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EFEA2">
      <w:pPr>
        <w:pStyle w:val="4"/>
        <w:spacing w:line="480" w:lineRule="exact"/>
        <w:jc w:val="center"/>
        <w:rPr>
          <w:rFonts w:hint="eastAsia" w:ascii="宋体" w:hAnsi="宋体" w:eastAsia="宋体" w:cs="宋体"/>
        </w:rPr>
      </w:pPr>
      <w:r>
        <w:rPr>
          <w:rFonts w:hint="eastAsia" w:ascii="宋体" w:hAnsi="宋体" w:eastAsia="宋体" w:cs="宋体"/>
          <w:b/>
          <w:sz w:val="36"/>
        </w:rPr>
        <w:t>定边县安边小学关于安边小学已交楼未进行消防验收项目竞争性谈判公告</w:t>
      </w:r>
    </w:p>
    <w:p w14:paraId="11C0CC99">
      <w:pPr>
        <w:pStyle w:val="4"/>
        <w:keepNext w:val="0"/>
        <w:keepLines w:val="0"/>
        <w:pageBreakBefore w:val="0"/>
        <w:widowControl/>
        <w:kinsoku/>
        <w:wordWrap/>
        <w:overflowPunct/>
        <w:topLinePunct w:val="0"/>
        <w:autoSpaceDE/>
        <w:autoSpaceDN/>
        <w:bidi w:val="0"/>
        <w:adjustRightInd/>
        <w:snapToGrid/>
        <w:spacing w:line="360" w:lineRule="auto"/>
        <w:ind w:left="0" w:firstLine="300" w:firstLineChars="200"/>
        <w:textAlignment w:val="auto"/>
        <w:outlineLvl w:val="5"/>
        <w:rPr>
          <w:rFonts w:hint="eastAsia" w:ascii="宋体" w:hAnsi="宋体" w:eastAsia="宋体" w:cs="宋体"/>
          <w:b/>
          <w:sz w:val="21"/>
          <w:szCs w:val="21"/>
        </w:rPr>
      </w:pPr>
      <w:r>
        <w:rPr>
          <w:rFonts w:hint="eastAsia" w:ascii="宋体" w:hAnsi="宋体" w:eastAsia="宋体" w:cs="宋体"/>
          <w:b w:val="0"/>
          <w:bCs/>
          <w:sz w:val="15"/>
        </w:rPr>
        <w:t xml:space="preserve"> </w:t>
      </w:r>
      <w:r>
        <w:rPr>
          <w:rFonts w:hint="eastAsia" w:ascii="宋体" w:hAnsi="宋体" w:eastAsia="宋体" w:cs="宋体"/>
          <w:b/>
          <w:sz w:val="21"/>
          <w:szCs w:val="21"/>
        </w:rPr>
        <w:t>项目概况</w:t>
      </w:r>
    </w:p>
    <w:p w14:paraId="18A65C9C">
      <w:pPr>
        <w:pStyle w:val="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安边小学已交楼未进行消防验收项目采购项目的潜在供应商应在陕西中源项目管理有限公司 （定边县工业园区科技三路定边中荞农业斜对面园区超市二楼）获取采购文件，并于 2026年01月21日 14时30分 （北京时间）前提交响应文件。</w:t>
      </w:r>
    </w:p>
    <w:p w14:paraId="7A48F348">
      <w:pPr>
        <w:pStyle w:val="4"/>
        <w:keepNext w:val="0"/>
        <w:keepLines w:val="0"/>
        <w:pageBreakBefore w:val="0"/>
        <w:widowControl/>
        <w:kinsoku/>
        <w:wordWrap/>
        <w:overflowPunct/>
        <w:topLinePunct w:val="0"/>
        <w:autoSpaceDE/>
        <w:autoSpaceDN/>
        <w:bidi w:val="0"/>
        <w:adjustRightInd/>
        <w:snapToGrid/>
        <w:spacing w:line="360" w:lineRule="auto"/>
        <w:ind w:left="0" w:firstLine="422" w:firstLineChars="200"/>
        <w:textAlignment w:val="auto"/>
        <w:outlineLvl w:val="3"/>
        <w:rPr>
          <w:rFonts w:hint="eastAsia" w:ascii="宋体" w:hAnsi="宋体" w:eastAsia="宋体" w:cs="宋体"/>
          <w:sz w:val="21"/>
          <w:szCs w:val="21"/>
        </w:rPr>
      </w:pPr>
      <w:r>
        <w:rPr>
          <w:rFonts w:hint="eastAsia" w:ascii="宋体" w:hAnsi="宋体" w:eastAsia="宋体" w:cs="宋体"/>
          <w:b/>
          <w:sz w:val="21"/>
          <w:szCs w:val="21"/>
        </w:rPr>
        <w:t>一、项目基本情况</w:t>
      </w:r>
    </w:p>
    <w:p w14:paraId="2278CD83">
      <w:pPr>
        <w:pStyle w:val="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项目编号：ZYDB-TP-2026-002</w:t>
      </w:r>
    </w:p>
    <w:p w14:paraId="25C3AAA7">
      <w:pPr>
        <w:pStyle w:val="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项目名称：安边小学已交楼未进行消防验收项目</w:t>
      </w:r>
    </w:p>
    <w:p w14:paraId="324FC3AF">
      <w:pPr>
        <w:pStyle w:val="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采购方式：竞争性谈判</w:t>
      </w:r>
    </w:p>
    <w:p w14:paraId="7EF458EE">
      <w:pPr>
        <w:pStyle w:val="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预算金额：680,000.00元</w:t>
      </w:r>
    </w:p>
    <w:p w14:paraId="56399984">
      <w:pPr>
        <w:pStyle w:val="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采购需求：</w:t>
      </w:r>
    </w:p>
    <w:p w14:paraId="4D88AD0F">
      <w:pPr>
        <w:pStyle w:val="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合同包1(定边县安边小学已交楼未进行消防验收消防整改项目):</w:t>
      </w:r>
    </w:p>
    <w:p w14:paraId="1BA9E131">
      <w:pPr>
        <w:pStyle w:val="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合同包预算金额：680,000.00元</w:t>
      </w:r>
    </w:p>
    <w:p w14:paraId="3A4CB2E6">
      <w:pPr>
        <w:pStyle w:val="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 合同包最高限价：680,000.00元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84"/>
        <w:gridCol w:w="2264"/>
        <w:gridCol w:w="1524"/>
        <w:gridCol w:w="1524"/>
        <w:gridCol w:w="1524"/>
        <w:gridCol w:w="1857"/>
      </w:tblGrid>
      <w:tr w14:paraId="77B9B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8" w:hRule="atLeast"/>
        </w:trPr>
        <w:tc>
          <w:tcPr>
            <w:tcW w:w="784" w:type="dxa"/>
          </w:tcPr>
          <w:p w14:paraId="768192B3">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品目号</w:t>
            </w:r>
          </w:p>
        </w:tc>
        <w:tc>
          <w:tcPr>
            <w:tcW w:w="2264" w:type="dxa"/>
          </w:tcPr>
          <w:p w14:paraId="11648890">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品目名称</w:t>
            </w:r>
          </w:p>
        </w:tc>
        <w:tc>
          <w:tcPr>
            <w:tcW w:w="1524" w:type="dxa"/>
          </w:tcPr>
          <w:p w14:paraId="0ECE2C26">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采购标的</w:t>
            </w:r>
          </w:p>
        </w:tc>
        <w:tc>
          <w:tcPr>
            <w:tcW w:w="1524" w:type="dxa"/>
          </w:tcPr>
          <w:p w14:paraId="6E89E309">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数量（单位）</w:t>
            </w:r>
          </w:p>
        </w:tc>
        <w:tc>
          <w:tcPr>
            <w:tcW w:w="1524" w:type="dxa"/>
          </w:tcPr>
          <w:p w14:paraId="02C731D1">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技术规格、参数及要求</w:t>
            </w:r>
          </w:p>
        </w:tc>
        <w:tc>
          <w:tcPr>
            <w:tcW w:w="1857" w:type="dxa"/>
          </w:tcPr>
          <w:p w14:paraId="3CCD5C2A">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品目预算(元)</w:t>
            </w:r>
          </w:p>
        </w:tc>
      </w:tr>
      <w:tr w14:paraId="487250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5" w:hRule="atLeast"/>
        </w:trPr>
        <w:tc>
          <w:tcPr>
            <w:tcW w:w="784" w:type="dxa"/>
          </w:tcPr>
          <w:p w14:paraId="01BEB48C">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2264" w:type="dxa"/>
          </w:tcPr>
          <w:p w14:paraId="1C4CBDF3">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消防工程和安防工程</w:t>
            </w:r>
          </w:p>
        </w:tc>
        <w:tc>
          <w:tcPr>
            <w:tcW w:w="1524" w:type="dxa"/>
          </w:tcPr>
          <w:p w14:paraId="350DCF8A">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680000</w:t>
            </w:r>
          </w:p>
        </w:tc>
        <w:tc>
          <w:tcPr>
            <w:tcW w:w="1524" w:type="dxa"/>
          </w:tcPr>
          <w:p w14:paraId="7761FB3F">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1(处)</w:t>
            </w:r>
          </w:p>
        </w:tc>
        <w:tc>
          <w:tcPr>
            <w:tcW w:w="1524" w:type="dxa"/>
          </w:tcPr>
          <w:p w14:paraId="06F55D86">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详见采购文件</w:t>
            </w:r>
          </w:p>
        </w:tc>
        <w:tc>
          <w:tcPr>
            <w:tcW w:w="1857" w:type="dxa"/>
          </w:tcPr>
          <w:p w14:paraId="61F5EE9B">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680,000.00</w:t>
            </w:r>
          </w:p>
        </w:tc>
      </w:tr>
    </w:tbl>
    <w:p w14:paraId="3FBADFA2">
      <w:pPr>
        <w:pStyle w:val="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 本合同包不接受联合体投标</w:t>
      </w:r>
    </w:p>
    <w:p w14:paraId="2B4591BD">
      <w:pPr>
        <w:pStyle w:val="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 合同履行期限：无</w:t>
      </w:r>
    </w:p>
    <w:p w14:paraId="1BE07170">
      <w:pPr>
        <w:pStyle w:val="4"/>
        <w:keepNext w:val="0"/>
        <w:keepLines w:val="0"/>
        <w:pageBreakBefore w:val="0"/>
        <w:widowControl/>
        <w:kinsoku/>
        <w:wordWrap/>
        <w:overflowPunct/>
        <w:topLinePunct w:val="0"/>
        <w:autoSpaceDE/>
        <w:autoSpaceDN/>
        <w:bidi w:val="0"/>
        <w:adjustRightInd/>
        <w:snapToGrid/>
        <w:spacing w:line="360" w:lineRule="auto"/>
        <w:ind w:left="0" w:firstLine="422" w:firstLineChars="200"/>
        <w:textAlignment w:val="auto"/>
        <w:outlineLvl w:val="3"/>
        <w:rPr>
          <w:rFonts w:hint="eastAsia" w:ascii="宋体" w:hAnsi="宋体" w:eastAsia="宋体" w:cs="宋体"/>
          <w:sz w:val="21"/>
          <w:szCs w:val="21"/>
        </w:rPr>
      </w:pPr>
      <w:r>
        <w:rPr>
          <w:rFonts w:hint="eastAsia" w:ascii="宋体" w:hAnsi="宋体" w:eastAsia="宋体" w:cs="宋体"/>
          <w:b/>
          <w:sz w:val="21"/>
          <w:szCs w:val="21"/>
        </w:rPr>
        <w:t>二、申请人的资格要求：</w:t>
      </w:r>
    </w:p>
    <w:p w14:paraId="68B81F53">
      <w:pPr>
        <w:pStyle w:val="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1.满足《中华人民共和国政府采购法》第二十二条规定;</w:t>
      </w:r>
    </w:p>
    <w:p w14:paraId="5E875F29">
      <w:pPr>
        <w:pStyle w:val="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2.落实政府采购政策需满足的资格要求：</w:t>
      </w:r>
    </w:p>
    <w:p w14:paraId="3640E5E5">
      <w:pPr>
        <w:pStyle w:val="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合同包1(定边县安边小学已交楼未进行消防验收消防整改项目)落实政府采购政策需满足的资格要求如下:</w:t>
      </w:r>
    </w:p>
    <w:p w14:paraId="112EA372">
      <w:pPr>
        <w:pStyle w:val="4"/>
        <w:keepNext w:val="0"/>
        <w:keepLines w:val="0"/>
        <w:pageBreakBefore w:val="0"/>
        <w:widowControl/>
        <w:numPr>
          <w:ilvl w:val="0"/>
          <w:numId w:val="1"/>
        </w:numP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满足《中华人民共和国政府采购法》第二十二条规定。</w:t>
      </w:r>
      <w:r>
        <w:rPr>
          <w:rFonts w:hint="eastAsia" w:ascii="宋体" w:hAnsi="宋体" w:eastAsia="宋体" w:cs="宋体"/>
          <w:sz w:val="21"/>
          <w:szCs w:val="21"/>
        </w:rPr>
        <w:br w:type="textWrapping"/>
      </w:r>
      <w:r>
        <w:rPr>
          <w:rFonts w:hint="eastAsia" w:ascii="宋体" w:hAnsi="宋体" w:eastAsia="宋体" w:cs="宋体"/>
          <w:sz w:val="21"/>
          <w:szCs w:val="21"/>
        </w:rPr>
        <w:t>2、落实政府采购政策需满足的资格要求：</w:t>
      </w:r>
      <w:r>
        <w:rPr>
          <w:rFonts w:hint="eastAsia" w:ascii="宋体" w:hAnsi="宋体" w:eastAsia="宋体" w:cs="宋体"/>
          <w:sz w:val="21"/>
          <w:szCs w:val="21"/>
        </w:rPr>
        <w:br w:type="textWrapping"/>
      </w:r>
      <w:r>
        <w:rPr>
          <w:rFonts w:hint="eastAsia" w:ascii="宋体" w:hAnsi="宋体" w:eastAsia="宋体" w:cs="宋体"/>
          <w:sz w:val="21"/>
          <w:szCs w:val="21"/>
        </w:rPr>
        <w:t>合同包1（定边县安边小学已交楼未进行消防验收消防整改项目）</w:t>
      </w:r>
      <w:r>
        <w:rPr>
          <w:rFonts w:hint="eastAsia" w:ascii="宋体" w:hAnsi="宋体" w:eastAsia="宋体" w:cs="宋体"/>
          <w:sz w:val="21"/>
          <w:szCs w:val="21"/>
        </w:rPr>
        <w:br w:type="textWrapping"/>
      </w:r>
      <w:r>
        <w:rPr>
          <w:rFonts w:hint="eastAsia" w:ascii="宋体" w:hAnsi="宋体" w:eastAsia="宋体" w:cs="宋体"/>
          <w:sz w:val="21"/>
          <w:szCs w:val="21"/>
        </w:rPr>
        <w:t>落实政府采购政策需满足的资格要求如下:</w:t>
      </w:r>
    </w:p>
    <w:p w14:paraId="27E136C3">
      <w:pPr>
        <w:pStyle w:val="4"/>
        <w:keepNext w:val="0"/>
        <w:keepLines w:val="0"/>
        <w:pageBreakBefore w:val="0"/>
        <w:widowControl/>
        <w:numPr>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依据《中华人民共和国政府采购法》和《中华人民共和国政府采购法实施条例》的有关规定，落实政府采购政策。</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（1）《政府采购促进中小企业发展管理办法》（财库〔2020〕46号）；</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（2）《财政部、司法部关于政府采购支持监狱企业发展有关问题的通知》（财库〔2014〕68号）；</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（3）《民政部、财政部、中国残疾人联合会关于促进残疾人就业政府采购政策的通知》（财库〔2017〕141号）；</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（4）《国务院办公厅关于建立政府强制采购节能产品制度的通知》（国办发〔2007〕51号）；</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（5）《节能产品政府采购实施意见》（财库[2004]185号）；</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（6）《环境标志产品政府采购实施的意见》（财库[2006]90号）；</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（7）《财政部发展改革委生态环境部关于调整优化节能产品、环境标志产品政府采购执行机制的通知》（财库[2019]9号）；</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（8）陕西省财政厅关于印发《陕西省中小企业政府采购信用融资办法》（陕财办采〔2018〕23号）相关政策、业务流程、办理平台（http://www.ccgp-shaanxi.gov.cn/zcdservice/zcd/shanxi/）；</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（9）《财政部农业农村部国家乡村振兴局关于运用政府采购政策支持乡村产业振兴的通知》（财库〔2021〕19号）；</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（10）《关于在政府采购活动中查询及使用信用记录有关问题的通知》（财库〔2016〕125号）；</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（11）《财政部关于进一步加大政府采购支持中小企业力度的通知》（财库〔2022〕19号）；</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（12）《榆林市财政局关于进一步加大政府采购支持中小企业力度的通知》（榆政财采发〔2022〕10号)；</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（13）其他需要落实的政府采购政策（如有最新颁布的政府采购政策，按最新的文件执行）。</w:t>
      </w:r>
    </w:p>
    <w:p w14:paraId="4C1A86AE">
      <w:pPr>
        <w:pStyle w:val="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3.本项目的特定资格要求：</w:t>
      </w:r>
    </w:p>
    <w:p w14:paraId="36CE9639">
      <w:pPr>
        <w:pStyle w:val="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合同包1(定边县安边小学已交楼未进行消防验收消防整改项目)特定资格要求如下:</w:t>
      </w:r>
    </w:p>
    <w:p w14:paraId="53EBA173">
      <w:pPr>
        <w:pStyle w:val="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供应商须具备独立承担民事责任能力的法人、其他组织或自然人，并出具合法有效的营业执照或事业单位法人证书等国家规定的相关证明，自然人参与的提供其身份证明；（2）财务状况报告：须提供经会计事务所或审计机构出具的2024年度财务审计报告；财务审计报告须有注册会计师签字盖章和公司盖章，并附通过注册会计师行业统一监管平台（http://acc.mof.gov.cn）报备并相应取得全国统一的验证码，财务须状况良好，具有有效履行合同资产能力。不足一年的提供成立以来的财务报表，至少包括资产负债表、利润表、现金流量表及基本账户银行出具的资信证明；（3）税收缴纳证明：提供2025年1月至今至少1个月已缴纳任意时段完税凭证或税务机关开具的完税证明（任一税种）；依法免税的应提供相关文件证明；（4）社会保障资金缴纳证明：提供2025年1月至今至少1个月的已缴纳的社会保障资金缴存单据或社保机构开具的社会保险参保缴费情况证明（任一险种）。依法不需要缴纳社会保障资金的供应商应提供相关文件证明；（5）须具备消防建筑工程施工总承包三级及以上资质。（6）拟派项目经理须具备机电工程专业二级及以上注册建造师执业资格，具备有效的安全生产考核合格证书，在本企业注册且未担任其他在建工程的项目经理。（7）书面声明：参加本次政府采购活动前三年内在经营活动中没有重大违纪的书面声明；（8）提供具有履行合同所必需的设备和专业技术能力的承诺（格式自拟）；（9）保证金采用投标信用承诺书，供应商应在“信用中国（陕西榆林）”网站进行注册、登录，自主上报信用承诺书（保证金）并提供加盖供应商公章（鲜章）网页截图；（10）信誉要求：供应商不得为“信用中国”网站（www.creditchina.gov.cn）中列入失信主体和重大税收违法案件当事人名单的供应商、未在“中国执行信息公开网”（http：/zxgk.court.gov.cn/shixin/）中被列入失信被执行人、不得为中国政府采购网（www.ccgp.gov.cn）政府采购严重违法失信行为记录名单中被财政部门禁止参加政府采购活动的供应商；查询日期为从采购公告之日起至投标截止日前；（11）本项目不接受联合体谈判，单位负责人为同一人或者存在直接控股、管理关系的不同供应商，不得参加同一合同项下的政府采购活动。(12)本项目专门面向中小企业采购。</w:t>
      </w:r>
    </w:p>
    <w:p w14:paraId="5C85B2C1">
      <w:pPr>
        <w:pStyle w:val="4"/>
        <w:keepNext w:val="0"/>
        <w:keepLines w:val="0"/>
        <w:pageBreakBefore w:val="0"/>
        <w:widowControl/>
        <w:kinsoku/>
        <w:wordWrap/>
        <w:overflowPunct/>
        <w:topLinePunct w:val="0"/>
        <w:autoSpaceDE/>
        <w:autoSpaceDN/>
        <w:bidi w:val="0"/>
        <w:adjustRightInd/>
        <w:snapToGrid/>
        <w:spacing w:line="360" w:lineRule="auto"/>
        <w:ind w:left="0" w:firstLine="422" w:firstLineChars="200"/>
        <w:textAlignment w:val="auto"/>
        <w:outlineLvl w:val="3"/>
        <w:rPr>
          <w:rFonts w:hint="eastAsia" w:ascii="宋体" w:hAnsi="宋体" w:eastAsia="宋体" w:cs="宋体"/>
          <w:sz w:val="21"/>
          <w:szCs w:val="21"/>
        </w:rPr>
      </w:pPr>
      <w:r>
        <w:rPr>
          <w:rFonts w:hint="eastAsia" w:ascii="宋体" w:hAnsi="宋体" w:eastAsia="宋体" w:cs="宋体"/>
          <w:b/>
          <w:sz w:val="21"/>
          <w:szCs w:val="21"/>
        </w:rPr>
        <w:t>三、获取采购文件</w:t>
      </w:r>
    </w:p>
    <w:p w14:paraId="142947DD">
      <w:pPr>
        <w:pStyle w:val="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时间： 2026年01月16日 至 2026年01月20日 ，每天上午 08:00:00 至 12:00:00 ，下午 14:00:00 至 17:00:00 （北京时间）</w:t>
      </w:r>
    </w:p>
    <w:p w14:paraId="0E895FC3">
      <w:pPr>
        <w:pStyle w:val="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途径：陕西中源项目管理有限公司 （定边县工业园区科技三路定边中荞农业斜对面园区超市二楼）</w:t>
      </w:r>
    </w:p>
    <w:p w14:paraId="2C992EA4">
      <w:pPr>
        <w:pStyle w:val="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方式：现场获取</w:t>
      </w:r>
    </w:p>
    <w:p w14:paraId="575DE3F1">
      <w:pPr>
        <w:pStyle w:val="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售价： 0元</w:t>
      </w:r>
    </w:p>
    <w:p w14:paraId="42ED130A">
      <w:pPr>
        <w:pStyle w:val="4"/>
        <w:keepNext w:val="0"/>
        <w:keepLines w:val="0"/>
        <w:pageBreakBefore w:val="0"/>
        <w:widowControl/>
        <w:kinsoku/>
        <w:wordWrap/>
        <w:overflowPunct/>
        <w:topLinePunct w:val="0"/>
        <w:autoSpaceDE/>
        <w:autoSpaceDN/>
        <w:bidi w:val="0"/>
        <w:adjustRightInd/>
        <w:snapToGrid/>
        <w:spacing w:line="360" w:lineRule="auto"/>
        <w:ind w:left="0" w:firstLine="422" w:firstLineChars="200"/>
        <w:textAlignment w:val="auto"/>
        <w:outlineLvl w:val="3"/>
        <w:rPr>
          <w:rFonts w:hint="eastAsia" w:ascii="宋体" w:hAnsi="宋体" w:eastAsia="宋体" w:cs="宋体"/>
          <w:sz w:val="21"/>
          <w:szCs w:val="21"/>
        </w:rPr>
      </w:pPr>
      <w:r>
        <w:rPr>
          <w:rFonts w:hint="eastAsia" w:ascii="宋体" w:hAnsi="宋体" w:eastAsia="宋体" w:cs="宋体"/>
          <w:b/>
          <w:sz w:val="21"/>
          <w:szCs w:val="21"/>
        </w:rPr>
        <w:t>四、响应文件提交</w:t>
      </w:r>
    </w:p>
    <w:p w14:paraId="692E1DAB">
      <w:pPr>
        <w:pStyle w:val="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截止时间： 2026年01月21日 14时30分00秒 （北京时间）</w:t>
      </w:r>
    </w:p>
    <w:p w14:paraId="67A8906C">
      <w:pPr>
        <w:pStyle w:val="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地点：定边县职中巷(人民银行对面)财务规范化服务中心院内北二楼</w:t>
      </w:r>
    </w:p>
    <w:p w14:paraId="7B825375">
      <w:pPr>
        <w:pStyle w:val="4"/>
        <w:keepNext w:val="0"/>
        <w:keepLines w:val="0"/>
        <w:pageBreakBefore w:val="0"/>
        <w:widowControl/>
        <w:kinsoku/>
        <w:wordWrap/>
        <w:overflowPunct/>
        <w:topLinePunct w:val="0"/>
        <w:autoSpaceDE/>
        <w:autoSpaceDN/>
        <w:bidi w:val="0"/>
        <w:adjustRightInd/>
        <w:snapToGrid/>
        <w:spacing w:line="360" w:lineRule="auto"/>
        <w:ind w:left="0" w:firstLine="422" w:firstLineChars="200"/>
        <w:textAlignment w:val="auto"/>
        <w:outlineLvl w:val="3"/>
        <w:rPr>
          <w:rFonts w:hint="eastAsia" w:ascii="宋体" w:hAnsi="宋体" w:eastAsia="宋体" w:cs="宋体"/>
          <w:sz w:val="21"/>
          <w:szCs w:val="21"/>
        </w:rPr>
      </w:pPr>
      <w:r>
        <w:rPr>
          <w:rFonts w:hint="eastAsia" w:ascii="宋体" w:hAnsi="宋体" w:eastAsia="宋体" w:cs="宋体"/>
          <w:b/>
          <w:sz w:val="21"/>
          <w:szCs w:val="21"/>
        </w:rPr>
        <w:t>五、开启</w:t>
      </w:r>
    </w:p>
    <w:p w14:paraId="50C3E41C">
      <w:pPr>
        <w:pStyle w:val="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时间： 2026年01月21日 14时30分00秒 （北京时间）</w:t>
      </w:r>
    </w:p>
    <w:p w14:paraId="460702E5">
      <w:pPr>
        <w:pStyle w:val="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地点：定边县职中巷(人民银行对面)财务规范化服务中心院内北二楼</w:t>
      </w:r>
    </w:p>
    <w:p w14:paraId="5B1622A2">
      <w:pPr>
        <w:pStyle w:val="4"/>
        <w:keepNext w:val="0"/>
        <w:keepLines w:val="0"/>
        <w:pageBreakBefore w:val="0"/>
        <w:widowControl/>
        <w:kinsoku/>
        <w:wordWrap/>
        <w:overflowPunct/>
        <w:topLinePunct w:val="0"/>
        <w:autoSpaceDE/>
        <w:autoSpaceDN/>
        <w:bidi w:val="0"/>
        <w:adjustRightInd/>
        <w:snapToGrid/>
        <w:spacing w:line="360" w:lineRule="auto"/>
        <w:ind w:left="0" w:firstLine="422" w:firstLineChars="200"/>
        <w:textAlignment w:val="auto"/>
        <w:outlineLvl w:val="3"/>
        <w:rPr>
          <w:rFonts w:hint="eastAsia" w:ascii="宋体" w:hAnsi="宋体" w:eastAsia="宋体" w:cs="宋体"/>
          <w:sz w:val="21"/>
          <w:szCs w:val="21"/>
        </w:rPr>
      </w:pPr>
      <w:r>
        <w:rPr>
          <w:rFonts w:hint="eastAsia" w:ascii="宋体" w:hAnsi="宋体" w:eastAsia="宋体" w:cs="宋体"/>
          <w:b/>
          <w:sz w:val="21"/>
          <w:szCs w:val="21"/>
        </w:rPr>
        <w:t>六、公告期限</w:t>
      </w:r>
    </w:p>
    <w:p w14:paraId="3E80758C">
      <w:pPr>
        <w:pStyle w:val="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自本公告发布之日起3个工作日。</w:t>
      </w:r>
    </w:p>
    <w:p w14:paraId="39F01F70">
      <w:pPr>
        <w:pStyle w:val="4"/>
        <w:keepNext w:val="0"/>
        <w:keepLines w:val="0"/>
        <w:pageBreakBefore w:val="0"/>
        <w:widowControl/>
        <w:kinsoku/>
        <w:wordWrap/>
        <w:overflowPunct/>
        <w:topLinePunct w:val="0"/>
        <w:autoSpaceDE/>
        <w:autoSpaceDN/>
        <w:bidi w:val="0"/>
        <w:adjustRightInd/>
        <w:snapToGrid/>
        <w:spacing w:line="360" w:lineRule="auto"/>
        <w:ind w:left="0" w:firstLine="422" w:firstLineChars="200"/>
        <w:textAlignment w:val="auto"/>
        <w:outlineLvl w:val="3"/>
        <w:rPr>
          <w:rFonts w:hint="eastAsia" w:ascii="宋体" w:hAnsi="宋体" w:eastAsia="宋体" w:cs="宋体"/>
          <w:sz w:val="21"/>
          <w:szCs w:val="21"/>
        </w:rPr>
      </w:pPr>
      <w:r>
        <w:rPr>
          <w:rFonts w:hint="eastAsia" w:ascii="宋体" w:hAnsi="宋体" w:eastAsia="宋体" w:cs="宋体"/>
          <w:b/>
          <w:sz w:val="21"/>
          <w:szCs w:val="21"/>
        </w:rPr>
        <w:t>七、其他补充事宜</w:t>
      </w:r>
    </w:p>
    <w:p w14:paraId="1E814CC5">
      <w:pPr>
        <w:pStyle w:val="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报名获取采购文件要求：获取采购文件请携带单位介绍信、授权委托书或法定代表人证明、经办人身份证原件及复印件和2025年1月至今至少1个月的在本企业缴纳社会保险缴纳证明材料（五险一金其中一项即可）加盖原色公章2套；文件谢绝邮寄。（双休及法定节假日除外）。2、各供应商须按照陕西省财政厅《关于政府采购投标人注册登记有关事项的通知》要求，通过陕西省政府采购网（http://www.ccgp-shaanxi.gov.cn/）注册登记加入陕西省政府采购投标人库。</w:t>
      </w:r>
    </w:p>
    <w:p w14:paraId="1F258D55">
      <w:pPr>
        <w:pStyle w:val="4"/>
        <w:keepNext w:val="0"/>
        <w:keepLines w:val="0"/>
        <w:pageBreakBefore w:val="0"/>
        <w:widowControl/>
        <w:kinsoku/>
        <w:wordWrap/>
        <w:overflowPunct/>
        <w:topLinePunct w:val="0"/>
        <w:autoSpaceDE/>
        <w:autoSpaceDN/>
        <w:bidi w:val="0"/>
        <w:adjustRightInd/>
        <w:snapToGrid/>
        <w:spacing w:line="360" w:lineRule="auto"/>
        <w:ind w:left="0" w:firstLine="422" w:firstLineChars="200"/>
        <w:textAlignment w:val="auto"/>
        <w:outlineLvl w:val="3"/>
        <w:rPr>
          <w:rFonts w:hint="eastAsia" w:ascii="宋体" w:hAnsi="宋体" w:eastAsia="宋体" w:cs="宋体"/>
          <w:sz w:val="21"/>
          <w:szCs w:val="21"/>
        </w:rPr>
      </w:pPr>
      <w:r>
        <w:rPr>
          <w:rFonts w:hint="eastAsia" w:ascii="宋体" w:hAnsi="宋体" w:eastAsia="宋体" w:cs="宋体"/>
          <w:b/>
          <w:sz w:val="21"/>
          <w:szCs w:val="21"/>
        </w:rPr>
        <w:t>八、对本次招标提出询问，请按以下方式联系。</w:t>
      </w:r>
    </w:p>
    <w:p w14:paraId="3662EF56">
      <w:pPr>
        <w:pStyle w:val="4"/>
        <w:keepNext w:val="0"/>
        <w:keepLines w:val="0"/>
        <w:pageBreakBefore w:val="0"/>
        <w:widowControl/>
        <w:kinsoku/>
        <w:wordWrap/>
        <w:overflowPunct/>
        <w:topLinePunct w:val="0"/>
        <w:autoSpaceDE/>
        <w:autoSpaceDN/>
        <w:bidi w:val="0"/>
        <w:adjustRightInd/>
        <w:snapToGrid/>
        <w:spacing w:line="360" w:lineRule="auto"/>
        <w:ind w:left="0" w:firstLine="422" w:firstLineChars="200"/>
        <w:textAlignment w:val="auto"/>
        <w:outlineLvl w:val="5"/>
        <w:rPr>
          <w:rFonts w:hint="eastAsia" w:ascii="宋体" w:hAnsi="宋体" w:eastAsia="宋体" w:cs="宋体"/>
          <w:sz w:val="21"/>
          <w:szCs w:val="21"/>
        </w:rPr>
      </w:pPr>
      <w:r>
        <w:rPr>
          <w:rFonts w:hint="eastAsia" w:ascii="宋体" w:hAnsi="宋体" w:eastAsia="宋体" w:cs="宋体"/>
          <w:b/>
          <w:sz w:val="21"/>
          <w:szCs w:val="21"/>
        </w:rPr>
        <w:t>1.采购人信息</w:t>
      </w:r>
    </w:p>
    <w:p w14:paraId="0BE57577">
      <w:pPr>
        <w:pStyle w:val="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名称：定边县安边小学</w:t>
      </w:r>
    </w:p>
    <w:p w14:paraId="382C8AFB">
      <w:pPr>
        <w:pStyle w:val="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地址：定边县安边镇</w:t>
      </w:r>
    </w:p>
    <w:p w14:paraId="2A78B8CA">
      <w:pPr>
        <w:pStyle w:val="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联系方式：13891284381</w:t>
      </w:r>
    </w:p>
    <w:p w14:paraId="6D0DB1F4">
      <w:pPr>
        <w:pStyle w:val="4"/>
        <w:keepNext w:val="0"/>
        <w:keepLines w:val="0"/>
        <w:pageBreakBefore w:val="0"/>
        <w:widowControl/>
        <w:kinsoku/>
        <w:wordWrap/>
        <w:overflowPunct/>
        <w:topLinePunct w:val="0"/>
        <w:autoSpaceDE/>
        <w:autoSpaceDN/>
        <w:bidi w:val="0"/>
        <w:adjustRightInd/>
        <w:snapToGrid/>
        <w:spacing w:line="360" w:lineRule="auto"/>
        <w:ind w:left="0" w:firstLine="422" w:firstLineChars="200"/>
        <w:textAlignment w:val="auto"/>
        <w:outlineLvl w:val="5"/>
        <w:rPr>
          <w:rFonts w:hint="eastAsia" w:ascii="宋体" w:hAnsi="宋体" w:eastAsia="宋体" w:cs="宋体"/>
          <w:sz w:val="21"/>
          <w:szCs w:val="21"/>
        </w:rPr>
      </w:pPr>
      <w:r>
        <w:rPr>
          <w:rFonts w:hint="eastAsia" w:ascii="宋体" w:hAnsi="宋体" w:eastAsia="宋体" w:cs="宋体"/>
          <w:b/>
          <w:sz w:val="21"/>
          <w:szCs w:val="21"/>
        </w:rPr>
        <w:t>2.采购代理机构信息</w:t>
      </w:r>
    </w:p>
    <w:p w14:paraId="66F16EDE">
      <w:pPr>
        <w:pStyle w:val="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名称：陕西中源项目管理有限公司</w:t>
      </w:r>
    </w:p>
    <w:p w14:paraId="05EB6499">
      <w:pPr>
        <w:pStyle w:val="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地址：陕西中源项目管理有限公司 （定边县工业园区科技三路定边中荞农业斜对面园区超市二楼）</w:t>
      </w:r>
    </w:p>
    <w:p w14:paraId="21A5C15A">
      <w:pPr>
        <w:pStyle w:val="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联系方式：18729827012</w:t>
      </w:r>
    </w:p>
    <w:p w14:paraId="0E7E7922">
      <w:pPr>
        <w:pStyle w:val="4"/>
        <w:keepNext w:val="0"/>
        <w:keepLines w:val="0"/>
        <w:pageBreakBefore w:val="0"/>
        <w:widowControl/>
        <w:kinsoku/>
        <w:wordWrap/>
        <w:overflowPunct/>
        <w:topLinePunct w:val="0"/>
        <w:autoSpaceDE/>
        <w:autoSpaceDN/>
        <w:bidi w:val="0"/>
        <w:adjustRightInd/>
        <w:snapToGrid/>
        <w:spacing w:line="360" w:lineRule="auto"/>
        <w:ind w:left="0" w:firstLine="422" w:firstLineChars="200"/>
        <w:textAlignment w:val="auto"/>
        <w:outlineLvl w:val="5"/>
        <w:rPr>
          <w:rFonts w:hint="eastAsia" w:ascii="宋体" w:hAnsi="宋体" w:eastAsia="宋体" w:cs="宋体"/>
          <w:sz w:val="21"/>
          <w:szCs w:val="21"/>
        </w:rPr>
      </w:pPr>
      <w:r>
        <w:rPr>
          <w:rFonts w:hint="eastAsia" w:ascii="宋体" w:hAnsi="宋体" w:eastAsia="宋体" w:cs="宋体"/>
          <w:b/>
          <w:sz w:val="21"/>
          <w:szCs w:val="21"/>
        </w:rPr>
        <w:t>3.项目联系方式</w:t>
      </w:r>
    </w:p>
    <w:p w14:paraId="59F89681">
      <w:pPr>
        <w:pStyle w:val="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项目联系人：中源经办</w:t>
      </w:r>
    </w:p>
    <w:p w14:paraId="004C7474">
      <w:pPr>
        <w:pStyle w:val="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电话：18729827012</w:t>
      </w:r>
    </w:p>
    <w:p w14:paraId="28A87435">
      <w:pPr>
        <w:pStyle w:val="4"/>
        <w:jc w:val="right"/>
        <w:rPr>
          <w:rFonts w:hint="eastAsia" w:ascii="宋体" w:hAnsi="宋体" w:eastAsia="宋体" w:cs="宋体"/>
          <w:sz w:val="21"/>
          <w:szCs w:val="21"/>
        </w:rPr>
      </w:pPr>
    </w:p>
    <w:p w14:paraId="4D06B112">
      <w:pPr>
        <w:pStyle w:val="4"/>
        <w:jc w:val="right"/>
        <w:rPr>
          <w:rFonts w:hint="eastAsia" w:ascii="宋体" w:hAnsi="宋体" w:eastAsia="宋体" w:cs="宋体"/>
          <w:sz w:val="21"/>
          <w:szCs w:val="21"/>
        </w:rPr>
      </w:pPr>
    </w:p>
    <w:p w14:paraId="0AAF3B6A">
      <w:pPr>
        <w:pStyle w:val="4"/>
        <w:jc w:val="right"/>
      </w:pPr>
      <w:bookmarkStart w:id="0" w:name="_GoBack"/>
      <w:bookmarkEnd w:id="0"/>
      <w:r>
        <w:rPr>
          <w:rFonts w:hint="eastAsia" w:ascii="宋体" w:hAnsi="宋体" w:eastAsia="宋体" w:cs="宋体"/>
          <w:sz w:val="21"/>
          <w:szCs w:val="21"/>
        </w:rPr>
        <w:t>陕西中源项目管理有限公司</w:t>
      </w:r>
      <w:r>
        <w:rPr>
          <w:rFonts w:hint="eastAsia" w:ascii="宋体" w:hAnsi="宋体" w:eastAsia="宋体" w:cs="宋体"/>
          <w:sz w:val="21"/>
          <w:szCs w:val="21"/>
        </w:rPr>
        <w:br w:type="textWrapping"/>
      </w:r>
    </w:p>
    <w:p w14:paraId="6F16AA4A">
      <w:pPr>
        <w:pStyle w:val="4"/>
        <w:rPr>
          <w:rFonts w:hint="eastAsia"/>
          <w:lang w:val="en-US" w:eastAsia="zh-Hans"/>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9307C1"/>
    <w:multiLevelType w:val="singleLevel"/>
    <w:tmpl w:val="CE9307C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36755864"/>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2641</Words>
  <Characters>3046</Characters>
  <Lines>0</Lines>
  <Paragraphs>0</Paragraphs>
  <TotalTime>5</TotalTime>
  <ScaleCrop>false</ScaleCrop>
  <LinksUpToDate>false</LinksUpToDate>
  <CharactersWithSpaces>3075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18729827012</cp:lastModifiedBy>
  <dcterms:modified xsi:type="dcterms:W3CDTF">2026-01-13T08:13:36Z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eyJoZGlkIjoiNjYxNWNhNTUyMzk5MDRlZDIyODRlY2M5ZTQ4MDBkOTQiLCJ1c2VySWQiOiIxMDAzMzg5Mzk1In0=</vt:lpwstr>
  </property>
  <property fmtid="{D5CDD505-2E9C-101B-9397-08002B2CF9AE}" pid="4" name="ICV">
    <vt:lpwstr>B28CC99AFB91465CB18DBA1F9E6AD80B_12</vt:lpwstr>
  </property>
</Properties>
</file>