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E0196">
      <w:pPr>
        <w:pStyle w:val="4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第三章 招标项目技术、服务、商务及其他要求</w:t>
      </w:r>
    </w:p>
    <w:p w14:paraId="36FCC617">
      <w:pPr>
        <w:pStyle w:val="4"/>
        <w:ind w:firstLine="480"/>
      </w:pPr>
      <w:r>
        <w:rPr>
          <w:rFonts w:ascii="仿宋_GB2312" w:hAnsi="仿宋_GB2312" w:eastAsia="仿宋_GB2312" w:cs="仿宋_GB2312"/>
        </w:rPr>
        <w:t xml:space="preserve"> （注：当采购包的评标方法为综合评分法时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206DE355">
      <w:pPr>
        <w:pStyle w:val="4"/>
        <w:ind w:firstLine="480"/>
      </w:pPr>
      <w:r>
        <w:rPr>
          <w:rFonts w:ascii="仿宋_GB2312" w:hAnsi="仿宋_GB2312" w:eastAsia="仿宋_GB2312" w:cs="仿宋_GB2312"/>
        </w:rPr>
        <w:t xml:space="preserve"> （注：当采购包的评标方法为最低评标价法时带“★”的参数需求为实质性要求，供应商必须响应并满足的参数需求，采购人、采购代理机构应当根据项目实际需求合理设定，并明确具体要求。）</w:t>
      </w:r>
    </w:p>
    <w:p w14:paraId="09DD1D4B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27B071DA">
      <w:pPr>
        <w:pStyle w:val="4"/>
        <w:ind w:firstLine="480"/>
      </w:pPr>
      <w:r>
        <w:rPr>
          <w:rFonts w:ascii="仿宋_GB2312" w:hAnsi="仿宋_GB2312" w:eastAsia="仿宋_GB2312" w:cs="仿宋_GB2312"/>
        </w:rPr>
        <w:t>专用设备购置项目，分2个采购包。</w:t>
      </w:r>
    </w:p>
    <w:p w14:paraId="43A1BF73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 w14:paraId="27399EBB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7F5C7501">
      <w:pPr>
        <w:pStyle w:val="4"/>
      </w:pPr>
      <w:r>
        <w:rPr>
          <w:rFonts w:ascii="仿宋_GB2312" w:hAnsi="仿宋_GB2312" w:eastAsia="仿宋_GB2312" w:cs="仿宋_GB2312"/>
        </w:rPr>
        <w:t>采购包预算金额（元）: 300,000.00</w:t>
      </w:r>
    </w:p>
    <w:p w14:paraId="4D6C279D">
      <w:pPr>
        <w:pStyle w:val="4"/>
      </w:pPr>
      <w:r>
        <w:rPr>
          <w:rFonts w:ascii="仿宋_GB2312" w:hAnsi="仿宋_GB2312" w:eastAsia="仿宋_GB2312" w:cs="仿宋_GB2312"/>
        </w:rPr>
        <w:t>采购包最高限价（元）: 300,000.00</w:t>
      </w:r>
    </w:p>
    <w:p w14:paraId="09E193E6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27F4F65F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5"/>
        <w:gridCol w:w="820"/>
        <w:gridCol w:w="1216"/>
        <w:gridCol w:w="810"/>
        <w:gridCol w:w="810"/>
        <w:gridCol w:w="810"/>
        <w:gridCol w:w="810"/>
        <w:gridCol w:w="810"/>
        <w:gridCol w:w="811"/>
      </w:tblGrid>
      <w:tr w14:paraId="3EA47C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AF0262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2ECDAC8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27BCB95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61DD592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5465A9D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29ED118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3810457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5C83545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6C32529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3D76A10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18ED04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602BB3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6017C16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耳鼻喉科手术器械191个</w:t>
            </w:r>
          </w:p>
        </w:tc>
        <w:tc>
          <w:tcPr>
            <w:tcW w:w="831" w:type="dxa"/>
          </w:tcPr>
          <w:p w14:paraId="6F6410C5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599EE655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300,000.00</w:t>
            </w:r>
          </w:p>
        </w:tc>
        <w:tc>
          <w:tcPr>
            <w:tcW w:w="831" w:type="dxa"/>
          </w:tcPr>
          <w:p w14:paraId="478EE77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 w14:paraId="060E207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0972A4D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C56C88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A7A577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355BA8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21B5AB1F">
      <w:pPr>
        <w:pStyle w:val="4"/>
      </w:pPr>
      <w:r>
        <w:rPr>
          <w:rFonts w:ascii="仿宋_GB2312" w:hAnsi="仿宋_GB2312" w:eastAsia="仿宋_GB2312" w:cs="仿宋_GB2312"/>
        </w:rPr>
        <w:t>采购包2：</w:t>
      </w:r>
    </w:p>
    <w:p w14:paraId="0792B224">
      <w:pPr>
        <w:pStyle w:val="4"/>
      </w:pPr>
      <w:r>
        <w:rPr>
          <w:rFonts w:ascii="仿宋_GB2312" w:hAnsi="仿宋_GB2312" w:eastAsia="仿宋_GB2312" w:cs="仿宋_GB2312"/>
        </w:rPr>
        <w:t>采购包预算金额（元）: 190,000.00</w:t>
      </w:r>
    </w:p>
    <w:p w14:paraId="74F75C2D">
      <w:pPr>
        <w:pStyle w:val="4"/>
      </w:pPr>
      <w:r>
        <w:rPr>
          <w:rFonts w:ascii="仿宋_GB2312" w:hAnsi="仿宋_GB2312" w:eastAsia="仿宋_GB2312" w:cs="仿宋_GB2312"/>
        </w:rPr>
        <w:t>采购包最高限价（元）: 190,000.00</w:t>
      </w:r>
    </w:p>
    <w:p w14:paraId="69A67F68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3D47A32B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32F0B7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0149FA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412E08E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7C0DA07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703BDF8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40CB961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4151231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146FAF5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13A0EB5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18D18D4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1937586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4FCFC1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DFBEBD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2A6363B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红光治疗仪 耳鸣康复治疗仪 电离子综合治疗仪 鼓膜治疗仪各一台</w:t>
            </w:r>
          </w:p>
        </w:tc>
        <w:tc>
          <w:tcPr>
            <w:tcW w:w="831" w:type="dxa"/>
          </w:tcPr>
          <w:p w14:paraId="35303773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182264CC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190,000.00</w:t>
            </w:r>
          </w:p>
        </w:tc>
        <w:tc>
          <w:tcPr>
            <w:tcW w:w="831" w:type="dxa"/>
          </w:tcPr>
          <w:p w14:paraId="7B91CD2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 w14:paraId="6B06C2F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190F4EB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DB59AB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4B16EC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670FA8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55E4FD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A52E3"/>
    <w:rsid w:val="1D8A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2026-01-14T11:04:00Z</dcterms:created>
  <dc:creator>Administrator</dc:creator>
  <cp:lastModifiedBy>Administrator</cp:lastModifiedBy>
  <dcterms:modified xsi:type="dcterms:W3CDTF">2026-01-14T11:05:00Z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3AD27706B80B49C592D0EB8361696329_11</vt:lpwstr>
  </property>
  <property fmtid="{D5CDD505-2E9C-101B-9397-08002B2CF9AE}" pid="4" name="KSOTemplateDocerSaveRecord">
    <vt:lpwstr>eyJoZGlkIjoiMTk0MGJlZmYzNTFlOTllYWY4YzQ5NmIzOTY0ZmUyYTMiLCJ1c2VySWQiOiIxNjgwMDIxMjIyIn0=</vt:lpwstr>
  </property>
</Properties>
</file>