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C3BA" w14:textId="77777777" w:rsidR="00084903" w:rsidRPr="00084903" w:rsidRDefault="00084903" w:rsidP="00084903"/>
    <w:p w14:paraId="103649A5" w14:textId="0DB3FB43" w:rsidR="00084903" w:rsidRDefault="00084903" w:rsidP="00084903"/>
    <w:p w14:paraId="4CBAF548" w14:textId="3B60B0FC" w:rsidR="00084903" w:rsidRDefault="00084903" w:rsidP="00084903">
      <w:pPr>
        <w:pStyle w:val="a0"/>
      </w:pPr>
    </w:p>
    <w:p w14:paraId="0772879F" w14:textId="4FC98A98" w:rsidR="00084903" w:rsidRDefault="00084903" w:rsidP="00084903">
      <w:pPr>
        <w:pStyle w:val="a0"/>
      </w:pPr>
    </w:p>
    <w:p w14:paraId="01D6CD07" w14:textId="288436EC" w:rsidR="00084903" w:rsidRDefault="00084903" w:rsidP="00084903">
      <w:pPr>
        <w:pStyle w:val="a0"/>
      </w:pPr>
    </w:p>
    <w:p w14:paraId="733BCA1C" w14:textId="57C584DD" w:rsidR="00084903" w:rsidRDefault="00084903" w:rsidP="00084903">
      <w:pPr>
        <w:pStyle w:val="a0"/>
      </w:pPr>
    </w:p>
    <w:p w14:paraId="4F86F351" w14:textId="77777777" w:rsidR="00084903" w:rsidRPr="00084903" w:rsidRDefault="00084903" w:rsidP="00084903">
      <w:pPr>
        <w:pStyle w:val="a0"/>
      </w:pPr>
    </w:p>
    <w:p w14:paraId="45C498D0" w14:textId="4E899C19" w:rsidR="00B30920" w:rsidRDefault="00C71451" w:rsidP="00EF6A83">
      <w:pPr>
        <w:pStyle w:val="null3"/>
        <w:adjustRightInd w:val="0"/>
        <w:snapToGrid w:val="0"/>
        <w:spacing w:before="100" w:beforeAutospacing="1" w:after="100" w:afterAutospacing="1" w:line="360" w:lineRule="auto"/>
        <w:jc w:val="center"/>
        <w:outlineLvl w:val="0"/>
        <w:rPr>
          <w:rFonts w:hint="default"/>
          <w:b/>
          <w:sz w:val="48"/>
        </w:rPr>
      </w:pPr>
      <w:r>
        <w:rPr>
          <w:b/>
          <w:sz w:val="48"/>
        </w:rPr>
        <w:t>政府采购项目采购需求</w:t>
      </w:r>
    </w:p>
    <w:p w14:paraId="44EBFFDE" w14:textId="2CC3B1D4" w:rsidR="00084903" w:rsidRPr="00084903" w:rsidRDefault="00084903" w:rsidP="00084903"/>
    <w:p w14:paraId="6A89E51C" w14:textId="7FD325BF" w:rsidR="00084903" w:rsidRDefault="00084903" w:rsidP="00084903"/>
    <w:p w14:paraId="625C04D3" w14:textId="7F31F6FA" w:rsidR="00084903" w:rsidRDefault="00084903" w:rsidP="00084903">
      <w:pPr>
        <w:pStyle w:val="a0"/>
      </w:pPr>
    </w:p>
    <w:p w14:paraId="3ADCDD57" w14:textId="46242AA5" w:rsidR="00084903" w:rsidRDefault="00084903" w:rsidP="00084903">
      <w:pPr>
        <w:pStyle w:val="a0"/>
      </w:pPr>
    </w:p>
    <w:p w14:paraId="7484E630" w14:textId="297FAF02" w:rsidR="00084903" w:rsidRDefault="00084903" w:rsidP="00084903">
      <w:pPr>
        <w:pStyle w:val="a0"/>
      </w:pPr>
    </w:p>
    <w:p w14:paraId="2269A50A" w14:textId="49ED24C8" w:rsidR="00084903" w:rsidRDefault="00084903" w:rsidP="00084903">
      <w:pPr>
        <w:pStyle w:val="a0"/>
      </w:pPr>
    </w:p>
    <w:p w14:paraId="29A8F6AE" w14:textId="520C4BE0" w:rsidR="00084903" w:rsidRDefault="00084903" w:rsidP="00084903">
      <w:pPr>
        <w:pStyle w:val="a0"/>
      </w:pPr>
    </w:p>
    <w:p w14:paraId="3CC7A1F9" w14:textId="519D9FE1" w:rsidR="00084903" w:rsidRDefault="00084903" w:rsidP="00084903">
      <w:pPr>
        <w:pStyle w:val="a0"/>
      </w:pPr>
    </w:p>
    <w:p w14:paraId="242B89AA" w14:textId="354CF202" w:rsidR="00084903" w:rsidRDefault="00084903" w:rsidP="00084903">
      <w:pPr>
        <w:pStyle w:val="a0"/>
      </w:pPr>
    </w:p>
    <w:p w14:paraId="598FD612" w14:textId="7E144EA5" w:rsidR="00084903" w:rsidRDefault="00084903" w:rsidP="00084903">
      <w:pPr>
        <w:pStyle w:val="a0"/>
      </w:pPr>
    </w:p>
    <w:p w14:paraId="6C1A1589" w14:textId="3FB923E1" w:rsidR="00084903" w:rsidRDefault="00084903" w:rsidP="00084903">
      <w:pPr>
        <w:pStyle w:val="a0"/>
      </w:pPr>
    </w:p>
    <w:p w14:paraId="3CA23300" w14:textId="358B4CAF" w:rsidR="00084903" w:rsidRDefault="00084903" w:rsidP="00084903">
      <w:pPr>
        <w:pStyle w:val="a0"/>
      </w:pPr>
    </w:p>
    <w:p w14:paraId="3C09AC91" w14:textId="5A2E0C18" w:rsidR="00084903" w:rsidRDefault="00084903" w:rsidP="00084903">
      <w:pPr>
        <w:pStyle w:val="a0"/>
      </w:pPr>
    </w:p>
    <w:p w14:paraId="3392D142" w14:textId="227290F8" w:rsidR="00084903" w:rsidRDefault="00084903" w:rsidP="00084903">
      <w:pPr>
        <w:pStyle w:val="a0"/>
      </w:pPr>
    </w:p>
    <w:p w14:paraId="20303238" w14:textId="77777777" w:rsidR="00084903" w:rsidRPr="00084903" w:rsidRDefault="00084903" w:rsidP="00084903">
      <w:pPr>
        <w:pStyle w:val="a0"/>
      </w:pPr>
    </w:p>
    <w:p w14:paraId="77060F19" w14:textId="3E7E18E2" w:rsidR="00084903" w:rsidRDefault="00084903" w:rsidP="00084903">
      <w:pPr>
        <w:pStyle w:val="a0"/>
      </w:pPr>
    </w:p>
    <w:p w14:paraId="068D7809" w14:textId="77777777" w:rsidR="00084903" w:rsidRPr="00084903" w:rsidRDefault="00084903" w:rsidP="00084903">
      <w:pPr>
        <w:pStyle w:val="a0"/>
        <w:ind w:firstLineChars="1350" w:firstLine="2835"/>
      </w:pPr>
    </w:p>
    <w:p w14:paraId="545971F5" w14:textId="694A4A85"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采购单位：</w:t>
      </w:r>
      <w:bookmarkStart w:id="0" w:name="_Hlk187679762"/>
      <w:r w:rsidR="00067E90" w:rsidRPr="00067E90">
        <w:rPr>
          <w:rFonts w:hint="eastAsia"/>
          <w:b/>
          <w:bCs/>
          <w:sz w:val="28"/>
          <w:szCs w:val="36"/>
        </w:rPr>
        <w:t>西安市西汉帝陵保护管理中心</w:t>
      </w:r>
      <w:bookmarkEnd w:id="0"/>
    </w:p>
    <w:p w14:paraId="6F5A7C74" w14:textId="45EB3849" w:rsidR="00B30920" w:rsidRPr="00EF6A83" w:rsidRDefault="00C71451" w:rsidP="00D453A6">
      <w:pPr>
        <w:spacing w:beforeLines="50" w:before="156" w:afterLines="50" w:after="156"/>
        <w:ind w:firstLineChars="908" w:firstLine="2552"/>
        <w:rPr>
          <w:b/>
          <w:bCs/>
          <w:sz w:val="28"/>
          <w:szCs w:val="36"/>
        </w:rPr>
      </w:pPr>
      <w:r w:rsidRPr="00EF6A83">
        <w:rPr>
          <w:b/>
          <w:bCs/>
          <w:sz w:val="28"/>
          <w:szCs w:val="36"/>
        </w:rPr>
        <w:t>所属年度：</w:t>
      </w:r>
      <w:r w:rsidRPr="00EF6A83">
        <w:rPr>
          <w:b/>
          <w:bCs/>
          <w:sz w:val="28"/>
          <w:szCs w:val="36"/>
        </w:rPr>
        <w:t>202</w:t>
      </w:r>
      <w:r w:rsidR="00E116B1">
        <w:rPr>
          <w:b/>
          <w:bCs/>
          <w:sz w:val="28"/>
          <w:szCs w:val="36"/>
        </w:rPr>
        <w:t>6</w:t>
      </w:r>
      <w:r w:rsidRPr="00EF6A83">
        <w:rPr>
          <w:b/>
          <w:bCs/>
          <w:sz w:val="28"/>
          <w:szCs w:val="36"/>
        </w:rPr>
        <w:t>年</w:t>
      </w:r>
    </w:p>
    <w:p w14:paraId="438097A1" w14:textId="1C6437A5"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编制单位：</w:t>
      </w:r>
      <w:r w:rsidR="00067E90" w:rsidRPr="00067E90">
        <w:rPr>
          <w:rFonts w:hint="eastAsia"/>
          <w:b/>
          <w:bCs/>
          <w:sz w:val="28"/>
          <w:szCs w:val="36"/>
        </w:rPr>
        <w:t>西安市西汉帝陵保护管理中心</w:t>
      </w:r>
    </w:p>
    <w:p w14:paraId="7F44906C" w14:textId="518316F8"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编制时间：</w:t>
      </w:r>
      <w:r w:rsidRPr="007F4B4D">
        <w:rPr>
          <w:b/>
          <w:bCs/>
          <w:color w:val="00B0F0"/>
          <w:sz w:val="28"/>
          <w:szCs w:val="36"/>
        </w:rPr>
        <w:t>202</w:t>
      </w:r>
      <w:r w:rsidR="00E116B1">
        <w:rPr>
          <w:b/>
          <w:bCs/>
          <w:color w:val="00B0F0"/>
          <w:sz w:val="28"/>
          <w:szCs w:val="36"/>
        </w:rPr>
        <w:t>6</w:t>
      </w:r>
      <w:r w:rsidRPr="007F4B4D">
        <w:rPr>
          <w:b/>
          <w:bCs/>
          <w:color w:val="00B0F0"/>
          <w:sz w:val="28"/>
          <w:szCs w:val="36"/>
        </w:rPr>
        <w:t>年</w:t>
      </w:r>
      <w:r w:rsidR="00067E90">
        <w:rPr>
          <w:b/>
          <w:bCs/>
          <w:color w:val="00B0F0"/>
          <w:sz w:val="28"/>
          <w:szCs w:val="36"/>
        </w:rPr>
        <w:t>1</w:t>
      </w:r>
      <w:r w:rsidRPr="007F4B4D">
        <w:rPr>
          <w:b/>
          <w:bCs/>
          <w:color w:val="00B0F0"/>
          <w:sz w:val="28"/>
          <w:szCs w:val="36"/>
        </w:rPr>
        <w:t>月</w:t>
      </w:r>
      <w:r w:rsidR="00E116B1">
        <w:rPr>
          <w:b/>
          <w:bCs/>
          <w:color w:val="00B0F0"/>
          <w:sz w:val="28"/>
          <w:szCs w:val="36"/>
        </w:rPr>
        <w:t>20</w:t>
      </w:r>
      <w:r w:rsidRPr="007F4B4D">
        <w:rPr>
          <w:b/>
          <w:bCs/>
          <w:color w:val="00B0F0"/>
          <w:sz w:val="28"/>
          <w:szCs w:val="36"/>
        </w:rPr>
        <w:t>日</w:t>
      </w:r>
    </w:p>
    <w:p w14:paraId="77B9BA2D" w14:textId="77777777" w:rsidR="00084903" w:rsidRPr="00EF6A83" w:rsidRDefault="00084903" w:rsidP="00084903">
      <w:pPr>
        <w:pStyle w:val="a0"/>
        <w:rPr>
          <w:kern w:val="0"/>
          <w:sz w:val="22"/>
          <w:szCs w:val="21"/>
          <w:lang w:eastAsia="zh-Hans"/>
        </w:rPr>
      </w:pPr>
      <w:r w:rsidRPr="00EF6A83">
        <w:rPr>
          <w:sz w:val="22"/>
          <w:szCs w:val="28"/>
        </w:rPr>
        <w:br w:type="page"/>
      </w:r>
    </w:p>
    <w:p w14:paraId="0465889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lastRenderedPageBreak/>
        <w:t>一、项目总体情况</w:t>
      </w:r>
    </w:p>
    <w:p w14:paraId="46356DA8" w14:textId="7CC218B1" w:rsidR="00B30920" w:rsidRPr="00084903" w:rsidRDefault="00C71451" w:rsidP="00084903">
      <w:pPr>
        <w:spacing w:line="360" w:lineRule="auto"/>
        <w:ind w:firstLineChars="200" w:firstLine="420"/>
        <w:jc w:val="left"/>
      </w:pPr>
      <w:r w:rsidRPr="00084903">
        <w:t>（一）项目名称：</w:t>
      </w:r>
      <w:r w:rsidR="00E116B1" w:rsidRPr="00E116B1">
        <w:rPr>
          <w:rFonts w:hint="eastAsia"/>
          <w:color w:val="00B0F0"/>
        </w:rPr>
        <w:t>2026</w:t>
      </w:r>
      <w:r w:rsidR="00E116B1" w:rsidRPr="00E116B1">
        <w:rPr>
          <w:rFonts w:hint="eastAsia"/>
          <w:color w:val="00B0F0"/>
        </w:rPr>
        <w:t>年度</w:t>
      </w:r>
      <w:proofErr w:type="gramStart"/>
      <w:r w:rsidR="00E116B1" w:rsidRPr="00E116B1">
        <w:rPr>
          <w:rFonts w:hint="eastAsia"/>
          <w:color w:val="00B0F0"/>
        </w:rPr>
        <w:t>杜陵安防</w:t>
      </w:r>
      <w:proofErr w:type="gramEnd"/>
      <w:r w:rsidR="00E116B1" w:rsidRPr="00E116B1">
        <w:rPr>
          <w:rFonts w:hint="eastAsia"/>
          <w:color w:val="00B0F0"/>
        </w:rPr>
        <w:t>年度维护服务</w:t>
      </w:r>
    </w:p>
    <w:p w14:paraId="0ABCA259" w14:textId="7B82EEF4" w:rsidR="00B30920" w:rsidRPr="00084903" w:rsidRDefault="00C71451" w:rsidP="00084903">
      <w:pPr>
        <w:spacing w:line="360" w:lineRule="auto"/>
        <w:ind w:firstLineChars="200" w:firstLine="420"/>
        <w:jc w:val="left"/>
      </w:pPr>
      <w:r w:rsidRPr="00084903">
        <w:t>（二）项目所属年度：</w:t>
      </w:r>
      <w:r w:rsidRPr="00E43805">
        <w:rPr>
          <w:color w:val="00B0F0"/>
        </w:rPr>
        <w:t>202</w:t>
      </w:r>
      <w:r w:rsidR="00E116B1">
        <w:rPr>
          <w:color w:val="00B0F0"/>
        </w:rPr>
        <w:t>6</w:t>
      </w:r>
      <w:r w:rsidRPr="00E43805">
        <w:rPr>
          <w:color w:val="00B0F0"/>
        </w:rPr>
        <w:t>年</w:t>
      </w:r>
    </w:p>
    <w:p w14:paraId="01ACDB6C" w14:textId="01FDD72E" w:rsidR="00B30920" w:rsidRPr="00084903" w:rsidRDefault="00C71451" w:rsidP="00084903">
      <w:pPr>
        <w:spacing w:line="360" w:lineRule="auto"/>
        <w:ind w:firstLineChars="200" w:firstLine="420"/>
        <w:jc w:val="left"/>
      </w:pPr>
      <w:r w:rsidRPr="00084903">
        <w:t>（三）项目所属分类：</w:t>
      </w:r>
      <w:r w:rsidRPr="00E43805">
        <w:rPr>
          <w:color w:val="00B0F0"/>
        </w:rPr>
        <w:t>服务</w:t>
      </w:r>
    </w:p>
    <w:p w14:paraId="5F6A5C5B" w14:textId="12B24B6A" w:rsidR="00B30920" w:rsidRPr="00084903" w:rsidRDefault="00C71451" w:rsidP="00084903">
      <w:pPr>
        <w:spacing w:line="360" w:lineRule="auto"/>
        <w:ind w:firstLineChars="200" w:firstLine="420"/>
        <w:jc w:val="left"/>
      </w:pPr>
      <w:r w:rsidRPr="00084903">
        <w:t>（四）预算金额（元）：</w:t>
      </w:r>
      <w:r w:rsidR="00E116B1">
        <w:rPr>
          <w:color w:val="00B0F0"/>
        </w:rPr>
        <w:t>3195</w:t>
      </w:r>
      <w:r w:rsidR="00000B14" w:rsidRPr="00000B14">
        <w:rPr>
          <w:color w:val="00B0F0"/>
        </w:rPr>
        <w:t>00.00</w:t>
      </w:r>
      <w:r w:rsidRPr="00084903">
        <w:t>元</w:t>
      </w:r>
    </w:p>
    <w:p w14:paraId="0E65E9A7" w14:textId="5FE6B494" w:rsidR="00B30920" w:rsidRPr="00084903" w:rsidRDefault="00C71451" w:rsidP="00084903">
      <w:pPr>
        <w:spacing w:line="360" w:lineRule="auto"/>
        <w:ind w:firstLineChars="200" w:firstLine="420"/>
        <w:jc w:val="left"/>
      </w:pPr>
      <w:r w:rsidRPr="00084903">
        <w:t>（五）项目概况：</w:t>
      </w:r>
    </w:p>
    <w:p w14:paraId="1E233F51" w14:textId="061D9FF2" w:rsidR="00A56982" w:rsidRPr="00000B14" w:rsidRDefault="00000B14" w:rsidP="00084903">
      <w:pPr>
        <w:spacing w:line="360" w:lineRule="auto"/>
        <w:ind w:firstLineChars="200" w:firstLine="420"/>
        <w:jc w:val="left"/>
        <w:rPr>
          <w:color w:val="00B0F0"/>
        </w:rPr>
      </w:pPr>
      <w:r w:rsidRPr="00000B14">
        <w:rPr>
          <w:rFonts w:hint="eastAsia"/>
          <w:color w:val="00B0F0"/>
        </w:rPr>
        <w:t>杜陵是中国西汉宣帝刘询的陵墓，在陕西省西安市曲江街道</w:t>
      </w:r>
      <w:proofErr w:type="gramStart"/>
      <w:r w:rsidRPr="00000B14">
        <w:rPr>
          <w:rFonts w:hint="eastAsia"/>
          <w:color w:val="00B0F0"/>
        </w:rPr>
        <w:t>三兆</w:t>
      </w:r>
      <w:proofErr w:type="gramEnd"/>
      <w:r w:rsidRPr="00000B14">
        <w:rPr>
          <w:rFonts w:hint="eastAsia"/>
          <w:color w:val="00B0F0"/>
        </w:rPr>
        <w:t>村南。始筑于元康元年</w:t>
      </w:r>
      <w:r w:rsidRPr="00000B14">
        <w:rPr>
          <w:rFonts w:hint="eastAsia"/>
          <w:color w:val="00B0F0"/>
        </w:rPr>
        <w:t>(</w:t>
      </w:r>
      <w:r w:rsidRPr="00000B14">
        <w:rPr>
          <w:rFonts w:hint="eastAsia"/>
          <w:color w:val="00B0F0"/>
        </w:rPr>
        <w:t>公元前</w:t>
      </w:r>
      <w:r w:rsidRPr="00000B14">
        <w:rPr>
          <w:rFonts w:hint="eastAsia"/>
          <w:color w:val="00B0F0"/>
        </w:rPr>
        <w:t>65)</w:t>
      </w:r>
      <w:r w:rsidRPr="00000B14">
        <w:rPr>
          <w:rFonts w:hint="eastAsia"/>
          <w:color w:val="00B0F0"/>
        </w:rPr>
        <w:t>，初元元年</w:t>
      </w:r>
      <w:r w:rsidRPr="00000B14">
        <w:rPr>
          <w:rFonts w:hint="eastAsia"/>
          <w:color w:val="00B0F0"/>
        </w:rPr>
        <w:t>(</w:t>
      </w:r>
      <w:r w:rsidRPr="00000B14">
        <w:rPr>
          <w:rFonts w:hint="eastAsia"/>
          <w:color w:val="00B0F0"/>
        </w:rPr>
        <w:t>公元前</w:t>
      </w:r>
      <w:r w:rsidRPr="00000B14">
        <w:rPr>
          <w:rFonts w:hint="eastAsia"/>
          <w:color w:val="00B0F0"/>
        </w:rPr>
        <w:t>48)</w:t>
      </w:r>
      <w:r w:rsidRPr="00000B14">
        <w:rPr>
          <w:rFonts w:hint="eastAsia"/>
          <w:color w:val="00B0F0"/>
        </w:rPr>
        <w:t>汉宣帝葬此，为西汉诸帝陵中规模较大，保存较好的一座．</w:t>
      </w:r>
      <w:r w:rsidRPr="00000B14">
        <w:rPr>
          <w:rFonts w:hint="eastAsia"/>
          <w:color w:val="00B0F0"/>
        </w:rPr>
        <w:t>1982</w:t>
      </w:r>
      <w:r w:rsidRPr="00000B14">
        <w:rPr>
          <w:rFonts w:hint="eastAsia"/>
          <w:color w:val="00B0F0"/>
        </w:rPr>
        <w:t>～</w:t>
      </w:r>
      <w:r w:rsidRPr="00000B14">
        <w:rPr>
          <w:rFonts w:hint="eastAsia"/>
          <w:color w:val="00B0F0"/>
        </w:rPr>
        <w:t>1984</w:t>
      </w:r>
      <w:r w:rsidRPr="00000B14">
        <w:rPr>
          <w:rFonts w:hint="eastAsia"/>
          <w:color w:val="00B0F0"/>
        </w:rPr>
        <w:t>年中国社会科学院考古研究所对陵园，寝园遗址和陪葬坑进行了钻探和发掘。</w:t>
      </w:r>
      <w:r w:rsidRPr="00000B14">
        <w:rPr>
          <w:rFonts w:hint="eastAsia"/>
          <w:color w:val="00B0F0"/>
        </w:rPr>
        <w:t>1988</w:t>
      </w:r>
      <w:r w:rsidRPr="00000B14">
        <w:rPr>
          <w:rFonts w:hint="eastAsia"/>
          <w:color w:val="00B0F0"/>
        </w:rPr>
        <w:t>年中华人民共和国国务院公布为全国重点文物保护单位。为了贯彻国家文物局《关于加强田野文物安全工作的紧急通知》</w:t>
      </w:r>
      <w:r w:rsidRPr="00000B14">
        <w:rPr>
          <w:rFonts w:hint="eastAsia"/>
          <w:color w:val="00B0F0"/>
        </w:rPr>
        <w:t>(</w:t>
      </w:r>
      <w:proofErr w:type="gramStart"/>
      <w:r w:rsidRPr="00000B14">
        <w:rPr>
          <w:rFonts w:hint="eastAsia"/>
          <w:color w:val="00B0F0"/>
        </w:rPr>
        <w:t>文物督函</w:t>
      </w:r>
      <w:proofErr w:type="gramEnd"/>
      <w:r w:rsidRPr="00000B14">
        <w:rPr>
          <w:rFonts w:hint="eastAsia"/>
          <w:color w:val="00B0F0"/>
        </w:rPr>
        <w:t>[2010)1249</w:t>
      </w:r>
      <w:r w:rsidRPr="00000B14">
        <w:rPr>
          <w:rFonts w:hint="eastAsia"/>
          <w:color w:val="00B0F0"/>
        </w:rPr>
        <w:t>号</w:t>
      </w:r>
      <w:r w:rsidRPr="00000B14">
        <w:rPr>
          <w:rFonts w:hint="eastAsia"/>
          <w:color w:val="00B0F0"/>
        </w:rPr>
        <w:t>)</w:t>
      </w:r>
      <w:r w:rsidRPr="00000B14">
        <w:rPr>
          <w:rFonts w:hint="eastAsia"/>
          <w:color w:val="00B0F0"/>
        </w:rPr>
        <w:t>的精神，确保杜陵陵区的安全，防止不法分子盗掘陵墓，在上级领导的指示与大力的协助下，</w:t>
      </w:r>
      <w:r w:rsidRPr="00000B14">
        <w:rPr>
          <w:rFonts w:hint="eastAsia"/>
          <w:color w:val="00B0F0"/>
        </w:rPr>
        <w:t>2017</w:t>
      </w:r>
      <w:r w:rsidRPr="00000B14">
        <w:rPr>
          <w:rFonts w:hint="eastAsia"/>
          <w:color w:val="00B0F0"/>
        </w:rPr>
        <w:t>年建设了杜</w:t>
      </w:r>
      <w:proofErr w:type="gramStart"/>
      <w:r w:rsidRPr="00000B14">
        <w:rPr>
          <w:rFonts w:hint="eastAsia"/>
          <w:color w:val="00B0F0"/>
        </w:rPr>
        <w:t>陵安全</w:t>
      </w:r>
      <w:proofErr w:type="gramEnd"/>
      <w:r w:rsidRPr="00000B14">
        <w:rPr>
          <w:rFonts w:hint="eastAsia"/>
          <w:color w:val="00B0F0"/>
        </w:rPr>
        <w:t>防范系统，</w:t>
      </w:r>
      <w:r>
        <w:rPr>
          <w:rFonts w:hint="eastAsia"/>
          <w:color w:val="00B0F0"/>
        </w:rPr>
        <w:t>本次采购内容为</w:t>
      </w:r>
      <w:r w:rsidRPr="00000B14">
        <w:rPr>
          <w:rFonts w:hint="eastAsia"/>
          <w:color w:val="00B0F0"/>
        </w:rPr>
        <w:t>安防年度维护</w:t>
      </w:r>
      <w:r>
        <w:rPr>
          <w:rFonts w:hint="eastAsia"/>
          <w:color w:val="00B0F0"/>
        </w:rPr>
        <w:t>。</w:t>
      </w:r>
    </w:p>
    <w:p w14:paraId="7496D2A9" w14:textId="14EB337F" w:rsidR="00B30920" w:rsidRPr="00084903" w:rsidRDefault="00C71451" w:rsidP="00084903">
      <w:pPr>
        <w:spacing w:line="360" w:lineRule="auto"/>
        <w:ind w:firstLineChars="200" w:firstLine="420"/>
        <w:jc w:val="left"/>
      </w:pPr>
      <w:r w:rsidRPr="00084903">
        <w:t>（六）本项目是否有为采购项目提供整体设计、规范编制或者项目管理、监理、检测等服务的供应商：</w:t>
      </w:r>
      <w:r w:rsidRPr="00E43805">
        <w:rPr>
          <w:color w:val="00B0F0"/>
        </w:rPr>
        <w:t>否</w:t>
      </w:r>
      <w:r w:rsidR="00E43805">
        <w:rPr>
          <w:rFonts w:hint="eastAsia"/>
          <w:color w:val="00B0F0"/>
        </w:rPr>
        <w:t>。</w:t>
      </w:r>
    </w:p>
    <w:p w14:paraId="591C96B4"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二、项目需求调查情况</w:t>
      </w:r>
    </w:p>
    <w:p w14:paraId="38CE543A" w14:textId="062CBF25" w:rsidR="00B30920" w:rsidRDefault="00C71451" w:rsidP="00EF6A83">
      <w:pPr>
        <w:spacing w:line="360" w:lineRule="auto"/>
        <w:ind w:firstLineChars="200" w:firstLine="420"/>
        <w:jc w:val="left"/>
      </w:pPr>
      <w:r>
        <w:t>依据《政府采购需求管理办法》的规定，本项目</w:t>
      </w:r>
      <w:r w:rsidR="007F4B4D">
        <w:rPr>
          <w:rFonts w:hint="eastAsia"/>
        </w:rPr>
        <w:t xml:space="preserve"> </w:t>
      </w:r>
      <w:r w:rsidRPr="00EF6A83">
        <w:rPr>
          <w:color w:val="00B0F0"/>
        </w:rPr>
        <w:t>不需要</w:t>
      </w:r>
      <w:r w:rsidR="007F4B4D">
        <w:rPr>
          <w:rFonts w:hint="eastAsia"/>
          <w:color w:val="00B0F0"/>
        </w:rPr>
        <w:t xml:space="preserve"> </w:t>
      </w:r>
      <w:r>
        <w:t>需求调查，具体情况如下：</w:t>
      </w:r>
    </w:p>
    <w:p w14:paraId="5E8210EE" w14:textId="77777777" w:rsidR="00B30920" w:rsidRDefault="00C71451" w:rsidP="00EF6A83">
      <w:pPr>
        <w:spacing w:line="360" w:lineRule="auto"/>
        <w:ind w:firstLineChars="200" w:firstLine="420"/>
        <w:jc w:val="left"/>
      </w:pPr>
      <w:r>
        <w:t>（一）需求调查方式</w:t>
      </w:r>
    </w:p>
    <w:p w14:paraId="3ED06ED3" w14:textId="77777777" w:rsidR="00B30920" w:rsidRDefault="00C71451" w:rsidP="00EF6A83">
      <w:pPr>
        <w:spacing w:line="360" w:lineRule="auto"/>
        <w:ind w:firstLineChars="200" w:firstLine="420"/>
        <w:jc w:val="left"/>
      </w:pPr>
      <w:r>
        <w:t>（二）需求调查对象</w:t>
      </w:r>
    </w:p>
    <w:p w14:paraId="5D3871DD" w14:textId="7DAD9806" w:rsidR="00B30920" w:rsidRDefault="00C71451" w:rsidP="00EF6A83">
      <w:pPr>
        <w:spacing w:line="360" w:lineRule="auto"/>
        <w:ind w:firstLineChars="200" w:firstLine="420"/>
        <w:jc w:val="left"/>
      </w:pPr>
      <w:r>
        <w:t>（三）需求调查结果</w:t>
      </w:r>
    </w:p>
    <w:p w14:paraId="597503A0" w14:textId="77777777" w:rsidR="00B30920" w:rsidRDefault="00C71451" w:rsidP="00EF6A83">
      <w:pPr>
        <w:spacing w:line="360" w:lineRule="auto"/>
        <w:ind w:firstLineChars="200" w:firstLine="420"/>
        <w:jc w:val="left"/>
      </w:pPr>
      <w:r>
        <w:t>1.</w:t>
      </w:r>
      <w:r>
        <w:t>相关产业发展情况</w:t>
      </w:r>
    </w:p>
    <w:p w14:paraId="7918F0E1" w14:textId="77777777" w:rsidR="00B30920" w:rsidRDefault="00C71451" w:rsidP="00EF6A83">
      <w:pPr>
        <w:spacing w:line="360" w:lineRule="auto"/>
        <w:ind w:firstLineChars="200" w:firstLine="420"/>
        <w:jc w:val="left"/>
      </w:pPr>
      <w:r>
        <w:t>2.</w:t>
      </w:r>
      <w:r>
        <w:t>市场供给情况</w:t>
      </w:r>
    </w:p>
    <w:p w14:paraId="4CDDED2F" w14:textId="77777777" w:rsidR="00B30920" w:rsidRDefault="00C71451" w:rsidP="00EF6A83">
      <w:pPr>
        <w:spacing w:line="360" w:lineRule="auto"/>
        <w:ind w:firstLineChars="200" w:firstLine="420"/>
        <w:jc w:val="left"/>
      </w:pPr>
      <w:r>
        <w:t>3.</w:t>
      </w:r>
      <w:r>
        <w:t>同类采购项目历史成交信息情况</w:t>
      </w:r>
    </w:p>
    <w:p w14:paraId="78E1113E" w14:textId="77777777" w:rsidR="00B30920" w:rsidRDefault="00C71451" w:rsidP="00EF6A83">
      <w:pPr>
        <w:spacing w:line="360" w:lineRule="auto"/>
        <w:ind w:firstLineChars="200" w:firstLine="420"/>
        <w:jc w:val="left"/>
      </w:pPr>
      <w:r>
        <w:t>4.</w:t>
      </w:r>
      <w:r>
        <w:t>可能涉及的运行维护、升级更新、备品备件、耗材等后续采购情况</w:t>
      </w:r>
    </w:p>
    <w:p w14:paraId="6D5F6A50" w14:textId="77777777" w:rsidR="00B30920" w:rsidRDefault="00C71451" w:rsidP="00EF6A83">
      <w:pPr>
        <w:spacing w:line="360" w:lineRule="auto"/>
        <w:ind w:firstLineChars="200" w:firstLine="420"/>
        <w:jc w:val="left"/>
      </w:pPr>
      <w:r>
        <w:t>5.</w:t>
      </w:r>
      <w:r>
        <w:t>其他相关情况</w:t>
      </w:r>
    </w:p>
    <w:p w14:paraId="007E636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三、项目采购实施计划</w:t>
      </w:r>
    </w:p>
    <w:p w14:paraId="0BB7D590" w14:textId="77777777" w:rsidR="00B30920" w:rsidRDefault="00C71451" w:rsidP="00EF6A83">
      <w:pPr>
        <w:spacing w:line="360" w:lineRule="auto"/>
        <w:ind w:firstLineChars="200" w:firstLine="420"/>
        <w:jc w:val="left"/>
      </w:pPr>
      <w:r>
        <w:t>（一）采购组织形式：</w:t>
      </w:r>
      <w:r w:rsidRPr="00EF6A83">
        <w:rPr>
          <w:color w:val="00B0F0"/>
        </w:rPr>
        <w:t>部门集中采购</w:t>
      </w:r>
    </w:p>
    <w:p w14:paraId="2688ADD0" w14:textId="470FAF5E" w:rsidR="00B30920" w:rsidRDefault="00C71451" w:rsidP="00EF6A83">
      <w:pPr>
        <w:spacing w:line="360" w:lineRule="auto"/>
        <w:ind w:firstLineChars="200" w:firstLine="420"/>
        <w:jc w:val="left"/>
      </w:pPr>
      <w:r>
        <w:t>（二）采购方式：</w:t>
      </w:r>
      <w:r w:rsidR="00687642" w:rsidRPr="00687642">
        <w:rPr>
          <w:rFonts w:hint="eastAsia"/>
          <w:color w:val="00B0F0"/>
        </w:rPr>
        <w:t>竞争性磋商</w:t>
      </w:r>
    </w:p>
    <w:p w14:paraId="6480C1E4" w14:textId="77777777" w:rsidR="00B30920" w:rsidRDefault="00C71451" w:rsidP="00EF6A83">
      <w:pPr>
        <w:spacing w:line="360" w:lineRule="auto"/>
        <w:ind w:firstLineChars="200" w:firstLine="420"/>
        <w:jc w:val="left"/>
      </w:pPr>
      <w:r>
        <w:lastRenderedPageBreak/>
        <w:t>（三）本项目是否单位自行组织采购：</w:t>
      </w:r>
      <w:proofErr w:type="gramStart"/>
      <w:r w:rsidRPr="00EF6A83">
        <w:rPr>
          <w:color w:val="00B0F0"/>
        </w:rPr>
        <w:t>否</w:t>
      </w:r>
      <w:proofErr w:type="gramEnd"/>
    </w:p>
    <w:p w14:paraId="3A9B284D" w14:textId="77777777" w:rsidR="00B30920" w:rsidRDefault="00C71451" w:rsidP="00EF6A83">
      <w:pPr>
        <w:spacing w:line="360" w:lineRule="auto"/>
        <w:ind w:firstLineChars="200" w:firstLine="420"/>
        <w:jc w:val="left"/>
      </w:pPr>
      <w:r>
        <w:t>（四）采购包划分：</w:t>
      </w:r>
      <w:proofErr w:type="gramStart"/>
      <w:r w:rsidRPr="00EF6A83">
        <w:rPr>
          <w:color w:val="00B0F0"/>
        </w:rPr>
        <w:t>不</w:t>
      </w:r>
      <w:proofErr w:type="gramEnd"/>
      <w:r w:rsidRPr="00EF6A83">
        <w:rPr>
          <w:color w:val="00B0F0"/>
        </w:rPr>
        <w:t>分包采购</w:t>
      </w:r>
    </w:p>
    <w:p w14:paraId="6D65D34F" w14:textId="77777777" w:rsidR="00B30920" w:rsidRDefault="00C71451" w:rsidP="00EF6A83">
      <w:pPr>
        <w:spacing w:line="360" w:lineRule="auto"/>
        <w:ind w:firstLineChars="200" w:firstLine="420"/>
        <w:jc w:val="left"/>
      </w:pPr>
      <w:r>
        <w:t>（五）执行政府采购促进中小企业发展的相关政策</w:t>
      </w:r>
    </w:p>
    <w:p w14:paraId="2B3167BF" w14:textId="77777777" w:rsidR="00A56982" w:rsidRDefault="00A56982" w:rsidP="00A56982">
      <w:pPr>
        <w:spacing w:line="360" w:lineRule="auto"/>
        <w:ind w:firstLineChars="200" w:firstLine="420"/>
        <w:jc w:val="left"/>
        <w:rPr>
          <w:color w:val="00B0F0"/>
        </w:rPr>
      </w:pPr>
      <w:r w:rsidRPr="00EF6A83">
        <w:rPr>
          <w:color w:val="00B0F0"/>
        </w:rPr>
        <w:t>1.</w:t>
      </w:r>
      <w:r w:rsidRPr="00EF6A83">
        <w:rPr>
          <w:color w:val="00B0F0"/>
        </w:rPr>
        <w:t>专门面向中小企业采购</w:t>
      </w:r>
    </w:p>
    <w:p w14:paraId="2165D7A4" w14:textId="77777777" w:rsidR="00A56982" w:rsidRPr="00EF6A83" w:rsidRDefault="00A56982" w:rsidP="00A56982">
      <w:pPr>
        <w:spacing w:line="360" w:lineRule="auto"/>
        <w:ind w:firstLineChars="200" w:firstLine="420"/>
        <w:jc w:val="left"/>
        <w:rPr>
          <w:i/>
          <w:iCs/>
          <w:color w:val="00B0F0"/>
        </w:rPr>
      </w:pPr>
      <w:r w:rsidRPr="00EF6A83">
        <w:rPr>
          <w:rFonts w:hint="eastAsia"/>
          <w:i/>
          <w:iCs/>
          <w:color w:val="00B0F0"/>
        </w:rPr>
        <w:t>注：监狱企业和残疾人福利单位视同小微企业。</w:t>
      </w:r>
    </w:p>
    <w:p w14:paraId="1E320104" w14:textId="14FC9D43" w:rsidR="00B30920" w:rsidRDefault="00C71451" w:rsidP="00EF6A83">
      <w:pPr>
        <w:spacing w:line="360" w:lineRule="auto"/>
        <w:ind w:firstLineChars="200" w:firstLine="420"/>
        <w:jc w:val="left"/>
      </w:pPr>
      <w:r w:rsidRPr="00EF6A83">
        <w:t>2.</w:t>
      </w:r>
      <w:proofErr w:type="gramStart"/>
      <w:r w:rsidRPr="00EF6A83">
        <w:t>不</w:t>
      </w:r>
      <w:proofErr w:type="gramEnd"/>
      <w:r w:rsidRPr="00EF6A83">
        <w:t>专门面向的原因：</w:t>
      </w:r>
      <w:r w:rsidR="00A56982" w:rsidRPr="00A56982">
        <w:rPr>
          <w:rFonts w:hint="eastAsia"/>
          <w:u w:val="single"/>
        </w:rPr>
        <w:t xml:space="preserve"> </w:t>
      </w:r>
      <w:r w:rsidR="00A56982" w:rsidRPr="00A56982">
        <w:rPr>
          <w:u w:val="single"/>
        </w:rPr>
        <w:t xml:space="preserve">    </w:t>
      </w:r>
      <w:r w:rsidR="00A56982" w:rsidRPr="00A56982">
        <w:rPr>
          <w:rFonts w:hint="eastAsia"/>
          <w:color w:val="00B0F0"/>
          <w:u w:val="single"/>
        </w:rPr>
        <w:t>/</w:t>
      </w:r>
      <w:r w:rsidR="00A56982" w:rsidRPr="00A56982">
        <w:rPr>
          <w:u w:val="single"/>
        </w:rPr>
        <w:t xml:space="preserve"> </w:t>
      </w:r>
      <w:r w:rsidR="00A56982">
        <w:rPr>
          <w:u w:val="single"/>
        </w:rPr>
        <w:t xml:space="preserve">   </w:t>
      </w:r>
      <w:r w:rsidR="00EF6A83" w:rsidRPr="00EF6A83">
        <w:t xml:space="preserve"> </w:t>
      </w:r>
    </w:p>
    <w:p w14:paraId="4B40B39C" w14:textId="77777777" w:rsidR="00B30920" w:rsidRDefault="00C71451" w:rsidP="00EF6A83">
      <w:pPr>
        <w:spacing w:line="360" w:lineRule="auto"/>
        <w:ind w:firstLineChars="200" w:firstLine="420"/>
        <w:jc w:val="left"/>
      </w:pPr>
      <w:r>
        <w:t>（六）是否采购环境标识产品：</w:t>
      </w:r>
      <w:proofErr w:type="gramStart"/>
      <w:r w:rsidRPr="00EF6A83">
        <w:rPr>
          <w:color w:val="00B0F0"/>
        </w:rPr>
        <w:t>否</w:t>
      </w:r>
      <w:proofErr w:type="gramEnd"/>
    </w:p>
    <w:p w14:paraId="0C374868" w14:textId="77777777" w:rsidR="00B30920" w:rsidRDefault="00C71451" w:rsidP="00EF6A83">
      <w:pPr>
        <w:spacing w:line="360" w:lineRule="auto"/>
        <w:ind w:firstLineChars="200" w:firstLine="420"/>
        <w:jc w:val="left"/>
      </w:pPr>
      <w:r>
        <w:t>（七）是否采购节能产品：</w:t>
      </w:r>
      <w:proofErr w:type="gramStart"/>
      <w:r w:rsidRPr="00EF6A83">
        <w:rPr>
          <w:color w:val="00B0F0"/>
        </w:rPr>
        <w:t>否</w:t>
      </w:r>
      <w:proofErr w:type="gramEnd"/>
    </w:p>
    <w:p w14:paraId="3FE1845D" w14:textId="77777777" w:rsidR="00B30920" w:rsidRDefault="00C71451" w:rsidP="00EF6A83">
      <w:pPr>
        <w:spacing w:line="360" w:lineRule="auto"/>
        <w:ind w:firstLineChars="200" w:firstLine="420"/>
        <w:jc w:val="left"/>
      </w:pPr>
      <w:r>
        <w:t>（八）项目的采购标的是否包含进口产品：</w:t>
      </w:r>
      <w:proofErr w:type="gramStart"/>
      <w:r w:rsidRPr="00EF6A83">
        <w:rPr>
          <w:color w:val="00B0F0"/>
        </w:rPr>
        <w:t>否</w:t>
      </w:r>
      <w:proofErr w:type="gramEnd"/>
    </w:p>
    <w:p w14:paraId="499FC1AC" w14:textId="05F4680E" w:rsidR="00B30920" w:rsidRDefault="00C71451" w:rsidP="00EF6A83">
      <w:pPr>
        <w:spacing w:line="360" w:lineRule="auto"/>
        <w:ind w:firstLineChars="200" w:firstLine="420"/>
        <w:jc w:val="left"/>
      </w:pPr>
      <w:r w:rsidRPr="00A1164A">
        <w:t>（九）采购标的是否属于政府购买服务：</w:t>
      </w:r>
      <w:proofErr w:type="gramStart"/>
      <w:r w:rsidR="00000B14" w:rsidRPr="00A1164A">
        <w:rPr>
          <w:color w:val="00B0F0"/>
        </w:rPr>
        <w:t>否</w:t>
      </w:r>
      <w:proofErr w:type="gramEnd"/>
    </w:p>
    <w:p w14:paraId="10D5ADD1" w14:textId="77777777" w:rsidR="00B30920" w:rsidRDefault="00C71451" w:rsidP="00EF6A83">
      <w:pPr>
        <w:spacing w:line="360" w:lineRule="auto"/>
        <w:ind w:firstLineChars="200" w:firstLine="420"/>
        <w:jc w:val="left"/>
      </w:pPr>
      <w:r>
        <w:t>（十）是否属于政务信息系统项目：</w:t>
      </w:r>
      <w:proofErr w:type="gramStart"/>
      <w:r w:rsidRPr="00EF6A83">
        <w:rPr>
          <w:color w:val="00B0F0"/>
        </w:rPr>
        <w:t>否</w:t>
      </w:r>
      <w:proofErr w:type="gramEnd"/>
    </w:p>
    <w:p w14:paraId="7079E598" w14:textId="77777777" w:rsidR="00B30920" w:rsidRDefault="00C71451" w:rsidP="00EF6A83">
      <w:pPr>
        <w:spacing w:line="360" w:lineRule="auto"/>
        <w:ind w:firstLineChars="200" w:firstLine="420"/>
        <w:jc w:val="left"/>
      </w:pPr>
      <w:r>
        <w:t>（十一）是否属于高校、科研院所的科研仪器设备采购：</w:t>
      </w:r>
      <w:proofErr w:type="gramStart"/>
      <w:r w:rsidRPr="00EF6A83">
        <w:rPr>
          <w:color w:val="00B0F0"/>
        </w:rPr>
        <w:t>否</w:t>
      </w:r>
      <w:proofErr w:type="gramEnd"/>
    </w:p>
    <w:p w14:paraId="0F69DAAE" w14:textId="77777777" w:rsidR="00B30920" w:rsidRDefault="00C71451" w:rsidP="00EF6A83">
      <w:pPr>
        <w:spacing w:line="360" w:lineRule="auto"/>
        <w:ind w:firstLineChars="200" w:firstLine="420"/>
        <w:jc w:val="left"/>
      </w:pPr>
      <w:r>
        <w:t>（十二）是否属于一签多年项目：</w:t>
      </w:r>
      <w:proofErr w:type="gramStart"/>
      <w:r w:rsidRPr="00EF6A83">
        <w:rPr>
          <w:color w:val="00B0F0"/>
        </w:rPr>
        <w:t>否</w:t>
      </w:r>
      <w:proofErr w:type="gramEnd"/>
    </w:p>
    <w:p w14:paraId="6AF6EC6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四、项目需求及分包情况、采购标的</w:t>
      </w:r>
    </w:p>
    <w:p w14:paraId="1DD7DED2" w14:textId="7FCBA677" w:rsidR="00B30920" w:rsidRDefault="00C71451" w:rsidP="00EF6A83">
      <w:pPr>
        <w:spacing w:line="360" w:lineRule="auto"/>
        <w:ind w:firstLineChars="200" w:firstLine="420"/>
        <w:jc w:val="left"/>
      </w:pPr>
      <w:r w:rsidRPr="00EF6A83">
        <w:t>（一）分包名称：</w:t>
      </w:r>
      <w:r w:rsidR="00E116B1" w:rsidRPr="00E116B1">
        <w:rPr>
          <w:rFonts w:hint="eastAsia"/>
          <w:color w:val="00B0F0"/>
        </w:rPr>
        <w:t>2026</w:t>
      </w:r>
      <w:r w:rsidR="00E116B1" w:rsidRPr="00E116B1">
        <w:rPr>
          <w:rFonts w:hint="eastAsia"/>
          <w:color w:val="00B0F0"/>
        </w:rPr>
        <w:t>年度</w:t>
      </w:r>
      <w:proofErr w:type="gramStart"/>
      <w:r w:rsidR="00E116B1" w:rsidRPr="00E116B1">
        <w:rPr>
          <w:rFonts w:hint="eastAsia"/>
          <w:color w:val="00B0F0"/>
        </w:rPr>
        <w:t>杜陵安防</w:t>
      </w:r>
      <w:proofErr w:type="gramEnd"/>
      <w:r w:rsidR="00E116B1" w:rsidRPr="00E116B1">
        <w:rPr>
          <w:rFonts w:hint="eastAsia"/>
          <w:color w:val="00B0F0"/>
        </w:rPr>
        <w:t>年度维护服务</w:t>
      </w:r>
    </w:p>
    <w:p w14:paraId="7D8BE924" w14:textId="77777777" w:rsidR="00B30920" w:rsidRDefault="00C71451" w:rsidP="00EF6A83">
      <w:pPr>
        <w:spacing w:line="360" w:lineRule="auto"/>
        <w:ind w:firstLineChars="200" w:firstLine="420"/>
        <w:jc w:val="left"/>
      </w:pPr>
      <w:r>
        <w:t>1</w:t>
      </w:r>
      <w:r>
        <w:t>、执行政府采购促进中小企业发展的相关政策</w:t>
      </w:r>
    </w:p>
    <w:p w14:paraId="7B7BF586" w14:textId="3C138819" w:rsidR="00B30920" w:rsidRPr="00EF6A83" w:rsidRDefault="00EF6A83" w:rsidP="00EF6A83">
      <w:pPr>
        <w:spacing w:line="360" w:lineRule="auto"/>
        <w:ind w:firstLineChars="200" w:firstLine="420"/>
        <w:jc w:val="left"/>
      </w:pPr>
      <w:r>
        <w:t>1</w:t>
      </w:r>
      <w:r>
        <w:rPr>
          <w:rFonts w:hint="eastAsia"/>
        </w:rPr>
        <w:t>）</w:t>
      </w:r>
      <w:r w:rsidRPr="00EF6A83">
        <w:rPr>
          <w:rFonts w:hint="eastAsia"/>
        </w:rPr>
        <w:t>专门面向中小企业采购</w:t>
      </w:r>
    </w:p>
    <w:p w14:paraId="5D65EE9F" w14:textId="41BF8A70" w:rsidR="00EF6A83" w:rsidRPr="00EF6A83" w:rsidRDefault="00EF6A83" w:rsidP="00EF6A83">
      <w:pPr>
        <w:spacing w:line="360" w:lineRule="auto"/>
        <w:ind w:firstLineChars="200" w:firstLine="420"/>
        <w:jc w:val="left"/>
      </w:pPr>
      <w:r>
        <w:t>2</w:t>
      </w:r>
      <w:r>
        <w:rPr>
          <w:rFonts w:hint="eastAsia"/>
        </w:rPr>
        <w:t>）</w:t>
      </w:r>
      <w:r w:rsidRPr="00EF6A83">
        <w:rPr>
          <w:rFonts w:hint="eastAsia"/>
        </w:rPr>
        <w:t>面向的企业规模：</w:t>
      </w:r>
      <w:r w:rsidR="00E64FF1" w:rsidRPr="00EF6A83">
        <w:rPr>
          <w:rFonts w:hint="eastAsia"/>
          <w:color w:val="00B0F0"/>
        </w:rPr>
        <w:t>中小企业</w:t>
      </w:r>
    </w:p>
    <w:p w14:paraId="2A802CF8" w14:textId="38F116D1" w:rsidR="00EF6A83" w:rsidRPr="00EF6A83" w:rsidRDefault="00EF6A83" w:rsidP="00EF6A83">
      <w:pPr>
        <w:spacing w:line="360" w:lineRule="auto"/>
        <w:ind w:firstLineChars="200" w:firstLine="420"/>
        <w:jc w:val="left"/>
      </w:pPr>
      <w:r>
        <w:t>3</w:t>
      </w:r>
      <w:r>
        <w:rPr>
          <w:rFonts w:hint="eastAsia"/>
        </w:rPr>
        <w:t>）</w:t>
      </w:r>
      <w:r w:rsidRPr="00EF6A83">
        <w:rPr>
          <w:rFonts w:hint="eastAsia"/>
        </w:rPr>
        <w:t>预留形式：</w:t>
      </w:r>
      <w:r w:rsidR="00E64FF1" w:rsidRPr="00EF6A83">
        <w:rPr>
          <w:rFonts w:hint="eastAsia"/>
          <w:color w:val="00B0F0"/>
        </w:rPr>
        <w:t>设置专门采购包</w:t>
      </w:r>
    </w:p>
    <w:p w14:paraId="19B333D8" w14:textId="3DBAF2EF" w:rsidR="00EF6A83" w:rsidRDefault="00EF6A83" w:rsidP="00EF6A83">
      <w:pPr>
        <w:spacing w:line="360" w:lineRule="auto"/>
        <w:ind w:firstLineChars="200" w:firstLine="420"/>
        <w:jc w:val="left"/>
      </w:pPr>
      <w:r>
        <w:t>4</w:t>
      </w:r>
      <w:r>
        <w:rPr>
          <w:rFonts w:hint="eastAsia"/>
        </w:rPr>
        <w:t>）</w:t>
      </w:r>
      <w:r w:rsidRPr="00EF6A83">
        <w:rPr>
          <w:rFonts w:hint="eastAsia"/>
        </w:rPr>
        <w:t>预留比例：</w:t>
      </w:r>
      <w:r w:rsidR="00E64FF1" w:rsidRPr="00EF6A83">
        <w:rPr>
          <w:color w:val="00B0F0"/>
        </w:rPr>
        <w:t>100%</w:t>
      </w:r>
    </w:p>
    <w:p w14:paraId="5D8701CD" w14:textId="4B20B6C8" w:rsidR="00B30920" w:rsidRDefault="00C71451" w:rsidP="00EF6A83">
      <w:pPr>
        <w:spacing w:line="360" w:lineRule="auto"/>
        <w:ind w:firstLineChars="200" w:firstLine="420"/>
        <w:jc w:val="left"/>
      </w:pPr>
      <w:r>
        <w:t>2</w:t>
      </w:r>
      <w:r>
        <w:t>、预算金额（元）：</w:t>
      </w:r>
      <w:r w:rsidR="00E116B1">
        <w:rPr>
          <w:color w:val="00B0F0"/>
        </w:rPr>
        <w:t>3195</w:t>
      </w:r>
      <w:r w:rsidR="00000B14" w:rsidRPr="00000B14">
        <w:rPr>
          <w:color w:val="00B0F0"/>
        </w:rPr>
        <w:t>00.00</w:t>
      </w:r>
      <w:r w:rsidR="00E116B1">
        <w:t xml:space="preserve"> </w:t>
      </w:r>
    </w:p>
    <w:p w14:paraId="1F5CF383" w14:textId="34EAA137" w:rsidR="00B30920" w:rsidRDefault="00C71451" w:rsidP="00EF6A83">
      <w:pPr>
        <w:spacing w:line="360" w:lineRule="auto"/>
        <w:ind w:firstLineChars="337" w:firstLine="708"/>
        <w:jc w:val="left"/>
      </w:pPr>
      <w:r>
        <w:t>最高限价（元）：</w:t>
      </w:r>
      <w:r w:rsidR="00E116B1">
        <w:rPr>
          <w:color w:val="00B0F0"/>
        </w:rPr>
        <w:t>3195</w:t>
      </w:r>
      <w:r w:rsidR="00E116B1" w:rsidRPr="00000B14">
        <w:rPr>
          <w:color w:val="00B0F0"/>
        </w:rPr>
        <w:t>00.00</w:t>
      </w:r>
      <w:r w:rsidR="00E116B1">
        <w:t xml:space="preserve"> </w:t>
      </w:r>
    </w:p>
    <w:p w14:paraId="4BF69A7E" w14:textId="26B2D598" w:rsidR="00B30920" w:rsidRDefault="00C71451" w:rsidP="00EF6A83">
      <w:pPr>
        <w:spacing w:line="360" w:lineRule="auto"/>
        <w:ind w:firstLineChars="200" w:firstLine="420"/>
        <w:jc w:val="left"/>
      </w:pPr>
      <w:r>
        <w:t>3</w:t>
      </w:r>
      <w:r>
        <w:t>、评审方法：</w:t>
      </w:r>
      <w:r w:rsidR="00C36EEB" w:rsidRPr="00C36EEB">
        <w:rPr>
          <w:rFonts w:hint="eastAsia"/>
          <w:color w:val="00B0F0"/>
        </w:rPr>
        <w:t>综合评分法</w:t>
      </w:r>
    </w:p>
    <w:p w14:paraId="4E91AC90" w14:textId="52465DB1" w:rsidR="00B30920" w:rsidRDefault="00C71451" w:rsidP="00EF6A83">
      <w:pPr>
        <w:spacing w:line="360" w:lineRule="auto"/>
        <w:ind w:firstLineChars="200" w:firstLine="420"/>
        <w:jc w:val="left"/>
      </w:pPr>
      <w:r>
        <w:t>4</w:t>
      </w:r>
      <w:r>
        <w:t>、是否支持联合体投标：</w:t>
      </w:r>
      <w:proofErr w:type="gramStart"/>
      <w:r w:rsidR="00E64FF1" w:rsidRPr="005611DD">
        <w:rPr>
          <w:color w:val="00B0F0"/>
        </w:rPr>
        <w:t>否</w:t>
      </w:r>
      <w:proofErr w:type="gramEnd"/>
    </w:p>
    <w:p w14:paraId="4595F384" w14:textId="77777777" w:rsidR="00B30920" w:rsidRDefault="00C71451" w:rsidP="00EF6A83">
      <w:pPr>
        <w:spacing w:line="360" w:lineRule="auto"/>
        <w:ind w:firstLineChars="200" w:firstLine="420"/>
        <w:jc w:val="left"/>
      </w:pPr>
      <w:r>
        <w:t>5</w:t>
      </w:r>
      <w:r>
        <w:t>、是否允许合同分包选项：</w:t>
      </w:r>
      <w:proofErr w:type="gramStart"/>
      <w:r w:rsidRPr="005611DD">
        <w:rPr>
          <w:color w:val="00B0F0"/>
        </w:rPr>
        <w:t>否</w:t>
      </w:r>
      <w:proofErr w:type="gramEnd"/>
    </w:p>
    <w:p w14:paraId="24ABFBAD" w14:textId="77777777" w:rsidR="00B30920" w:rsidRDefault="00C71451" w:rsidP="00EF6A83">
      <w:pPr>
        <w:spacing w:line="360" w:lineRule="auto"/>
        <w:ind w:firstLineChars="200" w:firstLine="420"/>
        <w:jc w:val="left"/>
      </w:pPr>
      <w:r>
        <w:t>6</w:t>
      </w:r>
      <w:r>
        <w:t>、拟采购标的</w:t>
      </w:r>
      <w:proofErr w:type="gramStart"/>
      <w:r>
        <w:t>的</w:t>
      </w:r>
      <w:proofErr w:type="gramEnd"/>
      <w:r>
        <w:t>技术要求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1993"/>
        <w:gridCol w:w="1831"/>
        <w:gridCol w:w="2126"/>
        <w:gridCol w:w="2578"/>
      </w:tblGrid>
      <w:tr w:rsidR="00E64FF1" w14:paraId="4EF22B32" w14:textId="77777777" w:rsidTr="005611DD">
        <w:trPr>
          <w:jc w:val="center"/>
        </w:trPr>
        <w:tc>
          <w:tcPr>
            <w:tcW w:w="997" w:type="dxa"/>
            <w:vMerge w:val="restart"/>
            <w:vAlign w:val="center"/>
          </w:tcPr>
          <w:p w14:paraId="74E2E4D3" w14:textId="77777777" w:rsidR="00E64FF1" w:rsidRDefault="00E64FF1" w:rsidP="00E64FF1">
            <w:pPr>
              <w:pStyle w:val="null3"/>
              <w:adjustRightInd w:val="0"/>
              <w:snapToGrid w:val="0"/>
              <w:spacing w:before="100" w:beforeAutospacing="1" w:after="100" w:afterAutospacing="1"/>
              <w:rPr>
                <w:rFonts w:hint="default"/>
              </w:rPr>
            </w:pPr>
            <w:r>
              <w:t>1</w:t>
            </w:r>
          </w:p>
        </w:tc>
        <w:tc>
          <w:tcPr>
            <w:tcW w:w="1993" w:type="dxa"/>
            <w:vAlign w:val="center"/>
          </w:tcPr>
          <w:p w14:paraId="3F716FB5"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采购品目</w:t>
            </w:r>
          </w:p>
        </w:tc>
        <w:tc>
          <w:tcPr>
            <w:tcW w:w="1831" w:type="dxa"/>
            <w:vAlign w:val="center"/>
          </w:tcPr>
          <w:p w14:paraId="2B623D10" w14:textId="77777777" w:rsidR="00000B14" w:rsidRPr="00000B14" w:rsidRDefault="00000B14" w:rsidP="00000B14">
            <w:pPr>
              <w:pStyle w:val="null3"/>
              <w:adjustRightInd w:val="0"/>
              <w:snapToGrid w:val="0"/>
              <w:jc w:val="center"/>
              <w:rPr>
                <w:rFonts w:hint="default"/>
                <w:color w:val="00B0F0"/>
              </w:rPr>
            </w:pPr>
            <w:r w:rsidRPr="00000B14">
              <w:rPr>
                <w:color w:val="00B0F0"/>
              </w:rPr>
              <w:t>其他运行维护</w:t>
            </w:r>
          </w:p>
          <w:p w14:paraId="7DD752BC" w14:textId="72CD59D0" w:rsidR="00E64FF1" w:rsidRPr="005611DD" w:rsidRDefault="00000B14" w:rsidP="00000B14">
            <w:pPr>
              <w:pStyle w:val="null3"/>
              <w:adjustRightInd w:val="0"/>
              <w:snapToGrid w:val="0"/>
              <w:jc w:val="center"/>
              <w:rPr>
                <w:rFonts w:hint="default"/>
                <w:color w:val="00B0F0"/>
              </w:rPr>
            </w:pPr>
            <w:r w:rsidRPr="00000B14">
              <w:rPr>
                <w:color w:val="00B0F0"/>
              </w:rPr>
              <w:t>服务</w:t>
            </w:r>
          </w:p>
        </w:tc>
        <w:tc>
          <w:tcPr>
            <w:tcW w:w="2126" w:type="dxa"/>
            <w:vAlign w:val="center"/>
          </w:tcPr>
          <w:p w14:paraId="488DEA49"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标的名称</w:t>
            </w:r>
          </w:p>
        </w:tc>
        <w:tc>
          <w:tcPr>
            <w:tcW w:w="2578" w:type="dxa"/>
            <w:vAlign w:val="center"/>
          </w:tcPr>
          <w:p w14:paraId="0761D341" w14:textId="65DC13CE" w:rsidR="00E64FF1" w:rsidRPr="005611DD" w:rsidRDefault="00000B14" w:rsidP="00E64FF1">
            <w:pPr>
              <w:pStyle w:val="null3"/>
              <w:adjustRightInd w:val="0"/>
              <w:snapToGrid w:val="0"/>
              <w:spacing w:before="100" w:beforeAutospacing="1" w:after="100" w:afterAutospacing="1"/>
              <w:jc w:val="center"/>
              <w:rPr>
                <w:rFonts w:hint="default"/>
                <w:color w:val="00B0F0"/>
              </w:rPr>
            </w:pPr>
            <w:r w:rsidRPr="00000B14">
              <w:rPr>
                <w:color w:val="00B0F0"/>
              </w:rPr>
              <w:t>杜陵安防年度维护项目</w:t>
            </w:r>
          </w:p>
        </w:tc>
      </w:tr>
      <w:tr w:rsidR="00E64FF1" w14:paraId="06A879E2" w14:textId="77777777" w:rsidTr="005611DD">
        <w:trPr>
          <w:jc w:val="center"/>
        </w:trPr>
        <w:tc>
          <w:tcPr>
            <w:tcW w:w="997" w:type="dxa"/>
            <w:vMerge/>
          </w:tcPr>
          <w:p w14:paraId="3B6FFB0D" w14:textId="77777777" w:rsidR="00E64FF1" w:rsidRDefault="00E64FF1" w:rsidP="00E64FF1">
            <w:pPr>
              <w:adjustRightInd w:val="0"/>
              <w:snapToGrid w:val="0"/>
              <w:spacing w:before="100" w:beforeAutospacing="1" w:after="100" w:afterAutospacing="1"/>
            </w:pPr>
          </w:p>
        </w:tc>
        <w:tc>
          <w:tcPr>
            <w:tcW w:w="1993" w:type="dxa"/>
          </w:tcPr>
          <w:p w14:paraId="51FEEC0D"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数量</w:t>
            </w:r>
          </w:p>
        </w:tc>
        <w:tc>
          <w:tcPr>
            <w:tcW w:w="1831" w:type="dxa"/>
          </w:tcPr>
          <w:p w14:paraId="3BB28FC1" w14:textId="77777777" w:rsidR="00E64FF1" w:rsidRPr="005611DD" w:rsidRDefault="00E64FF1" w:rsidP="00E64FF1">
            <w:pPr>
              <w:pStyle w:val="null3"/>
              <w:adjustRightInd w:val="0"/>
              <w:snapToGrid w:val="0"/>
              <w:spacing w:before="100" w:beforeAutospacing="1" w:after="100" w:afterAutospacing="1"/>
              <w:jc w:val="center"/>
              <w:rPr>
                <w:rFonts w:hint="default"/>
                <w:color w:val="00B0F0"/>
              </w:rPr>
            </w:pPr>
            <w:r w:rsidRPr="005611DD">
              <w:rPr>
                <w:color w:val="00B0F0"/>
              </w:rPr>
              <w:t>1.00</w:t>
            </w:r>
          </w:p>
        </w:tc>
        <w:tc>
          <w:tcPr>
            <w:tcW w:w="2126" w:type="dxa"/>
          </w:tcPr>
          <w:p w14:paraId="4C41C192"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单位</w:t>
            </w:r>
          </w:p>
        </w:tc>
        <w:tc>
          <w:tcPr>
            <w:tcW w:w="2578" w:type="dxa"/>
          </w:tcPr>
          <w:p w14:paraId="11ABCB71" w14:textId="595B69D7" w:rsidR="00E64FF1" w:rsidRPr="005611DD" w:rsidRDefault="00E64FF1" w:rsidP="00E64FF1">
            <w:pPr>
              <w:pStyle w:val="null3"/>
              <w:adjustRightInd w:val="0"/>
              <w:snapToGrid w:val="0"/>
              <w:spacing w:before="100" w:beforeAutospacing="1" w:after="100" w:afterAutospacing="1"/>
              <w:jc w:val="center"/>
              <w:rPr>
                <w:rFonts w:hint="default"/>
                <w:color w:val="00B0F0"/>
              </w:rPr>
            </w:pPr>
            <w:r>
              <w:rPr>
                <w:color w:val="00B0F0"/>
              </w:rPr>
              <w:t>项</w:t>
            </w:r>
          </w:p>
        </w:tc>
      </w:tr>
      <w:tr w:rsidR="00E64FF1" w14:paraId="21FD30A1" w14:textId="77777777" w:rsidTr="005611DD">
        <w:trPr>
          <w:jc w:val="center"/>
        </w:trPr>
        <w:tc>
          <w:tcPr>
            <w:tcW w:w="997" w:type="dxa"/>
            <w:vMerge/>
          </w:tcPr>
          <w:p w14:paraId="08587FB0" w14:textId="77777777" w:rsidR="00E64FF1" w:rsidRDefault="00E64FF1" w:rsidP="00E64FF1">
            <w:pPr>
              <w:adjustRightInd w:val="0"/>
              <w:snapToGrid w:val="0"/>
              <w:spacing w:before="100" w:beforeAutospacing="1" w:after="100" w:afterAutospacing="1"/>
            </w:pPr>
          </w:p>
        </w:tc>
        <w:tc>
          <w:tcPr>
            <w:tcW w:w="1993" w:type="dxa"/>
          </w:tcPr>
          <w:p w14:paraId="46273956"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合计金额（元）</w:t>
            </w:r>
          </w:p>
        </w:tc>
        <w:tc>
          <w:tcPr>
            <w:tcW w:w="1831" w:type="dxa"/>
          </w:tcPr>
          <w:p w14:paraId="69CF6D22" w14:textId="16CB6100" w:rsidR="00E64FF1" w:rsidRPr="005611DD" w:rsidRDefault="00E116B1" w:rsidP="00E64FF1">
            <w:pPr>
              <w:pStyle w:val="null3"/>
              <w:adjustRightInd w:val="0"/>
              <w:snapToGrid w:val="0"/>
              <w:spacing w:before="100" w:beforeAutospacing="1" w:after="100" w:afterAutospacing="1"/>
              <w:jc w:val="center"/>
              <w:rPr>
                <w:rFonts w:hint="default"/>
                <w:color w:val="00B0F0"/>
              </w:rPr>
            </w:pPr>
            <w:r>
              <w:rPr>
                <w:color w:val="00B0F0"/>
              </w:rPr>
              <w:t>3195</w:t>
            </w:r>
            <w:r w:rsidRPr="00000B14">
              <w:rPr>
                <w:color w:val="00B0F0"/>
              </w:rPr>
              <w:t>00.00</w:t>
            </w:r>
          </w:p>
        </w:tc>
        <w:tc>
          <w:tcPr>
            <w:tcW w:w="2126" w:type="dxa"/>
          </w:tcPr>
          <w:p w14:paraId="559AA9D6"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单价（元）</w:t>
            </w:r>
          </w:p>
        </w:tc>
        <w:tc>
          <w:tcPr>
            <w:tcW w:w="2578" w:type="dxa"/>
          </w:tcPr>
          <w:p w14:paraId="29725394" w14:textId="0E29EDDC" w:rsidR="00E64FF1" w:rsidRPr="005611DD" w:rsidRDefault="00E116B1" w:rsidP="00E64FF1">
            <w:pPr>
              <w:pStyle w:val="null3"/>
              <w:adjustRightInd w:val="0"/>
              <w:snapToGrid w:val="0"/>
              <w:spacing w:before="100" w:beforeAutospacing="1" w:after="100" w:afterAutospacing="1"/>
              <w:jc w:val="center"/>
              <w:rPr>
                <w:rFonts w:hint="default"/>
                <w:color w:val="00B0F0"/>
              </w:rPr>
            </w:pPr>
            <w:r>
              <w:rPr>
                <w:color w:val="00B0F0"/>
              </w:rPr>
              <w:t>3195</w:t>
            </w:r>
            <w:r w:rsidRPr="00000B14">
              <w:rPr>
                <w:color w:val="00B0F0"/>
              </w:rPr>
              <w:t>00.00</w:t>
            </w:r>
          </w:p>
        </w:tc>
      </w:tr>
      <w:tr w:rsidR="00E64FF1" w14:paraId="6921C98D" w14:textId="77777777" w:rsidTr="005611DD">
        <w:trPr>
          <w:jc w:val="center"/>
        </w:trPr>
        <w:tc>
          <w:tcPr>
            <w:tcW w:w="997" w:type="dxa"/>
            <w:vMerge/>
          </w:tcPr>
          <w:p w14:paraId="093F5E7E" w14:textId="77777777" w:rsidR="00E64FF1" w:rsidRDefault="00E64FF1" w:rsidP="00E64FF1">
            <w:pPr>
              <w:adjustRightInd w:val="0"/>
              <w:snapToGrid w:val="0"/>
              <w:spacing w:before="100" w:beforeAutospacing="1" w:after="100" w:afterAutospacing="1"/>
            </w:pPr>
          </w:p>
        </w:tc>
        <w:tc>
          <w:tcPr>
            <w:tcW w:w="1993" w:type="dxa"/>
          </w:tcPr>
          <w:p w14:paraId="5F18BE9F"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是否采购节能产品</w:t>
            </w:r>
          </w:p>
        </w:tc>
        <w:tc>
          <w:tcPr>
            <w:tcW w:w="1831" w:type="dxa"/>
          </w:tcPr>
          <w:p w14:paraId="5355B21A" w14:textId="77777777" w:rsidR="00E64FF1" w:rsidRPr="005611DD" w:rsidRDefault="00E64FF1" w:rsidP="00E64FF1">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199E6F35"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未采购节能产品原因</w:t>
            </w:r>
          </w:p>
        </w:tc>
        <w:tc>
          <w:tcPr>
            <w:tcW w:w="2578" w:type="dxa"/>
          </w:tcPr>
          <w:p w14:paraId="6E1CFCF9" w14:textId="77777777" w:rsidR="00E64FF1" w:rsidRPr="005611DD" w:rsidRDefault="00E64FF1" w:rsidP="00E64FF1">
            <w:pPr>
              <w:pStyle w:val="null3"/>
              <w:adjustRightInd w:val="0"/>
              <w:snapToGrid w:val="0"/>
              <w:spacing w:before="100" w:beforeAutospacing="1" w:after="100" w:afterAutospacing="1"/>
              <w:jc w:val="center"/>
              <w:rPr>
                <w:rFonts w:hint="default"/>
                <w:color w:val="00B0F0"/>
              </w:rPr>
            </w:pPr>
            <w:r w:rsidRPr="005611DD">
              <w:rPr>
                <w:color w:val="00B0F0"/>
              </w:rPr>
              <w:t>无</w:t>
            </w:r>
          </w:p>
        </w:tc>
      </w:tr>
      <w:tr w:rsidR="00E64FF1" w14:paraId="17D2E742" w14:textId="77777777" w:rsidTr="005611DD">
        <w:trPr>
          <w:jc w:val="center"/>
        </w:trPr>
        <w:tc>
          <w:tcPr>
            <w:tcW w:w="997" w:type="dxa"/>
            <w:vMerge/>
          </w:tcPr>
          <w:p w14:paraId="503E120B" w14:textId="77777777" w:rsidR="00E64FF1" w:rsidRDefault="00E64FF1" w:rsidP="00E64FF1">
            <w:pPr>
              <w:adjustRightInd w:val="0"/>
              <w:snapToGrid w:val="0"/>
              <w:spacing w:before="100" w:beforeAutospacing="1" w:after="100" w:afterAutospacing="1"/>
            </w:pPr>
          </w:p>
        </w:tc>
        <w:tc>
          <w:tcPr>
            <w:tcW w:w="1993" w:type="dxa"/>
          </w:tcPr>
          <w:p w14:paraId="78471871"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是否采购环保产品</w:t>
            </w:r>
          </w:p>
        </w:tc>
        <w:tc>
          <w:tcPr>
            <w:tcW w:w="1831" w:type="dxa"/>
          </w:tcPr>
          <w:p w14:paraId="5A81AF32" w14:textId="77777777" w:rsidR="00E64FF1" w:rsidRPr="005611DD" w:rsidRDefault="00E64FF1" w:rsidP="00E64FF1">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3C2AECA7"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未采购环保产品原因</w:t>
            </w:r>
          </w:p>
        </w:tc>
        <w:tc>
          <w:tcPr>
            <w:tcW w:w="2578" w:type="dxa"/>
          </w:tcPr>
          <w:p w14:paraId="55C59430" w14:textId="77777777" w:rsidR="00E64FF1" w:rsidRPr="005611DD" w:rsidRDefault="00E64FF1" w:rsidP="00E64FF1">
            <w:pPr>
              <w:pStyle w:val="null3"/>
              <w:adjustRightInd w:val="0"/>
              <w:snapToGrid w:val="0"/>
              <w:spacing w:before="100" w:beforeAutospacing="1" w:after="100" w:afterAutospacing="1"/>
              <w:jc w:val="center"/>
              <w:rPr>
                <w:rFonts w:hint="default"/>
                <w:color w:val="00B0F0"/>
              </w:rPr>
            </w:pPr>
            <w:r w:rsidRPr="005611DD">
              <w:rPr>
                <w:color w:val="00B0F0"/>
              </w:rPr>
              <w:t>无</w:t>
            </w:r>
          </w:p>
        </w:tc>
      </w:tr>
      <w:tr w:rsidR="00E64FF1" w14:paraId="65A6279A" w14:textId="77777777" w:rsidTr="005611DD">
        <w:trPr>
          <w:jc w:val="center"/>
        </w:trPr>
        <w:tc>
          <w:tcPr>
            <w:tcW w:w="997" w:type="dxa"/>
            <w:vMerge/>
          </w:tcPr>
          <w:p w14:paraId="10FE7F15" w14:textId="77777777" w:rsidR="00E64FF1" w:rsidRDefault="00E64FF1" w:rsidP="00E64FF1">
            <w:pPr>
              <w:adjustRightInd w:val="0"/>
              <w:snapToGrid w:val="0"/>
              <w:spacing w:before="100" w:beforeAutospacing="1" w:after="100" w:afterAutospacing="1"/>
            </w:pPr>
          </w:p>
        </w:tc>
        <w:tc>
          <w:tcPr>
            <w:tcW w:w="1993" w:type="dxa"/>
          </w:tcPr>
          <w:p w14:paraId="0E5E13A3"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是否采购进口产品</w:t>
            </w:r>
          </w:p>
        </w:tc>
        <w:tc>
          <w:tcPr>
            <w:tcW w:w="1831" w:type="dxa"/>
          </w:tcPr>
          <w:p w14:paraId="4A2400DF" w14:textId="77777777" w:rsidR="00E64FF1" w:rsidRPr="005611DD" w:rsidRDefault="00E64FF1" w:rsidP="00E64FF1">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62424EBD" w14:textId="77777777" w:rsidR="00E64FF1" w:rsidRDefault="00E64FF1" w:rsidP="00E64FF1">
            <w:pPr>
              <w:pStyle w:val="null3"/>
              <w:adjustRightInd w:val="0"/>
              <w:snapToGrid w:val="0"/>
              <w:spacing w:before="100" w:beforeAutospacing="1" w:after="100" w:afterAutospacing="1"/>
              <w:jc w:val="center"/>
              <w:rPr>
                <w:rFonts w:hint="default"/>
              </w:rPr>
            </w:pPr>
            <w:r>
              <w:rPr>
                <w:b/>
                <w:color w:val="000000"/>
              </w:rPr>
              <w:t>标的物所属行业</w:t>
            </w:r>
          </w:p>
        </w:tc>
        <w:tc>
          <w:tcPr>
            <w:tcW w:w="2578" w:type="dxa"/>
          </w:tcPr>
          <w:p w14:paraId="24D39FCC" w14:textId="087449DD" w:rsidR="00E64FF1" w:rsidRPr="005611DD" w:rsidRDefault="00BA6277" w:rsidP="00E64FF1">
            <w:pPr>
              <w:pStyle w:val="null3"/>
              <w:adjustRightInd w:val="0"/>
              <w:snapToGrid w:val="0"/>
              <w:spacing w:before="100" w:beforeAutospacing="1" w:after="100" w:afterAutospacing="1"/>
              <w:jc w:val="center"/>
              <w:rPr>
                <w:rFonts w:hint="default"/>
                <w:color w:val="00B0F0"/>
              </w:rPr>
            </w:pPr>
            <w:r w:rsidRPr="00BA6277">
              <w:rPr>
                <w:color w:val="00B0F0"/>
              </w:rPr>
              <w:t>软件和信息技术服务业</w:t>
            </w:r>
          </w:p>
        </w:tc>
      </w:tr>
    </w:tbl>
    <w:p w14:paraId="324A3EA0" w14:textId="0ADF1A35" w:rsidR="00B30920" w:rsidRDefault="00C71451" w:rsidP="005611DD">
      <w:pPr>
        <w:spacing w:line="360" w:lineRule="auto"/>
        <w:ind w:firstLineChars="200" w:firstLine="420"/>
        <w:jc w:val="left"/>
      </w:pPr>
      <w:r>
        <w:t>标的名称：</w:t>
      </w:r>
      <w:r w:rsidR="00E116B1" w:rsidRPr="00E116B1">
        <w:rPr>
          <w:rFonts w:hint="eastAsia"/>
          <w:color w:val="00B0F0"/>
        </w:rPr>
        <w:t>2026</w:t>
      </w:r>
      <w:r w:rsidR="00E116B1" w:rsidRPr="00E116B1">
        <w:rPr>
          <w:rFonts w:hint="eastAsia"/>
          <w:color w:val="00B0F0"/>
        </w:rPr>
        <w:t>年度</w:t>
      </w:r>
      <w:proofErr w:type="gramStart"/>
      <w:r w:rsidR="00E116B1" w:rsidRPr="00E116B1">
        <w:rPr>
          <w:rFonts w:hint="eastAsia"/>
          <w:color w:val="00B0F0"/>
        </w:rPr>
        <w:t>杜陵安防</w:t>
      </w:r>
      <w:proofErr w:type="gramEnd"/>
      <w:r w:rsidR="00E116B1" w:rsidRPr="00E116B1">
        <w:rPr>
          <w:rFonts w:hint="eastAsia"/>
          <w:color w:val="00B0F0"/>
        </w:rPr>
        <w:t>年度维护服务</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665"/>
        <w:gridCol w:w="7595"/>
      </w:tblGrid>
      <w:tr w:rsidR="00B30920" w14:paraId="67B44336" w14:textId="77777777" w:rsidTr="005611DD">
        <w:trPr>
          <w:jc w:val="center"/>
        </w:trPr>
        <w:tc>
          <w:tcPr>
            <w:tcW w:w="1266" w:type="dxa"/>
          </w:tcPr>
          <w:p w14:paraId="65514761" w14:textId="4FBEAB0E" w:rsidR="00B30920" w:rsidRDefault="00C71451" w:rsidP="005611DD">
            <w:pPr>
              <w:pStyle w:val="null3"/>
              <w:adjustRightInd w:val="0"/>
              <w:snapToGrid w:val="0"/>
              <w:spacing w:before="100" w:beforeAutospacing="1" w:after="100" w:afterAutospacing="1"/>
              <w:jc w:val="center"/>
              <w:rPr>
                <w:rFonts w:hint="default"/>
              </w:rPr>
            </w:pPr>
            <w:r>
              <w:t>参数性质</w:t>
            </w:r>
          </w:p>
        </w:tc>
        <w:tc>
          <w:tcPr>
            <w:tcW w:w="665" w:type="dxa"/>
          </w:tcPr>
          <w:p w14:paraId="7A2C4A79" w14:textId="60B51A9D" w:rsidR="00B30920" w:rsidRDefault="00C71451" w:rsidP="005611DD">
            <w:pPr>
              <w:pStyle w:val="null3"/>
              <w:adjustRightInd w:val="0"/>
              <w:snapToGrid w:val="0"/>
              <w:spacing w:before="100" w:beforeAutospacing="1" w:after="100" w:afterAutospacing="1"/>
              <w:jc w:val="center"/>
              <w:rPr>
                <w:rFonts w:hint="default"/>
              </w:rPr>
            </w:pPr>
            <w:r>
              <w:t>序号</w:t>
            </w:r>
          </w:p>
        </w:tc>
        <w:tc>
          <w:tcPr>
            <w:tcW w:w="7595" w:type="dxa"/>
          </w:tcPr>
          <w:p w14:paraId="1031F5ED" w14:textId="6729CF4E" w:rsidR="00B30920" w:rsidRDefault="00C71451" w:rsidP="005611DD">
            <w:pPr>
              <w:pStyle w:val="null3"/>
              <w:adjustRightInd w:val="0"/>
              <w:snapToGrid w:val="0"/>
              <w:spacing w:before="100" w:beforeAutospacing="1" w:after="100" w:afterAutospacing="1"/>
              <w:jc w:val="center"/>
              <w:rPr>
                <w:rFonts w:hint="default"/>
              </w:rPr>
            </w:pPr>
            <w:r>
              <w:t>技术参数与性能指标</w:t>
            </w:r>
          </w:p>
        </w:tc>
      </w:tr>
      <w:tr w:rsidR="00E64FF1" w:rsidRPr="00F83224" w14:paraId="7EE94961" w14:textId="77777777" w:rsidTr="00C36EEB">
        <w:trPr>
          <w:trHeight w:val="284"/>
          <w:jc w:val="center"/>
        </w:trPr>
        <w:tc>
          <w:tcPr>
            <w:tcW w:w="1266" w:type="dxa"/>
            <w:vAlign w:val="center"/>
          </w:tcPr>
          <w:p w14:paraId="09835EB7" w14:textId="5591F85C" w:rsidR="00E64FF1" w:rsidRPr="00F83224" w:rsidRDefault="00E64FF1" w:rsidP="00E64FF1">
            <w:pPr>
              <w:widowControl/>
              <w:shd w:val="clear" w:color="auto" w:fill="FFFFFF"/>
              <w:jc w:val="center"/>
              <w:outlineLvl w:val="0"/>
              <w:rPr>
                <w:color w:val="00B0F0"/>
                <w:sz w:val="20"/>
                <w:szCs w:val="20"/>
              </w:rPr>
            </w:pPr>
          </w:p>
        </w:tc>
        <w:tc>
          <w:tcPr>
            <w:tcW w:w="665" w:type="dxa"/>
            <w:vAlign w:val="center"/>
          </w:tcPr>
          <w:p w14:paraId="0FD53BC5" w14:textId="77777777" w:rsidR="00E64FF1" w:rsidRPr="00F83224" w:rsidRDefault="00E64FF1" w:rsidP="00E64FF1">
            <w:pPr>
              <w:pStyle w:val="null3"/>
              <w:adjustRightInd w:val="0"/>
              <w:snapToGrid w:val="0"/>
              <w:spacing w:before="100" w:beforeAutospacing="1" w:after="100" w:afterAutospacing="1"/>
              <w:jc w:val="center"/>
              <w:rPr>
                <w:rFonts w:hint="default"/>
                <w:color w:val="00B0F0"/>
              </w:rPr>
            </w:pPr>
            <w:r w:rsidRPr="00F83224">
              <w:rPr>
                <w:color w:val="00B0F0"/>
              </w:rPr>
              <w:t>1</w:t>
            </w:r>
          </w:p>
        </w:tc>
        <w:tc>
          <w:tcPr>
            <w:tcW w:w="7595" w:type="dxa"/>
            <w:vAlign w:val="center"/>
          </w:tcPr>
          <w:p w14:paraId="308F2774" w14:textId="21C66BB2" w:rsidR="00E64FF1" w:rsidRPr="00F83224" w:rsidRDefault="00E64FF1" w:rsidP="00E64FF1">
            <w:pPr>
              <w:pStyle w:val="null3"/>
              <w:adjustRightInd w:val="0"/>
              <w:snapToGrid w:val="0"/>
              <w:spacing w:before="100" w:beforeAutospacing="1" w:after="100" w:afterAutospacing="1"/>
              <w:rPr>
                <w:rFonts w:hint="default"/>
                <w:color w:val="00B0F0"/>
                <w:lang w:eastAsia="zh-CN"/>
              </w:rPr>
            </w:pPr>
            <w:r w:rsidRPr="007B5514">
              <w:rPr>
                <w:rFonts w:asciiTheme="minorEastAsia" w:hAnsiTheme="minorEastAsia" w:cstheme="minorEastAsia"/>
                <w:color w:val="00B0F0"/>
                <w:spacing w:val="4"/>
              </w:rPr>
              <w:t>服务</w:t>
            </w:r>
            <w:r>
              <w:rPr>
                <w:rFonts w:asciiTheme="minorEastAsia" w:hAnsiTheme="minorEastAsia" w:cstheme="minorEastAsia"/>
                <w:color w:val="00B0F0"/>
                <w:spacing w:val="4"/>
              </w:rPr>
              <w:t>范围</w:t>
            </w:r>
            <w:r w:rsidRPr="007B5514">
              <w:rPr>
                <w:rFonts w:asciiTheme="minorEastAsia" w:hAnsiTheme="minorEastAsia" w:cstheme="minorEastAsia"/>
                <w:color w:val="00B0F0"/>
                <w:spacing w:val="4"/>
              </w:rPr>
              <w:t>：</w:t>
            </w:r>
            <w:r w:rsidR="00BA6277" w:rsidRPr="00000B14">
              <w:rPr>
                <w:color w:val="00B0F0"/>
              </w:rPr>
              <w:t>杜陵安防年度维护</w:t>
            </w:r>
            <w:r w:rsidRPr="00FF0C55">
              <w:rPr>
                <w:color w:val="00B0F0"/>
              </w:rPr>
              <w:t>。</w:t>
            </w:r>
          </w:p>
        </w:tc>
      </w:tr>
      <w:tr w:rsidR="00E64FF1" w:rsidRPr="00F83224" w14:paraId="07D43ABA" w14:textId="77777777" w:rsidTr="005611DD">
        <w:trPr>
          <w:jc w:val="center"/>
        </w:trPr>
        <w:tc>
          <w:tcPr>
            <w:tcW w:w="1266" w:type="dxa"/>
            <w:vAlign w:val="center"/>
          </w:tcPr>
          <w:p w14:paraId="70DE2CE8" w14:textId="2E8C4078" w:rsidR="00E64FF1" w:rsidRPr="00F83224" w:rsidRDefault="00E64FF1" w:rsidP="00E64FF1">
            <w:pPr>
              <w:adjustRightInd w:val="0"/>
              <w:snapToGrid w:val="0"/>
              <w:spacing w:before="100" w:beforeAutospacing="1" w:after="100" w:afterAutospacing="1"/>
              <w:jc w:val="center"/>
              <w:rPr>
                <w:color w:val="00B0F0"/>
                <w:sz w:val="20"/>
                <w:szCs w:val="20"/>
              </w:rPr>
            </w:pPr>
          </w:p>
        </w:tc>
        <w:tc>
          <w:tcPr>
            <w:tcW w:w="665" w:type="dxa"/>
            <w:vAlign w:val="center"/>
          </w:tcPr>
          <w:p w14:paraId="166DB519" w14:textId="73DDA917" w:rsidR="00E64FF1" w:rsidRPr="00F83224" w:rsidRDefault="00E64FF1" w:rsidP="00E64FF1">
            <w:pPr>
              <w:pStyle w:val="null3"/>
              <w:adjustRightInd w:val="0"/>
              <w:snapToGrid w:val="0"/>
              <w:spacing w:before="100" w:beforeAutospacing="1" w:after="100" w:afterAutospacing="1"/>
              <w:jc w:val="center"/>
              <w:rPr>
                <w:rFonts w:hint="default"/>
                <w:color w:val="00B0F0"/>
                <w:lang w:eastAsia="zh-CN"/>
              </w:rPr>
            </w:pPr>
            <w:r w:rsidRPr="00F83224">
              <w:rPr>
                <w:color w:val="00B0F0"/>
                <w:lang w:eastAsia="zh-CN"/>
              </w:rPr>
              <w:t>2</w:t>
            </w:r>
          </w:p>
        </w:tc>
        <w:tc>
          <w:tcPr>
            <w:tcW w:w="7595" w:type="dxa"/>
            <w:vAlign w:val="center"/>
          </w:tcPr>
          <w:p w14:paraId="09C93A74" w14:textId="23F44AE5" w:rsidR="00E64FF1" w:rsidRPr="00F83224" w:rsidRDefault="00E64FF1" w:rsidP="00E64FF1">
            <w:pPr>
              <w:pStyle w:val="null3"/>
              <w:adjustRightInd w:val="0"/>
              <w:snapToGrid w:val="0"/>
              <w:spacing w:before="100" w:beforeAutospacing="1" w:after="100" w:afterAutospacing="1"/>
              <w:rPr>
                <w:rFonts w:asciiTheme="minorEastAsia" w:hAnsiTheme="minorEastAsia" w:cstheme="minorEastAsia" w:hint="default"/>
                <w:color w:val="00B0F0"/>
                <w:spacing w:val="4"/>
              </w:rPr>
            </w:pPr>
            <w:r w:rsidRPr="00F83224">
              <w:rPr>
                <w:rFonts w:asciiTheme="minorEastAsia" w:hAnsiTheme="minorEastAsia" w:cstheme="minorEastAsia"/>
                <w:color w:val="00B0F0"/>
                <w:spacing w:val="4"/>
              </w:rPr>
              <w:t>服务</w:t>
            </w:r>
            <w:r>
              <w:rPr>
                <w:rFonts w:asciiTheme="minorEastAsia" w:hAnsiTheme="minorEastAsia" w:cstheme="minorEastAsia"/>
                <w:color w:val="00B0F0"/>
                <w:spacing w:val="4"/>
              </w:rPr>
              <w:t>要求</w:t>
            </w:r>
            <w:r w:rsidRPr="00F83224">
              <w:rPr>
                <w:rFonts w:asciiTheme="minorEastAsia" w:hAnsiTheme="minorEastAsia" w:cstheme="minorEastAsia"/>
                <w:color w:val="00B0F0"/>
                <w:spacing w:val="4"/>
              </w:rPr>
              <w:t>：</w:t>
            </w:r>
            <w:r>
              <w:rPr>
                <w:rFonts w:asciiTheme="minorEastAsia" w:hAnsiTheme="minorEastAsia" w:cstheme="minorEastAsia"/>
                <w:color w:val="00B0F0"/>
                <w:spacing w:val="4"/>
              </w:rPr>
              <w:t>符合采购人要求</w:t>
            </w:r>
          </w:p>
        </w:tc>
      </w:tr>
      <w:tr w:rsidR="00E64FF1" w:rsidRPr="00F83224" w14:paraId="1839DF54" w14:textId="77777777" w:rsidTr="005611DD">
        <w:trPr>
          <w:jc w:val="center"/>
        </w:trPr>
        <w:tc>
          <w:tcPr>
            <w:tcW w:w="1266" w:type="dxa"/>
            <w:vAlign w:val="center"/>
          </w:tcPr>
          <w:p w14:paraId="7332A238" w14:textId="6474F443" w:rsidR="00E64FF1" w:rsidRPr="00F83224" w:rsidRDefault="00E64FF1" w:rsidP="00E64FF1">
            <w:pPr>
              <w:adjustRightInd w:val="0"/>
              <w:snapToGrid w:val="0"/>
              <w:spacing w:before="100" w:beforeAutospacing="1" w:after="100" w:afterAutospacing="1"/>
              <w:jc w:val="center"/>
              <w:rPr>
                <w:color w:val="00B0F0"/>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788624FE" w14:textId="42899427" w:rsidR="00E64FF1" w:rsidRPr="002D22F2" w:rsidRDefault="00E64FF1" w:rsidP="00E64FF1">
            <w:pPr>
              <w:pStyle w:val="null3"/>
              <w:adjustRightInd w:val="0"/>
              <w:snapToGrid w:val="0"/>
              <w:spacing w:before="100" w:beforeAutospacing="1" w:after="100" w:afterAutospacing="1"/>
              <w:jc w:val="center"/>
              <w:rPr>
                <w:rFonts w:hint="default"/>
                <w:color w:val="00B0F0"/>
                <w:lang w:eastAsia="zh-CN"/>
              </w:rPr>
            </w:pPr>
            <w:r w:rsidRPr="002D22F2">
              <w:rPr>
                <w:color w:val="00B0F0"/>
                <w:lang w:eastAsia="zh-CN"/>
              </w:rPr>
              <w:t>3</w:t>
            </w:r>
          </w:p>
        </w:tc>
        <w:tc>
          <w:tcPr>
            <w:tcW w:w="7595" w:type="dxa"/>
            <w:vAlign w:val="center"/>
          </w:tcPr>
          <w:p w14:paraId="4D462D04" w14:textId="347F4B0E" w:rsidR="00E64FF1" w:rsidRPr="002D22F2" w:rsidRDefault="00E64FF1" w:rsidP="00E64FF1">
            <w:pPr>
              <w:pStyle w:val="null3"/>
              <w:adjustRightInd w:val="0"/>
              <w:snapToGrid w:val="0"/>
              <w:spacing w:before="100" w:beforeAutospacing="1" w:after="100" w:afterAutospacing="1"/>
              <w:rPr>
                <w:rFonts w:asciiTheme="minorEastAsia" w:hAnsiTheme="minorEastAsia" w:cstheme="minorEastAsia" w:hint="default"/>
                <w:color w:val="00B0F0"/>
                <w:spacing w:val="4"/>
              </w:rPr>
            </w:pPr>
            <w:r w:rsidRPr="002D22F2">
              <w:rPr>
                <w:rFonts w:asciiTheme="minorEastAsia" w:hAnsiTheme="minorEastAsia" w:cstheme="minorEastAsia"/>
                <w:color w:val="00B0F0"/>
                <w:spacing w:val="4"/>
              </w:rPr>
              <w:t>服务期限：</w:t>
            </w:r>
            <w:r w:rsidR="002D22F2" w:rsidRPr="002D22F2">
              <w:rPr>
                <w:rFonts w:asciiTheme="minorEastAsia" w:hAnsiTheme="minorEastAsia" w:cstheme="minorEastAsia"/>
                <w:color w:val="00B0F0"/>
                <w:spacing w:val="4"/>
                <w:lang w:eastAsia="zh-CN"/>
              </w:rPr>
              <w:t>1年</w:t>
            </w:r>
            <w:r w:rsidRPr="002D22F2">
              <w:rPr>
                <w:rFonts w:asciiTheme="minorEastAsia" w:hAnsiTheme="minorEastAsia" w:cstheme="minorEastAsia"/>
                <w:color w:val="00B0F0"/>
                <w:spacing w:val="4"/>
              </w:rPr>
              <w:t>。</w:t>
            </w:r>
          </w:p>
        </w:tc>
      </w:tr>
      <w:tr w:rsidR="00E64FF1" w:rsidRPr="00F83224" w14:paraId="4579586A" w14:textId="77777777" w:rsidTr="005611DD">
        <w:trPr>
          <w:jc w:val="center"/>
        </w:trPr>
        <w:tc>
          <w:tcPr>
            <w:tcW w:w="1266" w:type="dxa"/>
            <w:vAlign w:val="center"/>
          </w:tcPr>
          <w:p w14:paraId="4332676E" w14:textId="08F08EB9" w:rsidR="00E64FF1" w:rsidRPr="00F83224" w:rsidRDefault="00E64FF1" w:rsidP="00E64FF1">
            <w:pPr>
              <w:adjustRightInd w:val="0"/>
              <w:snapToGrid w:val="0"/>
              <w:spacing w:before="100" w:beforeAutospacing="1" w:after="100" w:afterAutospacing="1"/>
              <w:jc w:val="center"/>
              <w:rPr>
                <w:rFonts w:ascii="Segoe UI Symbol" w:eastAsia="宋体" w:hAnsi="Segoe UI Symbol" w:cs="Segoe UI Symbol"/>
                <w:color w:val="00B0F0"/>
                <w:kern w:val="36"/>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7FB6B0B0" w14:textId="26265002" w:rsidR="00E64FF1" w:rsidRPr="007B5514" w:rsidRDefault="00E64FF1" w:rsidP="00E64FF1">
            <w:pPr>
              <w:pStyle w:val="null3"/>
              <w:adjustRightInd w:val="0"/>
              <w:snapToGrid w:val="0"/>
              <w:spacing w:before="100" w:beforeAutospacing="1" w:after="100" w:afterAutospacing="1"/>
              <w:jc w:val="center"/>
              <w:rPr>
                <w:rFonts w:hint="default"/>
                <w:color w:val="00B0F0"/>
                <w:lang w:eastAsia="zh-CN"/>
              </w:rPr>
            </w:pPr>
            <w:r w:rsidRPr="007B5514">
              <w:rPr>
                <w:color w:val="00B0F0"/>
                <w:lang w:eastAsia="zh-CN"/>
              </w:rPr>
              <w:t>4</w:t>
            </w:r>
          </w:p>
        </w:tc>
        <w:tc>
          <w:tcPr>
            <w:tcW w:w="7595" w:type="dxa"/>
            <w:vAlign w:val="center"/>
          </w:tcPr>
          <w:p w14:paraId="1EA545F4" w14:textId="6371B2A1" w:rsidR="00E64FF1" w:rsidRPr="007B5514" w:rsidRDefault="00E64FF1" w:rsidP="00E64FF1">
            <w:pPr>
              <w:pStyle w:val="null3"/>
              <w:adjustRightInd w:val="0"/>
              <w:snapToGrid w:val="0"/>
              <w:spacing w:before="100" w:beforeAutospacing="1" w:after="100" w:afterAutospacing="1"/>
              <w:rPr>
                <w:rFonts w:asciiTheme="minorEastAsia" w:hAnsiTheme="minorEastAsia" w:cstheme="minorEastAsia" w:hint="default"/>
                <w:color w:val="00B0F0"/>
                <w:spacing w:val="4"/>
                <w:lang w:eastAsia="zh-CN"/>
              </w:rPr>
            </w:pPr>
            <w:r w:rsidRPr="00F83224">
              <w:rPr>
                <w:rFonts w:asciiTheme="minorEastAsia" w:hAnsiTheme="minorEastAsia" w:cstheme="minorEastAsia"/>
                <w:color w:val="00B0F0"/>
                <w:spacing w:val="4"/>
              </w:rPr>
              <w:t>服务</w:t>
            </w:r>
            <w:r>
              <w:rPr>
                <w:rFonts w:asciiTheme="minorEastAsia" w:hAnsiTheme="minorEastAsia" w:cstheme="minorEastAsia"/>
                <w:color w:val="00B0F0"/>
                <w:spacing w:val="4"/>
              </w:rPr>
              <w:t>标准：</w:t>
            </w:r>
            <w:r w:rsidR="00BA6277" w:rsidRPr="00BA6277">
              <w:rPr>
                <w:rFonts w:asciiTheme="minorEastAsia" w:hAnsiTheme="minorEastAsia" w:cstheme="minorEastAsia"/>
                <w:color w:val="00B0F0"/>
                <w:spacing w:val="4"/>
              </w:rPr>
              <w:t>满足国家规范及行业标准，达到</w:t>
            </w:r>
            <w:r w:rsidR="00BA6277">
              <w:rPr>
                <w:rFonts w:asciiTheme="minorEastAsia" w:hAnsiTheme="minorEastAsia" w:cstheme="minorEastAsia"/>
                <w:color w:val="00B0F0"/>
                <w:spacing w:val="4"/>
              </w:rPr>
              <w:t>采购人</w:t>
            </w:r>
            <w:r w:rsidR="00BA6277" w:rsidRPr="00BA6277">
              <w:rPr>
                <w:rFonts w:asciiTheme="minorEastAsia" w:hAnsiTheme="minorEastAsia" w:cstheme="minorEastAsia"/>
                <w:color w:val="00B0F0"/>
                <w:spacing w:val="4"/>
              </w:rPr>
              <w:t>使用需求，确保系统安全稳定运行。</w:t>
            </w:r>
          </w:p>
        </w:tc>
      </w:tr>
      <w:tr w:rsidR="00425561" w:rsidRPr="00F83224" w14:paraId="23148875" w14:textId="77777777" w:rsidTr="005611DD">
        <w:trPr>
          <w:jc w:val="center"/>
        </w:trPr>
        <w:tc>
          <w:tcPr>
            <w:tcW w:w="1266" w:type="dxa"/>
            <w:vAlign w:val="center"/>
          </w:tcPr>
          <w:p w14:paraId="166DE5C2" w14:textId="77777777" w:rsidR="00425561" w:rsidRPr="00F83224" w:rsidRDefault="00425561" w:rsidP="00425561">
            <w:pPr>
              <w:adjustRightInd w:val="0"/>
              <w:snapToGrid w:val="0"/>
              <w:spacing w:before="100" w:beforeAutospacing="1" w:after="100" w:afterAutospacing="1"/>
              <w:jc w:val="center"/>
              <w:rPr>
                <w:rFonts w:ascii="Segoe UI Symbol" w:eastAsia="宋体" w:hAnsi="Segoe UI Symbol" w:cs="Segoe UI Symbol"/>
                <w:color w:val="00B0F0"/>
                <w:kern w:val="36"/>
                <w:sz w:val="20"/>
                <w:szCs w:val="20"/>
              </w:rPr>
            </w:pPr>
          </w:p>
        </w:tc>
        <w:tc>
          <w:tcPr>
            <w:tcW w:w="665" w:type="dxa"/>
            <w:vAlign w:val="center"/>
          </w:tcPr>
          <w:p w14:paraId="1114008C" w14:textId="7DA22979" w:rsidR="00425561" w:rsidRPr="007B5514" w:rsidRDefault="006344AF" w:rsidP="00425561">
            <w:pPr>
              <w:pStyle w:val="null3"/>
              <w:adjustRightInd w:val="0"/>
              <w:snapToGrid w:val="0"/>
              <w:spacing w:before="100" w:beforeAutospacing="1" w:after="100" w:afterAutospacing="1"/>
              <w:jc w:val="center"/>
              <w:rPr>
                <w:rFonts w:hint="default"/>
                <w:color w:val="00B0F0"/>
                <w:lang w:eastAsia="zh-CN"/>
              </w:rPr>
            </w:pPr>
            <w:r>
              <w:rPr>
                <w:rFonts w:hint="default"/>
                <w:color w:val="00B0F0"/>
                <w:lang w:eastAsia="zh-CN"/>
              </w:rPr>
              <w:t>5</w:t>
            </w:r>
          </w:p>
        </w:tc>
        <w:tc>
          <w:tcPr>
            <w:tcW w:w="7595" w:type="dxa"/>
            <w:vAlign w:val="center"/>
          </w:tcPr>
          <w:p w14:paraId="662E3DB7"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一、维保要求</w:t>
            </w:r>
          </w:p>
          <w:p w14:paraId="17029370"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维护单位需高度重视本次项目的实施，为确保该本次项目安全、优质、快速完成，使用户能够正常使用各系统，提供高质量的维保服务，维保单位根据项目实际需要考虑项目机构的设置和职能部门的分工，以期望在后期项目实施中能及时有效的开展工作。</w:t>
            </w:r>
          </w:p>
          <w:p w14:paraId="58DEF020"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本工程为项目后期维护，维护单位根据建设单位的要求，派遣具有丰富经验的售后服务人员担任本项目的售后项目负责人，并安排工程经验丰富的技术人员作为本次项目的技术负责人，协助项目负责人开展对本项目的后期维护工作，在整个项目维护期内安排具有丰富经验的技术人员，参与到项目的维护工作之中，确保项目维护工作的进行，同时能够保证系统的正常运行，在工程维护中由项目负责人对全体参战人员实行统一协调指挥，严格按照建设单位的要求，全力为用户提供质量优，进度快，效果佳的维护服务。</w:t>
            </w:r>
          </w:p>
          <w:p w14:paraId="7BAEDD8E"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1、定期检查分为周检查、月检查、季度检查。</w:t>
            </w:r>
          </w:p>
          <w:p w14:paraId="7E7679EF"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（1）周检查：每周由项目负责人负责组织本项目技术人员对问题现场进行复查。检查结果要在周报中有详细描述，并上报建设单位备查。</w:t>
            </w:r>
          </w:p>
          <w:p w14:paraId="2230AEA7"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（2）月检查：由项目负责人组织，维护单位派相关人员参加,邀请使用单位保卫人员参加，对各子系统进行功能检查，由项目负责人编写测试报告报维护单位审批备案。</w:t>
            </w:r>
          </w:p>
          <w:p w14:paraId="40A8F4A4"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（3）季度检查：维护单位由项目负责人组织相关人员参加，邀请公安主管领导参加对月查工作进行督促和检查。</w:t>
            </w:r>
          </w:p>
          <w:p w14:paraId="2CBE055B"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(4)所有检查资料以文件、表格形式存档备查，问题整改落实要有反馈及可追溯性。</w:t>
            </w:r>
          </w:p>
          <w:p w14:paraId="10E03C5E"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2、专业或专项检查</w:t>
            </w:r>
          </w:p>
          <w:p w14:paraId="0578A07E"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专业或专项检查由各维护单位邀请职能部门有关专业技术人员或行业专家参加。对杜陵安防系统进行功能、技术指标、系统先进性等专项检查，对售后维护工作提出指导意见和后期升级的建设性建议。</w:t>
            </w:r>
          </w:p>
          <w:p w14:paraId="7FB1BA0B"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3、一般维护计划</w:t>
            </w:r>
          </w:p>
          <w:p w14:paraId="603B21A5"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1）每季度一次机房设备的除尘、清理，扫净监控设备显露的尘土，防止由于机器运转、静电等因素将尘土吸入监控设备机体内，确保机器正常运行。同时检查监控机房通风、散热、净尘、供电等设施。室外温度应在－20 ℃～＋60℃，相对湿度应在10％～100％；室内温度应控制在＋5℃～＋35℃，相对湿度应控制在10％～80％，留给机房监控设备一个良好的运行环境。</w:t>
            </w:r>
          </w:p>
          <w:p w14:paraId="57869546"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（2）根据系统各部分设备的使用说明，每月检测其各项技术参数及系统传输线路质量，处理故障隐患，协助主管设定使用级别等各种数据，确保各部分设备各项功能良好，能够正常运行。</w:t>
            </w:r>
          </w:p>
          <w:p w14:paraId="61199291"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（3）对容易老化的设备部件每月一次进行全面检查，一旦发现老化现象应及时更换、维修，如视频头、水晶头、光纤跳线、显示设备等。</w:t>
            </w:r>
          </w:p>
          <w:p w14:paraId="2D18B359"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（4）对易吸尘部份每季度定期清理一次，如拼接屏暴露在空气中，由于屏幕的静电作用，会有许多灰尘被吸附在拼接屏表面，影响画面的清晰度，要定期擦拭拼接屏，校对拼接屏的颜色及亮度。</w:t>
            </w:r>
          </w:p>
          <w:p w14:paraId="27A51BAD"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（5）对长时间工作的设备每月定期维护一次，如计算机、硬盘录像机、巡更服务器等长时间工作会产生较多的热量，一旦其电风扇有故障，会影响排热，以免计算机、硬盘录像机和服务器等工作不正常。</w:t>
            </w:r>
          </w:p>
          <w:p w14:paraId="0423741F"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（6）每月定期对各系统和设备进行优化：监控控制软件、巡更软件、控制软件故</w:t>
            </w:r>
            <w:r w:rsidRPr="00E116B1">
              <w:rPr>
                <w:rFonts w:asciiTheme="minorEastAsia" w:hAnsiTheme="minorEastAsia" w:cstheme="minorEastAsia"/>
                <w:color w:val="00B0F0"/>
                <w:spacing w:val="4"/>
              </w:rPr>
              <w:lastRenderedPageBreak/>
              <w:t>障排除及恢复、病毒防范及消除、硬盘垃圾清理、电脑外设安装调试、系统安装调试与维护、应急、系统恢复及日常维护、消防自动报警系统等；协助处理服务器软硬件故障及进行相关硬件软件的拆装等（视现场情况和需求定）。</w:t>
            </w:r>
          </w:p>
          <w:p w14:paraId="5F2A8C8C"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7）为确保发现问题能够及时维修。维护单位安排固定专业技术人员，长期为用户提供技术服务，定期对用户进行回访,提供每季度一次的定期信息服务：每季度第一个工作日，将上季度抢修、维修、维护、保养记录表以电子文档的形式报送监控中心负责人。</w:t>
            </w:r>
          </w:p>
          <w:p w14:paraId="7E5EB50A"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二、系统组成</w:t>
            </w:r>
          </w:p>
          <w:p w14:paraId="12544D34"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杜陵安全防范系统工程于2016年开始建设，2017年建设完成并投入使用，杜陵安全防范系统包含以下各子系统：视频监控子系统、地下三维声敏报警子系统、公共广播子系统、电子巡查子系统、出入口控制子系统、高清卡口子系统、传输子系统、UPS供电子系统、防雷接地子系统。</w:t>
            </w:r>
          </w:p>
          <w:p w14:paraId="47226E13"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三、项目实施依据</w:t>
            </w:r>
          </w:p>
          <w:p w14:paraId="0EE5B2DC"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根据以下标准进行项目的整个维护保养工作，确保在维护中满足国家规范及行业标准，使工程达到建设单位使用需求，确保系统安全稳定运行。</w:t>
            </w:r>
          </w:p>
          <w:p w14:paraId="1D0B613D"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《中华人民共和国文物保护法》2017年11月</w:t>
            </w:r>
          </w:p>
          <w:p w14:paraId="589E274B"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《陕西省安全技术防范条例》2014年4月</w:t>
            </w:r>
          </w:p>
          <w:p w14:paraId="465642AF"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 50348-2018《安全防范工程技术标准》</w:t>
            </w:r>
          </w:p>
          <w:p w14:paraId="764916A0"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GB55029-2022《安全防范工程通用规范》</w:t>
            </w:r>
          </w:p>
          <w:p w14:paraId="6CF5FD45"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GB/T 16571-2012《博物馆和文物保护单位安全防范系统要求》</w:t>
            </w:r>
          </w:p>
          <w:p w14:paraId="340237BA"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GB/T28181-2011 《安全防范视频监控联网系统信息传输、交换、控制技术要求》</w:t>
            </w:r>
          </w:p>
          <w:p w14:paraId="5420B78E"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 12663-2001《防盗报警控制器通用技术条件》</w:t>
            </w:r>
          </w:p>
          <w:p w14:paraId="062EAC63"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 50343-2012《建筑物电子信息系统防雷技术规范》</w:t>
            </w:r>
          </w:p>
          <w:p w14:paraId="479817B9"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 50394-2007 《入侵报警系统工程设计规范》</w:t>
            </w:r>
          </w:p>
          <w:p w14:paraId="30D2F22B"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GA 27-2002《文物系统博物馆风险等级和安全防护级别的规定》</w:t>
            </w:r>
          </w:p>
          <w:p w14:paraId="27A12CEC"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GA/T 368-2001《入侵报警系统技术要求》</w:t>
            </w:r>
          </w:p>
          <w:p w14:paraId="6D451048"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GA 308-2001《安全防范系统验收规划》</w:t>
            </w:r>
          </w:p>
          <w:p w14:paraId="0D8E7CFD"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GA/T 600.1～5-2006《报警传输系统的要求》</w:t>
            </w:r>
          </w:p>
          <w:p w14:paraId="2E5DBFDE"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 50371-2006《厅堂扩声系统设计规范》</w:t>
            </w:r>
          </w:p>
          <w:p w14:paraId="5D9665D6"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GB50303-2002《建筑电气工程施工质量验收规范》</w:t>
            </w:r>
          </w:p>
          <w:p w14:paraId="6DCDB9CD"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GB50034-2004 《建筑照明设计标准》标准规范文件</w:t>
            </w:r>
          </w:p>
          <w:p w14:paraId="085DDF5E"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GB 50395-2007</w:t>
            </w:r>
          </w:p>
          <w:p w14:paraId="144ED039"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GA/T646－2006</w:t>
            </w:r>
          </w:p>
          <w:p w14:paraId="2E96E197"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GA/T 647-2006</w:t>
            </w:r>
          </w:p>
          <w:p w14:paraId="6D593140"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GA/T 367-2001</w:t>
            </w:r>
          </w:p>
          <w:p w14:paraId="11C34476"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四、制作周期和实施质量保证措施</w:t>
            </w:r>
          </w:p>
          <w:p w14:paraId="0B261F0A"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（1）维护单位负责对安防系统的监测、维护、服务,承担起设备的维护服务工作,以保障安防系统的长期、可靠、有效地运行。</w:t>
            </w:r>
          </w:p>
          <w:p w14:paraId="508170A3" w14:textId="77777777" w:rsidR="00E116B1" w:rsidRPr="00E116B1" w:rsidRDefault="00E116B1" w:rsidP="00E116B1">
            <w:pPr>
              <w:pStyle w:val="null3"/>
              <w:adjustRightInd w:val="0"/>
              <w:snapToGrid w:val="0"/>
              <w:rPr>
                <w:rFonts w:asciiTheme="minorEastAsia" w:hAnsiTheme="minorEastAsia" w:cstheme="minorEastAsia"/>
                <w:color w:val="00B0F0"/>
                <w:spacing w:val="4"/>
              </w:rPr>
            </w:pPr>
            <w:r w:rsidRPr="00E116B1">
              <w:rPr>
                <w:rFonts w:asciiTheme="minorEastAsia" w:hAnsiTheme="minorEastAsia" w:cstheme="minorEastAsia"/>
                <w:color w:val="00B0F0"/>
                <w:spacing w:val="4"/>
              </w:rPr>
              <w:t>（2）基本维护条件：做到“四齐”，即备件齐、配件齐、工具齐、仪器齐。</w:t>
            </w:r>
          </w:p>
          <w:p w14:paraId="454B8B58" w14:textId="77777777" w:rsidR="00E12173" w:rsidRDefault="00E116B1" w:rsidP="00E116B1">
            <w:pPr>
              <w:pStyle w:val="null3"/>
              <w:adjustRightInd w:val="0"/>
              <w:snapToGrid w:val="0"/>
              <w:rPr>
                <w:rFonts w:asciiTheme="minorEastAsia" w:hAnsiTheme="minorEastAsia" w:cstheme="minorEastAsia" w:hint="default"/>
                <w:color w:val="00B0F0"/>
                <w:spacing w:val="4"/>
              </w:rPr>
            </w:pPr>
            <w:r w:rsidRPr="00E116B1">
              <w:rPr>
                <w:rFonts w:asciiTheme="minorEastAsia" w:hAnsiTheme="minorEastAsia" w:cstheme="minorEastAsia"/>
                <w:color w:val="00B0F0"/>
                <w:spacing w:val="4"/>
              </w:rPr>
              <w:t>五、维保清单</w:t>
            </w:r>
          </w:p>
          <w:p w14:paraId="7BB7AE4B" w14:textId="77777777" w:rsidR="00E116B1" w:rsidRDefault="00E116B1" w:rsidP="00E116B1">
            <w:pPr>
              <w:pStyle w:val="null3"/>
              <w:adjustRightInd w:val="0"/>
              <w:snapToGrid w:val="0"/>
              <w:rPr>
                <w:rFonts w:asciiTheme="minorEastAsia" w:hAnsiTheme="minorEastAsia" w:cstheme="minorEastAsia" w:hint="default"/>
                <w:color w:val="00B0F0"/>
                <w:spacing w:val="4"/>
              </w:rPr>
            </w:pPr>
            <w:r w:rsidRPr="00E116B1">
              <w:rPr>
                <w:rFonts w:asciiTheme="minorEastAsia" w:hAnsiTheme="minorEastAsia" w:cstheme="minorEastAsia"/>
                <w:color w:val="00B0F0"/>
                <w:spacing w:val="4"/>
              </w:rPr>
              <w:t>杜陵安全防范系统工程于2016年开始建设，2017年建设完成并投入使用，杜陵安全防范系统包含以下各子系统：视频监控子系统、地下三维声敏报警子系统、公共广播子系统、</w:t>
            </w:r>
            <w:r w:rsidRPr="00E116B1">
              <w:rPr>
                <w:rFonts w:asciiTheme="minorEastAsia" w:hAnsiTheme="minorEastAsia" w:cstheme="minorEastAsia"/>
                <w:color w:val="00B0F0"/>
                <w:spacing w:val="4"/>
              </w:rPr>
              <w:tab/>
              <w:t>电子巡查子系统、</w:t>
            </w:r>
            <w:r w:rsidRPr="00E116B1">
              <w:rPr>
                <w:rFonts w:asciiTheme="minorEastAsia" w:hAnsiTheme="minorEastAsia" w:cstheme="minorEastAsia"/>
                <w:color w:val="00B0F0"/>
                <w:spacing w:val="4"/>
              </w:rPr>
              <w:tab/>
              <w:t>高清卡口子系统、传输子系统、</w:t>
            </w:r>
            <w:r w:rsidRPr="00E116B1">
              <w:rPr>
                <w:rFonts w:asciiTheme="minorEastAsia" w:hAnsiTheme="minorEastAsia" w:cstheme="minorEastAsia"/>
                <w:color w:val="00B0F0"/>
                <w:spacing w:val="4"/>
              </w:rPr>
              <w:tab/>
              <w:t>UPS供电子系统、</w:t>
            </w:r>
            <w:r w:rsidRPr="00E116B1">
              <w:rPr>
                <w:rFonts w:asciiTheme="minorEastAsia" w:hAnsiTheme="minorEastAsia" w:cstheme="minorEastAsia"/>
                <w:color w:val="00B0F0"/>
                <w:spacing w:val="4"/>
              </w:rPr>
              <w:tab/>
              <w:t>防雷接地子系统。</w:t>
            </w:r>
          </w:p>
          <w:p w14:paraId="4765AFC2" w14:textId="34B2CF43" w:rsidR="00E116B1" w:rsidRPr="006344AF" w:rsidRDefault="00495BFD" w:rsidP="00E116B1">
            <w:pPr>
              <w:pStyle w:val="null3"/>
              <w:adjustRightInd w:val="0"/>
              <w:snapToGrid w:val="0"/>
              <w:rPr>
                <w:rFonts w:asciiTheme="minorEastAsia" w:hAnsiTheme="minorEastAsia" w:cstheme="minorEastAsia"/>
                <w:color w:val="00B0F0"/>
                <w:spacing w:val="4"/>
              </w:rPr>
            </w:pPr>
            <w:r>
              <w:rPr>
                <w:rFonts w:asciiTheme="minorEastAsia" w:hAnsiTheme="minorEastAsia" w:cstheme="minorEastAsia"/>
                <w:color w:val="00B0F0"/>
                <w:spacing w:val="4"/>
              </w:rPr>
              <w:t>其他内容详见采购文件。</w:t>
            </w:r>
          </w:p>
        </w:tc>
      </w:tr>
    </w:tbl>
    <w:p w14:paraId="082B8706" w14:textId="63301B88" w:rsidR="00B30920" w:rsidRDefault="00C71451" w:rsidP="00F54D3D">
      <w:pPr>
        <w:pStyle w:val="null3"/>
        <w:adjustRightInd w:val="0"/>
        <w:snapToGrid w:val="0"/>
        <w:spacing w:before="100" w:beforeAutospacing="1" w:after="100" w:afterAutospacing="1" w:line="360" w:lineRule="auto"/>
        <w:rPr>
          <w:rFonts w:hint="default"/>
        </w:rPr>
      </w:pPr>
      <w:r w:rsidRPr="00F83224">
        <w:lastRenderedPageBreak/>
        <w:t>7</w:t>
      </w:r>
      <w:r w:rsidRPr="00F83224">
        <w:t>、</w:t>
      </w:r>
      <w:r>
        <w:t>合同管理安排</w:t>
      </w:r>
    </w:p>
    <w:p w14:paraId="08E7A69B" w14:textId="27257987" w:rsidR="00B30920" w:rsidRDefault="00C71451" w:rsidP="008B6F08">
      <w:pPr>
        <w:spacing w:line="360" w:lineRule="auto"/>
        <w:ind w:firstLineChars="200" w:firstLine="420"/>
        <w:jc w:val="left"/>
      </w:pPr>
      <w:r>
        <w:t>1</w:t>
      </w:r>
      <w:r>
        <w:t>）合同类型：</w:t>
      </w:r>
      <w:r w:rsidR="004E395E" w:rsidRPr="008B6F08">
        <w:rPr>
          <w:color w:val="00B0F0"/>
        </w:rPr>
        <w:t>技术合同</w:t>
      </w:r>
    </w:p>
    <w:p w14:paraId="39EF4F57" w14:textId="4E7ACF1B" w:rsidR="00B30920" w:rsidRDefault="00C71451" w:rsidP="008B6F08">
      <w:pPr>
        <w:spacing w:line="360" w:lineRule="auto"/>
        <w:ind w:firstLineChars="200" w:firstLine="420"/>
        <w:jc w:val="left"/>
      </w:pPr>
      <w:r>
        <w:t>2</w:t>
      </w:r>
      <w:r>
        <w:t>）合同履行期限：</w:t>
      </w:r>
      <w:r w:rsidR="001210C3">
        <w:rPr>
          <w:rFonts w:asciiTheme="minorEastAsia" w:hAnsiTheme="minorEastAsia" w:cstheme="minorEastAsia" w:hint="eastAsia"/>
          <w:color w:val="00B0F0"/>
          <w:spacing w:val="4"/>
        </w:rPr>
        <w:t>1</w:t>
      </w:r>
      <w:r w:rsidR="001210C3">
        <w:rPr>
          <w:rFonts w:asciiTheme="minorEastAsia" w:hAnsiTheme="minorEastAsia" w:cstheme="minorEastAsia" w:hint="eastAsia"/>
          <w:color w:val="00B0F0"/>
          <w:spacing w:val="4"/>
          <w:highlight w:val="yellow"/>
        </w:rPr>
        <w:t>年</w:t>
      </w:r>
    </w:p>
    <w:p w14:paraId="2CC39DF0" w14:textId="3C6D1586" w:rsidR="00B30920" w:rsidRDefault="00C71451" w:rsidP="008B6F08">
      <w:pPr>
        <w:spacing w:line="360" w:lineRule="auto"/>
        <w:ind w:firstLineChars="200" w:firstLine="420"/>
        <w:jc w:val="left"/>
      </w:pPr>
      <w:r>
        <w:t>3</w:t>
      </w:r>
      <w:r>
        <w:t>）合同履约地点：</w:t>
      </w:r>
      <w:r w:rsidRPr="008B6F08">
        <w:rPr>
          <w:color w:val="00B0F0"/>
        </w:rPr>
        <w:t>采购人指定地点</w:t>
      </w:r>
      <w:r w:rsidR="008B6F08" w:rsidRPr="008B6F08">
        <w:rPr>
          <w:rFonts w:hint="eastAsia"/>
          <w:color w:val="00B0F0"/>
        </w:rPr>
        <w:t>。</w:t>
      </w:r>
    </w:p>
    <w:p w14:paraId="678ED827" w14:textId="79AC1EFD" w:rsidR="00B30920" w:rsidRDefault="00C71451" w:rsidP="008B6F08">
      <w:pPr>
        <w:spacing w:line="360" w:lineRule="auto"/>
        <w:ind w:firstLineChars="200" w:firstLine="420"/>
        <w:jc w:val="left"/>
      </w:pPr>
      <w:r>
        <w:lastRenderedPageBreak/>
        <w:t>4</w:t>
      </w:r>
      <w:r>
        <w:t>）支付方式：</w:t>
      </w:r>
      <w:r w:rsidR="004E395E">
        <w:rPr>
          <w:rFonts w:hint="eastAsia"/>
          <w:color w:val="00B0F0"/>
        </w:rPr>
        <w:t>分期</w:t>
      </w:r>
      <w:r w:rsidRPr="0069031F">
        <w:rPr>
          <w:color w:val="00B0F0"/>
        </w:rPr>
        <w:t>付款</w:t>
      </w:r>
    </w:p>
    <w:p w14:paraId="6E073372" w14:textId="77777777" w:rsidR="00B30920" w:rsidRDefault="00C71451" w:rsidP="008B6F08">
      <w:pPr>
        <w:spacing w:line="360" w:lineRule="auto"/>
        <w:ind w:firstLineChars="200" w:firstLine="420"/>
        <w:jc w:val="left"/>
      </w:pPr>
      <w:r>
        <w:t>5</w:t>
      </w:r>
      <w:r>
        <w:t>）履约保证金及缴纳形式：</w:t>
      </w:r>
    </w:p>
    <w:p w14:paraId="254D901B" w14:textId="30717268" w:rsidR="00B30920" w:rsidRDefault="00C71451" w:rsidP="008B6F08">
      <w:pPr>
        <w:spacing w:line="360" w:lineRule="auto"/>
        <w:ind w:firstLineChars="200" w:firstLine="420"/>
        <w:jc w:val="left"/>
      </w:pPr>
      <w:r>
        <w:t>中标</w:t>
      </w:r>
      <w:r>
        <w:t>/</w:t>
      </w:r>
      <w:r>
        <w:t>成交供应商是否需要缴纳履约保证金：</w:t>
      </w:r>
      <w:proofErr w:type="gramStart"/>
      <w:r w:rsidR="0069031F" w:rsidRPr="0069031F">
        <w:rPr>
          <w:rFonts w:hint="eastAsia"/>
          <w:color w:val="00B0F0"/>
        </w:rPr>
        <w:t>否</w:t>
      </w:r>
      <w:proofErr w:type="gramEnd"/>
    </w:p>
    <w:p w14:paraId="2B9E20AB" w14:textId="3694BE5F" w:rsidR="00B30920" w:rsidRDefault="00C71451" w:rsidP="008B6F08">
      <w:pPr>
        <w:spacing w:line="360" w:lineRule="auto"/>
        <w:ind w:firstLineChars="200" w:firstLine="420"/>
        <w:jc w:val="left"/>
      </w:pPr>
      <w:r>
        <w:t>履约保证金缴纳比例：</w:t>
      </w:r>
      <w:r w:rsidR="0069031F">
        <w:rPr>
          <w:color w:val="00B0F0"/>
        </w:rPr>
        <w:t>0</w:t>
      </w:r>
      <w:r w:rsidRPr="0069031F">
        <w:rPr>
          <w:color w:val="00B0F0"/>
        </w:rPr>
        <w:t>%</w:t>
      </w:r>
    </w:p>
    <w:p w14:paraId="6C58172F" w14:textId="06BEACCA" w:rsidR="00B30920" w:rsidRDefault="00C71451" w:rsidP="008B6F08">
      <w:pPr>
        <w:spacing w:line="360" w:lineRule="auto"/>
        <w:ind w:firstLineChars="200" w:firstLine="420"/>
        <w:jc w:val="left"/>
      </w:pPr>
      <w:r>
        <w:t>缴纳方式：</w:t>
      </w:r>
      <w:r w:rsidR="0069031F">
        <w:rPr>
          <w:rFonts w:hint="eastAsia"/>
          <w:color w:val="00B0F0"/>
        </w:rPr>
        <w:t>/</w:t>
      </w:r>
    </w:p>
    <w:p w14:paraId="0A7E68D4" w14:textId="65924262" w:rsidR="00B30920" w:rsidRDefault="00C71451" w:rsidP="008B6F08">
      <w:pPr>
        <w:spacing w:line="360" w:lineRule="auto"/>
        <w:ind w:firstLineChars="200" w:firstLine="420"/>
        <w:jc w:val="left"/>
      </w:pPr>
      <w:r>
        <w:t>缴纳说明：</w:t>
      </w:r>
      <w:r w:rsidR="0069031F" w:rsidRPr="0069031F">
        <w:rPr>
          <w:color w:val="00B0F0"/>
        </w:rPr>
        <w:t>/</w:t>
      </w:r>
    </w:p>
    <w:p w14:paraId="2E883F25" w14:textId="77777777" w:rsidR="00B30920" w:rsidRDefault="00C71451" w:rsidP="008B6F08">
      <w:pPr>
        <w:spacing w:line="360" w:lineRule="auto"/>
        <w:ind w:firstLineChars="200" w:firstLine="420"/>
        <w:jc w:val="left"/>
      </w:pPr>
      <w:r>
        <w:t>6</w:t>
      </w:r>
      <w:r>
        <w:t>）质量保证金及缴纳形式：</w:t>
      </w:r>
    </w:p>
    <w:p w14:paraId="3BEB35C6" w14:textId="77777777" w:rsidR="00B30920" w:rsidRDefault="00C71451" w:rsidP="008B6F08">
      <w:pPr>
        <w:spacing w:line="360" w:lineRule="auto"/>
        <w:ind w:firstLineChars="200" w:firstLine="420"/>
        <w:jc w:val="left"/>
      </w:pPr>
      <w:r>
        <w:t>中标</w:t>
      </w:r>
      <w:r>
        <w:t>/</w:t>
      </w:r>
      <w:r>
        <w:t>成交供应商是否需要缴纳质量保证金：</w:t>
      </w:r>
      <w:proofErr w:type="gramStart"/>
      <w:r w:rsidRPr="00313A1D">
        <w:rPr>
          <w:color w:val="00B0F0"/>
        </w:rPr>
        <w:t>否</w:t>
      </w:r>
      <w:proofErr w:type="gramEnd"/>
    </w:p>
    <w:p w14:paraId="497AC3C5" w14:textId="77777777" w:rsidR="00B30920" w:rsidRDefault="00C71451" w:rsidP="008B6F08">
      <w:pPr>
        <w:spacing w:line="360" w:lineRule="auto"/>
        <w:ind w:firstLineChars="200" w:firstLine="420"/>
        <w:jc w:val="left"/>
      </w:pPr>
      <w:r>
        <w:t>7</w:t>
      </w:r>
      <w:r>
        <w:t>）合同支付约定：</w:t>
      </w:r>
    </w:p>
    <w:p w14:paraId="05B54A6A" w14:textId="418A889F" w:rsidR="00B30920" w:rsidRPr="00313A1D" w:rsidRDefault="00C71451" w:rsidP="008B6F08">
      <w:pPr>
        <w:spacing w:line="360" w:lineRule="auto"/>
        <w:ind w:firstLineChars="200" w:firstLine="420"/>
        <w:jc w:val="left"/>
        <w:rPr>
          <w:color w:val="00B0F0"/>
        </w:rPr>
      </w:pPr>
      <w:bookmarkStart w:id="1" w:name="_Hlk182583817"/>
      <w:r>
        <w:t>1</w:t>
      </w:r>
      <w:r>
        <w:t>、付款条件说明：</w:t>
      </w:r>
      <w:r w:rsidR="00313A1D" w:rsidRPr="00313A1D">
        <w:rPr>
          <w:rFonts w:asciiTheme="minorEastAsia" w:hAnsiTheme="minorEastAsia" w:cstheme="minorEastAsia" w:hint="eastAsia"/>
          <w:color w:val="00B0F0"/>
          <w:spacing w:val="4"/>
          <w:szCs w:val="21"/>
        </w:rPr>
        <w:t>合同签订</w:t>
      </w:r>
      <w:r w:rsidR="006F0621">
        <w:rPr>
          <w:rFonts w:asciiTheme="minorEastAsia" w:hAnsiTheme="minorEastAsia" w:cstheme="minorEastAsia" w:hint="eastAsia"/>
          <w:color w:val="00B0F0"/>
          <w:spacing w:val="4"/>
          <w:szCs w:val="21"/>
        </w:rPr>
        <w:t>一个季度</w:t>
      </w:r>
      <w:r w:rsidR="00C645DB">
        <w:rPr>
          <w:rFonts w:asciiTheme="minorEastAsia" w:hAnsiTheme="minorEastAsia" w:cstheme="minorEastAsia" w:hint="eastAsia"/>
          <w:color w:val="00B0F0"/>
          <w:spacing w:val="4"/>
          <w:szCs w:val="21"/>
        </w:rPr>
        <w:t>后</w:t>
      </w:r>
      <w:r w:rsidRPr="00313A1D">
        <w:rPr>
          <w:color w:val="00B0F0"/>
        </w:rPr>
        <w:t>，达到付款条件起</w:t>
      </w:r>
      <w:r w:rsidR="00C645DB">
        <w:rPr>
          <w:color w:val="00B0F0"/>
        </w:rPr>
        <w:t>5</w:t>
      </w:r>
      <w:r w:rsidRPr="00313A1D">
        <w:rPr>
          <w:color w:val="00B0F0"/>
        </w:rPr>
        <w:t>日内，支付合同总金额的</w:t>
      </w:r>
      <w:r w:rsidR="006F0621">
        <w:rPr>
          <w:color w:val="00B0F0"/>
        </w:rPr>
        <w:t>25</w:t>
      </w:r>
      <w:r w:rsidRPr="00313A1D">
        <w:rPr>
          <w:color w:val="00B0F0"/>
        </w:rPr>
        <w:t>%</w:t>
      </w:r>
      <w:r w:rsidRPr="00313A1D">
        <w:rPr>
          <w:color w:val="00B0F0"/>
        </w:rPr>
        <w:t>。</w:t>
      </w:r>
    </w:p>
    <w:p w14:paraId="16F482ED" w14:textId="71AC5DE7" w:rsidR="00B30920" w:rsidRDefault="00C71451" w:rsidP="008B6F08">
      <w:pPr>
        <w:spacing w:line="360" w:lineRule="auto"/>
        <w:ind w:firstLineChars="200" w:firstLine="420"/>
        <w:jc w:val="left"/>
        <w:rPr>
          <w:color w:val="00B0F0"/>
        </w:rPr>
      </w:pPr>
      <w:r>
        <w:t>2</w:t>
      </w:r>
      <w:r>
        <w:t>、付款条件说明：</w:t>
      </w:r>
      <w:r w:rsidR="006F0621" w:rsidRPr="00313A1D">
        <w:rPr>
          <w:rFonts w:asciiTheme="minorEastAsia" w:hAnsiTheme="minorEastAsia" w:cstheme="minorEastAsia" w:hint="eastAsia"/>
          <w:color w:val="00B0F0"/>
          <w:spacing w:val="4"/>
          <w:szCs w:val="21"/>
        </w:rPr>
        <w:t>合同签订</w:t>
      </w:r>
      <w:r w:rsidR="006F0621">
        <w:rPr>
          <w:rFonts w:asciiTheme="minorEastAsia" w:hAnsiTheme="minorEastAsia" w:cstheme="minorEastAsia" w:hint="eastAsia"/>
          <w:color w:val="00B0F0"/>
          <w:spacing w:val="4"/>
          <w:szCs w:val="21"/>
        </w:rPr>
        <w:t>二个季度后</w:t>
      </w:r>
      <w:r w:rsidR="00C645DB" w:rsidRPr="00C645DB">
        <w:rPr>
          <w:rFonts w:asciiTheme="minorEastAsia" w:hAnsiTheme="minorEastAsia" w:cstheme="minorEastAsia" w:hint="eastAsia"/>
          <w:color w:val="00B0F0"/>
          <w:spacing w:val="4"/>
          <w:szCs w:val="21"/>
        </w:rPr>
        <w:t>，</w:t>
      </w:r>
      <w:r w:rsidR="00492D4C" w:rsidRPr="00313A1D">
        <w:rPr>
          <w:color w:val="00B0F0"/>
        </w:rPr>
        <w:t>达到付款条件起</w:t>
      </w:r>
      <w:r w:rsidR="00C645DB">
        <w:rPr>
          <w:color w:val="00B0F0"/>
        </w:rPr>
        <w:t>5</w:t>
      </w:r>
      <w:r w:rsidR="00492D4C" w:rsidRPr="00313A1D">
        <w:rPr>
          <w:color w:val="00B0F0"/>
        </w:rPr>
        <w:t>日内，支付合同总金额的</w:t>
      </w:r>
      <w:r w:rsidR="006F0621">
        <w:rPr>
          <w:color w:val="00B0F0"/>
        </w:rPr>
        <w:t>25</w:t>
      </w:r>
      <w:r w:rsidR="00492D4C" w:rsidRPr="00313A1D">
        <w:rPr>
          <w:color w:val="00B0F0"/>
        </w:rPr>
        <w:t>%</w:t>
      </w:r>
      <w:r w:rsidR="00492D4C" w:rsidRPr="00313A1D">
        <w:rPr>
          <w:color w:val="00B0F0"/>
        </w:rPr>
        <w:t>。</w:t>
      </w:r>
    </w:p>
    <w:p w14:paraId="7C9B6A0A" w14:textId="0E252158" w:rsidR="006F0621" w:rsidRPr="006F0621" w:rsidRDefault="006F0621" w:rsidP="006F0621">
      <w:pPr>
        <w:pStyle w:val="a0"/>
        <w:ind w:firstLineChars="200" w:firstLine="420"/>
      </w:pPr>
      <w:r>
        <w:t>3、付款条件说明：</w:t>
      </w:r>
      <w:r w:rsidRPr="00313A1D">
        <w:rPr>
          <w:rFonts w:hAnsiTheme="minorEastAsia" w:cstheme="minorEastAsia" w:hint="eastAsia"/>
          <w:color w:val="00B0F0"/>
          <w:spacing w:val="4"/>
          <w:szCs w:val="21"/>
        </w:rPr>
        <w:t>合同签订</w:t>
      </w:r>
      <w:r>
        <w:rPr>
          <w:rFonts w:hAnsiTheme="minorEastAsia" w:cstheme="minorEastAsia" w:hint="eastAsia"/>
          <w:color w:val="00B0F0"/>
          <w:spacing w:val="4"/>
          <w:szCs w:val="21"/>
        </w:rPr>
        <w:t>三个季度后</w:t>
      </w:r>
      <w:r w:rsidRPr="00C645DB">
        <w:rPr>
          <w:rFonts w:hAnsiTheme="minorEastAsia" w:cstheme="minorEastAsia" w:hint="eastAsia"/>
          <w:color w:val="00B0F0"/>
          <w:spacing w:val="4"/>
          <w:szCs w:val="21"/>
        </w:rPr>
        <w:t>，</w:t>
      </w:r>
      <w:r w:rsidRPr="00313A1D">
        <w:rPr>
          <w:color w:val="00B0F0"/>
        </w:rPr>
        <w:t>达到付款条件起</w:t>
      </w:r>
      <w:r>
        <w:rPr>
          <w:color w:val="00B0F0"/>
        </w:rPr>
        <w:t>5</w:t>
      </w:r>
      <w:r w:rsidRPr="00313A1D">
        <w:rPr>
          <w:color w:val="00B0F0"/>
        </w:rPr>
        <w:t>日内，支付合同总金额的</w:t>
      </w:r>
      <w:r>
        <w:rPr>
          <w:color w:val="00B0F0"/>
        </w:rPr>
        <w:t>25</w:t>
      </w:r>
      <w:r w:rsidRPr="00313A1D">
        <w:rPr>
          <w:color w:val="00B0F0"/>
        </w:rPr>
        <w:t>%。</w:t>
      </w:r>
    </w:p>
    <w:p w14:paraId="7D1ECFD3" w14:textId="70CC2F4A" w:rsidR="00492D4C" w:rsidRPr="00492D4C" w:rsidRDefault="006F0621" w:rsidP="00492D4C">
      <w:pPr>
        <w:spacing w:line="360" w:lineRule="auto"/>
        <w:ind w:firstLineChars="200" w:firstLine="420"/>
        <w:jc w:val="left"/>
      </w:pPr>
      <w:r>
        <w:t>4</w:t>
      </w:r>
      <w:r w:rsidR="00492D4C">
        <w:t>、付款条件说明：</w:t>
      </w:r>
      <w:r w:rsidRPr="00313A1D">
        <w:rPr>
          <w:rFonts w:asciiTheme="minorEastAsia" w:hAnsiTheme="minorEastAsia" w:cstheme="minorEastAsia" w:hint="eastAsia"/>
          <w:color w:val="00B0F0"/>
          <w:spacing w:val="4"/>
          <w:szCs w:val="21"/>
        </w:rPr>
        <w:t>合同签订</w:t>
      </w:r>
      <w:r>
        <w:rPr>
          <w:rFonts w:hAnsiTheme="minorEastAsia" w:cstheme="minorEastAsia" w:hint="eastAsia"/>
          <w:color w:val="00B0F0"/>
          <w:spacing w:val="4"/>
          <w:szCs w:val="21"/>
        </w:rPr>
        <w:t>四</w:t>
      </w:r>
      <w:r>
        <w:rPr>
          <w:rFonts w:asciiTheme="minorEastAsia" w:hAnsiTheme="minorEastAsia" w:cstheme="minorEastAsia" w:hint="eastAsia"/>
          <w:color w:val="00B0F0"/>
          <w:spacing w:val="4"/>
          <w:szCs w:val="21"/>
        </w:rPr>
        <w:t>个季度后</w:t>
      </w:r>
      <w:r w:rsidR="00C645DB" w:rsidRPr="00C645DB">
        <w:rPr>
          <w:rFonts w:asciiTheme="minorEastAsia" w:hAnsiTheme="minorEastAsia" w:cstheme="minorEastAsia" w:hint="eastAsia"/>
          <w:color w:val="00B0F0"/>
          <w:spacing w:val="4"/>
          <w:szCs w:val="21"/>
        </w:rPr>
        <w:t>，</w:t>
      </w:r>
      <w:r w:rsidR="00492D4C" w:rsidRPr="00313A1D">
        <w:rPr>
          <w:color w:val="00B0F0"/>
        </w:rPr>
        <w:t>达到付款条件起</w:t>
      </w:r>
      <w:r>
        <w:rPr>
          <w:color w:val="00B0F0"/>
        </w:rPr>
        <w:t>5</w:t>
      </w:r>
      <w:r w:rsidR="00492D4C" w:rsidRPr="00313A1D">
        <w:rPr>
          <w:color w:val="00B0F0"/>
        </w:rPr>
        <w:t>日内，支付合同总金额的</w:t>
      </w:r>
      <w:r>
        <w:rPr>
          <w:color w:val="00B0F0"/>
        </w:rPr>
        <w:t>25</w:t>
      </w:r>
      <w:r w:rsidR="00492D4C" w:rsidRPr="00313A1D">
        <w:rPr>
          <w:color w:val="00B0F0"/>
        </w:rPr>
        <w:t>%</w:t>
      </w:r>
      <w:r w:rsidR="00492D4C" w:rsidRPr="00313A1D">
        <w:rPr>
          <w:color w:val="00B0F0"/>
        </w:rPr>
        <w:t>。</w:t>
      </w:r>
    </w:p>
    <w:bookmarkEnd w:id="1"/>
    <w:p w14:paraId="3392BAB6" w14:textId="77777777" w:rsidR="00313A1D" w:rsidRDefault="00C71451" w:rsidP="008B6F08">
      <w:pPr>
        <w:spacing w:line="360" w:lineRule="auto"/>
        <w:ind w:firstLineChars="200" w:firstLine="420"/>
        <w:jc w:val="left"/>
      </w:pPr>
      <w:r>
        <w:t>8</w:t>
      </w:r>
      <w:r>
        <w:t>）验收交付标准和方法：</w:t>
      </w:r>
    </w:p>
    <w:p w14:paraId="053DF1AC" w14:textId="18B094CB" w:rsidR="00313A1D" w:rsidRDefault="00C71451" w:rsidP="008B6F08">
      <w:pPr>
        <w:spacing w:line="360" w:lineRule="auto"/>
        <w:ind w:firstLineChars="200" w:firstLine="420"/>
        <w:jc w:val="left"/>
        <w:rPr>
          <w:rFonts w:asciiTheme="minorEastAsia" w:hAnsiTheme="minorEastAsia" w:cstheme="minorEastAsia"/>
          <w:color w:val="00B0F0"/>
          <w:spacing w:val="4"/>
          <w:szCs w:val="21"/>
        </w:rPr>
      </w:pPr>
      <w:r w:rsidRPr="00313A1D">
        <w:rPr>
          <w:color w:val="00B0F0"/>
        </w:rPr>
        <w:t>验收标准：</w:t>
      </w:r>
      <w:r w:rsidR="008440F8" w:rsidRPr="00BA6277">
        <w:rPr>
          <w:rFonts w:asciiTheme="minorEastAsia" w:hAnsiTheme="minorEastAsia" w:cstheme="minorEastAsia"/>
          <w:color w:val="00B0F0"/>
          <w:spacing w:val="4"/>
        </w:rPr>
        <w:t>满足国家规范及行业标准，达到</w:t>
      </w:r>
      <w:r w:rsidR="008440F8">
        <w:rPr>
          <w:rFonts w:asciiTheme="minorEastAsia" w:hAnsiTheme="minorEastAsia" w:cstheme="minorEastAsia"/>
          <w:color w:val="00B0F0"/>
          <w:spacing w:val="4"/>
        </w:rPr>
        <w:t>采购人</w:t>
      </w:r>
      <w:r w:rsidR="008440F8" w:rsidRPr="00BA6277">
        <w:rPr>
          <w:rFonts w:asciiTheme="minorEastAsia" w:hAnsiTheme="minorEastAsia" w:cstheme="minorEastAsia"/>
          <w:color w:val="00B0F0"/>
          <w:spacing w:val="4"/>
        </w:rPr>
        <w:t>使用需求，确保系统安全稳定运行</w:t>
      </w:r>
      <w:r w:rsidR="0069269D">
        <w:rPr>
          <w:rFonts w:asciiTheme="minorEastAsia" w:hAnsiTheme="minorEastAsia" w:cstheme="minorEastAsia" w:hint="eastAsia"/>
          <w:color w:val="00B0F0"/>
          <w:spacing w:val="4"/>
          <w:szCs w:val="21"/>
        </w:rPr>
        <w:t>；</w:t>
      </w:r>
    </w:p>
    <w:p w14:paraId="3D4F7D56" w14:textId="4106F151" w:rsidR="00B30920" w:rsidRPr="00313A1D" w:rsidRDefault="00C71451" w:rsidP="008B6F08">
      <w:pPr>
        <w:spacing w:line="360" w:lineRule="auto"/>
        <w:ind w:firstLineChars="200" w:firstLine="420"/>
        <w:jc w:val="left"/>
        <w:rPr>
          <w:color w:val="00B0F0"/>
        </w:rPr>
      </w:pPr>
      <w:r w:rsidRPr="00313A1D">
        <w:rPr>
          <w:color w:val="00B0F0"/>
        </w:rPr>
        <w:t>验收方法：</w:t>
      </w:r>
      <w:r w:rsidR="00066BE6" w:rsidRPr="00313A1D">
        <w:rPr>
          <w:color w:val="00B0F0"/>
        </w:rPr>
        <w:t>见</w:t>
      </w:r>
      <w:r w:rsidR="00066BE6">
        <w:rPr>
          <w:rFonts w:hint="eastAsia"/>
          <w:color w:val="00B0F0"/>
        </w:rPr>
        <w:t>采购</w:t>
      </w:r>
      <w:r w:rsidR="00066BE6" w:rsidRPr="00313A1D">
        <w:rPr>
          <w:color w:val="00B0F0"/>
        </w:rPr>
        <w:t>文件合同附件</w:t>
      </w:r>
      <w:r w:rsidR="00A864CD">
        <w:rPr>
          <w:rFonts w:hint="eastAsia"/>
          <w:color w:val="00B0F0"/>
        </w:rPr>
        <w:t>。</w:t>
      </w:r>
    </w:p>
    <w:p w14:paraId="2D8831C5" w14:textId="590DE4DD" w:rsidR="00B30920" w:rsidRDefault="00C71451" w:rsidP="008B6F08">
      <w:pPr>
        <w:spacing w:line="360" w:lineRule="auto"/>
        <w:ind w:firstLineChars="200" w:firstLine="420"/>
        <w:jc w:val="left"/>
      </w:pPr>
      <w:r>
        <w:t>9</w:t>
      </w:r>
      <w:r>
        <w:t>）质量保修范围和保修期：</w:t>
      </w:r>
      <w:r w:rsidR="00492D4C">
        <w:rPr>
          <w:rFonts w:hint="eastAsia"/>
          <w:color w:val="00B0F0"/>
        </w:rPr>
        <w:t>符合采购人要求</w:t>
      </w:r>
    </w:p>
    <w:p w14:paraId="5CEA3120" w14:textId="474CEA83" w:rsidR="00B30920" w:rsidRDefault="00C71451" w:rsidP="008B6F08">
      <w:pPr>
        <w:spacing w:line="360" w:lineRule="auto"/>
        <w:ind w:firstLineChars="200" w:firstLine="420"/>
        <w:jc w:val="left"/>
      </w:pPr>
      <w:r>
        <w:t>10</w:t>
      </w:r>
      <w:r>
        <w:t>）知识产权归属和处理方式：</w:t>
      </w:r>
      <w:r w:rsidR="00492D4C">
        <w:rPr>
          <w:rFonts w:hint="eastAsia"/>
          <w:color w:val="00B0F0"/>
        </w:rPr>
        <w:t>符合采购人要求</w:t>
      </w:r>
    </w:p>
    <w:p w14:paraId="1F6B7B4F" w14:textId="299910B4" w:rsidR="00B30920" w:rsidRDefault="00C71451" w:rsidP="008B6F08">
      <w:pPr>
        <w:spacing w:line="360" w:lineRule="auto"/>
        <w:ind w:firstLineChars="200" w:firstLine="420"/>
        <w:jc w:val="left"/>
      </w:pPr>
      <w:r>
        <w:t>11</w:t>
      </w:r>
      <w:r>
        <w:t>）成本补偿和风险分担约定：</w:t>
      </w:r>
      <w:r w:rsidR="00492D4C">
        <w:rPr>
          <w:rFonts w:hint="eastAsia"/>
          <w:color w:val="00B0F0"/>
        </w:rPr>
        <w:t>符合采购人要求</w:t>
      </w:r>
    </w:p>
    <w:p w14:paraId="187EBDC4" w14:textId="77777777" w:rsidR="00066BE6" w:rsidRPr="00B94974" w:rsidRDefault="00C71451" w:rsidP="00066BE6">
      <w:pPr>
        <w:spacing w:line="360" w:lineRule="auto"/>
        <w:ind w:firstLineChars="200" w:firstLine="420"/>
        <w:jc w:val="left"/>
        <w:rPr>
          <w:color w:val="00B0F0"/>
        </w:rPr>
      </w:pPr>
      <w:r>
        <w:t>12</w:t>
      </w:r>
      <w:r>
        <w:t>）违约责任与解决争议的方法：</w:t>
      </w:r>
      <w:r w:rsidR="00066BE6" w:rsidRPr="00313A1D">
        <w:rPr>
          <w:color w:val="00B0F0"/>
        </w:rPr>
        <w:t>见</w:t>
      </w:r>
      <w:r w:rsidR="00066BE6">
        <w:rPr>
          <w:rFonts w:hint="eastAsia"/>
          <w:color w:val="00B0F0"/>
        </w:rPr>
        <w:t>采购</w:t>
      </w:r>
      <w:r w:rsidR="00066BE6" w:rsidRPr="00313A1D">
        <w:rPr>
          <w:color w:val="00B0F0"/>
        </w:rPr>
        <w:t>文件合同附件</w:t>
      </w:r>
    </w:p>
    <w:p w14:paraId="62F11667" w14:textId="3D73F469" w:rsidR="00B30920" w:rsidRDefault="00C71451" w:rsidP="008B6F08">
      <w:pPr>
        <w:spacing w:line="360" w:lineRule="auto"/>
        <w:ind w:firstLineChars="200" w:firstLine="420"/>
        <w:jc w:val="left"/>
      </w:pPr>
      <w:r>
        <w:t>13</w:t>
      </w:r>
      <w:r>
        <w:t>）合同其他条款：</w:t>
      </w:r>
      <w:r w:rsidRPr="00313A1D">
        <w:rPr>
          <w:color w:val="00B0F0"/>
        </w:rPr>
        <w:t>见</w:t>
      </w:r>
      <w:r w:rsidR="002F13DA">
        <w:rPr>
          <w:rFonts w:hint="eastAsia"/>
          <w:color w:val="00B0F0"/>
        </w:rPr>
        <w:t>采购</w:t>
      </w:r>
      <w:r w:rsidRPr="00313A1D">
        <w:rPr>
          <w:color w:val="00B0F0"/>
        </w:rPr>
        <w:t>文件合同附件</w:t>
      </w:r>
    </w:p>
    <w:p w14:paraId="55F567ED" w14:textId="6F00A029" w:rsidR="00B30920" w:rsidRDefault="00F54D3D" w:rsidP="008B6F08">
      <w:pPr>
        <w:spacing w:line="360" w:lineRule="auto"/>
        <w:ind w:firstLineChars="200" w:firstLine="420"/>
        <w:jc w:val="left"/>
      </w:pPr>
      <w:r>
        <w:t>8</w:t>
      </w:r>
      <w:r w:rsidR="00C71451">
        <w:t>、履约验收方案</w:t>
      </w:r>
    </w:p>
    <w:p w14:paraId="42A0C843" w14:textId="77777777" w:rsidR="00B30920" w:rsidRDefault="00C71451" w:rsidP="008B6F08">
      <w:pPr>
        <w:spacing w:line="360" w:lineRule="auto"/>
        <w:ind w:firstLineChars="200" w:firstLine="420"/>
        <w:jc w:val="left"/>
      </w:pPr>
      <w:r>
        <w:t>1</w:t>
      </w:r>
      <w:r>
        <w:t>）验收组织方式：</w:t>
      </w:r>
      <w:r w:rsidRPr="00313A1D">
        <w:rPr>
          <w:color w:val="00B0F0"/>
        </w:rPr>
        <w:t>自行验收</w:t>
      </w:r>
    </w:p>
    <w:p w14:paraId="2D2F9206" w14:textId="77777777" w:rsidR="00B30920" w:rsidRDefault="00C71451" w:rsidP="008B6F08">
      <w:pPr>
        <w:spacing w:line="360" w:lineRule="auto"/>
        <w:ind w:firstLineChars="200" w:firstLine="420"/>
        <w:jc w:val="left"/>
      </w:pPr>
      <w:r>
        <w:t>2</w:t>
      </w:r>
      <w:r>
        <w:t>）是否邀请本项目的其他供应商：</w:t>
      </w:r>
      <w:proofErr w:type="gramStart"/>
      <w:r w:rsidRPr="00313A1D">
        <w:rPr>
          <w:color w:val="00B0F0"/>
        </w:rPr>
        <w:t>否</w:t>
      </w:r>
      <w:proofErr w:type="gramEnd"/>
    </w:p>
    <w:p w14:paraId="1501C84C" w14:textId="0A2BF1F0" w:rsidR="00B30920" w:rsidRDefault="00C71451" w:rsidP="008B6F08">
      <w:pPr>
        <w:spacing w:line="360" w:lineRule="auto"/>
        <w:ind w:firstLineChars="200" w:firstLine="420"/>
        <w:jc w:val="left"/>
      </w:pPr>
      <w:r>
        <w:t>3</w:t>
      </w:r>
      <w:r>
        <w:t>）是否邀请专家：</w:t>
      </w:r>
      <w:proofErr w:type="gramStart"/>
      <w:r w:rsidR="008440F8">
        <w:rPr>
          <w:rFonts w:hint="eastAsia"/>
          <w:color w:val="00B0F0"/>
        </w:rPr>
        <w:t>否</w:t>
      </w:r>
      <w:proofErr w:type="gramEnd"/>
    </w:p>
    <w:p w14:paraId="006DD678" w14:textId="5391D686" w:rsidR="00B30920" w:rsidRDefault="00C71451" w:rsidP="008B6F08">
      <w:pPr>
        <w:spacing w:line="360" w:lineRule="auto"/>
        <w:ind w:firstLineChars="200" w:firstLine="420"/>
        <w:jc w:val="left"/>
      </w:pPr>
      <w:r>
        <w:t>4</w:t>
      </w:r>
      <w:r>
        <w:t>）是否邀请服务对象：</w:t>
      </w:r>
      <w:proofErr w:type="gramStart"/>
      <w:r w:rsidR="0069269D" w:rsidRPr="00313A1D">
        <w:rPr>
          <w:color w:val="00B0F0"/>
        </w:rPr>
        <w:t>否</w:t>
      </w:r>
      <w:proofErr w:type="gramEnd"/>
    </w:p>
    <w:p w14:paraId="10C95851" w14:textId="77777777" w:rsidR="00B30920" w:rsidRDefault="00C71451" w:rsidP="008B6F08">
      <w:pPr>
        <w:spacing w:line="360" w:lineRule="auto"/>
        <w:ind w:firstLineChars="200" w:firstLine="420"/>
        <w:jc w:val="left"/>
      </w:pPr>
      <w:r>
        <w:t>5</w:t>
      </w:r>
      <w:r>
        <w:t>）是否邀请第三方检测机构：</w:t>
      </w:r>
      <w:proofErr w:type="gramStart"/>
      <w:r w:rsidRPr="00313A1D">
        <w:rPr>
          <w:color w:val="00B0F0"/>
        </w:rPr>
        <w:t>否</w:t>
      </w:r>
      <w:proofErr w:type="gramEnd"/>
    </w:p>
    <w:p w14:paraId="174DE10A" w14:textId="77777777" w:rsidR="00B30920" w:rsidRDefault="00C71451" w:rsidP="008B6F08">
      <w:pPr>
        <w:spacing w:line="360" w:lineRule="auto"/>
        <w:ind w:firstLineChars="200" w:firstLine="420"/>
        <w:jc w:val="left"/>
      </w:pPr>
      <w:r>
        <w:t>6</w:t>
      </w:r>
      <w:r>
        <w:t>）履约验收程序：</w:t>
      </w:r>
      <w:r w:rsidRPr="00313A1D">
        <w:rPr>
          <w:color w:val="00B0F0"/>
        </w:rPr>
        <w:t>一次性验收</w:t>
      </w:r>
    </w:p>
    <w:p w14:paraId="21BEF1CC" w14:textId="77777777" w:rsidR="00B30920" w:rsidRDefault="00C71451" w:rsidP="008B6F08">
      <w:pPr>
        <w:spacing w:line="360" w:lineRule="auto"/>
        <w:ind w:firstLineChars="200" w:firstLine="420"/>
        <w:jc w:val="left"/>
      </w:pPr>
      <w:r>
        <w:t>7</w:t>
      </w:r>
      <w:r>
        <w:t>）履约验收时间：</w:t>
      </w:r>
    </w:p>
    <w:p w14:paraId="354EE0EF" w14:textId="59157290" w:rsidR="00B30920" w:rsidRDefault="00C71451" w:rsidP="008B6F08">
      <w:pPr>
        <w:spacing w:line="360" w:lineRule="auto"/>
        <w:ind w:firstLineChars="200" w:firstLine="420"/>
        <w:jc w:val="left"/>
      </w:pPr>
      <w:r>
        <w:t>供应商提出验收申请之日起</w:t>
      </w:r>
      <w:r w:rsidR="00B94974">
        <w:rPr>
          <w:color w:val="00B0F0"/>
        </w:rPr>
        <w:t>10</w:t>
      </w:r>
      <w:r w:rsidRPr="00276851">
        <w:rPr>
          <w:color w:val="00B0F0"/>
        </w:rPr>
        <w:t>日</w:t>
      </w:r>
      <w:r>
        <w:t>内组织验收</w:t>
      </w:r>
    </w:p>
    <w:p w14:paraId="2E180D66" w14:textId="6F56EF1B" w:rsidR="00B30920" w:rsidRDefault="00C71451" w:rsidP="008B6F08">
      <w:pPr>
        <w:spacing w:line="360" w:lineRule="auto"/>
        <w:ind w:firstLineChars="200" w:firstLine="420"/>
        <w:jc w:val="left"/>
      </w:pPr>
      <w:r>
        <w:lastRenderedPageBreak/>
        <w:t>8</w:t>
      </w:r>
      <w:r>
        <w:t>）验收组织的其他事项：</w:t>
      </w:r>
      <w:r w:rsidR="00313A1D">
        <w:rPr>
          <w:rFonts w:hint="eastAsia"/>
          <w:color w:val="00B0F0"/>
        </w:rPr>
        <w:t>符合采购人要求</w:t>
      </w:r>
    </w:p>
    <w:p w14:paraId="6BC6D8B5" w14:textId="429605D4" w:rsidR="00B30920" w:rsidRDefault="00C71451" w:rsidP="008B6F08">
      <w:pPr>
        <w:spacing w:line="360" w:lineRule="auto"/>
        <w:ind w:firstLineChars="200" w:firstLine="420"/>
        <w:jc w:val="left"/>
      </w:pPr>
      <w:r>
        <w:t>9</w:t>
      </w:r>
      <w:r>
        <w:t>）技术履约验收内容：</w:t>
      </w:r>
      <w:r w:rsidR="00313A1D">
        <w:rPr>
          <w:rFonts w:hint="eastAsia"/>
          <w:color w:val="00B0F0"/>
        </w:rPr>
        <w:t>符合采购人要求</w:t>
      </w:r>
    </w:p>
    <w:p w14:paraId="4674875C" w14:textId="5B35BA0D" w:rsidR="00B30920" w:rsidRDefault="00C71451" w:rsidP="008B6F08">
      <w:pPr>
        <w:spacing w:line="360" w:lineRule="auto"/>
        <w:ind w:firstLineChars="200" w:firstLine="420"/>
        <w:jc w:val="left"/>
      </w:pPr>
      <w:r>
        <w:t>10</w:t>
      </w:r>
      <w:r>
        <w:t>）商务履约验收内容：</w:t>
      </w:r>
      <w:r w:rsidR="00313A1D">
        <w:rPr>
          <w:rFonts w:hint="eastAsia"/>
          <w:color w:val="00B0F0"/>
        </w:rPr>
        <w:t>符合采购人要求</w:t>
      </w:r>
    </w:p>
    <w:p w14:paraId="7F79B05B" w14:textId="22FC5658" w:rsidR="00B30920" w:rsidRDefault="00C71451" w:rsidP="008B6F08">
      <w:pPr>
        <w:spacing w:line="360" w:lineRule="auto"/>
        <w:ind w:firstLineChars="200" w:firstLine="420"/>
        <w:jc w:val="left"/>
      </w:pPr>
      <w:r>
        <w:t>11</w:t>
      </w:r>
      <w:r>
        <w:t>）履约验收标准：</w:t>
      </w:r>
      <w:r w:rsidR="002F13DA">
        <w:rPr>
          <w:rFonts w:asciiTheme="minorEastAsia" w:hAnsiTheme="minorEastAsia" w:cstheme="minorEastAsia" w:hint="eastAsia"/>
          <w:color w:val="00B0F0"/>
          <w:spacing w:val="4"/>
          <w:szCs w:val="21"/>
        </w:rPr>
        <w:t>符合采购人要求</w:t>
      </w:r>
      <w:r w:rsidR="00313A1D">
        <w:rPr>
          <w:rFonts w:asciiTheme="minorEastAsia" w:hAnsiTheme="minorEastAsia" w:cstheme="minorEastAsia" w:hint="eastAsia"/>
          <w:color w:val="00B0F0"/>
          <w:spacing w:val="4"/>
          <w:szCs w:val="21"/>
        </w:rPr>
        <w:t>。</w:t>
      </w:r>
    </w:p>
    <w:p w14:paraId="7A6F8E63" w14:textId="77777777" w:rsidR="00B30920" w:rsidRDefault="00C71451" w:rsidP="008B6F08">
      <w:pPr>
        <w:spacing w:line="360" w:lineRule="auto"/>
        <w:ind w:firstLineChars="200" w:firstLine="420"/>
        <w:jc w:val="left"/>
      </w:pPr>
      <w:r>
        <w:t>12</w:t>
      </w:r>
      <w:r>
        <w:t>）履约验收其他事项：</w:t>
      </w:r>
      <w:r w:rsidRPr="00313A1D">
        <w:rPr>
          <w:color w:val="00B0F0"/>
        </w:rPr>
        <w:t>无</w:t>
      </w:r>
    </w:p>
    <w:p w14:paraId="24B66B92"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五、风险控制措施和替代方案</w:t>
      </w:r>
    </w:p>
    <w:p w14:paraId="1193D8B6" w14:textId="3BA383C1" w:rsidR="00B30920" w:rsidRDefault="00C71451" w:rsidP="003B4275">
      <w:pPr>
        <w:spacing w:line="360" w:lineRule="auto"/>
        <w:ind w:firstLineChars="200" w:firstLine="420"/>
        <w:jc w:val="left"/>
      </w:pPr>
      <w:r>
        <w:t>该采购项目按照《政府采购需求管理办法》第二十五条规定，本项目是否需要组织风险判断、提出处置措施和替代方案：</w:t>
      </w:r>
      <w:proofErr w:type="gramStart"/>
      <w:r w:rsidRPr="00313A1D">
        <w:rPr>
          <w:color w:val="00B0F0"/>
        </w:rPr>
        <w:t>否</w:t>
      </w:r>
      <w:proofErr w:type="gramEnd"/>
    </w:p>
    <w:sectPr w:rsidR="00B30920" w:rsidSect="00EF6A8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59CC" w14:textId="77777777" w:rsidR="00DC5437" w:rsidRDefault="00DC5437" w:rsidP="00E43805">
      <w:r>
        <w:separator/>
      </w:r>
    </w:p>
  </w:endnote>
  <w:endnote w:type="continuationSeparator" w:id="0">
    <w:p w14:paraId="58EE18F9" w14:textId="77777777" w:rsidR="00DC5437" w:rsidRDefault="00DC5437" w:rsidP="00E4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70D5" w14:textId="77777777" w:rsidR="00DC5437" w:rsidRDefault="00DC5437" w:rsidP="00E43805">
      <w:r>
        <w:separator/>
      </w:r>
    </w:p>
  </w:footnote>
  <w:footnote w:type="continuationSeparator" w:id="0">
    <w:p w14:paraId="5D25C7C1" w14:textId="77777777" w:rsidR="00DC5437" w:rsidRDefault="00DC5437" w:rsidP="00E4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4E106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9D10DBD8"/>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D83C3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ACEC7E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FEE526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1A61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BC4435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BB6C05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7380BF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E2009C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53B52B8D"/>
    <w:rsid w:val="BBBF7779"/>
    <w:rsid w:val="00000B14"/>
    <w:rsid w:val="00000E23"/>
    <w:rsid w:val="000041A0"/>
    <w:rsid w:val="00004D93"/>
    <w:rsid w:val="00045C35"/>
    <w:rsid w:val="0005076D"/>
    <w:rsid w:val="00052D1F"/>
    <w:rsid w:val="00066BE6"/>
    <w:rsid w:val="00067E90"/>
    <w:rsid w:val="00084903"/>
    <w:rsid w:val="0009296D"/>
    <w:rsid w:val="000A3DCA"/>
    <w:rsid w:val="000D0ADE"/>
    <w:rsid w:val="000D386D"/>
    <w:rsid w:val="000E06B0"/>
    <w:rsid w:val="000E0A6D"/>
    <w:rsid w:val="000F0947"/>
    <w:rsid w:val="000F29AD"/>
    <w:rsid w:val="00116C4B"/>
    <w:rsid w:val="001210C3"/>
    <w:rsid w:val="00145015"/>
    <w:rsid w:val="00155DD2"/>
    <w:rsid w:val="0017041C"/>
    <w:rsid w:val="001738A0"/>
    <w:rsid w:val="001A59CD"/>
    <w:rsid w:val="002168ED"/>
    <w:rsid w:val="00217821"/>
    <w:rsid w:val="00227781"/>
    <w:rsid w:val="00234A53"/>
    <w:rsid w:val="002658FC"/>
    <w:rsid w:val="00276851"/>
    <w:rsid w:val="002B78E9"/>
    <w:rsid w:val="002D22F2"/>
    <w:rsid w:val="002F13DA"/>
    <w:rsid w:val="00313A1D"/>
    <w:rsid w:val="00321A5C"/>
    <w:rsid w:val="00346F52"/>
    <w:rsid w:val="003603FB"/>
    <w:rsid w:val="0037179B"/>
    <w:rsid w:val="003814C3"/>
    <w:rsid w:val="003B2DD6"/>
    <w:rsid w:val="003B4275"/>
    <w:rsid w:val="003C66C4"/>
    <w:rsid w:val="003E0D3B"/>
    <w:rsid w:val="003E67ED"/>
    <w:rsid w:val="00402C8E"/>
    <w:rsid w:val="00402DFE"/>
    <w:rsid w:val="00407EB4"/>
    <w:rsid w:val="00425561"/>
    <w:rsid w:val="00440A21"/>
    <w:rsid w:val="00446533"/>
    <w:rsid w:val="00472566"/>
    <w:rsid w:val="0047382F"/>
    <w:rsid w:val="00492D4C"/>
    <w:rsid w:val="00495BFD"/>
    <w:rsid w:val="004A1FDD"/>
    <w:rsid w:val="004A42F1"/>
    <w:rsid w:val="004C42CC"/>
    <w:rsid w:val="004D5EE3"/>
    <w:rsid w:val="004E395E"/>
    <w:rsid w:val="004F48A7"/>
    <w:rsid w:val="005163DE"/>
    <w:rsid w:val="00531167"/>
    <w:rsid w:val="0053376A"/>
    <w:rsid w:val="005611DD"/>
    <w:rsid w:val="00563A40"/>
    <w:rsid w:val="005B11D3"/>
    <w:rsid w:val="005B62E4"/>
    <w:rsid w:val="006344AF"/>
    <w:rsid w:val="00687642"/>
    <w:rsid w:val="0069031F"/>
    <w:rsid w:val="0069269D"/>
    <w:rsid w:val="006D0263"/>
    <w:rsid w:val="006F0621"/>
    <w:rsid w:val="006F64FE"/>
    <w:rsid w:val="00712AFF"/>
    <w:rsid w:val="00712E30"/>
    <w:rsid w:val="0072193E"/>
    <w:rsid w:val="00783332"/>
    <w:rsid w:val="007B5514"/>
    <w:rsid w:val="007F4B4D"/>
    <w:rsid w:val="008440F8"/>
    <w:rsid w:val="00860D13"/>
    <w:rsid w:val="00863163"/>
    <w:rsid w:val="00866C69"/>
    <w:rsid w:val="008B6F08"/>
    <w:rsid w:val="008C6FD6"/>
    <w:rsid w:val="008E37C2"/>
    <w:rsid w:val="0090404C"/>
    <w:rsid w:val="0094067E"/>
    <w:rsid w:val="0097577A"/>
    <w:rsid w:val="009A652D"/>
    <w:rsid w:val="00A0372D"/>
    <w:rsid w:val="00A07529"/>
    <w:rsid w:val="00A1164A"/>
    <w:rsid w:val="00A23F17"/>
    <w:rsid w:val="00A56982"/>
    <w:rsid w:val="00A66357"/>
    <w:rsid w:val="00A708FB"/>
    <w:rsid w:val="00A864CD"/>
    <w:rsid w:val="00AA3B13"/>
    <w:rsid w:val="00AA4D95"/>
    <w:rsid w:val="00AB622E"/>
    <w:rsid w:val="00AD5E56"/>
    <w:rsid w:val="00B0582F"/>
    <w:rsid w:val="00B07335"/>
    <w:rsid w:val="00B106DE"/>
    <w:rsid w:val="00B30920"/>
    <w:rsid w:val="00B43337"/>
    <w:rsid w:val="00B576BB"/>
    <w:rsid w:val="00B8133E"/>
    <w:rsid w:val="00B93AEF"/>
    <w:rsid w:val="00B93E1B"/>
    <w:rsid w:val="00B94974"/>
    <w:rsid w:val="00B969D7"/>
    <w:rsid w:val="00B97574"/>
    <w:rsid w:val="00BA6277"/>
    <w:rsid w:val="00BB6082"/>
    <w:rsid w:val="00BD0CCB"/>
    <w:rsid w:val="00BF280A"/>
    <w:rsid w:val="00C035DB"/>
    <w:rsid w:val="00C0547E"/>
    <w:rsid w:val="00C14AED"/>
    <w:rsid w:val="00C350FA"/>
    <w:rsid w:val="00C36EEB"/>
    <w:rsid w:val="00C425D6"/>
    <w:rsid w:val="00C43679"/>
    <w:rsid w:val="00C43C9A"/>
    <w:rsid w:val="00C64273"/>
    <w:rsid w:val="00C645DB"/>
    <w:rsid w:val="00C71451"/>
    <w:rsid w:val="00C803EC"/>
    <w:rsid w:val="00CF674E"/>
    <w:rsid w:val="00D01C2C"/>
    <w:rsid w:val="00D06FFB"/>
    <w:rsid w:val="00D1000B"/>
    <w:rsid w:val="00D11271"/>
    <w:rsid w:val="00D16FD5"/>
    <w:rsid w:val="00D30843"/>
    <w:rsid w:val="00D33CF5"/>
    <w:rsid w:val="00D43B19"/>
    <w:rsid w:val="00D453A6"/>
    <w:rsid w:val="00D6432C"/>
    <w:rsid w:val="00D760D5"/>
    <w:rsid w:val="00D8415A"/>
    <w:rsid w:val="00DC5437"/>
    <w:rsid w:val="00DE29A8"/>
    <w:rsid w:val="00DE3B01"/>
    <w:rsid w:val="00DF5C10"/>
    <w:rsid w:val="00DF79B4"/>
    <w:rsid w:val="00E116B1"/>
    <w:rsid w:val="00E12173"/>
    <w:rsid w:val="00E127D4"/>
    <w:rsid w:val="00E4212F"/>
    <w:rsid w:val="00E43805"/>
    <w:rsid w:val="00E53FC7"/>
    <w:rsid w:val="00E64FF1"/>
    <w:rsid w:val="00E9755B"/>
    <w:rsid w:val="00EA72BC"/>
    <w:rsid w:val="00EB7B9B"/>
    <w:rsid w:val="00ED15DC"/>
    <w:rsid w:val="00ED1BED"/>
    <w:rsid w:val="00EE056B"/>
    <w:rsid w:val="00EE132A"/>
    <w:rsid w:val="00EF6A83"/>
    <w:rsid w:val="00EF7AB5"/>
    <w:rsid w:val="00F1557C"/>
    <w:rsid w:val="00F25D08"/>
    <w:rsid w:val="00F54D3D"/>
    <w:rsid w:val="00F62CA5"/>
    <w:rsid w:val="00F74911"/>
    <w:rsid w:val="00F75D0F"/>
    <w:rsid w:val="00F83224"/>
    <w:rsid w:val="177F50ED"/>
    <w:rsid w:val="53B52B8D"/>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94CCE"/>
  <w15:docId w15:val="{91C6BAB6-ECBC-4677-9EA1-50BD8A53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link w:val="10"/>
    <w:uiPriority w:val="9"/>
    <w:qFormat/>
    <w:rsid w:val="005611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ull3">
    <w:name w:val="null3"/>
    <w:hidden/>
    <w:qFormat/>
    <w:rPr>
      <w:rFonts w:hint="eastAsia"/>
      <w:lang w:eastAsia="zh-Hans"/>
    </w:rPr>
  </w:style>
  <w:style w:type="character" w:customStyle="1" w:styleId="10">
    <w:name w:val="标题 1 字符"/>
    <w:basedOn w:val="a1"/>
    <w:link w:val="1"/>
    <w:uiPriority w:val="9"/>
    <w:rsid w:val="005611DD"/>
    <w:rPr>
      <w:rFonts w:ascii="宋体" w:eastAsia="宋体" w:hAnsi="宋体" w:cs="宋体"/>
      <w:b/>
      <w:bCs/>
      <w:kern w:val="36"/>
      <w:sz w:val="48"/>
      <w:szCs w:val="48"/>
    </w:rPr>
  </w:style>
  <w:style w:type="paragraph" w:styleId="a0">
    <w:name w:val="Plain Text"/>
    <w:basedOn w:val="a"/>
    <w:link w:val="a4"/>
    <w:uiPriority w:val="99"/>
    <w:rsid w:val="00084903"/>
    <w:rPr>
      <w:rFonts w:asciiTheme="minorEastAsia" w:hAnsi="Courier New" w:cs="Courier New"/>
    </w:rPr>
  </w:style>
  <w:style w:type="character" w:customStyle="1" w:styleId="a4">
    <w:name w:val="纯文本 字符"/>
    <w:basedOn w:val="a1"/>
    <w:link w:val="a0"/>
    <w:uiPriority w:val="99"/>
    <w:rsid w:val="00084903"/>
    <w:rPr>
      <w:rFonts w:asciiTheme="minorEastAsia" w:hAnsi="Courier New" w:cs="Courier New"/>
      <w:kern w:val="2"/>
      <w:sz w:val="21"/>
      <w:szCs w:val="24"/>
    </w:rPr>
  </w:style>
  <w:style w:type="paragraph" w:styleId="a5">
    <w:name w:val="Body Text"/>
    <w:basedOn w:val="a"/>
    <w:next w:val="a"/>
    <w:link w:val="a6"/>
    <w:autoRedefine/>
    <w:uiPriority w:val="99"/>
    <w:qFormat/>
    <w:rsid w:val="005611DD"/>
    <w:pPr>
      <w:widowControl/>
      <w:jc w:val="left"/>
    </w:pPr>
    <w:rPr>
      <w:rFonts w:ascii="Times New Roman" w:eastAsia="宋体" w:hAnsi="Times New Roman" w:cs="Times New Roman"/>
      <w:kern w:val="0"/>
      <w:sz w:val="24"/>
      <w:szCs w:val="20"/>
    </w:rPr>
  </w:style>
  <w:style w:type="character" w:customStyle="1" w:styleId="a6">
    <w:name w:val="正文文本 字符"/>
    <w:basedOn w:val="a1"/>
    <w:link w:val="a5"/>
    <w:uiPriority w:val="99"/>
    <w:qFormat/>
    <w:rsid w:val="005611DD"/>
    <w:rPr>
      <w:rFonts w:ascii="Times New Roman" w:eastAsia="宋体" w:hAnsi="Times New Roman" w:cs="Times New Roman"/>
      <w:sz w:val="24"/>
    </w:rPr>
  </w:style>
  <w:style w:type="paragraph" w:styleId="a7">
    <w:name w:val="header"/>
    <w:basedOn w:val="a"/>
    <w:link w:val="a8"/>
    <w:rsid w:val="00E4380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E43805"/>
    <w:rPr>
      <w:kern w:val="2"/>
      <w:sz w:val="18"/>
      <w:szCs w:val="18"/>
    </w:rPr>
  </w:style>
  <w:style w:type="paragraph" w:styleId="a9">
    <w:name w:val="footer"/>
    <w:basedOn w:val="a"/>
    <w:link w:val="aa"/>
    <w:rsid w:val="00E43805"/>
    <w:pPr>
      <w:tabs>
        <w:tab w:val="center" w:pos="4153"/>
        <w:tab w:val="right" w:pos="8306"/>
      </w:tabs>
      <w:snapToGrid w:val="0"/>
      <w:jc w:val="left"/>
    </w:pPr>
    <w:rPr>
      <w:sz w:val="18"/>
      <w:szCs w:val="18"/>
    </w:rPr>
  </w:style>
  <w:style w:type="character" w:customStyle="1" w:styleId="aa">
    <w:name w:val="页脚 字符"/>
    <w:basedOn w:val="a1"/>
    <w:link w:val="a9"/>
    <w:rsid w:val="00E43805"/>
    <w:rPr>
      <w:kern w:val="2"/>
      <w:sz w:val="18"/>
      <w:szCs w:val="18"/>
    </w:rPr>
  </w:style>
  <w:style w:type="character" w:customStyle="1" w:styleId="subcontract-otherterms">
    <w:name w:val="subcontract-otherterms"/>
    <w:basedOn w:val="a1"/>
    <w:rsid w:val="00B94974"/>
  </w:style>
  <w:style w:type="paragraph" w:styleId="ab">
    <w:name w:val="Body Text Indent"/>
    <w:basedOn w:val="a"/>
    <w:link w:val="ac"/>
    <w:rsid w:val="00A1164A"/>
    <w:pPr>
      <w:spacing w:after="120"/>
      <w:ind w:leftChars="200" w:left="420"/>
    </w:pPr>
  </w:style>
  <w:style w:type="character" w:customStyle="1" w:styleId="ac">
    <w:name w:val="正文文本缩进 字符"/>
    <w:basedOn w:val="a1"/>
    <w:link w:val="ab"/>
    <w:rsid w:val="00A116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6152">
      <w:bodyDiv w:val="1"/>
      <w:marLeft w:val="0"/>
      <w:marRight w:val="0"/>
      <w:marTop w:val="0"/>
      <w:marBottom w:val="0"/>
      <w:divBdr>
        <w:top w:val="none" w:sz="0" w:space="0" w:color="auto"/>
        <w:left w:val="none" w:sz="0" w:space="0" w:color="auto"/>
        <w:bottom w:val="none" w:sz="0" w:space="0" w:color="auto"/>
        <w:right w:val="none" w:sz="0" w:space="0" w:color="auto"/>
      </w:divBdr>
      <w:divsChild>
        <w:div w:id="2136175238">
          <w:marLeft w:val="0"/>
          <w:marRight w:val="0"/>
          <w:marTop w:val="0"/>
          <w:marBottom w:val="0"/>
          <w:divBdr>
            <w:top w:val="none" w:sz="0" w:space="0" w:color="auto"/>
            <w:left w:val="none" w:sz="0" w:space="0" w:color="auto"/>
            <w:bottom w:val="none" w:sz="0" w:space="0" w:color="auto"/>
            <w:right w:val="none" w:sz="0" w:space="0" w:color="auto"/>
          </w:divBdr>
        </w:div>
        <w:div w:id="915483065">
          <w:marLeft w:val="0"/>
          <w:marRight w:val="0"/>
          <w:marTop w:val="0"/>
          <w:marBottom w:val="0"/>
          <w:divBdr>
            <w:top w:val="none" w:sz="0" w:space="0" w:color="auto"/>
            <w:left w:val="none" w:sz="0" w:space="0" w:color="auto"/>
            <w:bottom w:val="none" w:sz="0" w:space="0" w:color="auto"/>
            <w:right w:val="none" w:sz="0" w:space="0" w:color="auto"/>
          </w:divBdr>
        </w:div>
        <w:div w:id="1048409879">
          <w:marLeft w:val="0"/>
          <w:marRight w:val="0"/>
          <w:marTop w:val="0"/>
          <w:marBottom w:val="0"/>
          <w:divBdr>
            <w:top w:val="none" w:sz="0" w:space="0" w:color="auto"/>
            <w:left w:val="none" w:sz="0" w:space="0" w:color="auto"/>
            <w:bottom w:val="none" w:sz="0" w:space="0" w:color="auto"/>
            <w:right w:val="none" w:sz="0" w:space="0" w:color="auto"/>
          </w:divBdr>
        </w:div>
      </w:divsChild>
    </w:div>
    <w:div w:id="314381869">
      <w:bodyDiv w:val="1"/>
      <w:marLeft w:val="0"/>
      <w:marRight w:val="0"/>
      <w:marTop w:val="0"/>
      <w:marBottom w:val="0"/>
      <w:divBdr>
        <w:top w:val="none" w:sz="0" w:space="0" w:color="auto"/>
        <w:left w:val="none" w:sz="0" w:space="0" w:color="auto"/>
        <w:bottom w:val="none" w:sz="0" w:space="0" w:color="auto"/>
        <w:right w:val="none" w:sz="0" w:space="0" w:color="auto"/>
      </w:divBdr>
      <w:divsChild>
        <w:div w:id="1412697075">
          <w:marLeft w:val="0"/>
          <w:marRight w:val="0"/>
          <w:marTop w:val="0"/>
          <w:marBottom w:val="0"/>
          <w:divBdr>
            <w:top w:val="none" w:sz="0" w:space="0" w:color="auto"/>
            <w:left w:val="none" w:sz="0" w:space="0" w:color="auto"/>
            <w:bottom w:val="none" w:sz="0" w:space="0" w:color="auto"/>
            <w:right w:val="none" w:sz="0" w:space="0" w:color="auto"/>
          </w:divBdr>
        </w:div>
        <w:div w:id="1940674408">
          <w:marLeft w:val="0"/>
          <w:marRight w:val="0"/>
          <w:marTop w:val="0"/>
          <w:marBottom w:val="0"/>
          <w:divBdr>
            <w:top w:val="none" w:sz="0" w:space="0" w:color="auto"/>
            <w:left w:val="none" w:sz="0" w:space="0" w:color="auto"/>
            <w:bottom w:val="none" w:sz="0" w:space="0" w:color="auto"/>
            <w:right w:val="none" w:sz="0" w:space="0" w:color="auto"/>
          </w:divBdr>
        </w:div>
        <w:div w:id="1689257160">
          <w:marLeft w:val="0"/>
          <w:marRight w:val="0"/>
          <w:marTop w:val="0"/>
          <w:marBottom w:val="0"/>
          <w:divBdr>
            <w:top w:val="none" w:sz="0" w:space="0" w:color="auto"/>
            <w:left w:val="none" w:sz="0" w:space="0" w:color="auto"/>
            <w:bottom w:val="none" w:sz="0" w:space="0" w:color="auto"/>
            <w:right w:val="none" w:sz="0" w:space="0" w:color="auto"/>
          </w:divBdr>
        </w:div>
        <w:div w:id="2073692219">
          <w:marLeft w:val="0"/>
          <w:marRight w:val="0"/>
          <w:marTop w:val="0"/>
          <w:marBottom w:val="0"/>
          <w:divBdr>
            <w:top w:val="none" w:sz="0" w:space="0" w:color="auto"/>
            <w:left w:val="none" w:sz="0" w:space="0" w:color="auto"/>
            <w:bottom w:val="none" w:sz="0" w:space="0" w:color="auto"/>
            <w:right w:val="none" w:sz="0" w:space="0" w:color="auto"/>
          </w:divBdr>
        </w:div>
        <w:div w:id="1081871055">
          <w:marLeft w:val="0"/>
          <w:marRight w:val="0"/>
          <w:marTop w:val="0"/>
          <w:marBottom w:val="0"/>
          <w:divBdr>
            <w:top w:val="none" w:sz="0" w:space="0" w:color="auto"/>
            <w:left w:val="none" w:sz="0" w:space="0" w:color="auto"/>
            <w:bottom w:val="none" w:sz="0" w:space="0" w:color="auto"/>
            <w:right w:val="none" w:sz="0" w:space="0" w:color="auto"/>
          </w:divBdr>
        </w:div>
      </w:divsChild>
    </w:div>
    <w:div w:id="412240238">
      <w:bodyDiv w:val="1"/>
      <w:marLeft w:val="0"/>
      <w:marRight w:val="0"/>
      <w:marTop w:val="0"/>
      <w:marBottom w:val="0"/>
      <w:divBdr>
        <w:top w:val="none" w:sz="0" w:space="0" w:color="auto"/>
        <w:left w:val="none" w:sz="0" w:space="0" w:color="auto"/>
        <w:bottom w:val="none" w:sz="0" w:space="0" w:color="auto"/>
        <w:right w:val="none" w:sz="0" w:space="0" w:color="auto"/>
      </w:divBdr>
    </w:div>
    <w:div w:id="475728069">
      <w:bodyDiv w:val="1"/>
      <w:marLeft w:val="0"/>
      <w:marRight w:val="0"/>
      <w:marTop w:val="0"/>
      <w:marBottom w:val="0"/>
      <w:divBdr>
        <w:top w:val="none" w:sz="0" w:space="0" w:color="auto"/>
        <w:left w:val="none" w:sz="0" w:space="0" w:color="auto"/>
        <w:bottom w:val="none" w:sz="0" w:space="0" w:color="auto"/>
        <w:right w:val="none" w:sz="0" w:space="0" w:color="auto"/>
      </w:divBdr>
      <w:divsChild>
        <w:div w:id="1864636629">
          <w:marLeft w:val="0"/>
          <w:marRight w:val="0"/>
          <w:marTop w:val="0"/>
          <w:marBottom w:val="0"/>
          <w:divBdr>
            <w:top w:val="none" w:sz="0" w:space="0" w:color="auto"/>
            <w:left w:val="none" w:sz="0" w:space="0" w:color="auto"/>
            <w:bottom w:val="none" w:sz="0" w:space="0" w:color="auto"/>
            <w:right w:val="none" w:sz="0" w:space="0" w:color="auto"/>
          </w:divBdr>
        </w:div>
        <w:div w:id="1113671068">
          <w:marLeft w:val="0"/>
          <w:marRight w:val="0"/>
          <w:marTop w:val="0"/>
          <w:marBottom w:val="0"/>
          <w:divBdr>
            <w:top w:val="none" w:sz="0" w:space="0" w:color="auto"/>
            <w:left w:val="none" w:sz="0" w:space="0" w:color="auto"/>
            <w:bottom w:val="none" w:sz="0" w:space="0" w:color="auto"/>
            <w:right w:val="none" w:sz="0" w:space="0" w:color="auto"/>
          </w:divBdr>
        </w:div>
        <w:div w:id="2111511088">
          <w:marLeft w:val="0"/>
          <w:marRight w:val="0"/>
          <w:marTop w:val="0"/>
          <w:marBottom w:val="0"/>
          <w:divBdr>
            <w:top w:val="none" w:sz="0" w:space="0" w:color="auto"/>
            <w:left w:val="none" w:sz="0" w:space="0" w:color="auto"/>
            <w:bottom w:val="none" w:sz="0" w:space="0" w:color="auto"/>
            <w:right w:val="none" w:sz="0" w:space="0" w:color="auto"/>
          </w:divBdr>
        </w:div>
        <w:div w:id="1154951391">
          <w:marLeft w:val="0"/>
          <w:marRight w:val="0"/>
          <w:marTop w:val="0"/>
          <w:marBottom w:val="0"/>
          <w:divBdr>
            <w:top w:val="none" w:sz="0" w:space="0" w:color="auto"/>
            <w:left w:val="none" w:sz="0" w:space="0" w:color="auto"/>
            <w:bottom w:val="none" w:sz="0" w:space="0" w:color="auto"/>
            <w:right w:val="none" w:sz="0" w:space="0" w:color="auto"/>
          </w:divBdr>
        </w:div>
        <w:div w:id="2143694747">
          <w:marLeft w:val="0"/>
          <w:marRight w:val="0"/>
          <w:marTop w:val="0"/>
          <w:marBottom w:val="0"/>
          <w:divBdr>
            <w:top w:val="none" w:sz="0" w:space="0" w:color="auto"/>
            <w:left w:val="none" w:sz="0" w:space="0" w:color="auto"/>
            <w:bottom w:val="none" w:sz="0" w:space="0" w:color="auto"/>
            <w:right w:val="none" w:sz="0" w:space="0" w:color="auto"/>
          </w:divBdr>
        </w:div>
        <w:div w:id="1700156675">
          <w:marLeft w:val="0"/>
          <w:marRight w:val="0"/>
          <w:marTop w:val="0"/>
          <w:marBottom w:val="0"/>
          <w:divBdr>
            <w:top w:val="none" w:sz="0" w:space="0" w:color="auto"/>
            <w:left w:val="none" w:sz="0" w:space="0" w:color="auto"/>
            <w:bottom w:val="none" w:sz="0" w:space="0" w:color="auto"/>
            <w:right w:val="none" w:sz="0" w:space="0" w:color="auto"/>
          </w:divBdr>
        </w:div>
        <w:div w:id="2080908453">
          <w:marLeft w:val="0"/>
          <w:marRight w:val="0"/>
          <w:marTop w:val="0"/>
          <w:marBottom w:val="0"/>
          <w:divBdr>
            <w:top w:val="none" w:sz="0" w:space="0" w:color="auto"/>
            <w:left w:val="none" w:sz="0" w:space="0" w:color="auto"/>
            <w:bottom w:val="none" w:sz="0" w:space="0" w:color="auto"/>
            <w:right w:val="none" w:sz="0" w:space="0" w:color="auto"/>
          </w:divBdr>
        </w:div>
        <w:div w:id="1580016540">
          <w:marLeft w:val="0"/>
          <w:marRight w:val="0"/>
          <w:marTop w:val="0"/>
          <w:marBottom w:val="0"/>
          <w:divBdr>
            <w:top w:val="none" w:sz="0" w:space="0" w:color="auto"/>
            <w:left w:val="none" w:sz="0" w:space="0" w:color="auto"/>
            <w:bottom w:val="none" w:sz="0" w:space="0" w:color="auto"/>
            <w:right w:val="none" w:sz="0" w:space="0" w:color="auto"/>
          </w:divBdr>
        </w:div>
        <w:div w:id="1021318985">
          <w:marLeft w:val="0"/>
          <w:marRight w:val="0"/>
          <w:marTop w:val="0"/>
          <w:marBottom w:val="0"/>
          <w:divBdr>
            <w:top w:val="none" w:sz="0" w:space="0" w:color="auto"/>
            <w:left w:val="none" w:sz="0" w:space="0" w:color="auto"/>
            <w:bottom w:val="none" w:sz="0" w:space="0" w:color="auto"/>
            <w:right w:val="none" w:sz="0" w:space="0" w:color="auto"/>
          </w:divBdr>
        </w:div>
        <w:div w:id="1793284196">
          <w:marLeft w:val="0"/>
          <w:marRight w:val="0"/>
          <w:marTop w:val="0"/>
          <w:marBottom w:val="0"/>
          <w:divBdr>
            <w:top w:val="none" w:sz="0" w:space="0" w:color="auto"/>
            <w:left w:val="none" w:sz="0" w:space="0" w:color="auto"/>
            <w:bottom w:val="none" w:sz="0" w:space="0" w:color="auto"/>
            <w:right w:val="none" w:sz="0" w:space="0" w:color="auto"/>
          </w:divBdr>
        </w:div>
        <w:div w:id="527724413">
          <w:marLeft w:val="0"/>
          <w:marRight w:val="0"/>
          <w:marTop w:val="0"/>
          <w:marBottom w:val="0"/>
          <w:divBdr>
            <w:top w:val="none" w:sz="0" w:space="0" w:color="auto"/>
            <w:left w:val="none" w:sz="0" w:space="0" w:color="auto"/>
            <w:bottom w:val="none" w:sz="0" w:space="0" w:color="auto"/>
            <w:right w:val="none" w:sz="0" w:space="0" w:color="auto"/>
          </w:divBdr>
        </w:div>
        <w:div w:id="704717948">
          <w:marLeft w:val="0"/>
          <w:marRight w:val="0"/>
          <w:marTop w:val="0"/>
          <w:marBottom w:val="0"/>
          <w:divBdr>
            <w:top w:val="none" w:sz="0" w:space="0" w:color="auto"/>
            <w:left w:val="none" w:sz="0" w:space="0" w:color="auto"/>
            <w:bottom w:val="none" w:sz="0" w:space="0" w:color="auto"/>
            <w:right w:val="none" w:sz="0" w:space="0" w:color="auto"/>
          </w:divBdr>
        </w:div>
        <w:div w:id="1117985609">
          <w:marLeft w:val="0"/>
          <w:marRight w:val="0"/>
          <w:marTop w:val="0"/>
          <w:marBottom w:val="0"/>
          <w:divBdr>
            <w:top w:val="none" w:sz="0" w:space="0" w:color="auto"/>
            <w:left w:val="none" w:sz="0" w:space="0" w:color="auto"/>
            <w:bottom w:val="none" w:sz="0" w:space="0" w:color="auto"/>
            <w:right w:val="none" w:sz="0" w:space="0" w:color="auto"/>
          </w:divBdr>
        </w:div>
        <w:div w:id="1445148397">
          <w:marLeft w:val="0"/>
          <w:marRight w:val="0"/>
          <w:marTop w:val="0"/>
          <w:marBottom w:val="0"/>
          <w:divBdr>
            <w:top w:val="none" w:sz="0" w:space="0" w:color="auto"/>
            <w:left w:val="none" w:sz="0" w:space="0" w:color="auto"/>
            <w:bottom w:val="none" w:sz="0" w:space="0" w:color="auto"/>
            <w:right w:val="none" w:sz="0" w:space="0" w:color="auto"/>
          </w:divBdr>
        </w:div>
        <w:div w:id="923303331">
          <w:marLeft w:val="0"/>
          <w:marRight w:val="0"/>
          <w:marTop w:val="0"/>
          <w:marBottom w:val="0"/>
          <w:divBdr>
            <w:top w:val="none" w:sz="0" w:space="0" w:color="auto"/>
            <w:left w:val="none" w:sz="0" w:space="0" w:color="auto"/>
            <w:bottom w:val="none" w:sz="0" w:space="0" w:color="auto"/>
            <w:right w:val="none" w:sz="0" w:space="0" w:color="auto"/>
          </w:divBdr>
        </w:div>
        <w:div w:id="91555101">
          <w:marLeft w:val="0"/>
          <w:marRight w:val="0"/>
          <w:marTop w:val="0"/>
          <w:marBottom w:val="0"/>
          <w:divBdr>
            <w:top w:val="none" w:sz="0" w:space="0" w:color="auto"/>
            <w:left w:val="none" w:sz="0" w:space="0" w:color="auto"/>
            <w:bottom w:val="none" w:sz="0" w:space="0" w:color="auto"/>
            <w:right w:val="none" w:sz="0" w:space="0" w:color="auto"/>
          </w:divBdr>
        </w:div>
        <w:div w:id="715399669">
          <w:marLeft w:val="0"/>
          <w:marRight w:val="0"/>
          <w:marTop w:val="0"/>
          <w:marBottom w:val="0"/>
          <w:divBdr>
            <w:top w:val="none" w:sz="0" w:space="0" w:color="auto"/>
            <w:left w:val="none" w:sz="0" w:space="0" w:color="auto"/>
            <w:bottom w:val="none" w:sz="0" w:space="0" w:color="auto"/>
            <w:right w:val="none" w:sz="0" w:space="0" w:color="auto"/>
          </w:divBdr>
        </w:div>
        <w:div w:id="1377392688">
          <w:marLeft w:val="0"/>
          <w:marRight w:val="0"/>
          <w:marTop w:val="0"/>
          <w:marBottom w:val="0"/>
          <w:divBdr>
            <w:top w:val="none" w:sz="0" w:space="0" w:color="auto"/>
            <w:left w:val="none" w:sz="0" w:space="0" w:color="auto"/>
            <w:bottom w:val="none" w:sz="0" w:space="0" w:color="auto"/>
            <w:right w:val="none" w:sz="0" w:space="0" w:color="auto"/>
          </w:divBdr>
        </w:div>
        <w:div w:id="1210460172">
          <w:marLeft w:val="0"/>
          <w:marRight w:val="0"/>
          <w:marTop w:val="0"/>
          <w:marBottom w:val="0"/>
          <w:divBdr>
            <w:top w:val="none" w:sz="0" w:space="0" w:color="auto"/>
            <w:left w:val="none" w:sz="0" w:space="0" w:color="auto"/>
            <w:bottom w:val="none" w:sz="0" w:space="0" w:color="auto"/>
            <w:right w:val="none" w:sz="0" w:space="0" w:color="auto"/>
          </w:divBdr>
        </w:div>
        <w:div w:id="1983075033">
          <w:marLeft w:val="0"/>
          <w:marRight w:val="0"/>
          <w:marTop w:val="0"/>
          <w:marBottom w:val="0"/>
          <w:divBdr>
            <w:top w:val="none" w:sz="0" w:space="0" w:color="auto"/>
            <w:left w:val="none" w:sz="0" w:space="0" w:color="auto"/>
            <w:bottom w:val="none" w:sz="0" w:space="0" w:color="auto"/>
            <w:right w:val="none" w:sz="0" w:space="0" w:color="auto"/>
          </w:divBdr>
        </w:div>
        <w:div w:id="1976718515">
          <w:marLeft w:val="0"/>
          <w:marRight w:val="0"/>
          <w:marTop w:val="0"/>
          <w:marBottom w:val="0"/>
          <w:divBdr>
            <w:top w:val="none" w:sz="0" w:space="0" w:color="auto"/>
            <w:left w:val="none" w:sz="0" w:space="0" w:color="auto"/>
            <w:bottom w:val="none" w:sz="0" w:space="0" w:color="auto"/>
            <w:right w:val="none" w:sz="0" w:space="0" w:color="auto"/>
          </w:divBdr>
        </w:div>
        <w:div w:id="136841992">
          <w:marLeft w:val="0"/>
          <w:marRight w:val="0"/>
          <w:marTop w:val="0"/>
          <w:marBottom w:val="0"/>
          <w:divBdr>
            <w:top w:val="none" w:sz="0" w:space="0" w:color="auto"/>
            <w:left w:val="none" w:sz="0" w:space="0" w:color="auto"/>
            <w:bottom w:val="none" w:sz="0" w:space="0" w:color="auto"/>
            <w:right w:val="none" w:sz="0" w:space="0" w:color="auto"/>
          </w:divBdr>
        </w:div>
        <w:div w:id="1202403270">
          <w:marLeft w:val="0"/>
          <w:marRight w:val="0"/>
          <w:marTop w:val="0"/>
          <w:marBottom w:val="0"/>
          <w:divBdr>
            <w:top w:val="none" w:sz="0" w:space="0" w:color="auto"/>
            <w:left w:val="none" w:sz="0" w:space="0" w:color="auto"/>
            <w:bottom w:val="none" w:sz="0" w:space="0" w:color="auto"/>
            <w:right w:val="none" w:sz="0" w:space="0" w:color="auto"/>
          </w:divBdr>
        </w:div>
        <w:div w:id="1189875737">
          <w:marLeft w:val="0"/>
          <w:marRight w:val="0"/>
          <w:marTop w:val="0"/>
          <w:marBottom w:val="0"/>
          <w:divBdr>
            <w:top w:val="none" w:sz="0" w:space="0" w:color="auto"/>
            <w:left w:val="none" w:sz="0" w:space="0" w:color="auto"/>
            <w:bottom w:val="none" w:sz="0" w:space="0" w:color="auto"/>
            <w:right w:val="none" w:sz="0" w:space="0" w:color="auto"/>
          </w:divBdr>
        </w:div>
        <w:div w:id="623271401">
          <w:marLeft w:val="0"/>
          <w:marRight w:val="0"/>
          <w:marTop w:val="0"/>
          <w:marBottom w:val="0"/>
          <w:divBdr>
            <w:top w:val="none" w:sz="0" w:space="0" w:color="auto"/>
            <w:left w:val="none" w:sz="0" w:space="0" w:color="auto"/>
            <w:bottom w:val="none" w:sz="0" w:space="0" w:color="auto"/>
            <w:right w:val="none" w:sz="0" w:space="0" w:color="auto"/>
          </w:divBdr>
        </w:div>
        <w:div w:id="1185560035">
          <w:marLeft w:val="0"/>
          <w:marRight w:val="0"/>
          <w:marTop w:val="0"/>
          <w:marBottom w:val="0"/>
          <w:divBdr>
            <w:top w:val="none" w:sz="0" w:space="0" w:color="auto"/>
            <w:left w:val="none" w:sz="0" w:space="0" w:color="auto"/>
            <w:bottom w:val="none" w:sz="0" w:space="0" w:color="auto"/>
            <w:right w:val="none" w:sz="0" w:space="0" w:color="auto"/>
          </w:divBdr>
        </w:div>
        <w:div w:id="1594241507">
          <w:marLeft w:val="0"/>
          <w:marRight w:val="0"/>
          <w:marTop w:val="0"/>
          <w:marBottom w:val="0"/>
          <w:divBdr>
            <w:top w:val="none" w:sz="0" w:space="0" w:color="auto"/>
            <w:left w:val="none" w:sz="0" w:space="0" w:color="auto"/>
            <w:bottom w:val="none" w:sz="0" w:space="0" w:color="auto"/>
            <w:right w:val="none" w:sz="0" w:space="0" w:color="auto"/>
          </w:divBdr>
        </w:div>
        <w:div w:id="1588226044">
          <w:marLeft w:val="0"/>
          <w:marRight w:val="0"/>
          <w:marTop w:val="0"/>
          <w:marBottom w:val="0"/>
          <w:divBdr>
            <w:top w:val="none" w:sz="0" w:space="0" w:color="auto"/>
            <w:left w:val="none" w:sz="0" w:space="0" w:color="auto"/>
            <w:bottom w:val="none" w:sz="0" w:space="0" w:color="auto"/>
            <w:right w:val="none" w:sz="0" w:space="0" w:color="auto"/>
          </w:divBdr>
        </w:div>
      </w:divsChild>
    </w:div>
    <w:div w:id="528956189">
      <w:bodyDiv w:val="1"/>
      <w:marLeft w:val="0"/>
      <w:marRight w:val="0"/>
      <w:marTop w:val="0"/>
      <w:marBottom w:val="0"/>
      <w:divBdr>
        <w:top w:val="none" w:sz="0" w:space="0" w:color="auto"/>
        <w:left w:val="none" w:sz="0" w:space="0" w:color="auto"/>
        <w:bottom w:val="none" w:sz="0" w:space="0" w:color="auto"/>
        <w:right w:val="none" w:sz="0" w:space="0" w:color="auto"/>
      </w:divBdr>
      <w:divsChild>
        <w:div w:id="1702583261">
          <w:marLeft w:val="0"/>
          <w:marRight w:val="0"/>
          <w:marTop w:val="0"/>
          <w:marBottom w:val="0"/>
          <w:divBdr>
            <w:top w:val="none" w:sz="0" w:space="0" w:color="auto"/>
            <w:left w:val="none" w:sz="0" w:space="0" w:color="auto"/>
            <w:bottom w:val="none" w:sz="0" w:space="0" w:color="auto"/>
            <w:right w:val="none" w:sz="0" w:space="0" w:color="auto"/>
          </w:divBdr>
        </w:div>
        <w:div w:id="1420054550">
          <w:marLeft w:val="0"/>
          <w:marRight w:val="0"/>
          <w:marTop w:val="0"/>
          <w:marBottom w:val="0"/>
          <w:divBdr>
            <w:top w:val="none" w:sz="0" w:space="0" w:color="auto"/>
            <w:left w:val="none" w:sz="0" w:space="0" w:color="auto"/>
            <w:bottom w:val="none" w:sz="0" w:space="0" w:color="auto"/>
            <w:right w:val="none" w:sz="0" w:space="0" w:color="auto"/>
          </w:divBdr>
        </w:div>
      </w:divsChild>
    </w:div>
    <w:div w:id="618024479">
      <w:bodyDiv w:val="1"/>
      <w:marLeft w:val="0"/>
      <w:marRight w:val="0"/>
      <w:marTop w:val="0"/>
      <w:marBottom w:val="0"/>
      <w:divBdr>
        <w:top w:val="none" w:sz="0" w:space="0" w:color="auto"/>
        <w:left w:val="none" w:sz="0" w:space="0" w:color="auto"/>
        <w:bottom w:val="none" w:sz="0" w:space="0" w:color="auto"/>
        <w:right w:val="none" w:sz="0" w:space="0" w:color="auto"/>
      </w:divBdr>
      <w:divsChild>
        <w:div w:id="1288123798">
          <w:marLeft w:val="0"/>
          <w:marRight w:val="0"/>
          <w:marTop w:val="0"/>
          <w:marBottom w:val="0"/>
          <w:divBdr>
            <w:top w:val="none" w:sz="0" w:space="0" w:color="auto"/>
            <w:left w:val="none" w:sz="0" w:space="0" w:color="auto"/>
            <w:bottom w:val="none" w:sz="0" w:space="0" w:color="auto"/>
            <w:right w:val="none" w:sz="0" w:space="0" w:color="auto"/>
          </w:divBdr>
        </w:div>
      </w:divsChild>
    </w:div>
    <w:div w:id="684550241">
      <w:bodyDiv w:val="1"/>
      <w:marLeft w:val="0"/>
      <w:marRight w:val="0"/>
      <w:marTop w:val="0"/>
      <w:marBottom w:val="0"/>
      <w:divBdr>
        <w:top w:val="none" w:sz="0" w:space="0" w:color="auto"/>
        <w:left w:val="none" w:sz="0" w:space="0" w:color="auto"/>
        <w:bottom w:val="none" w:sz="0" w:space="0" w:color="auto"/>
        <w:right w:val="none" w:sz="0" w:space="0" w:color="auto"/>
      </w:divBdr>
      <w:divsChild>
        <w:div w:id="1325233435">
          <w:marLeft w:val="0"/>
          <w:marRight w:val="0"/>
          <w:marTop w:val="0"/>
          <w:marBottom w:val="0"/>
          <w:divBdr>
            <w:top w:val="none" w:sz="0" w:space="0" w:color="auto"/>
            <w:left w:val="none" w:sz="0" w:space="0" w:color="auto"/>
            <w:bottom w:val="none" w:sz="0" w:space="0" w:color="auto"/>
            <w:right w:val="none" w:sz="0" w:space="0" w:color="auto"/>
          </w:divBdr>
        </w:div>
        <w:div w:id="869799935">
          <w:marLeft w:val="0"/>
          <w:marRight w:val="0"/>
          <w:marTop w:val="0"/>
          <w:marBottom w:val="0"/>
          <w:divBdr>
            <w:top w:val="none" w:sz="0" w:space="0" w:color="auto"/>
            <w:left w:val="none" w:sz="0" w:space="0" w:color="auto"/>
            <w:bottom w:val="none" w:sz="0" w:space="0" w:color="auto"/>
            <w:right w:val="none" w:sz="0" w:space="0" w:color="auto"/>
          </w:divBdr>
        </w:div>
        <w:div w:id="719669642">
          <w:marLeft w:val="0"/>
          <w:marRight w:val="0"/>
          <w:marTop w:val="0"/>
          <w:marBottom w:val="0"/>
          <w:divBdr>
            <w:top w:val="none" w:sz="0" w:space="0" w:color="auto"/>
            <w:left w:val="none" w:sz="0" w:space="0" w:color="auto"/>
            <w:bottom w:val="none" w:sz="0" w:space="0" w:color="auto"/>
            <w:right w:val="none" w:sz="0" w:space="0" w:color="auto"/>
          </w:divBdr>
        </w:div>
        <w:div w:id="1628007224">
          <w:marLeft w:val="0"/>
          <w:marRight w:val="0"/>
          <w:marTop w:val="0"/>
          <w:marBottom w:val="0"/>
          <w:divBdr>
            <w:top w:val="none" w:sz="0" w:space="0" w:color="auto"/>
            <w:left w:val="none" w:sz="0" w:space="0" w:color="auto"/>
            <w:bottom w:val="none" w:sz="0" w:space="0" w:color="auto"/>
            <w:right w:val="none" w:sz="0" w:space="0" w:color="auto"/>
          </w:divBdr>
        </w:div>
      </w:divsChild>
    </w:div>
    <w:div w:id="1006520746">
      <w:bodyDiv w:val="1"/>
      <w:marLeft w:val="0"/>
      <w:marRight w:val="0"/>
      <w:marTop w:val="0"/>
      <w:marBottom w:val="0"/>
      <w:divBdr>
        <w:top w:val="none" w:sz="0" w:space="0" w:color="auto"/>
        <w:left w:val="none" w:sz="0" w:space="0" w:color="auto"/>
        <w:bottom w:val="none" w:sz="0" w:space="0" w:color="auto"/>
        <w:right w:val="none" w:sz="0" w:space="0" w:color="auto"/>
      </w:divBdr>
      <w:divsChild>
        <w:div w:id="65224334">
          <w:marLeft w:val="0"/>
          <w:marRight w:val="0"/>
          <w:marTop w:val="0"/>
          <w:marBottom w:val="0"/>
          <w:divBdr>
            <w:top w:val="none" w:sz="0" w:space="0" w:color="auto"/>
            <w:left w:val="none" w:sz="0" w:space="0" w:color="auto"/>
            <w:bottom w:val="none" w:sz="0" w:space="0" w:color="auto"/>
            <w:right w:val="none" w:sz="0" w:space="0" w:color="auto"/>
          </w:divBdr>
        </w:div>
      </w:divsChild>
    </w:div>
    <w:div w:id="1247108817">
      <w:bodyDiv w:val="1"/>
      <w:marLeft w:val="0"/>
      <w:marRight w:val="0"/>
      <w:marTop w:val="0"/>
      <w:marBottom w:val="0"/>
      <w:divBdr>
        <w:top w:val="none" w:sz="0" w:space="0" w:color="auto"/>
        <w:left w:val="none" w:sz="0" w:space="0" w:color="auto"/>
        <w:bottom w:val="none" w:sz="0" w:space="0" w:color="auto"/>
        <w:right w:val="none" w:sz="0" w:space="0" w:color="auto"/>
      </w:divBdr>
      <w:divsChild>
        <w:div w:id="623075432">
          <w:marLeft w:val="0"/>
          <w:marRight w:val="0"/>
          <w:marTop w:val="0"/>
          <w:marBottom w:val="0"/>
          <w:divBdr>
            <w:top w:val="none" w:sz="0" w:space="0" w:color="auto"/>
            <w:left w:val="none" w:sz="0" w:space="0" w:color="auto"/>
            <w:bottom w:val="none" w:sz="0" w:space="0" w:color="auto"/>
            <w:right w:val="none" w:sz="0" w:space="0" w:color="auto"/>
          </w:divBdr>
        </w:div>
        <w:div w:id="142739161">
          <w:marLeft w:val="0"/>
          <w:marRight w:val="0"/>
          <w:marTop w:val="0"/>
          <w:marBottom w:val="0"/>
          <w:divBdr>
            <w:top w:val="none" w:sz="0" w:space="0" w:color="auto"/>
            <w:left w:val="none" w:sz="0" w:space="0" w:color="auto"/>
            <w:bottom w:val="none" w:sz="0" w:space="0" w:color="auto"/>
            <w:right w:val="none" w:sz="0" w:space="0" w:color="auto"/>
          </w:divBdr>
        </w:div>
      </w:divsChild>
    </w:div>
    <w:div w:id="1434547159">
      <w:bodyDiv w:val="1"/>
      <w:marLeft w:val="0"/>
      <w:marRight w:val="0"/>
      <w:marTop w:val="0"/>
      <w:marBottom w:val="0"/>
      <w:divBdr>
        <w:top w:val="none" w:sz="0" w:space="0" w:color="auto"/>
        <w:left w:val="none" w:sz="0" w:space="0" w:color="auto"/>
        <w:bottom w:val="none" w:sz="0" w:space="0" w:color="auto"/>
        <w:right w:val="none" w:sz="0" w:space="0" w:color="auto"/>
      </w:divBdr>
      <w:divsChild>
        <w:div w:id="2044404062">
          <w:marLeft w:val="0"/>
          <w:marRight w:val="0"/>
          <w:marTop w:val="0"/>
          <w:marBottom w:val="0"/>
          <w:divBdr>
            <w:top w:val="none" w:sz="0" w:space="0" w:color="auto"/>
            <w:left w:val="none" w:sz="0" w:space="0" w:color="auto"/>
            <w:bottom w:val="none" w:sz="0" w:space="0" w:color="auto"/>
            <w:right w:val="none" w:sz="0" w:space="0" w:color="auto"/>
          </w:divBdr>
        </w:div>
        <w:div w:id="628248310">
          <w:marLeft w:val="0"/>
          <w:marRight w:val="0"/>
          <w:marTop w:val="0"/>
          <w:marBottom w:val="0"/>
          <w:divBdr>
            <w:top w:val="none" w:sz="0" w:space="0" w:color="auto"/>
            <w:left w:val="none" w:sz="0" w:space="0" w:color="auto"/>
            <w:bottom w:val="none" w:sz="0" w:space="0" w:color="auto"/>
            <w:right w:val="none" w:sz="0" w:space="0" w:color="auto"/>
          </w:divBdr>
        </w:div>
        <w:div w:id="1651136421">
          <w:marLeft w:val="0"/>
          <w:marRight w:val="0"/>
          <w:marTop w:val="0"/>
          <w:marBottom w:val="0"/>
          <w:divBdr>
            <w:top w:val="none" w:sz="0" w:space="0" w:color="auto"/>
            <w:left w:val="none" w:sz="0" w:space="0" w:color="auto"/>
            <w:bottom w:val="none" w:sz="0" w:space="0" w:color="auto"/>
            <w:right w:val="none" w:sz="0" w:space="0" w:color="auto"/>
          </w:divBdr>
        </w:div>
        <w:div w:id="1949385166">
          <w:marLeft w:val="0"/>
          <w:marRight w:val="0"/>
          <w:marTop w:val="0"/>
          <w:marBottom w:val="0"/>
          <w:divBdr>
            <w:top w:val="none" w:sz="0" w:space="0" w:color="auto"/>
            <w:left w:val="none" w:sz="0" w:space="0" w:color="auto"/>
            <w:bottom w:val="none" w:sz="0" w:space="0" w:color="auto"/>
            <w:right w:val="none" w:sz="0" w:space="0" w:color="auto"/>
          </w:divBdr>
        </w:div>
        <w:div w:id="213733244">
          <w:marLeft w:val="0"/>
          <w:marRight w:val="0"/>
          <w:marTop w:val="0"/>
          <w:marBottom w:val="0"/>
          <w:divBdr>
            <w:top w:val="none" w:sz="0" w:space="0" w:color="auto"/>
            <w:left w:val="none" w:sz="0" w:space="0" w:color="auto"/>
            <w:bottom w:val="none" w:sz="0" w:space="0" w:color="auto"/>
            <w:right w:val="none" w:sz="0" w:space="0" w:color="auto"/>
          </w:divBdr>
        </w:div>
        <w:div w:id="1977177486">
          <w:marLeft w:val="0"/>
          <w:marRight w:val="0"/>
          <w:marTop w:val="0"/>
          <w:marBottom w:val="0"/>
          <w:divBdr>
            <w:top w:val="none" w:sz="0" w:space="0" w:color="auto"/>
            <w:left w:val="none" w:sz="0" w:space="0" w:color="auto"/>
            <w:bottom w:val="none" w:sz="0" w:space="0" w:color="auto"/>
            <w:right w:val="none" w:sz="0" w:space="0" w:color="auto"/>
          </w:divBdr>
        </w:div>
        <w:div w:id="1273440678">
          <w:marLeft w:val="0"/>
          <w:marRight w:val="0"/>
          <w:marTop w:val="0"/>
          <w:marBottom w:val="0"/>
          <w:divBdr>
            <w:top w:val="none" w:sz="0" w:space="0" w:color="auto"/>
            <w:left w:val="none" w:sz="0" w:space="0" w:color="auto"/>
            <w:bottom w:val="none" w:sz="0" w:space="0" w:color="auto"/>
            <w:right w:val="none" w:sz="0" w:space="0" w:color="auto"/>
          </w:divBdr>
        </w:div>
        <w:div w:id="1405255315">
          <w:marLeft w:val="0"/>
          <w:marRight w:val="0"/>
          <w:marTop w:val="0"/>
          <w:marBottom w:val="0"/>
          <w:divBdr>
            <w:top w:val="none" w:sz="0" w:space="0" w:color="auto"/>
            <w:left w:val="none" w:sz="0" w:space="0" w:color="auto"/>
            <w:bottom w:val="none" w:sz="0" w:space="0" w:color="auto"/>
            <w:right w:val="none" w:sz="0" w:space="0" w:color="auto"/>
          </w:divBdr>
        </w:div>
        <w:div w:id="1949312034">
          <w:marLeft w:val="0"/>
          <w:marRight w:val="0"/>
          <w:marTop w:val="0"/>
          <w:marBottom w:val="0"/>
          <w:divBdr>
            <w:top w:val="none" w:sz="0" w:space="0" w:color="auto"/>
            <w:left w:val="none" w:sz="0" w:space="0" w:color="auto"/>
            <w:bottom w:val="none" w:sz="0" w:space="0" w:color="auto"/>
            <w:right w:val="none" w:sz="0" w:space="0" w:color="auto"/>
          </w:divBdr>
        </w:div>
        <w:div w:id="811600710">
          <w:marLeft w:val="0"/>
          <w:marRight w:val="0"/>
          <w:marTop w:val="0"/>
          <w:marBottom w:val="0"/>
          <w:divBdr>
            <w:top w:val="none" w:sz="0" w:space="0" w:color="auto"/>
            <w:left w:val="none" w:sz="0" w:space="0" w:color="auto"/>
            <w:bottom w:val="none" w:sz="0" w:space="0" w:color="auto"/>
            <w:right w:val="none" w:sz="0" w:space="0" w:color="auto"/>
          </w:divBdr>
        </w:div>
        <w:div w:id="416367284">
          <w:marLeft w:val="0"/>
          <w:marRight w:val="0"/>
          <w:marTop w:val="0"/>
          <w:marBottom w:val="0"/>
          <w:divBdr>
            <w:top w:val="none" w:sz="0" w:space="0" w:color="auto"/>
            <w:left w:val="none" w:sz="0" w:space="0" w:color="auto"/>
            <w:bottom w:val="none" w:sz="0" w:space="0" w:color="auto"/>
            <w:right w:val="none" w:sz="0" w:space="0" w:color="auto"/>
          </w:divBdr>
        </w:div>
        <w:div w:id="71781032">
          <w:marLeft w:val="0"/>
          <w:marRight w:val="0"/>
          <w:marTop w:val="0"/>
          <w:marBottom w:val="0"/>
          <w:divBdr>
            <w:top w:val="none" w:sz="0" w:space="0" w:color="auto"/>
            <w:left w:val="none" w:sz="0" w:space="0" w:color="auto"/>
            <w:bottom w:val="none" w:sz="0" w:space="0" w:color="auto"/>
            <w:right w:val="none" w:sz="0" w:space="0" w:color="auto"/>
          </w:divBdr>
        </w:div>
        <w:div w:id="758332482">
          <w:marLeft w:val="0"/>
          <w:marRight w:val="0"/>
          <w:marTop w:val="0"/>
          <w:marBottom w:val="0"/>
          <w:divBdr>
            <w:top w:val="none" w:sz="0" w:space="0" w:color="auto"/>
            <w:left w:val="none" w:sz="0" w:space="0" w:color="auto"/>
            <w:bottom w:val="none" w:sz="0" w:space="0" w:color="auto"/>
            <w:right w:val="none" w:sz="0" w:space="0" w:color="auto"/>
          </w:divBdr>
        </w:div>
        <w:div w:id="1202941603">
          <w:marLeft w:val="0"/>
          <w:marRight w:val="0"/>
          <w:marTop w:val="0"/>
          <w:marBottom w:val="0"/>
          <w:divBdr>
            <w:top w:val="none" w:sz="0" w:space="0" w:color="auto"/>
            <w:left w:val="none" w:sz="0" w:space="0" w:color="auto"/>
            <w:bottom w:val="none" w:sz="0" w:space="0" w:color="auto"/>
            <w:right w:val="none" w:sz="0" w:space="0" w:color="auto"/>
          </w:divBdr>
        </w:div>
        <w:div w:id="454297795">
          <w:marLeft w:val="0"/>
          <w:marRight w:val="0"/>
          <w:marTop w:val="0"/>
          <w:marBottom w:val="0"/>
          <w:divBdr>
            <w:top w:val="none" w:sz="0" w:space="0" w:color="auto"/>
            <w:left w:val="none" w:sz="0" w:space="0" w:color="auto"/>
            <w:bottom w:val="none" w:sz="0" w:space="0" w:color="auto"/>
            <w:right w:val="none" w:sz="0" w:space="0" w:color="auto"/>
          </w:divBdr>
        </w:div>
        <w:div w:id="1009286185">
          <w:marLeft w:val="0"/>
          <w:marRight w:val="0"/>
          <w:marTop w:val="0"/>
          <w:marBottom w:val="0"/>
          <w:divBdr>
            <w:top w:val="none" w:sz="0" w:space="0" w:color="auto"/>
            <w:left w:val="none" w:sz="0" w:space="0" w:color="auto"/>
            <w:bottom w:val="none" w:sz="0" w:space="0" w:color="auto"/>
            <w:right w:val="none" w:sz="0" w:space="0" w:color="auto"/>
          </w:divBdr>
        </w:div>
        <w:div w:id="1341275962">
          <w:marLeft w:val="0"/>
          <w:marRight w:val="0"/>
          <w:marTop w:val="0"/>
          <w:marBottom w:val="0"/>
          <w:divBdr>
            <w:top w:val="none" w:sz="0" w:space="0" w:color="auto"/>
            <w:left w:val="none" w:sz="0" w:space="0" w:color="auto"/>
            <w:bottom w:val="none" w:sz="0" w:space="0" w:color="auto"/>
            <w:right w:val="none" w:sz="0" w:space="0" w:color="auto"/>
          </w:divBdr>
        </w:div>
        <w:div w:id="650863454">
          <w:marLeft w:val="0"/>
          <w:marRight w:val="0"/>
          <w:marTop w:val="0"/>
          <w:marBottom w:val="0"/>
          <w:divBdr>
            <w:top w:val="none" w:sz="0" w:space="0" w:color="auto"/>
            <w:left w:val="none" w:sz="0" w:space="0" w:color="auto"/>
            <w:bottom w:val="none" w:sz="0" w:space="0" w:color="auto"/>
            <w:right w:val="none" w:sz="0" w:space="0" w:color="auto"/>
          </w:divBdr>
        </w:div>
        <w:div w:id="612831991">
          <w:marLeft w:val="0"/>
          <w:marRight w:val="0"/>
          <w:marTop w:val="0"/>
          <w:marBottom w:val="0"/>
          <w:divBdr>
            <w:top w:val="none" w:sz="0" w:space="0" w:color="auto"/>
            <w:left w:val="none" w:sz="0" w:space="0" w:color="auto"/>
            <w:bottom w:val="none" w:sz="0" w:space="0" w:color="auto"/>
            <w:right w:val="none" w:sz="0" w:space="0" w:color="auto"/>
          </w:divBdr>
        </w:div>
        <w:div w:id="738669078">
          <w:marLeft w:val="0"/>
          <w:marRight w:val="0"/>
          <w:marTop w:val="0"/>
          <w:marBottom w:val="0"/>
          <w:divBdr>
            <w:top w:val="none" w:sz="0" w:space="0" w:color="auto"/>
            <w:left w:val="none" w:sz="0" w:space="0" w:color="auto"/>
            <w:bottom w:val="none" w:sz="0" w:space="0" w:color="auto"/>
            <w:right w:val="none" w:sz="0" w:space="0" w:color="auto"/>
          </w:divBdr>
        </w:div>
        <w:div w:id="468549290">
          <w:marLeft w:val="0"/>
          <w:marRight w:val="0"/>
          <w:marTop w:val="0"/>
          <w:marBottom w:val="0"/>
          <w:divBdr>
            <w:top w:val="none" w:sz="0" w:space="0" w:color="auto"/>
            <w:left w:val="none" w:sz="0" w:space="0" w:color="auto"/>
            <w:bottom w:val="none" w:sz="0" w:space="0" w:color="auto"/>
            <w:right w:val="none" w:sz="0" w:space="0" w:color="auto"/>
          </w:divBdr>
        </w:div>
        <w:div w:id="1923640534">
          <w:marLeft w:val="0"/>
          <w:marRight w:val="0"/>
          <w:marTop w:val="0"/>
          <w:marBottom w:val="0"/>
          <w:divBdr>
            <w:top w:val="none" w:sz="0" w:space="0" w:color="auto"/>
            <w:left w:val="none" w:sz="0" w:space="0" w:color="auto"/>
            <w:bottom w:val="none" w:sz="0" w:space="0" w:color="auto"/>
            <w:right w:val="none" w:sz="0" w:space="0" w:color="auto"/>
          </w:divBdr>
        </w:div>
      </w:divsChild>
    </w:div>
    <w:div w:id="1459181928">
      <w:bodyDiv w:val="1"/>
      <w:marLeft w:val="0"/>
      <w:marRight w:val="0"/>
      <w:marTop w:val="0"/>
      <w:marBottom w:val="0"/>
      <w:divBdr>
        <w:top w:val="none" w:sz="0" w:space="0" w:color="auto"/>
        <w:left w:val="none" w:sz="0" w:space="0" w:color="auto"/>
        <w:bottom w:val="none" w:sz="0" w:space="0" w:color="auto"/>
        <w:right w:val="none" w:sz="0" w:space="0" w:color="auto"/>
      </w:divBdr>
      <w:divsChild>
        <w:div w:id="1139298293">
          <w:marLeft w:val="0"/>
          <w:marRight w:val="0"/>
          <w:marTop w:val="0"/>
          <w:marBottom w:val="0"/>
          <w:divBdr>
            <w:top w:val="none" w:sz="0" w:space="0" w:color="auto"/>
            <w:left w:val="none" w:sz="0" w:space="0" w:color="auto"/>
            <w:bottom w:val="none" w:sz="0" w:space="0" w:color="auto"/>
            <w:right w:val="none" w:sz="0" w:space="0" w:color="auto"/>
          </w:divBdr>
        </w:div>
      </w:divsChild>
    </w:div>
    <w:div w:id="1537426903">
      <w:bodyDiv w:val="1"/>
      <w:marLeft w:val="0"/>
      <w:marRight w:val="0"/>
      <w:marTop w:val="0"/>
      <w:marBottom w:val="0"/>
      <w:divBdr>
        <w:top w:val="none" w:sz="0" w:space="0" w:color="auto"/>
        <w:left w:val="none" w:sz="0" w:space="0" w:color="auto"/>
        <w:bottom w:val="none" w:sz="0" w:space="0" w:color="auto"/>
        <w:right w:val="none" w:sz="0" w:space="0" w:color="auto"/>
      </w:divBdr>
      <w:divsChild>
        <w:div w:id="1268805895">
          <w:marLeft w:val="0"/>
          <w:marRight w:val="0"/>
          <w:marTop w:val="0"/>
          <w:marBottom w:val="0"/>
          <w:divBdr>
            <w:top w:val="none" w:sz="0" w:space="0" w:color="auto"/>
            <w:left w:val="none" w:sz="0" w:space="0" w:color="auto"/>
            <w:bottom w:val="none" w:sz="0" w:space="0" w:color="auto"/>
            <w:right w:val="none" w:sz="0" w:space="0" w:color="auto"/>
          </w:divBdr>
        </w:div>
        <w:div w:id="1290629747">
          <w:marLeft w:val="0"/>
          <w:marRight w:val="0"/>
          <w:marTop w:val="0"/>
          <w:marBottom w:val="0"/>
          <w:divBdr>
            <w:top w:val="none" w:sz="0" w:space="0" w:color="auto"/>
            <w:left w:val="none" w:sz="0" w:space="0" w:color="auto"/>
            <w:bottom w:val="none" w:sz="0" w:space="0" w:color="auto"/>
            <w:right w:val="none" w:sz="0" w:space="0" w:color="auto"/>
          </w:divBdr>
        </w:div>
      </w:divsChild>
    </w:div>
    <w:div w:id="1823042984">
      <w:bodyDiv w:val="1"/>
      <w:marLeft w:val="0"/>
      <w:marRight w:val="0"/>
      <w:marTop w:val="0"/>
      <w:marBottom w:val="0"/>
      <w:divBdr>
        <w:top w:val="none" w:sz="0" w:space="0" w:color="auto"/>
        <w:left w:val="none" w:sz="0" w:space="0" w:color="auto"/>
        <w:bottom w:val="none" w:sz="0" w:space="0" w:color="auto"/>
        <w:right w:val="none" w:sz="0" w:space="0" w:color="auto"/>
      </w:divBdr>
      <w:divsChild>
        <w:div w:id="1635259418">
          <w:marLeft w:val="0"/>
          <w:marRight w:val="0"/>
          <w:marTop w:val="0"/>
          <w:marBottom w:val="0"/>
          <w:divBdr>
            <w:top w:val="none" w:sz="0" w:space="0" w:color="auto"/>
            <w:left w:val="none" w:sz="0" w:space="0" w:color="auto"/>
            <w:bottom w:val="none" w:sz="0" w:space="0" w:color="auto"/>
            <w:right w:val="none" w:sz="0" w:space="0" w:color="auto"/>
          </w:divBdr>
        </w:div>
        <w:div w:id="1143157598">
          <w:marLeft w:val="0"/>
          <w:marRight w:val="0"/>
          <w:marTop w:val="0"/>
          <w:marBottom w:val="0"/>
          <w:divBdr>
            <w:top w:val="none" w:sz="0" w:space="0" w:color="auto"/>
            <w:left w:val="none" w:sz="0" w:space="0" w:color="auto"/>
            <w:bottom w:val="none" w:sz="0" w:space="0" w:color="auto"/>
            <w:right w:val="none" w:sz="0" w:space="0" w:color="auto"/>
          </w:divBdr>
        </w:div>
        <w:div w:id="1160122781">
          <w:marLeft w:val="0"/>
          <w:marRight w:val="0"/>
          <w:marTop w:val="0"/>
          <w:marBottom w:val="0"/>
          <w:divBdr>
            <w:top w:val="none" w:sz="0" w:space="0" w:color="auto"/>
            <w:left w:val="none" w:sz="0" w:space="0" w:color="auto"/>
            <w:bottom w:val="none" w:sz="0" w:space="0" w:color="auto"/>
            <w:right w:val="none" w:sz="0" w:space="0" w:color="auto"/>
          </w:divBdr>
        </w:div>
        <w:div w:id="1317026419">
          <w:marLeft w:val="0"/>
          <w:marRight w:val="0"/>
          <w:marTop w:val="0"/>
          <w:marBottom w:val="0"/>
          <w:divBdr>
            <w:top w:val="none" w:sz="0" w:space="0" w:color="auto"/>
            <w:left w:val="none" w:sz="0" w:space="0" w:color="auto"/>
            <w:bottom w:val="none" w:sz="0" w:space="0" w:color="auto"/>
            <w:right w:val="none" w:sz="0" w:space="0" w:color="auto"/>
          </w:divBdr>
        </w:div>
        <w:div w:id="2033417810">
          <w:marLeft w:val="0"/>
          <w:marRight w:val="0"/>
          <w:marTop w:val="0"/>
          <w:marBottom w:val="0"/>
          <w:divBdr>
            <w:top w:val="none" w:sz="0" w:space="0" w:color="auto"/>
            <w:left w:val="none" w:sz="0" w:space="0" w:color="auto"/>
            <w:bottom w:val="none" w:sz="0" w:space="0" w:color="auto"/>
            <w:right w:val="none" w:sz="0" w:space="0" w:color="auto"/>
          </w:divBdr>
        </w:div>
        <w:div w:id="1055742385">
          <w:marLeft w:val="0"/>
          <w:marRight w:val="0"/>
          <w:marTop w:val="0"/>
          <w:marBottom w:val="0"/>
          <w:divBdr>
            <w:top w:val="none" w:sz="0" w:space="0" w:color="auto"/>
            <w:left w:val="none" w:sz="0" w:space="0" w:color="auto"/>
            <w:bottom w:val="none" w:sz="0" w:space="0" w:color="auto"/>
            <w:right w:val="none" w:sz="0" w:space="0" w:color="auto"/>
          </w:divBdr>
        </w:div>
        <w:div w:id="276497138">
          <w:marLeft w:val="0"/>
          <w:marRight w:val="0"/>
          <w:marTop w:val="0"/>
          <w:marBottom w:val="0"/>
          <w:divBdr>
            <w:top w:val="none" w:sz="0" w:space="0" w:color="auto"/>
            <w:left w:val="none" w:sz="0" w:space="0" w:color="auto"/>
            <w:bottom w:val="none" w:sz="0" w:space="0" w:color="auto"/>
            <w:right w:val="none" w:sz="0" w:space="0" w:color="auto"/>
          </w:divBdr>
        </w:div>
        <w:div w:id="2052147628">
          <w:marLeft w:val="0"/>
          <w:marRight w:val="0"/>
          <w:marTop w:val="0"/>
          <w:marBottom w:val="0"/>
          <w:divBdr>
            <w:top w:val="none" w:sz="0" w:space="0" w:color="auto"/>
            <w:left w:val="none" w:sz="0" w:space="0" w:color="auto"/>
            <w:bottom w:val="none" w:sz="0" w:space="0" w:color="auto"/>
            <w:right w:val="none" w:sz="0" w:space="0" w:color="auto"/>
          </w:divBdr>
        </w:div>
        <w:div w:id="2089494825">
          <w:marLeft w:val="0"/>
          <w:marRight w:val="0"/>
          <w:marTop w:val="0"/>
          <w:marBottom w:val="0"/>
          <w:divBdr>
            <w:top w:val="none" w:sz="0" w:space="0" w:color="auto"/>
            <w:left w:val="none" w:sz="0" w:space="0" w:color="auto"/>
            <w:bottom w:val="none" w:sz="0" w:space="0" w:color="auto"/>
            <w:right w:val="none" w:sz="0" w:space="0" w:color="auto"/>
          </w:divBdr>
        </w:div>
        <w:div w:id="653989749">
          <w:marLeft w:val="0"/>
          <w:marRight w:val="0"/>
          <w:marTop w:val="0"/>
          <w:marBottom w:val="0"/>
          <w:divBdr>
            <w:top w:val="none" w:sz="0" w:space="0" w:color="auto"/>
            <w:left w:val="none" w:sz="0" w:space="0" w:color="auto"/>
            <w:bottom w:val="none" w:sz="0" w:space="0" w:color="auto"/>
            <w:right w:val="none" w:sz="0" w:space="0" w:color="auto"/>
          </w:divBdr>
        </w:div>
        <w:div w:id="36515015">
          <w:marLeft w:val="0"/>
          <w:marRight w:val="0"/>
          <w:marTop w:val="0"/>
          <w:marBottom w:val="0"/>
          <w:divBdr>
            <w:top w:val="none" w:sz="0" w:space="0" w:color="auto"/>
            <w:left w:val="none" w:sz="0" w:space="0" w:color="auto"/>
            <w:bottom w:val="none" w:sz="0" w:space="0" w:color="auto"/>
            <w:right w:val="none" w:sz="0" w:space="0" w:color="auto"/>
          </w:divBdr>
        </w:div>
        <w:div w:id="1589343234">
          <w:marLeft w:val="0"/>
          <w:marRight w:val="0"/>
          <w:marTop w:val="0"/>
          <w:marBottom w:val="0"/>
          <w:divBdr>
            <w:top w:val="none" w:sz="0" w:space="0" w:color="auto"/>
            <w:left w:val="none" w:sz="0" w:space="0" w:color="auto"/>
            <w:bottom w:val="none" w:sz="0" w:space="0" w:color="auto"/>
            <w:right w:val="none" w:sz="0" w:space="0" w:color="auto"/>
          </w:divBdr>
        </w:div>
        <w:div w:id="330375839">
          <w:marLeft w:val="0"/>
          <w:marRight w:val="0"/>
          <w:marTop w:val="0"/>
          <w:marBottom w:val="0"/>
          <w:divBdr>
            <w:top w:val="none" w:sz="0" w:space="0" w:color="auto"/>
            <w:left w:val="none" w:sz="0" w:space="0" w:color="auto"/>
            <w:bottom w:val="none" w:sz="0" w:space="0" w:color="auto"/>
            <w:right w:val="none" w:sz="0" w:space="0" w:color="auto"/>
          </w:divBdr>
        </w:div>
        <w:div w:id="860825895">
          <w:marLeft w:val="0"/>
          <w:marRight w:val="0"/>
          <w:marTop w:val="0"/>
          <w:marBottom w:val="0"/>
          <w:divBdr>
            <w:top w:val="none" w:sz="0" w:space="0" w:color="auto"/>
            <w:left w:val="none" w:sz="0" w:space="0" w:color="auto"/>
            <w:bottom w:val="none" w:sz="0" w:space="0" w:color="auto"/>
            <w:right w:val="none" w:sz="0" w:space="0" w:color="auto"/>
          </w:divBdr>
        </w:div>
        <w:div w:id="1264072070">
          <w:marLeft w:val="0"/>
          <w:marRight w:val="0"/>
          <w:marTop w:val="0"/>
          <w:marBottom w:val="0"/>
          <w:divBdr>
            <w:top w:val="none" w:sz="0" w:space="0" w:color="auto"/>
            <w:left w:val="none" w:sz="0" w:space="0" w:color="auto"/>
            <w:bottom w:val="none" w:sz="0" w:space="0" w:color="auto"/>
            <w:right w:val="none" w:sz="0" w:space="0" w:color="auto"/>
          </w:divBdr>
        </w:div>
        <w:div w:id="1834098353">
          <w:marLeft w:val="0"/>
          <w:marRight w:val="0"/>
          <w:marTop w:val="0"/>
          <w:marBottom w:val="0"/>
          <w:divBdr>
            <w:top w:val="none" w:sz="0" w:space="0" w:color="auto"/>
            <w:left w:val="none" w:sz="0" w:space="0" w:color="auto"/>
            <w:bottom w:val="none" w:sz="0" w:space="0" w:color="auto"/>
            <w:right w:val="none" w:sz="0" w:space="0" w:color="auto"/>
          </w:divBdr>
        </w:div>
        <w:div w:id="157960270">
          <w:marLeft w:val="0"/>
          <w:marRight w:val="0"/>
          <w:marTop w:val="0"/>
          <w:marBottom w:val="0"/>
          <w:divBdr>
            <w:top w:val="none" w:sz="0" w:space="0" w:color="auto"/>
            <w:left w:val="none" w:sz="0" w:space="0" w:color="auto"/>
            <w:bottom w:val="none" w:sz="0" w:space="0" w:color="auto"/>
            <w:right w:val="none" w:sz="0" w:space="0" w:color="auto"/>
          </w:divBdr>
        </w:div>
        <w:div w:id="1793477499">
          <w:marLeft w:val="0"/>
          <w:marRight w:val="0"/>
          <w:marTop w:val="0"/>
          <w:marBottom w:val="0"/>
          <w:divBdr>
            <w:top w:val="none" w:sz="0" w:space="0" w:color="auto"/>
            <w:left w:val="none" w:sz="0" w:space="0" w:color="auto"/>
            <w:bottom w:val="none" w:sz="0" w:space="0" w:color="auto"/>
            <w:right w:val="none" w:sz="0" w:space="0" w:color="auto"/>
          </w:divBdr>
        </w:div>
        <w:div w:id="1369380740">
          <w:marLeft w:val="0"/>
          <w:marRight w:val="0"/>
          <w:marTop w:val="0"/>
          <w:marBottom w:val="0"/>
          <w:divBdr>
            <w:top w:val="none" w:sz="0" w:space="0" w:color="auto"/>
            <w:left w:val="none" w:sz="0" w:space="0" w:color="auto"/>
            <w:bottom w:val="none" w:sz="0" w:space="0" w:color="auto"/>
            <w:right w:val="none" w:sz="0" w:space="0" w:color="auto"/>
          </w:divBdr>
        </w:div>
        <w:div w:id="581716264">
          <w:marLeft w:val="0"/>
          <w:marRight w:val="0"/>
          <w:marTop w:val="0"/>
          <w:marBottom w:val="0"/>
          <w:divBdr>
            <w:top w:val="none" w:sz="0" w:space="0" w:color="auto"/>
            <w:left w:val="none" w:sz="0" w:space="0" w:color="auto"/>
            <w:bottom w:val="none" w:sz="0" w:space="0" w:color="auto"/>
            <w:right w:val="none" w:sz="0" w:space="0" w:color="auto"/>
          </w:divBdr>
        </w:div>
        <w:div w:id="860120673">
          <w:marLeft w:val="0"/>
          <w:marRight w:val="0"/>
          <w:marTop w:val="0"/>
          <w:marBottom w:val="0"/>
          <w:divBdr>
            <w:top w:val="none" w:sz="0" w:space="0" w:color="auto"/>
            <w:left w:val="none" w:sz="0" w:space="0" w:color="auto"/>
            <w:bottom w:val="none" w:sz="0" w:space="0" w:color="auto"/>
            <w:right w:val="none" w:sz="0" w:space="0" w:color="auto"/>
          </w:divBdr>
        </w:div>
        <w:div w:id="898175365">
          <w:marLeft w:val="0"/>
          <w:marRight w:val="0"/>
          <w:marTop w:val="0"/>
          <w:marBottom w:val="0"/>
          <w:divBdr>
            <w:top w:val="none" w:sz="0" w:space="0" w:color="auto"/>
            <w:left w:val="none" w:sz="0" w:space="0" w:color="auto"/>
            <w:bottom w:val="none" w:sz="0" w:space="0" w:color="auto"/>
            <w:right w:val="none" w:sz="0" w:space="0" w:color="auto"/>
          </w:divBdr>
        </w:div>
        <w:div w:id="593365920">
          <w:marLeft w:val="0"/>
          <w:marRight w:val="0"/>
          <w:marTop w:val="0"/>
          <w:marBottom w:val="0"/>
          <w:divBdr>
            <w:top w:val="none" w:sz="0" w:space="0" w:color="auto"/>
            <w:left w:val="none" w:sz="0" w:space="0" w:color="auto"/>
            <w:bottom w:val="none" w:sz="0" w:space="0" w:color="auto"/>
            <w:right w:val="none" w:sz="0" w:space="0" w:color="auto"/>
          </w:divBdr>
        </w:div>
        <w:div w:id="2009866312">
          <w:marLeft w:val="0"/>
          <w:marRight w:val="0"/>
          <w:marTop w:val="0"/>
          <w:marBottom w:val="0"/>
          <w:divBdr>
            <w:top w:val="none" w:sz="0" w:space="0" w:color="auto"/>
            <w:left w:val="none" w:sz="0" w:space="0" w:color="auto"/>
            <w:bottom w:val="none" w:sz="0" w:space="0" w:color="auto"/>
            <w:right w:val="none" w:sz="0" w:space="0" w:color="auto"/>
          </w:divBdr>
        </w:div>
        <w:div w:id="212155309">
          <w:marLeft w:val="0"/>
          <w:marRight w:val="0"/>
          <w:marTop w:val="0"/>
          <w:marBottom w:val="0"/>
          <w:divBdr>
            <w:top w:val="none" w:sz="0" w:space="0" w:color="auto"/>
            <w:left w:val="none" w:sz="0" w:space="0" w:color="auto"/>
            <w:bottom w:val="none" w:sz="0" w:space="0" w:color="auto"/>
            <w:right w:val="none" w:sz="0" w:space="0" w:color="auto"/>
          </w:divBdr>
        </w:div>
      </w:divsChild>
    </w:div>
    <w:div w:id="1956866397">
      <w:bodyDiv w:val="1"/>
      <w:marLeft w:val="0"/>
      <w:marRight w:val="0"/>
      <w:marTop w:val="0"/>
      <w:marBottom w:val="0"/>
      <w:divBdr>
        <w:top w:val="none" w:sz="0" w:space="0" w:color="auto"/>
        <w:left w:val="none" w:sz="0" w:space="0" w:color="auto"/>
        <w:bottom w:val="none" w:sz="0" w:space="0" w:color="auto"/>
        <w:right w:val="none" w:sz="0" w:space="0" w:color="auto"/>
      </w:divBdr>
      <w:divsChild>
        <w:div w:id="1773817062">
          <w:marLeft w:val="0"/>
          <w:marRight w:val="0"/>
          <w:marTop w:val="0"/>
          <w:marBottom w:val="0"/>
          <w:divBdr>
            <w:top w:val="none" w:sz="0" w:space="0" w:color="auto"/>
            <w:left w:val="none" w:sz="0" w:space="0" w:color="auto"/>
            <w:bottom w:val="none" w:sz="0" w:space="0" w:color="auto"/>
            <w:right w:val="none" w:sz="0" w:space="0" w:color="auto"/>
          </w:divBdr>
        </w:div>
      </w:divsChild>
    </w:div>
    <w:div w:id="2074546503">
      <w:bodyDiv w:val="1"/>
      <w:marLeft w:val="0"/>
      <w:marRight w:val="0"/>
      <w:marTop w:val="0"/>
      <w:marBottom w:val="0"/>
      <w:divBdr>
        <w:top w:val="none" w:sz="0" w:space="0" w:color="auto"/>
        <w:left w:val="none" w:sz="0" w:space="0" w:color="auto"/>
        <w:bottom w:val="none" w:sz="0" w:space="0" w:color="auto"/>
        <w:right w:val="none" w:sz="0" w:space="0" w:color="auto"/>
      </w:divBdr>
      <w:divsChild>
        <w:div w:id="867259392">
          <w:marLeft w:val="0"/>
          <w:marRight w:val="0"/>
          <w:marTop w:val="0"/>
          <w:marBottom w:val="0"/>
          <w:divBdr>
            <w:top w:val="none" w:sz="0" w:space="0" w:color="auto"/>
            <w:left w:val="none" w:sz="0" w:space="0" w:color="auto"/>
            <w:bottom w:val="none" w:sz="0" w:space="0" w:color="auto"/>
            <w:right w:val="none" w:sz="0" w:space="0" w:color="auto"/>
          </w:divBdr>
        </w:div>
        <w:div w:id="892273347">
          <w:marLeft w:val="0"/>
          <w:marRight w:val="0"/>
          <w:marTop w:val="0"/>
          <w:marBottom w:val="0"/>
          <w:divBdr>
            <w:top w:val="none" w:sz="0" w:space="0" w:color="auto"/>
            <w:left w:val="none" w:sz="0" w:space="0" w:color="auto"/>
            <w:bottom w:val="none" w:sz="0" w:space="0" w:color="auto"/>
            <w:right w:val="none" w:sz="0" w:space="0" w:color="auto"/>
          </w:divBdr>
        </w:div>
        <w:div w:id="1981495864">
          <w:marLeft w:val="0"/>
          <w:marRight w:val="0"/>
          <w:marTop w:val="0"/>
          <w:marBottom w:val="0"/>
          <w:divBdr>
            <w:top w:val="none" w:sz="0" w:space="0" w:color="auto"/>
            <w:left w:val="none" w:sz="0" w:space="0" w:color="auto"/>
            <w:bottom w:val="none" w:sz="0" w:space="0" w:color="auto"/>
            <w:right w:val="none" w:sz="0" w:space="0" w:color="auto"/>
          </w:divBdr>
        </w:div>
        <w:div w:id="322509848">
          <w:marLeft w:val="0"/>
          <w:marRight w:val="0"/>
          <w:marTop w:val="0"/>
          <w:marBottom w:val="0"/>
          <w:divBdr>
            <w:top w:val="none" w:sz="0" w:space="0" w:color="auto"/>
            <w:left w:val="none" w:sz="0" w:space="0" w:color="auto"/>
            <w:bottom w:val="none" w:sz="0" w:space="0" w:color="auto"/>
            <w:right w:val="none" w:sz="0" w:space="0" w:color="auto"/>
          </w:divBdr>
        </w:div>
        <w:div w:id="1386026294">
          <w:marLeft w:val="0"/>
          <w:marRight w:val="0"/>
          <w:marTop w:val="0"/>
          <w:marBottom w:val="0"/>
          <w:divBdr>
            <w:top w:val="none" w:sz="0" w:space="0" w:color="auto"/>
            <w:left w:val="none" w:sz="0" w:space="0" w:color="auto"/>
            <w:bottom w:val="none" w:sz="0" w:space="0" w:color="auto"/>
            <w:right w:val="none" w:sz="0" w:space="0" w:color="auto"/>
          </w:divBdr>
        </w:div>
        <w:div w:id="1509784943">
          <w:marLeft w:val="0"/>
          <w:marRight w:val="0"/>
          <w:marTop w:val="0"/>
          <w:marBottom w:val="0"/>
          <w:divBdr>
            <w:top w:val="none" w:sz="0" w:space="0" w:color="auto"/>
            <w:left w:val="none" w:sz="0" w:space="0" w:color="auto"/>
            <w:bottom w:val="none" w:sz="0" w:space="0" w:color="auto"/>
            <w:right w:val="none" w:sz="0" w:space="0" w:color="auto"/>
          </w:divBdr>
        </w:div>
        <w:div w:id="873229407">
          <w:marLeft w:val="0"/>
          <w:marRight w:val="0"/>
          <w:marTop w:val="0"/>
          <w:marBottom w:val="0"/>
          <w:divBdr>
            <w:top w:val="none" w:sz="0" w:space="0" w:color="auto"/>
            <w:left w:val="none" w:sz="0" w:space="0" w:color="auto"/>
            <w:bottom w:val="none" w:sz="0" w:space="0" w:color="auto"/>
            <w:right w:val="none" w:sz="0" w:space="0" w:color="auto"/>
          </w:divBdr>
        </w:div>
        <w:div w:id="261652273">
          <w:marLeft w:val="0"/>
          <w:marRight w:val="0"/>
          <w:marTop w:val="0"/>
          <w:marBottom w:val="0"/>
          <w:divBdr>
            <w:top w:val="none" w:sz="0" w:space="0" w:color="auto"/>
            <w:left w:val="none" w:sz="0" w:space="0" w:color="auto"/>
            <w:bottom w:val="none" w:sz="0" w:space="0" w:color="auto"/>
            <w:right w:val="none" w:sz="0" w:space="0" w:color="auto"/>
          </w:divBdr>
        </w:div>
        <w:div w:id="503669246">
          <w:marLeft w:val="0"/>
          <w:marRight w:val="0"/>
          <w:marTop w:val="0"/>
          <w:marBottom w:val="0"/>
          <w:divBdr>
            <w:top w:val="none" w:sz="0" w:space="0" w:color="auto"/>
            <w:left w:val="none" w:sz="0" w:space="0" w:color="auto"/>
            <w:bottom w:val="none" w:sz="0" w:space="0" w:color="auto"/>
            <w:right w:val="none" w:sz="0" w:space="0" w:color="auto"/>
          </w:divBdr>
        </w:div>
        <w:div w:id="48039346">
          <w:marLeft w:val="0"/>
          <w:marRight w:val="0"/>
          <w:marTop w:val="0"/>
          <w:marBottom w:val="0"/>
          <w:divBdr>
            <w:top w:val="none" w:sz="0" w:space="0" w:color="auto"/>
            <w:left w:val="none" w:sz="0" w:space="0" w:color="auto"/>
            <w:bottom w:val="none" w:sz="0" w:space="0" w:color="auto"/>
            <w:right w:val="none" w:sz="0" w:space="0" w:color="auto"/>
          </w:divBdr>
        </w:div>
        <w:div w:id="926734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7</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h</cp:lastModifiedBy>
  <cp:revision>63</cp:revision>
  <dcterms:created xsi:type="dcterms:W3CDTF">2022-04-08T19:57:00Z</dcterms:created>
  <dcterms:modified xsi:type="dcterms:W3CDTF">2026-01-21T08:54:00Z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