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19F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t>榆林高新区2025年各公办学校教师办公设施设备采购项目N2标段(二次)</w:t>
      </w:r>
    </w:p>
    <w:p w14:paraId="3456EC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Theme="minorEastAsia" w:hAnsiTheme="minorEastAsia" w:eastAsiaTheme="minorEastAsia" w:cstheme="minorEastAsia"/>
          <w:b/>
          <w:bCs/>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t>招标公告</w:t>
      </w:r>
    </w:p>
    <w:p w14:paraId="3EA6D6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项目概况</w:t>
      </w:r>
    </w:p>
    <w:p w14:paraId="4B9752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榆林高新区2025年各公办学校教师办公设施设备采购项目N2标段(二次)招标项目的潜在投标人应在登录全国公共资源交易中心平台（陕西省）使用CA锁报名后自行下载获取招标文件，并于2026年02月12日09时30分（北京时间）前递交投标文件。</w:t>
      </w:r>
    </w:p>
    <w:p w14:paraId="72A010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一、项目基本情况</w:t>
      </w:r>
    </w:p>
    <w:p w14:paraId="11CFDF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项目编号：YGX-ZFCG-2025-152号.</w:t>
      </w:r>
    </w:p>
    <w:p w14:paraId="107EC5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项目名称：榆林高新区2025年各公办学校教师办公设施设备采购项目N2标段(二次)</w:t>
      </w:r>
    </w:p>
    <w:p w14:paraId="265025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采购方式：公开招标</w:t>
      </w:r>
    </w:p>
    <w:p w14:paraId="6A6554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预算金额：354,600.00元</w:t>
      </w:r>
    </w:p>
    <w:p w14:paraId="591B97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采购需求：</w:t>
      </w:r>
    </w:p>
    <w:p w14:paraId="5B291E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合同包1(榆林高新区2025年各公办学校教师办公设施设备采购项目N2标段（二次）):</w:t>
      </w:r>
    </w:p>
    <w:p w14:paraId="5B9D85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合同包预算金额：354,600.00元</w:t>
      </w:r>
    </w:p>
    <w:p w14:paraId="5D63B7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合同包最高限价：354,600.00元</w:t>
      </w:r>
    </w:p>
    <w:tbl>
      <w:tblPr>
        <w:tblStyle w:val="5"/>
        <w:tblW w:w="921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43"/>
        <w:gridCol w:w="1230"/>
        <w:gridCol w:w="3979"/>
        <w:gridCol w:w="783"/>
        <w:gridCol w:w="1221"/>
        <w:gridCol w:w="1462"/>
      </w:tblGrid>
      <w:tr w14:paraId="73FAFB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38" w:hRule="atLeast"/>
          <w:tblHeader/>
        </w:trPr>
        <w:tc>
          <w:tcPr>
            <w:tcW w:w="5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C0C1B3">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品目号</w:t>
            </w:r>
          </w:p>
        </w:tc>
        <w:tc>
          <w:tcPr>
            <w:tcW w:w="12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FEF4E9">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品目名称</w:t>
            </w:r>
          </w:p>
        </w:tc>
        <w:tc>
          <w:tcPr>
            <w:tcW w:w="38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D78C12">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采购标的</w:t>
            </w:r>
          </w:p>
        </w:tc>
        <w:tc>
          <w:tcPr>
            <w:tcW w:w="8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60B671">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数量（单位）</w:t>
            </w:r>
          </w:p>
        </w:tc>
        <w:tc>
          <w:tcPr>
            <w:tcW w:w="12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D29BA1">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技术规格、参数及要求</w:t>
            </w:r>
          </w:p>
        </w:tc>
        <w:tc>
          <w:tcPr>
            <w:tcW w:w="14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9D290C">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品目预算(元)</w:t>
            </w:r>
          </w:p>
        </w:tc>
      </w:tr>
      <w:tr w14:paraId="5E0571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47"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74DA04">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EBDC64">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办公设备零部件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710DD4">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榆林高新区2025年各公办学校教师办公设施设备采购项目N2标段</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D77615">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CEED70">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30A235">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354,600.00</w:t>
            </w:r>
          </w:p>
        </w:tc>
      </w:tr>
    </w:tbl>
    <w:p w14:paraId="0ED944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本合同包不接受联合体投标</w:t>
      </w:r>
    </w:p>
    <w:p w14:paraId="10F835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合同履行期限：合同签订之日起20日历天内供货安装调试完毕并验收合格</w:t>
      </w:r>
    </w:p>
    <w:p w14:paraId="20B675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二、申请人的资格要求：</w:t>
      </w:r>
    </w:p>
    <w:p w14:paraId="3A42C6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1.满足《中华人民共和国政府采购法》第二十二条规定;</w:t>
      </w:r>
    </w:p>
    <w:p w14:paraId="158CF6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2.落实政府采购政策需满足的资格要求：</w:t>
      </w:r>
    </w:p>
    <w:p w14:paraId="0A701D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合同包1(榆林高新区2025年各公办学校教师办公设施设备采购项目N2标段（二次）)落实政府采购政策需满足的资格要求如下:</w:t>
      </w:r>
    </w:p>
    <w:p w14:paraId="4864FE50">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（2）《财政部司法部关于政府采购支持监狱企业发展有关问题的通知》（财</w:t>
      </w:r>
    </w:p>
    <w:p w14:paraId="33210AB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库〔2014〕68号）；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（3）《国务院办公厅关于建立政府强制采购节能产品制度的通知》（国办</w:t>
      </w:r>
    </w:p>
    <w:p w14:paraId="257B32BE">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发〔2007〕51号）；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（4）《节能产品政府采购实施意见》（财库[2004]185号）；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（5）《环境标志产品政府采购实施的意见》（财库[2006]90号）；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（6）《财政部、民政部、中国残疾人联合会关于促进残疾人就业政府采购</w:t>
      </w:r>
    </w:p>
    <w:p w14:paraId="442CFAE7">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政策的通知》（财库[2017]141号）；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（7）陕西省财政厅关于印发《陕西省中小企业政府采购信用融资办法》（陕</w:t>
      </w:r>
    </w:p>
    <w:p w14:paraId="61E279BD">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财办采〔2018〕23号）；相关政策、业务流程、办理平台(http://www.ccgpsha</w:t>
      </w:r>
    </w:p>
    <w:p w14:paraId="3F0A507F">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anxi.gov.cn/zcdservice/zcd/shanxi/)；</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（8）《关于在政府采购活动中查询及使用信用记录有关问题的通知》（财</w:t>
      </w:r>
    </w:p>
    <w:p w14:paraId="620134FD">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库〔2016〕125号）；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（9）《榆林市财政局关于进一步加大政府采购支持中小企业力度的通知》</w:t>
      </w:r>
    </w:p>
    <w:p w14:paraId="6C47064D">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（榆政财采发〔2022〕10号)；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（10）《陕西省财政厅关于进一步加大政府采购支持中小企业力度的通知》</w:t>
      </w:r>
    </w:p>
    <w:p w14:paraId="04BAB82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(陕财采发〔2022〕5号)；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（11）《陕西省财政厅中国人民银行西安分行关于深入推进政府采购信用融</w:t>
      </w:r>
    </w:p>
    <w:p w14:paraId="6986071A">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资业务的通知》（陕财办采〔2023]5号）。</w:t>
      </w:r>
    </w:p>
    <w:p w14:paraId="41CB5C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3.本项目的特定资格要求：</w:t>
      </w:r>
    </w:p>
    <w:p w14:paraId="374FBE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合同包1(榆林高新区2025年各公办学校教师办公设施设备采购项目N2标段（二次）)特定资格要求如下:</w:t>
      </w:r>
    </w:p>
    <w:p w14:paraId="514B1D2F">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投标人为具有独立承担民事责任能力的法人、其他组织。企业法人应提供合法有效的标识有统一社会信用代码的营业执照；其他组织应提供合法</w:t>
      </w:r>
    </w:p>
    <w:p w14:paraId="1551A4E2">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登记证明文件；</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（2）财务状况报告：投标人须提供经会计事务所或审计机构出具的2024</w:t>
      </w:r>
    </w:p>
    <w:p w14:paraId="78249A7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提供银行出具的资信证明或财务报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（3）税收缴纳证明：提供2025年01月01日至今已缴纳的至少一个月的纳税证明或完税证明（时间以税款所属日期为准、税种须包含增值税或企业所得税），依法免税的单位应提供相关证明材料；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（4）社会保障资金缴纳证明：提供2025年01月01日至今已缴纳的至少一个月的社会保险参保缴费情况证明，依法不需要缴纳社会保障资金的单位应提供相关证明材料；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（6）提供具有履行合同所必需的设备和专业技术能力的证明资料或承诺书；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（8）投标信用承诺书；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（9）榆林市政府采购货物类项目供应商信用承诺书；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（10）本标段专门面向中小企业采购，投标人应提供《中小企业声明函》。</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备注：本标段不接受联合体投标、不允许分包、转包，单位负责人为同一人或者存在直接控股、管理关系的不同投标人，不得参加同一合同项下的政府采购活动。</w:t>
      </w:r>
    </w:p>
    <w:p w14:paraId="196D36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三、获取招标文件</w:t>
      </w:r>
    </w:p>
    <w:p w14:paraId="2E04CD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时间：2026年01月23日至2026年01月29日，每天上午09:00:00至12:00:00，下午14:00:00至17:00:00（北京时间）</w:t>
      </w:r>
    </w:p>
    <w:p w14:paraId="088247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途径：登录全国公共资源交易中心平台（陕西省）使用CA锁报名后自行下载</w:t>
      </w:r>
    </w:p>
    <w:p w14:paraId="7DE1DE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方式：在线获取</w:t>
      </w:r>
    </w:p>
    <w:p w14:paraId="3A90C9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售价：0元</w:t>
      </w:r>
    </w:p>
    <w:p w14:paraId="0E7554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四、提交投标文件截止时间、开标时间和地点</w:t>
      </w:r>
    </w:p>
    <w:p w14:paraId="513B50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时间：2026年02月12日 09时30分00秒（北京时间）</w:t>
      </w:r>
    </w:p>
    <w:p w14:paraId="40D39F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提交投标文件地点：陕西省公共资源交易平台</w:t>
      </w:r>
      <w:bookmarkStart w:id="0" w:name="_GoBack"/>
      <w:bookmarkEnd w:id="0"/>
    </w:p>
    <w:p w14:paraId="2F2142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开标地点：榆林市公共资源交易中心10楼开标11室</w:t>
      </w:r>
    </w:p>
    <w:p w14:paraId="550816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五、公告期限</w:t>
      </w:r>
    </w:p>
    <w:p w14:paraId="542465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自本公告发布之日起5个工作日。</w:t>
      </w:r>
    </w:p>
    <w:p w14:paraId="012229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六、其他补充事宜</w:t>
      </w:r>
    </w:p>
    <w:p w14:paraId="0BFE14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招标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14:paraId="207609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七、对本次招标提出询问，请按以下方式联系。</w:t>
      </w:r>
    </w:p>
    <w:p w14:paraId="29C0CFA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1.采购人信息</w:t>
      </w:r>
    </w:p>
    <w:p w14:paraId="68F86C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名称：榆林高新技术产业开发区管理委员会</w:t>
      </w:r>
    </w:p>
    <w:p w14:paraId="0B10A9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地址：陕西省榆林市高新技术产业开发区创业大厦</w:t>
      </w:r>
    </w:p>
    <w:p w14:paraId="676EBC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联系方式：0912-2399823</w:t>
      </w:r>
    </w:p>
    <w:p w14:paraId="26FEB3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2.采购代理机构信息</w:t>
      </w:r>
    </w:p>
    <w:p w14:paraId="5205A9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名称：陕西中财招标代理有限公司</w:t>
      </w:r>
    </w:p>
    <w:p w14:paraId="79B81E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地址：榆林市榆阳区航宇路住建局正对面（中财）二楼</w:t>
      </w:r>
    </w:p>
    <w:p w14:paraId="4988C6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联系方式：0912-8101110</w:t>
      </w:r>
    </w:p>
    <w:p w14:paraId="61EECD4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3.项目联系方式</w:t>
      </w:r>
    </w:p>
    <w:p w14:paraId="128555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项目联系人：冯莹、杨丹丹</w:t>
      </w:r>
    </w:p>
    <w:p w14:paraId="52B2D8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电话：0912-8101110</w:t>
      </w:r>
    </w:p>
    <w:p w14:paraId="073E91A3">
      <w:pPr>
        <w:spacing w:line="360" w:lineRule="auto"/>
        <w:rPr>
          <w:rFonts w:hint="eastAsia" w:asciiTheme="minorEastAsia" w:hAnsiTheme="minorEastAsia" w:eastAsiaTheme="minorEastAsia" w:cs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B316C3"/>
    <w:multiLevelType w:val="singleLevel"/>
    <w:tmpl w:val="4EB316C3"/>
    <w:lvl w:ilvl="0" w:tentative="0">
      <w:start w:val="1"/>
      <w:numFmt w:val="decimal"/>
      <w:suff w:val="nothing"/>
      <w:lvlText w:val="（%1）"/>
      <w:lvlJc w:val="left"/>
    </w:lvl>
  </w:abstractNum>
  <w:abstractNum w:abstractNumId="1">
    <w:nsid w:val="6BF9CB39"/>
    <w:multiLevelType w:val="singleLevel"/>
    <w:tmpl w:val="6BF9CB3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426C57"/>
    <w:rsid w:val="079F3753"/>
    <w:rsid w:val="16426C57"/>
    <w:rsid w:val="281D7169"/>
    <w:rsid w:val="29FF3C22"/>
    <w:rsid w:val="353F3CFB"/>
    <w:rsid w:val="42752198"/>
    <w:rsid w:val="4EF46DA7"/>
    <w:rsid w:val="78D01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2713</Words>
  <Characters>3266</Characters>
  <Lines>0</Lines>
  <Paragraphs>0</Paragraphs>
  <TotalTime>0</TotalTime>
  <ScaleCrop>false</ScaleCrop>
  <LinksUpToDate>false</LinksUpToDate>
  <CharactersWithSpaces>3304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2026-01-21T09:01:00Z</dcterms:created>
  <dc:creator>xbdqg</dc:creator>
  <cp:lastModifiedBy>xbdqg</cp:lastModifiedBy>
  <dcterms:modified xsi:type="dcterms:W3CDTF">2026-01-22T09:21:08Z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644846A57D744B30AE6DC83C7D573230_11</vt:lpwstr>
  </property>
  <property fmtid="{D5CDD505-2E9C-101B-9397-08002B2CF9AE}" pid="4" name="KSOTemplateDocerSaveRecord">
    <vt:lpwstr>eyJoZGlkIjoiODNiZWU4NTUwNTk0YzM5NWE5YWY1NTZkMjlhZmI3YTQiLCJ1c2VySWQiOiI1ODc5NTAwMTcifQ==</vt:lpwstr>
  </property>
</Properties>
</file>