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365"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876"/>
        <w:gridCol w:w="1093"/>
        <w:gridCol w:w="709"/>
        <w:gridCol w:w="6021"/>
      </w:tblGrid>
      <w:tr w14:paraId="242F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82A6828">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1510CB">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标的</w:t>
            </w:r>
          </w:p>
          <w:p w14:paraId="3234F5F1">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9BDA30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开展的</w:t>
            </w:r>
          </w:p>
          <w:p w14:paraId="3D33A76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8B9499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0946FED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14:paraId="0D117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321F71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00DBE7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风速仪</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E03ADC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风速</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EC5AD4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376DCBB1">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1、风速测量量程：0.05～30.0m/s；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2、风温测量范围：-10～50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3、响应时间：测头的响应时间不大于3秒；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4、风速小分辨率：0.01m/s；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5、探头前段可弯曲，方便测量；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6、使用环境：环境温度5～40℃，相对湿度不大于90%RH的清洁空气中。</w:t>
            </w:r>
          </w:p>
        </w:tc>
      </w:tr>
      <w:tr w14:paraId="48CC3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DD3C05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EC687C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噪声振动分析仪</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ACD0DD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噪声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22DB44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770E264C">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1、准确度：不低于2级，有统计分析功能；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2、多种分析功能同步启动；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3、≥128 dB 线性范围量程；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4、工作电源：电池供电（续航时间：至少30个小时）；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、≥3.5英寸彩屏显示；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6、传声器和前置级组合灵敏度级：-29 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7、测量范围：18dB(A)～145dB(A)；20 dB(C)～145 dB(C)；30dB(Z)～145 dB(Z)；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8、频率范围：20Hz~8kHz（电信号）；（2级标准是20Hz~8kHz（电信号）；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9、本机电噪声：&lt;9dB(A)； &lt;10dB(C)；&lt;20dB(Z)；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10、频率计权：并行 A、C、Z 计权；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11、时间计权：并行 F(快)，S(慢)，I(脉冲)；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12、数据存贮：64 G内部存储；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13、精密录音功能：文件类型WAV格式；采样频率：48 kHz；数据长度：32位；录音结果可送计算机进行频谱分析或回放。</w:t>
            </w:r>
          </w:p>
        </w:tc>
      </w:tr>
      <w:tr w14:paraId="36C8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783CFBB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20F5E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便携式气体检测仪</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0BCE0C2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甲醛</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4FD7D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76B89D8F">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1、检测气体：甲醛；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2、检测范围：0-10.000ppm；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3、检测原理：电化学；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4、采样方式：内置泵吸式，流量0-500ml/min；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5、响应时间：T90≤20秒；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6、恢复时间：≤30秒；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7、显示方式：≥2.5寸320*240分辨率的高清彩屏显示。</w:t>
            </w:r>
          </w:p>
        </w:tc>
      </w:tr>
      <w:tr w14:paraId="75EB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3"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2AB140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6DE351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便携式红外CO/CO2分析仪</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32B978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二氧化碳</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ADB966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36BD4C8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采用非分散红外法测量环境空气中的一氧化碳和二氧化碳浓度，可满足不同用户对环境空气、公共场所、工作场所等应用场景的测量分析。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1、测量开始后，仪器应自动进行预热、校零、实时测量相应气体浓度，计算并保存分钟平均值、小时平均值、日均值；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2、主机采用高清彩色触摸屏，大容量SD卡数据存储，存储数据至少10万组并且支持数据蓝牙打印/U盘数据导出；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3、应在测量界面、查询界面根据需要进行μmol/mol、ppm、mg/m³、%单位切换显示；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4、应可设置CO、CO2报警阈值，超出阈值自动进行声光报警；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5、需锂电池供电，满电状态，可连续工作8小时以上；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6、需支持入气口温湿度实时测量并记录保存，确保测量数据准确；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7、应在开始测量时自动校零，也可在后台手动校零；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8、应预留RS232通讯接口，可选配无线数据传输模块进行网络平台对接；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9、主机应预留RFID电子标签，可选配“仪器出入库管理平台”进行仪器统一管理。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CO性能指标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1、量程：（0~50）μmol/mol；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 复 性：＜1%；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3、响应时间：45s（T90）；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CO2性能指标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1、量程：（0~5000）μmol/mol；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2、重 复 性：＜1%；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3、响应时间：15s（T90）。</w:t>
            </w:r>
          </w:p>
        </w:tc>
      </w:tr>
      <w:tr w14:paraId="6568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8"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B9C214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508013B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手持式颗粒物检测仪</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E6BCA2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PM2.5和PM10</w:t>
            </w: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1A79DB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6F9084F3">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手持式颗粒物检测仪是利用光散射法对现场环境空气中TSP、PM10、PM2.5及PM1.0颗粒物浓度进行监测的便携仪器。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1、主机应自带触控屏操作，整机操作简便，人机交互便捷；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2、主机应采用type-C充电口，可进行充电、数据导出和软件升级功能；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3、主机需具有堵塞判断、浓度超限、低电量、人员跌倒报警功能；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4、主机需具备北斗定位、数据实时上传功能，可在平台上远程查看实时数据和历史数据；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5、主机需具有资源库管理功能，包括危险源信息库、应急资源库以及相关处理措施和建议等；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需具有数据可视化分析功能，包括数据列表模式和二维地图模式。可实时展示仪器的工作状态、监测因子数据，呈现每种检测因子浓度变化趋势，动态显示监测时间范围内的测量结果。可不同颜色对应不同浓度，达到预警、报警的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7、数据可通过蓝牙打印机进行打印；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8、工作温度范围：（-10~50）℃，工作湿度范围：（0~95）%RH，工作大气压范围：（60~130）kPa；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9、防护等级：≥IP68；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10、电池工作时间：≥6h；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11、TSP：（0~1000）μg/m3，分辨率1μg/m3，示值误差&lt;20%FS；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12、PM1.0：（0~1000）μg/m3，分辨率1μg/m3，示值误差&lt;20%FS；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13、PM2.5：（0~1000）μg/m3，分辨率1μg/m3，示值误差&lt;20%FS；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14、PM10：（0~1000）μg/m3，分辨率1μg/m3，示值误差 &lt;20%FS；</w:t>
            </w:r>
          </w:p>
        </w:tc>
      </w:tr>
      <w:tr w14:paraId="6F6C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5D1A26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BBC600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氧化还原电位仪</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28D87E7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氧化还原电位</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E3C899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64977954">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1、ORP/mV 范围 （-2000.0～2000.0）mV；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2、最小分辨率 0.1mV；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3、电子单元重复性1mV.</w:t>
            </w:r>
          </w:p>
        </w:tc>
      </w:tr>
      <w:tr w14:paraId="6D3C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05391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18EE1F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恒流采样器</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A908C21">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气体采样</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3CACCBE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290FC888">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气体采样器是采集大气中气态样品的仪器，采样泵抽取样品，通过稳流措施及同步计时的方法，达到定量采集。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1、内置高精度电子流量计，准确的闭环控制，原创的流量控制算法，确保微小流量精确控制；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2、供电采用内置锂电池，续航时间＞10h；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3、采样模式应具有立刻采样、定时采样、定体采样模式；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4、可搭配多种规格，不同填充材料和长度的吸附管；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5、应具备滤膜、活性炭管、溶液吸收等采样功能；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6、主机应具有自动测量环境温度、大气压、流量计前压力、计前温度，计算参比体积，标况体积；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7、采样流量：（0.2～1.5）L/min，分辨率：0.01L/min；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8、最大采样体积：9999.99L，分辨率：0.01L；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9、采样时间：1min～99h59min，分辨率：1min；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10、计前压力：（-40～10）kPa ，分辨率：0.01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11、大 气 压：（60～130）kPa，分辨率：0.01 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12、带载能力：≥-40kPa。</w:t>
            </w:r>
          </w:p>
        </w:tc>
      </w:tr>
      <w:tr w14:paraId="1B612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ign w:val="center"/>
          </w:tcPr>
          <w:p w14:paraId="2776BC89">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22F21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电子流量计</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4E9C91C3">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流量校准</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68361A3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7E0ABC1F">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采用差压式流量测量原理，内置进口高精度压力传感器，可用于VOCs采样器、大气采样器、颗粒物采样器、烟尘测试仪的流量、压力等校准。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1、主机需具有自动换算标况流量、刻度流量等功能并具有可测量或输入环境温度与大气压等功能；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2、应配置高精度压力传感器，高精度电阻型温度传感器等，可支持流量校准、压力校准、温度校准等质控工作；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3、屏幕应采用不小于5寸高亮度彩色触摸屏，满足现场检测环境下操作使用；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4、应具有流量自动标定功能，极大程度上解决了用户校准采样器时进行多流量点操作的繁琐工问题，可支持与烟尘采样器、烟气采样器、环境空气综合采样器等仪器进行一键自动标定；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5、应具有大容量数据存储的功能，可进行历史数据溯源并支持蓝牙通讯和无线打印功能；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6、应支持电子标签，满足出入库管理需求；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7、应具有计平均功能，输入目标时长后点击“计平均”选项即可开始计算各流量的平均值；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8、流量校准范围（10～200）mL/min，分辨率0.01 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9、流量校准范围（200～2000）mL/min，分辨率1mL/min；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10、流量校准范围（10～120）L/min，分辨率0.1L/min；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11、流量校准范围（20～200）L/min，分辨率0.1L/min；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12、微压校准范围（0～3000）Pa，分辨率0.1Pa；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13、表压校准范围（-50～50）kPa，分辨率0.01kPa；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14、内置锂电池，连续工作≥6h。</w:t>
            </w:r>
          </w:p>
        </w:tc>
      </w:tr>
      <w:tr w14:paraId="491A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B6F018D">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1B9A4D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智能空气微生物采样器</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14:paraId="0066F85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真菌总数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14:paraId="0B94451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6D6A33F0">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智能空气微生物采样器是集安德森采样、冲击式采样、过滤式采样等功能于一体的智能化采样器。仪器提供定时启动、定时（定体）采样，可设等间隔、非等间隔等多种采样形式。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1、应采用≥4.0寸彩色高清触屏，人机交互内容直观，操作简便；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2、采用高精度电子流量计，流量控制准确；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3、内置温度、湿度、大气压传感器，采样时自动记录；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4、具备断电数据自动存储功能，流量、压力异常提示功能；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5、三级用户管理与审计追踪功能，保证数据完整性；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6、主机可选配多种采样头，满足不同采样需求，可选配手操器对多台采样器进行无线操作；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7、采样流量：0～50L/min，分辨率：0.1L/min；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8、流量计前压力：（-30～0）kPa，分辨率：0.01kPa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9、流量重复性：≤2%，流量稳定性：≤5%；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10、采集类型：安德森采样、冲击式采样、过滤式采样、自定义；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11、采样流程：立即采样、定时采样、采样编程；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12、数据监控：自动测量环境温湿度、大气压、流量计前温度、压力。</w:t>
            </w:r>
          </w:p>
        </w:tc>
      </w:tr>
      <w:tr w14:paraId="0B35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7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AE35423">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75A3B4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食物中毒现场快速核酸检测系统（核心产品）</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C4DA53A">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D8CCB8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E00A539">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1、检测原理：基于实时荧光定量PCR技术；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2、主要用途：与配套的检测试剂盒共同使用，用于定量检测人体样本中的肠道、呼吸道等多重病原体核酸序列；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3、检测模块：独立检测模块数≥2，各模块相互独立，可实现随到随检。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4、检测通量：≥8个样本（配套不同的试剂盒检测通量不同）；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5、检测模式：磁珠法核酸提取、扩增、检测均在同一封闭试剂卡（或试剂盒）内完成，加样后可实现样本进，结果出，无需任何手工操作；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6、检测时间：从加样到出报告全流程≤70分钟；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7、样本类型：支持粪便标本、咽拭子、痰液、血液等（需提供相关证明材料：包括但不限于技术白皮书、说明书、官网截图、检测报告、产品彩页等）；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8、每个模块具备探针法开展≥18重常见肠道病原体检测能力,可以开展腹泻监测；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9、每个模块具备探针法开展呼吸道≥23重检测，可以开展急性呼吸道传染病监测；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10、具备开展虫媒传染病能力；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11、安全性能：检测过程试剂全密闭不与试剂外空气接触，有效防止交叉污染，保证生物安全性；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质量控制：双重质控，系统包含内部质控和外部质控；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13、仪器操作简便，内置显示屏和分析软件，不额外占用空间、不可拆卸；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14、便携性：长、宽≤400mm；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15、仪器重量：≤40KG。</w:t>
            </w:r>
          </w:p>
        </w:tc>
      </w:tr>
      <w:tr w14:paraId="1243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68B7CBC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51CAA88">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急性化学性食物中毒快速检测箱</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1195C0C">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A302FC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0B46B46B">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急性中毒快检箱适用于食物中毒样品中致病菌的快速筛查，常规样品中卫生指标菌与致病菌的日常监测以及检测样品的采集。                                                                                               实验器皿：天平（0.1-200g）1个，1mI移液器1，电热杯1个，50ml 玻璃三角瓶2个，100ml玻璃三角瓶2个，10ml玻璃试管3个，多功能剪刀1把，计算器1个，250ml洗瓶1个，3ml塑料滴管10根，0.2ml塑料滴管50根，比色管架1个，小离心管架1个，手套1包，检测光盘1张。</w:t>
            </w:r>
          </w:p>
        </w:tc>
      </w:tr>
      <w:tr w14:paraId="70C6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3"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F9E287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00308A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食物中毒样品采样箱</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B50FF34">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DF93AA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1个</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0B7B47EB">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1、样品采样单元：采样拭子、采样瓶、稀释瓶、密封采样袋、采便管、采尿管、采血管、吸管、吸头、采样勺、试管架、螺口试管、无菌平皿；                                                                                            2、防护用品及测量单元：温湿度计、中心温度计、酒精灯、生理盐水、白大衣、医用防护口罩、医用防护帽子、医用乳胶手套、酒精棉球；                                                                                3、现场采样辅助用品单元：签字笔、记号笔、标签纸、医用剪刀、医用敷料镊、压舌板、医用橡皮膏、手电、止血带、安全盒、密封盒、医用垃圾袋。</w:t>
            </w:r>
          </w:p>
        </w:tc>
      </w:tr>
      <w:tr w14:paraId="795E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90554D7">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8C06EE9">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二氧化氯消毒片</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8089DE3">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C78A84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600瓶</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624D3633">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1、有效成分为二氧化氯；                                                                                                                                                    2、呈白色或类白色片状；                                                                                3、易溶于水；                                                                                                     4、常温干燥密封条件下保质期24个月。</w:t>
            </w:r>
          </w:p>
        </w:tc>
      </w:tr>
      <w:tr w14:paraId="3557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0AE38F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F105C5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84消毒液</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F030B2D">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68BF99E2">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300瓶</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102A6A5">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1、有效成分为次氯酸钠；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2、外观为无色或淡黄色液体，具有明显的刺激性氯味；                                                     3、pH值在11-13之间，呈强碱性；                                                                        4、需避光密封保存。</w:t>
            </w:r>
          </w:p>
        </w:tc>
      </w:tr>
      <w:tr w14:paraId="566F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6AA6532">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E4B9B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利尔康消毒液</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146204E6">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C7E3C3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300瓶</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339A04A5">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1、主要有效成分及含量：以过氧化氢为主要有效成分的消毒液，过氧化氢含量为 3.0%+0.3%(W/V)；              2、剂型：液体；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3、杀灭微生物类别：可杀灭肠道致病菌、化脓性球菌、致病性酵母菌空气中的细菌和医院感染常见细菌；         4、使用范围：适用于一般硬质物体表面、空气消毒及皮肤伤口的消毒。</w:t>
            </w:r>
          </w:p>
        </w:tc>
      </w:tr>
      <w:tr w14:paraId="45F2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5"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4BF0A4A">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8A14BBD">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利尔康消毒湿巾（酒精）</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4404B2">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5906891">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200包</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7BABF637">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1、主要原料名称：无纺布、纯化水、复合双链季铵盐、乙醇；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2、主要有效成分及其含量：主要有效成分为复合双链季铵盐和乙醇，季铵盐活性成分含量为1.85g/+0.185g，乙醇含量为50%+5%(V/V)；                                                                                     3、杀灭微生物类别：可杀灭肠道致病菌、化脓性球菌、致病性酵母菌、医院感染常见菌、鲍曼不动杆菌、肺炎克雷伯氏菌、MRSA、耳念珠菌和分枝杆菌，并能灭活病毒(包括脊髓灰质炎病毒、流感病毒、疱疹病毒、狂犬病毒、冠状病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4、使用范围：适用于医疗设备、医疗用品及其他物品的表面擦拭消毒，也可用于卫生手手部擦拭消毒，可达到中水平消毒。</w:t>
            </w:r>
          </w:p>
        </w:tc>
      </w:tr>
      <w:tr w14:paraId="30C1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EDCC97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30A863E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连体防护服175（全新批次）</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43147C0E">
            <w:pPr>
              <w:spacing w:line="360" w:lineRule="auto"/>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743920E">
            <w:pPr>
              <w:keepNext w:val="0"/>
              <w:keepLines w:val="0"/>
              <w:widowControl/>
              <w:suppressLineNumbers w:val="0"/>
              <w:spacing w:line="36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100套</w:t>
            </w:r>
          </w:p>
        </w:tc>
        <w:tc>
          <w:tcPr>
            <w:tcW w:w="60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54829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1、抗渗水性：关键部位静水压不低于29.6kPa；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2、断裂强力：关键部位材料的断裂强力不低于64N；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3、过滤效率：关键部位材料及接缝处对非油性颗粒的过滤效率不低于97%；</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4、抗合成血液穿透性：不低于6级（20KPa压力不穿透）；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5、表面抗湿性：外侧沾水等级不低于4级；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6、透湿量：防护服材料透湿量不低于5090g/（m2·d）；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7、抗静电性：防护服的带电量应不大于0.1μC/件。</w:t>
            </w:r>
          </w:p>
        </w:tc>
      </w:tr>
      <w:tr w14:paraId="76D7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1019365">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918043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连体防护服180（全新批次）</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1F3416A">
            <w:pPr>
              <w:spacing w:line="360" w:lineRule="auto"/>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4280BEF">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200套</w:t>
            </w:r>
          </w:p>
        </w:tc>
        <w:tc>
          <w:tcPr>
            <w:tcW w:w="6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8206B">
            <w:pPr>
              <w:spacing w:line="360" w:lineRule="auto"/>
              <w:jc w:val="left"/>
              <w:rPr>
                <w:rFonts w:hint="eastAsia" w:ascii="宋体" w:hAnsi="宋体" w:eastAsia="宋体" w:cs="宋体"/>
                <w:i w:val="0"/>
                <w:iCs w:val="0"/>
                <w:color w:val="000000"/>
                <w:sz w:val="22"/>
                <w:szCs w:val="22"/>
                <w:u w:val="none"/>
              </w:rPr>
            </w:pPr>
          </w:p>
        </w:tc>
      </w:tr>
      <w:tr w14:paraId="2C712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3FAFF4C">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E780F4A">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连体防护服190（全新批次）</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502A6D5">
            <w:pPr>
              <w:spacing w:line="360" w:lineRule="auto"/>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7EB48FD1">
            <w:pPr>
              <w:keepNext w:val="0"/>
              <w:keepLines w:val="0"/>
              <w:widowControl/>
              <w:suppressLineNumbers w:val="0"/>
              <w:spacing w:line="360" w:lineRule="auto"/>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100套</w:t>
            </w:r>
          </w:p>
        </w:tc>
        <w:tc>
          <w:tcPr>
            <w:tcW w:w="60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E0D33">
            <w:pPr>
              <w:spacing w:line="360" w:lineRule="auto"/>
              <w:jc w:val="left"/>
              <w:rPr>
                <w:rFonts w:hint="eastAsia" w:ascii="宋体" w:hAnsi="宋体" w:eastAsia="宋体" w:cs="宋体"/>
                <w:i w:val="0"/>
                <w:iCs w:val="0"/>
                <w:color w:val="000000"/>
                <w:sz w:val="22"/>
                <w:szCs w:val="22"/>
                <w:u w:val="none"/>
              </w:rPr>
            </w:pPr>
          </w:p>
        </w:tc>
      </w:tr>
      <w:tr w14:paraId="1FD27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4E0D2CA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44A238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医用外科口罩</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3F2A71CD">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3B58DDA4">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10000（1盒50个，共200盒）</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5BFC101">
            <w:pPr>
              <w:keepNext w:val="0"/>
              <w:keepLines w:val="0"/>
              <w:widowControl/>
              <w:suppressLineNumbers w:val="0"/>
              <w:spacing w:after="220" w:afterAutospacing="0"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1、过滤效率：对非油性颗粒的过滤效率达到 30% 及以上，对细菌的过滤效率达到 95% 及以上，能有效阻隔飞沫、血液、体液等污染物，减少病原体传播风险；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2、细菌过滤效率（BFE）：在规定条件下，对金黄色葡萄球菌等代表菌株的过滤效率不低于95%；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3、压力差：口罩两侧的压力差应不大于49 Pa/cm²；</w:t>
            </w:r>
          </w:p>
        </w:tc>
      </w:tr>
      <w:tr w14:paraId="67EC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537B91A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FE1A4A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医用隔离面罩</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61016F1">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2EC909B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56322DD9">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1、光学性能：透光率≥85%，雾度≤5%；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2、液体阻隔性：经16kPa压力测试，面罩表面无渗漏，可有效阻挡血液、体液等飞溅物；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3、颗粒过滤性：对非油性颗粒物的过滤效率应≥90%；                                                           4、生物安全性：经皮肤刺激性试验、细胞毒性试验检测，应无致敏性、无细胞毒性，符合医用级生物相容性要求； 5、产品经环氧乙烷灭菌的，残留量应≤10μg/g，且无菌供应。</w:t>
            </w:r>
          </w:p>
        </w:tc>
      </w:tr>
      <w:tr w14:paraId="4DEE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0"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7A95D3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22219FE">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75%消毒剂，酒精</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381F447">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0EAF6FC3">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300瓶</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F1C6B16">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1、有效成分：乙醇（体积分数）75%±5%；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2、理化性质：外观为无色透明液体，有乙醇特有的刺激性气味；易挥发、易燃，闪点约 12.8℃，爆炸极限为 3.3%~19%（体积分数）。</w:t>
            </w:r>
          </w:p>
        </w:tc>
      </w:tr>
      <w:tr w14:paraId="553AB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4"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1614324E">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2FB417F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电动喷雾器</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9A5788B">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4876B6">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0C9403E2">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1、电机功率：300W；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2、工作电压：48V；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3、雾粒直径：20-50μm；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4、药箱容量：≥10L；</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5、电池容量：≥5.2AH；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6、续航时间：≥60min；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7、射程：6-12M。</w:t>
            </w:r>
          </w:p>
        </w:tc>
      </w:tr>
      <w:tr w14:paraId="5342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9"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069D3976">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10D8284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背负式超低容量喷雾器</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570E5A17">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C55212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07AAE4FF">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1、产品材质：PP熟料；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2、喷杆材质：≥83厘米不锈钢伸缩喷杆；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3、产品重量：3-5KG；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4、充电器：12V-1.2A智能电动喷雾器充电器；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5、配件说明：≥1.3M橡胶管/高配护肩带；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6、产品用途：适用于农药喷洒、小区绿化、公共场所消毒等；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7、水泵：铜芯高压电流表；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8、电池：高效锂电池。</w:t>
            </w:r>
          </w:p>
        </w:tc>
      </w:tr>
      <w:tr w14:paraId="54C54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1"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5F7EB0">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6729199B">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户外移动电源</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79282446">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98ECED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8E071AC">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1、功率输出:3500W；                                                                                      2、输出电压:220VAC-240VAC；                                                                                3、输出波形: 纯正弦波；                                                                                            4、转换效率:≥90%；                                                                                    5、交流输出:220yAC-240VAC；                                                                               6、USB输出：4；                                                                                                                     7、typec:2；                                                                                                            8、车载点烟器接口:1；                                                                                                          9、 LED：2个；                                                                                                             10、保护功能: 欠压，过压，过流，短路，过温；                                                                         11、保修期：5年。                                                                                   </w:t>
            </w:r>
          </w:p>
        </w:tc>
      </w:tr>
      <w:tr w14:paraId="50B2F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2"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80E1FF">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7D09719C">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全自动重量稀释仪（双泵）（核心产品）</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24C920F8">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4BE9C660">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12546D74">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1、稀释精度：样品称重精度为0.01g, 液体分配精度为0.1g，稀释精确度大于99%；</w:t>
            </w:r>
            <w:r>
              <w:rPr>
                <w:rFonts w:hint="eastAsia" w:ascii="宋体" w:hAnsi="宋体" w:eastAsia="宋体" w:cs="宋体"/>
                <w:i w:val="0"/>
                <w:iCs w:val="0"/>
                <w:color w:val="auto"/>
                <w:kern w:val="0"/>
                <w:sz w:val="22"/>
                <w:szCs w:val="22"/>
                <w:u w:val="none"/>
                <w:lang w:val="en-US" w:eastAsia="zh-CN" w:bidi="ar"/>
              </w:rPr>
              <w:t>（需提供相关证明材料：包括但不限于技术白皮书、说明书、官网截图、检测报告、产品彩页等）；</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2、天平校准：仪器内置天平可实现校准，校准需达到在2g、25g、100g、250g、等4个测量点的天平示值误差均为0.0g；</w:t>
            </w:r>
            <w:r>
              <w:rPr>
                <w:rFonts w:hint="eastAsia" w:ascii="宋体" w:hAnsi="宋体" w:eastAsia="宋体" w:cs="宋体"/>
                <w:i w:val="0"/>
                <w:iCs w:val="0"/>
                <w:color w:val="auto"/>
                <w:kern w:val="0"/>
                <w:sz w:val="22"/>
                <w:szCs w:val="22"/>
                <w:u w:val="none"/>
                <w:lang w:val="en-US" w:eastAsia="zh-CN" w:bidi="ar"/>
              </w:rPr>
              <w:t>（需提供相关证明材料：包括但不限于技术白皮书、说明书、官网截图、检测报告、产品彩页等）；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3、稀释倍数：从1/2至1/999(999倍稀释)，可人工设定；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4、自动稀释：自动计算稀释重量，并自动分配稀释液；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5、稀释时间：稀释到250mL标准液体，少于20秒；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显示方式：大屏幕LCD液晶显示样品重量和稀释比例；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质量保证：实验数据存于内置微处理器，可定制稀释程序；可导出打印记录包括：日期、时间、操作者编号、样本编号、样本重量、稀释因子、稀释液编号、总重量、最终的准确度；（需提供相关证明材料：包括但不限于技术白皮书、说明书、官网截图、检测报告、产品彩页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7、安全设计：分液管与泵分离，稀释液只经过可灭菌分液管；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8、系统配置：双泵稀释仪主机、2个自动注液机械臂、1个均质袋架、2套分装管，2个5L稀释液瓶。</w:t>
            </w:r>
          </w:p>
        </w:tc>
      </w:tr>
      <w:tr w14:paraId="1721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6" w:hRule="atLeast"/>
        </w:trPr>
        <w:tc>
          <w:tcPr>
            <w:tcW w:w="666" w:type="dxa"/>
            <w:tcBorders>
              <w:top w:val="single" w:color="000000" w:sz="4" w:space="0"/>
              <w:left w:val="single" w:color="000000" w:sz="4" w:space="0"/>
              <w:bottom w:val="single" w:color="000000" w:sz="4" w:space="0"/>
              <w:right w:val="single" w:color="000000" w:sz="4" w:space="0"/>
            </w:tcBorders>
            <w:noWrap w:val="0"/>
            <w:vAlign w:val="center"/>
          </w:tcPr>
          <w:p w14:paraId="3949BDC4">
            <w:pPr>
              <w:keepNext w:val="0"/>
              <w:keepLines w:val="0"/>
              <w:widowControl/>
              <w:suppressLineNumbers w:val="0"/>
              <w:spacing w:line="360" w:lineRule="auto"/>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14:paraId="0ADDF395">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医用N95口罩</w:t>
            </w:r>
          </w:p>
        </w:tc>
        <w:tc>
          <w:tcPr>
            <w:tcW w:w="1093" w:type="dxa"/>
            <w:tcBorders>
              <w:top w:val="single" w:color="000000" w:sz="4" w:space="0"/>
              <w:left w:val="single" w:color="000000" w:sz="4" w:space="0"/>
              <w:bottom w:val="single" w:color="000000" w:sz="4" w:space="0"/>
              <w:right w:val="single" w:color="000000" w:sz="4" w:space="0"/>
            </w:tcBorders>
            <w:noWrap/>
            <w:vAlign w:val="center"/>
          </w:tcPr>
          <w:p w14:paraId="68E788CE">
            <w:pPr>
              <w:spacing w:line="360" w:lineRule="auto"/>
              <w:jc w:val="center"/>
              <w:rPr>
                <w:rFonts w:hint="eastAsia" w:ascii="宋体" w:hAnsi="宋体" w:eastAsia="宋体" w:cs="宋体"/>
                <w:i w:val="0"/>
                <w:iCs w:val="0"/>
                <w:color w:val="000000"/>
                <w:sz w:val="22"/>
                <w:szCs w:val="22"/>
                <w:u w:val="none"/>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5A048B77">
            <w:pPr>
              <w:keepNext w:val="0"/>
              <w:keepLines w:val="0"/>
              <w:widowControl/>
              <w:suppressLineNumbers w:val="0"/>
              <w:spacing w:line="360" w:lineRule="auto"/>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500（一盒10个，共50盒）</w:t>
            </w:r>
          </w:p>
        </w:tc>
        <w:tc>
          <w:tcPr>
            <w:tcW w:w="6021" w:type="dxa"/>
            <w:tcBorders>
              <w:top w:val="single" w:color="000000" w:sz="4" w:space="0"/>
              <w:left w:val="single" w:color="000000" w:sz="4" w:space="0"/>
              <w:bottom w:val="single" w:color="000000" w:sz="4" w:space="0"/>
              <w:right w:val="single" w:color="000000" w:sz="4" w:space="0"/>
            </w:tcBorders>
            <w:noWrap w:val="0"/>
            <w:vAlign w:val="center"/>
          </w:tcPr>
          <w:p w14:paraId="4F51C62A">
            <w:pPr>
              <w:keepNext w:val="0"/>
              <w:keepLines w:val="0"/>
              <w:widowControl/>
              <w:suppressLineNumbers w:val="0"/>
              <w:spacing w:line="36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1、过滤效率：对空气动力学直径≥0.3微米的颗粒物过滤效率≥95%；‌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2、密合性：口罩需与面部紧密贴合，通过定量或定性适合性检验，总泄漏率不超过10%；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3、呼吸阻力：吸气阻力不超过343Pa，呼气阻力不超过245Pa；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4、使用寿命：连续佩戴不超过8小时，遇污染或潮湿需立即更换；未开封产品有效期为3年。</w:t>
            </w:r>
          </w:p>
        </w:tc>
      </w:tr>
    </w:tbl>
    <w:p w14:paraId="41A02D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1B3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2026-01-27T06:11:27Z</dcterms:created>
  <dc:creator>admin</dc:creator>
  <cp:lastModifiedBy>admin</cp:lastModifiedBy>
  <dcterms:modified xsi:type="dcterms:W3CDTF">2026-01-27T06:11:55Z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eyJoZGlkIjoiNDFiZmZmNDQyYzUxMzhiOWVkN2IzMDRmYThlNTRhNTAiLCJ1c2VySWQiOiI3ODAwNzU1NjEifQ==</vt:lpwstr>
  </property>
  <property fmtid="{D5CDD505-2E9C-101B-9397-08002B2CF9AE}" pid="4" name="ICV">
    <vt:lpwstr>D3CD8EB6292542BEA78293860FE461BC_12</vt:lpwstr>
  </property>
</Properties>
</file>