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967E9">
      <w:pPr>
        <w:pStyle w:val="3"/>
        <w:spacing w:line="500" w:lineRule="exact"/>
        <w:ind w:firstLine="560" w:firstLineChars="200"/>
        <w:jc w:val="left"/>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（一）总体要求</w:t>
      </w:r>
    </w:p>
    <w:p w14:paraId="2692B7C7">
      <w:pPr>
        <w:pStyle w:val="3"/>
        <w:spacing w:line="500" w:lineRule="exact"/>
        <w:ind w:firstLine="560" w:firstLineChars="200"/>
        <w:jc w:val="left"/>
        <w:outlineLvl w:val="1"/>
        <w:rPr>
          <w:rFonts w:hint="eastAsia" w:ascii="仿宋" w:hAnsi="仿宋" w:eastAsia="仿宋" w:cs="Times New Roman"/>
          <w:color w:val="auto"/>
          <w:kern w:val="2"/>
          <w:sz w:val="28"/>
          <w:szCs w:val="28"/>
          <w:lang w:val="en-US" w:eastAsia="zh-CN" w:bidi="ar-SA"/>
        </w:rPr>
      </w:pPr>
      <w:bookmarkStart w:id="0" w:name="1、工作机制"/>
      <w:bookmarkEnd w:id="0"/>
      <w:bookmarkStart w:id="1" w:name="2、工作任务"/>
      <w:bookmarkEnd w:id="1"/>
      <w:bookmarkStart w:id="2" w:name="_Toc26529"/>
      <w:bookmarkStart w:id="3" w:name="_Toc4719"/>
      <w:bookmarkStart w:id="4" w:name="_Toc16394"/>
      <w:r>
        <w:rPr>
          <w:rFonts w:hint="eastAsia" w:ascii="仿宋" w:hAnsi="仿宋" w:eastAsia="仿宋" w:cs="Times New Roman"/>
          <w:color w:val="auto"/>
          <w:kern w:val="2"/>
          <w:sz w:val="28"/>
          <w:szCs w:val="28"/>
          <w:lang w:val="en-US" w:eastAsia="zh-CN" w:bidi="ar-SA"/>
        </w:rPr>
        <w:t>1、供应商应针对本项目建立服务方案以及组织架构、人员录用等内容的规章制度，在实施前向采购人报告。采购人有权审核及提出修改意见。</w:t>
      </w:r>
    </w:p>
    <w:p w14:paraId="720BBC4B">
      <w:pPr>
        <w:pStyle w:val="3"/>
        <w:spacing w:line="500" w:lineRule="exact"/>
        <w:ind w:firstLine="560" w:firstLineChars="200"/>
        <w:jc w:val="left"/>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2、供应商应指派专职人员进行工作接洽和日常工作管理，并派人员对派出保安人员进行经常性的检查督促。</w:t>
      </w:r>
    </w:p>
    <w:p w14:paraId="1DD8CDA7">
      <w:pPr>
        <w:pStyle w:val="3"/>
        <w:spacing w:line="500" w:lineRule="exact"/>
        <w:ind w:firstLine="560" w:firstLineChars="200"/>
        <w:jc w:val="left"/>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3、在不违反《劳动法》相关规定和服务合同的前提下，采购人可根据工作实际对服务内容进行增减和细化。</w:t>
      </w:r>
    </w:p>
    <w:p w14:paraId="72523949">
      <w:pPr>
        <w:pStyle w:val="3"/>
        <w:spacing w:line="500" w:lineRule="exact"/>
        <w:ind w:firstLine="560" w:firstLineChars="200"/>
        <w:jc w:val="left"/>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4、采购人与派驻保安人员不发生任何劳动和雇佣关系，派驻保安人员由中标供应商自行管理。保安人员在工作期间发生的与工作无关及工作期间之外发生的一切行为均由供应商承担，采购人不承担任何责任。</w:t>
      </w:r>
    </w:p>
    <w:p w14:paraId="694732C0">
      <w:pPr>
        <w:pStyle w:val="3"/>
        <w:spacing w:line="500" w:lineRule="exact"/>
        <w:ind w:firstLine="560" w:firstLineChars="200"/>
        <w:jc w:val="left"/>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5、供应商应与保安人员签订符合规定的用工合同，并严格按照国家及省市的相关劳动法规和保险条例，为保安人员提供完善的劳动权益保障。</w:t>
      </w:r>
    </w:p>
    <w:p w14:paraId="6A93D6BC">
      <w:pPr>
        <w:pStyle w:val="3"/>
        <w:spacing w:line="500" w:lineRule="exact"/>
        <w:ind w:firstLine="560" w:firstLineChars="200"/>
        <w:jc w:val="left"/>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6、根据工作需要，采购人对供应商派出的保安人员有直接指挥权。</w:t>
      </w:r>
    </w:p>
    <w:p w14:paraId="63B23132">
      <w:pPr>
        <w:pStyle w:val="3"/>
        <w:spacing w:line="500" w:lineRule="exact"/>
        <w:ind w:firstLine="560" w:firstLineChars="200"/>
        <w:jc w:val="left"/>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7、供应商不得将项目分包或非法转包给任何单位和个人，否则采购人</w:t>
      </w:r>
      <w:bookmarkStart w:id="5" w:name="（二）人员要求"/>
      <w:bookmarkEnd w:id="5"/>
      <w:r>
        <w:rPr>
          <w:rFonts w:hint="eastAsia" w:ascii="仿宋" w:hAnsi="仿宋" w:eastAsia="仿宋" w:cs="Times New Roman"/>
          <w:color w:val="auto"/>
          <w:kern w:val="2"/>
          <w:sz w:val="28"/>
          <w:szCs w:val="28"/>
          <w:lang w:val="en-US" w:eastAsia="zh-CN" w:bidi="ar-SA"/>
        </w:rPr>
        <w:t>有权立即终止合同，相应损失和责任由中标供应商承担。</w:t>
      </w:r>
    </w:p>
    <w:p w14:paraId="447E2435">
      <w:pPr>
        <w:pStyle w:val="3"/>
        <w:spacing w:line="500" w:lineRule="exact"/>
        <w:ind w:firstLine="560" w:firstLineChars="200"/>
        <w:jc w:val="left"/>
        <w:outlineLvl w:val="1"/>
        <w:rPr>
          <w:rFonts w:hint="eastAsia" w:ascii="仿宋" w:hAnsi="仿宋" w:eastAsia="仿宋" w:cs="Times New Roman"/>
          <w:color w:val="auto"/>
          <w:kern w:val="2"/>
          <w:sz w:val="28"/>
          <w:szCs w:val="28"/>
          <w:lang w:val="en-US" w:eastAsia="zh-CN" w:bidi="ar-SA"/>
        </w:rPr>
      </w:pPr>
    </w:p>
    <w:p w14:paraId="10891A28">
      <w:pPr>
        <w:pStyle w:val="3"/>
        <w:spacing w:line="500" w:lineRule="exact"/>
        <w:ind w:firstLine="560" w:firstLineChars="200"/>
        <w:jc w:val="left"/>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（二）服务内容</w:t>
      </w:r>
      <w:bookmarkEnd w:id="2"/>
      <w:bookmarkEnd w:id="3"/>
      <w:bookmarkEnd w:id="4"/>
    </w:p>
    <w:p w14:paraId="3E6C6750">
      <w:pPr>
        <w:pStyle w:val="3"/>
        <w:spacing w:line="500" w:lineRule="exact"/>
        <w:ind w:firstLine="560" w:firstLineChars="200"/>
        <w:jc w:val="left"/>
        <w:outlineLvl w:val="1"/>
        <w:rPr>
          <w:rFonts w:hint="eastAsia" w:ascii="仿宋" w:hAnsi="仿宋" w:eastAsia="仿宋" w:cs="Times New Roman"/>
          <w:color w:val="auto"/>
          <w:kern w:val="2"/>
          <w:sz w:val="28"/>
          <w:szCs w:val="28"/>
          <w:lang w:val="en-US" w:eastAsia="zh-CN" w:bidi="ar-SA"/>
        </w:rPr>
      </w:pPr>
      <w:bookmarkStart w:id="6" w:name="_Toc11757"/>
      <w:bookmarkStart w:id="7" w:name="_Toc21345"/>
      <w:bookmarkStart w:id="8" w:name="_Toc12622"/>
      <w:r>
        <w:rPr>
          <w:rFonts w:hint="eastAsia" w:ascii="仿宋" w:hAnsi="仿宋" w:eastAsia="仿宋" w:cs="Times New Roman"/>
          <w:color w:val="auto"/>
          <w:kern w:val="2"/>
          <w:sz w:val="28"/>
          <w:szCs w:val="28"/>
          <w:lang w:val="en-US" w:eastAsia="zh-CN" w:bidi="ar-SA"/>
        </w:rPr>
        <w:t>1、保安人员在在学院保卫处的统一带领下，在指定的巡控辖区楼宇、道路、校门周边区域、广场等区域，上、下班/学高峰等重点部位路段、治安复杂区域、防范薄弱地段、高发、易发案事件区域开展区域性治安防控巡逻任务；</w:t>
      </w:r>
    </w:p>
    <w:p w14:paraId="06D5A1EA">
      <w:pPr>
        <w:widowControl/>
        <w:ind w:firstLine="560" w:firstLineChars="200"/>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2、实行24小时工作制，主入口等24小时值班，16小时立岗，巡逻及重点区位每小时巡查一次，并有巡查记录；</w:t>
      </w:r>
    </w:p>
    <w:p w14:paraId="3F30AF06">
      <w:pPr>
        <w:widowControl/>
        <w:ind w:firstLine="560" w:firstLineChars="200"/>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3、负责对校园及校门周边安全秩序管理；负责安全、防盗、消防管理：</w:t>
      </w:r>
    </w:p>
    <w:p w14:paraId="65CEEDC5">
      <w:pPr>
        <w:widowControl/>
        <w:ind w:firstLine="560" w:firstLineChars="200"/>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4、负责安全、消防监控室报警系统应有专人24小时值守，摄录像资料至少保留一周；</w:t>
      </w:r>
    </w:p>
    <w:p w14:paraId="4AF674AE">
      <w:pPr>
        <w:widowControl/>
        <w:ind w:firstLine="560" w:firstLineChars="200"/>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5、进出校区车辆实行登记管理，引导车辆出入，有序停放；对搬出校区大宗物品有严格的管理制度；对进出校区的外来人员、服务人员实行临时出入管理；对可疑人员应进行盘问、登记；对来访客人指引路径；</w:t>
      </w:r>
    </w:p>
    <w:p w14:paraId="574EEE2D">
      <w:pPr>
        <w:widowControl/>
        <w:ind w:firstLine="560" w:firstLineChars="200"/>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6、对公共娱乐设施、湖区、顶层天台等危险隐患部位，设置安全防范警示标志；对火灾、水浸、电梯困人、治安案件和交通事故等突发事件有应急处理并有预案；配合完成其它临时性工作。</w:t>
      </w:r>
    </w:p>
    <w:p w14:paraId="257EDC82">
      <w:pPr>
        <w:spacing w:line="560" w:lineRule="exact"/>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7、依托行业标准，根据校方管理规定与服务要求，制订切实可行的校园保安工作制度、服务整体方案和应急预案，突发事件反应迅速，预案处置有力。</w:t>
      </w:r>
    </w:p>
    <w:p w14:paraId="4B7934EE">
      <w:pPr>
        <w:spacing w:line="560" w:lineRule="exact"/>
        <w:ind w:firstLine="560" w:firstLineChars="200"/>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8、依法办事、文明值勤、严格管理、保障学校财产和师生人身不受侵害，维护正常的教育教学、生活秩序。</w:t>
      </w:r>
    </w:p>
    <w:p w14:paraId="4128FB54">
      <w:pPr>
        <w:pStyle w:val="3"/>
        <w:spacing w:line="500" w:lineRule="exact"/>
        <w:ind w:firstLine="560" w:firstLineChars="200"/>
        <w:jc w:val="left"/>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9、执行警务联动任务，接受派出所民辅警指挥，完成先期现场处置工作；</w:t>
      </w:r>
    </w:p>
    <w:p w14:paraId="22990618">
      <w:pPr>
        <w:pStyle w:val="3"/>
        <w:spacing w:line="500" w:lineRule="exact"/>
        <w:ind w:firstLine="560" w:firstLineChars="200"/>
        <w:jc w:val="left"/>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10、协助配合制止寻衅滋事、打架斗殴、校园霸凌、跳楼等违法犯罪行为和突发事件；</w:t>
      </w:r>
    </w:p>
    <w:p w14:paraId="1073E097">
      <w:pPr>
        <w:pStyle w:val="3"/>
        <w:spacing w:line="500" w:lineRule="exact"/>
        <w:ind w:firstLine="560" w:firstLineChars="200"/>
        <w:jc w:val="left"/>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11、巡查巡控辖区安全防范情况，提示巡区内有关单位、部门消除各类安全漏洞和隐患。</w:t>
      </w:r>
    </w:p>
    <w:p w14:paraId="1A9810F2">
      <w:pPr>
        <w:pStyle w:val="3"/>
        <w:spacing w:line="500" w:lineRule="exact"/>
        <w:ind w:firstLine="560" w:firstLineChars="200"/>
        <w:jc w:val="left"/>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（三）岗位职责</w:t>
      </w:r>
      <w:bookmarkEnd w:id="6"/>
      <w:bookmarkEnd w:id="7"/>
      <w:bookmarkEnd w:id="8"/>
    </w:p>
    <w:p w14:paraId="5392FE35">
      <w:pPr>
        <w:pStyle w:val="3"/>
        <w:spacing w:line="500" w:lineRule="exact"/>
        <w:ind w:firstLine="560" w:firstLineChars="200"/>
        <w:jc w:val="left"/>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保安从业者需要具备良好的身体素质，具有较强的服从意识和服务意识。其工作内容包括：</w:t>
      </w:r>
    </w:p>
    <w:p w14:paraId="1B298AE4">
      <w:pPr>
        <w:pStyle w:val="3"/>
        <w:spacing w:line="500" w:lineRule="exact"/>
        <w:ind w:firstLine="560" w:firstLineChars="200"/>
        <w:jc w:val="left"/>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1、做好校区治安管理，维护校内治安秩序、交通秩序和公共安全。</w:t>
      </w:r>
    </w:p>
    <w:p w14:paraId="2D738227">
      <w:pPr>
        <w:pStyle w:val="3"/>
        <w:spacing w:line="500" w:lineRule="exact"/>
        <w:ind w:firstLine="560" w:firstLineChars="200"/>
        <w:jc w:val="left"/>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2、预防、制止违反治安管理的行为。</w:t>
      </w:r>
    </w:p>
    <w:p w14:paraId="45B4F6D5">
      <w:pPr>
        <w:pStyle w:val="3"/>
        <w:spacing w:line="500" w:lineRule="exact"/>
        <w:ind w:firstLine="560" w:firstLineChars="200"/>
        <w:jc w:val="left"/>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3、预防和制止犯罪行为，协助公安部门保护现场，配合及时抓获犯罪嫌疑人。</w:t>
      </w:r>
    </w:p>
    <w:p w14:paraId="1E1BF9E9">
      <w:pPr>
        <w:pStyle w:val="3"/>
        <w:spacing w:line="500" w:lineRule="exact"/>
        <w:ind w:firstLine="560" w:firstLineChars="200"/>
        <w:jc w:val="left"/>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4、密切掌握校内动态，及时向带办负责人请示、报告。</w:t>
      </w:r>
    </w:p>
    <w:p w14:paraId="3FFE0E48">
      <w:pPr>
        <w:pStyle w:val="3"/>
        <w:spacing w:line="500" w:lineRule="exact"/>
        <w:ind w:firstLine="560" w:firstLineChars="200"/>
        <w:jc w:val="left"/>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5、配合协助派出所先期处置突发性治安事件，警戒现场，疏导师生，维护秩序；紧急情况下,协助公安驾驶机动车辆。</w:t>
      </w:r>
    </w:p>
    <w:p w14:paraId="47F6A91D">
      <w:pPr>
        <w:pStyle w:val="3"/>
        <w:spacing w:line="500" w:lineRule="exact"/>
        <w:ind w:firstLine="560" w:firstLineChars="200"/>
        <w:jc w:val="left"/>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6、配合协助处置灾害事故，维护秩序，抢救人员和财物。</w:t>
      </w:r>
    </w:p>
    <w:p w14:paraId="34C9A8A4">
      <w:pPr>
        <w:pStyle w:val="3"/>
        <w:spacing w:line="500" w:lineRule="exact"/>
        <w:ind w:firstLine="560" w:firstLineChars="200"/>
        <w:jc w:val="left"/>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7、配合协助制止、调解在公共场所发生的可能或正在转化为治安案件的师生纠纷。</w:t>
      </w:r>
    </w:p>
    <w:p w14:paraId="42A8E7EB">
      <w:pPr>
        <w:pStyle w:val="3"/>
        <w:spacing w:line="500" w:lineRule="exact"/>
        <w:ind w:firstLine="560" w:firstLineChars="200"/>
        <w:jc w:val="left"/>
        <w:outlineLvl w:val="1"/>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（四）</w:t>
      </w:r>
    </w:p>
    <w:p w14:paraId="02781273">
      <w:pPr>
        <w:tabs>
          <w:tab w:val="left" w:pos="1575"/>
        </w:tabs>
        <w:snapToGrid w:val="0"/>
        <w:spacing w:line="300" w:lineRule="auto"/>
        <w:jc w:val="center"/>
        <w:rPr>
          <w:rFonts w:hint="eastAsia" w:ascii="仿宋" w:hAnsi="仿宋" w:eastAsia="仿宋" w:cs="仿宋"/>
          <w:b/>
          <w:bCs/>
          <w:sz w:val="28"/>
          <w:szCs w:val="28"/>
        </w:rPr>
      </w:pPr>
      <w:r>
        <w:rPr>
          <w:rFonts w:hint="eastAsia" w:ascii="仿宋" w:hAnsi="仿宋" w:eastAsia="仿宋" w:cs="仿宋"/>
          <w:b/>
          <w:bCs/>
          <w:sz w:val="28"/>
          <w:szCs w:val="28"/>
        </w:rPr>
        <w:t>榆林</w:t>
      </w:r>
      <w:r>
        <w:rPr>
          <w:rFonts w:hint="eastAsia" w:ascii="仿宋" w:hAnsi="仿宋" w:eastAsia="仿宋" w:cs="仿宋"/>
          <w:b/>
          <w:bCs/>
          <w:sz w:val="28"/>
          <w:szCs w:val="28"/>
          <w:lang w:val="en-US" w:eastAsia="zh-CN"/>
        </w:rPr>
        <w:t>职业技术学院林学院</w:t>
      </w:r>
      <w:r>
        <w:rPr>
          <w:rFonts w:hint="eastAsia" w:ascii="仿宋" w:hAnsi="仿宋" w:eastAsia="仿宋" w:cs="仿宋"/>
          <w:b/>
          <w:bCs/>
          <w:sz w:val="28"/>
          <w:szCs w:val="28"/>
        </w:rPr>
        <w:t>购买保安服务人员要求</w:t>
      </w:r>
    </w:p>
    <w:tbl>
      <w:tblPr>
        <w:tblStyle w:val="4"/>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804"/>
        <w:gridCol w:w="4511"/>
        <w:gridCol w:w="2045"/>
      </w:tblGrid>
      <w:tr w14:paraId="0E4A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85" w:type="dxa"/>
            <w:noWrap w:val="0"/>
            <w:vAlign w:val="center"/>
          </w:tcPr>
          <w:p w14:paraId="6A685D5F">
            <w:pPr>
              <w:spacing w:line="600" w:lineRule="exact"/>
              <w:jc w:val="center"/>
              <w:rPr>
                <w:rFonts w:ascii="仿宋" w:hAnsi="仿宋" w:eastAsia="仿宋" w:cs="仿宋"/>
                <w:sz w:val="18"/>
                <w:szCs w:val="18"/>
              </w:rPr>
            </w:pPr>
            <w:r>
              <w:rPr>
                <w:rFonts w:hint="eastAsia" w:ascii="仿宋" w:hAnsi="仿宋" w:eastAsia="仿宋" w:cs="仿宋"/>
                <w:sz w:val="18"/>
                <w:szCs w:val="18"/>
              </w:rPr>
              <w:t>人员</w:t>
            </w:r>
          </w:p>
          <w:p w14:paraId="5900FBCA">
            <w:pPr>
              <w:spacing w:line="600" w:lineRule="exact"/>
              <w:jc w:val="center"/>
              <w:rPr>
                <w:rFonts w:ascii="仿宋" w:hAnsi="仿宋" w:eastAsia="仿宋" w:cs="仿宋"/>
                <w:sz w:val="18"/>
                <w:szCs w:val="18"/>
              </w:rPr>
            </w:pPr>
            <w:r>
              <w:rPr>
                <w:rFonts w:hint="eastAsia" w:ascii="仿宋" w:hAnsi="仿宋" w:eastAsia="仿宋" w:cs="仿宋"/>
                <w:sz w:val="18"/>
                <w:szCs w:val="18"/>
              </w:rPr>
              <w:t>类型</w:t>
            </w:r>
          </w:p>
        </w:tc>
        <w:tc>
          <w:tcPr>
            <w:tcW w:w="1804" w:type="dxa"/>
            <w:noWrap w:val="0"/>
            <w:vAlign w:val="center"/>
          </w:tcPr>
          <w:p w14:paraId="5DC4C8F9">
            <w:pPr>
              <w:spacing w:line="600" w:lineRule="exact"/>
              <w:jc w:val="center"/>
              <w:rPr>
                <w:rFonts w:ascii="仿宋" w:hAnsi="仿宋" w:eastAsia="仿宋" w:cs="仿宋"/>
                <w:sz w:val="18"/>
                <w:szCs w:val="18"/>
              </w:rPr>
            </w:pPr>
            <w:r>
              <w:rPr>
                <w:rFonts w:hint="eastAsia" w:ascii="仿宋" w:hAnsi="仿宋" w:eastAsia="仿宋" w:cs="仿宋"/>
                <w:sz w:val="18"/>
                <w:szCs w:val="18"/>
              </w:rPr>
              <w:t>人数</w:t>
            </w:r>
          </w:p>
        </w:tc>
        <w:tc>
          <w:tcPr>
            <w:tcW w:w="4511" w:type="dxa"/>
            <w:noWrap w:val="0"/>
            <w:vAlign w:val="center"/>
          </w:tcPr>
          <w:p w14:paraId="1F4C4B9B">
            <w:pPr>
              <w:spacing w:line="600" w:lineRule="exact"/>
              <w:jc w:val="center"/>
              <w:rPr>
                <w:rFonts w:hint="eastAsia" w:ascii="仿宋" w:hAnsi="仿宋" w:eastAsia="仿宋" w:cs="仿宋"/>
                <w:sz w:val="18"/>
                <w:szCs w:val="18"/>
                <w:lang w:eastAsia="zh-CN"/>
              </w:rPr>
            </w:pPr>
            <w:r>
              <w:rPr>
                <w:rFonts w:hint="eastAsia" w:ascii="仿宋" w:hAnsi="仿宋" w:eastAsia="仿宋" w:cs="仿宋"/>
                <w:sz w:val="18"/>
                <w:szCs w:val="18"/>
                <w:lang w:val="en-US" w:eastAsia="zh-CN"/>
              </w:rPr>
              <w:t>任 务</w:t>
            </w:r>
          </w:p>
        </w:tc>
        <w:tc>
          <w:tcPr>
            <w:tcW w:w="2045" w:type="dxa"/>
            <w:noWrap w:val="0"/>
            <w:vAlign w:val="center"/>
          </w:tcPr>
          <w:p w14:paraId="1D1DE7FF">
            <w:pPr>
              <w:spacing w:line="600" w:lineRule="exact"/>
              <w:jc w:val="center"/>
              <w:rPr>
                <w:rFonts w:ascii="仿宋" w:hAnsi="仿宋" w:eastAsia="仿宋" w:cs="仿宋"/>
                <w:sz w:val="18"/>
                <w:szCs w:val="18"/>
              </w:rPr>
            </w:pPr>
            <w:r>
              <w:rPr>
                <w:rFonts w:hint="eastAsia" w:ascii="仿宋" w:hAnsi="仿宋" w:eastAsia="仿宋" w:cs="仿宋"/>
                <w:sz w:val="18"/>
                <w:szCs w:val="18"/>
              </w:rPr>
              <w:t>期限</w:t>
            </w:r>
          </w:p>
        </w:tc>
      </w:tr>
      <w:tr w14:paraId="5F50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85" w:type="dxa"/>
            <w:noWrap w:val="0"/>
            <w:vAlign w:val="center"/>
          </w:tcPr>
          <w:p w14:paraId="63355577">
            <w:pPr>
              <w:spacing w:line="600" w:lineRule="exact"/>
              <w:jc w:val="center"/>
              <w:rPr>
                <w:rFonts w:ascii="仿宋" w:hAnsi="仿宋" w:eastAsia="仿宋" w:cs="仿宋"/>
                <w:sz w:val="18"/>
                <w:szCs w:val="18"/>
              </w:rPr>
            </w:pPr>
            <w:r>
              <w:rPr>
                <w:rFonts w:hint="eastAsia" w:ascii="仿宋" w:hAnsi="仿宋" w:eastAsia="仿宋" w:cs="仿宋"/>
                <w:sz w:val="18"/>
                <w:szCs w:val="18"/>
              </w:rPr>
              <w:t>保安</w:t>
            </w:r>
          </w:p>
        </w:tc>
        <w:tc>
          <w:tcPr>
            <w:tcW w:w="1804" w:type="dxa"/>
            <w:noWrap w:val="0"/>
            <w:vAlign w:val="center"/>
          </w:tcPr>
          <w:p w14:paraId="61F24F7D">
            <w:pPr>
              <w:spacing w:line="600" w:lineRule="exact"/>
              <w:ind w:firstLine="270" w:firstLineChars="150"/>
              <w:jc w:val="center"/>
              <w:rPr>
                <w:rFonts w:ascii="仿宋" w:hAnsi="仿宋" w:eastAsia="仿宋" w:cs="仿宋"/>
                <w:sz w:val="18"/>
                <w:szCs w:val="18"/>
              </w:rPr>
            </w:pPr>
            <w:r>
              <w:rPr>
                <w:rFonts w:hint="eastAsia" w:ascii="仿宋" w:hAnsi="仿宋" w:eastAsia="仿宋" w:cs="仿宋"/>
                <w:sz w:val="18"/>
                <w:szCs w:val="18"/>
                <w:lang w:val="en-US" w:eastAsia="zh-CN"/>
              </w:rPr>
              <w:t>20</w:t>
            </w:r>
            <w:r>
              <w:rPr>
                <w:rFonts w:hint="eastAsia" w:ascii="仿宋" w:hAnsi="仿宋" w:eastAsia="仿宋" w:cs="仿宋"/>
                <w:sz w:val="18"/>
                <w:szCs w:val="18"/>
              </w:rPr>
              <w:t>人</w:t>
            </w:r>
          </w:p>
        </w:tc>
        <w:tc>
          <w:tcPr>
            <w:tcW w:w="4511" w:type="dxa"/>
            <w:noWrap w:val="0"/>
            <w:vAlign w:val="center"/>
          </w:tcPr>
          <w:p w14:paraId="403E8AFD">
            <w:pPr>
              <w:spacing w:line="360" w:lineRule="auto"/>
              <w:ind w:firstLine="360" w:firstLineChars="200"/>
              <w:rPr>
                <w:rFonts w:hint="eastAsia" w:ascii="仿宋" w:hAnsi="仿宋" w:eastAsia="仿宋" w:cs="仿宋"/>
                <w:sz w:val="18"/>
                <w:szCs w:val="18"/>
                <w:lang w:eastAsia="zh-CN"/>
              </w:rPr>
            </w:pPr>
            <w:r>
              <w:rPr>
                <w:rFonts w:hint="eastAsia" w:ascii="仿宋" w:hAnsi="仿宋" w:eastAsia="仿宋" w:cs="仿宋"/>
                <w:sz w:val="18"/>
                <w:szCs w:val="18"/>
                <w:lang w:val="en-US" w:eastAsia="zh-CN"/>
              </w:rPr>
              <w:t>校内</w:t>
            </w:r>
            <w:r>
              <w:rPr>
                <w:rFonts w:hint="eastAsia" w:ascii="仿宋" w:hAnsi="仿宋" w:eastAsia="仿宋" w:cs="仿宋"/>
                <w:b w:val="0"/>
                <w:bCs/>
                <w:sz w:val="18"/>
                <w:szCs w:val="18"/>
              </w:rPr>
              <w:t>校园安保服务</w:t>
            </w:r>
            <w:r>
              <w:rPr>
                <w:rFonts w:hint="eastAsia" w:ascii="仿宋" w:hAnsi="仿宋" w:eastAsia="仿宋" w:cs="仿宋"/>
                <w:b/>
                <w:sz w:val="18"/>
                <w:szCs w:val="18"/>
                <w:lang w:eastAsia="zh-CN"/>
              </w:rPr>
              <w:t>、</w:t>
            </w:r>
            <w:r>
              <w:rPr>
                <w:rFonts w:hint="eastAsia" w:ascii="仿宋" w:hAnsi="仿宋" w:eastAsia="仿宋" w:cs="仿宋"/>
                <w:sz w:val="18"/>
                <w:szCs w:val="18"/>
                <w:lang w:eastAsia="zh-CN"/>
              </w:rPr>
              <w:t>负责门禁、车辆管理、治安巡逻、消防管控、</w:t>
            </w:r>
            <w:r>
              <w:rPr>
                <w:rFonts w:hint="eastAsia" w:ascii="仿宋" w:hAnsi="仿宋" w:eastAsia="仿宋" w:cs="仿宋"/>
                <w:sz w:val="18"/>
                <w:szCs w:val="18"/>
                <w:lang w:val="en-US" w:eastAsia="zh-CN"/>
              </w:rPr>
              <w:t>监控室值守、</w:t>
            </w:r>
            <w:r>
              <w:rPr>
                <w:rFonts w:hint="eastAsia" w:ascii="仿宋" w:hAnsi="仿宋" w:eastAsia="仿宋" w:cs="仿宋"/>
                <w:sz w:val="18"/>
                <w:szCs w:val="18"/>
                <w:lang w:eastAsia="zh-CN"/>
              </w:rPr>
              <w:t>应急处置及学校临时安排的紧急任务</w:t>
            </w:r>
            <w:r>
              <w:rPr>
                <w:rFonts w:hint="eastAsia" w:ascii="仿宋" w:hAnsi="仿宋" w:eastAsia="仿宋" w:cs="仿宋"/>
                <w:sz w:val="18"/>
                <w:szCs w:val="18"/>
                <w:lang w:val="en-US" w:eastAsia="zh-CN"/>
              </w:rPr>
              <w:t>等</w:t>
            </w:r>
            <w:r>
              <w:rPr>
                <w:rFonts w:hint="eastAsia" w:ascii="仿宋" w:hAnsi="仿宋" w:eastAsia="仿宋" w:cs="仿宋"/>
                <w:sz w:val="18"/>
                <w:szCs w:val="18"/>
                <w:lang w:eastAsia="zh-CN"/>
              </w:rPr>
              <w:t>。</w:t>
            </w:r>
            <w:r>
              <w:rPr>
                <w:rFonts w:hint="eastAsia" w:ascii="仿宋" w:hAnsi="仿宋" w:eastAsia="仿宋" w:cs="仿宋"/>
                <w:sz w:val="18"/>
                <w:szCs w:val="18"/>
              </w:rPr>
              <w:t>工作</w:t>
            </w:r>
            <w:r>
              <w:rPr>
                <w:rFonts w:hint="eastAsia" w:ascii="仿宋" w:hAnsi="仿宋" w:eastAsia="仿宋" w:cs="仿宋"/>
                <w:sz w:val="18"/>
                <w:szCs w:val="18"/>
                <w:lang w:val="en-US" w:eastAsia="zh-CN"/>
              </w:rPr>
              <w:t>按</w:t>
            </w:r>
            <w:r>
              <w:rPr>
                <w:rFonts w:hint="eastAsia" w:ascii="仿宋" w:hAnsi="仿宋" w:eastAsia="仿宋" w:cs="仿宋"/>
                <w:sz w:val="18"/>
                <w:szCs w:val="18"/>
              </w:rPr>
              <w:t>实际需求调整，重点是上、下班</w:t>
            </w:r>
            <w:r>
              <w:rPr>
                <w:rFonts w:hint="eastAsia" w:ascii="仿宋" w:hAnsi="仿宋" w:eastAsia="仿宋" w:cs="仿宋"/>
                <w:b/>
                <w:bCs/>
                <w:sz w:val="18"/>
                <w:szCs w:val="18"/>
              </w:rPr>
              <w:t>/</w:t>
            </w:r>
            <w:r>
              <w:rPr>
                <w:rFonts w:hint="eastAsia" w:ascii="仿宋" w:hAnsi="仿宋" w:eastAsia="仿宋" w:cs="仿宋"/>
                <w:sz w:val="18"/>
                <w:szCs w:val="18"/>
              </w:rPr>
              <w:t>学高峰</w:t>
            </w:r>
            <w:r>
              <w:rPr>
                <w:rFonts w:hint="eastAsia" w:ascii="仿宋" w:hAnsi="仿宋" w:eastAsia="仿宋" w:cs="仿宋"/>
                <w:sz w:val="18"/>
                <w:szCs w:val="18"/>
                <w:lang w:val="en-US" w:eastAsia="zh-CN"/>
              </w:rPr>
              <w:t>及师生休息期</w:t>
            </w:r>
            <w:r>
              <w:rPr>
                <w:rFonts w:hint="eastAsia" w:ascii="仿宋" w:hAnsi="仿宋" w:eastAsia="仿宋" w:cs="仿宋"/>
                <w:sz w:val="18"/>
                <w:szCs w:val="18"/>
                <w:lang w:eastAsia="zh-CN"/>
              </w:rPr>
              <w:t>。</w:t>
            </w:r>
          </w:p>
          <w:p w14:paraId="003B5CA0">
            <w:pPr>
              <w:spacing w:line="600" w:lineRule="exact"/>
              <w:rPr>
                <w:rFonts w:hint="default" w:ascii="仿宋" w:hAnsi="仿宋" w:eastAsia="仿宋" w:cs="仿宋"/>
                <w:sz w:val="18"/>
                <w:szCs w:val="18"/>
                <w:lang w:val="en-US" w:eastAsia="zh-CN"/>
              </w:rPr>
            </w:pPr>
            <w:r>
              <w:rPr>
                <w:rFonts w:hint="eastAsia" w:ascii="仿宋" w:hAnsi="仿宋" w:eastAsia="仿宋" w:cs="仿宋"/>
                <w:sz w:val="18"/>
                <w:szCs w:val="18"/>
              </w:rPr>
              <w:t>每日共</w:t>
            </w:r>
            <w:r>
              <w:rPr>
                <w:rFonts w:hint="eastAsia" w:ascii="仿宋" w:hAnsi="仿宋" w:eastAsia="仿宋" w:cs="仿宋"/>
                <w:sz w:val="18"/>
                <w:szCs w:val="18"/>
                <w:lang w:val="en-US" w:eastAsia="zh-CN"/>
              </w:rPr>
              <w:t>24</w:t>
            </w:r>
            <w:r>
              <w:rPr>
                <w:rFonts w:hint="eastAsia" w:ascii="仿宋" w:hAnsi="仿宋" w:eastAsia="仿宋" w:cs="仿宋"/>
                <w:sz w:val="18"/>
                <w:szCs w:val="18"/>
              </w:rPr>
              <w:t>小时</w:t>
            </w:r>
            <w:r>
              <w:rPr>
                <w:rFonts w:hint="eastAsia" w:ascii="仿宋" w:hAnsi="仿宋" w:eastAsia="仿宋" w:cs="仿宋"/>
                <w:sz w:val="18"/>
                <w:szCs w:val="18"/>
                <w:lang w:eastAsia="zh-CN"/>
              </w:rPr>
              <w:t>。</w:t>
            </w:r>
            <w:r>
              <w:rPr>
                <w:rFonts w:hint="eastAsia" w:ascii="仿宋" w:hAnsi="仿宋" w:eastAsia="仿宋" w:cs="仿宋"/>
                <w:sz w:val="18"/>
                <w:szCs w:val="18"/>
                <w:lang w:val="en-US" w:eastAsia="zh-CN"/>
              </w:rPr>
              <w:t>三班每班8小时</w:t>
            </w:r>
          </w:p>
        </w:tc>
        <w:tc>
          <w:tcPr>
            <w:tcW w:w="2045" w:type="dxa"/>
            <w:noWrap w:val="0"/>
            <w:vAlign w:val="center"/>
          </w:tcPr>
          <w:p w14:paraId="07514067">
            <w:pPr>
              <w:spacing w:line="600" w:lineRule="exact"/>
              <w:jc w:val="center"/>
              <w:rPr>
                <w:rFonts w:ascii="仿宋" w:hAnsi="仿宋" w:eastAsia="仿宋" w:cs="仿宋"/>
                <w:sz w:val="18"/>
                <w:szCs w:val="18"/>
              </w:rPr>
            </w:pPr>
            <w:r>
              <w:rPr>
                <w:rFonts w:hint="eastAsia" w:ascii="仿宋" w:hAnsi="仿宋" w:eastAsia="仿宋" w:cs="仿宋"/>
                <w:sz w:val="18"/>
                <w:szCs w:val="18"/>
              </w:rPr>
              <w:t>12个月</w:t>
            </w:r>
          </w:p>
        </w:tc>
      </w:tr>
      <w:tr w14:paraId="7BE1B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985" w:type="dxa"/>
            <w:noWrap w:val="0"/>
            <w:vAlign w:val="center"/>
          </w:tcPr>
          <w:p w14:paraId="319D9A2E">
            <w:pPr>
              <w:spacing w:line="600" w:lineRule="exact"/>
              <w:rPr>
                <w:rFonts w:ascii="仿宋" w:hAnsi="仿宋" w:eastAsia="仿宋" w:cs="仿宋"/>
                <w:sz w:val="18"/>
                <w:szCs w:val="18"/>
              </w:rPr>
            </w:pPr>
            <w:r>
              <w:rPr>
                <w:rFonts w:hint="eastAsia" w:ascii="仿宋" w:hAnsi="仿宋" w:eastAsia="仿宋" w:cs="仿宋"/>
                <w:sz w:val="18"/>
                <w:szCs w:val="18"/>
              </w:rPr>
              <w:t>人员</w:t>
            </w:r>
          </w:p>
          <w:p w14:paraId="5C0152F9">
            <w:pPr>
              <w:spacing w:line="600" w:lineRule="exact"/>
              <w:rPr>
                <w:rFonts w:ascii="仿宋" w:hAnsi="仿宋" w:eastAsia="仿宋" w:cs="仿宋"/>
                <w:sz w:val="18"/>
                <w:szCs w:val="18"/>
              </w:rPr>
            </w:pPr>
            <w:r>
              <w:rPr>
                <w:rFonts w:hint="eastAsia" w:ascii="仿宋" w:hAnsi="仿宋" w:eastAsia="仿宋" w:cs="仿宋"/>
                <w:sz w:val="18"/>
                <w:szCs w:val="18"/>
              </w:rPr>
              <w:t>要求</w:t>
            </w:r>
          </w:p>
        </w:tc>
        <w:tc>
          <w:tcPr>
            <w:tcW w:w="8360" w:type="dxa"/>
            <w:gridSpan w:val="3"/>
            <w:noWrap w:val="0"/>
            <w:vAlign w:val="top"/>
          </w:tcPr>
          <w:p w14:paraId="1C78EAFA">
            <w:pPr>
              <w:spacing w:line="600" w:lineRule="exact"/>
              <w:rPr>
                <w:rFonts w:ascii="仿宋" w:hAnsi="仿宋" w:eastAsia="仿宋" w:cs="仿宋"/>
                <w:sz w:val="18"/>
                <w:szCs w:val="18"/>
              </w:rPr>
            </w:pPr>
            <w:r>
              <w:rPr>
                <w:rFonts w:ascii="仿宋" w:hAnsi="仿宋" w:eastAsia="仿宋" w:cs="仿宋"/>
                <w:sz w:val="18"/>
                <w:szCs w:val="18"/>
              </w:rPr>
              <w:t>1、具有中华人民共和国国籍</w:t>
            </w:r>
            <w:r>
              <w:rPr>
                <w:rFonts w:hint="eastAsia" w:ascii="仿宋" w:hAnsi="仿宋" w:eastAsia="仿宋" w:cs="仿宋"/>
                <w:sz w:val="18"/>
                <w:szCs w:val="18"/>
              </w:rPr>
              <w:t>；</w:t>
            </w:r>
          </w:p>
          <w:p w14:paraId="44717CBC">
            <w:pPr>
              <w:spacing w:line="600" w:lineRule="exact"/>
              <w:rPr>
                <w:rFonts w:ascii="仿宋" w:hAnsi="仿宋" w:eastAsia="仿宋" w:cs="仿宋"/>
                <w:sz w:val="18"/>
                <w:szCs w:val="18"/>
              </w:rPr>
            </w:pPr>
            <w:r>
              <w:rPr>
                <w:rFonts w:hint="eastAsia" w:ascii="仿宋" w:hAnsi="仿宋" w:eastAsia="仿宋" w:cs="仿宋"/>
                <w:sz w:val="18"/>
                <w:szCs w:val="18"/>
              </w:rPr>
              <w:t>2、符合《保安服务管理条例》中对保安员的各项要求。</w:t>
            </w:r>
          </w:p>
          <w:p w14:paraId="42447DCC">
            <w:pPr>
              <w:spacing w:line="600" w:lineRule="exact"/>
              <w:rPr>
                <w:rFonts w:hint="eastAsia" w:ascii="仿宋" w:hAnsi="仿宋" w:eastAsia="仿宋" w:cs="仿宋"/>
                <w:sz w:val="18"/>
                <w:szCs w:val="18"/>
                <w:lang w:eastAsia="zh-CN"/>
              </w:rPr>
            </w:pPr>
            <w:r>
              <w:rPr>
                <w:rFonts w:hint="eastAsia" w:ascii="仿宋" w:hAnsi="仿宋" w:eastAsia="仿宋" w:cs="仿宋"/>
                <w:sz w:val="18"/>
                <w:szCs w:val="18"/>
              </w:rPr>
              <w:t>3、保安人员，男性，身高1.70米以上，年龄20周岁以上、</w:t>
            </w:r>
            <w:r>
              <w:rPr>
                <w:rFonts w:hint="eastAsia" w:ascii="仿宋" w:hAnsi="仿宋" w:eastAsia="仿宋" w:cs="仿宋"/>
                <w:sz w:val="18"/>
                <w:szCs w:val="18"/>
                <w:lang w:val="en-US" w:eastAsia="zh-CN"/>
              </w:rPr>
              <w:t>55</w:t>
            </w:r>
            <w:r>
              <w:rPr>
                <w:rFonts w:hint="eastAsia" w:ascii="仿宋" w:hAnsi="仿宋" w:eastAsia="仿宋" w:cs="仿宋"/>
                <w:sz w:val="18"/>
                <w:szCs w:val="18"/>
              </w:rPr>
              <w:t>周岁以下，身体健康</w:t>
            </w:r>
            <w:r>
              <w:rPr>
                <w:rFonts w:hint="eastAsia" w:ascii="仿宋" w:hAnsi="仿宋" w:eastAsia="仿宋" w:cs="仿宋"/>
                <w:sz w:val="18"/>
                <w:szCs w:val="18"/>
                <w:lang w:eastAsia="zh-CN"/>
              </w:rPr>
              <w:t>。</w:t>
            </w:r>
          </w:p>
          <w:p w14:paraId="296F8A35">
            <w:pPr>
              <w:spacing w:line="600" w:lineRule="exact"/>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4</w:t>
            </w:r>
            <w:r>
              <w:rPr>
                <w:rFonts w:hint="eastAsia" w:ascii="仿宋" w:hAnsi="仿宋" w:eastAsia="仿宋" w:cs="仿宋"/>
                <w:sz w:val="18"/>
                <w:szCs w:val="18"/>
              </w:rPr>
              <w:t>、供应商应派驻1名项目负责人，</w:t>
            </w:r>
            <w:r>
              <w:rPr>
                <w:rFonts w:hint="eastAsia" w:ascii="仿宋" w:hAnsi="仿宋" w:eastAsia="仿宋" w:cs="仿宋"/>
                <w:sz w:val="18"/>
                <w:szCs w:val="18"/>
                <w:lang w:val="en-US" w:eastAsia="zh-CN"/>
              </w:rPr>
              <w:t>有物业企业管理或安保服务管理三年以上工作经验。</w:t>
            </w:r>
          </w:p>
          <w:p w14:paraId="4BC30E3D">
            <w:pPr>
              <w:spacing w:line="600" w:lineRule="exact"/>
              <w:rPr>
                <w:rFonts w:hint="eastAsia" w:ascii="仿宋" w:hAnsi="仿宋" w:eastAsia="仿宋" w:cs="仿宋"/>
                <w:color w:val="auto"/>
                <w:sz w:val="18"/>
                <w:szCs w:val="18"/>
                <w:lang w:val="en-US" w:eastAsia="zh-CN"/>
              </w:rPr>
            </w:pPr>
            <w:r>
              <w:rPr>
                <w:rFonts w:hint="eastAsia" w:ascii="仿宋" w:hAnsi="仿宋" w:eastAsia="仿宋" w:cs="仿宋"/>
                <w:sz w:val="18"/>
                <w:szCs w:val="18"/>
                <w:lang w:val="en-US" w:eastAsia="zh-CN"/>
              </w:rPr>
              <w:t>5</w:t>
            </w:r>
            <w:r>
              <w:rPr>
                <w:rFonts w:hint="eastAsia" w:ascii="仿宋" w:hAnsi="仿宋" w:eastAsia="仿宋" w:cs="仿宋"/>
                <w:color w:val="auto"/>
                <w:sz w:val="18"/>
                <w:szCs w:val="18"/>
                <w:lang w:val="en-US" w:eastAsia="zh-CN"/>
              </w:rPr>
              <w:t>、消防维护4人，</w:t>
            </w:r>
            <w:r>
              <w:rPr>
                <w:rFonts w:hint="eastAsia" w:ascii="仿宋" w:hAnsi="仿宋" w:eastAsia="仿宋" w:cs="仿宋"/>
                <w:color w:val="auto"/>
                <w:sz w:val="18"/>
                <w:szCs w:val="18"/>
              </w:rPr>
              <w:t>必须</w:t>
            </w:r>
            <w:r>
              <w:rPr>
                <w:rFonts w:hint="eastAsia" w:ascii="仿宋" w:hAnsi="仿宋" w:eastAsia="仿宋" w:cs="仿宋"/>
                <w:color w:val="auto"/>
                <w:sz w:val="18"/>
                <w:szCs w:val="18"/>
                <w:lang w:val="en-US" w:eastAsia="zh-CN"/>
              </w:rPr>
              <w:t>有一年及以上消防维护工作经历。</w:t>
            </w:r>
          </w:p>
          <w:p w14:paraId="3E4558D0">
            <w:pPr>
              <w:spacing w:line="600" w:lineRule="exact"/>
              <w:rPr>
                <w:rFonts w:ascii="仿宋" w:hAnsi="仿宋" w:eastAsia="仿宋" w:cs="仿宋"/>
                <w:color w:val="auto"/>
                <w:sz w:val="18"/>
                <w:szCs w:val="18"/>
              </w:rPr>
            </w:pPr>
            <w:r>
              <w:rPr>
                <w:rFonts w:hint="eastAsia" w:ascii="仿宋" w:hAnsi="仿宋" w:eastAsia="仿宋" w:cs="仿宋"/>
                <w:color w:val="auto"/>
                <w:sz w:val="18"/>
                <w:szCs w:val="18"/>
                <w:lang w:val="en-US" w:eastAsia="zh-CN"/>
              </w:rPr>
              <w:t>6</w:t>
            </w:r>
            <w:r>
              <w:rPr>
                <w:rFonts w:hint="eastAsia" w:ascii="仿宋" w:hAnsi="仿宋" w:eastAsia="仿宋" w:cs="仿宋"/>
                <w:color w:val="auto"/>
                <w:sz w:val="18"/>
                <w:szCs w:val="18"/>
              </w:rPr>
              <w:t>、</w:t>
            </w:r>
            <w:r>
              <w:rPr>
                <w:rFonts w:ascii="仿宋" w:hAnsi="仿宋" w:eastAsia="仿宋" w:cs="仿宋"/>
                <w:color w:val="auto"/>
                <w:sz w:val="18"/>
                <w:szCs w:val="18"/>
              </w:rPr>
              <w:t>具有国家教育行政主管部门认可的</w:t>
            </w:r>
            <w:r>
              <w:rPr>
                <w:rFonts w:hint="eastAsia" w:ascii="仿宋" w:hAnsi="仿宋" w:eastAsia="仿宋" w:cs="仿宋"/>
                <w:color w:val="auto"/>
                <w:sz w:val="18"/>
                <w:szCs w:val="18"/>
                <w:lang w:val="en-US" w:eastAsia="zh-CN"/>
              </w:rPr>
              <w:t>初</w:t>
            </w:r>
            <w:r>
              <w:rPr>
                <w:rFonts w:ascii="仿宋" w:hAnsi="仿宋" w:eastAsia="仿宋" w:cs="仿宋"/>
                <w:color w:val="auto"/>
                <w:sz w:val="18"/>
                <w:szCs w:val="18"/>
              </w:rPr>
              <w:t>中以上学历,退役军人不做学历要求</w:t>
            </w:r>
            <w:r>
              <w:rPr>
                <w:rFonts w:hint="eastAsia" w:ascii="仿宋" w:hAnsi="仿宋" w:eastAsia="仿宋" w:cs="仿宋"/>
                <w:color w:val="auto"/>
                <w:sz w:val="18"/>
                <w:szCs w:val="18"/>
              </w:rPr>
              <w:t>；</w:t>
            </w:r>
            <w:r>
              <w:rPr>
                <w:rFonts w:ascii="仿宋" w:hAnsi="仿宋" w:eastAsia="仿宋" w:cs="仿宋"/>
                <w:color w:val="auto"/>
                <w:sz w:val="18"/>
                <w:szCs w:val="18"/>
              </w:rPr>
              <w:t xml:space="preserve"> </w:t>
            </w:r>
          </w:p>
          <w:p w14:paraId="34A9A254">
            <w:pPr>
              <w:spacing w:line="600" w:lineRule="exact"/>
              <w:rPr>
                <w:rFonts w:ascii="仿宋" w:hAnsi="仿宋" w:eastAsia="仿宋" w:cs="仿宋"/>
                <w:sz w:val="18"/>
                <w:szCs w:val="18"/>
              </w:rPr>
            </w:pPr>
            <w:r>
              <w:rPr>
                <w:rFonts w:hint="eastAsia" w:ascii="仿宋" w:hAnsi="仿宋" w:eastAsia="仿宋" w:cs="仿宋"/>
                <w:sz w:val="18"/>
                <w:szCs w:val="18"/>
                <w:lang w:val="en-US" w:eastAsia="zh-CN"/>
              </w:rPr>
              <w:t>7</w:t>
            </w:r>
            <w:r>
              <w:rPr>
                <w:rFonts w:hint="eastAsia" w:ascii="仿宋" w:hAnsi="仿宋" w:eastAsia="仿宋" w:cs="仿宋"/>
                <w:sz w:val="18"/>
                <w:szCs w:val="18"/>
              </w:rPr>
              <w:t>、采购人有权提出更换不符合使用要求或违反采购人工作制度、损害采购人利益的保安人员。采购人提出更换要求并与中标供应商协商，协商完成后中标供应商应在 1 个工作日内予以更换。</w:t>
            </w:r>
          </w:p>
          <w:p w14:paraId="79841BC7">
            <w:pPr>
              <w:spacing w:line="600" w:lineRule="exact"/>
              <w:rPr>
                <w:rFonts w:ascii="仿宋" w:hAnsi="仿宋" w:eastAsia="仿宋" w:cs="仿宋"/>
                <w:sz w:val="18"/>
                <w:szCs w:val="18"/>
              </w:rPr>
            </w:pPr>
            <w:r>
              <w:rPr>
                <w:rFonts w:hint="eastAsia" w:ascii="仿宋" w:hAnsi="仿宋" w:eastAsia="仿宋" w:cs="仿宋"/>
                <w:sz w:val="18"/>
                <w:szCs w:val="18"/>
                <w:lang w:val="en-US" w:eastAsia="zh-CN"/>
              </w:rPr>
              <w:t>8</w:t>
            </w:r>
            <w:r>
              <w:rPr>
                <w:rFonts w:hint="eastAsia" w:ascii="仿宋" w:hAnsi="仿宋" w:eastAsia="仿宋" w:cs="仿宋"/>
                <w:sz w:val="18"/>
                <w:szCs w:val="18"/>
              </w:rPr>
              <w:t>、供应商就本项目所派驻的全部保安人员必须专职服务本项目，服务期间保安人员必须固定。在不违反《劳动法》相关规定及采购人要求的前提下， 供应商可适当进行人员调配。</w:t>
            </w:r>
          </w:p>
          <w:p w14:paraId="2AC8DE1A">
            <w:pPr>
              <w:spacing w:line="600" w:lineRule="exact"/>
              <w:rPr>
                <w:rFonts w:ascii="仿宋" w:hAnsi="仿宋" w:eastAsia="仿宋" w:cs="仿宋"/>
                <w:sz w:val="18"/>
                <w:szCs w:val="18"/>
              </w:rPr>
            </w:pPr>
            <w:r>
              <w:rPr>
                <w:rFonts w:hint="eastAsia" w:ascii="仿宋" w:hAnsi="仿宋" w:eastAsia="仿宋" w:cs="仿宋"/>
                <w:sz w:val="18"/>
                <w:szCs w:val="18"/>
                <w:lang w:val="en-US" w:eastAsia="zh-CN"/>
              </w:rPr>
              <w:t>9</w:t>
            </w:r>
            <w:r>
              <w:rPr>
                <w:rFonts w:hint="eastAsia" w:ascii="仿宋" w:hAnsi="仿宋" w:eastAsia="仿宋" w:cs="仿宋"/>
                <w:sz w:val="18"/>
                <w:szCs w:val="18"/>
              </w:rPr>
              <w:t>、供应商应为保安员按要求配备统一的保安标识、标志和装备。</w:t>
            </w:r>
          </w:p>
          <w:p w14:paraId="4A64515F">
            <w:pPr>
              <w:spacing w:line="600" w:lineRule="exact"/>
              <w:rPr>
                <w:rFonts w:ascii="仿宋" w:hAnsi="仿宋" w:eastAsia="仿宋" w:cs="仿宋"/>
                <w:sz w:val="18"/>
                <w:szCs w:val="18"/>
              </w:rPr>
            </w:pPr>
            <w:r>
              <w:rPr>
                <w:rFonts w:hint="eastAsia" w:ascii="仿宋" w:hAnsi="仿宋" w:eastAsia="仿宋" w:cs="仿宋"/>
                <w:sz w:val="18"/>
                <w:szCs w:val="18"/>
                <w:lang w:val="en-US" w:eastAsia="zh-CN"/>
              </w:rPr>
              <w:t>10</w:t>
            </w:r>
            <w:r>
              <w:rPr>
                <w:rFonts w:hint="eastAsia" w:ascii="仿宋" w:hAnsi="仿宋" w:eastAsia="仿宋" w:cs="仿宋"/>
                <w:sz w:val="18"/>
                <w:szCs w:val="18"/>
              </w:rPr>
              <w:t>、供应商应对保安人员进行法律法规、保安专业知识和技能培训。</w:t>
            </w:r>
          </w:p>
          <w:p w14:paraId="24729F97">
            <w:pPr>
              <w:spacing w:line="600" w:lineRule="exact"/>
              <w:rPr>
                <w:rFonts w:hint="default" w:ascii="仿宋" w:hAnsi="仿宋" w:eastAsia="仿宋" w:cs="仿宋"/>
                <w:sz w:val="18"/>
                <w:szCs w:val="18"/>
                <w:lang w:val="en-US" w:eastAsia="zh-CN"/>
              </w:rPr>
            </w:pPr>
            <w:r>
              <w:rPr>
                <w:rFonts w:hint="eastAsia" w:ascii="仿宋" w:hAnsi="仿宋" w:eastAsia="仿宋" w:cs="仿宋"/>
                <w:sz w:val="18"/>
                <w:szCs w:val="18"/>
              </w:rPr>
              <w:t>1</w:t>
            </w:r>
            <w:r>
              <w:rPr>
                <w:rFonts w:hint="eastAsia" w:ascii="仿宋" w:hAnsi="仿宋" w:eastAsia="仿宋" w:cs="仿宋"/>
                <w:sz w:val="18"/>
                <w:szCs w:val="18"/>
                <w:lang w:val="en-US" w:eastAsia="zh-CN"/>
              </w:rPr>
              <w:t>1</w:t>
            </w:r>
            <w:r>
              <w:rPr>
                <w:rFonts w:ascii="仿宋" w:hAnsi="仿宋" w:eastAsia="仿宋" w:cs="仿宋"/>
                <w:sz w:val="18"/>
                <w:szCs w:val="18"/>
              </w:rPr>
              <w:t>、遵守宪法和法律,政治坚定、品行端正</w:t>
            </w:r>
            <w:r>
              <w:rPr>
                <w:rFonts w:hint="eastAsia" w:ascii="仿宋" w:hAnsi="仿宋" w:eastAsia="仿宋" w:cs="仿宋"/>
                <w:sz w:val="18"/>
                <w:szCs w:val="18"/>
              </w:rPr>
              <w:t>；</w:t>
            </w:r>
            <w:r>
              <w:rPr>
                <w:rFonts w:hint="eastAsia" w:ascii="仿宋" w:hAnsi="仿宋" w:eastAsia="仿宋" w:cs="仿宋"/>
                <w:sz w:val="18"/>
                <w:szCs w:val="18"/>
                <w:lang w:val="en-US" w:eastAsia="zh-CN"/>
              </w:rPr>
              <w:t>(人员须求)</w:t>
            </w:r>
          </w:p>
          <w:p w14:paraId="382DC5BD">
            <w:pPr>
              <w:spacing w:line="600" w:lineRule="exact"/>
              <w:rPr>
                <w:rFonts w:ascii="仿宋" w:hAnsi="仿宋" w:eastAsia="仿宋" w:cs="仿宋"/>
                <w:sz w:val="18"/>
                <w:szCs w:val="18"/>
              </w:rPr>
            </w:pPr>
            <w:r>
              <w:rPr>
                <w:rFonts w:hint="eastAsia" w:ascii="仿宋" w:hAnsi="仿宋" w:eastAsia="仿宋" w:cs="仿宋"/>
                <w:sz w:val="18"/>
                <w:szCs w:val="18"/>
              </w:rPr>
              <w:t>1</w:t>
            </w:r>
            <w:r>
              <w:rPr>
                <w:rFonts w:hint="eastAsia" w:ascii="仿宋" w:hAnsi="仿宋" w:eastAsia="仿宋" w:cs="仿宋"/>
                <w:sz w:val="18"/>
                <w:szCs w:val="18"/>
                <w:lang w:val="en-US" w:eastAsia="zh-CN"/>
              </w:rPr>
              <w:t>2</w:t>
            </w:r>
            <w:r>
              <w:rPr>
                <w:rFonts w:ascii="仿宋" w:hAnsi="仿宋" w:eastAsia="仿宋" w:cs="仿宋"/>
                <w:sz w:val="18"/>
                <w:szCs w:val="18"/>
              </w:rPr>
              <w:t>、</w:t>
            </w:r>
            <w:r>
              <w:rPr>
                <w:rFonts w:hint="eastAsia" w:ascii="仿宋" w:hAnsi="仿宋" w:eastAsia="仿宋" w:cs="仿宋"/>
                <w:sz w:val="18"/>
                <w:szCs w:val="18"/>
              </w:rPr>
              <w:t>保安人员必须遵守采购人的各项工作制度。</w:t>
            </w:r>
          </w:p>
        </w:tc>
      </w:tr>
      <w:tr w14:paraId="64A6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985" w:type="dxa"/>
            <w:noWrap w:val="0"/>
            <w:vAlign w:val="center"/>
          </w:tcPr>
          <w:p w14:paraId="1FA0E722">
            <w:pPr>
              <w:spacing w:line="600" w:lineRule="exact"/>
              <w:rPr>
                <w:rFonts w:ascii="仿宋" w:hAnsi="仿宋" w:eastAsia="仿宋" w:cs="仿宋"/>
                <w:sz w:val="18"/>
                <w:szCs w:val="18"/>
              </w:rPr>
            </w:pPr>
            <w:r>
              <w:rPr>
                <w:rFonts w:hint="eastAsia" w:ascii="仿宋" w:hAnsi="仿宋" w:eastAsia="仿宋" w:cs="仿宋"/>
                <w:sz w:val="18"/>
                <w:szCs w:val="18"/>
              </w:rPr>
              <w:t>工作</w:t>
            </w:r>
          </w:p>
          <w:p w14:paraId="7B05E2E8">
            <w:pPr>
              <w:spacing w:line="600" w:lineRule="exact"/>
              <w:rPr>
                <w:rFonts w:ascii="仿宋" w:hAnsi="仿宋" w:eastAsia="仿宋" w:cs="仿宋"/>
                <w:sz w:val="18"/>
                <w:szCs w:val="18"/>
              </w:rPr>
            </w:pPr>
            <w:r>
              <w:rPr>
                <w:rFonts w:hint="eastAsia" w:ascii="仿宋" w:hAnsi="仿宋" w:eastAsia="仿宋" w:cs="仿宋"/>
                <w:sz w:val="18"/>
                <w:szCs w:val="18"/>
              </w:rPr>
              <w:t>要求</w:t>
            </w:r>
          </w:p>
        </w:tc>
        <w:tc>
          <w:tcPr>
            <w:tcW w:w="8360" w:type="dxa"/>
            <w:gridSpan w:val="3"/>
            <w:noWrap w:val="0"/>
            <w:vAlign w:val="top"/>
          </w:tcPr>
          <w:p w14:paraId="398E9A16">
            <w:pPr>
              <w:spacing w:line="600" w:lineRule="exact"/>
              <w:rPr>
                <w:rFonts w:ascii="仿宋" w:hAnsi="仿宋" w:eastAsia="仿宋" w:cs="仿宋"/>
                <w:sz w:val="18"/>
                <w:szCs w:val="18"/>
              </w:rPr>
            </w:pPr>
            <w:r>
              <w:rPr>
                <w:rFonts w:ascii="仿宋" w:hAnsi="仿宋" w:eastAsia="仿宋" w:cs="仿宋"/>
                <w:sz w:val="18"/>
                <w:szCs w:val="18"/>
              </w:rPr>
              <w:t>按照</w:t>
            </w:r>
            <w:r>
              <w:rPr>
                <w:rFonts w:hint="eastAsia" w:ascii="仿宋" w:hAnsi="仿宋" w:eastAsia="仿宋" w:cs="仿宋"/>
                <w:sz w:val="18"/>
                <w:szCs w:val="18"/>
              </w:rPr>
              <w:t>榆林</w:t>
            </w:r>
            <w:r>
              <w:rPr>
                <w:rFonts w:hint="eastAsia" w:ascii="仿宋" w:hAnsi="仿宋" w:eastAsia="仿宋" w:cs="仿宋"/>
                <w:sz w:val="18"/>
                <w:szCs w:val="18"/>
                <w:lang w:val="en-US" w:eastAsia="zh-CN"/>
              </w:rPr>
              <w:t>职业技术学院林学院</w:t>
            </w:r>
            <w:r>
              <w:rPr>
                <w:rFonts w:ascii="仿宋" w:hAnsi="仿宋" w:eastAsia="仿宋" w:cs="仿宋"/>
                <w:sz w:val="18"/>
                <w:szCs w:val="18"/>
              </w:rPr>
              <w:t>的安排部署,做好</w:t>
            </w:r>
            <w:r>
              <w:rPr>
                <w:rFonts w:hint="eastAsia" w:ascii="仿宋" w:hAnsi="仿宋" w:eastAsia="仿宋" w:cs="仿宋"/>
                <w:sz w:val="18"/>
                <w:szCs w:val="18"/>
              </w:rPr>
              <w:t>治安防控</w:t>
            </w:r>
            <w:r>
              <w:rPr>
                <w:rFonts w:hint="eastAsia" w:ascii="仿宋" w:hAnsi="仿宋" w:eastAsia="仿宋" w:cs="仿宋"/>
                <w:sz w:val="18"/>
                <w:szCs w:val="18"/>
                <w:lang w:val="en-US" w:eastAsia="zh-CN"/>
              </w:rPr>
              <w:t>及消防维护</w:t>
            </w:r>
            <w:r>
              <w:rPr>
                <w:rFonts w:ascii="仿宋" w:hAnsi="仿宋" w:eastAsia="仿宋" w:cs="仿宋"/>
                <w:sz w:val="18"/>
                <w:szCs w:val="18"/>
              </w:rPr>
              <w:t>工作</w:t>
            </w:r>
            <w:r>
              <w:rPr>
                <w:rFonts w:hint="eastAsia" w:ascii="仿宋" w:hAnsi="仿宋" w:eastAsia="仿宋" w:cs="仿宋"/>
                <w:sz w:val="18"/>
                <w:szCs w:val="18"/>
              </w:rPr>
              <w:t>。</w:t>
            </w:r>
          </w:p>
        </w:tc>
      </w:tr>
      <w:tr w14:paraId="7D4D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9345" w:type="dxa"/>
            <w:gridSpan w:val="4"/>
            <w:noWrap w:val="0"/>
            <w:vAlign w:val="center"/>
          </w:tcPr>
          <w:p w14:paraId="0D7260CF">
            <w:pPr>
              <w:pStyle w:val="3"/>
              <w:spacing w:line="500" w:lineRule="exact"/>
              <w:ind w:firstLine="360" w:firstLineChars="200"/>
              <w:jc w:val="left"/>
              <w:outlineLvl w:val="1"/>
              <w:rPr>
                <w:rFonts w:ascii="仿宋" w:hAnsi="仿宋" w:eastAsia="仿宋" w:cs="仿宋"/>
                <w:sz w:val="18"/>
                <w:szCs w:val="18"/>
              </w:rPr>
            </w:pPr>
            <w:r>
              <w:rPr>
                <w:rFonts w:hint="eastAsia" w:ascii="仿宋" w:hAnsi="仿宋" w:eastAsia="仿宋" w:cs="仿宋"/>
                <w:sz w:val="18"/>
                <w:szCs w:val="18"/>
              </w:rPr>
              <w:t>备注:</w:t>
            </w:r>
            <w:r>
              <w:rPr>
                <w:rFonts w:ascii="仿宋" w:hAnsi="仿宋" w:eastAsia="仿宋" w:cs="仿宋"/>
                <w:sz w:val="18"/>
                <w:szCs w:val="18"/>
              </w:rPr>
              <w:t>保安员</w:t>
            </w:r>
            <w:r>
              <w:rPr>
                <w:rFonts w:hint="eastAsia" w:ascii="仿宋" w:hAnsi="仿宋" w:eastAsia="仿宋" w:cs="仿宋"/>
                <w:sz w:val="18"/>
                <w:szCs w:val="18"/>
              </w:rPr>
              <w:t>所有</w:t>
            </w:r>
            <w:r>
              <w:rPr>
                <w:rFonts w:ascii="仿宋" w:hAnsi="仿宋" w:eastAsia="仿宋" w:cs="仿宋"/>
                <w:sz w:val="18"/>
                <w:szCs w:val="18"/>
              </w:rPr>
              <w:t>费用全部由保安公司负担,与</w:t>
            </w:r>
            <w:r>
              <w:rPr>
                <w:rFonts w:hint="eastAsia" w:ascii="仿宋" w:hAnsi="仿宋" w:eastAsia="仿宋" w:cs="仿宋"/>
                <w:sz w:val="18"/>
                <w:szCs w:val="18"/>
              </w:rPr>
              <w:t>榆林</w:t>
            </w:r>
            <w:r>
              <w:rPr>
                <w:rFonts w:hint="eastAsia" w:ascii="仿宋" w:hAnsi="仿宋" w:eastAsia="仿宋" w:cs="仿宋"/>
                <w:sz w:val="18"/>
                <w:szCs w:val="18"/>
                <w:lang w:val="en-US" w:eastAsia="zh-CN"/>
              </w:rPr>
              <w:t>职业技术学院及榆林职业技术学院林学院</w:t>
            </w:r>
            <w:r>
              <w:rPr>
                <w:rFonts w:ascii="仿宋" w:hAnsi="仿宋" w:eastAsia="仿宋" w:cs="仿宋"/>
                <w:sz w:val="18"/>
                <w:szCs w:val="18"/>
              </w:rPr>
              <w:t>无关。</w:t>
            </w:r>
            <w:r>
              <w:rPr>
                <w:rFonts w:hint="eastAsia" w:ascii="仿宋" w:hAnsi="仿宋" w:eastAsia="仿宋" w:cs="Times New Roman"/>
                <w:color w:val="000000"/>
                <w:sz w:val="18"/>
                <w:szCs w:val="18"/>
              </w:rPr>
              <w:t>中标供应商需在中标后提供所有服务人员无违法犯罪证明，政审、体检合格证明</w:t>
            </w:r>
            <w:r>
              <w:rPr>
                <w:rFonts w:hint="eastAsia" w:ascii="仿宋" w:hAnsi="仿宋" w:eastAsia="仿宋" w:cs="Times New Roman"/>
                <w:color w:val="000000"/>
                <w:sz w:val="18"/>
                <w:szCs w:val="18"/>
                <w:lang w:val="en-US" w:eastAsia="zh-CN"/>
              </w:rPr>
              <w:t>(身高由甲方负责审核)</w:t>
            </w:r>
            <w:r>
              <w:rPr>
                <w:rFonts w:hint="eastAsia" w:ascii="仿宋" w:hAnsi="仿宋" w:eastAsia="仿宋" w:cs="Times New Roman"/>
                <w:color w:val="000000"/>
                <w:sz w:val="18"/>
                <w:szCs w:val="18"/>
              </w:rPr>
              <w:t>，并为所有保安人员购买人身意外伤害保险。</w:t>
            </w:r>
          </w:p>
        </w:tc>
      </w:tr>
    </w:tbl>
    <w:p w14:paraId="370E8D41">
      <w:bookmarkStart w:id="9" w:name="_GoBack"/>
      <w:bookmarkEnd w:id="9"/>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D94E60"/>
    <w:rsid w:val="58D94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Lines="50" w:line="360" w:lineRule="auto"/>
    </w:pPr>
    <w:rPr>
      <w:rFonts w:ascii="宋体" w:hAnsi="宋体"/>
      <w:color w:val="000000"/>
      <w:sz w:val="24"/>
    </w:rPr>
  </w:style>
  <w:style w:type="paragraph" w:styleId="3">
    <w:name w:val="Body Text First Indent"/>
    <w:basedOn w:val="2"/>
    <w:unhideWhenUsed/>
    <w:qFormat/>
    <w:uiPriority w:val="0"/>
    <w:pPr>
      <w:spacing w:afterLines="0" w:line="240" w:lineRule="auto"/>
      <w:ind w:firstLine="420" w:firstLineChars="100"/>
    </w:pPr>
    <w:rPr>
      <w:rFonts w:ascii="Times New Roman" w:hAnsi="Times New Roman"/>
      <w:color w:val="auto"/>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2026-01-30T03:23:00Z</dcterms:created>
  <dc:creator>我能吃十个蛋挞</dc:creator>
  <cp:lastModifiedBy>我能吃十个蛋挞</cp:lastModifiedBy>
  <dcterms:modified xsi:type="dcterms:W3CDTF">2026-01-30T03:24:04Z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100672E86F59465DA1D3C72135BA8E0A_11</vt:lpwstr>
  </property>
  <property fmtid="{D5CDD505-2E9C-101B-9397-08002B2CF9AE}" pid="4" name="KSOTemplateDocerSaveRecord">
    <vt:lpwstr>eyJoZGlkIjoiYzFiYzAwYmRhMThhMjc3MjE4OTY4NmU5MTcwYjkwNTgiLCJ1c2VySWQiOiI3Mjg0OTkzNjgifQ==</vt:lpwstr>
  </property>
</Properties>
</file>