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BA7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ind w:right="0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一、采购内容和需求：</w:t>
      </w:r>
    </w:p>
    <w:p w14:paraId="65E87D2B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ind w:right="0" w:firstLine="506" w:firstLineChars="211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项目概况：对第七中学校园设施进行改造，包括国旗广场铺装更换为青石板，自行车停放区铺装更换为透水砖，对会议室及阶梯教室进行吸声与电气改造，对库房、体育器材室及舞蹈室进行内部改造，安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装绿化防护围栏1279米，同步实施校园文化建设等。</w:t>
      </w:r>
    </w:p>
    <w:p w14:paraId="7B445F8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ind w:right="0" w:firstLine="506" w:firstLineChars="211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项目用途：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>公用</w:t>
      </w:r>
    </w:p>
    <w:p w14:paraId="79DC905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80" w:lineRule="exact"/>
        <w:ind w:right="0" w:firstLine="506" w:firstLineChars="211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采购预算：</w:t>
      </w:r>
      <w:r>
        <w:rPr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171.35万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</w:rPr>
        <w:t>元</w:t>
      </w:r>
    </w:p>
    <w:p w14:paraId="6D7325D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37B8"/>
    <w:rsid w:val="4A9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hAnsi="Times New Roman"/>
      <w:b/>
      <w:bCs/>
      <w:sz w:val="48"/>
      <w:szCs w:val="4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2026-02-02T03:13:00Z</dcterms:created>
  <dc:creator>o  l</dc:creator>
  <cp:lastModifiedBy>o  l</cp:lastModifiedBy>
  <dcterms:modified xsi:type="dcterms:W3CDTF">2026-02-02T03:13:56Z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EDC95DB251EC4289A6C32B06410E5E18_11</vt:lpwstr>
  </property>
  <property fmtid="{D5CDD505-2E9C-101B-9397-08002B2CF9AE}" pid="4" name="KSOTemplateDocerSaveRecord">
    <vt:lpwstr>eyJoZGlkIjoiNjUxZjM4ODFiZjY0YTkzMDk5ZjNkN2MzYjM4Yjg4YjAiLCJ1c2VySWQiOiI2NTQwOTA1NjMifQ==</vt:lpwstr>
  </property>
</Properties>
</file>