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72DFA"/>
    <w:p w14:paraId="4CA4D1C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采购包1（手持式凝血分析仪、运动心肺测试系统）预算金额：：</w:t>
      </w:r>
      <w:r>
        <w:rPr>
          <w:rFonts w:hint="default"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878000.00</w:t>
      </w:r>
      <w:r>
        <w:rPr>
          <w:rFonts w:hint="eastAsia"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 xml:space="preserve">元， </w:t>
      </w:r>
    </w:p>
    <w:p w14:paraId="796AE59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最高限价：</w:t>
      </w:r>
      <w:r>
        <w:rPr>
          <w:rFonts w:hint="default"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878000.00</w:t>
      </w:r>
      <w:r>
        <w:rPr>
          <w:rFonts w:hint="eastAsia"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元。 数量（单位）：</w:t>
      </w:r>
      <w:r>
        <w:rPr>
          <w:rFonts w:hint="default"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 xml:space="preserve">批 </w:t>
      </w:r>
      <w:r>
        <w:rPr>
          <w:rFonts w:hint="eastAsia"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。技术规格、参数及要求：详见谈判文件。</w:t>
      </w:r>
    </w:p>
    <w:p w14:paraId="083E784F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</w:pPr>
    </w:p>
    <w:p w14:paraId="60872A71">
      <w:bookmarkStart w:id="0" w:name="_GoBack"/>
      <w:bookmarkEnd w:id="0"/>
      <w:r>
        <w:drawing>
          <wp:inline distT="0" distB="0" distL="114300" distR="114300">
            <wp:extent cx="5269230" cy="1220470"/>
            <wp:effectExtent l="0" t="0" r="762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3256E"/>
    <w:rsid w:val="2713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2026-03-08T13:54:00Z</dcterms:created>
  <dc:creator>段婧</dc:creator>
  <cp:lastModifiedBy>段婧</cp:lastModifiedBy>
  <dcterms:modified xsi:type="dcterms:W3CDTF">2026-03-08T13:57:22Z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2D828B8C4CF24B50A59F22A82E383D34_11</vt:lpwstr>
  </property>
  <property fmtid="{D5CDD505-2E9C-101B-9397-08002B2CF9AE}" pid="4" name="KSOTemplateDocerSaveRecord">
    <vt:lpwstr>eyJoZGlkIjoiNGJkNThjNTY5NTE4ZWY0YmQyMzUzNGIzNmFmMjhlYzQiLCJ1c2VySWQiOiIzMzEzMTg1MTQifQ==</vt:lpwstr>
  </property>
</Properties>
</file>