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76496">
      <w:pPr>
        <w:pStyle w:val="8"/>
        <w:spacing w:before="270" w:line="360" w:lineRule="auto"/>
        <w:ind w:left="120"/>
        <w:outlineLvl w:val="0"/>
      </w:pPr>
      <w:r>
        <w:rPr>
          <w:b/>
          <w:bCs/>
          <w:spacing w:val="-6"/>
        </w:rPr>
        <w:t>项目概况</w:t>
      </w:r>
    </w:p>
    <w:p w14:paraId="182B6C48">
      <w:pPr>
        <w:spacing w:line="360" w:lineRule="auto"/>
        <w:ind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上竹镇“十五五”规划纲要编制</w:t>
      </w:r>
      <w:r>
        <w:rPr>
          <w:rFonts w:hint="eastAsia" w:asciiTheme="minorEastAsia" w:hAnsiTheme="minorEastAsia" w:eastAsiaTheme="minorEastAsia" w:cstheme="minorEastAsia"/>
          <w:spacing w:val="-3"/>
          <w:sz w:val="24"/>
          <w:szCs w:val="24"/>
        </w:rPr>
        <w:t>采购项目的潜在供应商应在</w:t>
      </w:r>
      <w:r>
        <w:rPr>
          <w:rFonts w:hint="eastAsia" w:asciiTheme="minorEastAsia" w:hAnsiTheme="minorEastAsia" w:eastAsiaTheme="minorEastAsia" w:cstheme="minorEastAsia"/>
          <w:spacing w:val="-3"/>
          <w:sz w:val="24"/>
          <w:szCs w:val="24"/>
          <w:lang w:eastAsia="zh-CN"/>
        </w:rPr>
        <w:t>宏业国际项目管理有限公司</w:t>
      </w:r>
      <w:r>
        <w:rPr>
          <w:rFonts w:hint="eastAsia" w:asciiTheme="minorEastAsia" w:hAnsiTheme="minorEastAsia" w:eastAsiaTheme="minorEastAsia" w:cstheme="minorEastAsia"/>
          <w:spacing w:val="-4"/>
          <w:sz w:val="24"/>
          <w:szCs w:val="24"/>
        </w:rPr>
        <w:t>安康分公司获取采购文件，并于</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4"/>
          <w:sz w:val="24"/>
          <w:szCs w:val="24"/>
        </w:rPr>
        <w:t>2026</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4"/>
          <w:sz w:val="24"/>
          <w:szCs w:val="24"/>
        </w:rPr>
        <w:t>年</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4"/>
          <w:sz w:val="24"/>
          <w:szCs w:val="24"/>
        </w:rPr>
        <w:t>03</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4"/>
          <w:sz w:val="24"/>
          <w:szCs w:val="24"/>
        </w:rPr>
        <w:t>月</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4"/>
          <w:sz w:val="24"/>
          <w:szCs w:val="24"/>
          <w:lang w:val="en-US" w:eastAsia="zh-CN"/>
        </w:rPr>
        <w:t>18</w:t>
      </w:r>
      <w:r>
        <w:rPr>
          <w:rFonts w:hint="eastAsia" w:asciiTheme="minorEastAsia" w:hAnsiTheme="minorEastAsia" w:eastAsiaTheme="minorEastAsia" w:cstheme="minorEastAsia"/>
          <w:spacing w:val="-5"/>
          <w:sz w:val="24"/>
          <w:szCs w:val="24"/>
        </w:rPr>
        <w:t xml:space="preserve"> 日</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lang w:val="en-US" w:eastAsia="zh-CN"/>
        </w:rPr>
        <w:t xml:space="preserve">10 </w:t>
      </w:r>
      <w:r>
        <w:rPr>
          <w:rFonts w:hint="eastAsia" w:asciiTheme="minorEastAsia" w:hAnsiTheme="minorEastAsia" w:eastAsiaTheme="minorEastAsia" w:cstheme="minorEastAsia"/>
          <w:spacing w:val="-5"/>
          <w:sz w:val="24"/>
          <w:szCs w:val="24"/>
        </w:rPr>
        <w:t>时</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5"/>
          <w:sz w:val="24"/>
          <w:szCs w:val="24"/>
          <w:lang w:val="en-US" w:eastAsia="zh-CN"/>
        </w:rPr>
        <w:t>3</w:t>
      </w:r>
      <w:r>
        <w:rPr>
          <w:rFonts w:hint="eastAsia" w:asciiTheme="minorEastAsia" w:hAnsiTheme="minorEastAsia" w:eastAsiaTheme="minorEastAsia" w:cstheme="minorEastAsia"/>
          <w:spacing w:val="-5"/>
          <w:sz w:val="24"/>
          <w:szCs w:val="24"/>
        </w:rPr>
        <w:t>0</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5"/>
          <w:sz w:val="24"/>
          <w:szCs w:val="24"/>
        </w:rPr>
        <w:t>分</w:t>
      </w:r>
      <w:r>
        <w:rPr>
          <w:rFonts w:hint="eastAsia" w:asciiTheme="minorEastAsia" w:hAnsiTheme="minorEastAsia" w:eastAsiaTheme="minorEastAsia" w:cstheme="minorEastAsia"/>
          <w:spacing w:val="-2"/>
          <w:sz w:val="24"/>
          <w:szCs w:val="24"/>
        </w:rPr>
        <w:t>（北京时间）前提交响应文件。</w:t>
      </w:r>
    </w:p>
    <w:p w14:paraId="6B7061A9">
      <w:pPr>
        <w:spacing w:before="263" w:line="219" w:lineRule="auto"/>
        <w:ind w:left="139"/>
        <w:outlineLvl w:val="0"/>
        <w:rPr>
          <w:rFonts w:ascii="宋体" w:hAnsi="宋体" w:eastAsia="宋体" w:cs="宋体"/>
          <w:sz w:val="24"/>
          <w:szCs w:val="24"/>
        </w:rPr>
      </w:pPr>
      <w:r>
        <w:rPr>
          <w:rFonts w:ascii="宋体" w:hAnsi="宋体" w:eastAsia="宋体" w:cs="宋体"/>
          <w:b/>
          <w:bCs/>
          <w:spacing w:val="-4"/>
          <w:sz w:val="24"/>
          <w:szCs w:val="24"/>
        </w:rPr>
        <w:t>一、项目基本情况</w:t>
      </w:r>
    </w:p>
    <w:p w14:paraId="3924B82C">
      <w:pPr>
        <w:spacing w:before="183" w:line="218" w:lineRule="auto"/>
        <w:ind w:left="619"/>
        <w:rPr>
          <w:rFonts w:hint="eastAsia" w:ascii="宋体" w:hAnsi="宋体" w:eastAsia="宋体" w:cs="宋体"/>
          <w:sz w:val="24"/>
          <w:szCs w:val="24"/>
          <w:lang w:eastAsia="zh-CN"/>
        </w:rPr>
      </w:pPr>
      <w:r>
        <w:rPr>
          <w:rFonts w:ascii="宋体" w:hAnsi="宋体" w:eastAsia="宋体" w:cs="宋体"/>
          <w:spacing w:val="-1"/>
          <w:sz w:val="24"/>
          <w:szCs w:val="24"/>
        </w:rPr>
        <w:t>项目编号：</w:t>
      </w:r>
      <w:r>
        <w:rPr>
          <w:rFonts w:hint="eastAsia" w:ascii="宋体" w:hAnsi="宋体" w:eastAsia="宋体" w:cs="宋体"/>
          <w:spacing w:val="-1"/>
          <w:sz w:val="24"/>
          <w:szCs w:val="24"/>
          <w:lang w:eastAsia="zh-CN"/>
        </w:rPr>
        <w:t>ZCSP-镇坪县-2026-00064</w:t>
      </w:r>
    </w:p>
    <w:p w14:paraId="1542EB8D">
      <w:pPr>
        <w:spacing w:before="185" w:line="219" w:lineRule="auto"/>
        <w:ind w:left="619"/>
        <w:rPr>
          <w:rFonts w:hint="eastAsia" w:ascii="宋体" w:hAnsi="宋体" w:eastAsia="宋体" w:cs="宋体"/>
          <w:sz w:val="24"/>
          <w:szCs w:val="24"/>
          <w:lang w:eastAsia="zh-CN"/>
        </w:rPr>
      </w:pPr>
      <w:r>
        <w:rPr>
          <w:rFonts w:ascii="宋体" w:hAnsi="宋体" w:eastAsia="宋体" w:cs="宋体"/>
          <w:spacing w:val="-2"/>
          <w:sz w:val="24"/>
          <w:szCs w:val="24"/>
        </w:rPr>
        <w:t>项目名称：</w:t>
      </w:r>
      <w:r>
        <w:rPr>
          <w:rFonts w:hint="eastAsia" w:ascii="宋体" w:hAnsi="宋体" w:eastAsia="宋体" w:cs="宋体"/>
          <w:spacing w:val="-2"/>
          <w:sz w:val="24"/>
          <w:szCs w:val="24"/>
          <w:lang w:eastAsia="zh-CN"/>
        </w:rPr>
        <w:t>上竹镇“十五五”规划纲要编制</w:t>
      </w:r>
    </w:p>
    <w:p w14:paraId="2CE50406">
      <w:pPr>
        <w:spacing w:before="183" w:line="219" w:lineRule="auto"/>
        <w:ind w:left="614"/>
        <w:rPr>
          <w:rFonts w:hint="eastAsia" w:ascii="宋体" w:hAnsi="宋体" w:eastAsia="宋体" w:cs="宋体"/>
          <w:sz w:val="24"/>
          <w:szCs w:val="24"/>
          <w:lang w:eastAsia="zh-CN"/>
        </w:rPr>
      </w:pPr>
      <w:r>
        <w:rPr>
          <w:rFonts w:ascii="宋体" w:hAnsi="宋体" w:eastAsia="宋体" w:cs="宋体"/>
          <w:spacing w:val="-1"/>
          <w:sz w:val="24"/>
          <w:szCs w:val="24"/>
        </w:rPr>
        <w:t>采购方式：竞争性</w:t>
      </w:r>
      <w:r>
        <w:rPr>
          <w:rFonts w:hint="eastAsia" w:ascii="宋体" w:hAnsi="宋体" w:eastAsia="宋体" w:cs="宋体"/>
          <w:spacing w:val="-1"/>
          <w:sz w:val="24"/>
          <w:szCs w:val="24"/>
          <w:lang w:eastAsia="zh-CN"/>
        </w:rPr>
        <w:t>谈判</w:t>
      </w:r>
    </w:p>
    <w:p w14:paraId="61AAAE41">
      <w:pPr>
        <w:spacing w:before="184" w:line="219" w:lineRule="auto"/>
        <w:ind w:left="617"/>
        <w:rPr>
          <w:rFonts w:ascii="宋体" w:hAnsi="宋体" w:eastAsia="宋体" w:cs="宋体"/>
          <w:sz w:val="24"/>
          <w:szCs w:val="24"/>
        </w:rPr>
      </w:pPr>
      <w:r>
        <w:rPr>
          <w:rFonts w:ascii="宋体" w:hAnsi="宋体" w:eastAsia="宋体" w:cs="宋体"/>
          <w:spacing w:val="-1"/>
          <w:sz w:val="24"/>
          <w:szCs w:val="24"/>
        </w:rPr>
        <w:t>预算金额：150000.00</w:t>
      </w:r>
      <w:r>
        <w:rPr>
          <w:rFonts w:ascii="宋体" w:hAnsi="宋体" w:eastAsia="宋体" w:cs="宋体"/>
          <w:spacing w:val="-47"/>
          <w:sz w:val="24"/>
          <w:szCs w:val="24"/>
        </w:rPr>
        <w:t xml:space="preserve"> </w:t>
      </w:r>
      <w:r>
        <w:rPr>
          <w:rFonts w:ascii="宋体" w:hAnsi="宋体" w:eastAsia="宋体" w:cs="宋体"/>
          <w:spacing w:val="-1"/>
          <w:sz w:val="24"/>
          <w:szCs w:val="24"/>
        </w:rPr>
        <w:t>元</w:t>
      </w:r>
    </w:p>
    <w:p w14:paraId="1946A23F">
      <w:pPr>
        <w:spacing w:before="182" w:line="219" w:lineRule="auto"/>
        <w:ind w:left="614"/>
        <w:rPr>
          <w:rFonts w:ascii="宋体" w:hAnsi="宋体" w:eastAsia="宋体" w:cs="宋体"/>
          <w:sz w:val="24"/>
          <w:szCs w:val="24"/>
        </w:rPr>
      </w:pPr>
      <w:r>
        <w:rPr>
          <w:rFonts w:ascii="宋体" w:hAnsi="宋体" w:eastAsia="宋体" w:cs="宋体"/>
          <w:spacing w:val="-2"/>
          <w:sz w:val="24"/>
          <w:szCs w:val="24"/>
        </w:rPr>
        <w:t>采购需求：</w:t>
      </w:r>
    </w:p>
    <w:p w14:paraId="0C4064E0">
      <w:pPr>
        <w:spacing w:before="184" w:line="360" w:lineRule="auto"/>
        <w:ind w:right="2176" w:firstLine="468" w:firstLineChars="200"/>
        <w:rPr>
          <w:rFonts w:ascii="宋体" w:hAnsi="宋体" w:eastAsia="宋体" w:cs="宋体"/>
          <w:spacing w:val="-3"/>
          <w:sz w:val="24"/>
          <w:szCs w:val="24"/>
        </w:rPr>
      </w:pPr>
      <w:r>
        <w:rPr>
          <w:rFonts w:ascii="宋体" w:hAnsi="宋体" w:eastAsia="宋体" w:cs="宋体"/>
          <w:spacing w:val="-3"/>
          <w:sz w:val="24"/>
          <w:szCs w:val="24"/>
        </w:rPr>
        <w:t>合同包</w:t>
      </w:r>
      <w:r>
        <w:rPr>
          <w:rFonts w:ascii="宋体" w:hAnsi="宋体" w:eastAsia="宋体" w:cs="宋体"/>
          <w:spacing w:val="-20"/>
          <w:sz w:val="24"/>
          <w:szCs w:val="24"/>
        </w:rPr>
        <w:t xml:space="preserve"> </w:t>
      </w:r>
      <w:r>
        <w:rPr>
          <w:rFonts w:ascii="宋体" w:hAnsi="宋体" w:eastAsia="宋体" w:cs="宋体"/>
          <w:spacing w:val="-3"/>
          <w:sz w:val="24"/>
          <w:szCs w:val="24"/>
        </w:rPr>
        <w:t>1（</w:t>
      </w:r>
      <w:r>
        <w:rPr>
          <w:rFonts w:hint="eastAsia" w:ascii="宋体" w:hAnsi="宋体" w:eastAsia="宋体" w:cs="宋体"/>
          <w:spacing w:val="-3"/>
          <w:sz w:val="24"/>
          <w:szCs w:val="24"/>
          <w:lang w:eastAsia="zh-CN"/>
        </w:rPr>
        <w:t>上竹镇“十五五”规划纲要编制</w:t>
      </w:r>
      <w:r>
        <w:rPr>
          <w:rFonts w:ascii="宋体" w:hAnsi="宋体" w:eastAsia="宋体" w:cs="宋体"/>
          <w:spacing w:val="-3"/>
          <w:sz w:val="24"/>
          <w:szCs w:val="24"/>
        </w:rPr>
        <w:t>）:</w:t>
      </w:r>
    </w:p>
    <w:p w14:paraId="387E0EBF">
      <w:pPr>
        <w:spacing w:line="240" w:lineRule="auto"/>
        <w:ind w:right="0" w:firstLine="476" w:firstLineChars="200"/>
        <w:rPr>
          <w:rFonts w:ascii="宋体" w:hAnsi="宋体" w:eastAsia="宋体" w:cs="宋体"/>
          <w:sz w:val="24"/>
          <w:szCs w:val="24"/>
        </w:rPr>
      </w:pPr>
      <w:r>
        <w:rPr>
          <w:rFonts w:ascii="宋体" w:hAnsi="宋体" w:eastAsia="宋体" w:cs="宋体"/>
          <w:spacing w:val="-1"/>
          <w:sz w:val="24"/>
          <w:szCs w:val="24"/>
        </w:rPr>
        <w:t>合同包预算金额：150000.00</w:t>
      </w:r>
      <w:r>
        <w:rPr>
          <w:rFonts w:ascii="宋体" w:hAnsi="宋体" w:eastAsia="宋体" w:cs="宋体"/>
          <w:spacing w:val="-43"/>
          <w:sz w:val="24"/>
          <w:szCs w:val="24"/>
        </w:rPr>
        <w:t xml:space="preserve"> </w:t>
      </w:r>
      <w:r>
        <w:rPr>
          <w:rFonts w:ascii="宋体" w:hAnsi="宋体" w:eastAsia="宋体" w:cs="宋体"/>
          <w:spacing w:val="-1"/>
          <w:sz w:val="24"/>
          <w:szCs w:val="24"/>
        </w:rPr>
        <w:t>元</w:t>
      </w:r>
    </w:p>
    <w:p w14:paraId="1E55D963">
      <w:pPr>
        <w:spacing w:before="1" w:line="217" w:lineRule="auto"/>
        <w:ind w:firstLine="476" w:firstLineChars="200"/>
        <w:rPr>
          <w:rFonts w:ascii="宋体" w:hAnsi="宋体" w:eastAsia="宋体" w:cs="宋体"/>
          <w:sz w:val="24"/>
          <w:szCs w:val="24"/>
        </w:rPr>
      </w:pPr>
      <w:r>
        <w:rPr>
          <w:rFonts w:ascii="宋体" w:hAnsi="宋体" w:eastAsia="宋体" w:cs="宋体"/>
          <w:spacing w:val="-1"/>
          <w:sz w:val="24"/>
          <w:szCs w:val="24"/>
        </w:rPr>
        <w:t>合同包最高限价：150000.00</w:t>
      </w:r>
      <w:r>
        <w:rPr>
          <w:rFonts w:ascii="宋体" w:hAnsi="宋体" w:eastAsia="宋体" w:cs="宋体"/>
          <w:spacing w:val="-43"/>
          <w:sz w:val="24"/>
          <w:szCs w:val="24"/>
        </w:rPr>
        <w:t xml:space="preserve"> </w:t>
      </w:r>
      <w:r>
        <w:rPr>
          <w:rFonts w:ascii="宋体" w:hAnsi="宋体" w:eastAsia="宋体" w:cs="宋体"/>
          <w:spacing w:val="-1"/>
          <w:sz w:val="24"/>
          <w:szCs w:val="24"/>
        </w:rPr>
        <w:t>元</w:t>
      </w:r>
    </w:p>
    <w:p w14:paraId="109D6D09">
      <w:pPr>
        <w:spacing w:line="71" w:lineRule="exact"/>
      </w:pPr>
    </w:p>
    <w:tbl>
      <w:tblPr>
        <w:tblStyle w:val="5"/>
        <w:tblW w:w="10651" w:type="dxa"/>
        <w:tblInd w:w="-422" w:type="dxa"/>
        <w:tblLayout w:type="fixed"/>
        <w:tblCellMar>
          <w:top w:w="0" w:type="dxa"/>
          <w:left w:w="0" w:type="dxa"/>
          <w:bottom w:w="0" w:type="dxa"/>
          <w:right w:w="0" w:type="dxa"/>
        </w:tblCellMar>
      </w:tblPr>
      <w:tblGrid>
        <w:gridCol w:w="1010"/>
        <w:gridCol w:w="1227"/>
        <w:gridCol w:w="2032"/>
        <w:gridCol w:w="1281"/>
        <w:gridCol w:w="1541"/>
        <w:gridCol w:w="1760"/>
        <w:gridCol w:w="1800"/>
      </w:tblGrid>
      <w:tr w14:paraId="7F341FC9">
        <w:tblPrEx>
          <w:tblCellMar>
            <w:top w:w="0" w:type="dxa"/>
            <w:left w:w="0" w:type="dxa"/>
            <w:bottom w:w="0" w:type="dxa"/>
            <w:right w:w="0" w:type="dxa"/>
          </w:tblCellMar>
        </w:tblPrEx>
        <w:trPr>
          <w:trHeight w:val="728" w:hRule="atLeast"/>
          <w:tblHeader/>
        </w:trPr>
        <w:tc>
          <w:tcPr>
            <w:tcW w:w="101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C9B459E">
            <w:pPr>
              <w:widowControl/>
              <w:wordWrap w:val="0"/>
              <w:spacing w:line="360" w:lineRule="auto"/>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品目号</w:t>
            </w:r>
          </w:p>
        </w:tc>
        <w:tc>
          <w:tcPr>
            <w:tcW w:w="122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B098290">
            <w:pPr>
              <w:widowControl/>
              <w:wordWrap w:val="0"/>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品目名称</w:t>
            </w:r>
          </w:p>
        </w:tc>
        <w:tc>
          <w:tcPr>
            <w:tcW w:w="20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DCF7A46">
            <w:pPr>
              <w:widowControl/>
              <w:wordWrap w:val="0"/>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采购标的</w:t>
            </w:r>
          </w:p>
        </w:tc>
        <w:tc>
          <w:tcPr>
            <w:tcW w:w="12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5D39494A">
            <w:pPr>
              <w:widowControl/>
              <w:wordWrap w:val="0"/>
              <w:spacing w:line="360" w:lineRule="auto"/>
              <w:jc w:val="center"/>
              <w:textAlignment w:val="center"/>
              <w:rPr>
                <w:rFonts w:hint="eastAsia" w:asciiTheme="minorEastAsia" w:hAnsiTheme="minorEastAsia" w:eastAsiaTheme="minorEastAsia" w:cstheme="minorEastAsia"/>
                <w:b/>
                <w:bCs/>
                <w:color w:val="000000"/>
                <w:kern w:val="0"/>
                <w:sz w:val="24"/>
                <w:szCs w:val="24"/>
                <w:lang w:bidi="ar"/>
              </w:rPr>
            </w:pPr>
            <w:r>
              <w:rPr>
                <w:rFonts w:hint="eastAsia" w:asciiTheme="minorEastAsia" w:hAnsiTheme="minorEastAsia" w:eastAsiaTheme="minorEastAsia" w:cstheme="minorEastAsia"/>
                <w:b/>
                <w:bCs/>
                <w:color w:val="000000"/>
                <w:kern w:val="0"/>
                <w:sz w:val="24"/>
                <w:szCs w:val="24"/>
                <w:lang w:bidi="ar"/>
              </w:rPr>
              <w:t>数量</w:t>
            </w:r>
          </w:p>
          <w:p w14:paraId="2311DAEF">
            <w:pPr>
              <w:widowControl/>
              <w:wordWrap w:val="0"/>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（单位）</w:t>
            </w:r>
          </w:p>
        </w:tc>
        <w:tc>
          <w:tcPr>
            <w:tcW w:w="154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122477A">
            <w:pPr>
              <w:widowControl/>
              <w:wordWrap w:val="0"/>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技术规格、参数及要求</w:t>
            </w:r>
          </w:p>
        </w:tc>
        <w:tc>
          <w:tcPr>
            <w:tcW w:w="176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BD1D308">
            <w:pPr>
              <w:widowControl/>
              <w:wordWrap w:val="0"/>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品目预算(元)</w:t>
            </w:r>
          </w:p>
        </w:tc>
        <w:tc>
          <w:tcPr>
            <w:tcW w:w="18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059C24F">
            <w:pPr>
              <w:widowControl/>
              <w:wordWrap w:val="0"/>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lang w:bidi="ar"/>
              </w:rPr>
              <w:t>最高限价(元)</w:t>
            </w:r>
          </w:p>
        </w:tc>
      </w:tr>
      <w:tr w14:paraId="6AEEFB30">
        <w:tblPrEx>
          <w:tblCellMar>
            <w:top w:w="0" w:type="dxa"/>
            <w:left w:w="0" w:type="dxa"/>
            <w:bottom w:w="0" w:type="dxa"/>
            <w:right w:w="0" w:type="dxa"/>
          </w:tblCellMar>
        </w:tblPrEx>
        <w:trPr>
          <w:trHeight w:val="384" w:hRule="atLeast"/>
        </w:trPr>
        <w:tc>
          <w:tcPr>
            <w:tcW w:w="101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4D315B8">
            <w:pPr>
              <w:widowControl/>
              <w:wordWrap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1-1</w:t>
            </w:r>
          </w:p>
        </w:tc>
        <w:tc>
          <w:tcPr>
            <w:tcW w:w="1227"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20FEB25B">
            <w:pPr>
              <w:widowControl/>
              <w:wordWrap w:val="0"/>
              <w:spacing w:line="360" w:lineRule="auto"/>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其他服务</w:t>
            </w:r>
          </w:p>
        </w:tc>
        <w:tc>
          <w:tcPr>
            <w:tcW w:w="2032"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74FF1DF4">
            <w:pPr>
              <w:widowControl/>
              <w:wordWrap w:val="0"/>
              <w:spacing w:line="360" w:lineRule="auto"/>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spacing w:val="-3"/>
                <w:sz w:val="24"/>
                <w:szCs w:val="24"/>
                <w:lang w:eastAsia="zh-CN"/>
              </w:rPr>
              <w:t>上竹镇“十五五”规划纲要编制</w:t>
            </w:r>
          </w:p>
        </w:tc>
        <w:tc>
          <w:tcPr>
            <w:tcW w:w="128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33E31161">
            <w:pPr>
              <w:widowControl/>
              <w:wordWrap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1(项)</w:t>
            </w:r>
          </w:p>
        </w:tc>
        <w:tc>
          <w:tcPr>
            <w:tcW w:w="1541"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6EB1C739">
            <w:pPr>
              <w:widowControl/>
              <w:wordWrap w:val="0"/>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详见采购文件</w:t>
            </w:r>
          </w:p>
        </w:tc>
        <w:tc>
          <w:tcPr>
            <w:tcW w:w="176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C255B2D">
            <w:pPr>
              <w:widowControl/>
              <w:wordWrap w:val="0"/>
              <w:spacing w:line="360" w:lineRule="auto"/>
              <w:jc w:val="center"/>
              <w:textAlignment w:val="center"/>
              <w:rPr>
                <w:rFonts w:hint="eastAsia" w:asciiTheme="minorEastAsia" w:hAnsiTheme="minorEastAsia" w:eastAsiaTheme="minorEastAsia" w:cstheme="minorEastAsia"/>
                <w:color w:val="000000"/>
                <w:kern w:val="0"/>
                <w:sz w:val="24"/>
                <w:szCs w:val="24"/>
                <w:lang w:val="en-US" w:bidi="ar"/>
              </w:rPr>
            </w:pPr>
            <w:r>
              <w:rPr>
                <w:rFonts w:hint="eastAsia" w:asciiTheme="minorEastAsia" w:hAnsiTheme="minorEastAsia" w:eastAsiaTheme="minorEastAsia" w:cstheme="minorEastAsia"/>
                <w:spacing w:val="-1"/>
                <w:sz w:val="24"/>
                <w:szCs w:val="24"/>
              </w:rPr>
              <w:t>150000.00</w:t>
            </w:r>
          </w:p>
        </w:tc>
        <w:tc>
          <w:tcPr>
            <w:tcW w:w="1800" w:type="dxa"/>
            <w:tcBorders>
              <w:top w:val="single" w:color="333333" w:sz="4" w:space="0"/>
              <w:left w:val="single" w:color="333333" w:sz="4" w:space="0"/>
              <w:bottom w:val="single" w:color="333333" w:sz="4" w:space="0"/>
              <w:right w:val="single" w:color="333333" w:sz="4" w:space="0"/>
            </w:tcBorders>
            <w:noWrap w:val="0"/>
            <w:tcMar>
              <w:top w:w="60" w:type="dxa"/>
              <w:left w:w="96" w:type="dxa"/>
              <w:bottom w:w="60" w:type="dxa"/>
              <w:right w:w="96" w:type="dxa"/>
            </w:tcMar>
            <w:vAlign w:val="center"/>
          </w:tcPr>
          <w:p w14:paraId="1CC6667B">
            <w:pPr>
              <w:widowControl/>
              <w:wordWrap w:val="0"/>
              <w:spacing w:line="360" w:lineRule="auto"/>
              <w:jc w:val="center"/>
              <w:textAlignment w:val="center"/>
              <w:rPr>
                <w:rFonts w:hint="eastAsia" w:asciiTheme="minorEastAsia" w:hAnsiTheme="minorEastAsia" w:eastAsiaTheme="minorEastAsia" w:cstheme="minorEastAsia"/>
                <w:color w:val="000000"/>
                <w:kern w:val="0"/>
                <w:sz w:val="24"/>
                <w:szCs w:val="24"/>
                <w:lang w:val="en-US" w:bidi="ar"/>
              </w:rPr>
            </w:pPr>
            <w:r>
              <w:rPr>
                <w:rFonts w:hint="eastAsia" w:asciiTheme="minorEastAsia" w:hAnsiTheme="minorEastAsia" w:eastAsiaTheme="minorEastAsia" w:cstheme="minorEastAsia"/>
                <w:spacing w:val="-1"/>
                <w:sz w:val="24"/>
                <w:szCs w:val="24"/>
              </w:rPr>
              <w:t>150000.00</w:t>
            </w:r>
          </w:p>
        </w:tc>
      </w:tr>
    </w:tbl>
    <w:p w14:paraId="76B71E44">
      <w:pPr>
        <w:spacing w:before="115" w:line="219" w:lineRule="auto"/>
        <w:ind w:left="767"/>
        <w:rPr>
          <w:rFonts w:ascii="宋体" w:hAnsi="宋体" w:eastAsia="宋体" w:cs="宋体"/>
          <w:sz w:val="24"/>
          <w:szCs w:val="24"/>
        </w:rPr>
      </w:pPr>
      <w:r>
        <w:rPr>
          <w:rFonts w:ascii="宋体" w:hAnsi="宋体" w:eastAsia="宋体" w:cs="宋体"/>
          <w:spacing w:val="-1"/>
          <w:sz w:val="24"/>
          <w:szCs w:val="24"/>
        </w:rPr>
        <w:t>本合同包不接受联合体投标</w:t>
      </w:r>
    </w:p>
    <w:p w14:paraId="7AE693A0">
      <w:pPr>
        <w:spacing w:before="183" w:line="220" w:lineRule="auto"/>
        <w:ind w:left="767"/>
        <w:rPr>
          <w:rFonts w:ascii="宋体" w:hAnsi="宋体" w:eastAsia="宋体" w:cs="宋体"/>
          <w:sz w:val="24"/>
          <w:szCs w:val="24"/>
        </w:rPr>
      </w:pPr>
      <w:r>
        <w:rPr>
          <w:rFonts w:ascii="宋体" w:hAnsi="宋体" w:eastAsia="宋体" w:cs="宋体"/>
          <w:spacing w:val="-3"/>
          <w:sz w:val="24"/>
          <w:szCs w:val="24"/>
        </w:rPr>
        <w:t>合同履行期限：</w:t>
      </w:r>
      <w:r>
        <w:rPr>
          <w:rFonts w:ascii="宋体" w:hAnsi="宋体" w:eastAsia="宋体" w:cs="宋体"/>
          <w:color w:val="auto"/>
          <w:spacing w:val="-3"/>
          <w:sz w:val="24"/>
          <w:szCs w:val="24"/>
        </w:rPr>
        <w:t>60 日历天</w:t>
      </w:r>
      <w:r>
        <w:rPr>
          <w:rFonts w:ascii="宋体" w:hAnsi="宋体" w:eastAsia="宋体" w:cs="宋体"/>
          <w:spacing w:val="-3"/>
          <w:sz w:val="24"/>
          <w:szCs w:val="24"/>
        </w:rPr>
        <w:t>（具体起止时间以合同签订为准）</w:t>
      </w:r>
    </w:p>
    <w:p w14:paraId="5B00CA50">
      <w:pPr>
        <w:pStyle w:val="2"/>
        <w:spacing w:line="254" w:lineRule="auto"/>
      </w:pPr>
    </w:p>
    <w:p w14:paraId="0E0EBEB0">
      <w:pPr>
        <w:spacing w:before="78" w:line="219" w:lineRule="auto"/>
        <w:ind w:left="139"/>
        <w:outlineLvl w:val="0"/>
        <w:rPr>
          <w:rFonts w:ascii="宋体" w:hAnsi="宋体" w:eastAsia="宋体" w:cs="宋体"/>
          <w:sz w:val="24"/>
          <w:szCs w:val="24"/>
        </w:rPr>
      </w:pPr>
      <w:r>
        <w:rPr>
          <w:rFonts w:ascii="宋体" w:hAnsi="宋体" w:eastAsia="宋体" w:cs="宋体"/>
          <w:b/>
          <w:bCs/>
          <w:spacing w:val="-3"/>
          <w:sz w:val="24"/>
          <w:szCs w:val="24"/>
        </w:rPr>
        <w:t>二、申请人的资格要求：</w:t>
      </w:r>
    </w:p>
    <w:p w14:paraId="79C177B4">
      <w:pPr>
        <w:spacing w:before="183" w:line="360" w:lineRule="auto"/>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1F449549">
      <w:pPr>
        <w:spacing w:before="183" w:line="360" w:lineRule="auto"/>
        <w:rPr>
          <w:rFonts w:ascii="宋体" w:hAnsi="宋体" w:eastAsia="宋体" w:cs="宋体"/>
          <w:sz w:val="24"/>
          <w:szCs w:val="24"/>
        </w:rPr>
      </w:pPr>
      <w:r>
        <w:rPr>
          <w:rFonts w:ascii="宋体" w:hAnsi="宋体" w:eastAsia="宋体" w:cs="宋体"/>
          <w:spacing w:val="-1"/>
          <w:sz w:val="24"/>
          <w:szCs w:val="24"/>
        </w:rPr>
        <w:t>2.落实政府采购政策需满足的资格要求：</w:t>
      </w:r>
    </w:p>
    <w:p w14:paraId="67D2140E">
      <w:pPr>
        <w:spacing w:before="184" w:line="360" w:lineRule="auto"/>
        <w:ind w:right="124"/>
        <w:rPr>
          <w:rFonts w:ascii="宋体" w:hAnsi="宋体" w:eastAsia="宋体" w:cs="宋体"/>
          <w:sz w:val="24"/>
          <w:szCs w:val="24"/>
        </w:rPr>
      </w:pPr>
      <w:r>
        <w:rPr>
          <w:rFonts w:ascii="宋体" w:hAnsi="宋体" w:eastAsia="宋体" w:cs="宋体"/>
          <w:spacing w:val="-2"/>
          <w:sz w:val="24"/>
          <w:szCs w:val="24"/>
        </w:rPr>
        <w:t>合同包</w:t>
      </w:r>
      <w:r>
        <w:rPr>
          <w:rFonts w:ascii="宋体" w:hAnsi="宋体" w:eastAsia="宋体" w:cs="宋体"/>
          <w:spacing w:val="-20"/>
          <w:sz w:val="24"/>
          <w:szCs w:val="24"/>
        </w:rPr>
        <w:t xml:space="preserve"> </w:t>
      </w:r>
      <w:r>
        <w:rPr>
          <w:rFonts w:ascii="宋体" w:hAnsi="宋体" w:eastAsia="宋体" w:cs="宋体"/>
          <w:spacing w:val="-2"/>
          <w:sz w:val="24"/>
          <w:szCs w:val="24"/>
        </w:rPr>
        <w:t>1（</w:t>
      </w:r>
      <w:r>
        <w:rPr>
          <w:rFonts w:hint="eastAsia" w:ascii="宋体" w:hAnsi="宋体" w:eastAsia="宋体" w:cs="宋体"/>
          <w:spacing w:val="-2"/>
          <w:sz w:val="24"/>
          <w:szCs w:val="24"/>
          <w:lang w:eastAsia="zh-CN"/>
        </w:rPr>
        <w:t>上竹镇“十五五”规划纲要编制</w:t>
      </w:r>
      <w:r>
        <w:rPr>
          <w:rFonts w:ascii="宋体" w:hAnsi="宋体" w:eastAsia="宋体" w:cs="宋体"/>
          <w:spacing w:val="-2"/>
          <w:sz w:val="24"/>
          <w:szCs w:val="24"/>
        </w:rPr>
        <w:t>）落实政府采购政策需</w:t>
      </w:r>
      <w:r>
        <w:rPr>
          <w:rFonts w:ascii="宋体" w:hAnsi="宋体" w:eastAsia="宋体" w:cs="宋体"/>
          <w:spacing w:val="-1"/>
          <w:sz w:val="24"/>
          <w:szCs w:val="24"/>
        </w:rPr>
        <w:t>满足的资格要求如下：</w:t>
      </w:r>
    </w:p>
    <w:p w14:paraId="72EE82F0">
      <w:pPr>
        <w:pStyle w:val="4"/>
        <w:keepNext w:val="0"/>
        <w:keepLines w:val="0"/>
        <w:pageBreakBefore w:val="0"/>
        <w:widowControl/>
        <w:numPr>
          <w:ilvl w:val="0"/>
          <w:numId w:val="1"/>
        </w:numPr>
        <w:wordWrap/>
        <w:overflowPunct/>
        <w:topLinePunct w:val="0"/>
        <w:bidi w:val="0"/>
        <w:spacing w:before="0" w:beforeAutospacing="0" w:after="0" w:afterAutospacing="0" w:line="432" w:lineRule="auto"/>
        <w:jc w:val="both"/>
        <w:textAlignment w:val="baseline"/>
        <w:rPr>
          <w:rFonts w:ascii="宋体" w:hAnsi="宋体" w:eastAsia="宋体" w:cs="宋体"/>
          <w:sz w:val="24"/>
          <w:szCs w:val="24"/>
        </w:rPr>
      </w:pPr>
      <w:r>
        <w:rPr>
          <w:rFonts w:hint="eastAsia" w:ascii="宋体" w:hAnsi="宋体" w:eastAsia="宋体" w:cs="宋体"/>
          <w:sz w:val="24"/>
          <w:szCs w:val="24"/>
          <w:shd w:val="clear" w:color="auto" w:fill="FFFFFF"/>
          <w:lang w:eastAsia="zh-CN"/>
        </w:rPr>
        <w:t>《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2021〕19号）；(7)陕西省财政厅关于印发《陕西省中小企业政府采购信用融资办法》（陕财办采〔2018〕23号），有融资意向的投标企业请自行登录陕西省政府采购信用融资平台完善相关信息，http://www.ccgpshaanxi.gov.cn/zcdservice/zcd/shanxi/；(8)陕西省财政厅《关于进一步加强政府绿色采购有关问题的通知》陕财办采〔2021〕29号；(9)《关于进一步加大政府采购支持中小企业力度的通知》（财库〔2022〕19号</w:t>
      </w:r>
      <w:r>
        <w:rPr>
          <w:rFonts w:hint="eastAsia" w:ascii="宋体" w:hAnsi="宋体" w:eastAsia="宋体" w:cs="宋体"/>
          <w:sz w:val="24"/>
          <w:szCs w:val="24"/>
          <w:shd w:val="clear" w:color="auto" w:fill="FFFFFF"/>
          <w:lang w:val="en-US" w:eastAsia="zh-CN"/>
        </w:rPr>
        <w:t>)</w:t>
      </w:r>
      <w:r>
        <w:rPr>
          <w:rFonts w:hint="eastAsia" w:ascii="宋体" w:hAnsi="宋体" w:eastAsia="宋体" w:cs="宋体"/>
          <w:sz w:val="24"/>
          <w:szCs w:val="24"/>
          <w:shd w:val="clear" w:color="auto" w:fill="FFFFFF"/>
          <w:lang w:eastAsia="zh-CN"/>
        </w:rPr>
        <w:t>；(10)《陕西省财政厅关于进一步落实政府采购支持中小企业相关政策的通知》（陕财办采〔2023〕3号）；(11)《陕西省财政厅关于进一步优化政府采购营商环境有关事项的通知》（陕财办采（2023）4号）；</w:t>
      </w:r>
      <w:r>
        <w:rPr>
          <w:rFonts w:ascii="宋体" w:hAnsi="宋体" w:eastAsia="宋体" w:cs="宋体"/>
          <w:spacing w:val="-1"/>
          <w:sz w:val="24"/>
          <w:szCs w:val="24"/>
        </w:rPr>
        <w:t>（12)如有最新颁布的政府采购政策，按最新的文件执行。</w:t>
      </w:r>
    </w:p>
    <w:p w14:paraId="235E7788">
      <w:pPr>
        <w:spacing w:before="183" w:line="360" w:lineRule="auto"/>
        <w:rPr>
          <w:rFonts w:ascii="宋体" w:hAnsi="宋体" w:eastAsia="宋体" w:cs="宋体"/>
          <w:sz w:val="24"/>
          <w:szCs w:val="24"/>
        </w:rPr>
      </w:pPr>
      <w:r>
        <w:rPr>
          <w:rFonts w:ascii="宋体" w:hAnsi="宋体" w:eastAsia="宋体" w:cs="宋体"/>
          <w:spacing w:val="-2"/>
          <w:sz w:val="24"/>
          <w:szCs w:val="24"/>
        </w:rPr>
        <w:t>3.本项目的特定资格要求：</w:t>
      </w:r>
    </w:p>
    <w:p w14:paraId="3AB8A0BF">
      <w:pPr>
        <w:spacing w:before="105" w:line="360" w:lineRule="auto"/>
        <w:rPr>
          <w:rFonts w:ascii="宋体" w:hAnsi="宋体" w:eastAsia="宋体" w:cs="宋体"/>
          <w:sz w:val="24"/>
          <w:szCs w:val="24"/>
        </w:rPr>
      </w:pPr>
      <w:r>
        <w:rPr>
          <w:rFonts w:ascii="宋体" w:hAnsi="宋体" w:eastAsia="宋体" w:cs="宋体"/>
          <w:spacing w:val="-2"/>
          <w:sz w:val="24"/>
          <w:szCs w:val="24"/>
        </w:rPr>
        <w:t>合同包</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hint="eastAsia" w:ascii="宋体" w:hAnsi="宋体" w:eastAsia="宋体" w:cs="宋体"/>
          <w:spacing w:val="-2"/>
          <w:sz w:val="24"/>
          <w:szCs w:val="24"/>
          <w:lang w:eastAsia="zh-CN"/>
        </w:rPr>
        <w:t>上竹镇“十五五”规划纲要编制</w:t>
      </w:r>
      <w:r>
        <w:rPr>
          <w:rFonts w:ascii="宋体" w:hAnsi="宋体" w:eastAsia="宋体" w:cs="宋体"/>
          <w:spacing w:val="-2"/>
          <w:sz w:val="24"/>
          <w:szCs w:val="24"/>
        </w:rPr>
        <w:t>）特定资格要求如下：</w:t>
      </w:r>
    </w:p>
    <w:p w14:paraId="1FB2C575">
      <w:pPr>
        <w:spacing w:before="177" w:line="360" w:lineRule="auto"/>
        <w:ind w:firstLine="476" w:firstLineChars="200"/>
        <w:outlineLvl w:val="0"/>
        <w:rPr>
          <w:rFonts w:ascii="宋体" w:hAnsi="宋体" w:eastAsia="宋体" w:cs="宋体"/>
          <w:sz w:val="24"/>
          <w:szCs w:val="24"/>
        </w:rPr>
      </w:pPr>
      <w:r>
        <w:rPr>
          <w:rFonts w:ascii="宋体" w:hAnsi="宋体" w:eastAsia="宋体" w:cs="宋体"/>
          <w:spacing w:val="-1"/>
          <w:sz w:val="24"/>
          <w:szCs w:val="24"/>
        </w:rPr>
        <w:t>（1）具有独立承担民事责任能力的法人或其他组织，提供统一社会信用代码的营</w:t>
      </w:r>
      <w:r>
        <w:rPr>
          <w:rFonts w:ascii="宋体" w:hAnsi="宋体" w:eastAsia="宋体" w:cs="宋体"/>
          <w:spacing w:val="-3"/>
          <w:sz w:val="24"/>
          <w:szCs w:val="24"/>
        </w:rPr>
        <w:t>业执照（或《事业单位法人证书》或其他合法组织登记证书、自然人只须提交身</w:t>
      </w:r>
      <w:r>
        <w:rPr>
          <w:rFonts w:ascii="宋体" w:hAnsi="宋体" w:eastAsia="宋体" w:cs="宋体"/>
          <w:spacing w:val="-4"/>
          <w:sz w:val="24"/>
          <w:szCs w:val="24"/>
        </w:rPr>
        <w:t>份证</w:t>
      </w:r>
      <w:r>
        <w:rPr>
          <w:rFonts w:ascii="宋体" w:hAnsi="宋体" w:eastAsia="宋体" w:cs="宋体"/>
          <w:spacing w:val="-63"/>
          <w:sz w:val="24"/>
          <w:szCs w:val="24"/>
        </w:rPr>
        <w:t>）</w:t>
      </w:r>
    </w:p>
    <w:p w14:paraId="5F1560C0">
      <w:pPr>
        <w:spacing w:before="176" w:line="360" w:lineRule="auto"/>
        <w:ind w:firstLine="472" w:firstLineChars="200"/>
        <w:outlineLvl w:val="0"/>
        <w:rPr>
          <w:rFonts w:ascii="宋体" w:hAnsi="宋体" w:eastAsia="宋体" w:cs="宋体"/>
          <w:sz w:val="24"/>
          <w:szCs w:val="24"/>
        </w:rPr>
      </w:pPr>
      <w:r>
        <w:rPr>
          <w:rFonts w:ascii="宋体" w:hAnsi="宋体" w:eastAsia="宋体" w:cs="宋体"/>
          <w:spacing w:val="-2"/>
          <w:sz w:val="24"/>
          <w:szCs w:val="24"/>
        </w:rPr>
        <w:t>（2）法定代表人参加投标时，提供本人身份证复印件；授权代表参加投标时，提供</w:t>
      </w:r>
      <w:r>
        <w:rPr>
          <w:rFonts w:ascii="宋体" w:hAnsi="宋体" w:eastAsia="宋体" w:cs="宋体"/>
          <w:spacing w:val="-1"/>
          <w:sz w:val="24"/>
          <w:szCs w:val="24"/>
        </w:rPr>
        <w:t>法定代表人授权委托书、法定代表人和被授权人身份证复印件；</w:t>
      </w:r>
    </w:p>
    <w:p w14:paraId="2A40A5CF">
      <w:pPr>
        <w:spacing w:before="179" w:line="360" w:lineRule="auto"/>
        <w:ind w:firstLine="456" w:firstLineChars="200"/>
        <w:jc w:val="both"/>
        <w:outlineLvl w:val="0"/>
        <w:rPr>
          <w:rFonts w:ascii="宋体" w:hAnsi="宋体" w:eastAsia="宋体" w:cs="宋体"/>
          <w:sz w:val="24"/>
          <w:szCs w:val="24"/>
        </w:rPr>
      </w:pPr>
      <w:r>
        <w:rPr>
          <w:rFonts w:ascii="宋体" w:hAnsi="宋体" w:eastAsia="宋体" w:cs="宋体"/>
          <w:spacing w:val="-6"/>
          <w:sz w:val="24"/>
          <w:szCs w:val="24"/>
        </w:rPr>
        <w:t>（3）财务状况报告：提供</w:t>
      </w:r>
      <w:r>
        <w:rPr>
          <w:rFonts w:ascii="宋体" w:hAnsi="宋体" w:eastAsia="宋体" w:cs="宋体"/>
          <w:spacing w:val="-47"/>
          <w:sz w:val="24"/>
          <w:szCs w:val="24"/>
        </w:rPr>
        <w:t xml:space="preserve"> </w:t>
      </w:r>
      <w:r>
        <w:rPr>
          <w:rFonts w:ascii="宋体" w:hAnsi="宋体" w:eastAsia="宋体" w:cs="宋体"/>
          <w:spacing w:val="-6"/>
          <w:sz w:val="24"/>
          <w:szCs w:val="24"/>
        </w:rPr>
        <w:t>2024</w:t>
      </w:r>
      <w:r>
        <w:rPr>
          <w:rFonts w:ascii="宋体" w:hAnsi="宋体" w:eastAsia="宋体" w:cs="宋体"/>
          <w:spacing w:val="-50"/>
          <w:sz w:val="24"/>
          <w:szCs w:val="24"/>
        </w:rPr>
        <w:t xml:space="preserve"> </w:t>
      </w:r>
      <w:r>
        <w:rPr>
          <w:rFonts w:ascii="宋体" w:hAnsi="宋体" w:eastAsia="宋体" w:cs="宋体"/>
          <w:spacing w:val="-6"/>
          <w:sz w:val="24"/>
          <w:szCs w:val="24"/>
        </w:rPr>
        <w:t>年度经审计的财务报告(</w:t>
      </w:r>
      <w:r>
        <w:rPr>
          <w:rFonts w:ascii="宋体" w:hAnsi="宋体" w:eastAsia="宋体" w:cs="宋体"/>
          <w:spacing w:val="-7"/>
          <w:sz w:val="24"/>
          <w:szCs w:val="24"/>
        </w:rPr>
        <w:t>包括审计报告、资产负债表</w:t>
      </w:r>
      <w:r>
        <w:rPr>
          <w:rFonts w:ascii="宋体" w:hAnsi="宋体" w:eastAsia="宋体" w:cs="宋体"/>
          <w:spacing w:val="-1"/>
          <w:sz w:val="24"/>
          <w:szCs w:val="24"/>
        </w:rPr>
        <w:t>利润表、现金流量表</w:t>
      </w:r>
      <w:r>
        <w:rPr>
          <w:rFonts w:ascii="宋体" w:hAnsi="宋体" w:eastAsia="宋体" w:cs="宋体"/>
          <w:spacing w:val="-11"/>
          <w:sz w:val="24"/>
          <w:szCs w:val="24"/>
        </w:rPr>
        <w:t>）；</w:t>
      </w:r>
      <w:r>
        <w:rPr>
          <w:rFonts w:ascii="宋体" w:hAnsi="宋体" w:eastAsia="宋体" w:cs="宋体"/>
          <w:spacing w:val="-1"/>
          <w:sz w:val="24"/>
          <w:szCs w:val="24"/>
        </w:rPr>
        <w:t>成立时间至提交响应文件截止时间不足一年的可提供成立</w:t>
      </w:r>
      <w:r>
        <w:rPr>
          <w:rFonts w:ascii="宋体" w:hAnsi="宋体" w:eastAsia="宋体" w:cs="宋体"/>
          <w:spacing w:val="-2"/>
          <w:sz w:val="24"/>
          <w:szCs w:val="24"/>
        </w:rPr>
        <w:t>后任</w:t>
      </w:r>
      <w:r>
        <w:rPr>
          <w:rFonts w:ascii="宋体" w:hAnsi="宋体" w:eastAsia="宋体" w:cs="宋体"/>
          <w:spacing w:val="-1"/>
          <w:sz w:val="24"/>
          <w:szCs w:val="24"/>
        </w:rPr>
        <w:t>意时段的资产负债表或开标前六个月内其基本账户银行出具的资信证明；</w:t>
      </w:r>
    </w:p>
    <w:p w14:paraId="4EE8899D">
      <w:pPr>
        <w:spacing w:before="28" w:line="360" w:lineRule="auto"/>
        <w:ind w:right="105" w:firstLine="476" w:firstLineChars="200"/>
        <w:rPr>
          <w:rFonts w:ascii="宋体" w:hAnsi="宋体" w:eastAsia="宋体" w:cs="宋体"/>
          <w:spacing w:val="-1"/>
          <w:sz w:val="24"/>
          <w:szCs w:val="24"/>
        </w:rPr>
      </w:pPr>
      <w:r>
        <w:rPr>
          <w:rFonts w:ascii="宋体" w:hAnsi="宋体" w:eastAsia="宋体" w:cs="宋体"/>
          <w:spacing w:val="-1"/>
          <w:sz w:val="24"/>
          <w:szCs w:val="24"/>
        </w:rPr>
        <w:t>（4）社会保障资金缴纳证明：</w:t>
      </w:r>
      <w:r>
        <w:rPr>
          <w:rFonts w:hint="eastAsia" w:ascii="宋体" w:hAnsi="宋体" w:eastAsia="宋体" w:cs="宋体"/>
          <w:spacing w:val="-1"/>
          <w:sz w:val="24"/>
          <w:szCs w:val="24"/>
          <w:lang w:eastAsia="zh-CN"/>
        </w:rPr>
        <w:t>提供近一年（2025年03月</w:t>
      </w:r>
      <w:r>
        <w:rPr>
          <w:rFonts w:ascii="宋体" w:hAnsi="宋体" w:eastAsia="宋体" w:cs="宋体"/>
          <w:spacing w:val="-1"/>
          <w:sz w:val="24"/>
          <w:szCs w:val="24"/>
        </w:rPr>
        <w:t>至今</w:t>
      </w:r>
      <w:r>
        <w:rPr>
          <w:rFonts w:hint="eastAsia" w:ascii="宋体" w:hAnsi="宋体" w:eastAsia="宋体" w:cs="宋体"/>
          <w:spacing w:val="-1"/>
          <w:sz w:val="24"/>
          <w:szCs w:val="24"/>
          <w:lang w:eastAsia="zh-CN"/>
        </w:rPr>
        <w:t>）</w:t>
      </w:r>
      <w:r>
        <w:rPr>
          <w:rFonts w:ascii="宋体" w:hAnsi="宋体" w:eastAsia="宋体" w:cs="宋体"/>
          <w:spacing w:val="-1"/>
          <w:sz w:val="24"/>
          <w:szCs w:val="24"/>
        </w:rPr>
        <w:t>已缴存的</w:t>
      </w:r>
      <w:r>
        <w:rPr>
          <w:rFonts w:hint="eastAsia" w:ascii="宋体" w:hAnsi="宋体" w:eastAsia="宋体" w:cs="宋体"/>
          <w:spacing w:val="-1"/>
          <w:sz w:val="24"/>
          <w:szCs w:val="24"/>
          <w:lang w:val="en-US" w:eastAsia="zh-CN"/>
        </w:rPr>
        <w:t>至少</w:t>
      </w:r>
      <w:r>
        <w:rPr>
          <w:rFonts w:ascii="宋体" w:hAnsi="宋体" w:eastAsia="宋体" w:cs="宋体"/>
          <w:spacing w:val="-1"/>
          <w:sz w:val="24"/>
          <w:szCs w:val="24"/>
        </w:rPr>
        <w:t>1个月的社会保障资金缴存单据或社保机构开具的社会保险参保缴费情况证明，依法不需要缴纳社会保障资金的单位应提供相关证明材料；</w:t>
      </w:r>
    </w:p>
    <w:p w14:paraId="6C3EDE6F">
      <w:pPr>
        <w:spacing w:before="146" w:line="360" w:lineRule="auto"/>
        <w:ind w:left="373" w:firstLine="234" w:firstLineChars="100"/>
        <w:outlineLvl w:val="0"/>
        <w:rPr>
          <w:rFonts w:ascii="宋体" w:hAnsi="宋体" w:eastAsia="宋体" w:cs="宋体"/>
          <w:sz w:val="24"/>
          <w:szCs w:val="24"/>
        </w:rPr>
      </w:pPr>
      <w:r>
        <w:rPr>
          <w:rFonts w:ascii="宋体" w:hAnsi="宋体" w:eastAsia="宋体" w:cs="宋体"/>
          <w:spacing w:val="-3"/>
          <w:sz w:val="24"/>
          <w:szCs w:val="24"/>
        </w:rPr>
        <w:t>（5）税收缴纳证明：</w:t>
      </w:r>
      <w:r>
        <w:rPr>
          <w:rFonts w:hint="eastAsia" w:ascii="宋体" w:hAnsi="宋体" w:eastAsia="宋体" w:cs="宋体"/>
          <w:sz w:val="24"/>
          <w:szCs w:val="24"/>
          <w:lang w:eastAsia="zh-CN"/>
        </w:rPr>
        <w:t>提供近一年（2025年03月</w:t>
      </w:r>
      <w:r>
        <w:rPr>
          <w:rFonts w:ascii="宋体" w:hAnsi="宋体" w:eastAsia="宋体" w:cs="宋体"/>
          <w:spacing w:val="-1"/>
          <w:sz w:val="24"/>
          <w:szCs w:val="24"/>
        </w:rPr>
        <w:t>至今</w:t>
      </w:r>
      <w:r>
        <w:rPr>
          <w:rFonts w:hint="eastAsia" w:ascii="宋体" w:hAnsi="宋体" w:eastAsia="宋体" w:cs="宋体"/>
          <w:spacing w:val="-1"/>
          <w:sz w:val="24"/>
          <w:szCs w:val="24"/>
          <w:lang w:eastAsia="zh-CN"/>
        </w:rPr>
        <w:t>）</w:t>
      </w:r>
      <w:r>
        <w:rPr>
          <w:rFonts w:ascii="宋体" w:hAnsi="宋体" w:eastAsia="宋体" w:cs="宋体"/>
          <w:spacing w:val="-1"/>
          <w:sz w:val="24"/>
          <w:szCs w:val="24"/>
        </w:rPr>
        <w:t>已缴存的</w:t>
      </w:r>
      <w:r>
        <w:rPr>
          <w:rFonts w:hint="eastAsia" w:ascii="宋体" w:hAnsi="宋体" w:eastAsia="宋体" w:cs="宋体"/>
          <w:spacing w:val="-1"/>
          <w:sz w:val="24"/>
          <w:szCs w:val="24"/>
          <w:lang w:val="en-US" w:eastAsia="zh-CN"/>
        </w:rPr>
        <w:t>至少</w:t>
      </w:r>
      <w:r>
        <w:rPr>
          <w:rFonts w:ascii="宋体" w:hAnsi="宋体" w:eastAsia="宋体" w:cs="宋体"/>
          <w:spacing w:val="-1"/>
          <w:sz w:val="24"/>
          <w:szCs w:val="24"/>
        </w:rPr>
        <w:t>1个月</w:t>
      </w:r>
      <w:r>
        <w:rPr>
          <w:rFonts w:ascii="宋体" w:hAnsi="宋体" w:eastAsia="宋体" w:cs="宋体"/>
          <w:spacing w:val="-3"/>
          <w:sz w:val="24"/>
          <w:szCs w:val="24"/>
        </w:rPr>
        <w:t>的纳税证</w:t>
      </w:r>
      <w:r>
        <w:rPr>
          <w:rFonts w:ascii="宋体" w:hAnsi="宋体" w:eastAsia="宋体" w:cs="宋体"/>
          <w:spacing w:val="-2"/>
          <w:sz w:val="24"/>
          <w:szCs w:val="24"/>
        </w:rPr>
        <w:t>明或完税证明，纳税证明或完税证明上应有代收机</w:t>
      </w:r>
      <w:r>
        <w:rPr>
          <w:rFonts w:ascii="宋体" w:hAnsi="宋体" w:eastAsia="宋体" w:cs="宋体"/>
          <w:spacing w:val="-3"/>
          <w:sz w:val="24"/>
          <w:szCs w:val="24"/>
        </w:rPr>
        <w:t>构或税务机关的公章或业务专用章，</w:t>
      </w:r>
      <w:r>
        <w:rPr>
          <w:rFonts w:ascii="宋体" w:hAnsi="宋体" w:eastAsia="宋体" w:cs="宋体"/>
          <w:spacing w:val="-1"/>
          <w:sz w:val="24"/>
          <w:szCs w:val="24"/>
        </w:rPr>
        <w:t>依法免税或新成立的供应商应提供相关文件证明；</w:t>
      </w:r>
    </w:p>
    <w:p w14:paraId="63F08F6A">
      <w:pPr>
        <w:spacing w:before="144" w:line="360" w:lineRule="auto"/>
        <w:ind w:left="373" w:firstLine="236" w:firstLineChars="100"/>
        <w:outlineLvl w:val="0"/>
        <w:rPr>
          <w:rFonts w:ascii="宋体" w:hAnsi="宋体" w:eastAsia="宋体" w:cs="宋体"/>
          <w:sz w:val="24"/>
          <w:szCs w:val="24"/>
        </w:rPr>
      </w:pPr>
      <w:r>
        <w:rPr>
          <w:rFonts w:ascii="宋体" w:hAnsi="宋体" w:eastAsia="宋体" w:cs="宋体"/>
          <w:spacing w:val="-2"/>
          <w:sz w:val="24"/>
          <w:szCs w:val="24"/>
        </w:rPr>
        <w:t>（6）参加本次政府采购活动前三年内在经营活动中没有重大违纪，以及未被列入失信被执行人、重大税收违法案件当事人名单（或重大税收违法失信主体名单）、政府采</w:t>
      </w:r>
      <w:r>
        <w:rPr>
          <w:rFonts w:ascii="宋体" w:hAnsi="宋体" w:eastAsia="宋体" w:cs="宋体"/>
          <w:spacing w:val="-1"/>
          <w:sz w:val="24"/>
          <w:szCs w:val="24"/>
        </w:rPr>
        <w:t>购严重违法失信行为记录名单的书面声明；</w:t>
      </w:r>
    </w:p>
    <w:p w14:paraId="4D25C3B1">
      <w:pPr>
        <w:spacing w:before="146" w:line="360" w:lineRule="auto"/>
        <w:ind w:left="493" w:firstLine="240" w:firstLineChars="100"/>
        <w:jc w:val="both"/>
        <w:outlineLvl w:val="0"/>
        <w:rPr>
          <w:rFonts w:ascii="宋体" w:hAnsi="宋体" w:eastAsia="宋体" w:cs="宋体"/>
          <w:sz w:val="24"/>
          <w:szCs w:val="24"/>
        </w:rPr>
      </w:pPr>
      <w:r>
        <w:rPr>
          <w:rFonts w:ascii="宋体" w:hAnsi="宋体" w:eastAsia="宋体" w:cs="宋体"/>
          <w:sz w:val="24"/>
          <w:szCs w:val="24"/>
        </w:rPr>
        <w:t>（7）供应商不得为“信用中国”网站（</w:t>
      </w:r>
      <w:r>
        <w:fldChar w:fldCharType="begin"/>
      </w:r>
      <w:r>
        <w:instrText xml:space="preserve"> HYPERLINK "https://www.creditchina.gov.cn" </w:instrText>
      </w:r>
      <w:r>
        <w:fldChar w:fldCharType="separate"/>
      </w:r>
      <w:r>
        <w:rPr>
          <w:rFonts w:ascii="宋体" w:hAnsi="宋体" w:eastAsia="宋体" w:cs="宋体"/>
          <w:sz w:val="24"/>
          <w:szCs w:val="24"/>
        </w:rPr>
        <w:t>www.cre</w:t>
      </w:r>
      <w:r>
        <w:rPr>
          <w:rFonts w:ascii="宋体" w:hAnsi="宋体" w:eastAsia="宋体" w:cs="宋体"/>
          <w:spacing w:val="-1"/>
          <w:sz w:val="24"/>
          <w:szCs w:val="24"/>
        </w:rPr>
        <w:t>ditchina.gov.cn</w:t>
      </w:r>
      <w:r>
        <w:rPr>
          <w:rFonts w:ascii="宋体" w:hAnsi="宋体" w:eastAsia="宋体" w:cs="宋体"/>
          <w:spacing w:val="-1"/>
          <w:sz w:val="24"/>
          <w:szCs w:val="24"/>
        </w:rPr>
        <w:fldChar w:fldCharType="end"/>
      </w:r>
      <w:r>
        <w:rPr>
          <w:rFonts w:ascii="宋体" w:hAnsi="宋体" w:eastAsia="宋体" w:cs="宋体"/>
          <w:spacing w:val="-1"/>
          <w:sz w:val="24"/>
          <w:szCs w:val="24"/>
        </w:rPr>
        <w:t>）中列入失信被执行人和重大税收违法案件当事人名单的供应商，不得为中国</w:t>
      </w:r>
      <w:r>
        <w:rPr>
          <w:rFonts w:ascii="宋体" w:hAnsi="宋体" w:eastAsia="宋体" w:cs="宋体"/>
          <w:spacing w:val="-2"/>
          <w:sz w:val="24"/>
          <w:szCs w:val="24"/>
        </w:rPr>
        <w:t>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w:t>
      </w:r>
      <w:r>
        <w:rPr>
          <w:rFonts w:ascii="宋体" w:hAnsi="宋体" w:eastAsia="宋体" w:cs="宋体"/>
          <w:spacing w:val="-2"/>
          <w:sz w:val="24"/>
          <w:szCs w:val="24"/>
        </w:rPr>
        <w:fldChar w:fldCharType="end"/>
      </w:r>
      <w:r>
        <w:rPr>
          <w:rFonts w:ascii="宋体" w:hAnsi="宋体" w:eastAsia="宋体" w:cs="宋体"/>
          <w:sz w:val="24"/>
          <w:szCs w:val="24"/>
        </w:rPr>
        <w:t xml:space="preserve"> </w:t>
      </w:r>
      <w:r>
        <w:fldChar w:fldCharType="begin"/>
      </w:r>
      <w:r>
        <w:instrText xml:space="preserve"> HYPERLINK "https://www.ccgp.gov.cn" </w:instrText>
      </w:r>
      <w:r>
        <w:fldChar w:fldCharType="separate"/>
      </w:r>
      <w:r>
        <w:rPr>
          <w:rFonts w:ascii="宋体" w:hAnsi="宋体" w:eastAsia="宋体" w:cs="宋体"/>
          <w:sz w:val="24"/>
          <w:szCs w:val="24"/>
        </w:rPr>
        <w:t>ov.cn</w:t>
      </w:r>
      <w:r>
        <w:rPr>
          <w:rFonts w:ascii="宋体" w:hAnsi="宋体" w:eastAsia="宋体" w:cs="宋体"/>
          <w:sz w:val="24"/>
          <w:szCs w:val="24"/>
        </w:rPr>
        <w:fldChar w:fldCharType="end"/>
      </w:r>
      <w:r>
        <w:rPr>
          <w:rFonts w:ascii="宋体" w:hAnsi="宋体" w:eastAsia="宋体" w:cs="宋体"/>
          <w:sz w:val="24"/>
          <w:szCs w:val="24"/>
        </w:rPr>
        <w:t>）政府采购严重违法失信行为记录名单中被财政部门禁</w:t>
      </w:r>
      <w:r>
        <w:rPr>
          <w:rFonts w:ascii="宋体" w:hAnsi="宋体" w:eastAsia="宋体" w:cs="宋体"/>
          <w:spacing w:val="-1"/>
          <w:sz w:val="24"/>
          <w:szCs w:val="24"/>
        </w:rPr>
        <w:t>止参加政府采购活动的供应商。提供参加政府采购活动前三年内，在经营活动中没</w:t>
      </w:r>
      <w:r>
        <w:rPr>
          <w:rFonts w:ascii="宋体" w:hAnsi="宋体" w:eastAsia="宋体" w:cs="宋体"/>
          <w:spacing w:val="-2"/>
          <w:sz w:val="24"/>
          <w:szCs w:val="24"/>
        </w:rPr>
        <w:t>有重大违法记录的书面声明。</w:t>
      </w:r>
    </w:p>
    <w:p w14:paraId="447EA2B6">
      <w:pPr>
        <w:spacing w:before="47" w:line="360" w:lineRule="auto"/>
        <w:ind w:left="373" w:firstLine="238" w:firstLineChars="100"/>
        <w:outlineLvl w:val="0"/>
        <w:rPr>
          <w:rFonts w:ascii="宋体" w:hAnsi="宋体" w:eastAsia="宋体" w:cs="宋体"/>
          <w:sz w:val="24"/>
          <w:szCs w:val="24"/>
        </w:rPr>
      </w:pPr>
      <w:r>
        <w:rPr>
          <w:rFonts w:ascii="宋体" w:hAnsi="宋体" w:eastAsia="宋体" w:cs="宋体"/>
          <w:spacing w:val="-1"/>
          <w:sz w:val="24"/>
          <w:szCs w:val="24"/>
        </w:rPr>
        <w:t>（8）供应商须具备履行合同必需的设备和专业技术能力，需提供履约承诺说明；</w:t>
      </w:r>
    </w:p>
    <w:p w14:paraId="691D62FD">
      <w:pPr>
        <w:spacing w:before="178" w:line="360" w:lineRule="auto"/>
        <w:ind w:left="373" w:firstLine="236" w:firstLineChars="100"/>
        <w:outlineLvl w:val="0"/>
        <w:rPr>
          <w:rFonts w:ascii="宋体" w:hAnsi="宋体" w:eastAsia="宋体" w:cs="宋体"/>
          <w:sz w:val="24"/>
          <w:szCs w:val="24"/>
        </w:rPr>
      </w:pPr>
      <w:r>
        <w:rPr>
          <w:rFonts w:ascii="宋体" w:hAnsi="宋体" w:eastAsia="宋体" w:cs="宋体"/>
          <w:spacing w:val="-2"/>
          <w:sz w:val="24"/>
          <w:szCs w:val="24"/>
        </w:rPr>
        <w:t>（9）本项目专门面向中小企业采购，供应商应为中型企业、小型企业、微型企业或</w:t>
      </w:r>
    </w:p>
    <w:p w14:paraId="694DF659">
      <w:pPr>
        <w:spacing w:before="27" w:line="360" w:lineRule="auto"/>
        <w:ind w:left="4" w:right="61" w:hanging="2"/>
        <w:jc w:val="both"/>
        <w:rPr>
          <w:rFonts w:ascii="宋体" w:hAnsi="宋体" w:eastAsia="宋体" w:cs="宋体"/>
          <w:sz w:val="24"/>
          <w:szCs w:val="24"/>
        </w:rPr>
      </w:pPr>
      <w:r>
        <w:rPr>
          <w:rFonts w:ascii="宋体" w:hAnsi="宋体" w:eastAsia="宋体" w:cs="宋体"/>
          <w:spacing w:val="-2"/>
          <w:sz w:val="24"/>
          <w:szCs w:val="24"/>
        </w:rPr>
        <w:t>监狱企业或残疾人福利性单位。供应商为小型企业、微型企业的应根据《政府采购促进</w:t>
      </w:r>
      <w:r>
        <w:rPr>
          <w:rFonts w:ascii="宋体" w:hAnsi="宋体" w:eastAsia="宋体" w:cs="宋体"/>
          <w:spacing w:val="-3"/>
          <w:sz w:val="24"/>
          <w:szCs w:val="24"/>
        </w:rPr>
        <w:t>中小企业发展管理办法》（财库〔2020〕46</w:t>
      </w:r>
      <w:r>
        <w:rPr>
          <w:rFonts w:ascii="宋体" w:hAnsi="宋体" w:eastAsia="宋体" w:cs="宋体"/>
          <w:spacing w:val="-45"/>
          <w:sz w:val="24"/>
          <w:szCs w:val="24"/>
        </w:rPr>
        <w:t xml:space="preserve"> </w:t>
      </w:r>
      <w:r>
        <w:rPr>
          <w:rFonts w:ascii="宋体" w:hAnsi="宋体" w:eastAsia="宋体" w:cs="宋体"/>
          <w:spacing w:val="-3"/>
          <w:sz w:val="24"/>
          <w:szCs w:val="24"/>
        </w:rPr>
        <w:t>号）自行</w:t>
      </w:r>
      <w:r>
        <w:rPr>
          <w:rFonts w:ascii="宋体" w:hAnsi="宋体" w:eastAsia="宋体" w:cs="宋体"/>
          <w:spacing w:val="-4"/>
          <w:sz w:val="24"/>
          <w:szCs w:val="24"/>
        </w:rPr>
        <w:t>填写《中小企业声明函》，且中小</w:t>
      </w:r>
      <w:r>
        <w:rPr>
          <w:rFonts w:ascii="宋体" w:hAnsi="宋体" w:eastAsia="宋体" w:cs="宋体"/>
          <w:spacing w:val="-2"/>
          <w:sz w:val="24"/>
          <w:szCs w:val="24"/>
        </w:rPr>
        <w:t>企业的划分标准所属行业为：其他未列明行业；供应商为监狱企业的，应提供监狱企业</w:t>
      </w:r>
      <w:r>
        <w:rPr>
          <w:rFonts w:ascii="宋体" w:hAnsi="宋体" w:eastAsia="宋体" w:cs="宋体"/>
          <w:sz w:val="24"/>
          <w:szCs w:val="24"/>
        </w:rPr>
        <w:t>的证明文件；供应商为残疾人福利性单位的，应提</w:t>
      </w:r>
      <w:r>
        <w:rPr>
          <w:rFonts w:ascii="宋体" w:hAnsi="宋体" w:eastAsia="宋体" w:cs="宋体"/>
          <w:spacing w:val="-1"/>
          <w:sz w:val="24"/>
          <w:szCs w:val="24"/>
        </w:rPr>
        <w:t>供《残疾人福利性单位声明函》。</w:t>
      </w:r>
    </w:p>
    <w:p w14:paraId="4082A355">
      <w:pPr>
        <w:spacing w:before="223" w:line="219" w:lineRule="auto"/>
        <w:ind w:left="1"/>
        <w:outlineLvl w:val="0"/>
        <w:rPr>
          <w:rFonts w:ascii="宋体" w:hAnsi="宋体" w:eastAsia="宋体" w:cs="宋体"/>
          <w:sz w:val="24"/>
          <w:szCs w:val="24"/>
        </w:rPr>
      </w:pPr>
      <w:r>
        <w:rPr>
          <w:rFonts w:ascii="宋体" w:hAnsi="宋体" w:eastAsia="宋体" w:cs="宋体"/>
          <w:b/>
          <w:bCs/>
          <w:spacing w:val="-3"/>
          <w:sz w:val="24"/>
          <w:szCs w:val="24"/>
        </w:rPr>
        <w:t>三、获取采购文件</w:t>
      </w:r>
    </w:p>
    <w:p w14:paraId="0420E171">
      <w:pPr>
        <w:spacing w:before="183" w:line="360" w:lineRule="auto"/>
        <w:ind w:left="9" w:firstLine="483"/>
        <w:rPr>
          <w:rFonts w:ascii="宋体" w:hAnsi="宋体" w:eastAsia="宋体" w:cs="宋体"/>
          <w:sz w:val="24"/>
          <w:szCs w:val="24"/>
        </w:rPr>
      </w:pPr>
      <w:r>
        <w:rPr>
          <w:rFonts w:ascii="宋体" w:hAnsi="宋体" w:eastAsia="宋体" w:cs="宋体"/>
          <w:spacing w:val="-8"/>
          <w:sz w:val="24"/>
          <w:szCs w:val="24"/>
        </w:rPr>
        <w:t xml:space="preserve">时间：2026 年 </w:t>
      </w:r>
      <w:r>
        <w:rPr>
          <w:rFonts w:hint="eastAsia" w:ascii="宋体" w:hAnsi="宋体" w:eastAsia="宋体" w:cs="宋体"/>
          <w:spacing w:val="-8"/>
          <w:sz w:val="24"/>
          <w:szCs w:val="24"/>
          <w:lang w:val="en-US" w:eastAsia="zh-CN"/>
        </w:rPr>
        <w:t>03</w:t>
      </w:r>
      <w:r>
        <w:rPr>
          <w:rFonts w:ascii="宋体" w:hAnsi="宋体" w:eastAsia="宋体" w:cs="宋体"/>
          <w:spacing w:val="-8"/>
          <w:sz w:val="24"/>
          <w:szCs w:val="24"/>
        </w:rPr>
        <w:t>月</w:t>
      </w:r>
      <w:r>
        <w:rPr>
          <w:rFonts w:hint="eastAsia" w:ascii="宋体" w:hAnsi="宋体" w:eastAsia="宋体" w:cs="宋体"/>
          <w:spacing w:val="-8"/>
          <w:sz w:val="24"/>
          <w:szCs w:val="24"/>
          <w:lang w:val="en-US" w:eastAsia="zh-CN"/>
        </w:rPr>
        <w:t>12</w:t>
      </w:r>
      <w:r>
        <w:rPr>
          <w:rFonts w:ascii="宋体" w:hAnsi="宋体" w:eastAsia="宋体" w:cs="宋体"/>
          <w:spacing w:val="-8"/>
          <w:sz w:val="24"/>
          <w:szCs w:val="24"/>
        </w:rPr>
        <w:t>日至 2026</w:t>
      </w:r>
      <w:r>
        <w:rPr>
          <w:rFonts w:ascii="宋体" w:hAnsi="宋体" w:eastAsia="宋体" w:cs="宋体"/>
          <w:spacing w:val="-50"/>
          <w:sz w:val="24"/>
          <w:szCs w:val="24"/>
        </w:rPr>
        <w:t xml:space="preserve"> </w:t>
      </w:r>
      <w:r>
        <w:rPr>
          <w:rFonts w:ascii="宋体" w:hAnsi="宋体" w:eastAsia="宋体" w:cs="宋体"/>
          <w:spacing w:val="-8"/>
          <w:sz w:val="24"/>
          <w:szCs w:val="24"/>
        </w:rPr>
        <w:t>年</w:t>
      </w:r>
      <w:r>
        <w:rPr>
          <w:rFonts w:ascii="宋体" w:hAnsi="宋体" w:eastAsia="宋体" w:cs="宋体"/>
          <w:spacing w:val="-49"/>
          <w:sz w:val="24"/>
          <w:szCs w:val="24"/>
        </w:rPr>
        <w:t xml:space="preserve"> </w:t>
      </w:r>
      <w:r>
        <w:rPr>
          <w:rFonts w:ascii="宋体" w:hAnsi="宋体" w:eastAsia="宋体" w:cs="宋体"/>
          <w:spacing w:val="-8"/>
          <w:sz w:val="24"/>
          <w:szCs w:val="24"/>
        </w:rPr>
        <w:t>03</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48"/>
          <w:sz w:val="24"/>
          <w:szCs w:val="24"/>
        </w:rPr>
        <w:t xml:space="preserve"> </w:t>
      </w:r>
      <w:r>
        <w:rPr>
          <w:rFonts w:hint="eastAsia" w:ascii="宋体" w:hAnsi="宋体" w:eastAsia="宋体" w:cs="宋体"/>
          <w:spacing w:val="-8"/>
          <w:sz w:val="24"/>
          <w:szCs w:val="24"/>
          <w:lang w:val="en-US" w:eastAsia="zh-CN"/>
        </w:rPr>
        <w:t>16</w:t>
      </w:r>
      <w:r>
        <w:rPr>
          <w:rFonts w:ascii="宋体" w:hAnsi="宋体" w:eastAsia="宋体" w:cs="宋体"/>
          <w:spacing w:val="-8"/>
          <w:sz w:val="24"/>
          <w:szCs w:val="24"/>
        </w:rPr>
        <w:t>日，每天上午</w:t>
      </w:r>
      <w:r>
        <w:rPr>
          <w:rFonts w:ascii="宋体" w:hAnsi="宋体" w:eastAsia="宋体" w:cs="宋体"/>
          <w:spacing w:val="-49"/>
          <w:sz w:val="24"/>
          <w:szCs w:val="24"/>
        </w:rPr>
        <w:t xml:space="preserve"> </w:t>
      </w:r>
      <w:r>
        <w:rPr>
          <w:rFonts w:ascii="宋体" w:hAnsi="宋体" w:eastAsia="宋体" w:cs="宋体"/>
          <w:spacing w:val="-8"/>
          <w:sz w:val="24"/>
          <w:szCs w:val="24"/>
        </w:rPr>
        <w:t>08:30:00</w:t>
      </w:r>
      <w:r>
        <w:rPr>
          <w:rFonts w:ascii="宋体" w:hAnsi="宋体" w:eastAsia="宋体" w:cs="宋体"/>
          <w:spacing w:val="-49"/>
          <w:sz w:val="24"/>
          <w:szCs w:val="24"/>
        </w:rPr>
        <w:t xml:space="preserve"> </w:t>
      </w:r>
      <w:r>
        <w:rPr>
          <w:rFonts w:ascii="宋体" w:hAnsi="宋体" w:eastAsia="宋体" w:cs="宋体"/>
          <w:spacing w:val="-8"/>
          <w:sz w:val="24"/>
          <w:szCs w:val="24"/>
        </w:rPr>
        <w:t>至</w:t>
      </w:r>
      <w:r>
        <w:rPr>
          <w:rFonts w:ascii="宋体" w:hAnsi="宋体" w:eastAsia="宋体" w:cs="宋体"/>
          <w:spacing w:val="-33"/>
          <w:sz w:val="24"/>
          <w:szCs w:val="24"/>
        </w:rPr>
        <w:t xml:space="preserve"> </w:t>
      </w:r>
      <w:r>
        <w:rPr>
          <w:rFonts w:ascii="宋体" w:hAnsi="宋体" w:eastAsia="宋体" w:cs="宋体"/>
          <w:spacing w:val="-8"/>
          <w:sz w:val="24"/>
          <w:szCs w:val="24"/>
        </w:rPr>
        <w:t>12:00:00，</w:t>
      </w:r>
      <w:r>
        <w:rPr>
          <w:rFonts w:ascii="宋体" w:hAnsi="宋体" w:eastAsia="宋体" w:cs="宋体"/>
          <w:spacing w:val="-4"/>
          <w:sz w:val="24"/>
          <w:szCs w:val="24"/>
        </w:rPr>
        <w:t>下午</w:t>
      </w:r>
      <w:r>
        <w:rPr>
          <w:rFonts w:ascii="宋体" w:hAnsi="宋体" w:eastAsia="宋体" w:cs="宋体"/>
          <w:spacing w:val="-17"/>
          <w:sz w:val="24"/>
          <w:szCs w:val="24"/>
        </w:rPr>
        <w:t xml:space="preserve"> </w:t>
      </w:r>
      <w:r>
        <w:rPr>
          <w:rFonts w:ascii="宋体" w:hAnsi="宋体" w:eastAsia="宋体" w:cs="宋体"/>
          <w:spacing w:val="-4"/>
          <w:sz w:val="24"/>
          <w:szCs w:val="24"/>
        </w:rPr>
        <w:t>14:00:00</w:t>
      </w:r>
      <w:r>
        <w:rPr>
          <w:rFonts w:ascii="宋体" w:hAnsi="宋体" w:eastAsia="宋体" w:cs="宋体"/>
          <w:spacing w:val="-48"/>
          <w:sz w:val="24"/>
          <w:szCs w:val="24"/>
        </w:rPr>
        <w:t xml:space="preserve"> </w:t>
      </w:r>
      <w:r>
        <w:rPr>
          <w:rFonts w:ascii="宋体" w:hAnsi="宋体" w:eastAsia="宋体" w:cs="宋体"/>
          <w:spacing w:val="-4"/>
          <w:sz w:val="24"/>
          <w:szCs w:val="24"/>
        </w:rPr>
        <w:t>至</w:t>
      </w:r>
      <w:r>
        <w:rPr>
          <w:rFonts w:ascii="宋体" w:hAnsi="宋体" w:eastAsia="宋体" w:cs="宋体"/>
          <w:spacing w:val="-33"/>
          <w:sz w:val="24"/>
          <w:szCs w:val="24"/>
        </w:rPr>
        <w:t xml:space="preserve"> </w:t>
      </w:r>
      <w:r>
        <w:rPr>
          <w:rFonts w:ascii="宋体" w:hAnsi="宋体" w:eastAsia="宋体" w:cs="宋体"/>
          <w:spacing w:val="-4"/>
          <w:sz w:val="24"/>
          <w:szCs w:val="24"/>
        </w:rPr>
        <w:t>17:30:00（北京时间）</w:t>
      </w:r>
    </w:p>
    <w:p w14:paraId="79C273A0">
      <w:pPr>
        <w:spacing w:line="218" w:lineRule="auto"/>
        <w:ind w:left="481"/>
        <w:rPr>
          <w:rFonts w:ascii="宋体" w:hAnsi="宋体" w:eastAsia="宋体" w:cs="宋体"/>
          <w:sz w:val="24"/>
          <w:szCs w:val="24"/>
        </w:rPr>
      </w:pPr>
      <w:r>
        <w:rPr>
          <w:rFonts w:ascii="宋体" w:hAnsi="宋体" w:eastAsia="宋体" w:cs="宋体"/>
          <w:spacing w:val="-1"/>
          <w:sz w:val="24"/>
          <w:szCs w:val="24"/>
        </w:rPr>
        <w:t>途径：</w:t>
      </w:r>
      <w:r>
        <w:rPr>
          <w:rFonts w:hint="eastAsia" w:ascii="宋体" w:hAnsi="宋体" w:eastAsia="宋体" w:cs="宋体"/>
          <w:spacing w:val="-1"/>
          <w:sz w:val="24"/>
          <w:szCs w:val="24"/>
          <w:lang w:eastAsia="zh-CN"/>
        </w:rPr>
        <w:t>宏业国际项目管理有限公司</w:t>
      </w:r>
      <w:r>
        <w:rPr>
          <w:rFonts w:ascii="宋体" w:hAnsi="宋体" w:eastAsia="宋体" w:cs="宋体"/>
          <w:spacing w:val="-1"/>
          <w:sz w:val="24"/>
          <w:szCs w:val="24"/>
        </w:rPr>
        <w:t>安康分公司</w:t>
      </w:r>
    </w:p>
    <w:p w14:paraId="02CE846F">
      <w:pPr>
        <w:spacing w:before="184" w:line="219" w:lineRule="auto"/>
        <w:ind w:left="482"/>
        <w:rPr>
          <w:rFonts w:ascii="宋体" w:hAnsi="宋体" w:eastAsia="宋体" w:cs="宋体"/>
          <w:sz w:val="24"/>
          <w:szCs w:val="24"/>
        </w:rPr>
      </w:pPr>
      <w:r>
        <w:rPr>
          <w:rFonts w:ascii="宋体" w:hAnsi="宋体" w:eastAsia="宋体" w:cs="宋体"/>
          <w:spacing w:val="-2"/>
          <w:sz w:val="24"/>
          <w:szCs w:val="24"/>
        </w:rPr>
        <w:t>方式：现场获取</w:t>
      </w:r>
    </w:p>
    <w:p w14:paraId="5F1D54A8">
      <w:pPr>
        <w:spacing w:before="183" w:line="218" w:lineRule="auto"/>
        <w:ind w:left="481"/>
        <w:rPr>
          <w:rFonts w:hint="default" w:ascii="宋体" w:hAnsi="宋体" w:eastAsia="宋体" w:cs="宋体"/>
          <w:sz w:val="24"/>
          <w:szCs w:val="24"/>
          <w:lang w:val="en-US" w:eastAsia="zh-CN"/>
        </w:rPr>
      </w:pPr>
      <w:r>
        <w:rPr>
          <w:rFonts w:ascii="宋体" w:hAnsi="宋体" w:eastAsia="宋体" w:cs="宋体"/>
          <w:spacing w:val="-2"/>
          <w:sz w:val="24"/>
          <w:szCs w:val="24"/>
        </w:rPr>
        <w:t>售价：</w:t>
      </w:r>
      <w:r>
        <w:rPr>
          <w:rFonts w:hint="eastAsia" w:ascii="宋体" w:hAnsi="宋体" w:eastAsia="宋体" w:cs="宋体"/>
          <w:spacing w:val="-2"/>
          <w:sz w:val="24"/>
          <w:szCs w:val="24"/>
          <w:lang w:val="en-US" w:eastAsia="zh-CN"/>
        </w:rPr>
        <w:t>免费获取</w:t>
      </w:r>
    </w:p>
    <w:p w14:paraId="58E90CE8">
      <w:pPr>
        <w:pStyle w:val="2"/>
        <w:spacing w:line="254" w:lineRule="auto"/>
      </w:pPr>
    </w:p>
    <w:p w14:paraId="25711B44">
      <w:pPr>
        <w:spacing w:before="79" w:line="219" w:lineRule="auto"/>
        <w:ind w:left="24"/>
        <w:outlineLvl w:val="0"/>
        <w:rPr>
          <w:rFonts w:ascii="宋体" w:hAnsi="宋体" w:eastAsia="宋体" w:cs="宋体"/>
          <w:sz w:val="24"/>
          <w:szCs w:val="24"/>
        </w:rPr>
      </w:pPr>
      <w:r>
        <w:rPr>
          <w:rFonts w:ascii="宋体" w:hAnsi="宋体" w:eastAsia="宋体" w:cs="宋体"/>
          <w:b/>
          <w:bCs/>
          <w:spacing w:val="-6"/>
          <w:sz w:val="24"/>
          <w:szCs w:val="24"/>
        </w:rPr>
        <w:t>四、响应文件提交</w:t>
      </w:r>
    </w:p>
    <w:p w14:paraId="18E63456">
      <w:pPr>
        <w:spacing w:before="183" w:line="360" w:lineRule="auto"/>
        <w:ind w:left="480"/>
        <w:rPr>
          <w:rFonts w:ascii="宋体" w:hAnsi="宋体" w:eastAsia="宋体" w:cs="宋体"/>
          <w:sz w:val="24"/>
          <w:szCs w:val="24"/>
        </w:rPr>
      </w:pPr>
      <w:r>
        <w:rPr>
          <w:rFonts w:ascii="宋体" w:hAnsi="宋体" w:eastAsia="宋体" w:cs="宋体"/>
          <w:spacing w:val="-7"/>
          <w:sz w:val="24"/>
          <w:szCs w:val="24"/>
        </w:rPr>
        <w:t>截止时间：</w:t>
      </w:r>
      <w:r>
        <w:rPr>
          <w:rFonts w:hint="eastAsia" w:ascii="宋体" w:hAnsi="宋体" w:eastAsia="宋体" w:cs="宋体"/>
          <w:spacing w:val="-1"/>
          <w:sz w:val="24"/>
          <w:szCs w:val="24"/>
          <w:lang w:eastAsia="zh-CN"/>
        </w:rPr>
        <w:t>2026 年 03 月</w:t>
      </w:r>
      <w:r>
        <w:rPr>
          <w:rFonts w:hint="eastAsia" w:ascii="宋体" w:hAnsi="宋体" w:eastAsia="宋体" w:cs="宋体"/>
          <w:spacing w:val="-1"/>
          <w:sz w:val="24"/>
          <w:szCs w:val="24"/>
          <w:lang w:val="en-US" w:eastAsia="zh-CN"/>
        </w:rPr>
        <w:t>18</w:t>
      </w:r>
      <w:r>
        <w:rPr>
          <w:rFonts w:hint="eastAsia" w:ascii="宋体" w:hAnsi="宋体" w:eastAsia="宋体" w:cs="宋体"/>
          <w:spacing w:val="-1"/>
          <w:sz w:val="24"/>
          <w:szCs w:val="24"/>
          <w:lang w:eastAsia="zh-CN"/>
        </w:rPr>
        <w:t>日 1</w:t>
      </w:r>
      <w:r>
        <w:rPr>
          <w:rFonts w:hint="eastAsia" w:ascii="宋体" w:hAnsi="宋体" w:eastAsia="宋体" w:cs="宋体"/>
          <w:spacing w:val="-1"/>
          <w:sz w:val="24"/>
          <w:szCs w:val="24"/>
          <w:lang w:val="en-US" w:eastAsia="zh-CN"/>
        </w:rPr>
        <w:t>0</w:t>
      </w:r>
      <w:r>
        <w:rPr>
          <w:rFonts w:hint="eastAsia" w:ascii="宋体" w:hAnsi="宋体" w:eastAsia="宋体" w:cs="宋体"/>
          <w:spacing w:val="-1"/>
          <w:sz w:val="24"/>
          <w:szCs w:val="24"/>
          <w:lang w:eastAsia="zh-CN"/>
        </w:rPr>
        <w:t xml:space="preserve"> 时 </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lang w:eastAsia="zh-CN"/>
        </w:rPr>
        <w:t>0 分 00 秒（北京时间）</w:t>
      </w:r>
    </w:p>
    <w:p w14:paraId="2528EADB">
      <w:pPr>
        <w:spacing w:line="360" w:lineRule="auto"/>
        <w:ind w:left="481"/>
        <w:rPr>
          <w:rFonts w:hint="default" w:ascii="宋体" w:hAnsi="宋体" w:eastAsia="宋体" w:cs="宋体"/>
          <w:sz w:val="24"/>
          <w:szCs w:val="24"/>
          <w:lang w:val="en-US" w:eastAsia="zh-CN"/>
        </w:rPr>
      </w:pPr>
      <w:r>
        <w:rPr>
          <w:rFonts w:ascii="宋体" w:hAnsi="宋体" w:eastAsia="宋体" w:cs="宋体"/>
          <w:spacing w:val="-1"/>
          <w:sz w:val="24"/>
          <w:szCs w:val="24"/>
        </w:rPr>
        <w:t>地点：</w:t>
      </w:r>
      <w:r>
        <w:rPr>
          <w:rFonts w:hint="eastAsia" w:ascii="宋体" w:hAnsi="宋体" w:eastAsia="宋体" w:cs="宋体"/>
          <w:spacing w:val="-1"/>
          <w:sz w:val="24"/>
          <w:szCs w:val="24"/>
          <w:lang w:eastAsia="zh-CN"/>
        </w:rPr>
        <w:t>宏业国际项目管理有限公司</w:t>
      </w:r>
      <w:r>
        <w:rPr>
          <w:rFonts w:ascii="宋体" w:hAnsi="宋体" w:eastAsia="宋体" w:cs="宋体"/>
          <w:spacing w:val="-1"/>
          <w:sz w:val="24"/>
          <w:szCs w:val="24"/>
        </w:rPr>
        <w:t>安康分公司</w:t>
      </w:r>
      <w:r>
        <w:rPr>
          <w:rFonts w:hint="eastAsia" w:ascii="宋体" w:hAnsi="宋体" w:eastAsia="宋体" w:cs="宋体"/>
          <w:spacing w:val="-1"/>
          <w:sz w:val="24"/>
          <w:szCs w:val="24"/>
          <w:lang w:val="en-US" w:eastAsia="zh-CN"/>
        </w:rPr>
        <w:t>会议室</w:t>
      </w:r>
    </w:p>
    <w:p w14:paraId="2B79087F">
      <w:pPr>
        <w:spacing w:before="78" w:line="221" w:lineRule="auto"/>
        <w:ind w:left="5"/>
        <w:outlineLvl w:val="0"/>
        <w:rPr>
          <w:rFonts w:ascii="宋体" w:hAnsi="宋体" w:eastAsia="宋体" w:cs="宋体"/>
          <w:sz w:val="24"/>
          <w:szCs w:val="24"/>
        </w:rPr>
      </w:pPr>
      <w:r>
        <w:rPr>
          <w:rFonts w:ascii="宋体" w:hAnsi="宋体" w:eastAsia="宋体" w:cs="宋体"/>
          <w:b/>
          <w:bCs/>
          <w:spacing w:val="-6"/>
          <w:sz w:val="24"/>
          <w:szCs w:val="24"/>
        </w:rPr>
        <w:t>五、开启</w:t>
      </w:r>
    </w:p>
    <w:p w14:paraId="3112A3BC">
      <w:pPr>
        <w:spacing w:before="182" w:line="360" w:lineRule="auto"/>
        <w:ind w:left="493"/>
        <w:rPr>
          <w:rFonts w:ascii="宋体" w:hAnsi="宋体" w:eastAsia="宋体" w:cs="宋体"/>
          <w:sz w:val="24"/>
          <w:szCs w:val="24"/>
        </w:rPr>
      </w:pPr>
      <w:r>
        <w:rPr>
          <w:rFonts w:ascii="宋体" w:hAnsi="宋体" w:eastAsia="宋体" w:cs="宋体"/>
          <w:spacing w:val="-8"/>
          <w:sz w:val="24"/>
          <w:szCs w:val="24"/>
        </w:rPr>
        <w:t>时间：2026</w:t>
      </w:r>
      <w:r>
        <w:rPr>
          <w:rFonts w:ascii="宋体" w:hAnsi="宋体" w:eastAsia="宋体" w:cs="宋体"/>
          <w:spacing w:val="-47"/>
          <w:sz w:val="24"/>
          <w:szCs w:val="24"/>
        </w:rPr>
        <w:t xml:space="preserve"> </w:t>
      </w:r>
      <w:r>
        <w:rPr>
          <w:rFonts w:ascii="宋体" w:hAnsi="宋体" w:eastAsia="宋体" w:cs="宋体"/>
          <w:spacing w:val="-8"/>
          <w:sz w:val="24"/>
          <w:szCs w:val="24"/>
        </w:rPr>
        <w:t>年</w:t>
      </w:r>
      <w:r>
        <w:rPr>
          <w:rFonts w:ascii="宋体" w:hAnsi="宋体" w:eastAsia="宋体" w:cs="宋体"/>
          <w:spacing w:val="-48"/>
          <w:sz w:val="24"/>
          <w:szCs w:val="24"/>
        </w:rPr>
        <w:t xml:space="preserve"> </w:t>
      </w:r>
      <w:r>
        <w:rPr>
          <w:rFonts w:ascii="宋体" w:hAnsi="宋体" w:eastAsia="宋体" w:cs="宋体"/>
          <w:spacing w:val="-8"/>
          <w:sz w:val="24"/>
          <w:szCs w:val="24"/>
        </w:rPr>
        <w:t>03</w:t>
      </w:r>
      <w:r>
        <w:rPr>
          <w:rFonts w:ascii="宋体" w:hAnsi="宋体" w:eastAsia="宋体" w:cs="宋体"/>
          <w:spacing w:val="-45"/>
          <w:sz w:val="24"/>
          <w:szCs w:val="24"/>
        </w:rPr>
        <w:t xml:space="preserve"> </w:t>
      </w:r>
      <w:r>
        <w:rPr>
          <w:rFonts w:ascii="宋体" w:hAnsi="宋体" w:eastAsia="宋体" w:cs="宋体"/>
          <w:spacing w:val="-8"/>
          <w:sz w:val="24"/>
          <w:szCs w:val="24"/>
        </w:rPr>
        <w:t>月</w:t>
      </w:r>
      <w:r>
        <w:rPr>
          <w:rFonts w:ascii="宋体" w:hAnsi="宋体" w:eastAsia="宋体" w:cs="宋体"/>
          <w:spacing w:val="-33"/>
          <w:sz w:val="24"/>
          <w:szCs w:val="24"/>
        </w:rPr>
        <w:t xml:space="preserve"> </w:t>
      </w:r>
      <w:r>
        <w:rPr>
          <w:rFonts w:hint="eastAsia" w:ascii="宋体" w:hAnsi="宋体" w:eastAsia="宋体" w:cs="宋体"/>
          <w:spacing w:val="-8"/>
          <w:sz w:val="24"/>
          <w:szCs w:val="24"/>
          <w:lang w:val="en-US" w:eastAsia="zh-CN"/>
        </w:rPr>
        <w:t>18</w:t>
      </w:r>
      <w:r>
        <w:rPr>
          <w:rFonts w:ascii="宋体" w:hAnsi="宋体" w:eastAsia="宋体" w:cs="宋体"/>
          <w:spacing w:val="-8"/>
          <w:sz w:val="24"/>
          <w:szCs w:val="24"/>
        </w:rPr>
        <w:t>日</w:t>
      </w:r>
      <w:r>
        <w:rPr>
          <w:rFonts w:hint="eastAsia" w:ascii="宋体" w:hAnsi="宋体" w:eastAsia="宋体" w:cs="宋体"/>
          <w:spacing w:val="-33"/>
          <w:sz w:val="24"/>
          <w:szCs w:val="24"/>
          <w:lang w:val="en-US" w:eastAsia="zh-CN"/>
        </w:rPr>
        <w:t>10</w:t>
      </w:r>
      <w:r>
        <w:rPr>
          <w:rFonts w:ascii="宋体" w:hAnsi="宋体" w:eastAsia="宋体" w:cs="宋体"/>
          <w:spacing w:val="-39"/>
          <w:sz w:val="24"/>
          <w:szCs w:val="24"/>
        </w:rPr>
        <w:t xml:space="preserve"> </w:t>
      </w:r>
      <w:r>
        <w:rPr>
          <w:rFonts w:ascii="宋体" w:hAnsi="宋体" w:eastAsia="宋体" w:cs="宋体"/>
          <w:spacing w:val="-8"/>
          <w:sz w:val="24"/>
          <w:szCs w:val="24"/>
        </w:rPr>
        <w:t>时</w:t>
      </w:r>
      <w:r>
        <w:rPr>
          <w:rFonts w:ascii="宋体" w:hAnsi="宋体" w:eastAsia="宋体" w:cs="宋体"/>
          <w:spacing w:val="-49"/>
          <w:sz w:val="24"/>
          <w:szCs w:val="24"/>
        </w:rPr>
        <w:t xml:space="preserve"> </w:t>
      </w:r>
      <w:r>
        <w:rPr>
          <w:rFonts w:hint="eastAsia" w:ascii="宋体" w:hAnsi="宋体" w:eastAsia="宋体" w:cs="宋体"/>
          <w:spacing w:val="-8"/>
          <w:sz w:val="24"/>
          <w:szCs w:val="24"/>
          <w:lang w:val="en-US" w:eastAsia="zh-CN"/>
        </w:rPr>
        <w:t>3</w:t>
      </w:r>
      <w:r>
        <w:rPr>
          <w:rFonts w:ascii="宋体" w:hAnsi="宋体" w:eastAsia="宋体" w:cs="宋体"/>
          <w:spacing w:val="-8"/>
          <w:sz w:val="24"/>
          <w:szCs w:val="24"/>
        </w:rPr>
        <w:t>0</w:t>
      </w:r>
      <w:r>
        <w:rPr>
          <w:rFonts w:ascii="宋体" w:hAnsi="宋体" w:eastAsia="宋体" w:cs="宋体"/>
          <w:spacing w:val="-48"/>
          <w:sz w:val="24"/>
          <w:szCs w:val="24"/>
        </w:rPr>
        <w:t xml:space="preserve"> </w:t>
      </w:r>
      <w:r>
        <w:rPr>
          <w:rFonts w:ascii="宋体" w:hAnsi="宋体" w:eastAsia="宋体" w:cs="宋体"/>
          <w:spacing w:val="-8"/>
          <w:sz w:val="24"/>
          <w:szCs w:val="24"/>
        </w:rPr>
        <w:t>分</w:t>
      </w:r>
      <w:r>
        <w:rPr>
          <w:rFonts w:ascii="宋体" w:hAnsi="宋体" w:eastAsia="宋体" w:cs="宋体"/>
          <w:spacing w:val="-49"/>
          <w:sz w:val="24"/>
          <w:szCs w:val="24"/>
        </w:rPr>
        <w:t xml:space="preserve"> </w:t>
      </w:r>
      <w:r>
        <w:rPr>
          <w:rFonts w:ascii="宋体" w:hAnsi="宋体" w:eastAsia="宋体" w:cs="宋体"/>
          <w:spacing w:val="-8"/>
          <w:sz w:val="24"/>
          <w:szCs w:val="24"/>
        </w:rPr>
        <w:t>00</w:t>
      </w:r>
      <w:r>
        <w:rPr>
          <w:rFonts w:ascii="宋体" w:hAnsi="宋体" w:eastAsia="宋体" w:cs="宋体"/>
          <w:spacing w:val="-51"/>
          <w:sz w:val="24"/>
          <w:szCs w:val="24"/>
        </w:rPr>
        <w:t xml:space="preserve"> </w:t>
      </w:r>
      <w:r>
        <w:rPr>
          <w:rFonts w:ascii="宋体" w:hAnsi="宋体" w:eastAsia="宋体" w:cs="宋体"/>
          <w:spacing w:val="-8"/>
          <w:sz w:val="24"/>
          <w:szCs w:val="24"/>
        </w:rPr>
        <w:t>秒（北京时间）</w:t>
      </w:r>
    </w:p>
    <w:p w14:paraId="0728F69B">
      <w:pPr>
        <w:spacing w:line="360" w:lineRule="auto"/>
        <w:ind w:left="481"/>
        <w:rPr>
          <w:rFonts w:hint="default" w:ascii="宋体" w:hAnsi="宋体" w:eastAsia="宋体" w:cs="宋体"/>
          <w:sz w:val="24"/>
          <w:szCs w:val="24"/>
          <w:lang w:val="en-US" w:eastAsia="zh-CN"/>
        </w:rPr>
      </w:pPr>
      <w:r>
        <w:rPr>
          <w:rFonts w:ascii="宋体" w:hAnsi="宋体" w:eastAsia="宋体" w:cs="宋体"/>
          <w:spacing w:val="-1"/>
          <w:sz w:val="24"/>
          <w:szCs w:val="24"/>
        </w:rPr>
        <w:t>地点：</w:t>
      </w:r>
      <w:r>
        <w:rPr>
          <w:rFonts w:hint="eastAsia" w:ascii="宋体" w:hAnsi="宋体" w:eastAsia="宋体" w:cs="宋体"/>
          <w:spacing w:val="-1"/>
          <w:sz w:val="24"/>
          <w:szCs w:val="24"/>
          <w:lang w:eastAsia="zh-CN"/>
        </w:rPr>
        <w:t>宏业国际项目管理有限公司</w:t>
      </w:r>
      <w:r>
        <w:rPr>
          <w:rFonts w:ascii="宋体" w:hAnsi="宋体" w:eastAsia="宋体" w:cs="宋体"/>
          <w:spacing w:val="-1"/>
          <w:sz w:val="24"/>
          <w:szCs w:val="24"/>
        </w:rPr>
        <w:t>安康分公司</w:t>
      </w:r>
      <w:r>
        <w:rPr>
          <w:rFonts w:hint="eastAsia" w:ascii="宋体" w:hAnsi="宋体" w:eastAsia="宋体" w:cs="宋体"/>
          <w:spacing w:val="-1"/>
          <w:sz w:val="24"/>
          <w:szCs w:val="24"/>
          <w:lang w:val="en-US" w:eastAsia="zh-CN"/>
        </w:rPr>
        <w:t>会议室</w:t>
      </w:r>
    </w:p>
    <w:p w14:paraId="33C9D358">
      <w:pPr>
        <w:spacing w:before="79" w:line="218" w:lineRule="auto"/>
        <w:ind w:left="3"/>
        <w:outlineLvl w:val="0"/>
        <w:rPr>
          <w:rFonts w:ascii="宋体" w:hAnsi="宋体" w:eastAsia="宋体" w:cs="宋体"/>
          <w:sz w:val="24"/>
          <w:szCs w:val="24"/>
        </w:rPr>
      </w:pPr>
      <w:r>
        <w:rPr>
          <w:rFonts w:ascii="宋体" w:hAnsi="宋体" w:eastAsia="宋体" w:cs="宋体"/>
          <w:b/>
          <w:bCs/>
          <w:spacing w:val="-4"/>
          <w:sz w:val="24"/>
          <w:szCs w:val="24"/>
        </w:rPr>
        <w:t>六、公告期限</w:t>
      </w:r>
    </w:p>
    <w:p w14:paraId="3ECFC30B">
      <w:pPr>
        <w:spacing w:before="185" w:line="218" w:lineRule="auto"/>
        <w:ind w:left="52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15A90153">
      <w:pPr>
        <w:pStyle w:val="2"/>
        <w:spacing w:line="256" w:lineRule="auto"/>
      </w:pPr>
    </w:p>
    <w:p w14:paraId="349BD9E8">
      <w:pPr>
        <w:spacing w:before="78" w:line="220" w:lineRule="auto"/>
        <w:outlineLvl w:val="0"/>
        <w:rPr>
          <w:rFonts w:ascii="宋体" w:hAnsi="宋体" w:eastAsia="宋体" w:cs="宋体"/>
          <w:sz w:val="24"/>
          <w:szCs w:val="24"/>
        </w:rPr>
      </w:pPr>
      <w:r>
        <w:rPr>
          <w:rFonts w:ascii="宋体" w:hAnsi="宋体" w:eastAsia="宋体" w:cs="宋体"/>
          <w:b/>
          <w:bCs/>
          <w:spacing w:val="-3"/>
          <w:sz w:val="24"/>
          <w:szCs w:val="24"/>
        </w:rPr>
        <w:t>七、其他补充事宜</w:t>
      </w:r>
    </w:p>
    <w:p w14:paraId="52CA208E">
      <w:pPr>
        <w:pStyle w:val="2"/>
        <w:spacing w:line="250" w:lineRule="auto"/>
      </w:pPr>
    </w:p>
    <w:p w14:paraId="0E94DB70">
      <w:pPr>
        <w:spacing w:line="360" w:lineRule="auto"/>
        <w:ind w:left="0" w:firstLine="0" w:firstLineChars="0"/>
        <w:outlineLvl w:val="0"/>
        <w:rPr>
          <w:rFonts w:ascii="宋体" w:hAnsi="宋体" w:eastAsia="宋体" w:cs="宋体"/>
          <w:sz w:val="24"/>
          <w:szCs w:val="24"/>
        </w:rPr>
      </w:pPr>
      <w:r>
        <w:rPr>
          <w:rFonts w:ascii="宋体" w:hAnsi="宋体" w:eastAsia="宋体" w:cs="宋体"/>
          <w:b/>
          <w:bCs/>
          <w:sz w:val="24"/>
          <w:szCs w:val="24"/>
        </w:rPr>
        <w:t>注</w:t>
      </w:r>
      <w:r>
        <w:rPr>
          <w:rFonts w:ascii="宋体" w:hAnsi="宋体" w:eastAsia="宋体" w:cs="宋体"/>
          <w:b/>
          <w:bCs/>
          <w:spacing w:val="-34"/>
          <w:sz w:val="24"/>
          <w:szCs w:val="24"/>
        </w:rPr>
        <w:t>：</w:t>
      </w:r>
      <w:r>
        <w:rPr>
          <w:rStyle w:val="7"/>
          <w:rFonts w:hint="eastAsia" w:ascii="宋体" w:hAnsi="宋体" w:eastAsia="宋体" w:cs="宋体"/>
          <w:b/>
          <w:bCs/>
          <w:i w:val="0"/>
          <w:iCs w:val="0"/>
          <w:caps w:val="0"/>
          <w:color w:val="000000"/>
          <w:spacing w:val="0"/>
          <w:sz w:val="24"/>
          <w:szCs w:val="24"/>
          <w:shd w:val="clear" w:fill="FFFFFF"/>
          <w:vertAlign w:val="baseline"/>
        </w:rPr>
        <w:t>（1）凡有意参与本项目投标的供应商须携带营业执照、授权委托书（法定代表人直接参加时，只须出示法定代表人身份证件）及被授权人身份证等复印件加盖原色公章</w:t>
      </w:r>
      <w:r>
        <w:rPr>
          <w:rFonts w:ascii="Arial" w:hAnsi="Arial" w:eastAsia="微软雅黑" w:cs="Arial"/>
          <w:i w:val="0"/>
          <w:iCs w:val="0"/>
          <w:caps w:val="0"/>
          <w:color w:val="000000"/>
          <w:spacing w:val="0"/>
          <w:sz w:val="24"/>
          <w:szCs w:val="24"/>
          <w:shd w:val="clear" w:fill="FFFFFF"/>
          <w:vertAlign w:val="baseline"/>
        </w:rPr>
        <w:t> </w:t>
      </w:r>
      <w:r>
        <w:rPr>
          <w:rStyle w:val="7"/>
          <w:rFonts w:hint="eastAsia" w:ascii="宋体" w:hAnsi="宋体" w:eastAsia="宋体" w:cs="宋体"/>
          <w:b/>
          <w:bCs/>
          <w:i w:val="0"/>
          <w:iCs w:val="0"/>
          <w:caps w:val="0"/>
          <w:color w:val="000000"/>
          <w:spacing w:val="0"/>
          <w:sz w:val="24"/>
          <w:szCs w:val="24"/>
          <w:shd w:val="clear" w:fill="FFFFFF"/>
          <w:vertAlign w:val="baseline"/>
        </w:rPr>
        <w:t>1</w:t>
      </w:r>
      <w:r>
        <w:rPr>
          <w:rFonts w:hint="default" w:ascii="Arial" w:hAnsi="Arial" w:eastAsia="微软雅黑" w:cs="Arial"/>
          <w:i w:val="0"/>
          <w:iCs w:val="0"/>
          <w:caps w:val="0"/>
          <w:color w:val="000000"/>
          <w:spacing w:val="0"/>
          <w:sz w:val="24"/>
          <w:szCs w:val="24"/>
          <w:shd w:val="clear" w:fill="FFFFFF"/>
          <w:vertAlign w:val="baseline"/>
        </w:rPr>
        <w:t> </w:t>
      </w:r>
      <w:r>
        <w:rPr>
          <w:rStyle w:val="7"/>
          <w:rFonts w:hint="eastAsia" w:ascii="宋体" w:hAnsi="宋体" w:eastAsia="宋体" w:cs="宋体"/>
          <w:b/>
          <w:bCs/>
          <w:i w:val="0"/>
          <w:iCs w:val="0"/>
          <w:caps w:val="0"/>
          <w:color w:val="000000"/>
          <w:spacing w:val="0"/>
          <w:sz w:val="24"/>
          <w:szCs w:val="24"/>
          <w:shd w:val="clear" w:fill="FFFFFF"/>
          <w:vertAlign w:val="baseline"/>
        </w:rPr>
        <w:t>套在采购代理机构处获取谈判文件；（2）请各投标人获取谈判文件后，按照陕西省财政厅《关于政府采购投标人注册登记有关事项的通知》要求，通过陕西省政府采购网注册登记加入陕西省政府采购投标人库。</w:t>
      </w:r>
    </w:p>
    <w:p w14:paraId="180451FB">
      <w:pPr>
        <w:spacing w:before="146" w:line="219" w:lineRule="auto"/>
        <w:ind w:left="5"/>
        <w:outlineLvl w:val="0"/>
        <w:rPr>
          <w:rFonts w:ascii="宋体" w:hAnsi="宋体" w:eastAsia="宋体" w:cs="宋体"/>
          <w:sz w:val="24"/>
          <w:szCs w:val="24"/>
        </w:rPr>
      </w:pPr>
      <w:r>
        <w:rPr>
          <w:rFonts w:ascii="宋体" w:hAnsi="宋体" w:eastAsia="宋体" w:cs="宋体"/>
          <w:b/>
          <w:bCs/>
          <w:spacing w:val="-3"/>
          <w:sz w:val="24"/>
          <w:szCs w:val="24"/>
        </w:rPr>
        <w:t>八、对本次招标提出询问，请按以下方式联系。</w:t>
      </w:r>
    </w:p>
    <w:p w14:paraId="31CFD097">
      <w:pPr>
        <w:spacing w:before="183" w:line="219" w:lineRule="auto"/>
        <w:ind w:left="19"/>
        <w:outlineLvl w:val="1"/>
        <w:rPr>
          <w:rFonts w:ascii="宋体" w:hAnsi="宋体" w:eastAsia="宋体" w:cs="宋体"/>
          <w:sz w:val="24"/>
          <w:szCs w:val="24"/>
        </w:rPr>
      </w:pPr>
      <w:r>
        <w:rPr>
          <w:rFonts w:ascii="宋体" w:hAnsi="宋体" w:eastAsia="宋体" w:cs="宋体"/>
          <w:spacing w:val="-4"/>
          <w:sz w:val="24"/>
          <w:szCs w:val="24"/>
        </w:rPr>
        <w:t>1.采购人信息</w:t>
      </w:r>
    </w:p>
    <w:p w14:paraId="5910DBCD">
      <w:pPr>
        <w:spacing w:before="185"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镇坪县上竹镇人民政府</w:t>
      </w:r>
    </w:p>
    <w:p w14:paraId="04E390F0">
      <w:pPr>
        <w:spacing w:before="183" w:line="219" w:lineRule="auto"/>
        <w:ind w:left="481"/>
        <w:rPr>
          <w:rFonts w:hint="eastAsia" w:ascii="宋体" w:hAnsi="宋体" w:eastAsia="宋体" w:cs="宋体"/>
          <w:spacing w:val="-1"/>
          <w:sz w:val="24"/>
          <w:szCs w:val="24"/>
          <w:lang w:eastAsia="zh-CN"/>
        </w:rPr>
      </w:pPr>
      <w:r>
        <w:rPr>
          <w:rFonts w:ascii="宋体" w:hAnsi="宋体" w:eastAsia="宋体" w:cs="宋体"/>
          <w:spacing w:val="-1"/>
          <w:sz w:val="24"/>
          <w:szCs w:val="24"/>
        </w:rPr>
        <w:t>地址：</w:t>
      </w:r>
      <w:r>
        <w:rPr>
          <w:rFonts w:hint="eastAsia" w:ascii="宋体" w:hAnsi="宋体" w:eastAsia="宋体" w:cs="宋体"/>
          <w:spacing w:val="-1"/>
          <w:sz w:val="24"/>
          <w:szCs w:val="24"/>
          <w:lang w:eastAsia="zh-CN"/>
        </w:rPr>
        <w:t>镇坪县上竹镇大坝村四组</w:t>
      </w:r>
    </w:p>
    <w:p w14:paraId="47EABADC">
      <w:pPr>
        <w:spacing w:before="47" w:line="221" w:lineRule="auto"/>
        <w:ind w:left="478"/>
        <w:rPr>
          <w:rFonts w:ascii="宋体" w:hAnsi="宋体" w:eastAsia="宋体" w:cs="宋体"/>
          <w:sz w:val="24"/>
          <w:szCs w:val="24"/>
        </w:rPr>
      </w:pPr>
      <w:r>
        <w:rPr>
          <w:rFonts w:ascii="宋体" w:hAnsi="宋体" w:eastAsia="宋体" w:cs="宋体"/>
          <w:spacing w:val="-1"/>
          <w:sz w:val="24"/>
          <w:szCs w:val="24"/>
        </w:rPr>
        <w:t>联系方式：</w:t>
      </w:r>
      <w:r>
        <w:rPr>
          <w:rFonts w:hint="eastAsia" w:ascii="仿宋" w:hAnsi="仿宋" w:eastAsia="仿宋" w:cs="仿宋"/>
          <w:color w:val="000000"/>
          <w:sz w:val="24"/>
          <w:szCs w:val="24"/>
          <w:shd w:val="clear" w:color="auto" w:fill="FFFFFF"/>
        </w:rPr>
        <w:t>13891506522</w:t>
      </w:r>
    </w:p>
    <w:p w14:paraId="3A34AF24">
      <w:pPr>
        <w:spacing w:before="180" w:line="219" w:lineRule="auto"/>
        <w:outlineLvl w:val="1"/>
        <w:rPr>
          <w:rFonts w:ascii="宋体" w:hAnsi="宋体" w:eastAsia="宋体" w:cs="宋体"/>
          <w:sz w:val="24"/>
          <w:szCs w:val="24"/>
        </w:rPr>
      </w:pPr>
      <w:r>
        <w:rPr>
          <w:rFonts w:ascii="宋体" w:hAnsi="宋体" w:eastAsia="宋体" w:cs="宋体"/>
          <w:spacing w:val="-2"/>
          <w:sz w:val="24"/>
          <w:szCs w:val="24"/>
        </w:rPr>
        <w:t>2.采购代理机构信息</w:t>
      </w:r>
    </w:p>
    <w:p w14:paraId="52FCD6AD">
      <w:pPr>
        <w:spacing w:before="184" w:line="360" w:lineRule="auto"/>
        <w:ind w:left="480"/>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宏业国际项目管理有限公司</w:t>
      </w:r>
      <w:bookmarkStart w:id="0" w:name="_GoBack"/>
      <w:bookmarkEnd w:id="0"/>
    </w:p>
    <w:p w14:paraId="61DC7976">
      <w:pPr>
        <w:spacing w:line="360" w:lineRule="auto"/>
        <w:ind w:left="481"/>
        <w:rPr>
          <w:rFonts w:hint="default" w:ascii="宋体" w:hAnsi="宋体" w:eastAsia="宋体" w:cs="宋体"/>
          <w:sz w:val="24"/>
          <w:szCs w:val="24"/>
          <w:lang w:val="en-US" w:eastAsia="zh-CN"/>
        </w:rPr>
      </w:pPr>
      <w:r>
        <w:rPr>
          <w:rFonts w:ascii="宋体" w:hAnsi="宋体" w:eastAsia="宋体" w:cs="宋体"/>
          <w:spacing w:val="-1"/>
          <w:sz w:val="24"/>
          <w:szCs w:val="24"/>
        </w:rPr>
        <w:t>地址：</w:t>
      </w:r>
      <w:r>
        <w:rPr>
          <w:rFonts w:hint="eastAsia" w:ascii="宋体" w:hAnsi="宋体" w:eastAsia="宋体" w:cs="宋体"/>
          <w:spacing w:val="-1"/>
          <w:sz w:val="24"/>
          <w:szCs w:val="24"/>
          <w:lang w:val="en-US" w:eastAsia="zh-CN"/>
        </w:rPr>
        <w:t>陕西省安康市大桥路兴科金地B2栋2401室</w:t>
      </w:r>
    </w:p>
    <w:p w14:paraId="18784692">
      <w:pPr>
        <w:spacing w:before="183" w:line="221" w:lineRule="auto"/>
        <w:ind w:left="478"/>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18165057672</w:t>
      </w:r>
    </w:p>
    <w:p w14:paraId="38B0E52D">
      <w:pPr>
        <w:spacing w:before="181" w:line="220" w:lineRule="auto"/>
        <w:ind w:left="1"/>
        <w:outlineLvl w:val="1"/>
        <w:rPr>
          <w:rFonts w:ascii="宋体" w:hAnsi="宋体" w:eastAsia="宋体" w:cs="宋体"/>
          <w:sz w:val="24"/>
          <w:szCs w:val="24"/>
        </w:rPr>
      </w:pPr>
      <w:r>
        <w:rPr>
          <w:rFonts w:ascii="宋体" w:hAnsi="宋体" w:eastAsia="宋体" w:cs="宋体"/>
          <w:spacing w:val="-2"/>
          <w:sz w:val="24"/>
          <w:szCs w:val="24"/>
        </w:rPr>
        <w:t>3.项目联系方式</w:t>
      </w:r>
    </w:p>
    <w:p w14:paraId="6C471DAD">
      <w:pPr>
        <w:spacing w:before="182" w:line="220" w:lineRule="auto"/>
        <w:ind w:left="480"/>
        <w:rPr>
          <w:rFonts w:hint="default" w:ascii="宋体" w:hAnsi="宋体" w:eastAsia="宋体" w:cs="宋体"/>
          <w:sz w:val="24"/>
          <w:szCs w:val="24"/>
          <w:lang w:val="en-US"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赵聪、吴波</w:t>
      </w:r>
    </w:p>
    <w:p w14:paraId="2679A37A">
      <w:pPr>
        <w:spacing w:before="182" w:line="221" w:lineRule="auto"/>
        <w:ind w:left="505"/>
        <w:rPr>
          <w:rFonts w:hint="default" w:ascii="宋体" w:hAnsi="宋体" w:eastAsia="宋体" w:cs="宋体"/>
          <w:sz w:val="24"/>
          <w:szCs w:val="24"/>
          <w:lang w:val="en-US" w:eastAsia="zh-CN"/>
        </w:rPr>
      </w:pPr>
      <w:r>
        <w:rPr>
          <w:rFonts w:ascii="宋体" w:hAnsi="宋体" w:eastAsia="宋体" w:cs="宋体"/>
          <w:spacing w:val="-3"/>
          <w:sz w:val="24"/>
          <w:szCs w:val="24"/>
        </w:rPr>
        <w:t>电话：</w:t>
      </w:r>
      <w:r>
        <w:rPr>
          <w:rFonts w:hint="eastAsia" w:ascii="宋体" w:hAnsi="宋体" w:eastAsia="宋体" w:cs="宋体"/>
          <w:spacing w:val="-3"/>
          <w:sz w:val="24"/>
          <w:szCs w:val="24"/>
          <w:lang w:val="en-US" w:eastAsia="zh-CN"/>
        </w:rPr>
        <w:t>18165057672</w:t>
      </w:r>
    </w:p>
    <w:p w14:paraId="2561EF50">
      <w:pPr>
        <w:pStyle w:val="2"/>
        <w:spacing w:line="298" w:lineRule="auto"/>
      </w:pPr>
    </w:p>
    <w:p w14:paraId="1E3D214A">
      <w:pPr>
        <w:pStyle w:val="2"/>
        <w:spacing w:line="298" w:lineRule="auto"/>
      </w:pPr>
    </w:p>
    <w:p w14:paraId="38A684A5">
      <w:pPr>
        <w:spacing w:before="79" w:line="219" w:lineRule="auto"/>
        <w:jc w:val="righ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宏业国际项目管理有限公司</w:t>
      </w:r>
    </w:p>
    <w:p w14:paraId="6A0E4C71">
      <w:pPr>
        <w:pStyle w:val="2"/>
        <w:spacing w:line="369" w:lineRule="auto"/>
      </w:pPr>
    </w:p>
    <w:p w14:paraId="2B7F28CD">
      <w:pPr>
        <w:spacing w:before="79" w:line="219" w:lineRule="auto"/>
        <w:jc w:val="right"/>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2026年</w:t>
      </w:r>
      <w:r>
        <w:rPr>
          <w:rFonts w:hint="eastAsia" w:ascii="宋体" w:hAnsi="宋体" w:eastAsia="宋体" w:cs="宋体"/>
          <w:spacing w:val="-2"/>
          <w:sz w:val="24"/>
          <w:szCs w:val="24"/>
          <w:lang w:val="en-US" w:eastAsia="zh-CN"/>
        </w:rPr>
        <w:t>03</w:t>
      </w:r>
      <w:r>
        <w:rPr>
          <w:rFonts w:hint="eastAsia" w:ascii="宋体" w:hAnsi="宋体" w:eastAsia="宋体" w:cs="宋体"/>
          <w:spacing w:val="-2"/>
          <w:sz w:val="24"/>
          <w:szCs w:val="24"/>
          <w:lang w:eastAsia="zh-CN"/>
        </w:rPr>
        <w:t>月</w:t>
      </w:r>
      <w:r>
        <w:rPr>
          <w:rFonts w:hint="eastAsia" w:ascii="宋体" w:hAnsi="宋体" w:eastAsia="宋体" w:cs="宋体"/>
          <w:spacing w:val="-2"/>
          <w:sz w:val="24"/>
          <w:szCs w:val="24"/>
          <w:lang w:val="en-US" w:eastAsia="zh-CN"/>
        </w:rPr>
        <w:t>12</w:t>
      </w:r>
      <w:r>
        <w:rPr>
          <w:rFonts w:hint="eastAsia" w:ascii="宋体" w:hAnsi="宋体" w:eastAsia="宋体" w:cs="宋体"/>
          <w:spacing w:val="-2"/>
          <w:sz w:val="24"/>
          <w:szCs w:val="24"/>
          <w:lang w:eastAsia="zh-CN"/>
        </w:rPr>
        <w:t>日</w:t>
      </w:r>
    </w:p>
    <w:p w14:paraId="18F9BF4F"/>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DF6DA"/>
    <w:multiLevelType w:val="singleLevel"/>
    <w:tmpl w:val="389DF6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56EE1"/>
    <w:rsid w:val="55D56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2026-03-19T09:13:00Z</dcterms:created>
  <dc:creator>果子</dc:creator>
  <cp:lastModifiedBy>果子</cp:lastModifiedBy>
  <dcterms:modified xsi:type="dcterms:W3CDTF">2026-03-19T09:14:04Z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527D2F2EAE554DC29CC643A5ED2B65F3_11</vt:lpwstr>
  </property>
  <property fmtid="{D5CDD505-2E9C-101B-9397-08002B2CF9AE}" pid="4" name="KSOTemplateDocerSaveRecord">
    <vt:lpwstr>eyJoZGlkIjoiNGU5YWNkMTBhNDhhZWQzNGJhMjcxMGY1MjFlZWFlNWUiLCJ1c2VySWQiOiIyODA2OTY4OTgifQ==</vt:lpwstr>
  </property>
</Properties>
</file>