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CF8E">
      <w:pPr>
        <w:pStyle w:val="5"/>
        <w:widowControl w:val="0"/>
        <w:spacing w:line="360" w:lineRule="auto"/>
        <w:jc w:val="center"/>
        <w:outlineLvl w:val="2"/>
        <w:rPr>
          <w:rFonts w:hint="default" w:cs="仿宋_GB2312" w:asciiTheme="minorEastAsia" w:hAnsiTheme="minorEastAsia"/>
          <w:b/>
          <w:sz w:val="48"/>
          <w:szCs w:val="48"/>
          <w:lang w:val="en-US" w:eastAsia="zh-CN"/>
        </w:rPr>
      </w:pPr>
      <w:bookmarkStart w:id="0" w:name="_Toc224829226"/>
      <w:r>
        <w:rPr>
          <w:rFonts w:hint="eastAsia" w:cs="仿宋_GB2312" w:asciiTheme="minorEastAsia" w:hAnsiTheme="minorEastAsia"/>
          <w:b/>
          <w:sz w:val="48"/>
          <w:szCs w:val="48"/>
          <w:lang w:val="en-US" w:eastAsia="zh-CN"/>
        </w:rPr>
        <w:t>采购需求</w:t>
      </w:r>
    </w:p>
    <w:p w14:paraId="0DE223F8">
      <w:pPr>
        <w:pStyle w:val="5"/>
        <w:widowControl w:val="0"/>
        <w:spacing w:line="360" w:lineRule="auto"/>
        <w:outlineLvl w:val="2"/>
        <w:rPr>
          <w:rFonts w:asciiTheme="minorEastAsia" w:hAnsiTheme="minorEastAsia"/>
          <w:sz w:val="30"/>
          <w:szCs w:val="30"/>
          <w:lang w:eastAsia="zh-CN"/>
        </w:rPr>
      </w:pPr>
      <w:r>
        <w:rPr>
          <w:rFonts w:cs="仿宋_GB2312" w:asciiTheme="minorEastAsia" w:hAnsiTheme="minorEastAsia"/>
          <w:b/>
          <w:sz w:val="30"/>
          <w:szCs w:val="30"/>
          <w:lang w:eastAsia="zh-CN"/>
        </w:rPr>
        <w:t>3.1采购项目概况</w:t>
      </w:r>
      <w:bookmarkEnd w:id="0"/>
    </w:p>
    <w:p w14:paraId="0FAE7926">
      <w:pPr>
        <w:pStyle w:val="5"/>
        <w:widowControl w:val="0"/>
        <w:spacing w:line="360" w:lineRule="auto"/>
        <w:ind w:firstLine="480"/>
        <w:rPr>
          <w:rFonts w:cs="仿宋_GB2312" w:asciiTheme="minorEastAsia" w:hAnsiTheme="minorEastAsia"/>
          <w:sz w:val="24"/>
          <w:szCs w:val="24"/>
          <w:lang w:eastAsia="zh-CN"/>
        </w:rPr>
      </w:pPr>
      <w:r>
        <w:rPr>
          <w:rFonts w:cs="仿宋_GB2312" w:asciiTheme="minorEastAsia" w:hAnsiTheme="minorEastAsia"/>
          <w:sz w:val="24"/>
          <w:szCs w:val="24"/>
          <w:lang w:eastAsia="zh-CN"/>
        </w:rPr>
        <w:t>为建设含梯级水利枢纽虚实结合仿真认知系统（仿真五级不同坝型枢纽，配VR/AR/MR交互、传感器、调度系统等）、配套硬件（多媒体讲台、显示大屏等）及布线。功能有模拟水利枢纽运行、实训操作、远程离线控制、实时数据监测等。目标是建设智慧水利虚实一体化平台，深化“校企合作、产教融合”，提升学生创新应用能力与教师素养，升级教育服务供给，创新人才培养模式，培养符合未来需求的专业人才，还承担地区人才培训、科普教育与继续教育。</w:t>
      </w:r>
    </w:p>
    <w:p w14:paraId="30607FA4">
      <w:pPr>
        <w:pStyle w:val="5"/>
        <w:widowControl w:val="0"/>
        <w:spacing w:line="360" w:lineRule="auto"/>
        <w:ind w:firstLine="480"/>
        <w:rPr>
          <w:rFonts w:cs="仿宋_GB2312" w:asciiTheme="minorEastAsia" w:hAnsiTheme="minorEastAsia"/>
          <w:sz w:val="24"/>
          <w:szCs w:val="24"/>
          <w:lang w:eastAsia="zh-CN"/>
        </w:rPr>
      </w:pPr>
      <w:r>
        <w:rPr>
          <w:rFonts w:cs="仿宋_GB2312" w:asciiTheme="minorEastAsia" w:hAnsiTheme="minorEastAsia"/>
          <w:sz w:val="24"/>
          <w:szCs w:val="24"/>
          <w:lang w:eastAsia="zh-CN"/>
        </w:rPr>
        <w:t>采购清单及产品数量见下表：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957"/>
        <w:gridCol w:w="3142"/>
      </w:tblGrid>
      <w:tr w14:paraId="3CCD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6978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08E48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货物名称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F316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14:paraId="2E95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7817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DDBD6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钢结构底座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7906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126平方米</w:t>
            </w:r>
          </w:p>
        </w:tc>
      </w:tr>
      <w:tr w14:paraId="20FE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625B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1EAB9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饰面装饰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67DB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6B6F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62DB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57935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地形地貌造型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7E66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110平方米</w:t>
            </w:r>
          </w:p>
        </w:tc>
      </w:tr>
      <w:tr w14:paraId="7DD4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8504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BA727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平台亮化系统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85F5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7752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E1FC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5A21B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绿化假植装饰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8C1F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0B5F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EA3A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963EF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一级拱坝水利枢纽模块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BA3F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2351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8C4E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7917C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二级土石坝水利枢纽模块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536B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084C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5962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D0AAA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三级重力坝水利枢纽模块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EE8B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1161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6D31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C4296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四级闸坝水利枢纽模块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367A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2E0D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AAFA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2A5F6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抽水蓄能电站模块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5C2F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7807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751A11A8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bookmarkStart w:id="1" w:name="_Hlk21089545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734" w:type="pct"/>
            <w:noWrap/>
            <w:vAlign w:val="center"/>
          </w:tcPr>
          <w:p w14:paraId="04244110">
            <w:pPr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抽水蓄能VR交互系统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核心产品）</w:t>
            </w:r>
          </w:p>
        </w:tc>
        <w:tc>
          <w:tcPr>
            <w:tcW w:w="1733" w:type="pct"/>
            <w:noWrap/>
            <w:vAlign w:val="center"/>
          </w:tcPr>
          <w:p w14:paraId="7DE0ACF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560A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53056923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734" w:type="pct"/>
            <w:noWrap/>
            <w:vAlign w:val="center"/>
          </w:tcPr>
          <w:p w14:paraId="119F479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渠系工程模块</w:t>
            </w:r>
          </w:p>
        </w:tc>
        <w:tc>
          <w:tcPr>
            <w:tcW w:w="1733" w:type="pct"/>
            <w:noWrap/>
            <w:vAlign w:val="center"/>
          </w:tcPr>
          <w:p w14:paraId="268A70E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5191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69073EED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734" w:type="pct"/>
            <w:noWrap/>
            <w:vAlign w:val="center"/>
          </w:tcPr>
          <w:p w14:paraId="5605FFC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中心城市模块</w:t>
            </w:r>
          </w:p>
        </w:tc>
        <w:tc>
          <w:tcPr>
            <w:tcW w:w="1733" w:type="pct"/>
            <w:noWrap/>
            <w:vAlign w:val="center"/>
          </w:tcPr>
          <w:p w14:paraId="3F338FC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1987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65ED7363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734" w:type="pct"/>
            <w:noWrap/>
            <w:vAlign w:val="center"/>
          </w:tcPr>
          <w:p w14:paraId="6170842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城镇工业区</w:t>
            </w:r>
          </w:p>
        </w:tc>
        <w:tc>
          <w:tcPr>
            <w:tcW w:w="1733" w:type="pct"/>
            <w:noWrap/>
            <w:vAlign w:val="center"/>
          </w:tcPr>
          <w:p w14:paraId="348A377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6AF3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0ED7BF24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734" w:type="pct"/>
            <w:noWrap/>
            <w:vAlign w:val="center"/>
          </w:tcPr>
          <w:p w14:paraId="05CC7DB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西陵长江大桥</w:t>
            </w:r>
          </w:p>
        </w:tc>
        <w:tc>
          <w:tcPr>
            <w:tcW w:w="1733" w:type="pct"/>
            <w:noWrap/>
            <w:vAlign w:val="center"/>
          </w:tcPr>
          <w:p w14:paraId="11002483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2C8E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228033C1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734" w:type="pct"/>
            <w:noWrap/>
            <w:vAlign w:val="center"/>
          </w:tcPr>
          <w:p w14:paraId="2B4E3DA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自循环供水系统</w:t>
            </w:r>
          </w:p>
        </w:tc>
        <w:tc>
          <w:tcPr>
            <w:tcW w:w="1733" w:type="pct"/>
            <w:noWrap/>
            <w:vAlign w:val="center"/>
          </w:tcPr>
          <w:p w14:paraId="73A098B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1C32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74005BBD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734" w:type="pct"/>
            <w:noWrap/>
            <w:vAlign w:val="center"/>
          </w:tcPr>
          <w:p w14:paraId="4CCC66A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电路系统</w:t>
            </w:r>
          </w:p>
        </w:tc>
        <w:tc>
          <w:tcPr>
            <w:tcW w:w="1733" w:type="pct"/>
            <w:noWrap/>
            <w:vAlign w:val="center"/>
          </w:tcPr>
          <w:p w14:paraId="588B24C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5F5B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4FDB4BDB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734" w:type="pct"/>
            <w:shd w:val="clear" w:color="auto" w:fill="auto"/>
            <w:noWrap/>
            <w:vAlign w:val="center"/>
          </w:tcPr>
          <w:p w14:paraId="2AF9DD8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系统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4EB3B2F8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76B3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417BE987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734" w:type="pct"/>
            <w:shd w:val="clear" w:color="auto" w:fill="auto"/>
            <w:noWrap/>
            <w:vAlign w:val="center"/>
          </w:tcPr>
          <w:p w14:paraId="49BAB1A4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触控语音讲解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1A3DB30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6CCA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5D674385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734" w:type="pct"/>
            <w:shd w:val="clear" w:color="auto" w:fill="auto"/>
            <w:noWrap/>
            <w:vAlign w:val="center"/>
          </w:tcPr>
          <w:p w14:paraId="5D963E5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水文预报与水文计算虚拟仿真教学系统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67E1DD67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173B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3B94E61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734" w:type="pct"/>
            <w:shd w:val="clear" w:color="auto" w:fill="auto"/>
            <w:noWrap/>
            <w:vAlign w:val="center"/>
          </w:tcPr>
          <w:p w14:paraId="5A4CD38E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混流式水轮机拆装MR系统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505CD37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1578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5B337601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734" w:type="pct"/>
            <w:shd w:val="clear" w:color="auto" w:fill="auto"/>
            <w:noWrap/>
            <w:vAlign w:val="center"/>
          </w:tcPr>
          <w:p w14:paraId="6042D908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多媒体讲台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7F8CEB7B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5B04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4E39D29A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734" w:type="pct"/>
            <w:shd w:val="clear" w:color="auto" w:fill="auto"/>
            <w:noWrap/>
            <w:vAlign w:val="center"/>
          </w:tcPr>
          <w:p w14:paraId="1B5130AB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音响、功放、话筒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14C4D7FB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6B30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622F61F9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734" w:type="pct"/>
            <w:shd w:val="clear" w:color="auto" w:fill="auto"/>
            <w:noWrap/>
            <w:vAlign w:val="center"/>
          </w:tcPr>
          <w:p w14:paraId="4ECE7C3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操作平台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627F9C3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716B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4F685169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734" w:type="pct"/>
            <w:shd w:val="clear" w:color="auto" w:fill="auto"/>
            <w:noWrap/>
            <w:vAlign w:val="center"/>
          </w:tcPr>
          <w:p w14:paraId="7008099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布线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7F6443D6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5072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5245D25D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734" w:type="pct"/>
            <w:shd w:val="clear" w:color="auto" w:fill="auto"/>
            <w:noWrap/>
            <w:vAlign w:val="center"/>
          </w:tcPr>
          <w:p w14:paraId="5BA41F76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水工建筑物AR灯箱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4257DE5D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tr w14:paraId="6A41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1" w:type="pct"/>
            <w:noWrap/>
            <w:vAlign w:val="center"/>
          </w:tcPr>
          <w:p w14:paraId="5888EB59">
            <w:pPr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734" w:type="pct"/>
            <w:shd w:val="clear" w:color="auto" w:fill="auto"/>
            <w:noWrap/>
            <w:vAlign w:val="center"/>
          </w:tcPr>
          <w:p w14:paraId="17B98B47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重点水利工程案例教学系统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4420E36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</w:tr>
      <w:bookmarkEnd w:id="1"/>
    </w:tbl>
    <w:p w14:paraId="72D44ED3">
      <w:pPr>
        <w:pStyle w:val="5"/>
        <w:widowControl w:val="0"/>
        <w:spacing w:line="360" w:lineRule="auto"/>
        <w:outlineLvl w:val="2"/>
        <w:rPr>
          <w:rFonts w:asciiTheme="minorEastAsia" w:hAnsiTheme="minorEastAsia"/>
          <w:sz w:val="30"/>
          <w:szCs w:val="30"/>
          <w:lang w:eastAsia="zh-CN"/>
        </w:rPr>
      </w:pPr>
      <w:bookmarkStart w:id="2" w:name="_Toc224829227"/>
      <w:r>
        <w:rPr>
          <w:rFonts w:cs="仿宋_GB2312" w:asciiTheme="minorEastAsia" w:hAnsiTheme="minorEastAsia"/>
          <w:b/>
          <w:sz w:val="30"/>
          <w:szCs w:val="30"/>
          <w:lang w:eastAsia="zh-CN"/>
        </w:rPr>
        <w:t>3.2采购内容</w:t>
      </w:r>
      <w:bookmarkEnd w:id="2"/>
    </w:p>
    <w:p w14:paraId="585565F4">
      <w:pPr>
        <w:pStyle w:val="5"/>
        <w:widowControl w:val="0"/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cs="仿宋_GB2312" w:asciiTheme="minorEastAsia" w:hAnsiTheme="minorEastAsia"/>
          <w:sz w:val="24"/>
          <w:szCs w:val="24"/>
          <w:lang w:eastAsia="zh-CN"/>
        </w:rPr>
        <w:t>采购包1：</w:t>
      </w:r>
    </w:p>
    <w:p w14:paraId="606EF9B9">
      <w:pPr>
        <w:pStyle w:val="5"/>
        <w:widowControl w:val="0"/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cs="仿宋_GB2312" w:asciiTheme="minorEastAsia" w:hAnsiTheme="minorEastAsia"/>
          <w:sz w:val="24"/>
          <w:szCs w:val="24"/>
          <w:lang w:eastAsia="zh-CN"/>
        </w:rPr>
        <w:t>采购包预算金额（元）: 1,610,000.00</w:t>
      </w:r>
    </w:p>
    <w:p w14:paraId="693E7F22">
      <w:pPr>
        <w:pStyle w:val="5"/>
        <w:widowControl w:val="0"/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cs="仿宋_GB2312" w:asciiTheme="minorEastAsia" w:hAnsiTheme="minorEastAsia"/>
          <w:sz w:val="24"/>
          <w:szCs w:val="24"/>
          <w:lang w:eastAsia="zh-CN"/>
        </w:rPr>
        <w:t>采购包最高限价（元）: 1,610,000.00</w:t>
      </w:r>
      <w:bookmarkStart w:id="3" w:name="_GoBack"/>
      <w:bookmarkEnd w:id="3"/>
    </w:p>
    <w:p w14:paraId="5654C733">
      <w:pPr>
        <w:pStyle w:val="5"/>
        <w:widowControl w:val="0"/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cs="仿宋_GB2312" w:asciiTheme="minorEastAsia" w:hAnsiTheme="minorEastAsia"/>
          <w:sz w:val="24"/>
          <w:szCs w:val="24"/>
          <w:lang w:eastAsia="zh-CN"/>
        </w:rPr>
        <w:t>供应商报价不允许超过标的金额</w:t>
      </w:r>
    </w:p>
    <w:p w14:paraId="5B0AEDC3">
      <w:pPr>
        <w:pStyle w:val="5"/>
        <w:widowControl w:val="0"/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cs="仿宋_GB2312" w:asciiTheme="minorEastAsia" w:hAnsiTheme="minorEastAsia"/>
          <w:sz w:val="24"/>
          <w:szCs w:val="24"/>
          <w:lang w:eastAsia="zh-CN"/>
        </w:rPr>
        <w:t>（招单价的）供应商报价不允许超过标的单价</w:t>
      </w:r>
    </w:p>
    <w:tbl>
      <w:tblPr>
        <w:tblStyle w:val="3"/>
        <w:tblW w:w="907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431"/>
        <w:gridCol w:w="754"/>
        <w:gridCol w:w="1656"/>
        <w:gridCol w:w="780"/>
        <w:gridCol w:w="780"/>
        <w:gridCol w:w="780"/>
        <w:gridCol w:w="780"/>
        <w:gridCol w:w="780"/>
        <w:gridCol w:w="780"/>
      </w:tblGrid>
      <w:tr w14:paraId="1CAE32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</w:tcPr>
          <w:p w14:paraId="0A54DA40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31" w:type="dxa"/>
          </w:tcPr>
          <w:p w14:paraId="2F3D973E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标的名称</w:t>
            </w:r>
          </w:p>
        </w:tc>
        <w:tc>
          <w:tcPr>
            <w:tcW w:w="754" w:type="dxa"/>
          </w:tcPr>
          <w:p w14:paraId="1751B224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656" w:type="dxa"/>
          </w:tcPr>
          <w:p w14:paraId="13E0E2D3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标的金额 （元）</w:t>
            </w:r>
          </w:p>
        </w:tc>
        <w:tc>
          <w:tcPr>
            <w:tcW w:w="780" w:type="dxa"/>
          </w:tcPr>
          <w:p w14:paraId="7EE7E500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计量单位</w:t>
            </w:r>
          </w:p>
        </w:tc>
        <w:tc>
          <w:tcPr>
            <w:tcW w:w="780" w:type="dxa"/>
          </w:tcPr>
          <w:p w14:paraId="40E473A0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780" w:type="dxa"/>
          </w:tcPr>
          <w:p w14:paraId="2B46A9E4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是否核心产品</w:t>
            </w:r>
          </w:p>
        </w:tc>
        <w:tc>
          <w:tcPr>
            <w:tcW w:w="780" w:type="dxa"/>
          </w:tcPr>
          <w:p w14:paraId="1A02AECF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是否允许进口产品</w:t>
            </w:r>
          </w:p>
        </w:tc>
        <w:tc>
          <w:tcPr>
            <w:tcW w:w="780" w:type="dxa"/>
          </w:tcPr>
          <w:p w14:paraId="580A0C25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是否属于节能产品</w:t>
            </w:r>
          </w:p>
        </w:tc>
        <w:tc>
          <w:tcPr>
            <w:tcW w:w="780" w:type="dxa"/>
          </w:tcPr>
          <w:p w14:paraId="31492EEB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是否属于环境标志产品</w:t>
            </w:r>
          </w:p>
        </w:tc>
      </w:tr>
      <w:tr w14:paraId="50834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</w:tcPr>
          <w:p w14:paraId="2E8C63BC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1" w:type="dxa"/>
          </w:tcPr>
          <w:p w14:paraId="0F1C9493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kern w:val="2"/>
                <w:sz w:val="24"/>
                <w:szCs w:val="24"/>
                <w:lang w:eastAsia="zh-CN"/>
              </w:rPr>
              <w:t>水利枢纽全景认知及教学实训系统</w:t>
            </w:r>
          </w:p>
        </w:tc>
        <w:tc>
          <w:tcPr>
            <w:tcW w:w="754" w:type="dxa"/>
          </w:tcPr>
          <w:p w14:paraId="75240A35">
            <w:pPr>
              <w:pStyle w:val="5"/>
              <w:widowControl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1.00</w:t>
            </w:r>
          </w:p>
        </w:tc>
        <w:tc>
          <w:tcPr>
            <w:tcW w:w="1656" w:type="dxa"/>
          </w:tcPr>
          <w:p w14:paraId="62B6C2DF">
            <w:pPr>
              <w:pStyle w:val="5"/>
              <w:widowControl w:val="0"/>
              <w:spacing w:line="360" w:lineRule="auto"/>
              <w:jc w:val="right"/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1,610,000.00</w:t>
            </w:r>
          </w:p>
        </w:tc>
        <w:tc>
          <w:tcPr>
            <w:tcW w:w="780" w:type="dxa"/>
          </w:tcPr>
          <w:p w14:paraId="42557DC9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0" w:type="dxa"/>
          </w:tcPr>
          <w:p w14:paraId="1C73CDD8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工业</w:t>
            </w:r>
          </w:p>
        </w:tc>
        <w:tc>
          <w:tcPr>
            <w:tcW w:w="780" w:type="dxa"/>
          </w:tcPr>
          <w:p w14:paraId="41F2BD03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780" w:type="dxa"/>
          </w:tcPr>
          <w:p w14:paraId="2FD3A1AF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780" w:type="dxa"/>
          </w:tcPr>
          <w:p w14:paraId="2CE28F51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780" w:type="dxa"/>
          </w:tcPr>
          <w:p w14:paraId="5D4C29A5">
            <w:pPr>
              <w:pStyle w:val="5"/>
              <w:widowControl w:val="0"/>
              <w:spacing w:line="360" w:lineRule="auto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  <w:lang w:eastAsia="zh-CN"/>
              </w:rPr>
              <w:t>否</w:t>
            </w:r>
          </w:p>
        </w:tc>
      </w:tr>
    </w:tbl>
    <w:p w14:paraId="0C749114"/>
    <w:sectPr>
      <w:pgSz w:w="11906" w:h="16838"/>
      <w:pgMar w:top="1258" w:right="1474" w:bottom="1300" w:left="1587" w:header="851" w:footer="73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91D9E"/>
    <w:rsid w:val="5DEF63A3"/>
    <w:rsid w:val="62D9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5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2026-03-20T09:25:00Z</dcterms:created>
  <dc:creator>涂君辉</dc:creator>
  <cp:lastModifiedBy>涂君辉</cp:lastModifiedBy>
  <dcterms:modified xsi:type="dcterms:W3CDTF">2026-03-20T09:51:23Z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1577E8CFCA4B404BA4C99EBD1F18788E_11</vt:lpwstr>
  </property>
  <property fmtid="{D5CDD505-2E9C-101B-9397-08002B2CF9AE}" pid="4" name="KSOTemplateDocerSaveRecord">
    <vt:lpwstr>eyJoZGlkIjoiZTliZGUzM2RlY2U0ZDVjMDMzZGMwMjgxNzlkOTcxYzkiLCJ1c2VySWQiOiIxNDkyNjkwNDgzIn0=</vt:lpwstr>
  </property>
</Properties>
</file>