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60B13">
      <w:pPr>
        <w:pStyle w:val="2"/>
        <w:numPr>
          <w:ilvl w:val="0"/>
          <w:numId w:val="0"/>
        </w:numPr>
        <w:tabs>
          <w:tab w:val="left" w:pos="630"/>
        </w:tabs>
        <w:spacing w:line="600" w:lineRule="exact"/>
        <w:jc w:val="center"/>
        <w:rPr>
          <w:rFonts w:hint="eastAsia" w:ascii="宋体" w:hAnsi="宋体" w:eastAsia="宋体" w:cs="宋体"/>
          <w:sz w:val="24"/>
          <w:szCs w:val="24"/>
          <w:highlight w:val="none"/>
          <w:lang w:eastAsia="zh-CN"/>
        </w:rPr>
      </w:pPr>
      <w:r>
        <w:rPr>
          <w:rFonts w:hint="eastAsia" w:ascii="宋体" w:hAnsi="宋体" w:cs="宋体"/>
          <w:b/>
          <w:bCs/>
          <w:color w:val="000000"/>
          <w:sz w:val="32"/>
          <w:szCs w:val="32"/>
          <w:highlight w:val="none"/>
          <w:lang w:eastAsia="zh-CN"/>
        </w:rPr>
        <w:t>采购内容</w:t>
      </w:r>
      <w:r>
        <w:rPr>
          <w:rFonts w:hint="eastAsia" w:ascii="宋体" w:hAnsi="宋体" w:eastAsia="宋体" w:cs="宋体"/>
          <w:b/>
          <w:bCs/>
          <w:color w:val="000000"/>
          <w:sz w:val="32"/>
          <w:szCs w:val="32"/>
          <w:highlight w:val="none"/>
          <w:lang w:eastAsia="zh-CN"/>
        </w:rPr>
        <w:t>及要求</w:t>
      </w:r>
    </w:p>
    <w:p w14:paraId="21C7EF20">
      <w:pPr>
        <w:spacing w:line="360" w:lineRule="auto"/>
        <w:ind w:firstLine="451" w:firstLineChars="187"/>
        <w:rPr>
          <w:rFonts w:hint="eastAsia" w:ascii="宋体" w:hAnsi="宋体" w:eastAsia="宋体" w:cs="宋体"/>
          <w:sz w:val="24"/>
          <w:lang w:val="en-US" w:eastAsia="zh-CN"/>
        </w:rPr>
      </w:pPr>
      <w:r>
        <w:rPr>
          <w:rFonts w:hint="eastAsia" w:ascii="宋体" w:hAnsi="宋体" w:eastAsia="宋体" w:cs="宋体"/>
          <w:b/>
          <w:bCs/>
          <w:sz w:val="24"/>
          <w:lang w:val="en-US" w:eastAsia="zh-CN"/>
        </w:rPr>
        <w:t>一、项目概况</w:t>
      </w:r>
      <w:r>
        <w:rPr>
          <w:rFonts w:hint="eastAsia" w:ascii="宋体" w:hAnsi="宋体" w:eastAsia="宋体" w:cs="宋体"/>
          <w:sz w:val="24"/>
          <w:lang w:val="en-US" w:eastAsia="zh-CN"/>
        </w:rPr>
        <w:t>：</w:t>
      </w:r>
    </w:p>
    <w:p w14:paraId="599D7CF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1、项目名称：杨陵国省干线穿村过镇路段城镇化改造项目（监理采购）</w:t>
      </w:r>
    </w:p>
    <w:p w14:paraId="6C3A000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2、项目地点：采购人指定地点</w:t>
      </w:r>
    </w:p>
    <w:p w14:paraId="62CC0939">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工程规模：杨陵国省干线穿村过镇路段城镇化改造项目建设地点位于杨陵区G344、S104和S517过境段。建设内容为辖区内的G344、S104和S517共3个国省道重点穿村过镇路段，对21个村镇路段的交通安全设施进行改善，完善标志标线，隔离栏，信号灯等安全设施，将西农转盘改造为平交口，拆除旧桥，新建桥梁。其中G344共13个路段，S517共3个路段，S104共5个路段，共计21个路段，其中包含一个交叉口土建改造。</w:t>
      </w:r>
    </w:p>
    <w:p w14:paraId="2D50FF1F">
      <w:pPr>
        <w:spacing w:line="360" w:lineRule="auto"/>
        <w:ind w:firstLine="448" w:firstLineChars="187"/>
        <w:rPr>
          <w:rFonts w:hint="default" w:ascii="宋体" w:hAnsi="宋体" w:eastAsia="宋体" w:cs="宋体"/>
          <w:sz w:val="24"/>
          <w:lang w:val="en-US" w:eastAsia="zh-CN"/>
        </w:rPr>
      </w:pPr>
      <w:r>
        <w:rPr>
          <w:rFonts w:hint="default" w:ascii="宋体" w:hAnsi="宋体" w:eastAsia="宋体" w:cs="宋体"/>
          <w:sz w:val="24"/>
          <w:lang w:val="en-US" w:eastAsia="zh-CN"/>
        </w:rPr>
        <w:t>本次施工分为两个标段</w:t>
      </w:r>
      <w:r>
        <w:rPr>
          <w:rFonts w:hint="eastAsia" w:ascii="宋体" w:hAnsi="宋体" w:eastAsia="宋体" w:cs="宋体"/>
          <w:sz w:val="24"/>
          <w:lang w:val="en-US" w:eastAsia="zh-CN"/>
        </w:rPr>
        <w:t>：</w:t>
      </w:r>
    </w:p>
    <w:p w14:paraId="778E5CE8">
      <w:pPr>
        <w:spacing w:line="360" w:lineRule="auto"/>
        <w:ind w:firstLine="448" w:firstLineChars="187"/>
        <w:rPr>
          <w:rFonts w:hint="default" w:ascii="宋体" w:hAnsi="宋体" w:eastAsia="宋体" w:cs="宋体"/>
          <w:sz w:val="24"/>
          <w:lang w:val="en-US" w:eastAsia="zh-CN"/>
        </w:rPr>
      </w:pPr>
      <w:r>
        <w:rPr>
          <w:rFonts w:hint="default" w:ascii="宋体" w:hAnsi="宋体" w:eastAsia="宋体" w:cs="宋体"/>
          <w:sz w:val="24"/>
          <w:lang w:val="en-US" w:eastAsia="zh-CN"/>
        </w:rPr>
        <w:t>一标段施工内容为21个穿村过镇路口的交安设施改善，监理预算费用189574.00元；</w:t>
      </w:r>
    </w:p>
    <w:p w14:paraId="724D6765">
      <w:pPr>
        <w:spacing w:line="360" w:lineRule="auto"/>
        <w:ind w:firstLine="448" w:firstLineChars="187"/>
        <w:rPr>
          <w:rFonts w:hint="default" w:ascii="宋体" w:hAnsi="宋体" w:eastAsia="宋体" w:cs="宋体"/>
          <w:sz w:val="24"/>
          <w:lang w:val="en-US" w:eastAsia="zh-CN"/>
        </w:rPr>
      </w:pPr>
      <w:r>
        <w:rPr>
          <w:rFonts w:hint="default" w:ascii="宋体" w:hAnsi="宋体" w:eastAsia="宋体" w:cs="宋体"/>
          <w:sz w:val="24"/>
          <w:lang w:val="en-US" w:eastAsia="zh-CN"/>
        </w:rPr>
        <w:t>二标段施工内容为西农路交叉口的土建改造，监理预算费用219709.44元。</w:t>
      </w:r>
    </w:p>
    <w:p w14:paraId="6068353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4、监理期限：150日历天；根据项目施工实际情况进行，直至项目竣工验收完毕为止。</w:t>
      </w:r>
    </w:p>
    <w:p w14:paraId="5BEE3BD4">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5、监理范围及内容</w:t>
      </w:r>
    </w:p>
    <w:p w14:paraId="10E8CE9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包括监理范围及主要监理内容，与监理范围对应的施工标段划分及各标段主要工程数量表等。</w:t>
      </w:r>
    </w:p>
    <w:p w14:paraId="4EA63284">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6、监理依据</w:t>
      </w:r>
    </w:p>
    <w:p w14:paraId="59EA0AAC">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lang w:val="en-US" w:eastAsia="zh-CN"/>
        </w:rPr>
        <w:t>执行国家、公路行业现行标准、规范、规定，《公路工程施工监理规范》（JTG G10-2016）及</w:t>
      </w:r>
      <w:r>
        <w:rPr>
          <w:rFonts w:hint="eastAsia" w:ascii="宋体" w:hAnsi="宋体" w:eastAsia="宋体" w:cs="宋体"/>
          <w:sz w:val="24"/>
          <w:highlight w:val="none"/>
          <w:lang w:val="en-US" w:eastAsia="zh-CN"/>
        </w:rPr>
        <w:t>监理服务协议约定。</w:t>
      </w:r>
    </w:p>
    <w:p w14:paraId="795EB76C">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监理人员</w:t>
      </w:r>
    </w:p>
    <w:p w14:paraId="6799166A">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人员：至少三人，包含项目总监（监理人员提供身份证、资格证书、开标前连续3个月的社保缴纳证明）</w:t>
      </w:r>
    </w:p>
    <w:p w14:paraId="02BCE15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7、其他要求：无</w:t>
      </w:r>
    </w:p>
    <w:p w14:paraId="7F790F99">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二、采购范围</w:t>
      </w:r>
    </w:p>
    <w:p w14:paraId="47102F0F">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本项目施工的全过程监理</w:t>
      </w:r>
    </w:p>
    <w:p w14:paraId="12BE3B32">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三、本项目监理涉及的相关规范和依据（不限于以下内容）</w:t>
      </w:r>
    </w:p>
    <w:p w14:paraId="3AA34D9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（一）通用施工监理规范</w:t>
      </w:r>
    </w:p>
    <w:p w14:paraId="003976A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执行《公路工程施工监理规范》（JTG G10—2016）。</w:t>
      </w:r>
    </w:p>
    <w:p w14:paraId="2BAEDDF9">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（二）专用施工监理规范</w:t>
      </w:r>
    </w:p>
    <w:p w14:paraId="54B40DC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专用施工监理规范由招标人根据工程的实际情况，在《公路工程施工监理规范》</w:t>
      </w:r>
    </w:p>
    <w:p w14:paraId="4E538BD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（JTG G10—2016）的基础上自行编制并纳入“委托人要求”中，但不得与国家、交通运输部及有关部门的法规、标准、规范等矛盾。</w:t>
      </w:r>
    </w:p>
    <w:p w14:paraId="4F28384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针对本工程或仅在本地区实行的与监理工作有关的管理办法、制度应一并纳入 “委托人要求”中。</w:t>
      </w:r>
    </w:p>
    <w:p w14:paraId="25AB8C81">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（三）施工技术规范</w:t>
      </w:r>
    </w:p>
    <w:p w14:paraId="524DBEFA">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施工技术规范包括以下内容：</w:t>
      </w:r>
    </w:p>
    <w:p w14:paraId="69F1E74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 本工程施工标段招标文件中的技术规范；</w:t>
      </w:r>
    </w:p>
    <w:p w14:paraId="51BFDC3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 所有与工程施工有关的国家现行的公路建设标准、规范、规程及相关文件。</w:t>
      </w:r>
    </w:p>
    <w:p w14:paraId="3D8A2EC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（四）国家、行业、项目所在地适用本工程的其他规范、标准或规程</w:t>
      </w:r>
    </w:p>
    <w:p w14:paraId="0397C991">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四、成果文件要求</w:t>
      </w:r>
    </w:p>
    <w:p w14:paraId="549CE168">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（一）成果文件的组成</w:t>
      </w:r>
    </w:p>
    <w:p w14:paraId="7B2B9EDA">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（二）成果文件的深度</w:t>
      </w:r>
    </w:p>
    <w:p w14:paraId="15F44F84">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（三）成果文件的格式要求</w:t>
      </w:r>
    </w:p>
    <w:p w14:paraId="320963B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（四）成果文件的份数要求</w:t>
      </w:r>
    </w:p>
    <w:p w14:paraId="4090D89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（五）成果文件的载体要求</w:t>
      </w:r>
    </w:p>
    <w:p w14:paraId="77357EB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 纸质版的要求</w:t>
      </w:r>
    </w:p>
    <w:p w14:paraId="551244B0">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 电子版的要求</w:t>
      </w:r>
    </w:p>
    <w:p w14:paraId="1FCF8FB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 其他要求</w:t>
      </w:r>
    </w:p>
    <w:p w14:paraId="4FB5125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（六）成果文件的其他要求</w:t>
      </w:r>
    </w:p>
    <w:p w14:paraId="53A7226F">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五、委托人财产清单</w:t>
      </w:r>
    </w:p>
    <w:p w14:paraId="6952BEF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（一）委托人提供的设备、设施</w:t>
      </w:r>
    </w:p>
    <w:p w14:paraId="58AEE32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无</w:t>
      </w:r>
    </w:p>
    <w:p w14:paraId="5AF6E39D">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（二）委托人提供的资料</w:t>
      </w:r>
    </w:p>
    <w:p w14:paraId="56BB22A4">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 施工场地及毗邻区域内的供水、排水、供电、供气、供热、通信、广播电视等地下管线资料、气象和水文观测资料，相邻建筑物和构筑物、地下工程的有关资料，以及其他与公路工程有关的原始资料</w:t>
      </w:r>
    </w:p>
    <w:p w14:paraId="52892DBD">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 定位放线的基准点、基准线和基准标高</w:t>
      </w:r>
    </w:p>
    <w:p w14:paraId="014A056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 委托人取得的有关审批、核准和备案材料</w:t>
      </w:r>
    </w:p>
    <w:p w14:paraId="58E07A6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 勘察文件、设计文件等资料</w:t>
      </w:r>
    </w:p>
    <w:p w14:paraId="3F07538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5. 技术标准、规范</w:t>
      </w:r>
    </w:p>
    <w:p w14:paraId="0C87BA8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6. 工程承包合同及其他相关合同</w:t>
      </w:r>
    </w:p>
    <w:p w14:paraId="55FCBD62">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7. 其他资料</w:t>
      </w:r>
    </w:p>
    <w:p w14:paraId="6E66BC2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（三）委托人财产使用要求及退还要求</w:t>
      </w:r>
    </w:p>
    <w:p w14:paraId="5007525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 委托人财产使用要求</w:t>
      </w:r>
    </w:p>
    <w:p w14:paraId="32FFA14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 委托人财产退还要求</w:t>
      </w:r>
    </w:p>
    <w:p w14:paraId="33CE9683">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六、委托人提供的便利条件</w:t>
      </w:r>
    </w:p>
    <w:p w14:paraId="4BDEC29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（一）委托人提供的生活条件</w:t>
      </w:r>
    </w:p>
    <w:p w14:paraId="41BA5B54">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（二）委托人提供的交通条件</w:t>
      </w:r>
    </w:p>
    <w:p w14:paraId="09A8FC80">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（三）委托人提供的网络、通信条件</w:t>
      </w:r>
    </w:p>
    <w:p w14:paraId="5A898072">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（四）委托人提供的协助人员</w:t>
      </w:r>
    </w:p>
    <w:p w14:paraId="34B2F54C">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七、监理人需要自备的工作条件</w:t>
      </w:r>
    </w:p>
    <w:p w14:paraId="79312D0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（一）监理人自备的工作手册：如本项目必备的规范标准、图集等</w:t>
      </w:r>
    </w:p>
    <w:p w14:paraId="1475B6F9">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（二）监理人自备的办公设备：如计算机、软件、投影、打印机、复印机、照相机等</w:t>
      </w:r>
    </w:p>
    <w:p w14:paraId="43531AAF">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（三）监理人自备的交通工具：如出行车辆等</w:t>
      </w:r>
    </w:p>
    <w:p w14:paraId="1DF2829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（四）监理人自备的现场办公设施：如办公桌椅、文件柜等</w:t>
      </w:r>
    </w:p>
    <w:p w14:paraId="1EF916C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（五）监理人自备的安全设施：如安全帽、安全鞋、手电筒等</w:t>
      </w:r>
    </w:p>
    <w:p w14:paraId="6134FAE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（六）监理人自备的试验检测仪器、设备、工具：满足项目监理需求</w:t>
      </w:r>
    </w:p>
    <w:p w14:paraId="07A41C6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（七）监理人自备的试验用房、样品用房</w:t>
      </w:r>
    </w:p>
    <w:p w14:paraId="3ED5CBAA">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八、委托人其他要求</w:t>
      </w:r>
    </w:p>
    <w:p w14:paraId="1C5D85D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（一）监理工程师办公室试验室工作要求</w:t>
      </w:r>
    </w:p>
    <w:p w14:paraId="2CCA5CA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监理工程师办公室试验室的试验工作是对本工程项目的材料、配合比和强度进行有效的控制，以确保其达到规范要求，具体分为验证试验、标准试验、工艺试验、抽样(检)试验、验收试验共5个大项，各项试验的具体工作按以下要求进行。</w:t>
      </w:r>
    </w:p>
    <w:p w14:paraId="684B7E2A">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1.验证试验</w:t>
      </w:r>
    </w:p>
    <w:p w14:paraId="5F27F35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①在材料或商品构件订货之前，应要求承包人提供生产厂家的产品合格证书及试验报告。必要时还应对生产厂家的生产设备、工艺及产品的合格率进行现场调查了解，或由承包人提供样品进行试验，以决定同意采购与否。</w:t>
      </w:r>
    </w:p>
    <w:p w14:paraId="246DC1D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②材料或商品构件运入现场后，应按规定的频率进行抽样试验，不合格的材料或商品构件不准用于工程，并责令承包人运出场外。</w:t>
      </w:r>
    </w:p>
    <w:p w14:paraId="56826044">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③在施工进行中，应随时对用于工程的材料或商品构件进行符合性的抽样试验检查。</w:t>
      </w:r>
    </w:p>
    <w:p w14:paraId="1EB24FB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④随时监督检查各种材料的储存、堆放、保管及防护措施。</w:t>
      </w:r>
    </w:p>
    <w:p w14:paraId="04B3E0B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2.标准试验</w:t>
      </w:r>
    </w:p>
    <w:p w14:paraId="34B03D6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①在各项工程开工前，试验工程师应参加承包人标准试验的全过程，并进行有效的现场监督检查。</w:t>
      </w:r>
    </w:p>
    <w:p w14:paraId="2FD2893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②监理工程师试验室应在承包人进行标准试验的同时，平行进行复核(对比)试验，并将试验结果上报项目办和监理工程师肯定、否定或调整承包人标准试验的参数或指标。</w:t>
      </w:r>
    </w:p>
    <w:p w14:paraId="4ADF1F8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3.工艺试验</w:t>
      </w:r>
    </w:p>
    <w:p w14:paraId="5D0957F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①根据监理工程师批准的施工方案确定试验项目。</w:t>
      </w:r>
    </w:p>
    <w:p w14:paraId="4DE8CCA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②对工艺试验中的机械组合、人员配额、材料、施工程序、预埋观测以及操作方法等应有两组以上方案，以便通过试验作出选择。</w:t>
      </w:r>
    </w:p>
    <w:p w14:paraId="7DCA933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③监理工程师试验室应对承包人的工艺试验进行全过程的旁站，并作出详细记录。</w:t>
      </w:r>
    </w:p>
    <w:p w14:paraId="366981D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④审查承包人提出的试验报告、报监理工程师批准。</w:t>
      </w:r>
    </w:p>
    <w:p w14:paraId="002542F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4.抽样(检)试验</w:t>
      </w:r>
    </w:p>
    <w:p w14:paraId="7C09540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①监理工程师试验室应随时派出试验人员，对承包人的各种试验的抽样频率、取样方法及试验过程进行检查。</w:t>
      </w:r>
    </w:p>
    <w:p w14:paraId="3EC318B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②抽样频率按照《公路工程施工监理规范》JTG G10-2016标准执行，以鉴定其试验结果是否真实可靠。</w:t>
      </w:r>
    </w:p>
    <w:p w14:paraId="4F3C356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5.验收试验</w:t>
      </w:r>
    </w:p>
    <w:p w14:paraId="0C02CA5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①监理工程师试验室应派出试验人员，对承包人进行的钻芯取样试验的频率、抽样方法和试验过程进行有效的监督。</w:t>
      </w:r>
    </w:p>
    <w:p w14:paraId="38A55D4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②对承包人按技术规范要求进行的加载试验或其它检测试验项目的试验方案、设备及方法进行审查，对试验的实施进行现场检查监督，对试验结果进行评定。</w:t>
      </w:r>
    </w:p>
    <w:p w14:paraId="0915084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9620F"/>
    <w:multiLevelType w:val="singleLevel"/>
    <w:tmpl w:val="3999620F"/>
    <w:lvl w:ilvl="0" w:tentative="0">
      <w:start w:val="1"/>
      <w:numFmt w:val="upperLetter"/>
      <w:pStyle w:val="2"/>
      <w:lvlText w:val="%1."/>
      <w:lvlJc w:val="left"/>
      <w:pPr>
        <w:tabs>
          <w:tab w:val="left" w:pos="4397"/>
        </w:tabs>
        <w:ind w:left="4397" w:hanging="28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481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3"/>
    <w:qFormat/>
    <w:uiPriority w:val="0"/>
    <w:pPr>
      <w:keepNext/>
      <w:numPr>
        <w:ilvl w:val="0"/>
        <w:numId w:val="1"/>
      </w:numPr>
      <w:outlineLvl w:val="1"/>
    </w:p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2026-03-23T09:27:55Z</dcterms:created>
  <dc:creator>Administrator</dc:creator>
  <cp:lastModifiedBy>宋璟雯</cp:lastModifiedBy>
  <dcterms:modified xsi:type="dcterms:W3CDTF">2026-03-23T09:28:25Z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eyJoZGlkIjoiODZjZjBjN2RjMTAyZGVmYTE3N2I3MzFkMGE0ZmRhYzUiLCJ1c2VySWQiOiIxNDUxODIyODU0In0=</vt:lpwstr>
  </property>
  <property fmtid="{D5CDD505-2E9C-101B-9397-08002B2CF9AE}" pid="4" name="ICV">
    <vt:lpwstr>2CFFE3F774474728BBA59E26CD2A0D54_12</vt:lpwstr>
  </property>
</Properties>
</file>