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版本号：ZMZB2025YXY-46020260227002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第三附属医院口腔病院信息化建设（一期）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ZMZB2025YXY-460</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第三附属医院口腔病院信息化建设（一期）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ZMZB2025YXY-460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第三附属医院口腔病院信息化建设（一期）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第三附属医院口腔病院信息化建设（一期)采购项目，本次采购内容括新建一体化HIS系统、升级电子病历系统，配套内网超融合一体机、网络设备及门诊自助服务终端等硬件，建设智慧医疗服务软件、小程序及统一支付平台，以实现电子病历四级评级目标，提升医疗服务效率与患者就医体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1月以来任意一个月的依法缴纳税收的相关凭据（时间以税款所属时期为准，必须包含所属期间的企业所得税或增值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说明：合同签订前，中标供应商一次性支付中标金额的5%作为履约保证金转账至采购人。项目履约验收完成后，采购人一次性无息退付。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文件等法律法规规定的计价标准80%收取（含税），采购金额50万（不含）以下的项目不下浮 ，按照中标金额差额定率累进法计算，由中标/成交单位一次性支付给代理机构。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所有项目按照甲方招标文件和乙方投标文件中的要求实施、调试完成，支撑环境：自合同签订之日起1个月内完成实施。软件：系统上线运行后，由供应商提出试运行，试运行结束医院满意并稳定运行1个月后由乙方提出验收申请，确认项目完成，乙方进行自检，自检合格后，准备验收文件，并书面通知甲方。验收文档包括但不限于用户调查与需求分析报告、项目实施计划、项目实施过程文档、功能规格说明书、用户使用报告、系统维护手册、用户操作手册、培训资料、系统功能验证报告等。确认项目完成，乙方进行自检，自检合格后，准备验收文件，并书面通知甲方。 （二）甲方确认乙方的自检内容后，组织乙方（必要时请有关专家）进行项目验收。符合本合同约定的，甲方应当验收。对于不符合合同规定的内容，甲方可以拒绝验收。 （三）整体验收：项目整体实施结束，合同所有内容甲方院内验收合格后，提请陕西省卫健委组织或西安医学院专家进行项目整体验收，卫健委或西安医学院验收合格后，填写政府采购项目履约验收单（一式五份）作为对项目的整体认可。 （五）乙方向甲方提交项目实施过程中的所有资料，以便甲方日后管理和维护。 （六）验收依据 ①招标文件、投标文件、澄清表（函）； ②本合同及附件文本； ③国家相应的标准、规范； ④其他资料；（如用户调查与需求分析报告、项目实施计划、项目实施过程文档、功能规格说明书、用户使用报告、系统维护手册、用户操作手册、培训资料、系统功能验证报告等）。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第三附属医院口腔病院信息化建设（一期)采购项目，本次采购内容括新建一体化HIS系统、升级电子病历系统，配套内网超融合一体机、网络设备及门诊自助服务终端等硬件，建设智慧医疗服务软件、小程序及统一支付平台，以实现电子病历四级评级目标，提升医疗服务效率与患者就医体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4,750,000.00</w:t>
      </w:r>
    </w:p>
    <w:p>
      <w:pPr>
        <w:pStyle w:val="null3"/>
      </w:pPr>
      <w:r>
        <w:rPr>
          <w:rFonts w:ascii="仿宋_GB2312" w:hAnsi="仿宋_GB2312" w:cs="仿宋_GB2312" w:eastAsia="仿宋_GB2312"/>
        </w:rPr>
        <w:t>采购包最高限价（元）: 4,610,000.00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西安医学院第三附属医院口腔病院信息化建设（一期）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标的名称：西安医学院第三附属医院口腔病院信息化建设（一期）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4"/>
                <w:b/>
              </w:rPr>
              <w:t>一、技术要求</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信息化系统建设</w:t>
            </w:r>
          </w:p>
          <w:p>
            <w:pPr>
              <w:pStyle w:val="null3"/>
              <w:spacing w:after="120"/>
              <w:jc w:val="both"/>
            </w:pPr>
            <w:r>
              <w:rPr>
                <w:rFonts w:ascii="仿宋_GB2312" w:hAnsi="仿宋_GB2312" w:cs="仿宋_GB2312" w:eastAsia="仿宋_GB2312"/>
                <w:sz w:val="24"/>
              </w:rPr>
              <w:t>HIS</w:t>
            </w:r>
            <w:r>
              <w:rPr>
                <w:rFonts w:ascii="仿宋_GB2312" w:hAnsi="仿宋_GB2312" w:cs="仿宋_GB2312" w:eastAsia="仿宋_GB2312"/>
                <w:sz w:val="24"/>
              </w:rPr>
              <w:t>系统（新建）：采用微服务架构，实现门诊、住院、药房、收费等核心业务数据实时共享与协同，支持电子病历四级评级。</w:t>
            </w:r>
          </w:p>
          <w:p>
            <w:pPr>
              <w:pStyle w:val="null3"/>
              <w:spacing w:after="120"/>
              <w:jc w:val="both"/>
            </w:pPr>
            <w:r>
              <w:rPr>
                <w:rFonts w:ascii="仿宋_GB2312" w:hAnsi="仿宋_GB2312" w:cs="仿宋_GB2312" w:eastAsia="仿宋_GB2312"/>
                <w:sz w:val="24"/>
              </w:rPr>
              <w:t>电子病历系统（升级）：实现病历</w:t>
            </w:r>
            <w:r>
              <w:rPr>
                <w:rFonts w:ascii="仿宋_GB2312" w:hAnsi="仿宋_GB2312" w:cs="仿宋_GB2312" w:eastAsia="仿宋_GB2312"/>
                <w:sz w:val="24"/>
              </w:rPr>
              <w:t>“结构化</w:t>
            </w:r>
            <w:r>
              <w:rPr>
                <w:rFonts w:ascii="仿宋_GB2312" w:hAnsi="仿宋_GB2312" w:cs="仿宋_GB2312" w:eastAsia="仿宋_GB2312"/>
                <w:sz w:val="24"/>
              </w:rPr>
              <w:t>+</w:t>
            </w:r>
            <w:r>
              <w:rPr>
                <w:rFonts w:ascii="仿宋_GB2312" w:hAnsi="仿宋_GB2312" w:cs="仿宋_GB2312" w:eastAsia="仿宋_GB2312"/>
                <w:sz w:val="24"/>
              </w:rPr>
              <w:t>智能化”书写，支持模板调用、数据自动抓取、多维度报表生成。</w:t>
            </w:r>
          </w:p>
          <w:p>
            <w:pPr>
              <w:pStyle w:val="null3"/>
              <w:spacing w:after="120"/>
              <w:jc w:val="both"/>
            </w:pPr>
            <w:r>
              <w:rPr>
                <w:rFonts w:ascii="仿宋_GB2312" w:hAnsi="仿宋_GB2312" w:cs="仿宋_GB2312" w:eastAsia="仿宋_GB2312"/>
                <w:sz w:val="24"/>
              </w:rPr>
              <w:t>国产数据库（新建）：需为国产数据库，支持跨操作系统平台，具备高安全、高可用、</w:t>
            </w:r>
            <w:r>
              <w:rPr>
                <w:rFonts w:ascii="仿宋_GB2312" w:hAnsi="仿宋_GB2312" w:cs="仿宋_GB2312" w:eastAsia="仿宋_GB2312"/>
                <w:sz w:val="24"/>
              </w:rPr>
              <w:t>AI</w:t>
            </w:r>
            <w:r>
              <w:rPr>
                <w:rFonts w:ascii="仿宋_GB2312" w:hAnsi="仿宋_GB2312" w:cs="仿宋_GB2312" w:eastAsia="仿宋_GB2312"/>
                <w:sz w:val="24"/>
              </w:rPr>
              <w:t>优化、全密态查询等功能。</w:t>
            </w:r>
          </w:p>
          <w:p>
            <w:pPr>
              <w:pStyle w:val="null3"/>
              <w:spacing w:after="120"/>
              <w:jc w:val="both"/>
            </w:pPr>
            <w:r>
              <w:rPr>
                <w:rFonts w:ascii="仿宋_GB2312" w:hAnsi="仿宋_GB2312" w:cs="仿宋_GB2312" w:eastAsia="仿宋_GB2312"/>
                <w:sz w:val="24"/>
              </w:rPr>
              <w:t xml:space="preserve">2. </w:t>
            </w:r>
            <w:r>
              <w:rPr>
                <w:rFonts w:ascii="仿宋_GB2312" w:hAnsi="仿宋_GB2312" w:cs="仿宋_GB2312" w:eastAsia="仿宋_GB2312"/>
                <w:sz w:val="24"/>
              </w:rPr>
              <w:t>智慧服务管理系统</w:t>
            </w:r>
          </w:p>
          <w:p>
            <w:pPr>
              <w:pStyle w:val="null3"/>
              <w:spacing w:after="120"/>
              <w:jc w:val="both"/>
            </w:pPr>
            <w:r>
              <w:rPr>
                <w:rFonts w:ascii="仿宋_GB2312" w:hAnsi="仿宋_GB2312" w:cs="仿宋_GB2312" w:eastAsia="仿宋_GB2312"/>
                <w:sz w:val="24"/>
              </w:rPr>
              <w:t>智慧服务小程序：支持就诊人管理、挂号、缴费（含医保混合支付）、报告查询、住院预交金、出院结算等功能。</w:t>
            </w:r>
          </w:p>
          <w:p>
            <w:pPr>
              <w:pStyle w:val="null3"/>
              <w:spacing w:after="120"/>
              <w:jc w:val="both"/>
            </w:pPr>
            <w:r>
              <w:rPr>
                <w:rFonts w:ascii="仿宋_GB2312" w:hAnsi="仿宋_GB2312" w:cs="仿宋_GB2312" w:eastAsia="仿宋_GB2312"/>
                <w:sz w:val="24"/>
              </w:rPr>
              <w:t>自助机软件：集成挂号、缴费、报告打印、发票打印等功能，支持多种介质识别（身份证、社保卡、医保码、刷脸等）。</w:t>
            </w:r>
          </w:p>
          <w:p>
            <w:pPr>
              <w:pStyle w:val="null3"/>
              <w:spacing w:after="120"/>
              <w:jc w:val="both"/>
            </w:pPr>
            <w:r>
              <w:rPr>
                <w:rFonts w:ascii="仿宋_GB2312" w:hAnsi="仿宋_GB2312" w:cs="仿宋_GB2312" w:eastAsia="仿宋_GB2312"/>
                <w:sz w:val="24"/>
              </w:rPr>
              <w:t>统一支付对账平台：支持多渠道、多终端、多院区收退费流程电子化与对账管理。</w:t>
            </w:r>
          </w:p>
          <w:p>
            <w:pPr>
              <w:pStyle w:val="null3"/>
              <w:spacing w:after="120"/>
              <w:jc w:val="both"/>
            </w:pPr>
            <w:r>
              <w:rPr>
                <w:rFonts w:ascii="仿宋_GB2312" w:hAnsi="仿宋_GB2312" w:cs="仿宋_GB2312" w:eastAsia="仿宋_GB2312"/>
                <w:sz w:val="24"/>
              </w:rPr>
              <w:t xml:space="preserve">3. </w:t>
            </w:r>
            <w:r>
              <w:rPr>
                <w:rFonts w:ascii="仿宋_GB2312" w:hAnsi="仿宋_GB2312" w:cs="仿宋_GB2312" w:eastAsia="仿宋_GB2312"/>
                <w:sz w:val="24"/>
              </w:rPr>
              <w:t>硬件设备</w:t>
            </w:r>
          </w:p>
          <w:p>
            <w:pPr>
              <w:pStyle w:val="null3"/>
              <w:spacing w:after="120"/>
              <w:jc w:val="both"/>
            </w:pPr>
            <w:r>
              <w:rPr>
                <w:rFonts w:ascii="仿宋_GB2312" w:hAnsi="仿宋_GB2312" w:cs="仿宋_GB2312" w:eastAsia="仿宋_GB2312"/>
                <w:sz w:val="24"/>
              </w:rPr>
              <w:t>自助机：</w:t>
            </w: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吋立式自助机</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23.8</w:t>
            </w:r>
            <w:r>
              <w:rPr>
                <w:rFonts w:ascii="仿宋_GB2312" w:hAnsi="仿宋_GB2312" w:cs="仿宋_GB2312" w:eastAsia="仿宋_GB2312"/>
                <w:sz w:val="24"/>
              </w:rPr>
              <w:t>吋壁挂式自助机</w:t>
            </w:r>
            <w:r>
              <w:rPr>
                <w:rFonts w:ascii="仿宋_GB2312" w:hAnsi="仿宋_GB2312" w:cs="仿宋_GB2312" w:eastAsia="仿宋_GB2312"/>
                <w:sz w:val="24"/>
              </w:rPr>
              <w:t>2</w:t>
            </w:r>
            <w:r>
              <w:rPr>
                <w:rFonts w:ascii="仿宋_GB2312" w:hAnsi="仿宋_GB2312" w:cs="仿宋_GB2312" w:eastAsia="仿宋_GB2312"/>
                <w:sz w:val="24"/>
              </w:rPr>
              <w:t>台，支持医保混合支付、报告打印等功能。</w:t>
            </w:r>
          </w:p>
          <w:p>
            <w:pPr>
              <w:pStyle w:val="null3"/>
              <w:spacing w:after="120"/>
              <w:jc w:val="both"/>
            </w:pPr>
            <w:r>
              <w:rPr>
                <w:rFonts w:ascii="仿宋_GB2312" w:hAnsi="仿宋_GB2312" w:cs="仿宋_GB2312" w:eastAsia="仿宋_GB2312"/>
                <w:sz w:val="24"/>
              </w:rPr>
              <w:t>外网前置机：</w:t>
            </w:r>
            <w:r>
              <w:rPr>
                <w:rFonts w:ascii="仿宋_GB2312" w:hAnsi="仿宋_GB2312" w:cs="仿宋_GB2312" w:eastAsia="仿宋_GB2312"/>
                <w:sz w:val="24"/>
              </w:rPr>
              <w:t>2</w:t>
            </w:r>
            <w:r>
              <w:rPr>
                <w:rFonts w:ascii="仿宋_GB2312" w:hAnsi="仿宋_GB2312" w:cs="仿宋_GB2312" w:eastAsia="仿宋_GB2312"/>
                <w:sz w:val="24"/>
              </w:rPr>
              <w:t>台（应用前置机</w:t>
            </w:r>
            <w:r>
              <w:rPr>
                <w:rFonts w:ascii="仿宋_GB2312" w:hAnsi="仿宋_GB2312" w:cs="仿宋_GB2312" w:eastAsia="仿宋_GB2312"/>
                <w:sz w:val="24"/>
              </w:rPr>
              <w:t>+</w:t>
            </w:r>
            <w:r>
              <w:rPr>
                <w:rFonts w:ascii="仿宋_GB2312" w:hAnsi="仿宋_GB2312" w:cs="仿宋_GB2312" w:eastAsia="仿宋_GB2312"/>
                <w:sz w:val="24"/>
              </w:rPr>
              <w:t>数据库前置机），用于支撑外网业务系统。</w:t>
            </w:r>
          </w:p>
          <w:p>
            <w:pPr>
              <w:pStyle w:val="null3"/>
              <w:spacing w:after="120"/>
              <w:jc w:val="both"/>
            </w:pPr>
            <w:r>
              <w:rPr>
                <w:rFonts w:ascii="仿宋_GB2312" w:hAnsi="仿宋_GB2312" w:cs="仿宋_GB2312" w:eastAsia="仿宋_GB2312"/>
                <w:sz w:val="24"/>
              </w:rPr>
              <w:t xml:space="preserve">4. </w:t>
            </w:r>
            <w:r>
              <w:rPr>
                <w:rFonts w:ascii="仿宋_GB2312" w:hAnsi="仿宋_GB2312" w:cs="仿宋_GB2312" w:eastAsia="仿宋_GB2312"/>
                <w:sz w:val="24"/>
              </w:rPr>
              <w:t>支撑环境建设</w:t>
            </w:r>
          </w:p>
          <w:p>
            <w:pPr>
              <w:pStyle w:val="null3"/>
              <w:spacing w:after="120"/>
              <w:jc w:val="both"/>
            </w:pPr>
            <w:r>
              <w:rPr>
                <w:rFonts w:ascii="仿宋_GB2312" w:hAnsi="仿宋_GB2312" w:cs="仿宋_GB2312" w:eastAsia="仿宋_GB2312"/>
                <w:sz w:val="24"/>
              </w:rPr>
              <w:t>内网超融合一体机：</w:t>
            </w:r>
            <w:r>
              <w:rPr>
                <w:rFonts w:ascii="仿宋_GB2312" w:hAnsi="仿宋_GB2312" w:cs="仿宋_GB2312" w:eastAsia="仿宋_GB2312"/>
                <w:sz w:val="24"/>
              </w:rPr>
              <w:t>3</w:t>
            </w:r>
            <w:r>
              <w:rPr>
                <w:rFonts w:ascii="仿宋_GB2312" w:hAnsi="仿宋_GB2312" w:cs="仿宋_GB2312" w:eastAsia="仿宋_GB2312"/>
                <w:sz w:val="24"/>
              </w:rPr>
              <w:t>节点，实现计算、存储、网络资源一体化管理。</w:t>
            </w:r>
          </w:p>
          <w:p>
            <w:pPr>
              <w:pStyle w:val="null3"/>
              <w:spacing w:after="120"/>
              <w:jc w:val="both"/>
            </w:pPr>
            <w:r>
              <w:rPr>
                <w:rFonts w:ascii="仿宋_GB2312" w:hAnsi="仿宋_GB2312" w:cs="仿宋_GB2312" w:eastAsia="仿宋_GB2312"/>
                <w:sz w:val="24"/>
              </w:rPr>
              <w:t>网络设备：包括万兆光纤交换机、核心</w:t>
            </w:r>
            <w:r>
              <w:rPr>
                <w:rFonts w:ascii="仿宋_GB2312" w:hAnsi="仿宋_GB2312" w:cs="仿宋_GB2312" w:eastAsia="仿宋_GB2312"/>
                <w:sz w:val="24"/>
              </w:rPr>
              <w:t>/</w:t>
            </w:r>
            <w:r>
              <w:rPr>
                <w:rFonts w:ascii="仿宋_GB2312" w:hAnsi="仿宋_GB2312" w:cs="仿宋_GB2312" w:eastAsia="仿宋_GB2312"/>
                <w:sz w:val="24"/>
              </w:rPr>
              <w:t>汇聚</w:t>
            </w:r>
            <w:r>
              <w:rPr>
                <w:rFonts w:ascii="仿宋_GB2312" w:hAnsi="仿宋_GB2312" w:cs="仿宋_GB2312" w:eastAsia="仿宋_GB2312"/>
                <w:sz w:val="24"/>
              </w:rPr>
              <w:t>/</w:t>
            </w:r>
            <w:r>
              <w:rPr>
                <w:rFonts w:ascii="仿宋_GB2312" w:hAnsi="仿宋_GB2312" w:cs="仿宋_GB2312" w:eastAsia="仿宋_GB2312"/>
                <w:sz w:val="24"/>
              </w:rPr>
              <w:t>接入交换机等，保障内网高速稳定。</w:t>
            </w:r>
          </w:p>
          <w:p>
            <w:pPr>
              <w:pStyle w:val="null3"/>
              <w:spacing w:after="120"/>
              <w:jc w:val="both"/>
            </w:pPr>
            <w:r>
              <w:rPr>
                <w:rFonts w:ascii="仿宋_GB2312" w:hAnsi="仿宋_GB2312" w:cs="仿宋_GB2312" w:eastAsia="仿宋_GB2312"/>
                <w:sz w:val="24"/>
              </w:rPr>
              <w:t xml:space="preserve">5. </w:t>
            </w:r>
            <w:r>
              <w:rPr>
                <w:rFonts w:ascii="仿宋_GB2312" w:hAnsi="仿宋_GB2312" w:cs="仿宋_GB2312" w:eastAsia="仿宋_GB2312"/>
                <w:sz w:val="24"/>
              </w:rPr>
              <w:t>系统集成</w:t>
            </w:r>
          </w:p>
          <w:p>
            <w:pPr>
              <w:pStyle w:val="null3"/>
              <w:spacing w:after="120"/>
              <w:jc w:val="both"/>
            </w:pPr>
            <w:r>
              <w:rPr>
                <w:rFonts w:ascii="仿宋_GB2312" w:hAnsi="仿宋_GB2312" w:cs="仿宋_GB2312" w:eastAsia="仿宋_GB2312"/>
                <w:sz w:val="24"/>
              </w:rPr>
              <w:t>数据迁移：完成历史数据迁移至新系统。</w:t>
            </w:r>
          </w:p>
          <w:p>
            <w:pPr>
              <w:pStyle w:val="null3"/>
              <w:spacing w:after="120"/>
              <w:jc w:val="both"/>
            </w:pPr>
            <w:r>
              <w:rPr>
                <w:rFonts w:ascii="仿宋_GB2312" w:hAnsi="仿宋_GB2312" w:cs="仿宋_GB2312" w:eastAsia="仿宋_GB2312"/>
                <w:sz w:val="24"/>
              </w:rPr>
              <w:t>接口改造：与现有</w:t>
            </w:r>
            <w:r>
              <w:rPr>
                <w:rFonts w:ascii="仿宋_GB2312" w:hAnsi="仿宋_GB2312" w:cs="仿宋_GB2312" w:eastAsia="仿宋_GB2312"/>
                <w:sz w:val="24"/>
              </w:rPr>
              <w:t>LIS</w:t>
            </w:r>
            <w:r>
              <w:rPr>
                <w:rFonts w:ascii="仿宋_GB2312" w:hAnsi="仿宋_GB2312" w:cs="仿宋_GB2312" w:eastAsia="仿宋_GB2312"/>
                <w:sz w:val="24"/>
              </w:rPr>
              <w:t>、</w:t>
            </w:r>
            <w:r>
              <w:rPr>
                <w:rFonts w:ascii="仿宋_GB2312" w:hAnsi="仿宋_GB2312" w:cs="仿宋_GB2312" w:eastAsia="仿宋_GB2312"/>
                <w:sz w:val="24"/>
              </w:rPr>
              <w:t>PACS</w:t>
            </w:r>
            <w:r>
              <w:rPr>
                <w:rFonts w:ascii="仿宋_GB2312" w:hAnsi="仿宋_GB2312" w:cs="仿宋_GB2312" w:eastAsia="仿宋_GB2312"/>
                <w:sz w:val="24"/>
              </w:rPr>
              <w:t>、医保等系统对接，预留未来扩展接口。</w:t>
            </w:r>
          </w:p>
          <w:p>
            <w:pPr>
              <w:pStyle w:val="null3"/>
              <w:jc w:val="both"/>
            </w:pPr>
            <w:r>
              <w:rPr>
                <w:rFonts w:ascii="仿宋_GB2312" w:hAnsi="仿宋_GB2312" w:cs="仿宋_GB2312" w:eastAsia="仿宋_GB2312"/>
                <w:sz w:val="24"/>
              </w:rPr>
              <w:t>网络线路改造：优化院内网络结构，支持新系统稳定运行。</w:t>
            </w:r>
          </w:p>
          <w:p>
            <w:pPr>
              <w:pStyle w:val="null3"/>
              <w:ind w:left="120"/>
              <w:jc w:val="both"/>
            </w:pPr>
            <w:r>
              <w:rPr>
                <w:rFonts w:ascii="仿宋_GB2312" w:hAnsi="仿宋_GB2312" w:cs="仿宋_GB2312" w:eastAsia="仿宋_GB2312"/>
                <w:sz w:val="24"/>
                <w:b/>
              </w:rPr>
              <w:t>二、</w:t>
            </w:r>
            <w:r>
              <w:rPr>
                <w:rFonts w:ascii="仿宋_GB2312" w:hAnsi="仿宋_GB2312" w:cs="仿宋_GB2312" w:eastAsia="仿宋_GB2312"/>
                <w:sz w:val="24"/>
                <w:b/>
              </w:rPr>
              <w:t>服务要求</w:t>
            </w: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1.服务内容：</w:t>
            </w:r>
            <w:r>
              <w:rPr>
                <w:rFonts w:ascii="仿宋_GB2312" w:hAnsi="仿宋_GB2312" w:cs="仿宋_GB2312" w:eastAsia="仿宋_GB2312"/>
                <w:sz w:val="21"/>
              </w:rPr>
              <w:t xml:space="preserve"> </w:t>
            </w:r>
            <w:r>
              <w:rPr>
                <w:rFonts w:ascii="仿宋_GB2312" w:hAnsi="仿宋_GB2312" w:cs="仿宋_GB2312" w:eastAsia="仿宋_GB2312"/>
                <w:sz w:val="24"/>
              </w:rPr>
              <w:t>新建一体化</w:t>
            </w:r>
            <w:r>
              <w:rPr>
                <w:rFonts w:ascii="仿宋_GB2312" w:hAnsi="仿宋_GB2312" w:cs="仿宋_GB2312" w:eastAsia="仿宋_GB2312"/>
                <w:sz w:val="24"/>
              </w:rPr>
              <w:t>HIS系统、升级电子病历系统，配套内网超融合一体机、网络设备及门诊自助服务终端等硬件，建设智慧医疗服务软件、小程序及统一支付对账平台等服务。</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2.服务标准：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rPr>
              <w:t>提供一体化</w:t>
            </w:r>
            <w:r>
              <w:rPr>
                <w:rFonts w:ascii="仿宋_GB2312" w:hAnsi="仿宋_GB2312" w:cs="仿宋_GB2312" w:eastAsia="仿宋_GB2312"/>
                <w:sz w:val="24"/>
              </w:rPr>
              <w:t>HIS系统、升级电子病历系统、智慧医疗服务软件、小程序及统一支付对账平台等软件的安装、参数配置、运行调试及性能调整以及优化设计；（2）提供原有HIS系统、电子病历系统老数据的迁移和备份服务；（3）配套支撑环境的搭建，以及提供接口对接、数据迁移、医院网络线路的改造升级等服务。</w:t>
            </w:r>
            <w:r>
              <w:rPr>
                <w:rFonts w:ascii="仿宋_GB2312" w:hAnsi="仿宋_GB2312" w:cs="仿宋_GB2312" w:eastAsia="仿宋_GB2312"/>
                <w:sz w:val="21"/>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3.交付期限：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支撑环境：自合同签订之日起</w:t>
            </w:r>
            <w:r>
              <w:rPr>
                <w:rFonts w:ascii="仿宋_GB2312" w:hAnsi="仿宋_GB2312" w:cs="仿宋_GB2312" w:eastAsia="仿宋_GB2312"/>
                <w:sz w:val="24"/>
                <w:color w:val="000000"/>
              </w:rPr>
              <w:t>1个月内完成全部项目实施，软件：自合同签订之日起6个月内完成全部项目实施。系统上线运行后，由供应商提出试运行，试运行结束采购人满意并稳定运行1个月后由供应商提出验收申请，采购人组织项目验收会议进行验收。验收文档包含但不限于用户调查与需求分析报告、项目实施计划、项目实施过程文档、功能规格说明书、用户使用报告、系统维护手册、用户操作手册、培训资料、系统功能验证报告等。</w:t>
            </w:r>
          </w:p>
          <w:p>
            <w:pPr>
              <w:pStyle w:val="null3"/>
            </w:pPr>
            <w:r>
              <w:rPr>
                <w:rFonts w:ascii="仿宋_GB2312" w:hAnsi="仿宋_GB2312" w:cs="仿宋_GB2312" w:eastAsia="仿宋_GB2312"/>
                <w:sz w:val="24"/>
                <w:color w:val="000000"/>
              </w:rPr>
              <w:t>4.交付地点：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采购人指定交付地点。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120"/>
              <w:jc w:val="both"/>
            </w:pPr>
            <w:r>
              <w:rPr>
                <w:rFonts w:ascii="仿宋_GB2312" w:hAnsi="仿宋_GB2312" w:cs="仿宋_GB2312" w:eastAsia="仿宋_GB2312"/>
                <w:sz w:val="24"/>
                <w:b/>
              </w:rPr>
              <w:t>项目建设需求清单</w:t>
            </w:r>
          </w:p>
          <w:tbl>
            <w:tblPr>
              <w:tblInd w:type="dxa" w:w="90"/>
              <w:tblBorders>
                <w:top w:val="none" w:color="000000" w:sz="4"/>
                <w:left w:val="none" w:color="000000" w:sz="4"/>
                <w:bottom w:val="none" w:color="000000" w:sz="4"/>
                <w:right w:val="none" w:color="000000" w:sz="4"/>
                <w:insideH w:val="none"/>
                <w:insideV w:val="none"/>
              </w:tblBorders>
            </w:tblPr>
            <w:tblGrid>
              <w:gridCol w:w="228"/>
              <w:gridCol w:w="471"/>
              <w:gridCol w:w="973"/>
              <w:gridCol w:w="486"/>
              <w:gridCol w:w="395"/>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序号</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建设分类</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建设名称</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软件需求</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数量</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信息化</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HIS系统</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电子病历</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升级</w:t>
                  </w: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国产数据库</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智慧服务管理</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智慧服务小程序</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自助机软件</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统一支付对账平台</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43吋自助机</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23.8吋自助机</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外网前置机</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10</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支撑环境</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内网超融合一体机</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3节点</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11</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万兆光纤交换机</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12</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内网核心交换机</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新建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13</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系统集成</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数据迁移</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迁移</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1项</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14</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接口</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改造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1项</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15</w:t>
                  </w:r>
                </w:p>
              </w:tc>
              <w:tc>
                <w:tcPr>
                  <w:tcW w:type="dxa" w:w="471"/>
                  <w:vMerge/>
                  <w:tcBorders>
                    <w:top w:val="none" w:color="000000" w:sz="4"/>
                    <w:left w:val="none" w:color="000000" w:sz="4"/>
                    <w:bottom w:val="single" w:color="000000" w:sz="4"/>
                    <w:right w:val="single" w:color="000000" w:sz="4"/>
                  </w:tcBorders>
                </w:tcP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网络线路改造</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改造</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1项</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164"/>
              <w:gridCol w:w="193"/>
              <w:gridCol w:w="164"/>
              <w:gridCol w:w="114"/>
              <w:gridCol w:w="202"/>
              <w:gridCol w:w="390"/>
              <w:gridCol w:w="1209"/>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序号</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建设分类</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建设名称</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软件需求</w:t>
                  </w:r>
                </w:p>
              </w:tc>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数量</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系统模块清单</w:t>
                  </w: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子模块清单</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1</w:t>
                  </w:r>
                </w:p>
              </w:tc>
              <w:tc>
                <w:tcPr>
                  <w:tcW w:type="dxa" w:w="16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信息化</w:t>
                  </w:r>
                </w:p>
              </w:tc>
              <w:tc>
                <w:tcPr>
                  <w:tcW w:type="dxa" w:w="19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HIS系统</w:t>
                  </w:r>
                </w:p>
              </w:tc>
              <w:tc>
                <w:tcPr>
                  <w:tcW w:type="dxa" w:w="16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新建</w:t>
                  </w:r>
                </w:p>
              </w:tc>
              <w:tc>
                <w:tcPr>
                  <w:tcW w:type="dxa" w:w="1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1套</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门诊挂号预约管理</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排班管理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1.建立全院统一的预约排班模板功能，可维护科室、专家的出班信息。提供多时段、多号序规则计算、多方式的预约服务；支持当天临时增加医生、科室出班。</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2.设置不同的预约排班模板功能。根据法定节假日，上下午时间间隔，预约时间段等条件设置不同专家科室的预约排班模板。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3.根据预约排班模板，手动或自动生成一段时间的预约排班信息功能。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4.分时段预约功能，可针对不同科室或专家的分时段预约，并可控制非预约时段内挂号。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5.排班查询功能。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6.支持专家停诊功能。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7.取消挂号预约管理功能，系统将取消挂号预约号源自动返回对应的号源池。</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患者信用管理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8.防止恶意预约功能，可根据身份证实名制预约、限制预约次数。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9.预约患者黑名单管理（如新增，删除，修改）与控制功能，并可设置管理规则。</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号源管理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10.统一号源池和不同号源池设置功能，可针对不同的预约方式进行不同的号源管理。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11.多种预约挂号号序生成方式功能，即预约号序是否等同于挂号号序。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12.支持院内、自助机、网站、移动端预约方式对应不同的挂号预约号源类型功能。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统计分析</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13.预约就诊率、爽约率统计分析功能。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14.预约渠道、人次、比例统计分析功能。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15.预约情况汇总，包括科室、日期、专家等信息统计分析功能。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预约服务</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门诊收费窗口预约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16.病人基本信息的登记功能。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17.通过病历号，身份证等方式检索患者信息功能。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18.按时间查询排班信息功能。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19.按时间段，时间点预约功能。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20.将预约成功的号序、时间、患者信息、科室/医生、注意事项等通过凭条或短信接口反馈给患者。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21.新患者预约挂号登记功能。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22.科室预约功能、专家预约功能、特需预约功能、专病预约功能。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23.取消预约功能。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24.预约成功后缴挂号费功能。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25.模糊查询功能，显示可预约的时间表，进行实时预约挂号。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护士站预约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26.通过病历号，身份证等方式检索患者信息功能。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27.按时间查询排班信息功能。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28.按时间段，时间点预功能。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29.将预约成功的号序、时间、患者信息、科室/医生、注意事项等通过凭条或短信接口反馈给患者。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门诊医生预约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30.通过病历号，身份证等方式检索患者信息功能。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31.按时间查询排班信息功能。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32.按时间段，时间点预功能。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33.将预约成功的号序、时间、患者信息、科室/医生、注意事项等通过凭条或短信接口反馈给患者。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住院医生预约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34.通过病历号，身份证等方式检索患者信息功能。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35.按时间查询排班信息功能。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36.按时间段，时间点预约功能。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37.将预约成功的号序、时间、患者信息、科室/医生、注意事项等通过凭条或短信接口反馈给患者。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门急诊挂号</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基本信息管理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★38.基本信息登记：对病人的基本信息进行登记。包括：门诊病人必需的基本信息，医保病人的凭证信息。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★39.患者主索引管理：可通过患者身份证号、医保卡、健康卡号、手机号、住址等多因素判断患者身份，确保患者主索引唯一性。</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挂号</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★40.挂号工作：完成多种方式挂号工作：普通挂号、急诊挂号、特殊挂号、点名专家挂号、义诊挂号等。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★41.病人基本信息修改：可以停用及修改在病人信息库中的资料。</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★42.点名专家挂号：支持挂号到指定专家。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★43.义诊挂号：支持按时间段开放义诊活动，免费挂号。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★44.外宾挂号：支持护照、居留证、通行证等多种证件类型建档挂号。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★45.优惠挂号：支持减免挂号费或诊疗费。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★46.预约挂号：支持线下、线上多种途径预约挂号。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47.挂号查询：支持按挂号类型，挂号时间、缴费时间、接诊科室，挂号医生、收费员等方式检索挂号信息。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48.挂号组合查询：可以根据病人的磁卡号、病人姓名、病人姓名的拼音或五笔缩写、病人病历号、挂号操作的时间段、挂号发票号等字段进行查询。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帐务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★49.操作员结账：用来完成挂号操作员的结账工作。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★50.班组结帐：用来进行全班结账，即可以一个班组统一结账。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★51.挂号发票管理：可以对登记领用的发票卷，发票结束号提前，启用一卷发票，作废发票等进行设置。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★52.科室专家排班：出诊的科室、专家按照周进行排班，每天出班状态分上午/下午/晚上，因特殊情况本周不能出诊的科室和专家可以进行设置。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★53.挂号号表管理：可以设置科室和专家当天最大挂号数。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54.挂号联动设置：挂号联动项目的设置,当操作员选择一些科室或专家时，会将一些治疗项目或药品联动，在收取挂号费同时收取治疗费或其他一些费用。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门急诊收费管理</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收费工作</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★55.门诊收费：主要用来完成门诊的日常收费工作。也可以对病人进行基本信息登记，支持协定方输入。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★56.作废全退：药房未发药时，可以将整张发票作废。</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★57.划价处理：完成门诊划价工作。可以限制系统能否划各种药费、治疗费，还可以根据医生处方情况确定是否补收病人挂号、诊疗费用。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58.门诊收入日报表：可查询每天门诊收费总收入。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59.公费清单：可查询公费联单使用情况。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60.收费室工作量统计：可查询当前收费室收费员工作量。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61.收费类型统计：可按费别、保险类型查询各种费用分项汇总数据。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帐务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★62.门诊结账汇总：对操作员上次结账以后所有操作结账，查询历史结账记录，打印帐单。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★63.门诊结账汇总：支持选择指定科室或指定收费员，来进行汇总结账，即可以一个班组统一结账。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★64.收费发票管理：对挂号操作员领用的发票进行管理。操作员一次可以领用多卷发票并登记在系统中，当一卷发票用完时，系统自动提示操作员更换发票。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65.协定处方管理：可以设置门诊通用的协定处方，操作员也可以将处方保存为协定处方，协定处方可以随时调用。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★66.门诊药品统计模板设置：完成药品消耗报表查询的模板设置，为以后的药品消耗报表查询提供模板。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医技确费系统</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基础设置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67.检验模板设置：支持对检验申请单模板进行新增、修改、删除操作。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68.检查模板设置：支持对检查申请单模板进行新增、修改、删除操作。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69.病理模板设置：支持对病理申请单模板进行新增、修改、删除操作。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门诊医技确费</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70.门诊医技确认：支持对门诊患者进行检验、检查、病理项目确费操作；支持医技补记账功能；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71.门诊医技查询：支持对门诊患者进行检验、检查、病理取消确费操作；支持对门诊病人历史检验记录进行查询。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住院医技确费</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72.住院医技确认：支持对住院患者进行检验、检查、病理项目确费操作；支持医技补记账功能；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73.住院医技查询：支持对住院患者进行检验、检查、病理取消确费操作，支持对住院病人历史检验记录进行查询。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统计分析</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74.医技科室工作量：支持输入查询条件，统计一段时间内人员医技科室工作量。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75.医技科室收入报表：支持输入查询条件，统计一段时间内医技科室收入费用。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门诊分诊叫号系统</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基础设置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76.诊区管理：诊区下有不同的诊间，每个诊间对应HIS里设置门诊排班科室。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77.诊区对应科室：可设置诊区允许哪些门诊科室出诊。</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78.诊间管理：可维护诊间IP，大屏呼叫，可出诊科室等信息。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79.诊间对应科室：诊间可选择科室范围为诊区内的科室，管理员和分诊护士可自行指定某个诊间允许哪些科室可使用。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80.护士对应诊区：设置该诊区的分诊护士，该护士可对本诊区下的所有诊间进行签到、分诊，重新签到等工作。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自助签到</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81.首次签到：患者可凭借窗口挂号凭条或手机上预约挂号的条码等多种方式，在自助签到机（或护士台）扫码签到。可根据医院情况，对患者签到时间做限制，限制某个时间段最早能提前多少分钟签到。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82.回诊签到：患者可以通过自助签到机进行回诊签到。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83.过号重签：过号患者可以再次在自助签到设备上（或护士台）进行二次重签，重新进入候诊队列。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分诊导诊</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84.患者查看：可查看诊区、诊间下各自对应的患者，按照不同类型，对患者进行分类（全部、未签到、就诊中、已就诊、过号等）。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85.首次签到：导诊护士可帮助患者进行首次签到。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86.过号重签：导诊护士可帮助过号患者进行首次签到。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87.回诊重签：导诊护士可帮助患者进行回诊签到。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88.更换诊间：当医生有变化时，导诊护士可帮助患者更换诊间。</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叫号大屏</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89.候诊显示：支持不同颜色、后缀来显示各种就诊中、候诊、过号、回诊的患者。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90.叫号播报：显示当前被呼叫患者信息，支持自定义时长显示。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诊间呼叫</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91.语音呼叫：支持中/英文播报当前被呼叫患者信息，按签到队列进行顺序呼叫，可对患者进行重呼等操作。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查询统计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92.科室统计：统计当日科室签到、就诊总数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93.诊室统计：统计当日的诊室签到、就诊总数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94.医生接诊统计：统计当日医生签到、就诊总数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95.专家接诊统计：统计当日专家签到、就诊总数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出入院管理系统</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入院工作</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★96.入院登记：主要登记病人入院信息，可以读取预约病人信息。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★97.入院撤销：对尚未入病区的病人，可以取消他的入院状态。</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★98.病人信息维护：维护在院病人信息。修改住院号、未入区的病人可以修改病区、修改停药线。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★99.医保凭证修改：修改在院病人的医保凭证信息。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★100.预约登记：满足病人入院预约登记，方便病人入院时提前预约，同时操作员输入病人预约信息，可以在病人入院登记时调出稍加修改后完成入院登记，提高医院入院登记的速度。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★101.预交金管理：收取住院病人的预交金。</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出院工作</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★102.病人结账：住院病人费用结算，支持在院结算和出院结算。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★103.取消结账：实现病人取消出院结账和在院结账的功能。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★104.出院病人帐单：查询统计出院病人的费用账单，根据输入的病人卡号或病历号查找出院病人信息及账单明细信息；病人账单信息可以打印。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财务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★105.操作员个人结账：可指定时间段，汇总该时间段的住院费用，进行费用汇总。</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★106.操作员全班结账：支持选择指定科室或指定收费员，汇总选中科室/人员的费用。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★107.住院收入月结：住院病人费用月结，更新本月在院病人的费用信息，生成下个月的费用记录查询。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发票管理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★108.支持对操作员领用的发票进行管理，包括发票序号管理，允许操作员一次领用多卷发票并登记在系统中，当一卷发票用完时，系统自动提示操作员更换发票。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★109.支持纸质发票打印异常时，进行发票序号作废功能。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110.支持实现住院交押金、住院收费结算时开具电子票，以及批量开具电子票的功能。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111.支持对已开具电子发票的患者进行退费时，自动将原电子票据红冲。</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112.支持电子票具通过二维码形式推送给患者，患者通过扫描二维码查看电子票据信息。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113.出院患者统计：可按科室、病区、住院天数等条件，查询出院病人信息，查看费用情况等。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114.病人费用查询：查询病人某次在院期间发生的费用。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115.病人医嘱查询：查询病人某次在院期间的医嘱及医嘱带来的费用信息。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116.出院病人费用月汇总：出院病人日报按月汇总得到的报表。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117.出入院人次报表：统计一段时间内的出入院人次和在院人数。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医保结算系统</w:t>
                  </w: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医保业务处理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118.实现与医保中心提供的相关接口对接，要求包括医保编码下载、贯标映射、医保登记、登记信息上传、费用上传、费用预结算、费用结算、结算取消、医保数据对照、医保对账、结算清单上传、单边账撤销与冲正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医保目录对照</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★119.支持医保目录下载；支持药品目录查询；支持材料目录查询；支持诊疗服务项目查询；支持医保三大目录对照；支持剂型代码对照；支持频次代码对照；支持国家疾病字典；支持疾病目录对照。</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医保审核</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★120.支持门诊、住院患者的医保智能审核功能。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数据上传</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★121.支持按照医保相关要求进行数据上传功能。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医保业务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★122.支持门诊、住院医保业务如门诊慢病、住院入出院、医保结算、结算清单上传、医嘱、病案首页等诊疗信息上传。</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周期数据的功能</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★123.支持对交易记录进行对账处理的功能。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医保日对账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★124.支持按对账日进行对账的功能。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医保月对账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★125.支持按参保地类型进行检索数据的功能；支持对账、明细对账的功能；支持显示异常交易数据的功能。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126.医保对账实现医保各个项目如居民大病保险、优抚补助等能按照时间段查询功能，实现HIS系统和医保系统对应项目的数据一致。</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药库管理系统</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采购管理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▲127.采购计划</w:t>
                  </w:r>
                  <w:r>
                    <w:br/>
                  </w:r>
                  <w:r>
                    <w:rPr>
                      <w:rFonts w:ascii="仿宋_GB2312" w:hAnsi="仿宋_GB2312" w:cs="仿宋_GB2312" w:eastAsia="仿宋_GB2312"/>
                      <w:sz w:val="24"/>
                      <w:color w:val="000000"/>
                    </w:rPr>
                    <w:t xml:space="preserve"> 可以根据手动添加、按药房发药、按药品库存上下限预警、按小包装规格使用情况、按入库数据、按采购模板等不同方式来创建采购计划。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★128.采购模板</w:t>
                  </w:r>
                  <w:r>
                    <w:br/>
                  </w:r>
                  <w:r>
                    <w:rPr>
                      <w:rFonts w:ascii="仿宋_GB2312" w:hAnsi="仿宋_GB2312" w:cs="仿宋_GB2312" w:eastAsia="仿宋_GB2312"/>
                      <w:sz w:val="24"/>
                      <w:color w:val="000000"/>
                    </w:rPr>
                    <w:t xml:space="preserve"> 添加创建计划模板，录入模板名称、药品类型、采购药、单据供货商等信息，再添加药品信息、计划数量，供货商等信息。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入库管理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★129.药品入库</w:t>
                  </w:r>
                  <w:r>
                    <w:br/>
                  </w:r>
                  <w:r>
                    <w:rPr>
                      <w:rFonts w:ascii="仿宋_GB2312" w:hAnsi="仿宋_GB2312" w:cs="仿宋_GB2312" w:eastAsia="仿宋_GB2312"/>
                      <w:sz w:val="24"/>
                      <w:color w:val="000000"/>
                    </w:rPr>
                    <w:t xml:space="preserve"> 药库添加入库单据，录入供货商等信息，不同的药品类型录入不同的信息，非草药药品需要录入药品信息、发票号、发票日期、批号、有效期、入库数量，草药药品需要录入药品信息、入库数量，其他信息可以非必填，可以显示每条药品的进货、零售金额以及单据总金额，用于核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★130.药品退货</w:t>
                  </w:r>
                  <w:r>
                    <w:br/>
                  </w:r>
                  <w:r>
                    <w:rPr>
                      <w:rFonts w:ascii="仿宋_GB2312" w:hAnsi="仿宋_GB2312" w:cs="仿宋_GB2312" w:eastAsia="仿宋_GB2312"/>
                      <w:sz w:val="24"/>
                      <w:color w:val="000000"/>
                    </w:rPr>
                    <w:t xml:space="preserve"> 药库添加退库单据，录入供货商等信息，不同的药品类型录入不同的信息，非草药药品需要录入药品信息、发票号、发票日期、退货数量，草药药品需要录入药品信息、入库数量，其他信息可以非必填，可以显示每条药品的进货、零售金额以及单据总金额，用于核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131.采购历史</w:t>
                  </w:r>
                  <w:r>
                    <w:br/>
                  </w:r>
                  <w:r>
                    <w:rPr>
                      <w:rFonts w:ascii="仿宋_GB2312" w:hAnsi="仿宋_GB2312" w:cs="仿宋_GB2312" w:eastAsia="仿宋_GB2312"/>
                      <w:sz w:val="24"/>
                      <w:color w:val="000000"/>
                    </w:rPr>
                    <w:t xml:space="preserve"> 汇总入库的数据，支持通过多种形式来进行查询。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132.采购汇总</w:t>
                  </w:r>
                  <w:r>
                    <w:br/>
                  </w:r>
                  <w:r>
                    <w:rPr>
                      <w:rFonts w:ascii="仿宋_GB2312" w:hAnsi="仿宋_GB2312" w:cs="仿宋_GB2312" w:eastAsia="仿宋_GB2312"/>
                      <w:sz w:val="24"/>
                      <w:color w:val="000000"/>
                    </w:rPr>
                    <w:t xml:space="preserve"> 汇总供货商入库的数据。</w:t>
                  </w:r>
                  <w:r>
                    <w:br/>
                  </w:r>
                  <w:r>
                    <w:rPr>
                      <w:rFonts w:ascii="仿宋_GB2312" w:hAnsi="仿宋_GB2312" w:cs="仿宋_GB2312" w:eastAsia="仿宋_GB2312"/>
                      <w:sz w:val="24"/>
                      <w:color w:val="000000"/>
                    </w:rPr>
                    <w:t xml:space="preserve"> 所有药品采购汇总。</w:t>
                  </w:r>
                  <w:r>
                    <w:br/>
                  </w:r>
                  <w:r>
                    <w:rPr>
                      <w:rFonts w:ascii="仿宋_GB2312" w:hAnsi="仿宋_GB2312" w:cs="仿宋_GB2312" w:eastAsia="仿宋_GB2312"/>
                      <w:sz w:val="24"/>
                      <w:color w:val="000000"/>
                    </w:rPr>
                    <w:t xml:space="preserve"> 统计汇总供货商入库的数据。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出库管理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★133.药品出库</w:t>
                  </w:r>
                  <w:r>
                    <w:br/>
                  </w:r>
                  <w:r>
                    <w:rPr>
                      <w:rFonts w:ascii="仿宋_GB2312" w:hAnsi="仿宋_GB2312" w:cs="仿宋_GB2312" w:eastAsia="仿宋_GB2312"/>
                      <w:sz w:val="24"/>
                      <w:color w:val="000000"/>
                    </w:rPr>
                    <w:t xml:space="preserve"> 药库添加出库单据，选择接收库房，录入药品、数量等信息，保存后生成出库单据，药品批号按有效期先近先出原则后台自动计算，审核后占用药库库存，单据为药房待签收状态，可以打印出库单，可以撤销审核再次修改内容再进行审核，药房签收后药库扣减库存，药房增加库存，签收后不可以撤销审核。</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★134.退库签收</w:t>
                  </w:r>
                  <w:r>
                    <w:br/>
                  </w:r>
                  <w:r>
                    <w:rPr>
                      <w:rFonts w:ascii="仿宋_GB2312" w:hAnsi="仿宋_GB2312" w:cs="仿宋_GB2312" w:eastAsia="仿宋_GB2312"/>
                      <w:sz w:val="24"/>
                      <w:color w:val="000000"/>
                    </w:rPr>
                    <w:t xml:space="preserve"> 药房科室将药品通过录入退库单据的形式退还给药库科室，药库可以查看单据药品明细、单据金额等信息，打印退库单，核对后可以签收单据或拒绝签收单据。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135.出库汇总查询</w:t>
                  </w:r>
                  <w:r>
                    <w:br/>
                  </w:r>
                  <w:r>
                    <w:rPr>
                      <w:rFonts w:ascii="仿宋_GB2312" w:hAnsi="仿宋_GB2312" w:cs="仿宋_GB2312" w:eastAsia="仿宋_GB2312"/>
                      <w:sz w:val="24"/>
                      <w:color w:val="000000"/>
                    </w:rPr>
                    <w:t xml:space="preserve"> 统计汇总出库的数据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库房管理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★136.药品损益</w:t>
                  </w:r>
                  <w:r>
                    <w:br/>
                  </w:r>
                  <w:r>
                    <w:rPr>
                      <w:rFonts w:ascii="仿宋_GB2312" w:hAnsi="仿宋_GB2312" w:cs="仿宋_GB2312" w:eastAsia="仿宋_GB2312"/>
                      <w:sz w:val="24"/>
                      <w:color w:val="000000"/>
                    </w:rPr>
                    <w:t xml:space="preserve"> 药剂科室添加损益单据，可以选择单据类型时报损还是报溢，录入药品信息、损益数量，会显示每条药品的金额以及单据总金额。</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137.药品盘存</w:t>
                  </w:r>
                  <w:r>
                    <w:br/>
                  </w:r>
                  <w:r>
                    <w:rPr>
                      <w:rFonts w:ascii="仿宋_GB2312" w:hAnsi="仿宋_GB2312" w:cs="仿宋_GB2312" w:eastAsia="仿宋_GB2312"/>
                      <w:sz w:val="24"/>
                      <w:color w:val="000000"/>
                    </w:rPr>
                    <w:t>支持药剂科核实库存药品的实际数量与系统账面数量是否一致，排查差异；</w:t>
                  </w:r>
                  <w:r>
                    <w:br/>
                  </w:r>
                  <w:r>
                    <w:rPr>
                      <w:rFonts w:ascii="仿宋_GB2312" w:hAnsi="仿宋_GB2312" w:cs="仿宋_GB2312" w:eastAsia="仿宋_GB2312"/>
                      <w:sz w:val="24"/>
                      <w:color w:val="000000"/>
                    </w:rPr>
                    <w:t xml:space="preserve"> 支持检查药品质量状态，筛选过期、变质、近效期、包装破损的药品，避免不合格药品流入使用环节。支持药剂科室添加盘存单据，可以选择盘点数默认与系统现有库存一致、默认为零库存等方式，选择药品类型等筛选条件，确定后只生成对应药品的盘存单，可以显示所有药品的批次库存、总库存，可以增删改盘存的药品信息，可以修改盘点数，根据系统现有库存和盘点数量计算出盈亏数量，可根据库位码筛选药品。</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★138.药品监控</w:t>
                  </w:r>
                  <w:r>
                    <w:br/>
                  </w:r>
                  <w:r>
                    <w:rPr>
                      <w:rFonts w:ascii="仿宋_GB2312" w:hAnsi="仿宋_GB2312" w:cs="仿宋_GB2312" w:eastAsia="仿宋_GB2312"/>
                      <w:sz w:val="24"/>
                      <w:color w:val="000000"/>
                    </w:rPr>
                    <w:t xml:space="preserve"> 支持对药品进行合理保存、保养和管理的过程，旨在保证药品的质量和有效期，以确保药品在使用时安全有效。如温度控制、适度控制、光纤遮蔽、干燥环境、定期检查、库存管理、临床监测等。</w:t>
                  </w:r>
                  <w:r>
                    <w:br/>
                  </w:r>
                  <w:r>
                    <w:rPr>
                      <w:rFonts w:ascii="仿宋_GB2312" w:hAnsi="仿宋_GB2312" w:cs="仿宋_GB2312" w:eastAsia="仿宋_GB2312"/>
                      <w:sz w:val="24"/>
                      <w:color w:val="000000"/>
                    </w:rPr>
                    <w:t xml:space="preserve"> 药剂科室添加养护单据，可导入药品基本目录中维护了需养护且有库存的药品，也可以手动增删改药品信息，填写养护数量、质量情况、检查结论、处理结果，保存审核后可以打印养护单据。可以根据单据状态、时间范围、单据号等信息做条件检索已创建的养护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★139.药品台账</w:t>
                  </w:r>
                  <w:r>
                    <w:br/>
                  </w:r>
                  <w:r>
                    <w:rPr>
                      <w:rFonts w:ascii="仿宋_GB2312" w:hAnsi="仿宋_GB2312" w:cs="仿宋_GB2312" w:eastAsia="仿宋_GB2312"/>
                      <w:sz w:val="24"/>
                      <w:color w:val="000000"/>
                    </w:rPr>
                    <w:t xml:space="preserve"> 药剂科室每日、每月、每季、每年自动生成期初金额、药品使用情况、期末金额，也可以手动生成。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★140.药品调拨</w:t>
                  </w:r>
                  <w:r>
                    <w:br/>
                  </w:r>
                  <w:r>
                    <w:rPr>
                      <w:rFonts w:ascii="仿宋_GB2312" w:hAnsi="仿宋_GB2312" w:cs="仿宋_GB2312" w:eastAsia="仿宋_GB2312"/>
                      <w:sz w:val="24"/>
                      <w:color w:val="000000"/>
                    </w:rPr>
                    <w:t xml:space="preserve"> 药剂科室添加调拨单据，选择接收机构、接收库房、药品类型，录入药品信息、调拨数量，保存后生成调拨单据。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★141.调拨签收</w:t>
                  </w:r>
                  <w:r>
                    <w:br/>
                  </w:r>
                  <w:r>
                    <w:rPr>
                      <w:rFonts w:ascii="仿宋_GB2312" w:hAnsi="仿宋_GB2312" w:cs="仿宋_GB2312" w:eastAsia="仿宋_GB2312"/>
                      <w:sz w:val="24"/>
                      <w:color w:val="000000"/>
                    </w:rPr>
                    <w:t xml:space="preserve"> 药剂科室将药品通过录入调拨单据的形式调拨给其他药剂科室，接收科室查看单据药品明细、单据金额等信息，可打印调拨签收单，核对后可以签收单据或拒绝签收单据。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★142.滞销药品</w:t>
                  </w:r>
                  <w:r>
                    <w:br/>
                  </w:r>
                  <w:r>
                    <w:rPr>
                      <w:rFonts w:ascii="仿宋_GB2312" w:hAnsi="仿宋_GB2312" w:cs="仿宋_GB2312" w:eastAsia="仿宋_GB2312"/>
                      <w:sz w:val="24"/>
                      <w:color w:val="000000"/>
                    </w:rPr>
                    <w:t xml:space="preserve"> 通过滞销天数、月、年等条件，从当天开始计算这段时间内，没有库存变动的药品明细，显示药品编码、名称、规格、批号、生产厂家、有效期、库存数、单位、滞销天数、入库时间、最近销售时间等信息。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★143.库存预警管理</w:t>
                  </w:r>
                  <w:r>
                    <w:br/>
                  </w:r>
                  <w:r>
                    <w:rPr>
                      <w:rFonts w:ascii="仿宋_GB2312" w:hAnsi="仿宋_GB2312" w:cs="仿宋_GB2312" w:eastAsia="仿宋_GB2312"/>
                      <w:sz w:val="24"/>
                      <w:color w:val="000000"/>
                    </w:rPr>
                    <w:t xml:space="preserve"> 维护药品高低储数据，添加药品维护</w:t>
                  </w:r>
                  <w:r>
                    <w:rPr>
                      <w:rFonts w:ascii="仿宋_GB2312" w:hAnsi="仿宋_GB2312" w:cs="仿宋_GB2312" w:eastAsia="仿宋_GB2312"/>
                      <w:sz w:val="24"/>
                      <w:color w:val="000000"/>
                    </w:rPr>
                    <w:t>髙</w:t>
                  </w:r>
                  <w:r>
                    <w:rPr>
                      <w:rFonts w:ascii="仿宋_GB2312" w:hAnsi="仿宋_GB2312" w:cs="仿宋_GB2312" w:eastAsia="仿宋_GB2312"/>
                      <w:sz w:val="24"/>
                      <w:color w:val="000000"/>
                    </w:rPr>
                    <w:t>储数量、低储数量以及取整方式，维护好后可修改，可通过药品信息、药品类型检索，用于药品请领或采购计划生成。</w:t>
                  </w:r>
                  <w:r>
                    <w:br/>
                  </w:r>
                  <w:r>
                    <w:rPr>
                      <w:rFonts w:ascii="仿宋_GB2312" w:hAnsi="仿宋_GB2312" w:cs="仿宋_GB2312" w:eastAsia="仿宋_GB2312"/>
                      <w:sz w:val="24"/>
                      <w:color w:val="000000"/>
                    </w:rPr>
                    <w:t xml:space="preserve"> 支持库存量接近或超过此阈值时，表明药品可能过剩，会触发预警以防止资金占用、仓储成本增加或药品过期风险。</w:t>
                  </w:r>
                  <w:r>
                    <w:br/>
                  </w:r>
                  <w:r>
                    <w:rPr>
                      <w:rFonts w:ascii="仿宋_GB2312" w:hAnsi="仿宋_GB2312" w:cs="仿宋_GB2312" w:eastAsia="仿宋_GB2312"/>
                      <w:sz w:val="24"/>
                      <w:color w:val="000000"/>
                    </w:rPr>
                    <w:t xml:space="preserve"> 支持库存量接近或低于此阈值时，表明药品可能短缺，会触发预警以避免断货、影响患者用药或降低客户满意度。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144.药品动销查询</w:t>
                  </w:r>
                  <w:r>
                    <w:br/>
                  </w:r>
                  <w:r>
                    <w:rPr>
                      <w:rFonts w:ascii="仿宋_GB2312" w:hAnsi="仿宋_GB2312" w:cs="仿宋_GB2312" w:eastAsia="仿宋_GB2312"/>
                      <w:sz w:val="24"/>
                      <w:color w:val="000000"/>
                    </w:rPr>
                    <w:t xml:space="preserve"> 通过统计日期、出库方式、药品类别、标识、分类、药品信息等条件，检索药品的动销信息，按药品汇总，显示药品编码、名称、规格、生产厂家、进价、零售价、单位、入库数量、现有库存、出库数量信息。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库存查询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★145.药品库存查询</w:t>
                  </w:r>
                  <w:r>
                    <w:br/>
                  </w:r>
                  <w:r>
                    <w:rPr>
                      <w:rFonts w:ascii="仿宋_GB2312" w:hAnsi="仿宋_GB2312" w:cs="仿宋_GB2312" w:eastAsia="仿宋_GB2312"/>
                      <w:sz w:val="24"/>
                      <w:color w:val="000000"/>
                    </w:rPr>
                    <w:t xml:space="preserve"> 查询药剂科室现有的库存情况，可根据药品信息、药品类别、分类、剂型、标识、门诊状态、住院状态、机构、库房、是否显示0库存、是否临购、是否允许负库存、是否流通等条件来检索药品库存。</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146.药品效期查询</w:t>
                  </w:r>
                  <w:r>
                    <w:br/>
                  </w:r>
                  <w:r>
                    <w:rPr>
                      <w:rFonts w:ascii="仿宋_GB2312" w:hAnsi="仿宋_GB2312" w:cs="仿宋_GB2312" w:eastAsia="仿宋_GB2312"/>
                      <w:sz w:val="24"/>
                      <w:color w:val="000000"/>
                    </w:rPr>
                    <w:t xml:space="preserve"> 通过药品类别、药品分类、失效天数、药品信息等来检索药品信息，显示药品代码、名称、规格、生产厂家、供货商、产地、药品类别、批号、生产日期、有效期、到期天数、总库存、进价、零售价等信息。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统计分析</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147.药品调拨汇总表。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148.药品处方数统计。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149.药品历史采购汇总明细单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150.药品采购汇总。</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151.草药收入报表。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152.草药处方数收入汇总报表。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153.精神麻醉药品使用登记表。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154.药房实时库存查询。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155.药房历史库存查询。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156.出入库明细查询。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157.药品消耗查询。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领用管理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★158.药品领用：药剂科室添加领用单据，可以选择领用机构、领用科室、领用人，录入药品信息、领用数量，显示每条药品的金额以及单据总金额，保存后未审核单据。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★159.药品领退：药剂科室添加领退单据，可以选择领退机构、领退科室、领退人，录入药品信息、领退数量，会显示每条药品的金额以及单据总金额。</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药品调价</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160.药品调价：添加药品调价单据，选择同步调价的机构，是否定时调价后导入调价文件或手动录入药品信息，新进价、新零售价，保存后生成调价单据。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★161.药品调价增减值汇总：按时间、药品名称、药品类型、是否显示0库存、机构、药剂科室统计调价结果，按科室汇总金额。</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★162.药品调价增减值明细：按时间、药品名称、药品类型、是否显示0库存、机构、药剂科室统计调价结果，按药品批号明细来显示。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★163.药品调价增减值明细（不显示批号）：按时间、药品名称、药品类型、是否显示0库存、机构、药剂科室统计调价结果，按药品汇总来显示。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会计记账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164.会计记账：会计复核单据信息，可通过药品信息、日期、单据类型、供应商、药品类型、分类、标记、是否记账、发票号、科室等条件检索单据，点击单据可以直接查看单据明细，汇总信息和药品明细信息在一个界面显示，勾选单据完成记账，勾选单据也可以进行打印对应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药房管理系统</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门诊业务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★165.门诊发药：对缴费待发药患者进行发药，选择配药人、复核人、发药窗口。可查看收费时间、处方药品明细、区位号、金额、患者就诊信息等等信息。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★166.门诊退药：对待退药患者进行退药。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167.门诊发退药查询：查询已发药的信息，进行退药、取消发药、撤销退药等操作。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★168.药房窗口设置：新增窗口信息，用于发药时选择发药窗口，可修改窗口名称、电脑地址。</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住院业务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★169.住院发药：对待发药的病区进行发药，可选择配药药师、复核药师，根据医嘱类型（长期、临时、手术室、全部）、患者姓名、住院号、床号等条件来查询待发药病区、患者、药品内容、金额。</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★170.住院退药：对待退药的患者进行退药，可通过医嘱类型（长期、临时、手术室、全部）、患者姓名、住院号、床号、病区条件查询待退药列表。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171.住院发退药查询：查询已发退药的单据信息，可补打发药单、退药单。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172.住院发药统计：按时间、科室、病区统计已发药的发药情况。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库存查询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★173.药品库存查询：查询药剂科室现有的库存情况，可根据药品信息、药品类别、分类、剂型、标识、门诊状态、住院状态、机构、库房、是否显示0库存、是否临购、是否流通等条件来检索药品库存。</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174.药品效期查询：通过药品类别、药品分类、失效天数、药品信息等来检索药品信息。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统计报表</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175.药房药品消耗明细查询。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176.药房药品消耗汇总查询。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177.科室领药汇总。</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178.药品退药查询。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179.药品收入报表。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180.西成药发药员工作量统计。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181.草药病人发药记录。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182.药品处方数统计。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183.医院煎药室统计总和。</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184.精神麻醉药品使用登记表。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185.药房实时库存查询。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186.药房历史库存查询。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187.历史库存回查(详细时段）。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188.药品消耗查询。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189.出入库明细查询。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190.药房发退药汇总统统计。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191.药品回收查询。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临床药学统计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192.患者综合查询：统计患者基本信息并查看完整医嘱记录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193.重点监控药品排名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194.重点监控科室排名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195.重点监控医生排名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196.重点监控药品明细排名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197.国家基本药物使用分析表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198.药品使用数量金额排行榜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199.科室药品占比统计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200.药品基本目录查询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201.药品使用科室排名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中药收方管理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202.取药时间设置：可维护不同制法在不同时间段收方所对应的取药时间，并在收方单据上进行展示，可增删改记录。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203.收方登记：门诊患者缴费后，需要登记拿药的草药处方，通过门诊号或处方号检索患者，可看到患者信息与处方信息，点击登记填写联系人、联系电话，确定后打印收方单据。收方后药房可以进行发药。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204.收方记录查询：查询已经收方的患者、处方信息，可补打收方单据或取消收方，可通过收方时间、状态、患者信息、机构、处方号做条件检索收方记录，显示门诊号、收方登记序号、收方时间、收方科室、收方人、患者姓名、性别、年龄、联系人、联系电话、收方状态、取消人等患者信息，也可查看处方号、开单科室、金额等明细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药品回收</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★205.药品回收：回收科室精麻药品，可添加回收单据，选择回收类型（药品回收/空瓶回收）、回收科室、回收时间，录入药品信息，选择回收数量，保存后生成回收单据。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采购管理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★206.采购计划：可以根据手动添加、按药房发药、按高低储、按小包装规格使用情况、按入库数据、按采购模板等不同方式来创建采购计划。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★207.采购计划模板：添加创建计划模板，录入模板名称、药品类型、采购药、单据供货商、药品信息、计划数量，供货商等信息。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协定方管理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208.协定方模板：可添加草药的协定方模板，填写协定方名称、协定方草药类型、发药机构、发药药房、是否允许修改剂数，录入草药、用量、特殊治法、默认剂数、制法、每次用量、途径、频次等信息，保存后医生可通过检索协定方名称带出整张协定方处方，且不让修改药品。</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草药划价</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209.不通过医生站开立，患者挂号后药房通过患者门诊号检索，选择开单科室和开单医生，录入诊断、药品信息，保存后打印处方或指引单给患者去缴费。可以引用上次的草药处方，也可以增删改本次的未缴费处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门诊输液系统</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皮试管理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210.皮试登记：选择要登记的患者，默认展示第一个需皮试的药品，填写批号、皮试用量完成登记。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211.录入皮试结果：皮试时间到了之后，将皮试结果录入到系统中。</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212.作废登记：未录入皮试结果前，作废皮试登记，可在皮试登记中重新进行登记。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皮试记录</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213.皮试结果查询：默认展示当天的皮试记录，可自由选择时间，也可根据患者编号、住院号、姓名、操作日期、皮试结果检索患者皮试记录，查看患者皮试信息。展示所有病人的皮试记录，皮试结果、操作人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输液&amp;注射登记</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214.需要进行输液和注射的患者需先登记，默认展示当天需输液的患者，选择患者后展示患者信息、接诊信息，输入输液信息，完成登记。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座位卡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215.患者卡片：展示所有正在输液的患者，可根据姓名、座位号检索患者。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216.药品明细：药品明细可看到该患者信息，待执行药品、执行中药品、已完成药品。每个标签页中都将药品分为2类：输液、注射。在待执行药品中，可选择当日需要输液的药品或注射的药品，打印输液单或注射单。执行中的药品表示该药品还未完成输液，已完成药品包含正常完成输液的药品、停止输液、作废的药品。在待执行页面，可进行补执行，可以最近接单选中某条接单记录可以补执行，录入补执行时间、结束时间、原因和执行人等，在已完成页面查看补执行时间、补执行人、补执行结束时间、补执行原因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217.皮试信息：皮试信息可看到患者皮试记录，可按照皮试结果：阴性、阳性、弱阳性、强阳性分类查看。</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218.划价：门诊划价，可以查看该患者信息，补充划价操作，然后查看到划价记录明细。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219.结束：结束当前的输液登记，如第二天还要输液或注射，可在输液&amp;注射登记中再次登记。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呼叫大屏</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220.大屏显示：电视机显示穿刺呼叫信息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221.语音呼叫：标准版语音呼叫</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222.穿刺呼叫列表：待穿刺患者的姓名，会显示在呼叫屏队列中</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223.皮试时间到提醒：皮试时间到的病人直接在大屏呼叫</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查询统计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224.输液记录</w:t>
                  </w:r>
                  <w:r>
                    <w:br/>
                  </w:r>
                  <w:r>
                    <w:rPr>
                      <w:rFonts w:ascii="仿宋_GB2312" w:hAnsi="仿宋_GB2312" w:cs="仿宋_GB2312" w:eastAsia="仿宋_GB2312"/>
                      <w:sz w:val="24"/>
                      <w:color w:val="000000"/>
                    </w:rPr>
                    <w:t xml:space="preserve"> 输液药品：查看输液药品信息及输液状态，可勾选药品，打印输液卡、瓶签、注射单。</w:t>
                  </w:r>
                  <w:r>
                    <w:br/>
                  </w:r>
                  <w:r>
                    <w:rPr>
                      <w:rFonts w:ascii="仿宋_GB2312" w:hAnsi="仿宋_GB2312" w:cs="仿宋_GB2312" w:eastAsia="仿宋_GB2312"/>
                      <w:sz w:val="24"/>
                      <w:color w:val="000000"/>
                    </w:rPr>
                    <w:t xml:space="preserve"> 操作记录：查看本次输液登记的输液药品信息及操作信息，操作信息包括操作步骤、操作人、操作时间、操作科室、操作说明。</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225.输液巡视明细</w:t>
                  </w:r>
                  <w:r>
                    <w:br/>
                  </w:r>
                  <w:r>
                    <w:rPr>
                      <w:rFonts w:ascii="仿宋_GB2312" w:hAnsi="仿宋_GB2312" w:cs="仿宋_GB2312" w:eastAsia="仿宋_GB2312"/>
                      <w:sz w:val="24"/>
                      <w:color w:val="000000"/>
                    </w:rPr>
                    <w:t xml:space="preserve"> 展示所有病人的巡视记录情况，巡视人，巡视时间以及巡视内容。</w:t>
                  </w:r>
                  <w:r>
                    <w:br/>
                  </w:r>
                  <w:r>
                    <w:rPr>
                      <w:rFonts w:ascii="仿宋_GB2312" w:hAnsi="仿宋_GB2312" w:cs="仿宋_GB2312" w:eastAsia="仿宋_GB2312"/>
                      <w:sz w:val="24"/>
                      <w:color w:val="000000"/>
                    </w:rPr>
                    <w:t xml:space="preserve"> 病人查询</w:t>
                  </w:r>
                  <w:r>
                    <w:br/>
                  </w:r>
                  <w:r>
                    <w:rPr>
                      <w:rFonts w:ascii="仿宋_GB2312" w:hAnsi="仿宋_GB2312" w:cs="仿宋_GB2312" w:eastAsia="仿宋_GB2312"/>
                      <w:sz w:val="24"/>
                      <w:color w:val="000000"/>
                    </w:rPr>
                    <w:t xml:space="preserve"> 展示登记过的病人信息，电话、住址、用药病历。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226.工作量统计</w:t>
                  </w:r>
                  <w:r>
                    <w:br/>
                  </w:r>
                  <w:r>
                    <w:rPr>
                      <w:rFonts w:ascii="仿宋_GB2312" w:hAnsi="仿宋_GB2312" w:cs="仿宋_GB2312" w:eastAsia="仿宋_GB2312"/>
                      <w:sz w:val="24"/>
                      <w:color w:val="000000"/>
                    </w:rPr>
                    <w:t xml:space="preserve"> 操作量统计：统计用户的各个操作工作量，按月和按日查询：接单、配药、穿刺、接瓶、巡视、拔针等。</w:t>
                  </w:r>
                  <w:r>
                    <w:br/>
                  </w:r>
                  <w:r>
                    <w:rPr>
                      <w:rFonts w:ascii="仿宋_GB2312" w:hAnsi="仿宋_GB2312" w:cs="仿宋_GB2312" w:eastAsia="仿宋_GB2312"/>
                      <w:sz w:val="24"/>
                      <w:color w:val="000000"/>
                    </w:rPr>
                    <w:t xml:space="preserve"> 今日待接单数统计（开方科室）：按开方科室来统计接单数（按天、按周、按月）。</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基础设置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227.科室管理：维护科室信息，支持增加、修改、删除。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228.角色管理：维护医院角色信息，系统管理员、护士长、护士等。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229.用户管理：维护用户信息，增加、修改、删除、打印员工码、重置用户密码等。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230.呼叫管理：呼叫管理可维护当前机构皮试、穿刺、注射等工作台，为使用门诊移动输液呼叫做数据支撑，护士在使用移动输液时，可选择不同的工作台呼叫患者前来皮试、穿刺、注射。</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231.座位管理：配置输液区的座位分布情况，可增加可删除，座位可配置。座位管理可维护当前机构下的门诊输液室座位，座位维护后，在输液登记时，可选择座位。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232.参数管理。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233.字典管理。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234.保留移动输液（PDA）扩展接口。</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药品管理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235.药品基本目录：设置高危药物特殊展示标记。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治疗管理</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治疗项目管理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236.基本信息查看</w:t>
                  </w:r>
                  <w:r>
                    <w:br/>
                  </w:r>
                  <w:r>
                    <w:rPr>
                      <w:rFonts w:ascii="仿宋_GB2312" w:hAnsi="仿宋_GB2312" w:cs="仿宋_GB2312" w:eastAsia="仿宋_GB2312"/>
                      <w:sz w:val="24"/>
                      <w:color w:val="000000"/>
                    </w:rPr>
                    <w:t xml:space="preserve"> 支持与临床系统对接，查看开设治疗项目的门诊患者、住院患者基本信息功能，包括患者姓名、性别、年龄、病历号、住院号、床位号、诊断。</w:t>
                  </w:r>
                  <w:r>
                    <w:br/>
                  </w:r>
                  <w:r>
                    <w:rPr>
                      <w:rFonts w:ascii="仿宋_GB2312" w:hAnsi="仿宋_GB2312" w:cs="仿宋_GB2312" w:eastAsia="仿宋_GB2312"/>
                      <w:sz w:val="24"/>
                      <w:color w:val="000000"/>
                    </w:rPr>
                    <w:t xml:space="preserve"> 具备根据患者类型、姓名、卡号、开方日期查找患者功能。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237.治疗项目管理</w:t>
                  </w:r>
                  <w:r>
                    <w:br/>
                  </w:r>
                  <w:r>
                    <w:rPr>
                      <w:rFonts w:ascii="仿宋_GB2312" w:hAnsi="仿宋_GB2312" w:cs="仿宋_GB2312" w:eastAsia="仿宋_GB2312"/>
                      <w:sz w:val="24"/>
                      <w:color w:val="000000"/>
                    </w:rPr>
                    <w:t xml:space="preserve"> 支持与临床系统对接，查看患者治疗师开方项目信息，包括门诊临时处方项目。查看患者处方详情，包括：项目名称、项目总数量、项目剩余数量、单价、项目频次、开方医生、开方时间。</w:t>
                  </w:r>
                  <w:r>
                    <w:br/>
                  </w:r>
                  <w:r>
                    <w:rPr>
                      <w:rFonts w:ascii="仿宋_GB2312" w:hAnsi="仿宋_GB2312" w:cs="仿宋_GB2312" w:eastAsia="仿宋_GB2312"/>
                      <w:sz w:val="24"/>
                      <w:color w:val="000000"/>
                    </w:rPr>
                    <w:t xml:space="preserve"> 具备单项目确费、多项目批量确费。</w:t>
                  </w:r>
                  <w:r>
                    <w:br/>
                  </w:r>
                  <w:r>
                    <w:rPr>
                      <w:rFonts w:ascii="仿宋_GB2312" w:hAnsi="仿宋_GB2312" w:cs="仿宋_GB2312" w:eastAsia="仿宋_GB2312"/>
                      <w:sz w:val="24"/>
                      <w:color w:val="000000"/>
                    </w:rPr>
                    <w:t xml:space="preserve"> 具备门诊/住院项目确费功能，设置确费治疗师、本次确费数量。</w:t>
                  </w:r>
                  <w:r>
                    <w:br/>
                  </w:r>
                  <w:r>
                    <w:rPr>
                      <w:rFonts w:ascii="仿宋_GB2312" w:hAnsi="仿宋_GB2312" w:cs="仿宋_GB2312" w:eastAsia="仿宋_GB2312"/>
                      <w:sz w:val="24"/>
                      <w:color w:val="000000"/>
                    </w:rPr>
                    <w:t xml:space="preserve"> 支持项目费用状态同步至医院信息系统。</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238.治疗项目明细</w:t>
                  </w:r>
                  <w:r>
                    <w:br/>
                  </w:r>
                  <w:r>
                    <w:rPr>
                      <w:rFonts w:ascii="仿宋_GB2312" w:hAnsi="仿宋_GB2312" w:cs="仿宋_GB2312" w:eastAsia="仿宋_GB2312"/>
                      <w:sz w:val="24"/>
                      <w:color w:val="000000"/>
                    </w:rPr>
                    <w:t xml:space="preserve"> 具备查看患者处方项目确费明细功能，包含项目名称、项目数量、确认时间、操作人员、项目状态信息。</w:t>
                  </w:r>
                  <w:r>
                    <w:br/>
                  </w:r>
                  <w:r>
                    <w:rPr>
                      <w:rFonts w:ascii="仿宋_GB2312" w:hAnsi="仿宋_GB2312" w:cs="仿宋_GB2312" w:eastAsia="仿宋_GB2312"/>
                      <w:sz w:val="24"/>
                      <w:color w:val="000000"/>
                    </w:rPr>
                    <w:t xml:space="preserve"> 具备批量撤销已确费项目、已取消项目功能。</w:t>
                  </w:r>
                  <w:r>
                    <w:br/>
                  </w:r>
                  <w:r>
                    <w:rPr>
                      <w:rFonts w:ascii="仿宋_GB2312" w:hAnsi="仿宋_GB2312" w:cs="仿宋_GB2312" w:eastAsia="仿宋_GB2312"/>
                      <w:sz w:val="24"/>
                      <w:color w:val="000000"/>
                    </w:rPr>
                    <w:t xml:space="preserve"> 具备打印确费明细功能。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239.统计分析</w:t>
                  </w:r>
                  <w:r>
                    <w:br/>
                  </w:r>
                  <w:r>
                    <w:rPr>
                      <w:rFonts w:ascii="仿宋_GB2312" w:hAnsi="仿宋_GB2312" w:cs="仿宋_GB2312" w:eastAsia="仿宋_GB2312"/>
                      <w:sz w:val="24"/>
                      <w:color w:val="000000"/>
                    </w:rPr>
                    <w:t xml:space="preserve"> 具备按治疗师统计时间范围内工作量数据功能。</w:t>
                  </w:r>
                  <w:r>
                    <w:br/>
                  </w:r>
                  <w:r>
                    <w:rPr>
                      <w:rFonts w:ascii="仿宋_GB2312" w:hAnsi="仿宋_GB2312" w:cs="仿宋_GB2312" w:eastAsia="仿宋_GB2312"/>
                      <w:sz w:val="24"/>
                      <w:color w:val="000000"/>
                    </w:rPr>
                    <w:t xml:space="preserve"> 具备按项目统计时间范围内工作量数据功能。</w:t>
                  </w:r>
                  <w:r>
                    <w:br/>
                  </w:r>
                  <w:r>
                    <w:rPr>
                      <w:rFonts w:ascii="仿宋_GB2312" w:hAnsi="仿宋_GB2312" w:cs="仿宋_GB2312" w:eastAsia="仿宋_GB2312"/>
                      <w:sz w:val="24"/>
                      <w:color w:val="000000"/>
                    </w:rPr>
                    <w:t xml:space="preserve"> 具备统计查看明细功能，包含确费项目、确费日期、单价、数量、总费用、患者信息。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240.治疗排班</w:t>
                  </w:r>
                  <w:r>
                    <w:br/>
                  </w:r>
                  <w:r>
                    <w:rPr>
                      <w:rFonts w:ascii="仿宋_GB2312" w:hAnsi="仿宋_GB2312" w:cs="仿宋_GB2312" w:eastAsia="仿宋_GB2312"/>
                      <w:sz w:val="24"/>
                      <w:color w:val="000000"/>
                    </w:rPr>
                    <w:t xml:space="preserve"> 具备医生排班功能</w:t>
                  </w:r>
                  <w:r>
                    <w:br/>
                  </w:r>
                  <w:r>
                    <w:rPr>
                      <w:rFonts w:ascii="仿宋_GB2312" w:hAnsi="仿宋_GB2312" w:cs="仿宋_GB2312" w:eastAsia="仿宋_GB2312"/>
                      <w:sz w:val="24"/>
                      <w:color w:val="000000"/>
                    </w:rPr>
                    <w:t xml:space="preserve"> 具备分类排班规则设置功能，包含运行时间、取消时限、上下午起止时间、启用状态。</w:t>
                  </w:r>
                  <w:r>
                    <w:br/>
                  </w:r>
                  <w:r>
                    <w:rPr>
                      <w:rFonts w:ascii="仿宋_GB2312" w:hAnsi="仿宋_GB2312" w:cs="仿宋_GB2312" w:eastAsia="仿宋_GB2312"/>
                      <w:sz w:val="24"/>
                      <w:color w:val="000000"/>
                    </w:rPr>
                    <w:t xml:space="preserve"> 具备医生/分类排班规则设置功能，包含周次、名额、工作日等规则。</w:t>
                  </w:r>
                  <w:r>
                    <w:br/>
                  </w:r>
                  <w:r>
                    <w:rPr>
                      <w:rFonts w:ascii="仿宋_GB2312" w:hAnsi="仿宋_GB2312" w:cs="仿宋_GB2312" w:eastAsia="仿宋_GB2312"/>
                      <w:sz w:val="24"/>
                      <w:color w:val="000000"/>
                    </w:rPr>
                    <w:t xml:space="preserve"> 具备选择治疗师/分类进行批量排班功能。</w:t>
                  </w:r>
                  <w:r>
                    <w:br/>
                  </w:r>
                  <w:r>
                    <w:rPr>
                      <w:rFonts w:ascii="仿宋_GB2312" w:hAnsi="仿宋_GB2312" w:cs="仿宋_GB2312" w:eastAsia="仿宋_GB2312"/>
                      <w:sz w:val="24"/>
                      <w:color w:val="000000"/>
                    </w:rPr>
                    <w:t xml:space="preserve"> 具备编辑排班功能，修改排班名额、停诊/出诊状态。</w:t>
                  </w:r>
                  <w:r>
                    <w:br/>
                  </w:r>
                  <w:r>
                    <w:rPr>
                      <w:rFonts w:ascii="仿宋_GB2312" w:hAnsi="仿宋_GB2312" w:cs="仿宋_GB2312" w:eastAsia="仿宋_GB2312"/>
                      <w:sz w:val="24"/>
                      <w:color w:val="000000"/>
                    </w:rPr>
                    <w:t xml:space="preserve"> 具备预览排班结果功能，包含周次、排班信息、排班预约信息。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治疗记录</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241.治疗项目记录</w:t>
                  </w:r>
                  <w:r>
                    <w:br/>
                  </w:r>
                  <w:r>
                    <w:rPr>
                      <w:rFonts w:ascii="仿宋_GB2312" w:hAnsi="仿宋_GB2312" w:cs="仿宋_GB2312" w:eastAsia="仿宋_GB2312"/>
                      <w:sz w:val="24"/>
                      <w:color w:val="000000"/>
                    </w:rPr>
                    <w:t xml:space="preserve"> 具备查看患者已治疗项目记录数据功能，包含项目名称、治疗部位、治疗方法、治疗反应、治疗频次、治疗时间段、治疗小结、记录状态。</w:t>
                  </w:r>
                  <w:r>
                    <w:br/>
                  </w:r>
                  <w:r>
                    <w:rPr>
                      <w:rFonts w:ascii="仿宋_GB2312" w:hAnsi="仿宋_GB2312" w:cs="仿宋_GB2312" w:eastAsia="仿宋_GB2312"/>
                      <w:sz w:val="24"/>
                      <w:color w:val="000000"/>
                    </w:rPr>
                    <w:t xml:space="preserve"> 具备根据确费日期、已治疗项目记录状态查找项目功能。</w:t>
                  </w:r>
                  <w:r>
                    <w:br/>
                  </w:r>
                  <w:r>
                    <w:rPr>
                      <w:rFonts w:ascii="仿宋_GB2312" w:hAnsi="仿宋_GB2312" w:cs="仿宋_GB2312" w:eastAsia="仿宋_GB2312"/>
                      <w:sz w:val="24"/>
                      <w:color w:val="000000"/>
                    </w:rPr>
                    <w:t xml:space="preserve"> 具备选择患者已治疗项目批量记录治疗情况功能。</w:t>
                  </w:r>
                  <w:r>
                    <w:br/>
                  </w:r>
                  <w:r>
                    <w:rPr>
                      <w:rFonts w:ascii="仿宋_GB2312" w:hAnsi="仿宋_GB2312" w:cs="仿宋_GB2312" w:eastAsia="仿宋_GB2312"/>
                      <w:sz w:val="24"/>
                      <w:color w:val="000000"/>
                    </w:rPr>
                    <w:t xml:space="preserve"> 具备打印患者已治疗项目功能。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242.治疗记录模板</w:t>
                  </w:r>
                  <w:r>
                    <w:br/>
                  </w:r>
                  <w:r>
                    <w:rPr>
                      <w:rFonts w:ascii="仿宋_GB2312" w:hAnsi="仿宋_GB2312" w:cs="仿宋_GB2312" w:eastAsia="仿宋_GB2312"/>
                      <w:sz w:val="24"/>
                      <w:color w:val="000000"/>
                    </w:rPr>
                    <w:t xml:space="preserve"> 具备治疗师添加、删除治疗记录模板功能。</w:t>
                  </w:r>
                  <w:r>
                    <w:br/>
                  </w:r>
                  <w:r>
                    <w:rPr>
                      <w:rFonts w:ascii="仿宋_GB2312" w:hAnsi="仿宋_GB2312" w:cs="仿宋_GB2312" w:eastAsia="仿宋_GB2312"/>
                      <w:sz w:val="24"/>
                      <w:color w:val="000000"/>
                    </w:rPr>
                    <w:t xml:space="preserve"> 具备保存治疗记录为个人模板、科室模板功能。</w:t>
                  </w:r>
                  <w:r>
                    <w:br/>
                  </w:r>
                  <w:r>
                    <w:rPr>
                      <w:rFonts w:ascii="仿宋_GB2312" w:hAnsi="仿宋_GB2312" w:cs="仿宋_GB2312" w:eastAsia="仿宋_GB2312"/>
                      <w:sz w:val="24"/>
                      <w:color w:val="000000"/>
                    </w:rPr>
                    <w:t xml:space="preserve"> 具备填写治疗记录时引用已维护模板功能，直接带入模板数据。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治疗单划价</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243.治疗单划价</w:t>
                  </w:r>
                  <w:r>
                    <w:br/>
                  </w:r>
                  <w:r>
                    <w:rPr>
                      <w:rFonts w:ascii="仿宋_GB2312" w:hAnsi="仿宋_GB2312" w:cs="仿宋_GB2312" w:eastAsia="仿宋_GB2312"/>
                      <w:sz w:val="24"/>
                      <w:color w:val="000000"/>
                    </w:rPr>
                    <w:t xml:space="preserve"> 具备查看患者历史划价项目功能，包含项目名称、项目数量、申请日期、划价医生、费用状态数据。</w:t>
                  </w:r>
                  <w:r>
                    <w:br/>
                  </w:r>
                  <w:r>
                    <w:rPr>
                      <w:rFonts w:ascii="仿宋_GB2312" w:hAnsi="仿宋_GB2312" w:cs="仿宋_GB2312" w:eastAsia="仿宋_GB2312"/>
                      <w:sz w:val="24"/>
                      <w:color w:val="000000"/>
                    </w:rPr>
                    <w:t xml:space="preserve"> 支持与医院信息系统对接，实现划价项目添加选择收费小项目、临床项目、药品功能，可设置项目数量。治疗师收费划价项目、作废划价项目。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244.治疗单划价项目组套</w:t>
                  </w:r>
                  <w:r>
                    <w:br/>
                  </w:r>
                  <w:r>
                    <w:rPr>
                      <w:rFonts w:ascii="仿宋_GB2312" w:hAnsi="仿宋_GB2312" w:cs="仿宋_GB2312" w:eastAsia="仿宋_GB2312"/>
                      <w:sz w:val="24"/>
                      <w:color w:val="000000"/>
                    </w:rPr>
                    <w:t xml:space="preserve"> 具备选择多个项目组成套餐功能。</w:t>
                  </w:r>
                  <w:r>
                    <w:br/>
                  </w:r>
                  <w:r>
                    <w:rPr>
                      <w:rFonts w:ascii="仿宋_GB2312" w:hAnsi="仿宋_GB2312" w:cs="仿宋_GB2312" w:eastAsia="仿宋_GB2312"/>
                      <w:sz w:val="24"/>
                      <w:color w:val="000000"/>
                    </w:rPr>
                    <w:t xml:space="preserve"> 具备治疗单划价添加个人组套、科室组套功能。</w:t>
                  </w:r>
                  <w:r>
                    <w:br/>
                  </w:r>
                  <w:r>
                    <w:rPr>
                      <w:rFonts w:ascii="仿宋_GB2312" w:hAnsi="仿宋_GB2312" w:cs="仿宋_GB2312" w:eastAsia="仿宋_GB2312"/>
                      <w:sz w:val="24"/>
                      <w:color w:val="000000"/>
                    </w:rPr>
                    <w:t xml:space="preserve"> 具备管理个人组套项目功能。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治疗预约管理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245.科室分类预约</w:t>
                  </w:r>
                  <w:r>
                    <w:br/>
                  </w:r>
                  <w:r>
                    <w:rPr>
                      <w:rFonts w:ascii="仿宋_GB2312" w:hAnsi="仿宋_GB2312" w:cs="仿宋_GB2312" w:eastAsia="仿宋_GB2312"/>
                      <w:sz w:val="24"/>
                      <w:color w:val="000000"/>
                    </w:rPr>
                    <w:t xml:space="preserve"> 具备按科室分类模式预约功能，选择分类排班时间点预约。</w:t>
                  </w:r>
                  <w:r>
                    <w:br/>
                  </w:r>
                  <w:r>
                    <w:rPr>
                      <w:rFonts w:ascii="仿宋_GB2312" w:hAnsi="仿宋_GB2312" w:cs="仿宋_GB2312" w:eastAsia="仿宋_GB2312"/>
                      <w:sz w:val="24"/>
                      <w:color w:val="000000"/>
                    </w:rPr>
                    <w:t xml:space="preserve"> 具备按周次查看分类排班信息功能，包含预约时间段、预约状态（可约/不可约）。</w:t>
                  </w:r>
                  <w:r>
                    <w:br/>
                  </w:r>
                  <w:r>
                    <w:rPr>
                      <w:rFonts w:ascii="仿宋_GB2312" w:hAnsi="仿宋_GB2312" w:cs="仿宋_GB2312" w:eastAsia="仿宋_GB2312"/>
                      <w:sz w:val="24"/>
                      <w:color w:val="000000"/>
                    </w:rPr>
                    <w:t xml:space="preserve"> 具备单个预约、批量预约功能。</w:t>
                  </w:r>
                  <w:r>
                    <w:br/>
                  </w:r>
                  <w:r>
                    <w:rPr>
                      <w:rFonts w:ascii="仿宋_GB2312" w:hAnsi="仿宋_GB2312" w:cs="仿宋_GB2312" w:eastAsia="仿宋_GB2312"/>
                      <w:sz w:val="24"/>
                      <w:color w:val="000000"/>
                    </w:rPr>
                    <w:t xml:space="preserve"> 具备治疗师按预约日期查询全部预约患者信息功能。</w:t>
                  </w:r>
                  <w:r>
                    <w:br/>
                  </w:r>
                  <w:r>
                    <w:rPr>
                      <w:rFonts w:ascii="仿宋_GB2312" w:hAnsi="仿宋_GB2312" w:cs="仿宋_GB2312" w:eastAsia="仿宋_GB2312"/>
                      <w:sz w:val="24"/>
                      <w:color w:val="000000"/>
                    </w:rPr>
                    <w:t xml:space="preserve"> 具备预约批量撤销预约功能。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246.科室治疗师预约</w:t>
                  </w:r>
                  <w:r>
                    <w:br/>
                  </w:r>
                  <w:r>
                    <w:rPr>
                      <w:rFonts w:ascii="仿宋_GB2312" w:hAnsi="仿宋_GB2312" w:cs="仿宋_GB2312" w:eastAsia="仿宋_GB2312"/>
                      <w:sz w:val="24"/>
                      <w:color w:val="000000"/>
                    </w:rPr>
                    <w:t xml:space="preserve"> 具备按科室治疗师模式预约功能，选择治疗师排班时间点预约。</w:t>
                  </w:r>
                  <w:r>
                    <w:br/>
                  </w:r>
                  <w:r>
                    <w:rPr>
                      <w:rFonts w:ascii="仿宋_GB2312" w:hAnsi="仿宋_GB2312" w:cs="仿宋_GB2312" w:eastAsia="仿宋_GB2312"/>
                      <w:sz w:val="24"/>
                      <w:color w:val="000000"/>
                    </w:rPr>
                    <w:t xml:space="preserve"> 具备按日期、按治疗师查看排班信息功能，包含预约时间段、预约状态（可约/不可约）。</w:t>
                  </w:r>
                  <w:r>
                    <w:br/>
                  </w:r>
                  <w:r>
                    <w:rPr>
                      <w:rFonts w:ascii="仿宋_GB2312" w:hAnsi="仿宋_GB2312" w:cs="仿宋_GB2312" w:eastAsia="仿宋_GB2312"/>
                      <w:sz w:val="24"/>
                      <w:color w:val="000000"/>
                    </w:rPr>
                    <w:t xml:space="preserve"> 具备治疗师按预约日期查询全部预约患者信息功能。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手术护士站</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手术排台</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247.未排台手术列表：持根据计划手术时间、手术申请状态查询未排台手术信息，可展示患者信息、手术申请信息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248.排台：支持对未排台手术信息进行排台操作，填写手术时间、手术间、手术台次、麻醉方式、麻醉医生等信息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249.取消手术：支持对未排台手术信息进行取消手术操作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250.已排台手术列表：支持根据排台手术时间查询已排台手术信息，可展示患者信息、手术申请信息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251.撤销排台：支持对已经排台的手术信息进行撤销排台操作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252.修改排台：支持对已经排台的手术信息进行修改排台操作，修改手术时间、手术间、手术台次、麻醉方式、麻醉医生等信息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患者卡片</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253.患者列表查询：支持根据手术安排状态、拟手术日期查询手术室患者列表，可展示患者姓名、诊断、术式、麻醉、科室、病区等信息；支持简卡模式与列表模式两种展示方式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254.手术通知单打印：支持对已排台患者进行手术通知单打印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255.手术结束：支持对已经做过手术的患者进行手术结束操作，手术结束时会判断是否存在未审核的手术费用，对手术室护士进行提醒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特殊药品打印</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256.支持根据时间范围、长期临时查询医嘱数据，进行打印操作。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医嘱查看</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257.可查看医嘱开立信息和执行单信息，支持多维度查看医嘱执行情况。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258.可查看当前患者已开医嘱、根据医嘱状态、类型进行筛选；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259.支持根据医嘱状态进行处方打印、医嘱打印、检查\检验申请打印、手术申请单打印。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260.选中医嘱后，可查看该医嘱绑定的医嘱项目、医嘱执行情况、费用情况、费用绑定等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261.选中医嘱后，支持在费用绑定页面进行附加费用绑定</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医嘱处理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262.医嘱校对：</w:t>
                  </w:r>
                  <w:r>
                    <w:br/>
                  </w:r>
                  <w:r>
                    <w:rPr>
                      <w:rFonts w:ascii="仿宋_GB2312" w:hAnsi="仿宋_GB2312" w:cs="仿宋_GB2312" w:eastAsia="仿宋_GB2312"/>
                      <w:sz w:val="24"/>
                      <w:color w:val="000000"/>
                    </w:rPr>
                    <w:t xml:space="preserve"> 支持展示护士待校对医嘱列表</w:t>
                  </w:r>
                  <w:r>
                    <w:br/>
                  </w:r>
                  <w:r>
                    <w:rPr>
                      <w:rFonts w:ascii="仿宋_GB2312" w:hAnsi="仿宋_GB2312" w:cs="仿宋_GB2312" w:eastAsia="仿宋_GB2312"/>
                      <w:sz w:val="24"/>
                      <w:color w:val="000000"/>
                    </w:rPr>
                    <w:t xml:space="preserve"> 支持护士对医生开立的医嘱进行校对或驳回操作</w:t>
                  </w:r>
                  <w:r>
                    <w:br/>
                  </w:r>
                  <w:r>
                    <w:rPr>
                      <w:rFonts w:ascii="仿宋_GB2312" w:hAnsi="仿宋_GB2312" w:cs="仿宋_GB2312" w:eastAsia="仿宋_GB2312"/>
                      <w:sz w:val="24"/>
                      <w:color w:val="000000"/>
                    </w:rPr>
                    <w:t xml:space="preserve"> 支持在医嘱校对时进行费用绑定</w:t>
                  </w:r>
                  <w:r>
                    <w:br/>
                  </w:r>
                  <w:r>
                    <w:rPr>
                      <w:rFonts w:ascii="仿宋_GB2312" w:hAnsi="仿宋_GB2312" w:cs="仿宋_GB2312" w:eastAsia="仿宋_GB2312"/>
                      <w:sz w:val="24"/>
                      <w:color w:val="000000"/>
                    </w:rPr>
                    <w:t xml:space="preserve"> 支持临时医嘱校对时自动进行发送操作（如：检验检查申请单）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263.医嘱发送</w:t>
                  </w:r>
                  <w:r>
                    <w:br/>
                  </w:r>
                  <w:r>
                    <w:rPr>
                      <w:rFonts w:ascii="仿宋_GB2312" w:hAnsi="仿宋_GB2312" w:cs="仿宋_GB2312" w:eastAsia="仿宋_GB2312"/>
                      <w:sz w:val="24"/>
                      <w:color w:val="000000"/>
                    </w:rPr>
                    <w:t xml:space="preserve"> 支持展示待发送医嘱信息</w:t>
                  </w:r>
                  <w:r>
                    <w:br/>
                  </w:r>
                  <w:r>
                    <w:rPr>
                      <w:rFonts w:ascii="仿宋_GB2312" w:hAnsi="仿宋_GB2312" w:cs="仿宋_GB2312" w:eastAsia="仿宋_GB2312"/>
                      <w:sz w:val="24"/>
                      <w:color w:val="000000"/>
                    </w:rPr>
                    <w:t xml:space="preserve"> 支持选择时间范围进行发送，可发送多天的药品</w:t>
                  </w:r>
                  <w:r>
                    <w:br/>
                  </w:r>
                  <w:r>
                    <w:rPr>
                      <w:rFonts w:ascii="仿宋_GB2312" w:hAnsi="仿宋_GB2312" w:cs="仿宋_GB2312" w:eastAsia="仿宋_GB2312"/>
                      <w:sz w:val="24"/>
                      <w:color w:val="000000"/>
                    </w:rPr>
                    <w:t xml:space="preserve"> 支持药品发送时修改领药数量</w:t>
                  </w:r>
                  <w:r>
                    <w:br/>
                  </w:r>
                  <w:r>
                    <w:rPr>
                      <w:rFonts w:ascii="仿宋_GB2312" w:hAnsi="仿宋_GB2312" w:cs="仿宋_GB2312" w:eastAsia="仿宋_GB2312"/>
                      <w:sz w:val="24"/>
                      <w:color w:val="000000"/>
                    </w:rPr>
                    <w:t xml:space="preserve"> 支持发送后对应药房进行待发药查询</w:t>
                  </w:r>
                  <w:r>
                    <w:br/>
                  </w:r>
                  <w:r>
                    <w:rPr>
                      <w:rFonts w:ascii="仿宋_GB2312" w:hAnsi="仿宋_GB2312" w:cs="仿宋_GB2312" w:eastAsia="仿宋_GB2312"/>
                      <w:sz w:val="24"/>
                      <w:color w:val="000000"/>
                    </w:rPr>
                    <w:t xml:space="preserve"> 支持打印领药单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264.医嘱确费</w:t>
                  </w:r>
                  <w:r>
                    <w:br/>
                  </w:r>
                  <w:r>
                    <w:rPr>
                      <w:rFonts w:ascii="仿宋_GB2312" w:hAnsi="仿宋_GB2312" w:cs="仿宋_GB2312" w:eastAsia="仿宋_GB2312"/>
                      <w:sz w:val="24"/>
                      <w:color w:val="000000"/>
                    </w:rPr>
                    <w:t xml:space="preserve"> 支持根据项目分类展示护士待确费患者列表，选中患者可查看具体待确费医嘱信息</w:t>
                  </w:r>
                  <w:r>
                    <w:br/>
                  </w:r>
                  <w:r>
                    <w:rPr>
                      <w:rFonts w:ascii="仿宋_GB2312" w:hAnsi="仿宋_GB2312" w:cs="仿宋_GB2312" w:eastAsia="仿宋_GB2312"/>
                      <w:sz w:val="24"/>
                      <w:color w:val="000000"/>
                    </w:rPr>
                    <w:t xml:space="preserve"> 支持护士对医生开立的医嘱进行确费操作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医嘱确费/发送记录查询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265.支持根据执行时间范围、状态、项目类别查询护士已经确费或发送的医嘱记录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手术记账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266.手术费用</w:t>
                  </w:r>
                  <w:r>
                    <w:br/>
                  </w:r>
                  <w:r>
                    <w:rPr>
                      <w:rFonts w:ascii="仿宋_GB2312" w:hAnsi="仿宋_GB2312" w:cs="仿宋_GB2312" w:eastAsia="仿宋_GB2312"/>
                      <w:sz w:val="24"/>
                      <w:color w:val="000000"/>
                    </w:rPr>
                    <w:t xml:space="preserve"> 支持展示已添加的手术费用、汇总金额</w:t>
                  </w:r>
                  <w:r>
                    <w:br/>
                  </w:r>
                  <w:r>
                    <w:rPr>
                      <w:rFonts w:ascii="仿宋_GB2312" w:hAnsi="仿宋_GB2312" w:cs="仿宋_GB2312" w:eastAsia="仿宋_GB2312"/>
                      <w:sz w:val="24"/>
                      <w:color w:val="000000"/>
                    </w:rPr>
                    <w:t xml:space="preserve"> 支持护士添加新的手术费用，可引用维护好的费用模板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267.药品记账</w:t>
                  </w:r>
                  <w:r>
                    <w:br/>
                  </w:r>
                  <w:r>
                    <w:rPr>
                      <w:rFonts w:ascii="仿宋_GB2312" w:hAnsi="仿宋_GB2312" w:cs="仿宋_GB2312" w:eastAsia="仿宋_GB2312"/>
                      <w:sz w:val="24"/>
                      <w:color w:val="000000"/>
                    </w:rPr>
                    <w:t xml:space="preserve"> 支持展示已添加的药品、汇总金额</w:t>
                  </w:r>
                  <w:r>
                    <w:br/>
                  </w:r>
                  <w:r>
                    <w:rPr>
                      <w:rFonts w:ascii="仿宋_GB2312" w:hAnsi="仿宋_GB2312" w:cs="仿宋_GB2312" w:eastAsia="仿宋_GB2312"/>
                      <w:sz w:val="24"/>
                      <w:color w:val="000000"/>
                    </w:rPr>
                    <w:t xml:space="preserve"> 支持护士添加新的药品信息，可引用维护好的费用模板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268.耗材登记</w:t>
                  </w:r>
                  <w:r>
                    <w:br/>
                  </w:r>
                  <w:r>
                    <w:rPr>
                      <w:rFonts w:ascii="仿宋_GB2312" w:hAnsi="仿宋_GB2312" w:cs="仿宋_GB2312" w:eastAsia="仿宋_GB2312"/>
                      <w:sz w:val="24"/>
                      <w:color w:val="000000"/>
                    </w:rPr>
                    <w:t xml:space="preserve"> 支持展示已添加的耗材信息、汇总金额</w:t>
                  </w:r>
                  <w:r>
                    <w:br/>
                  </w:r>
                  <w:r>
                    <w:rPr>
                      <w:rFonts w:ascii="仿宋_GB2312" w:hAnsi="仿宋_GB2312" w:cs="仿宋_GB2312" w:eastAsia="仿宋_GB2312"/>
                      <w:sz w:val="24"/>
                      <w:color w:val="000000"/>
                    </w:rPr>
                    <w:t xml:space="preserve"> 执行对接第三方系统，扫描耗材条码登记耗材信息</w:t>
                  </w:r>
                  <w:r>
                    <w:br/>
                  </w:r>
                  <w:r>
                    <w:rPr>
                      <w:rFonts w:ascii="仿宋_GB2312" w:hAnsi="仿宋_GB2312" w:cs="仿宋_GB2312" w:eastAsia="仿宋_GB2312"/>
                      <w:sz w:val="24"/>
                      <w:color w:val="000000"/>
                    </w:rPr>
                    <w:t xml:space="preserve"> 支持耗材登记审批流程，由手术护士、手术医生、科主任、护士长进行耗材审批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麻醉记账</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269.支持展示已添加的麻醉费用、汇总金额。</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270.支持护士添加新的麻醉费用，可引用维护好的费用模板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费用查询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271.支持按时间范围、申请科室、申请医生查询手术患者列表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272.支持根据收费类别等条件查询单个手术患者的手术费用清单，支持打印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费用模板</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273.已维护模板查询：支持展示个人、科室、病区已维护费用模板列表，支持启用/停用操作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274.模板修改：支持对已维护费用模板进行编辑修改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275.模板启用/停用：支持对以维护费用模板进行启用/停用操作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276.新增模板：支持新增费用模板，可选择模板使用范围、类型，并添加费用项目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历史手术信息</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277.历史手术患者查询：支持根据手术时间、手术完成状态查询历史手术患者列表，可展示患者信息、诊断、手术信息等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278.取消手术完成：支持对已完成的手术患者进行取消完成操作，取消完成后可进行补费等操作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279.费用查看：支持查看历史手术患者的费用清单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280.医嘱查看：支持查看历史手术患者的医嘱清单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领药查询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281.汇总查询</w:t>
                  </w:r>
                  <w:r>
                    <w:br/>
                  </w:r>
                  <w:r>
                    <w:rPr>
                      <w:rFonts w:ascii="仿宋_GB2312" w:hAnsi="仿宋_GB2312" w:cs="仿宋_GB2312" w:eastAsia="仿宋_GB2312"/>
                      <w:sz w:val="24"/>
                      <w:color w:val="000000"/>
                    </w:rPr>
                    <w:t xml:space="preserve"> 支持根据时间范围查询领药单记录，可展示详细的药品信息</w:t>
                  </w:r>
                  <w:r>
                    <w:br/>
                  </w:r>
                  <w:r>
                    <w:rPr>
                      <w:rFonts w:ascii="仿宋_GB2312" w:hAnsi="仿宋_GB2312" w:cs="仿宋_GB2312" w:eastAsia="仿宋_GB2312"/>
                      <w:sz w:val="24"/>
                      <w:color w:val="000000"/>
                    </w:rPr>
                    <w:t xml:space="preserve"> 支持打印领药单据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282.病人查询</w:t>
                  </w:r>
                  <w:r>
                    <w:br/>
                  </w:r>
                  <w:r>
                    <w:rPr>
                      <w:rFonts w:ascii="仿宋_GB2312" w:hAnsi="仿宋_GB2312" w:cs="仿宋_GB2312" w:eastAsia="仿宋_GB2312"/>
                      <w:sz w:val="24"/>
                      <w:color w:val="000000"/>
                    </w:rPr>
                    <w:t xml:space="preserve"> 支持根据手术患者查询所有领药信息</w:t>
                  </w:r>
                  <w:r>
                    <w:br/>
                  </w:r>
                  <w:r>
                    <w:rPr>
                      <w:rFonts w:ascii="仿宋_GB2312" w:hAnsi="仿宋_GB2312" w:cs="仿宋_GB2312" w:eastAsia="仿宋_GB2312"/>
                      <w:sz w:val="24"/>
                      <w:color w:val="000000"/>
                    </w:rPr>
                    <w:t xml:space="preserve"> 支持对未发药状态的数据进行作废操作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病人退药</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283.可退药品查询</w:t>
                  </w:r>
                  <w:r>
                    <w:br/>
                  </w:r>
                  <w:r>
                    <w:rPr>
                      <w:rFonts w:ascii="仿宋_GB2312" w:hAnsi="仿宋_GB2312" w:cs="仿宋_GB2312" w:eastAsia="仿宋_GB2312"/>
                      <w:sz w:val="24"/>
                      <w:color w:val="000000"/>
                    </w:rPr>
                    <w:t xml:space="preserve"> 支持根据病人查询可退药品数据</w:t>
                  </w:r>
                  <w:r>
                    <w:br/>
                  </w:r>
                  <w:r>
                    <w:rPr>
                      <w:rFonts w:ascii="仿宋_GB2312" w:hAnsi="仿宋_GB2312" w:cs="仿宋_GB2312" w:eastAsia="仿宋_GB2312"/>
                      <w:sz w:val="24"/>
                      <w:color w:val="000000"/>
                    </w:rPr>
                    <w:t xml:space="preserve"> 支持勾选多条药品数据进行批量退药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284.退药记录查询</w:t>
                  </w:r>
                  <w:r>
                    <w:br/>
                  </w:r>
                  <w:r>
                    <w:rPr>
                      <w:rFonts w:ascii="仿宋_GB2312" w:hAnsi="仿宋_GB2312" w:cs="仿宋_GB2312" w:eastAsia="仿宋_GB2312"/>
                      <w:sz w:val="24"/>
                      <w:color w:val="000000"/>
                    </w:rPr>
                    <w:t xml:space="preserve"> 支持根据退药时间范围和状态查询退药记录</w:t>
                  </w:r>
                  <w:r>
                    <w:br/>
                  </w:r>
                  <w:r>
                    <w:rPr>
                      <w:rFonts w:ascii="仿宋_GB2312" w:hAnsi="仿宋_GB2312" w:cs="仿宋_GB2312" w:eastAsia="仿宋_GB2312"/>
                      <w:sz w:val="24"/>
                      <w:color w:val="000000"/>
                    </w:rPr>
                    <w:t xml:space="preserve"> 支持对药房未确认的单据进行作废操作</w:t>
                  </w:r>
                  <w:r>
                    <w:br/>
                  </w:r>
                  <w:r>
                    <w:rPr>
                      <w:rFonts w:ascii="仿宋_GB2312" w:hAnsi="仿宋_GB2312" w:cs="仿宋_GB2312" w:eastAsia="仿宋_GB2312"/>
                      <w:sz w:val="24"/>
                      <w:color w:val="000000"/>
                    </w:rPr>
                    <w:t xml:space="preserve"> 支持打印退药单据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汇总领药</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285.患者列表：支持查询待生成领药单、已生成领药单的患者列表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286.生成领药单：支持多选患者与药品信息，生成领药单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287.已生成记录查询：支持根据时间范围查询已生成领药单信息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288.取消领药：支持对未发药状态的数据进行取消操作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统计报表</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289.手术病人信息：支持根据医院要求按时间范围统计手术患者信息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290.手术病人费用信息：支持根据医院要求统计手术病人费用信息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291.手术室月收入报表：支持根据医院要求统计手术室月收入数据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手术医生站</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292.医嘱录入</w:t>
                  </w:r>
                  <w:r>
                    <w:br/>
                  </w:r>
                  <w:r>
                    <w:rPr>
                      <w:rFonts w:ascii="仿宋_GB2312" w:hAnsi="仿宋_GB2312" w:cs="仿宋_GB2312" w:eastAsia="仿宋_GB2312"/>
                      <w:sz w:val="24"/>
                      <w:color w:val="000000"/>
                    </w:rPr>
                    <w:t xml:space="preserve"> 支持按西药、诊疗、文字医嘱分类，可根据项目名称、简码、拼音等多种方式进行检索和录入医嘱项目。</w:t>
                  </w:r>
                  <w:r>
                    <w:br/>
                  </w:r>
                  <w:r>
                    <w:rPr>
                      <w:rFonts w:ascii="仿宋_GB2312" w:hAnsi="仿宋_GB2312" w:cs="仿宋_GB2312" w:eastAsia="仿宋_GB2312"/>
                      <w:sz w:val="24"/>
                      <w:color w:val="000000"/>
                    </w:rPr>
                    <w:t xml:space="preserve"> 支持根据选中的检索医嘱自动填充，包括规格、剂量、频次、用法、单价、首日及执行科室等信息。</w:t>
                  </w:r>
                  <w:r>
                    <w:br/>
                  </w:r>
                  <w:r>
                    <w:rPr>
                      <w:rFonts w:ascii="仿宋_GB2312" w:hAnsi="仿宋_GB2312" w:cs="仿宋_GB2312" w:eastAsia="仿宋_GB2312"/>
                      <w:sz w:val="24"/>
                      <w:color w:val="000000"/>
                    </w:rPr>
                    <w:t xml:space="preserve"> 支持医嘱模板的维护功能，允许将当前已录入的医嘱另存为模板，并支持历史医嘱的引用。</w:t>
                  </w:r>
                  <w:r>
                    <w:br/>
                  </w:r>
                  <w:r>
                    <w:rPr>
                      <w:rFonts w:ascii="仿宋_GB2312" w:hAnsi="仿宋_GB2312" w:cs="仿宋_GB2312" w:eastAsia="仿宋_GB2312"/>
                      <w:sz w:val="24"/>
                      <w:color w:val="000000"/>
                    </w:rPr>
                    <w:t xml:space="preserve"> 支持根据选中的检索医嘱填充规格、剂量、频次、用法、单价、首日、执行科室</w:t>
                  </w:r>
                  <w:r>
                    <w:br/>
                  </w:r>
                  <w:r>
                    <w:rPr>
                      <w:rFonts w:ascii="仿宋_GB2312" w:hAnsi="仿宋_GB2312" w:cs="仿宋_GB2312" w:eastAsia="仿宋_GB2312"/>
                      <w:sz w:val="24"/>
                      <w:color w:val="000000"/>
                    </w:rPr>
                    <w:t xml:space="preserve"> 支持修改医嘱时间，通过弹出时间控件进行便捷修改。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293.医嘱查看</w:t>
                  </w:r>
                  <w:r>
                    <w:br/>
                  </w:r>
                  <w:r>
                    <w:rPr>
                      <w:rFonts w:ascii="仿宋_GB2312" w:hAnsi="仿宋_GB2312" w:cs="仿宋_GB2312" w:eastAsia="仿宋_GB2312"/>
                      <w:sz w:val="24"/>
                      <w:color w:val="000000"/>
                    </w:rPr>
                    <w:t xml:space="preserve"> 支持查看当前患者已开医嘱，可根据医嘱状态和类型进行筛选。</w:t>
                  </w:r>
                  <w:r>
                    <w:br/>
                  </w:r>
                  <w:r>
                    <w:rPr>
                      <w:rFonts w:ascii="仿宋_GB2312" w:hAnsi="仿宋_GB2312" w:cs="仿宋_GB2312" w:eastAsia="仿宋_GB2312"/>
                      <w:sz w:val="24"/>
                      <w:color w:val="000000"/>
                    </w:rPr>
                    <w:t xml:space="preserve"> 支持查看医嘱追踪记录，包括提交、校对、分解等操作的历史记录。</w:t>
                  </w:r>
                  <w:r>
                    <w:br/>
                  </w:r>
                  <w:r>
                    <w:rPr>
                      <w:rFonts w:ascii="仿宋_GB2312" w:hAnsi="仿宋_GB2312" w:cs="仿宋_GB2312" w:eastAsia="仿宋_GB2312"/>
                      <w:sz w:val="24"/>
                      <w:color w:val="000000"/>
                    </w:rPr>
                    <w:t xml:space="preserve"> 支持查看选中医嘱的绑定信息，如医嘱项目、医嘱执行情况、费用情况及费用绑定信息。</w:t>
                  </w:r>
                  <w:r>
                    <w:br/>
                  </w:r>
                  <w:r>
                    <w:rPr>
                      <w:rFonts w:ascii="仿宋_GB2312" w:hAnsi="仿宋_GB2312" w:cs="仿宋_GB2312" w:eastAsia="仿宋_GB2312"/>
                      <w:sz w:val="24"/>
                      <w:color w:val="000000"/>
                    </w:rPr>
                    <w:t xml:space="preserve"> 支持修改停嘱时间，通过弹出时间控件进行便捷修改。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294.体温单</w:t>
                  </w:r>
                  <w:r>
                    <w:br/>
                  </w:r>
                  <w:r>
                    <w:rPr>
                      <w:rFonts w:ascii="仿宋_GB2312" w:hAnsi="仿宋_GB2312" w:cs="仿宋_GB2312" w:eastAsia="仿宋_GB2312"/>
                      <w:sz w:val="24"/>
                      <w:color w:val="000000"/>
                    </w:rPr>
                    <w:t xml:space="preserve"> 支持查看体征数据列表，可根据日期快速选择查看相关数据。</w:t>
                  </w:r>
                  <w:r>
                    <w:br/>
                  </w:r>
                  <w:r>
                    <w:rPr>
                      <w:rFonts w:ascii="仿宋_GB2312" w:hAnsi="仿宋_GB2312" w:cs="仿宋_GB2312" w:eastAsia="仿宋_GB2312"/>
                      <w:sz w:val="24"/>
                      <w:color w:val="000000"/>
                    </w:rPr>
                    <w:t xml:space="preserve"> 支持查看体征曲线图，可根据周数查看每周的体征曲线图表。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295.护理表单</w:t>
                  </w:r>
                  <w:r>
                    <w:br/>
                  </w:r>
                  <w:r>
                    <w:rPr>
                      <w:rFonts w:ascii="仿宋_GB2312" w:hAnsi="仿宋_GB2312" w:cs="仿宋_GB2312" w:eastAsia="仿宋_GB2312"/>
                      <w:sz w:val="24"/>
                      <w:color w:val="000000"/>
                    </w:rPr>
                    <w:t xml:space="preserve"> 支持嵌套第三方护理评估单数据查看，提供完整的护理评估信息。</w:t>
                  </w:r>
                  <w:r>
                    <w:br/>
                  </w:r>
                  <w:r>
                    <w:rPr>
                      <w:rFonts w:ascii="仿宋_GB2312" w:hAnsi="仿宋_GB2312" w:cs="仿宋_GB2312" w:eastAsia="仿宋_GB2312"/>
                      <w:sz w:val="24"/>
                      <w:color w:val="000000"/>
                    </w:rPr>
                    <w:t xml:space="preserve"> 支持嵌套第三方护理文书数据查看，全面展示护理文书内容。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▲296.医技报告查询</w:t>
                  </w:r>
                  <w:r>
                    <w:br/>
                  </w:r>
                  <w:r>
                    <w:rPr>
                      <w:rFonts w:ascii="仿宋_GB2312" w:hAnsi="仿宋_GB2312" w:cs="仿宋_GB2312" w:eastAsia="仿宋_GB2312"/>
                      <w:sz w:val="24"/>
                      <w:color w:val="000000"/>
                    </w:rPr>
                    <w:t xml:space="preserve"> 支持融合门诊与住院医技报告，按时间轴方式倒序显示患者的所有检验和检查报告。</w:t>
                  </w:r>
                  <w:r>
                    <w:br/>
                  </w:r>
                  <w:r>
                    <w:rPr>
                      <w:rFonts w:ascii="仿宋_GB2312" w:hAnsi="仿宋_GB2312" w:cs="仿宋_GB2312" w:eastAsia="仿宋_GB2312"/>
                      <w:sz w:val="24"/>
                      <w:color w:val="000000"/>
                    </w:rPr>
                    <w:t xml:space="preserve"> 支持检查报告中的影像DICOM图片嵌套显示，同时支持格式化报告显示。</w:t>
                  </w:r>
                  <w:r>
                    <w:br/>
                  </w:r>
                  <w:r>
                    <w:rPr>
                      <w:rFonts w:ascii="仿宋_GB2312" w:hAnsi="仿宋_GB2312" w:cs="仿宋_GB2312" w:eastAsia="仿宋_GB2312"/>
                      <w:sz w:val="24"/>
                      <w:color w:val="000000"/>
                    </w:rPr>
                    <w:t xml:space="preserve"> 支持检验参考范围的显示，并可显示历史趋势图进行对比分析。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297.支持按申请科室、医生、手术状态等多种条件分类检索，也支持根据患者姓名、住院号、手术代码、手术名称、拼音码等多种方式进行检索。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298.支持查看手术申请信息及手术安排信息，方便全面了解手术相关安排。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299.支持手术申请单的打印功能，可打印相关的手术申请单。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医嘱模板</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300.支持按个人和科室进行医嘱模板的新增与编辑，满足不同科室的个性化需求。</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301.支持按西药、诊疗、文字医嘱分类，可根据项目名称、简码、拼音等多种方式检索并录入医嘱项目，同时支持成套医嘱的维护。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302.支持医嘱成组和拆组功能，方便根据需求对医嘱进行分组和调整。</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历史患者查询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303.医嘱信息查看：支持查看患者已开医嘱信息，包括绑定项目的费用信息和医嘱执行情况。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304.护理表单查看：</w:t>
                  </w:r>
                  <w:r>
                    <w:br/>
                  </w:r>
                  <w:r>
                    <w:rPr>
                      <w:rFonts w:ascii="仿宋_GB2312" w:hAnsi="仿宋_GB2312" w:cs="仿宋_GB2312" w:eastAsia="仿宋_GB2312"/>
                      <w:sz w:val="24"/>
                      <w:color w:val="000000"/>
                    </w:rPr>
                    <w:t xml:space="preserve"> 支持嵌套第三方护理评估单数据查看，展示第三方护理评估数据，确保患者护理的全面管理。</w:t>
                  </w:r>
                  <w:r>
                    <w:br/>
                  </w:r>
                  <w:r>
                    <w:rPr>
                      <w:rFonts w:ascii="仿宋_GB2312" w:hAnsi="仿宋_GB2312" w:cs="仿宋_GB2312" w:eastAsia="仿宋_GB2312"/>
                      <w:sz w:val="24"/>
                      <w:color w:val="000000"/>
                    </w:rPr>
                    <w:t xml:space="preserve"> 支持嵌套第三方护理文书数据查看，提供详细的护理文书数据，支持护理管理。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305.体温单查看：</w:t>
                  </w:r>
                  <w:r>
                    <w:br/>
                  </w:r>
                  <w:r>
                    <w:rPr>
                      <w:rFonts w:ascii="仿宋_GB2312" w:hAnsi="仿宋_GB2312" w:cs="仿宋_GB2312" w:eastAsia="仿宋_GB2312"/>
                      <w:sz w:val="24"/>
                      <w:color w:val="000000"/>
                    </w:rPr>
                    <w:t xml:space="preserve"> 支持体征数据列表查看，方便按日期快速选择和查看体征数据。</w:t>
                  </w:r>
                  <w:r>
                    <w:br/>
                  </w:r>
                  <w:r>
                    <w:rPr>
                      <w:rFonts w:ascii="仿宋_GB2312" w:hAnsi="仿宋_GB2312" w:cs="仿宋_GB2312" w:eastAsia="仿宋_GB2312"/>
                      <w:sz w:val="24"/>
                      <w:color w:val="000000"/>
                    </w:rPr>
                    <w:t xml:space="preserve"> 支持体征曲线图查看，可以根据周数查看每周的体征变化趋势图。</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306.医技报告查看：</w:t>
                  </w:r>
                  <w:r>
                    <w:br/>
                  </w:r>
                  <w:r>
                    <w:rPr>
                      <w:rFonts w:ascii="仿宋_GB2312" w:hAnsi="仿宋_GB2312" w:cs="仿宋_GB2312" w:eastAsia="仿宋_GB2312"/>
                      <w:sz w:val="24"/>
                      <w:color w:val="000000"/>
                    </w:rPr>
                    <w:t xml:space="preserve"> 支持融合门诊、住院医技报告，按时间轴倒序显示患者所有的检验、检查报告。</w:t>
                  </w:r>
                  <w:r>
                    <w:br/>
                  </w:r>
                  <w:r>
                    <w:rPr>
                      <w:rFonts w:ascii="仿宋_GB2312" w:hAnsi="仿宋_GB2312" w:cs="仿宋_GB2312" w:eastAsia="仿宋_GB2312"/>
                      <w:sz w:val="24"/>
                      <w:color w:val="000000"/>
                    </w:rPr>
                    <w:t xml:space="preserve"> 支持检查报告中的影像DICOM图片嵌套显示，确保医学影像与报告内容一体化展示。</w:t>
                  </w:r>
                  <w:r>
                    <w:br/>
                  </w:r>
                  <w:r>
                    <w:rPr>
                      <w:rFonts w:ascii="仿宋_GB2312" w:hAnsi="仿宋_GB2312" w:cs="仿宋_GB2312" w:eastAsia="仿宋_GB2312"/>
                      <w:sz w:val="24"/>
                      <w:color w:val="000000"/>
                    </w:rPr>
                    <w:t xml:space="preserve"> 支持检验参考范围显示，并提供历史趋势图功能，以便更好地进行数据分析。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不良事件管理</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不良事件设置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307.不良事件维护</w:t>
                  </w:r>
                  <w:r>
                    <w:br/>
                  </w:r>
                  <w:r>
                    <w:rPr>
                      <w:rFonts w:ascii="仿宋_GB2312" w:hAnsi="仿宋_GB2312" w:cs="仿宋_GB2312" w:eastAsia="仿宋_GB2312"/>
                      <w:sz w:val="24"/>
                      <w:color w:val="000000"/>
                    </w:rPr>
                    <w:t xml:space="preserve"> 支持维护不良事件分类，如：护理、输血、器械、后勤</w:t>
                  </w:r>
                  <w:r>
                    <w:br/>
                  </w:r>
                  <w:r>
                    <w:rPr>
                      <w:rFonts w:ascii="仿宋_GB2312" w:hAnsi="仿宋_GB2312" w:cs="仿宋_GB2312" w:eastAsia="仿宋_GB2312"/>
                      <w:sz w:val="24"/>
                      <w:color w:val="000000"/>
                    </w:rPr>
                    <w:t xml:space="preserve"> 支持维护不良事件名称与模板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308.病区负责人设置</w:t>
                  </w:r>
                  <w:r>
                    <w:br/>
                  </w:r>
                  <w:r>
                    <w:rPr>
                      <w:rFonts w:ascii="仿宋_GB2312" w:hAnsi="仿宋_GB2312" w:cs="仿宋_GB2312" w:eastAsia="仿宋_GB2312"/>
                      <w:sz w:val="24"/>
                      <w:color w:val="000000"/>
                    </w:rPr>
                    <w:t xml:space="preserve"> 支持维护病区护士长的审批权限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309.智能科室设置</w:t>
                  </w:r>
                  <w:r>
                    <w:br/>
                  </w:r>
                  <w:r>
                    <w:rPr>
                      <w:rFonts w:ascii="仿宋_GB2312" w:hAnsi="仿宋_GB2312" w:cs="仿宋_GB2312" w:eastAsia="仿宋_GB2312"/>
                      <w:sz w:val="24"/>
                      <w:color w:val="000000"/>
                    </w:rPr>
                    <w:t xml:space="preserve"> 支持维护各职能科室审批权限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单据上报</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310.报告填写</w:t>
                  </w:r>
                  <w:r>
                    <w:br/>
                  </w:r>
                  <w:r>
                    <w:rPr>
                      <w:rFonts w:ascii="仿宋_GB2312" w:hAnsi="仿宋_GB2312" w:cs="仿宋_GB2312" w:eastAsia="仿宋_GB2312"/>
                      <w:sz w:val="24"/>
                      <w:color w:val="000000"/>
                    </w:rPr>
                    <w:t xml:space="preserve"> 不良事件上报表单填写，支持选择不同上报表单，表单可获取相关患者信息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311.报告查询</w:t>
                  </w:r>
                  <w:r>
                    <w:br/>
                  </w:r>
                  <w:r>
                    <w:rPr>
                      <w:rFonts w:ascii="仿宋_GB2312" w:hAnsi="仿宋_GB2312" w:cs="仿宋_GB2312" w:eastAsia="仿宋_GB2312"/>
                      <w:sz w:val="24"/>
                      <w:color w:val="000000"/>
                    </w:rPr>
                    <w:t xml:space="preserve"> 支持根据不良事件类型、事件状态条件查询本人上报不良事件记录，可查看审批意见。</w:t>
                  </w:r>
                  <w:r>
                    <w:br/>
                  </w:r>
                  <w:r>
                    <w:rPr>
                      <w:rFonts w:ascii="仿宋_GB2312" w:hAnsi="仿宋_GB2312" w:cs="仿宋_GB2312" w:eastAsia="仿宋_GB2312"/>
                      <w:sz w:val="24"/>
                      <w:color w:val="000000"/>
                    </w:rPr>
                    <w:t xml:space="preserve"> 支持未审批的不良事件表单作废</w:t>
                  </w:r>
                  <w:r>
                    <w:br/>
                  </w:r>
                  <w:r>
                    <w:rPr>
                      <w:rFonts w:ascii="仿宋_GB2312" w:hAnsi="仿宋_GB2312" w:cs="仿宋_GB2312" w:eastAsia="仿宋_GB2312"/>
                      <w:sz w:val="24"/>
                      <w:color w:val="000000"/>
                    </w:rPr>
                    <w:t xml:space="preserve"> 支持被驳回的不良事件表单，重新修改后提交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上报审核</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312.病区审核</w:t>
                  </w:r>
                  <w:r>
                    <w:br/>
                  </w:r>
                  <w:r>
                    <w:rPr>
                      <w:rFonts w:ascii="仿宋_GB2312" w:hAnsi="仿宋_GB2312" w:cs="仿宋_GB2312" w:eastAsia="仿宋_GB2312"/>
                      <w:sz w:val="24"/>
                      <w:color w:val="000000"/>
                    </w:rPr>
                    <w:t xml:space="preserve"> 病区护士长可审核其权限范围内的不良事件表单，支持填写审批意见，支持逆向流程驳回。审核时可标记关注此不良事件。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313.科护士长审核</w:t>
                  </w:r>
                  <w:r>
                    <w:br/>
                  </w:r>
                  <w:r>
                    <w:rPr>
                      <w:rFonts w:ascii="仿宋_GB2312" w:hAnsi="仿宋_GB2312" w:cs="仿宋_GB2312" w:eastAsia="仿宋_GB2312"/>
                      <w:sz w:val="24"/>
                      <w:color w:val="000000"/>
                    </w:rPr>
                    <w:t xml:space="preserve"> 大科护士长可审核权限范围内的不良事件表单，支持填写审批意见，支持逆向流程驳回。审核时可标记关注此不良事件。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314.科室审核</w:t>
                  </w:r>
                  <w:r>
                    <w:br/>
                  </w:r>
                  <w:r>
                    <w:rPr>
                      <w:rFonts w:ascii="仿宋_GB2312" w:hAnsi="仿宋_GB2312" w:cs="仿宋_GB2312" w:eastAsia="仿宋_GB2312"/>
                      <w:sz w:val="24"/>
                      <w:color w:val="000000"/>
                    </w:rPr>
                    <w:t xml:space="preserve"> 科主任可审核权限范围内的不良事件表单，支持填写审批意见，支持逆向流程驳回。审核时可标记关注此不良事件。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315.职能科室审核</w:t>
                  </w:r>
                  <w:r>
                    <w:br/>
                  </w:r>
                  <w:r>
                    <w:rPr>
                      <w:rFonts w:ascii="仿宋_GB2312" w:hAnsi="仿宋_GB2312" w:cs="仿宋_GB2312" w:eastAsia="仿宋_GB2312"/>
                      <w:sz w:val="24"/>
                      <w:color w:val="000000"/>
                    </w:rPr>
                    <w:t xml:space="preserve"> 各职能科室可审核权限范围内的不良事件表单，支持填写审批意见，支持逆向流程驳回。审核时可标记关注此不良事件。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门诊医生站</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患者列表</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★316.患者列表</w:t>
                  </w:r>
                  <w:r>
                    <w:br/>
                  </w:r>
                  <w:r>
                    <w:rPr>
                      <w:rFonts w:ascii="仿宋_GB2312" w:hAnsi="仿宋_GB2312" w:cs="仿宋_GB2312" w:eastAsia="仿宋_GB2312"/>
                      <w:sz w:val="24"/>
                      <w:color w:val="000000"/>
                    </w:rPr>
                    <w:t xml:space="preserve"> 能实时显示当前候诊和就诊患者的基本情况，如姓名、年龄、性别等，方便医生了解患者排队情况，及时进行诊疗。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▲317.患者档案信息查询</w:t>
                  </w:r>
                  <w:r>
                    <w:br/>
                  </w:r>
                  <w:r>
                    <w:rPr>
                      <w:rFonts w:ascii="仿宋_GB2312" w:hAnsi="仿宋_GB2312" w:cs="仿宋_GB2312" w:eastAsia="仿宋_GB2312"/>
                      <w:sz w:val="24"/>
                      <w:color w:val="000000"/>
                    </w:rPr>
                    <w:t xml:space="preserve"> 可查询患者的完整信息，包括既往的就诊记录、病史、用药记录、检查检验报告等，为医生全面了解患者病情提供依据，避免重复检查和询问，提高诊疗效率和准确性。</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▲318.患者档案信息修改</w:t>
                  </w:r>
                  <w:r>
                    <w:br/>
                  </w:r>
                  <w:r>
                    <w:rPr>
                      <w:rFonts w:ascii="仿宋_GB2312" w:hAnsi="仿宋_GB2312" w:cs="仿宋_GB2312" w:eastAsia="仿宋_GB2312"/>
                      <w:sz w:val="24"/>
                      <w:color w:val="000000"/>
                    </w:rPr>
                    <w:t xml:space="preserve"> 支持门诊医生修改当前就诊患者档案信息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▲319.诊间加号</w:t>
                  </w:r>
                  <w:r>
                    <w:br/>
                  </w:r>
                  <w:r>
                    <w:rPr>
                      <w:rFonts w:ascii="仿宋_GB2312" w:hAnsi="仿宋_GB2312" w:cs="仿宋_GB2312" w:eastAsia="仿宋_GB2312"/>
                      <w:sz w:val="24"/>
                      <w:color w:val="000000"/>
                    </w:rPr>
                    <w:t xml:space="preserve"> 支持门诊医生帮助患者挂本人本班次的号源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▲320.快捷挂号</w:t>
                  </w:r>
                  <w:r>
                    <w:br/>
                  </w:r>
                  <w:r>
                    <w:rPr>
                      <w:rFonts w:ascii="仿宋_GB2312" w:hAnsi="仿宋_GB2312" w:cs="仿宋_GB2312" w:eastAsia="仿宋_GB2312"/>
                      <w:sz w:val="24"/>
                      <w:color w:val="000000"/>
                    </w:rPr>
                    <w:t xml:space="preserve"> 支持医生诊间便捷挂号，多种挂号模式。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▲321.分诊叫号</w:t>
                  </w:r>
                  <w:r>
                    <w:br/>
                  </w:r>
                  <w:r>
                    <w:rPr>
                      <w:rFonts w:ascii="仿宋_GB2312" w:hAnsi="仿宋_GB2312" w:cs="仿宋_GB2312" w:eastAsia="仿宋_GB2312"/>
                      <w:sz w:val="24"/>
                      <w:color w:val="000000"/>
                    </w:rPr>
                    <w:t xml:space="preserve"> 支持自有叫号系统及第三方叫号系统，顺呼、过号重呼，会诊叫号等功能。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诊断录入</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★322.西医诊断</w:t>
                  </w:r>
                  <w:r>
                    <w:br/>
                  </w:r>
                  <w:r>
                    <w:rPr>
                      <w:rFonts w:ascii="仿宋_GB2312" w:hAnsi="仿宋_GB2312" w:cs="仿宋_GB2312" w:eastAsia="仿宋_GB2312"/>
                      <w:sz w:val="24"/>
                      <w:color w:val="000000"/>
                    </w:rPr>
                    <w:t xml:space="preserve"> 支持ICD10的疾病诊断录入，主诊断标注，支持诊断前缀、后缀的备注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★323.中医诊断</w:t>
                  </w:r>
                  <w:r>
                    <w:br/>
                  </w:r>
                  <w:r>
                    <w:rPr>
                      <w:rFonts w:ascii="仿宋_GB2312" w:hAnsi="仿宋_GB2312" w:cs="仿宋_GB2312" w:eastAsia="仿宋_GB2312"/>
                      <w:sz w:val="24"/>
                      <w:color w:val="000000"/>
                    </w:rPr>
                    <w:t xml:space="preserve"> 支持中医诊断录入、症候、治法等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处方录入</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▲324.西药录入</w:t>
                  </w:r>
                  <w:r>
                    <w:br/>
                  </w:r>
                  <w:r>
                    <w:rPr>
                      <w:rFonts w:ascii="仿宋_GB2312" w:hAnsi="仿宋_GB2312" w:cs="仿宋_GB2312" w:eastAsia="仿宋_GB2312"/>
                      <w:sz w:val="24"/>
                      <w:color w:val="000000"/>
                    </w:rPr>
                    <w:t xml:space="preserve"> 支持按照处方类型、诊断、患者费别、病种开具不同类型的处方；</w:t>
                  </w:r>
                  <w:r>
                    <w:br/>
                  </w:r>
                  <w:r>
                    <w:rPr>
                      <w:rFonts w:ascii="仿宋_GB2312" w:hAnsi="仿宋_GB2312" w:cs="仿宋_GB2312" w:eastAsia="仿宋_GB2312"/>
                      <w:sz w:val="24"/>
                      <w:color w:val="000000"/>
                    </w:rPr>
                    <w:t xml:space="preserve"> 支持按药品名称，简码、拼音、五笔等多种检索方式；</w:t>
                  </w:r>
                  <w:r>
                    <w:br/>
                  </w:r>
                  <w:r>
                    <w:rPr>
                      <w:rFonts w:ascii="仿宋_GB2312" w:hAnsi="仿宋_GB2312" w:cs="仿宋_GB2312" w:eastAsia="仿宋_GB2312"/>
                      <w:sz w:val="24"/>
                      <w:color w:val="000000"/>
                    </w:rPr>
                    <w:t xml:space="preserve"> 支持对接PASS和CDSS系统，对药品管理、药品属性配伍禁忌等提供说明提示，避免医生开出不适当或有冲突的药物组合，保障患者用药安全；</w:t>
                  </w:r>
                  <w:r>
                    <w:br/>
                  </w:r>
                  <w:r>
                    <w:rPr>
                      <w:rFonts w:ascii="仿宋_GB2312" w:hAnsi="仿宋_GB2312" w:cs="仿宋_GB2312" w:eastAsia="仿宋_GB2312"/>
                      <w:sz w:val="24"/>
                      <w:color w:val="000000"/>
                    </w:rPr>
                    <w:t xml:space="preserve"> 支持引用历史治疗记录，个人/科室/全院模板引用。</w:t>
                  </w:r>
                  <w:r>
                    <w:br/>
                  </w:r>
                  <w:r>
                    <w:rPr>
                      <w:rFonts w:ascii="仿宋_GB2312" w:hAnsi="仿宋_GB2312" w:cs="仿宋_GB2312" w:eastAsia="仿宋_GB2312"/>
                      <w:sz w:val="24"/>
                      <w:color w:val="000000"/>
                    </w:rPr>
                    <w:t xml:space="preserve"> 支持各种药品的单次限量管控。</w:t>
                  </w:r>
                  <w:r>
                    <w:br/>
                  </w:r>
                  <w:r>
                    <w:rPr>
                      <w:rFonts w:ascii="仿宋_GB2312" w:hAnsi="仿宋_GB2312" w:cs="仿宋_GB2312" w:eastAsia="仿宋_GB2312"/>
                      <w:sz w:val="24"/>
                      <w:color w:val="000000"/>
                    </w:rPr>
                    <w:t xml:space="preserve"> 支持根据药品类型（精毒麻药品），药品数量进行自动分方。</w:t>
                  </w:r>
                  <w:r>
                    <w:br/>
                  </w:r>
                  <w:r>
                    <w:rPr>
                      <w:rFonts w:ascii="仿宋_GB2312" w:hAnsi="仿宋_GB2312" w:cs="仿宋_GB2312" w:eastAsia="仿宋_GB2312"/>
                      <w:sz w:val="24"/>
                      <w:color w:val="000000"/>
                    </w:rPr>
                    <w:t xml:space="preserve"> 支持双通道药品开立流转。</w:t>
                  </w:r>
                  <w:r>
                    <w:br/>
                  </w:r>
                  <w:r>
                    <w:rPr>
                      <w:rFonts w:ascii="仿宋_GB2312" w:hAnsi="仿宋_GB2312" w:cs="仿宋_GB2312" w:eastAsia="仿宋_GB2312"/>
                      <w:sz w:val="24"/>
                      <w:color w:val="000000"/>
                    </w:rPr>
                    <w:t xml:space="preserve"> 支持单独支付药品的申请、审批</w:t>
                  </w:r>
                  <w:r>
                    <w:br/>
                  </w:r>
                  <w:r>
                    <w:rPr>
                      <w:rFonts w:ascii="仿宋_GB2312" w:hAnsi="仿宋_GB2312" w:cs="仿宋_GB2312" w:eastAsia="仿宋_GB2312"/>
                      <w:sz w:val="24"/>
                      <w:color w:val="000000"/>
                    </w:rPr>
                    <w:t xml:space="preserve"> 支持模板维护、另存模板，模板引用，历史引用等快捷方式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★325.草药录入</w:t>
                  </w:r>
                  <w:r>
                    <w:br/>
                  </w:r>
                  <w:r>
                    <w:rPr>
                      <w:rFonts w:ascii="仿宋_GB2312" w:hAnsi="仿宋_GB2312" w:cs="仿宋_GB2312" w:eastAsia="仿宋_GB2312"/>
                      <w:sz w:val="24"/>
                      <w:color w:val="000000"/>
                    </w:rPr>
                    <w:t xml:space="preserve"> 支持中医特色的剂量、制法等，支持小包装、自制草药录入，支持单项，批量引用维协定方。</w:t>
                  </w:r>
                  <w:r>
                    <w:br/>
                  </w:r>
                  <w:r>
                    <w:rPr>
                      <w:rFonts w:ascii="仿宋_GB2312" w:hAnsi="仿宋_GB2312" w:cs="仿宋_GB2312" w:eastAsia="仿宋_GB2312"/>
                      <w:sz w:val="24"/>
                      <w:color w:val="000000"/>
                    </w:rPr>
                    <w:t xml:space="preserve"> 支持按照处方类型、诊断、药房、费别开具不同类型的处方；</w:t>
                  </w:r>
                  <w:r>
                    <w:br/>
                  </w:r>
                  <w:r>
                    <w:rPr>
                      <w:rFonts w:ascii="仿宋_GB2312" w:hAnsi="仿宋_GB2312" w:cs="仿宋_GB2312" w:eastAsia="仿宋_GB2312"/>
                      <w:sz w:val="24"/>
                      <w:color w:val="000000"/>
                    </w:rPr>
                    <w:t xml:space="preserve"> 支持各种草药的单次限量管控</w:t>
                  </w:r>
                  <w:r>
                    <w:br/>
                  </w:r>
                  <w:r>
                    <w:rPr>
                      <w:rFonts w:ascii="仿宋_GB2312" w:hAnsi="仿宋_GB2312" w:cs="仿宋_GB2312" w:eastAsia="仿宋_GB2312"/>
                      <w:sz w:val="24"/>
                      <w:color w:val="000000"/>
                    </w:rPr>
                    <w:t xml:space="preserve"> 支持膏方等特殊制法的单处方最小克数管控</w:t>
                  </w:r>
                  <w:r>
                    <w:br/>
                  </w:r>
                  <w:r>
                    <w:rPr>
                      <w:rFonts w:ascii="仿宋_GB2312" w:hAnsi="仿宋_GB2312" w:cs="仿宋_GB2312" w:eastAsia="仿宋_GB2312"/>
                      <w:sz w:val="24"/>
                      <w:color w:val="000000"/>
                    </w:rPr>
                    <w:t xml:space="preserve"> 支持中草药的配伍禁忌管控</w:t>
                  </w:r>
                  <w:r>
                    <w:br/>
                  </w:r>
                  <w:r>
                    <w:rPr>
                      <w:rFonts w:ascii="仿宋_GB2312" w:hAnsi="仿宋_GB2312" w:cs="仿宋_GB2312" w:eastAsia="仿宋_GB2312"/>
                      <w:sz w:val="24"/>
                      <w:color w:val="000000"/>
                    </w:rPr>
                    <w:t xml:space="preserve"> 支持协定方维护、另存模板，模板引用，历史引用等快捷方式。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★326.诊疗录入</w:t>
                  </w:r>
                  <w:r>
                    <w:br/>
                  </w:r>
                  <w:r>
                    <w:rPr>
                      <w:rFonts w:ascii="仿宋_GB2312" w:hAnsi="仿宋_GB2312" w:cs="仿宋_GB2312" w:eastAsia="仿宋_GB2312"/>
                      <w:sz w:val="24"/>
                      <w:color w:val="000000"/>
                    </w:rPr>
                    <w:t xml:space="preserve"> 支持按照诊断、费别、执行科室开具不同类型的诊疗项目；</w:t>
                  </w:r>
                  <w:r>
                    <w:br/>
                  </w:r>
                  <w:r>
                    <w:rPr>
                      <w:rFonts w:ascii="仿宋_GB2312" w:hAnsi="仿宋_GB2312" w:cs="仿宋_GB2312" w:eastAsia="仿宋_GB2312"/>
                      <w:sz w:val="24"/>
                      <w:color w:val="000000"/>
                    </w:rPr>
                    <w:t xml:space="preserve"> 支持按项目名称，简码、拼音、五笔等多种检索方式；</w:t>
                  </w:r>
                  <w:r>
                    <w:br/>
                  </w:r>
                  <w:r>
                    <w:rPr>
                      <w:rFonts w:ascii="仿宋_GB2312" w:hAnsi="仿宋_GB2312" w:cs="仿宋_GB2312" w:eastAsia="仿宋_GB2312"/>
                      <w:sz w:val="24"/>
                      <w:color w:val="000000"/>
                    </w:rPr>
                    <w:t xml:space="preserve"> 支持另存模板，模板引用，历史引用等快捷方式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★327.电子检查申请单</w:t>
                  </w:r>
                  <w:r>
                    <w:br/>
                  </w:r>
                  <w:r>
                    <w:rPr>
                      <w:rFonts w:ascii="仿宋_GB2312" w:hAnsi="仿宋_GB2312" w:cs="仿宋_GB2312" w:eastAsia="仿宋_GB2312"/>
                      <w:sz w:val="24"/>
                      <w:color w:val="000000"/>
                    </w:rPr>
                    <w:t xml:space="preserve"> 支持检查项目分类，检查部位、支持关键字检索自动匹配相关的检查项目，支持历史模板引用，个人/科室模板快速引用。</w:t>
                  </w:r>
                  <w:r>
                    <w:br/>
                  </w:r>
                  <w:r>
                    <w:rPr>
                      <w:rFonts w:ascii="仿宋_GB2312" w:hAnsi="仿宋_GB2312" w:cs="仿宋_GB2312" w:eastAsia="仿宋_GB2312"/>
                      <w:sz w:val="24"/>
                      <w:color w:val="000000"/>
                    </w:rPr>
                    <w:t xml:space="preserve"> 支持通过申请的检查项目、检查部位、诊断信息、申请理由、医生信息以及其他相关的医疗向医技科室发送申请</w:t>
                  </w:r>
                  <w:r>
                    <w:br/>
                  </w:r>
                  <w:r>
                    <w:rPr>
                      <w:rFonts w:ascii="仿宋_GB2312" w:hAnsi="仿宋_GB2312" w:cs="仿宋_GB2312" w:eastAsia="仿宋_GB2312"/>
                      <w:sz w:val="24"/>
                      <w:color w:val="000000"/>
                    </w:rPr>
                    <w:t xml:space="preserve"> 支持模板维护、另存模板，模板引用，历史引用等快捷方式。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★328.电子检验申请单</w:t>
                  </w:r>
                  <w:r>
                    <w:br/>
                  </w:r>
                  <w:r>
                    <w:rPr>
                      <w:rFonts w:ascii="仿宋_GB2312" w:hAnsi="仿宋_GB2312" w:cs="仿宋_GB2312" w:eastAsia="仿宋_GB2312"/>
                      <w:sz w:val="24"/>
                      <w:color w:val="000000"/>
                    </w:rPr>
                    <w:t xml:space="preserve"> 支持检验项目分类，按名称\拼音码检索项目，自动匹配标本，支持历史模板引用，个人/科室模板快速引用</w:t>
                  </w:r>
                  <w:r>
                    <w:br/>
                  </w:r>
                  <w:r>
                    <w:rPr>
                      <w:rFonts w:ascii="仿宋_GB2312" w:hAnsi="仿宋_GB2312" w:cs="仿宋_GB2312" w:eastAsia="仿宋_GB2312"/>
                      <w:sz w:val="24"/>
                      <w:color w:val="000000"/>
                    </w:rPr>
                    <w:t xml:space="preserve"> 支持通过申请的检验项目、样本类型、样本项目、申请理由、医生信息以及其他相关的医疗向医技科室发送申请</w:t>
                  </w:r>
                  <w:r>
                    <w:br/>
                  </w:r>
                  <w:r>
                    <w:rPr>
                      <w:rFonts w:ascii="仿宋_GB2312" w:hAnsi="仿宋_GB2312" w:cs="仿宋_GB2312" w:eastAsia="仿宋_GB2312"/>
                      <w:sz w:val="24"/>
                      <w:color w:val="000000"/>
                    </w:rPr>
                    <w:t xml:space="preserve"> 支持模板维护、另存模板，模板引用，历史引用等快捷方式。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▲329.医技报告查询</w:t>
                  </w:r>
                  <w:r>
                    <w:br/>
                  </w:r>
                  <w:r>
                    <w:rPr>
                      <w:rFonts w:ascii="仿宋_GB2312" w:hAnsi="仿宋_GB2312" w:cs="仿宋_GB2312" w:eastAsia="仿宋_GB2312"/>
                      <w:sz w:val="24"/>
                      <w:color w:val="000000"/>
                    </w:rPr>
                    <w:t xml:space="preserve"> 融合门诊、住院医技报告，按时间轴方式倒序显示患者所有检验、检查报告，支持嵌套显示影像DICOM图片，格式化报告，检验高低值标准显示，历史趋势图显示等。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▲330.处置汇总</w:t>
                  </w:r>
                  <w:r>
                    <w:br/>
                  </w:r>
                  <w:r>
                    <w:rPr>
                      <w:rFonts w:ascii="仿宋_GB2312" w:hAnsi="仿宋_GB2312" w:cs="仿宋_GB2312" w:eastAsia="仿宋_GB2312"/>
                      <w:sz w:val="24"/>
                      <w:color w:val="000000"/>
                    </w:rPr>
                    <w:t xml:space="preserve"> 集中展示本次治疗过程中，医师开具的西药、草药、检验、检查等所有内容，可按不同的单据类型，预览打印。可根据情况，将西药、草药、检验、检查等自由组合成对应的治疗方案，方便后续引用。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其他功能</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★331.入院申请</w:t>
                  </w:r>
                  <w:r>
                    <w:br/>
                  </w:r>
                  <w:r>
                    <w:rPr>
                      <w:rFonts w:ascii="仿宋_GB2312" w:hAnsi="仿宋_GB2312" w:cs="仿宋_GB2312" w:eastAsia="仿宋_GB2312"/>
                      <w:sz w:val="24"/>
                      <w:color w:val="000000"/>
                    </w:rPr>
                    <w:t xml:space="preserve"> 支持门诊患者入院申请信息填写</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332.入院申请查询</w:t>
                  </w:r>
                  <w:r>
                    <w:br/>
                  </w:r>
                  <w:r>
                    <w:rPr>
                      <w:rFonts w:ascii="仿宋_GB2312" w:hAnsi="仿宋_GB2312" w:cs="仿宋_GB2312" w:eastAsia="仿宋_GB2312"/>
                      <w:sz w:val="24"/>
                      <w:color w:val="000000"/>
                    </w:rPr>
                    <w:t xml:space="preserve"> 支持查看患者的入院申请相关信息；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▲333.全景病历</w:t>
                  </w:r>
                  <w:r>
                    <w:br/>
                  </w:r>
                  <w:r>
                    <w:rPr>
                      <w:rFonts w:ascii="仿宋_GB2312" w:hAnsi="仿宋_GB2312" w:cs="仿宋_GB2312" w:eastAsia="仿宋_GB2312"/>
                      <w:sz w:val="24"/>
                      <w:color w:val="000000"/>
                    </w:rPr>
                    <w:t xml:space="preserve"> 支持以时间轴方式展示患者历史就诊轨迹，并可查看处方、医技报告、病历、诊疗处置信息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334.诊间预约</w:t>
                  </w:r>
                  <w:r>
                    <w:br/>
                  </w:r>
                  <w:r>
                    <w:rPr>
                      <w:rFonts w:ascii="仿宋_GB2312" w:hAnsi="仿宋_GB2312" w:cs="仿宋_GB2312" w:eastAsia="仿宋_GB2312"/>
                      <w:sz w:val="24"/>
                      <w:color w:val="000000"/>
                    </w:rPr>
                    <w:t xml:space="preserve"> 支持门诊医生帮助患者预约下次就诊的挂号信息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▲335.退费申请</w:t>
                  </w:r>
                  <w:r>
                    <w:br/>
                  </w:r>
                  <w:r>
                    <w:rPr>
                      <w:rFonts w:ascii="仿宋_GB2312" w:hAnsi="仿宋_GB2312" w:cs="仿宋_GB2312" w:eastAsia="仿宋_GB2312"/>
                      <w:sz w:val="24"/>
                      <w:color w:val="000000"/>
                    </w:rPr>
                    <w:t xml:space="preserve"> 支持医生根据患者情况，发起符合退费条件的退费申请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▲336.结诊</w:t>
                  </w:r>
                  <w:r>
                    <w:br/>
                  </w:r>
                  <w:r>
                    <w:rPr>
                      <w:rFonts w:ascii="仿宋_GB2312" w:hAnsi="仿宋_GB2312" w:cs="仿宋_GB2312" w:eastAsia="仿宋_GB2312"/>
                      <w:sz w:val="24"/>
                      <w:color w:val="000000"/>
                    </w:rPr>
                    <w:t xml:space="preserve"> 支持对已完成就诊的患者进行标识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▲337.退诊</w:t>
                  </w:r>
                  <w:r>
                    <w:br/>
                  </w:r>
                  <w:r>
                    <w:rPr>
                      <w:rFonts w:ascii="仿宋_GB2312" w:hAnsi="仿宋_GB2312" w:cs="仿宋_GB2312" w:eastAsia="仿宋_GB2312"/>
                      <w:sz w:val="24"/>
                      <w:color w:val="000000"/>
                    </w:rPr>
                    <w:t xml:space="preserve"> 支持对未下达诊断、无费用产生的患者进行取消接诊操作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疾病上报</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★338.传染病报卡</w:t>
                  </w:r>
                  <w:r>
                    <w:br/>
                  </w:r>
                  <w:r>
                    <w:rPr>
                      <w:rFonts w:ascii="仿宋_GB2312" w:hAnsi="仿宋_GB2312" w:cs="仿宋_GB2312" w:eastAsia="仿宋_GB2312"/>
                      <w:sz w:val="24"/>
                      <w:color w:val="000000"/>
                    </w:rPr>
                    <w:t xml:space="preserve"> 支持根据患者诊断处方传染病报卡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★339.食源性报卡</w:t>
                  </w:r>
                  <w:r>
                    <w:br/>
                  </w:r>
                  <w:r>
                    <w:rPr>
                      <w:rFonts w:ascii="仿宋_GB2312" w:hAnsi="仿宋_GB2312" w:cs="仿宋_GB2312" w:eastAsia="仿宋_GB2312"/>
                      <w:sz w:val="24"/>
                      <w:color w:val="000000"/>
                    </w:rPr>
                    <w:t xml:space="preserve"> 支持食源性报卡填报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★340.死亡报告</w:t>
                  </w:r>
                  <w:r>
                    <w:br/>
                  </w:r>
                  <w:r>
                    <w:rPr>
                      <w:rFonts w:ascii="仿宋_GB2312" w:hAnsi="仿宋_GB2312" w:cs="仿宋_GB2312" w:eastAsia="仿宋_GB2312"/>
                      <w:sz w:val="24"/>
                      <w:color w:val="000000"/>
                    </w:rPr>
                    <w:t xml:space="preserve"> 支持对死亡报告卡、孕产妇死亡报告卡、儿童死亡报告卡相关内容进行上报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查询分析功能</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▲341.第三方信息查阅</w:t>
                  </w:r>
                  <w:r>
                    <w:br/>
                  </w:r>
                  <w:r>
                    <w:rPr>
                      <w:rFonts w:ascii="仿宋_GB2312" w:hAnsi="仿宋_GB2312" w:cs="仿宋_GB2312" w:eastAsia="仿宋_GB2312"/>
                      <w:sz w:val="24"/>
                      <w:color w:val="000000"/>
                    </w:rPr>
                    <w:t xml:space="preserve"> 集成第三方系统的患者360全息视图、心电报告、检验检查影像报告等内容，方便医生调阅查看。</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342.其他功能</w:t>
                  </w:r>
                  <w:r>
                    <w:br/>
                  </w:r>
                  <w:r>
                    <w:rPr>
                      <w:rFonts w:ascii="仿宋_GB2312" w:hAnsi="仿宋_GB2312" w:cs="仿宋_GB2312" w:eastAsia="仿宋_GB2312"/>
                      <w:sz w:val="24"/>
                      <w:color w:val="000000"/>
                    </w:rPr>
                    <w:t xml:space="preserve"> 支持患者档案查看修改，日间手术预约，疾病上报，转诊登记、胃/肠癌挂账登记，发热门诊上报，异地病人外伤及急诊登记，生育保险补充，科研患者建档等功能。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343.门诊工作量统计</w:t>
                  </w:r>
                  <w:r>
                    <w:br/>
                  </w:r>
                  <w:r>
                    <w:rPr>
                      <w:rFonts w:ascii="仿宋_GB2312" w:hAnsi="仿宋_GB2312" w:cs="仿宋_GB2312" w:eastAsia="仿宋_GB2312"/>
                      <w:sz w:val="24"/>
                      <w:color w:val="000000"/>
                    </w:rPr>
                    <w:t xml:space="preserve"> 能统计医生的门诊工作量，包括看诊人数、开具检查单和处方的数量等，便于医院进行绩效评估和工作安排。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系统设置</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▲344.门诊处方模板维护</w:t>
                  </w:r>
                  <w:r>
                    <w:br/>
                  </w:r>
                  <w:r>
                    <w:rPr>
                      <w:rFonts w:ascii="仿宋_GB2312" w:hAnsi="仿宋_GB2312" w:cs="仿宋_GB2312" w:eastAsia="仿宋_GB2312"/>
                      <w:sz w:val="24"/>
                      <w:color w:val="000000"/>
                    </w:rPr>
                    <w:t xml:space="preserve"> 支持西药处方模板维护，开立西药处方时，可以一键导入。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▲345.治疗方案维护</w:t>
                  </w:r>
                  <w:r>
                    <w:br/>
                  </w:r>
                  <w:r>
                    <w:rPr>
                      <w:rFonts w:ascii="仿宋_GB2312" w:hAnsi="仿宋_GB2312" w:cs="仿宋_GB2312" w:eastAsia="仿宋_GB2312"/>
                      <w:sz w:val="24"/>
                      <w:color w:val="000000"/>
                    </w:rPr>
                    <w:t xml:space="preserve"> 支持将西药、草药、检验、检查等项目自由组合成对应的治疗方案，一键引用治疗方案的项目。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346.单据打印模版维护</w:t>
                  </w:r>
                  <w:r>
                    <w:br/>
                  </w:r>
                  <w:r>
                    <w:rPr>
                      <w:rFonts w:ascii="仿宋_GB2312" w:hAnsi="仿宋_GB2312" w:cs="仿宋_GB2312" w:eastAsia="仿宋_GB2312"/>
                      <w:sz w:val="24"/>
                      <w:color w:val="000000"/>
                    </w:rPr>
                    <w:t xml:space="preserve"> 可按西药、中成药、草药处方单或申请单等单据类型，维护打印模版。支持打印患者缴费二维码，便于患者就诊后自助缴费。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住院医生站</w:t>
                  </w: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住院床位卡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★347.病人床位标识：床位卡集成显示患者基本信息、床位信息、医疗信息、其他信息等，支持医生按护理等级、危重级别、术前、术后等条件筛选病人。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医嘱录入</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★348.诊断录入：</w:t>
                  </w:r>
                  <w:r>
                    <w:br/>
                  </w:r>
                  <w:r>
                    <w:rPr>
                      <w:rFonts w:ascii="仿宋_GB2312" w:hAnsi="仿宋_GB2312" w:cs="仿宋_GB2312" w:eastAsia="仿宋_GB2312"/>
                      <w:sz w:val="24"/>
                      <w:color w:val="000000"/>
                    </w:rPr>
                    <w:t xml:space="preserve"> 支持按不同诊断类型（入院、出院、其他、病理、损伤、中毒），录入西医（ICD10）诊断，中医诊断。</w:t>
                  </w:r>
                  <w:r>
                    <w:br/>
                  </w:r>
                  <w:r>
                    <w:rPr>
                      <w:rFonts w:ascii="仿宋_GB2312" w:hAnsi="仿宋_GB2312" w:cs="仿宋_GB2312" w:eastAsia="仿宋_GB2312"/>
                      <w:sz w:val="24"/>
                      <w:color w:val="000000"/>
                    </w:rPr>
                    <w:t xml:space="preserve"> 支持设置主诊断、疑似诊断，并可对其进行排序。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★349.医嘱录入：</w:t>
                  </w:r>
                  <w:r>
                    <w:br/>
                  </w:r>
                  <w:r>
                    <w:rPr>
                      <w:rFonts w:ascii="仿宋_GB2312" w:hAnsi="仿宋_GB2312" w:cs="仿宋_GB2312" w:eastAsia="仿宋_GB2312"/>
                      <w:sz w:val="24"/>
                      <w:color w:val="000000"/>
                    </w:rPr>
                    <w:t xml:space="preserve"> 支持医嘱按照长期、临时分类显示</w:t>
                  </w:r>
                  <w:r>
                    <w:br/>
                  </w:r>
                  <w:r>
                    <w:rPr>
                      <w:rFonts w:ascii="仿宋_GB2312" w:hAnsi="仿宋_GB2312" w:cs="仿宋_GB2312" w:eastAsia="仿宋_GB2312"/>
                      <w:sz w:val="24"/>
                      <w:color w:val="000000"/>
                    </w:rPr>
                    <w:t xml:space="preserve"> 支持通过简码和拼音实现药品、诊疗等项目的快速检索与录入，提升系统操作效率，优化医疗信息管理流程。</w:t>
                  </w:r>
                  <w:r>
                    <w:br/>
                  </w:r>
                  <w:r>
                    <w:rPr>
                      <w:rFonts w:ascii="仿宋_GB2312" w:hAnsi="仿宋_GB2312" w:cs="仿宋_GB2312" w:eastAsia="仿宋_GB2312"/>
                      <w:sz w:val="24"/>
                      <w:color w:val="000000"/>
                    </w:rPr>
                    <w:t xml:space="preserve"> 支持依据用户选中的检索医嘱自动填充相关信息，包括规格、剂量、频次、用法、单价、首日以及执行科室等内容。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★350.医嘱成组</w:t>
                  </w:r>
                  <w:r>
                    <w:br/>
                  </w:r>
                  <w:r>
                    <w:rPr>
                      <w:rFonts w:ascii="仿宋_GB2312" w:hAnsi="仿宋_GB2312" w:cs="仿宋_GB2312" w:eastAsia="仿宋_GB2312"/>
                      <w:sz w:val="24"/>
                      <w:color w:val="000000"/>
                    </w:rPr>
                    <w:t xml:space="preserve"> 支持医嘱的组合、拆分，成组项目自动同步本组的第一个医嘱的频次、用法。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★351.长/临转换</w:t>
                  </w:r>
                  <w:r>
                    <w:br/>
                  </w:r>
                  <w:r>
                    <w:rPr>
                      <w:rFonts w:ascii="仿宋_GB2312" w:hAnsi="仿宋_GB2312" w:cs="仿宋_GB2312" w:eastAsia="仿宋_GB2312"/>
                      <w:sz w:val="24"/>
                      <w:color w:val="000000"/>
                    </w:rPr>
                    <w:t xml:space="preserve"> 支持根据长期医嘱，选择首日用量功能，生成对应的临时医嘱，</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★352.医嘱引用</w:t>
                  </w:r>
                  <w:r>
                    <w:br/>
                  </w:r>
                  <w:r>
                    <w:rPr>
                      <w:rFonts w:ascii="仿宋_GB2312" w:hAnsi="仿宋_GB2312" w:cs="仿宋_GB2312" w:eastAsia="仿宋_GB2312"/>
                      <w:sz w:val="24"/>
                      <w:color w:val="000000"/>
                    </w:rPr>
                    <w:t xml:space="preserve"> 支持医嘱模板维护、对当前已录入医嘱另存为模板功能、历史医嘱引用等功能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★353.医嘱停用</w:t>
                  </w:r>
                  <w:r>
                    <w:br/>
                  </w:r>
                  <w:r>
                    <w:rPr>
                      <w:rFonts w:ascii="仿宋_GB2312" w:hAnsi="仿宋_GB2312" w:cs="仿宋_GB2312" w:eastAsia="仿宋_GB2312"/>
                      <w:sz w:val="24"/>
                      <w:color w:val="000000"/>
                    </w:rPr>
                    <w:t xml:space="preserve"> 支持将未停止的长期医嘱停止、临时医嘱DC</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★354.文字医嘱</w:t>
                  </w:r>
                  <w:r>
                    <w:br/>
                  </w:r>
                  <w:r>
                    <w:rPr>
                      <w:rFonts w:ascii="仿宋_GB2312" w:hAnsi="仿宋_GB2312" w:cs="仿宋_GB2312" w:eastAsia="仿宋_GB2312"/>
                      <w:sz w:val="24"/>
                      <w:color w:val="000000"/>
                    </w:rPr>
                    <w:t xml:space="preserve"> 支持卡片式录入模式，提供绝大部分文字医嘱的点选快捷录入功能，并区分功能类文字医嘱与文本类文字医嘱的类型</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355.医嘱签名</w:t>
                  </w:r>
                  <w:r>
                    <w:br/>
                  </w:r>
                  <w:r>
                    <w:rPr>
                      <w:rFonts w:ascii="仿宋_GB2312" w:hAnsi="仿宋_GB2312" w:cs="仿宋_GB2312" w:eastAsia="仿宋_GB2312"/>
                      <w:sz w:val="24"/>
                      <w:color w:val="000000"/>
                    </w:rPr>
                    <w:t xml:space="preserve"> 支持与CA医嘱签名对接，将所有未签名的医嘱进行签名</w:t>
                  </w:r>
                  <w:r>
                    <w:br/>
                  </w:r>
                  <w:r>
                    <w:rPr>
                      <w:rFonts w:ascii="仿宋_GB2312" w:hAnsi="仿宋_GB2312" w:cs="仿宋_GB2312" w:eastAsia="仿宋_GB2312"/>
                      <w:sz w:val="24"/>
                      <w:color w:val="000000"/>
                    </w:rPr>
                    <w:t xml:space="preserve"> 支持与CA医嘱签名对接，校验医嘱状态是否是已签名状态，可进行撤销签名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★356.检验申请：</w:t>
                  </w:r>
                  <w:r>
                    <w:br/>
                  </w:r>
                  <w:r>
                    <w:rPr>
                      <w:rFonts w:ascii="仿宋_GB2312" w:hAnsi="仿宋_GB2312" w:cs="仿宋_GB2312" w:eastAsia="仿宋_GB2312"/>
                      <w:sz w:val="24"/>
                      <w:color w:val="000000"/>
                    </w:rPr>
                    <w:t xml:space="preserve"> 支持检验项目的分类申请，包括按项目名称、拼音码检索项目，可自动匹配标本类型；</w:t>
                  </w:r>
                  <w:r>
                    <w:br/>
                  </w:r>
                  <w:r>
                    <w:rPr>
                      <w:rFonts w:ascii="仿宋_GB2312" w:hAnsi="仿宋_GB2312" w:cs="仿宋_GB2312" w:eastAsia="仿宋_GB2312"/>
                      <w:sz w:val="24"/>
                      <w:color w:val="000000"/>
                    </w:rPr>
                    <w:t xml:space="preserve"> 支持历史模板引用以及个人/科室模板快速引用</w:t>
                  </w:r>
                  <w:r>
                    <w:br/>
                  </w:r>
                  <w:r>
                    <w:rPr>
                      <w:rFonts w:ascii="仿宋_GB2312" w:hAnsi="仿宋_GB2312" w:cs="仿宋_GB2312" w:eastAsia="仿宋_GB2312"/>
                      <w:sz w:val="24"/>
                      <w:color w:val="000000"/>
                    </w:rPr>
                    <w:t xml:space="preserve"> 支持通过申请的检验项目、样本类型、样本项目、申请理由、医生信息以及其他相关的医疗向医技科室发送申请</w:t>
                  </w:r>
                  <w:r>
                    <w:br/>
                  </w:r>
                  <w:r>
                    <w:rPr>
                      <w:rFonts w:ascii="仿宋_GB2312" w:hAnsi="仿宋_GB2312" w:cs="仿宋_GB2312" w:eastAsia="仿宋_GB2312"/>
                      <w:sz w:val="24"/>
                      <w:color w:val="000000"/>
                    </w:rPr>
                    <w:t xml:space="preserve"> 支持根据检验申请单，自动生成对应的临时医嘱</w:t>
                  </w:r>
                  <w:r>
                    <w:br/>
                  </w:r>
                  <w:r>
                    <w:rPr>
                      <w:rFonts w:ascii="仿宋_GB2312" w:hAnsi="仿宋_GB2312" w:cs="仿宋_GB2312" w:eastAsia="仿宋_GB2312"/>
                      <w:sz w:val="24"/>
                      <w:color w:val="000000"/>
                    </w:rPr>
                    <w:t xml:space="preserve"> 支持模板维护、另存模板，模板引用，历史引用等快捷方式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★357.检查申请：</w:t>
                  </w:r>
                  <w:r>
                    <w:br/>
                  </w:r>
                  <w:r>
                    <w:rPr>
                      <w:rFonts w:ascii="仿宋_GB2312" w:hAnsi="仿宋_GB2312" w:cs="仿宋_GB2312" w:eastAsia="仿宋_GB2312"/>
                      <w:sz w:val="24"/>
                      <w:color w:val="000000"/>
                    </w:rPr>
                    <w:t xml:space="preserve"> 支持检查项目的分类申请，包括按项目名称、拼音码检索项目，可快速选择检查部位；</w:t>
                  </w:r>
                  <w:r>
                    <w:br/>
                  </w:r>
                  <w:r>
                    <w:rPr>
                      <w:rFonts w:ascii="仿宋_GB2312" w:hAnsi="仿宋_GB2312" w:cs="仿宋_GB2312" w:eastAsia="仿宋_GB2312"/>
                      <w:sz w:val="24"/>
                      <w:color w:val="000000"/>
                    </w:rPr>
                    <w:t xml:space="preserve"> 支持历史模板引用以及个人/科室模板快速引用</w:t>
                  </w:r>
                  <w:r>
                    <w:br/>
                  </w:r>
                  <w:r>
                    <w:rPr>
                      <w:rFonts w:ascii="仿宋_GB2312" w:hAnsi="仿宋_GB2312" w:cs="仿宋_GB2312" w:eastAsia="仿宋_GB2312"/>
                      <w:sz w:val="24"/>
                      <w:color w:val="000000"/>
                    </w:rPr>
                    <w:t xml:space="preserve"> 支持通过申请的检查项目、检查部位、诊断信息、申请理由、医生信息以及其他相关的医疗向医技科室发送申请</w:t>
                  </w:r>
                  <w:r>
                    <w:br/>
                  </w:r>
                  <w:r>
                    <w:rPr>
                      <w:rFonts w:ascii="仿宋_GB2312" w:hAnsi="仿宋_GB2312" w:cs="仿宋_GB2312" w:eastAsia="仿宋_GB2312"/>
                      <w:sz w:val="24"/>
                      <w:color w:val="000000"/>
                    </w:rPr>
                    <w:t xml:space="preserve"> 支持根据检查申请单，自动生成对应的临时医嘱</w:t>
                  </w:r>
                  <w:r>
                    <w:br/>
                  </w:r>
                  <w:r>
                    <w:rPr>
                      <w:rFonts w:ascii="仿宋_GB2312" w:hAnsi="仿宋_GB2312" w:cs="仿宋_GB2312" w:eastAsia="仿宋_GB2312"/>
                      <w:sz w:val="24"/>
                      <w:color w:val="000000"/>
                    </w:rPr>
                    <w:t xml:space="preserve"> 支持模板维护、另存模板，模板引用，历史引用等快捷方式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★358.手术申请：</w:t>
                  </w:r>
                  <w:r>
                    <w:br/>
                  </w:r>
                  <w:r>
                    <w:rPr>
                      <w:rFonts w:ascii="仿宋_GB2312" w:hAnsi="仿宋_GB2312" w:cs="仿宋_GB2312" w:eastAsia="仿宋_GB2312"/>
                      <w:sz w:val="24"/>
                      <w:color w:val="000000"/>
                    </w:rPr>
                    <w:t xml:space="preserve"> 支持手术术前诊断、手术名称快速检索录入，手术分级、切口分级自动带入。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★359.草药处方：</w:t>
                  </w:r>
                  <w:r>
                    <w:br/>
                  </w:r>
                  <w:r>
                    <w:rPr>
                      <w:rFonts w:ascii="仿宋_GB2312" w:hAnsi="仿宋_GB2312" w:cs="仿宋_GB2312" w:eastAsia="仿宋_GB2312"/>
                      <w:sz w:val="24"/>
                      <w:color w:val="000000"/>
                    </w:rPr>
                    <w:t xml:space="preserve"> 支持根据药房和制剂类型检索对应的中草药，同时依据药品包装类型自动匹配并选择相应药房</w:t>
                  </w:r>
                  <w:r>
                    <w:br/>
                  </w:r>
                  <w:r>
                    <w:rPr>
                      <w:rFonts w:ascii="仿宋_GB2312" w:hAnsi="仿宋_GB2312" w:cs="仿宋_GB2312" w:eastAsia="仿宋_GB2312"/>
                      <w:sz w:val="24"/>
                      <w:color w:val="000000"/>
                    </w:rPr>
                    <w:t xml:space="preserve"> 支持中草药的配伍禁忌管控、提醒</w:t>
                  </w:r>
                  <w:r>
                    <w:br/>
                  </w:r>
                  <w:r>
                    <w:rPr>
                      <w:rFonts w:ascii="仿宋_GB2312" w:hAnsi="仿宋_GB2312" w:cs="仿宋_GB2312" w:eastAsia="仿宋_GB2312"/>
                      <w:sz w:val="24"/>
                      <w:color w:val="000000"/>
                    </w:rPr>
                    <w:t xml:space="preserve"> 支持根据开立的草药处方自动生成对应的草药医嘱</w:t>
                  </w:r>
                  <w:r>
                    <w:br/>
                  </w:r>
                  <w:r>
                    <w:rPr>
                      <w:rFonts w:ascii="仿宋_GB2312" w:hAnsi="仿宋_GB2312" w:cs="仿宋_GB2312" w:eastAsia="仿宋_GB2312"/>
                      <w:sz w:val="24"/>
                      <w:color w:val="000000"/>
                    </w:rPr>
                    <w:t xml:space="preserve"> 支持将已开草药另存模板，模板引用，历史引用等快捷方式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★360.医嘱查看</w:t>
                  </w:r>
                  <w:r>
                    <w:br/>
                  </w:r>
                  <w:r>
                    <w:rPr>
                      <w:rFonts w:ascii="仿宋_GB2312" w:hAnsi="仿宋_GB2312" w:cs="仿宋_GB2312" w:eastAsia="仿宋_GB2312"/>
                      <w:sz w:val="24"/>
                      <w:color w:val="000000"/>
                    </w:rPr>
                    <w:t xml:space="preserve"> 支持查看当前患者已开具的医嘱，并可根据医嘱状态和类型进行筛选</w:t>
                  </w:r>
                  <w:r>
                    <w:br/>
                  </w:r>
                  <w:r>
                    <w:rPr>
                      <w:rFonts w:ascii="仿宋_GB2312" w:hAnsi="仿宋_GB2312" w:cs="仿宋_GB2312" w:eastAsia="仿宋_GB2312"/>
                      <w:sz w:val="24"/>
                      <w:color w:val="000000"/>
                    </w:rPr>
                    <w:t xml:space="preserve"> 支持根据医嘱状态进行处方打印、医嘱打印、检查\检验申请打印、手术申请单打印</w:t>
                  </w:r>
                  <w:r>
                    <w:br/>
                  </w:r>
                  <w:r>
                    <w:rPr>
                      <w:rFonts w:ascii="仿宋_GB2312" w:hAnsi="仿宋_GB2312" w:cs="仿宋_GB2312" w:eastAsia="仿宋_GB2312"/>
                      <w:sz w:val="24"/>
                      <w:color w:val="000000"/>
                    </w:rPr>
                    <w:t xml:space="preserve"> 支持查看“医嘱追踪记录”（如：提交、校对、分解等）</w:t>
                  </w:r>
                  <w:r>
                    <w:br/>
                  </w:r>
                  <w:r>
                    <w:rPr>
                      <w:rFonts w:ascii="仿宋_GB2312" w:hAnsi="仿宋_GB2312" w:cs="仿宋_GB2312" w:eastAsia="仿宋_GB2312"/>
                      <w:sz w:val="24"/>
                      <w:color w:val="000000"/>
                    </w:rPr>
                    <w:t xml:space="preserve"> 支持在选中医嘱后，查看该医嘱绑定的医嘱项目、执行情况、费用情况以及费用绑定等详细信息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★361.医技报告</w:t>
                  </w:r>
                  <w:r>
                    <w:br/>
                  </w:r>
                  <w:r>
                    <w:rPr>
                      <w:rFonts w:ascii="仿宋_GB2312" w:hAnsi="仿宋_GB2312" w:cs="仿宋_GB2312" w:eastAsia="仿宋_GB2312"/>
                      <w:sz w:val="24"/>
                      <w:color w:val="000000"/>
                    </w:rPr>
                    <w:t xml:space="preserve"> 支持将门诊与住院医技报告进行融合展示，并按时间轴倒序方式显示患者的所有检验、检查报告；</w:t>
                  </w:r>
                  <w:r>
                    <w:br/>
                  </w:r>
                  <w:r>
                    <w:rPr>
                      <w:rFonts w:ascii="仿宋_GB2312" w:hAnsi="仿宋_GB2312" w:cs="仿宋_GB2312" w:eastAsia="仿宋_GB2312"/>
                      <w:sz w:val="24"/>
                      <w:color w:val="000000"/>
                    </w:rPr>
                    <w:t xml:space="preserve"> 支持在查看检查报告时，嵌套显示DICOM影像，并以格式化报告的形式呈现检查结果；</w:t>
                  </w:r>
                  <w:r>
                    <w:br/>
                  </w:r>
                  <w:r>
                    <w:rPr>
                      <w:rFonts w:ascii="仿宋_GB2312" w:hAnsi="仿宋_GB2312" w:cs="仿宋_GB2312" w:eastAsia="仿宋_GB2312"/>
                      <w:sz w:val="24"/>
                      <w:color w:val="000000"/>
                    </w:rPr>
                    <w:t xml:space="preserve"> 支持在查看检验报告时，进行检验项目参考范围显示，历史趋势图显示；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抗菌药物管理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★362.抗菌药物分级：支持维护抗生素类药品等级、单位DDDD，DDD值，需做检查等。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★363.医生权限设置：可维护医生开立抗生素处方权，对应分级，抗生素审批权限。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★364.特殊级专家审核组维护：可自定特殊级抗生素审批专家组角色，对应联合审批功能。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★365.特殊级抗菌药物审批：支持单药、联合用药申请，紧急用药申请，专家组联合审批等。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手术管理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366.手术基本目录：可维护手术对应等级，使用范围,是否微创手术。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367.手术间管理：可自定义手术间，最大手术台次，对应手术室等。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368.手术等级对照：可根据医师职级，设置可开展的手术级别。</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369.医生手术对照：可指定某个医生，设置可开展的手术范围。</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370.手术审核：支持择期-主任审核、急诊-主刀审核模式多种手术流程审批模式。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371.手术审核记录：可查看手术申请审批结果。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372.手术排台查询：持与手麻系统对接，获取手术排台信息。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住院信息查询</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373.出院病人查询</w:t>
                  </w:r>
                  <w:r>
                    <w:br/>
                  </w:r>
                  <w:r>
                    <w:rPr>
                      <w:rFonts w:ascii="仿宋_GB2312" w:hAnsi="仿宋_GB2312" w:cs="仿宋_GB2312" w:eastAsia="仿宋_GB2312"/>
                      <w:sz w:val="24"/>
                      <w:color w:val="000000"/>
                    </w:rPr>
                    <w:t xml:space="preserve"> 支持医生根据患者姓名、住院号、诊断、状态、住院时间段、住院医生等维度对出院病人设置查询条件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374.病历查看</w:t>
                  </w:r>
                  <w:r>
                    <w:br/>
                  </w:r>
                  <w:r>
                    <w:rPr>
                      <w:rFonts w:ascii="仿宋_GB2312" w:hAnsi="仿宋_GB2312" w:cs="仿宋_GB2312" w:eastAsia="仿宋_GB2312"/>
                      <w:sz w:val="24"/>
                      <w:color w:val="000000"/>
                    </w:rPr>
                    <w:t xml:space="preserve"> 支持对患者病历信息进行查看，包括病史、症状、体征、入院诊断、出院诊断、主诉等内容。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危急值管理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▲375.危急值弹窗提醒：对接LIS\PACS等系统，当病人出现危急值时，可即时弹窗提醒医生及时处理。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★376.危急值处置：记录当前处理医生、处理方式，处理时间及处理意见。</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★377.危急值三级管控：当对应临床医生未及时处理时，系统将自动上报至科主任、医务科，逐级提醒。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会诊管理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★378.会诊申请：可进行跨科、跨病区、院外会诊，可对会诊病人进行权限管控，允许受邀科室参与共同查看或编辑医嘱、病历等。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★379.会诊处理：受邀科室通过会诊申请，可直接查看会诊病人相关信息，完成会诊医嘱、文书等相关操作。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380.会诊查询：可查询各类会诊状态、会诊意见、记录等。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住院护士站</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★381.床位卡</w:t>
                  </w:r>
                  <w:r>
                    <w:br/>
                  </w:r>
                  <w:r>
                    <w:rPr>
                      <w:rFonts w:ascii="仿宋_GB2312" w:hAnsi="仿宋_GB2312" w:cs="仿宋_GB2312" w:eastAsia="仿宋_GB2312"/>
                      <w:sz w:val="24"/>
                      <w:color w:val="000000"/>
                    </w:rPr>
                    <w:t xml:space="preserve"> 支持列表模式、简卡模式显示患者的基本信息；</w:t>
                  </w:r>
                  <w:r>
                    <w:br/>
                  </w:r>
                  <w:r>
                    <w:rPr>
                      <w:rFonts w:ascii="仿宋_GB2312" w:hAnsi="仿宋_GB2312" w:cs="仿宋_GB2312" w:eastAsia="仿宋_GB2312"/>
                      <w:sz w:val="24"/>
                      <w:color w:val="000000"/>
                    </w:rPr>
                    <w:t xml:space="preserve"> 可根据不同条件例如今日入院、今日手术、病危、病重、各种评分高风险、空床等进行筛选；</w:t>
                  </w:r>
                  <w:r>
                    <w:br/>
                  </w:r>
                  <w:r>
                    <w:rPr>
                      <w:rFonts w:ascii="仿宋_GB2312" w:hAnsi="仿宋_GB2312" w:cs="仿宋_GB2312" w:eastAsia="仿宋_GB2312"/>
                      <w:sz w:val="24"/>
                      <w:color w:val="000000"/>
                    </w:rPr>
                    <w:t xml:space="preserve"> 能对患者信息进行快捷维护，修改住院信息及患者基础档案；</w:t>
                  </w:r>
                  <w:r>
                    <w:br/>
                  </w:r>
                  <w:r>
                    <w:rPr>
                      <w:rFonts w:ascii="仿宋_GB2312" w:hAnsi="仿宋_GB2312" w:cs="仿宋_GB2312" w:eastAsia="仿宋_GB2312"/>
                      <w:sz w:val="24"/>
                      <w:color w:val="000000"/>
                    </w:rPr>
                    <w:t xml:space="preserve"> 支持打印患者的手腕带；</w:t>
                  </w:r>
                  <w:r>
                    <w:br/>
                  </w:r>
                  <w:r>
                    <w:rPr>
                      <w:rFonts w:ascii="仿宋_GB2312" w:hAnsi="仿宋_GB2312" w:cs="仿宋_GB2312" w:eastAsia="仿宋_GB2312"/>
                      <w:sz w:val="24"/>
                      <w:color w:val="000000"/>
                    </w:rPr>
                    <w:t xml:space="preserve"> 支持打印患者的床头卡；</w:t>
                  </w:r>
                  <w:r>
                    <w:br/>
                  </w:r>
                  <w:r>
                    <w:rPr>
                      <w:rFonts w:ascii="仿宋_GB2312" w:hAnsi="仿宋_GB2312" w:cs="仿宋_GB2312" w:eastAsia="仿宋_GB2312"/>
                      <w:sz w:val="24"/>
                      <w:color w:val="000000"/>
                    </w:rPr>
                    <w:t xml:space="preserve"> 支持新生儿信息登记；</w:t>
                  </w:r>
                  <w:r>
                    <w:br/>
                  </w:r>
                  <w:r>
                    <w:rPr>
                      <w:rFonts w:ascii="仿宋_GB2312" w:hAnsi="仿宋_GB2312" w:cs="仿宋_GB2312" w:eastAsia="仿宋_GB2312"/>
                      <w:sz w:val="24"/>
                      <w:color w:val="000000"/>
                    </w:rPr>
                    <w:t xml:space="preserve"> 支持新生儿手腕带打印。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★382.入出区管理</w:t>
                  </w:r>
                  <w:r>
                    <w:br/>
                  </w:r>
                  <w:r>
                    <w:rPr>
                      <w:rFonts w:ascii="仿宋_GB2312" w:hAnsi="仿宋_GB2312" w:cs="仿宋_GB2312" w:eastAsia="仿宋_GB2312"/>
                      <w:sz w:val="24"/>
                      <w:color w:val="000000"/>
                    </w:rPr>
                    <w:t xml:space="preserve"> 入区登记，可同步完善患者的住院信息、健康状况、过敏信息、费用信息；</w:t>
                  </w:r>
                  <w:r>
                    <w:br/>
                  </w:r>
                  <w:r>
                    <w:rPr>
                      <w:rFonts w:ascii="仿宋_GB2312" w:hAnsi="仿宋_GB2312" w:cs="仿宋_GB2312" w:eastAsia="仿宋_GB2312"/>
                      <w:sz w:val="24"/>
                      <w:color w:val="000000"/>
                    </w:rPr>
                    <w:t xml:space="preserve"> 具备待入区患者查询功能；</w:t>
                  </w:r>
                  <w:r>
                    <w:br/>
                  </w:r>
                  <w:r>
                    <w:rPr>
                      <w:rFonts w:ascii="仿宋_GB2312" w:hAnsi="仿宋_GB2312" w:cs="仿宋_GB2312" w:eastAsia="仿宋_GB2312"/>
                      <w:sz w:val="24"/>
                      <w:color w:val="000000"/>
                    </w:rPr>
                    <w:t xml:space="preserve"> 已入区的患者，如未进行诊疗操作可以取消入区；</w:t>
                  </w:r>
                  <w:r>
                    <w:br/>
                  </w:r>
                  <w:r>
                    <w:rPr>
                      <w:rFonts w:ascii="仿宋_GB2312" w:hAnsi="仿宋_GB2312" w:cs="仿宋_GB2312" w:eastAsia="仿宋_GB2312"/>
                      <w:sz w:val="24"/>
                      <w:color w:val="000000"/>
                    </w:rPr>
                    <w:t xml:space="preserve"> 出区登记，支持出院证打印；</w:t>
                  </w:r>
                  <w:r>
                    <w:br/>
                  </w:r>
                  <w:r>
                    <w:rPr>
                      <w:rFonts w:ascii="仿宋_GB2312" w:hAnsi="仿宋_GB2312" w:cs="仿宋_GB2312" w:eastAsia="仿宋_GB2312"/>
                      <w:sz w:val="24"/>
                      <w:color w:val="000000"/>
                    </w:rPr>
                    <w:t xml:space="preserve"> 已出区的患者，可进行出区召回；</w:t>
                  </w:r>
                  <w:r>
                    <w:br/>
                  </w:r>
                  <w:r>
                    <w:rPr>
                      <w:rFonts w:ascii="仿宋_GB2312" w:hAnsi="仿宋_GB2312" w:cs="仿宋_GB2312" w:eastAsia="仿宋_GB2312"/>
                      <w:sz w:val="24"/>
                      <w:color w:val="000000"/>
                    </w:rPr>
                    <w:t xml:space="preserve"> 可根据病历号、姓名、时间、是否结算查阅已经出院的患者，支持查看患者医嘱、病历；</w:t>
                  </w:r>
                  <w:r>
                    <w:br/>
                  </w:r>
                  <w:r>
                    <w:rPr>
                      <w:rFonts w:ascii="仿宋_GB2312" w:hAnsi="仿宋_GB2312" w:cs="仿宋_GB2312" w:eastAsia="仿宋_GB2312"/>
                      <w:sz w:val="24"/>
                      <w:color w:val="000000"/>
                    </w:rPr>
                    <w:t xml:space="preserve"> 具备出区提醒功能，如有未完成的医嘱，系统可在出区时进行提醒，并支持医嘱快捷处理。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★383.患者分组</w:t>
                  </w:r>
                  <w:r>
                    <w:br/>
                  </w:r>
                  <w:r>
                    <w:rPr>
                      <w:rFonts w:ascii="仿宋_GB2312" w:hAnsi="仿宋_GB2312" w:cs="仿宋_GB2312" w:eastAsia="仿宋_GB2312"/>
                      <w:sz w:val="24"/>
                      <w:color w:val="000000"/>
                    </w:rPr>
                    <w:t xml:space="preserve"> 将本病区患者分配给相应的责任组，护士可通过所在责任组，开展临床护理工作。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★384.转科转床</w:t>
                  </w:r>
                  <w:r>
                    <w:br/>
                  </w:r>
                  <w:r>
                    <w:rPr>
                      <w:rFonts w:ascii="仿宋_GB2312" w:hAnsi="仿宋_GB2312" w:cs="仿宋_GB2312" w:eastAsia="仿宋_GB2312"/>
                      <w:sz w:val="24"/>
                      <w:color w:val="000000"/>
                    </w:rPr>
                    <w:t xml:space="preserve"> 可根据医嘱自动生成待转科患者列表，并进行转入申请；</w:t>
                  </w:r>
                  <w:r>
                    <w:br/>
                  </w:r>
                  <w:r>
                    <w:rPr>
                      <w:rFonts w:ascii="仿宋_GB2312" w:hAnsi="仿宋_GB2312" w:cs="仿宋_GB2312" w:eastAsia="仿宋_GB2312"/>
                      <w:sz w:val="24"/>
                      <w:color w:val="000000"/>
                    </w:rPr>
                    <w:t xml:space="preserve"> 具备转区转科撤销功能，撤销后可为患者重新分配床位；</w:t>
                  </w:r>
                  <w:r>
                    <w:br/>
                  </w:r>
                  <w:r>
                    <w:rPr>
                      <w:rFonts w:ascii="仿宋_GB2312" w:hAnsi="仿宋_GB2312" w:cs="仿宋_GB2312" w:eastAsia="仿宋_GB2312"/>
                      <w:sz w:val="24"/>
                      <w:color w:val="000000"/>
                    </w:rPr>
                    <w:t xml:space="preserve"> 可查看他科的转入申请，并进行转入确认；</w:t>
                  </w:r>
                  <w:r>
                    <w:br/>
                  </w:r>
                  <w:r>
                    <w:rPr>
                      <w:rFonts w:ascii="仿宋_GB2312" w:hAnsi="仿宋_GB2312" w:cs="仿宋_GB2312" w:eastAsia="仿宋_GB2312"/>
                      <w:sz w:val="24"/>
                      <w:color w:val="000000"/>
                    </w:rPr>
                    <w:t xml:space="preserve"> 具备患者转科转区转床历史记录展示功能，可展示原科室、新科室、转科操作时间、转科时间、转科操作员等信息；</w:t>
                  </w:r>
                  <w:r>
                    <w:br/>
                  </w:r>
                  <w:r>
                    <w:rPr>
                      <w:rFonts w:ascii="仿宋_GB2312" w:hAnsi="仿宋_GB2312" w:cs="仿宋_GB2312" w:eastAsia="仿宋_GB2312"/>
                      <w:sz w:val="24"/>
                      <w:color w:val="000000"/>
                    </w:rPr>
                    <w:t xml:space="preserve"> 具备转出提醒功能，如有未完成的医嘱，系统可在转出时进行提醒，并支持医嘱快捷处理。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▲385.床位预约</w:t>
                  </w:r>
                  <w:r>
                    <w:br/>
                  </w:r>
                  <w:r>
                    <w:rPr>
                      <w:rFonts w:ascii="仿宋_GB2312" w:hAnsi="仿宋_GB2312" w:cs="仿宋_GB2312" w:eastAsia="仿宋_GB2312"/>
                      <w:sz w:val="24"/>
                      <w:color w:val="000000"/>
                    </w:rPr>
                    <w:t xml:space="preserve"> 具备床位预约功能，可为特定患者提前预约特定床位；可查看床位预约记录及预约结果。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▲386.患者流转记录</w:t>
                  </w:r>
                  <w:r>
                    <w:br/>
                  </w:r>
                  <w:r>
                    <w:rPr>
                      <w:rFonts w:ascii="仿宋_GB2312" w:hAnsi="仿宋_GB2312" w:cs="仿宋_GB2312" w:eastAsia="仿宋_GB2312"/>
                      <w:sz w:val="24"/>
                      <w:color w:val="000000"/>
                    </w:rPr>
                    <w:t xml:space="preserve"> 提供患者出院、入院、转科、转床、外出检查、入手术室、出手术室、回病房的流转记录的查询。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▲387.病房巡视记录</w:t>
                  </w:r>
                  <w:r>
                    <w:br/>
                  </w:r>
                  <w:r>
                    <w:rPr>
                      <w:rFonts w:ascii="仿宋_GB2312" w:hAnsi="仿宋_GB2312" w:cs="仿宋_GB2312" w:eastAsia="仿宋_GB2312"/>
                      <w:sz w:val="24"/>
                      <w:color w:val="000000"/>
                    </w:rPr>
                    <w:t xml:space="preserve"> 根据病房巡视情况生成病房巡视记录。支持PDA药品扫码、输血执行、检验采血等操作自动生成巡视记录。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388.检验检查报告查询</w:t>
                  </w:r>
                  <w:r>
                    <w:br/>
                  </w:r>
                  <w:r>
                    <w:rPr>
                      <w:rFonts w:ascii="仿宋_GB2312" w:hAnsi="仿宋_GB2312" w:cs="仿宋_GB2312" w:eastAsia="仿宋_GB2312"/>
                      <w:sz w:val="24"/>
                      <w:color w:val="000000"/>
                    </w:rPr>
                    <w:t xml:space="preserve"> 查看患者的检查检验报告记录。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★389.床位病房管理</w:t>
                  </w:r>
                  <w:r>
                    <w:br/>
                  </w:r>
                  <w:r>
                    <w:rPr>
                      <w:rFonts w:ascii="仿宋_GB2312" w:hAnsi="仿宋_GB2312" w:cs="仿宋_GB2312" w:eastAsia="仿宋_GB2312"/>
                      <w:sz w:val="24"/>
                      <w:color w:val="000000"/>
                    </w:rPr>
                    <w:t xml:space="preserve"> 具备病房设置功能，可设置病房所属的病区、科室、楼层位置；</w:t>
                  </w:r>
                  <w:r>
                    <w:br/>
                  </w:r>
                  <w:r>
                    <w:rPr>
                      <w:rFonts w:ascii="仿宋_GB2312" w:hAnsi="仿宋_GB2312" w:cs="仿宋_GB2312" w:eastAsia="仿宋_GB2312"/>
                      <w:sz w:val="24"/>
                      <w:color w:val="000000"/>
                    </w:rPr>
                    <w:t xml:space="preserve"> 具备床位设置功能，可设置床位的所属科室、病区、房间、责任护士、床位医生、床位费、病房类型等内容。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医嘱管理</w:t>
                  </w: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★390.医嘱提醒</w:t>
                  </w:r>
                  <w:r>
                    <w:br/>
                  </w:r>
                  <w:r>
                    <w:rPr>
                      <w:rFonts w:ascii="仿宋_GB2312" w:hAnsi="仿宋_GB2312" w:cs="仿宋_GB2312" w:eastAsia="仿宋_GB2312"/>
                      <w:sz w:val="24"/>
                      <w:color w:val="000000"/>
                    </w:rPr>
                    <w:t xml:space="preserve"> 系统可提醒新医嘱以及医嘱变更信息。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★391.医嘱查看</w:t>
                  </w:r>
                  <w:r>
                    <w:br/>
                  </w:r>
                  <w:r>
                    <w:rPr>
                      <w:rFonts w:ascii="仿宋_GB2312" w:hAnsi="仿宋_GB2312" w:cs="仿宋_GB2312" w:eastAsia="仿宋_GB2312"/>
                      <w:sz w:val="24"/>
                      <w:color w:val="000000"/>
                    </w:rPr>
                    <w:t xml:space="preserve"> 可查看医嘱开立信息和执行单信息，支持多维度查看医嘱执行情况。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★392.医嘱校对</w:t>
                  </w:r>
                  <w:r>
                    <w:br/>
                  </w:r>
                  <w:r>
                    <w:rPr>
                      <w:rFonts w:ascii="仿宋_GB2312" w:hAnsi="仿宋_GB2312" w:cs="仿宋_GB2312" w:eastAsia="仿宋_GB2312"/>
                      <w:sz w:val="24"/>
                      <w:color w:val="000000"/>
                    </w:rPr>
                    <w:t xml:space="preserve"> 支持护士对医生开立的医嘱进行核对校验；</w:t>
                  </w:r>
                  <w:r>
                    <w:br/>
                  </w:r>
                  <w:r>
                    <w:rPr>
                      <w:rFonts w:ascii="仿宋_GB2312" w:hAnsi="仿宋_GB2312" w:cs="仿宋_GB2312" w:eastAsia="仿宋_GB2312"/>
                      <w:sz w:val="24"/>
                      <w:color w:val="000000"/>
                    </w:rPr>
                    <w:t xml:space="preserve"> 可对医嘱进行申请执行和撤销操作；</w:t>
                  </w:r>
                  <w:r>
                    <w:br/>
                  </w:r>
                  <w:r>
                    <w:rPr>
                      <w:rFonts w:ascii="仿宋_GB2312" w:hAnsi="仿宋_GB2312" w:cs="仿宋_GB2312" w:eastAsia="仿宋_GB2312"/>
                      <w:sz w:val="24"/>
                      <w:color w:val="000000"/>
                    </w:rPr>
                    <w:t xml:space="preserve"> 医嘱校对时可绑定费用。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★393.医嘱执行</w:t>
                  </w:r>
                  <w:r>
                    <w:br/>
                  </w:r>
                  <w:r>
                    <w:rPr>
                      <w:rFonts w:ascii="仿宋_GB2312" w:hAnsi="仿宋_GB2312" w:cs="仿宋_GB2312" w:eastAsia="仿宋_GB2312"/>
                      <w:sz w:val="24"/>
                      <w:color w:val="000000"/>
                    </w:rPr>
                    <w:t xml:space="preserve"> 支持PDA扫描自动执行医嘱签名；</w:t>
                  </w:r>
                  <w:r>
                    <w:br/>
                  </w:r>
                  <w:r>
                    <w:rPr>
                      <w:rFonts w:ascii="仿宋_GB2312" w:hAnsi="仿宋_GB2312" w:cs="仿宋_GB2312" w:eastAsia="仿宋_GB2312"/>
                      <w:sz w:val="24"/>
                      <w:color w:val="000000"/>
                    </w:rPr>
                    <w:t xml:space="preserve"> 同时具备手动执行、批量执行功能。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★394.医嘱发送</w:t>
                  </w:r>
                  <w:r>
                    <w:br/>
                  </w:r>
                  <w:r>
                    <w:rPr>
                      <w:rFonts w:ascii="仿宋_GB2312" w:hAnsi="仿宋_GB2312" w:cs="仿宋_GB2312" w:eastAsia="仿宋_GB2312"/>
                      <w:sz w:val="24"/>
                      <w:color w:val="000000"/>
                    </w:rPr>
                    <w:t xml:space="preserve"> 医嘱信息发送到药房进行配药；</w:t>
                  </w:r>
                  <w:r>
                    <w:br/>
                  </w:r>
                  <w:r>
                    <w:rPr>
                      <w:rFonts w:ascii="仿宋_GB2312" w:hAnsi="仿宋_GB2312" w:cs="仿宋_GB2312" w:eastAsia="仿宋_GB2312"/>
                      <w:sz w:val="24"/>
                      <w:color w:val="000000"/>
                    </w:rPr>
                    <w:t xml:space="preserve"> 可打印领药单。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★395.医嘱打印</w:t>
                  </w:r>
                  <w:r>
                    <w:br/>
                  </w:r>
                  <w:r>
                    <w:rPr>
                      <w:rFonts w:ascii="仿宋_GB2312" w:hAnsi="仿宋_GB2312" w:cs="仿宋_GB2312" w:eastAsia="仿宋_GB2312"/>
                      <w:sz w:val="24"/>
                      <w:color w:val="000000"/>
                    </w:rPr>
                    <w:t xml:space="preserve"> 支持治疗单、输液卡、注射卡、药品瓶贴、出院带药单等医嘱单据打印。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★396.皮试管理</w:t>
                  </w:r>
                  <w:r>
                    <w:br/>
                  </w:r>
                  <w:r>
                    <w:rPr>
                      <w:rFonts w:ascii="仿宋_GB2312" w:hAnsi="仿宋_GB2312" w:cs="仿宋_GB2312" w:eastAsia="仿宋_GB2312"/>
                      <w:sz w:val="24"/>
                      <w:color w:val="000000"/>
                    </w:rPr>
                    <w:t xml:space="preserve"> 患者开具需皮试药品后可生成待皮试患者；</w:t>
                  </w:r>
                  <w:r>
                    <w:br/>
                  </w:r>
                  <w:r>
                    <w:rPr>
                      <w:rFonts w:ascii="仿宋_GB2312" w:hAnsi="仿宋_GB2312" w:cs="仿宋_GB2312" w:eastAsia="仿宋_GB2312"/>
                      <w:sz w:val="24"/>
                      <w:color w:val="000000"/>
                    </w:rPr>
                    <w:t xml:space="preserve"> 对待皮试患者进行登记；</w:t>
                  </w:r>
                  <w:r>
                    <w:br/>
                  </w:r>
                  <w:r>
                    <w:rPr>
                      <w:rFonts w:ascii="仿宋_GB2312" w:hAnsi="仿宋_GB2312" w:cs="仿宋_GB2312" w:eastAsia="仿宋_GB2312"/>
                      <w:sz w:val="24"/>
                      <w:color w:val="000000"/>
                    </w:rPr>
                    <w:t xml:space="preserve"> 支持皮试结果观察时长提醒，未到时间不允许录入皮试结果；</w:t>
                  </w:r>
                  <w:r>
                    <w:br/>
                  </w:r>
                  <w:r>
                    <w:rPr>
                      <w:rFonts w:ascii="仿宋_GB2312" w:hAnsi="仿宋_GB2312" w:cs="仿宋_GB2312" w:eastAsia="仿宋_GB2312"/>
                      <w:sz w:val="24"/>
                      <w:color w:val="000000"/>
                    </w:rPr>
                    <w:t xml:space="preserve"> 针对特殊药品，可以设置不同的皮试结果观察时长。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★397.领药退药管理</w:t>
                  </w:r>
                  <w:r>
                    <w:br/>
                  </w:r>
                  <w:r>
                    <w:rPr>
                      <w:rFonts w:ascii="仿宋_GB2312" w:hAnsi="仿宋_GB2312" w:cs="仿宋_GB2312" w:eastAsia="仿宋_GB2312"/>
                      <w:sz w:val="24"/>
                      <w:color w:val="000000"/>
                    </w:rPr>
                    <w:t xml:space="preserve"> 对于药房配置的药品，可支持进行领药、退药等操作；</w:t>
                  </w:r>
                  <w:r>
                    <w:br/>
                  </w:r>
                  <w:r>
                    <w:rPr>
                      <w:rFonts w:ascii="仿宋_GB2312" w:hAnsi="仿宋_GB2312" w:cs="仿宋_GB2312" w:eastAsia="仿宋_GB2312"/>
                      <w:sz w:val="24"/>
                      <w:color w:val="000000"/>
                    </w:rPr>
                    <w:t xml:space="preserve"> 具备领药退药记录查询。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★398.检验条码打印</w:t>
                  </w:r>
                  <w:r>
                    <w:br/>
                  </w:r>
                  <w:r>
                    <w:rPr>
                      <w:rFonts w:ascii="仿宋_GB2312" w:hAnsi="仿宋_GB2312" w:cs="仿宋_GB2312" w:eastAsia="仿宋_GB2312"/>
                      <w:sz w:val="24"/>
                      <w:color w:val="000000"/>
                    </w:rPr>
                    <w:t xml:space="preserve"> 支持第三方LIS系统嵌入检验条码打印功能。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★399.医嘱执行记录</w:t>
                  </w:r>
                  <w:r>
                    <w:br/>
                  </w:r>
                  <w:r>
                    <w:rPr>
                      <w:rFonts w:ascii="仿宋_GB2312" w:hAnsi="仿宋_GB2312" w:cs="仿宋_GB2312" w:eastAsia="仿宋_GB2312"/>
                      <w:sz w:val="24"/>
                      <w:color w:val="000000"/>
                    </w:rPr>
                    <w:t xml:space="preserve"> 具备医嘱执行单查询功能，可根据不同维度查询医嘱的历史执行记录。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400.支持引入PDA执行记录</w:t>
                  </w:r>
                  <w:r>
                    <w:br/>
                  </w:r>
                  <w:r>
                    <w:rPr>
                      <w:rFonts w:ascii="仿宋_GB2312" w:hAnsi="仿宋_GB2312" w:cs="仿宋_GB2312" w:eastAsia="仿宋_GB2312"/>
                      <w:sz w:val="24"/>
                      <w:color w:val="000000"/>
                    </w:rPr>
                    <w:t xml:space="preserve"> 支持引入PDA执行记录，针对PDA扫描输液医嘱核对、配药、执行、巡视、结束等步骤，可查看详细的操作步骤、操作时间、操作人。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401.支持引入输血巡视记录</w:t>
                  </w:r>
                  <w:r>
                    <w:br/>
                  </w:r>
                  <w:r>
                    <w:rPr>
                      <w:rFonts w:ascii="仿宋_GB2312" w:hAnsi="仿宋_GB2312" w:cs="仿宋_GB2312" w:eastAsia="仿宋_GB2312"/>
                      <w:sz w:val="24"/>
                      <w:color w:val="000000"/>
                    </w:rPr>
                    <w:t xml:space="preserve"> 支持引入输血巡视记录，针对PDA扫描输血袋取血、输血前核对、输血执行、巡视、结束、血袋回收等步骤，可查看详细的操作步骤、操作时间、操作人。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402.输血不良反应</w:t>
                  </w:r>
                  <w:r>
                    <w:br/>
                  </w:r>
                  <w:r>
                    <w:rPr>
                      <w:rFonts w:ascii="仿宋_GB2312" w:hAnsi="仿宋_GB2312" w:cs="仿宋_GB2312" w:eastAsia="仿宋_GB2312"/>
                      <w:sz w:val="24"/>
                      <w:color w:val="000000"/>
                    </w:rPr>
                    <w:t xml:space="preserve"> 支持集成第三方输血系统嵌入输血不良反应上报功能。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none" w:color="000000" w:sz="4"/>
                    <w:right w:val="single" w:color="000000" w:sz="4"/>
                  </w:tcBorders>
                </w:tcP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403.支持引入医嘱扫码执行统计</w:t>
                  </w:r>
                  <w:r>
                    <w:br/>
                  </w:r>
                  <w:r>
                    <w:rPr>
                      <w:rFonts w:ascii="仿宋_GB2312" w:hAnsi="仿宋_GB2312" w:cs="仿宋_GB2312" w:eastAsia="仿宋_GB2312"/>
                      <w:sz w:val="24"/>
                      <w:color w:val="000000"/>
                    </w:rPr>
                    <w:t xml:space="preserve"> 支持引入医嘱扫码执行统计；可统计PDA采血、配药、输液执行等节点工作量。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费用管理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★404.住院记账</w:t>
                  </w:r>
                  <w:r>
                    <w:br/>
                  </w:r>
                  <w:r>
                    <w:rPr>
                      <w:rFonts w:ascii="仿宋_GB2312" w:hAnsi="仿宋_GB2312" w:cs="仿宋_GB2312" w:eastAsia="仿宋_GB2312"/>
                      <w:sz w:val="24"/>
                      <w:color w:val="000000"/>
                    </w:rPr>
                    <w:t xml:space="preserve"> 患者欠费查询、补费、退费、退药、记账等操作；</w:t>
                  </w:r>
                  <w:r>
                    <w:br/>
                  </w:r>
                  <w:r>
                    <w:rPr>
                      <w:rFonts w:ascii="仿宋_GB2312" w:hAnsi="仿宋_GB2312" w:cs="仿宋_GB2312" w:eastAsia="仿宋_GB2312"/>
                      <w:sz w:val="24"/>
                      <w:color w:val="000000"/>
                    </w:rPr>
                    <w:t xml:space="preserve"> 具备单项目退费、批量退费功能；</w:t>
                  </w:r>
                  <w:r>
                    <w:br/>
                  </w:r>
                  <w:r>
                    <w:rPr>
                      <w:rFonts w:ascii="仿宋_GB2312" w:hAnsi="仿宋_GB2312" w:cs="仿宋_GB2312" w:eastAsia="仿宋_GB2312"/>
                      <w:sz w:val="24"/>
                      <w:color w:val="000000"/>
                    </w:rPr>
                    <w:t xml:space="preserve"> 具备患者补费功能，可开立治疗、护理、卫材、膳食、高值耗材等项目，进行补记账操作，可录入记账时间、开立病区、开立科室、开立医生等开立信息；</w:t>
                  </w:r>
                  <w:r>
                    <w:br/>
                  </w:r>
                  <w:r>
                    <w:rPr>
                      <w:rFonts w:ascii="仿宋_GB2312" w:hAnsi="仿宋_GB2312" w:cs="仿宋_GB2312" w:eastAsia="仿宋_GB2312"/>
                      <w:sz w:val="24"/>
                      <w:color w:val="000000"/>
                    </w:rPr>
                    <w:t xml:space="preserve"> 具备费用模板维护功能，可将已开立的项目另存为模板，模板可存为个人和业务单元使用，支持费用模板直接引用生成开立项目进行记账。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★405.费用清单</w:t>
                  </w:r>
                  <w:r>
                    <w:br/>
                  </w:r>
                  <w:r>
                    <w:rPr>
                      <w:rFonts w:ascii="仿宋_GB2312" w:hAnsi="仿宋_GB2312" w:cs="仿宋_GB2312" w:eastAsia="仿宋_GB2312"/>
                      <w:sz w:val="24"/>
                      <w:color w:val="000000"/>
                    </w:rPr>
                    <w:t xml:space="preserve"> 支持查看患者预交金情况和住院一日清情况；具备预交金查询功能，包括录入日期、操作员、金额、支付方式、操作类别、票据号、结算标志、押金总额、担保金额、费用汇总、可用余额等；具备费用预警功能，对欠费、即将欠费的患者进行特殊标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▲406.跨区计费</w:t>
                  </w:r>
                  <w:r>
                    <w:br/>
                  </w:r>
                  <w:r>
                    <w:rPr>
                      <w:rFonts w:ascii="仿宋_GB2312" w:hAnsi="仿宋_GB2312" w:cs="仿宋_GB2312" w:eastAsia="仿宋_GB2312"/>
                      <w:sz w:val="24"/>
                      <w:color w:val="000000"/>
                    </w:rPr>
                    <w:t xml:space="preserve"> 具备跨区跨科计费功能，支持对本科录入他科执行的医嘱进行费用审核、拒绝、作废等操作。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★407.催款单</w:t>
                  </w:r>
                  <w:r>
                    <w:br/>
                  </w:r>
                  <w:r>
                    <w:rPr>
                      <w:rFonts w:ascii="仿宋_GB2312" w:hAnsi="仿宋_GB2312" w:cs="仿宋_GB2312" w:eastAsia="仿宋_GB2312"/>
                      <w:sz w:val="24"/>
                      <w:color w:val="000000"/>
                    </w:rPr>
                    <w:t xml:space="preserve"> 针对已欠费患者，可打印催款单。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物资管理</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采购管理</w:t>
                  </w: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★408.采购计划管理</w:t>
                  </w:r>
                  <w:r>
                    <w:br/>
                  </w:r>
                  <w:r>
                    <w:rPr>
                      <w:rFonts w:ascii="仿宋_GB2312" w:hAnsi="仿宋_GB2312" w:cs="仿宋_GB2312" w:eastAsia="仿宋_GB2312"/>
                      <w:sz w:val="24"/>
                      <w:color w:val="000000"/>
                    </w:rPr>
                    <w:t xml:space="preserve"> 各部门所需的物资由各部门申请，设备科比照库存情况和单据的需求情况做出相应的采购计划，采购后直接将物品送到医院各部门。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★409.供应商管理</w:t>
                  </w:r>
                  <w:r>
                    <w:br/>
                  </w:r>
                  <w:r>
                    <w:rPr>
                      <w:rFonts w:ascii="仿宋_GB2312" w:hAnsi="仿宋_GB2312" w:cs="仿宋_GB2312" w:eastAsia="仿宋_GB2312"/>
                      <w:sz w:val="24"/>
                      <w:color w:val="000000"/>
                    </w:rPr>
                    <w:t xml:space="preserve"> 管理供应商的信息和其所提供的物资的市场行情，以便考察供应商所提供的物资的质量和性能及其他相应指标如供应商的信誉度等。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入库管理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★410.采购入库：设备科将采购来的物资经验收无误后入库。</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★411.合同验收入库：由已签订的合同到货，有关部门验收入库。</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★412.入库审核：在验收入库后的物资的所有单据到齐且检查无误后入库登帐。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★413.仓库退货：仓库的物资在发现有质量问题且经核实后，向供应商提出退货并得到同意后做出退货出库的处理。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★414.退货审核：部门在领用物资后或在使用过程中发现问题，在提出退货并得到同意后办理的退货登帐处理。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出库管理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★415.部门领用（或个人领用）：各科室部门填写领用单申请领用所需的物资</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★416.领用审核：审核部门的领用单，在同意后作相应登帐和物资发放处理。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★417.部门确认：部门在申请的领用单的物资由设备科送到部门后，部门做的确认处理。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★418.审核记账：在部门确认领用单的物资后，经设备科审核确认后做记帐处理。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★419.申请退货：部门在领用物资后，发现有质量问题向有设备科做出退货处理的申请。</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库存管理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★420.库存损溢管理：仓库经一段时间的物资进出后发生的帐物不符时进行的相应处理。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★421.报废管理：在仓库的物资经久置不用后做出相应的报废处理。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★422.库存盘点：仓库在物资进出一段时间后进行的帐物检查。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★423.部门财产清查：设备科对各部门在一段时间后进行的帐物检查。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★424.库存报警点管理：设定物资库存的最高和最低的限量报警点控制。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★425.财务传票：设备科在每周进行的一次财务与供货商的结算。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★426.库存月结算：仓库每月进行一次月结算。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★427.库存年结算：在每年进行一次年终结算。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科室库存管理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★428.为了使科室能够主动的管理本科室的物资使用情况，特别是能够计算节约后的盘盈处理，以及其他方面，特将科室的物资建立单独的库存台帐和相应的损益处理。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系统初始化</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★429.物资标准编码管理：物资的基本信息录入。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★430.库存数据初始化：医院的原有仓库的现有帐务（包括年初数和现在的当时数）的录入。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★431.部门数据初始化：部门的现有的物资台帐和通用设备台帐的录入处理。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★432.部门人员基本信息：医院的现有部门设置和相应科室人员的初始数据录入。部门要求分类。</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★433.价目表的初始化：在市场调研的基础上所编辑录入的价目表，作为医院采购物资的标准。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效益分析</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★434.效益分析：根据以上各管理模块的数据进行物资的效益分析，如物资的同期各类消耗对比，部门的消耗分析。全院资产清单汇总，个人工具的统计等。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查询统计</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435.设备借阅：根据以上的模块所产生的数据做出相应的查询和统计报表。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436.购入/报废查询：对物资的购入和报废情况进行查询。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437.费用性质查询：对物资维修或其他的费用进行查询。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438.使用年限查询：对通用设备的使用年限进行查询。</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439.物资分布：查询物资在医院的分布情况。（不标）</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440.个人财产：查询医院的职工所领用的个人用品的情况。（不标）</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441.通用查询：该系统的一些普通的查询如物资的标准编码、入库单、出库单查询等。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配置管理</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配置管理</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★442.基础数据</w:t>
                  </w:r>
                  <w:r>
                    <w:br/>
                  </w:r>
                  <w:r>
                    <w:rPr>
                      <w:rFonts w:ascii="仿宋_GB2312" w:hAnsi="仿宋_GB2312" w:cs="仿宋_GB2312" w:eastAsia="仿宋_GB2312"/>
                      <w:sz w:val="24"/>
                      <w:color w:val="000000"/>
                    </w:rPr>
                    <w:t xml:space="preserve"> 具备对医院管理系统正常运行所需的各项参数进行设置的功能。</w:t>
                  </w:r>
                  <w:r>
                    <w:br/>
                  </w:r>
                  <w:r>
                    <w:rPr>
                      <w:rFonts w:ascii="仿宋_GB2312" w:hAnsi="仿宋_GB2312" w:cs="仿宋_GB2312" w:eastAsia="仿宋_GB2312"/>
                      <w:sz w:val="24"/>
                      <w:color w:val="000000"/>
                    </w:rPr>
                    <w:t xml:space="preserve"> 支持多院区、多科室、多病区个性化配置。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★443.提供价表管理子系统，具备下列各项目设置功能：</w:t>
                  </w:r>
                  <w:r>
                    <w:br/>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收费大项目设置，包括大项目代码、大项目名称、发票代码设置。</w:t>
                  </w:r>
                  <w:r>
                    <w:br/>
                  </w:r>
                  <w:r>
                    <w:rPr>
                      <w:rFonts w:ascii="仿宋_GB2312" w:hAnsi="仿宋_GB2312" w:cs="仿宋_GB2312" w:eastAsia="仿宋_GB2312"/>
                      <w:sz w:val="24"/>
                      <w:color w:val="000000"/>
                    </w:rPr>
                    <w:t xml:space="preserve"> 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收费小项目设置，包括小项目代码、小项目名称、大项目设置。</w:t>
                  </w:r>
                  <w:r>
                    <w:br/>
                  </w:r>
                  <w:r>
                    <w:rPr>
                      <w:rFonts w:ascii="仿宋_GB2312" w:hAnsi="仿宋_GB2312" w:cs="仿宋_GB2312" w:eastAsia="仿宋_GB2312"/>
                      <w:sz w:val="24"/>
                      <w:color w:val="000000"/>
                    </w:rPr>
                    <w:t xml:space="preserve"> 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特殊项目设置，包括项目代码、费别、优惠比例、特需比例设置。</w:t>
                  </w:r>
                  <w:r>
                    <w:br/>
                  </w: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门诊会计项目设置，包括代码、项目名称设置。</w:t>
                  </w:r>
                  <w:r>
                    <w:br/>
                  </w:r>
                  <w:r>
                    <w:rPr>
                      <w:rFonts w:ascii="仿宋_GB2312" w:hAnsi="仿宋_GB2312" w:cs="仿宋_GB2312" w:eastAsia="仿宋_GB2312"/>
                      <w:sz w:val="24"/>
                      <w:color w:val="000000"/>
                    </w:rPr>
                    <w:t xml:space="preserve"> 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住院会计项目设置，包括代码、项目名称设置。</w:t>
                  </w:r>
                  <w:r>
                    <w:br/>
                  </w:r>
                  <w:r>
                    <w:rPr>
                      <w:rFonts w:ascii="仿宋_GB2312" w:hAnsi="仿宋_GB2312" w:cs="仿宋_GB2312" w:eastAsia="仿宋_GB2312"/>
                      <w:sz w:val="24"/>
                      <w:color w:val="000000"/>
                    </w:rPr>
                    <w:t xml:space="preserve"> 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门诊发票项目设置，包括代码、项目名称设置。</w:t>
                  </w:r>
                  <w:r>
                    <w:br/>
                  </w:r>
                  <w:r>
                    <w:rPr>
                      <w:rFonts w:ascii="仿宋_GB2312" w:hAnsi="仿宋_GB2312" w:cs="仿宋_GB2312" w:eastAsia="仿宋_GB2312"/>
                      <w:sz w:val="24"/>
                      <w:color w:val="000000"/>
                    </w:rPr>
                    <w:t xml:space="preserve"> 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住院发票项目设置，包括代码、项目名称设置。</w:t>
                  </w:r>
                  <w:r>
                    <w:br/>
                  </w:r>
                  <w:r>
                    <w:rPr>
                      <w:rFonts w:ascii="仿宋_GB2312" w:hAnsi="仿宋_GB2312" w:cs="仿宋_GB2312" w:eastAsia="仿宋_GB2312"/>
                      <w:sz w:val="24"/>
                      <w:color w:val="000000"/>
                    </w:rPr>
                    <w:t xml:space="preserve"> 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核算项目设置，包括代码、项目名称设置。</w:t>
                  </w:r>
                  <w:r>
                    <w:br/>
                  </w:r>
                  <w:r>
                    <w:rPr>
                      <w:rFonts w:ascii="仿宋_GB2312" w:hAnsi="仿宋_GB2312" w:cs="仿宋_GB2312" w:eastAsia="仿宋_GB2312"/>
                      <w:sz w:val="24"/>
                      <w:color w:val="000000"/>
                    </w:rPr>
                    <w:t xml:space="preserve"> 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病案项目设置，包括代码、项目名称设置。</w:t>
                  </w:r>
                  <w:r>
                    <w:br/>
                  </w:r>
                  <w:r>
                    <w:rPr>
                      <w:rFonts w:ascii="仿宋_GB2312" w:hAnsi="仿宋_GB2312" w:cs="仿宋_GB2312" w:eastAsia="仿宋_GB2312"/>
                      <w:sz w:val="24"/>
                      <w:color w:val="000000"/>
                    </w:rPr>
                    <w:t xml:space="preserve"> 10.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收费项目调价设置，包括新增调价单、调价时间、调价后金额设置。</w:t>
                  </w:r>
                  <w:r>
                    <w:br/>
                  </w:r>
                  <w:r>
                    <w:rPr>
                      <w:rFonts w:ascii="仿宋_GB2312" w:hAnsi="仿宋_GB2312" w:cs="仿宋_GB2312" w:eastAsia="仿宋_GB2312"/>
                      <w:sz w:val="24"/>
                      <w:color w:val="000000"/>
                    </w:rPr>
                    <w:t xml:space="preserve"> 11.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诊断设置，包括代码、名称、国家诊断、中医诊断设置。</w:t>
                  </w:r>
                  <w:r>
                    <w:br/>
                  </w:r>
                  <w:r>
                    <w:rPr>
                      <w:rFonts w:ascii="仿宋_GB2312" w:hAnsi="仿宋_GB2312" w:cs="仿宋_GB2312" w:eastAsia="仿宋_GB2312"/>
                      <w:sz w:val="24"/>
                      <w:color w:val="000000"/>
                    </w:rPr>
                    <w:t xml:space="preserve"> 12.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地区设置，包括省、市、县、街道设置。</w:t>
                  </w:r>
                  <w:r>
                    <w:br/>
                  </w:r>
                  <w:r>
                    <w:rPr>
                      <w:rFonts w:ascii="仿宋_GB2312" w:hAnsi="仿宋_GB2312" w:cs="仿宋_GB2312" w:eastAsia="仿宋_GB2312"/>
                      <w:sz w:val="24"/>
                      <w:color w:val="000000"/>
                    </w:rPr>
                    <w:t xml:space="preserve"> 13.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频次设置，支持bid、tid等频次的设置。</w:t>
                  </w:r>
                  <w:r>
                    <w:br/>
                  </w:r>
                  <w:r>
                    <w:rPr>
                      <w:rFonts w:ascii="仿宋_GB2312" w:hAnsi="仿宋_GB2312" w:cs="仿宋_GB2312" w:eastAsia="仿宋_GB2312"/>
                      <w:sz w:val="24"/>
                      <w:color w:val="000000"/>
                    </w:rPr>
                    <w:t xml:space="preserve"> 14.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提供结账费别模板。</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★444.提供信息系统维护服务，支持下列项目维护：</w:t>
                  </w:r>
                  <w:r>
                    <w:br/>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基础表维护，包括一级科室、二级科室、病区代码、血型代码设置。</w:t>
                  </w:r>
                  <w:r>
                    <w:br/>
                  </w:r>
                  <w:r>
                    <w:rPr>
                      <w:rFonts w:ascii="仿宋_GB2312" w:hAnsi="仿宋_GB2312" w:cs="仿宋_GB2312" w:eastAsia="仿宋_GB2312"/>
                      <w:sz w:val="24"/>
                      <w:color w:val="000000"/>
                    </w:rPr>
                    <w:t xml:space="preserve"> 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医保维护，包括医保科室、特殊人员、人群分类、单位性质设置。</w:t>
                  </w:r>
                  <w:r>
                    <w:br/>
                  </w:r>
                  <w:r>
                    <w:rPr>
                      <w:rFonts w:ascii="仿宋_GB2312" w:hAnsi="仿宋_GB2312" w:cs="仿宋_GB2312" w:eastAsia="仿宋_GB2312"/>
                      <w:sz w:val="24"/>
                      <w:color w:val="000000"/>
                    </w:rPr>
                    <w:t xml:space="preserve"> 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门诊系统维护，包括收费代码、配药窗口设置。</w:t>
                  </w:r>
                  <w:r>
                    <w:br/>
                  </w: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药品系统维护，包括药库代码、药房代码、配药人员设置。</w:t>
                  </w:r>
                  <w:r>
                    <w:br/>
                  </w:r>
                  <w:r>
                    <w:rPr>
                      <w:rFonts w:ascii="仿宋_GB2312" w:hAnsi="仿宋_GB2312" w:cs="仿宋_GB2312" w:eastAsia="仿宋_GB2312"/>
                      <w:sz w:val="24"/>
                      <w:color w:val="000000"/>
                    </w:rPr>
                    <w:t xml:space="preserve"> 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住院系统维护，包括药品用法、手术房间、手术麻醉设置。</w:t>
                  </w:r>
                  <w:r>
                    <w:br/>
                  </w:r>
                  <w:r>
                    <w:rPr>
                      <w:rFonts w:ascii="仿宋_GB2312" w:hAnsi="仿宋_GB2312" w:cs="仿宋_GB2312" w:eastAsia="仿宋_GB2312"/>
                      <w:sz w:val="24"/>
                      <w:color w:val="000000"/>
                    </w:rPr>
                    <w:t xml:space="preserve"> 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系统工具维护，包括外挂报表、升级向导、发票设计的维护。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★445.系统配置</w:t>
                  </w:r>
                  <w:r>
                    <w:br/>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具备发票设计功能，可以设计医院打印的纸质发票的格式。</w:t>
                  </w:r>
                  <w:r>
                    <w:br/>
                  </w:r>
                  <w:r>
                    <w:rPr>
                      <w:rFonts w:ascii="仿宋_GB2312" w:hAnsi="仿宋_GB2312" w:cs="仿宋_GB2312" w:eastAsia="仿宋_GB2312"/>
                      <w:sz w:val="24"/>
                      <w:color w:val="000000"/>
                    </w:rPr>
                    <w:t xml:space="preserve"> 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具备新闻编辑功能，可以在登录程序时展示编辑的公告。</w:t>
                  </w:r>
                  <w:r>
                    <w:br/>
                  </w:r>
                  <w:r>
                    <w:rPr>
                      <w:rFonts w:ascii="仿宋_GB2312" w:hAnsi="仿宋_GB2312" w:cs="仿宋_GB2312" w:eastAsia="仿宋_GB2312"/>
                      <w:sz w:val="24"/>
                      <w:color w:val="000000"/>
                    </w:rPr>
                    <w:t xml:space="preserve"> 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具备数据导出、数据迁移功能，快速导出、迁移医院需要的数据。</w:t>
                  </w:r>
                  <w:r>
                    <w:br/>
                  </w: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具备数据库备份功能，通过前台快速设置医院的备份数据库。</w:t>
                  </w:r>
                  <w:r>
                    <w:br/>
                  </w:r>
                  <w:r>
                    <w:rPr>
                      <w:rFonts w:ascii="仿宋_GB2312" w:hAnsi="仿宋_GB2312" w:cs="仿宋_GB2312" w:eastAsia="仿宋_GB2312"/>
                      <w:sz w:val="24"/>
                      <w:color w:val="000000"/>
                    </w:rPr>
                    <w:t xml:space="preserve"> 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具备索引重建功能，通过前台快速重建医院数据库的索引。</w:t>
                  </w:r>
                  <w:r>
                    <w:br/>
                  </w:r>
                  <w:r>
                    <w:rPr>
                      <w:rFonts w:ascii="仿宋_GB2312" w:hAnsi="仿宋_GB2312" w:cs="仿宋_GB2312" w:eastAsia="仿宋_GB2312"/>
                      <w:sz w:val="24"/>
                      <w:color w:val="000000"/>
                    </w:rPr>
                    <w:t xml:space="preserve"> 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具备登录管理功能，操作员登录时，记录下日志，可以在前台查询到操作员登录的情况。</w:t>
                  </w:r>
                  <w:r>
                    <w:br/>
                  </w:r>
                  <w:r>
                    <w:rPr>
                      <w:rFonts w:ascii="仿宋_GB2312" w:hAnsi="仿宋_GB2312" w:cs="仿宋_GB2312" w:eastAsia="仿宋_GB2312"/>
                      <w:sz w:val="24"/>
                      <w:color w:val="000000"/>
                    </w:rPr>
                    <w:t xml:space="preserve"> 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具备后台任务管理功能，可以在前台控制后台作业的运行。</w:t>
                  </w:r>
                  <w:r>
                    <w:br/>
                  </w:r>
                  <w:r>
                    <w:rPr>
                      <w:rFonts w:ascii="仿宋_GB2312" w:hAnsi="仿宋_GB2312" w:cs="仿宋_GB2312" w:eastAsia="仿宋_GB2312"/>
                      <w:sz w:val="24"/>
                      <w:color w:val="000000"/>
                    </w:rPr>
                    <w:t xml:space="preserve"> 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具备流程控制功能，通过设置不同参数的值，可以快速定义医院软件运行的模式.</w:t>
                  </w:r>
                  <w:r>
                    <w:br/>
                  </w:r>
                  <w:r>
                    <w:rPr>
                      <w:rFonts w:ascii="仿宋_GB2312" w:hAnsi="仿宋_GB2312" w:cs="仿宋_GB2312" w:eastAsia="仿宋_GB2312"/>
                      <w:sz w:val="24"/>
                      <w:color w:val="000000"/>
                    </w:rPr>
                    <w:t xml:space="preserve"> 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具备医院设置功能，可以维护同库模式下不同医院的属性。</w:t>
                  </w:r>
                  <w:r>
                    <w:br/>
                  </w:r>
                  <w:r>
                    <w:rPr>
                      <w:rFonts w:ascii="仿宋_GB2312" w:hAnsi="仿宋_GB2312" w:cs="仿宋_GB2312" w:eastAsia="仿宋_GB2312"/>
                      <w:sz w:val="24"/>
                      <w:color w:val="000000"/>
                    </w:rPr>
                    <w:t xml:space="preserve"> 10.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具备职工岗位权限维护功能，可以设置不同岗位的功能权限。</w:t>
                  </w:r>
                  <w:r>
                    <w:br/>
                  </w:r>
                  <w:r>
                    <w:rPr>
                      <w:rFonts w:ascii="仿宋_GB2312" w:hAnsi="仿宋_GB2312" w:cs="仿宋_GB2312" w:eastAsia="仿宋_GB2312"/>
                      <w:sz w:val="24"/>
                      <w:color w:val="000000"/>
                    </w:rPr>
                    <w:t xml:space="preserve"> 11.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具备年龄设置功能，可以维护医院需要显示的病人年龄的格式。</w:t>
                  </w:r>
                  <w:r>
                    <w:br/>
                  </w:r>
                  <w:r>
                    <w:rPr>
                      <w:rFonts w:ascii="仿宋_GB2312" w:hAnsi="仿宋_GB2312" w:cs="仿宋_GB2312" w:eastAsia="仿宋_GB2312"/>
                      <w:sz w:val="24"/>
                      <w:color w:val="000000"/>
                    </w:rPr>
                    <w:t xml:space="preserve"> 12.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支持基础数据同步设置，业务条线按照标准格式提供接收服务后，可以将基础数据同步到需要应用的条线。</w:t>
                  </w:r>
                  <w:r>
                    <w:br/>
                  </w:r>
                  <w:r>
                    <w:rPr>
                      <w:rFonts w:ascii="仿宋_GB2312" w:hAnsi="仿宋_GB2312" w:cs="仿宋_GB2312" w:eastAsia="仿宋_GB2312"/>
                      <w:sz w:val="24"/>
                      <w:color w:val="000000"/>
                    </w:rPr>
                    <w:t xml:space="preserve"> 13.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具备磁卡费别设置功能，可以定义卡与费别的对应关系，通过刷不同的卡控制不同的患者费别。</w:t>
                  </w:r>
                  <w:r>
                    <w:br/>
                  </w:r>
                  <w:r>
                    <w:rPr>
                      <w:rFonts w:ascii="仿宋_GB2312" w:hAnsi="仿宋_GB2312" w:cs="仿宋_GB2312" w:eastAsia="仿宋_GB2312"/>
                      <w:sz w:val="24"/>
                      <w:color w:val="000000"/>
                    </w:rPr>
                    <w:t xml:space="preserve"> 14.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具备数据迁移方案，支持自动进行运行库和历史库之间根据日表和年表的数据进行迁移，以确保运行库的运行效率。</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医疗统计</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定制报表</w:t>
                  </w: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446.具备统计分析功能，包括：报表分析、对比分析。</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447.具备门急诊、住院、医技科室数据统计功能。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448.具备门诊、急诊、病房统计报表功能，包括日报表、月报表、季报表等。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449.具备病人分类统计功能。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450.具备统计综合分析功能，包括门诊工作情况、出院病人分病种统计、工作量统计。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★451.至少支持以下报表：</w:t>
                  </w:r>
                  <w:r>
                    <w:br/>
                  </w:r>
                  <w:r>
                    <w:rPr>
                      <w:rFonts w:ascii="仿宋_GB2312" w:hAnsi="仿宋_GB2312" w:cs="仿宋_GB2312" w:eastAsia="仿宋_GB2312"/>
                      <w:sz w:val="19"/>
                      <w:color w:val="000000"/>
                    </w:rPr>
                    <w:t xml:space="preserve"> （挂号按科室统计表；</w:t>
                  </w:r>
                  <w:r>
                    <w:br/>
                  </w:r>
                  <w:r>
                    <w:rPr>
                      <w:rFonts w:ascii="仿宋_GB2312" w:hAnsi="仿宋_GB2312" w:cs="仿宋_GB2312" w:eastAsia="仿宋_GB2312"/>
                      <w:sz w:val="19"/>
                      <w:color w:val="000000"/>
                    </w:rPr>
                    <w:t xml:space="preserve"> 门诊收入按科室统计表；</w:t>
                  </w:r>
                  <w:r>
                    <w:br/>
                  </w:r>
                  <w:r>
                    <w:rPr>
                      <w:rFonts w:ascii="仿宋_GB2312" w:hAnsi="仿宋_GB2312" w:cs="仿宋_GB2312" w:eastAsia="仿宋_GB2312"/>
                      <w:sz w:val="19"/>
                      <w:color w:val="000000"/>
                    </w:rPr>
                    <w:t xml:space="preserve"> 住院收入按科室统计表；</w:t>
                  </w:r>
                  <w:r>
                    <w:br/>
                  </w:r>
                  <w:r>
                    <w:rPr>
                      <w:rFonts w:ascii="仿宋_GB2312" w:hAnsi="仿宋_GB2312" w:cs="仿宋_GB2312" w:eastAsia="仿宋_GB2312"/>
                      <w:sz w:val="19"/>
                      <w:color w:val="000000"/>
                    </w:rPr>
                    <w:t xml:space="preserve"> 出院收入按科室统计表；</w:t>
                  </w:r>
                  <w:r>
                    <w:br/>
                  </w:r>
                  <w:r>
                    <w:rPr>
                      <w:rFonts w:ascii="仿宋_GB2312" w:hAnsi="仿宋_GB2312" w:cs="仿宋_GB2312" w:eastAsia="仿宋_GB2312"/>
                      <w:sz w:val="19"/>
                      <w:color w:val="000000"/>
                    </w:rPr>
                    <w:t xml:space="preserve"> 门诊收入按医师统计表；</w:t>
                  </w:r>
                  <w:r>
                    <w:br/>
                  </w:r>
                  <w:r>
                    <w:rPr>
                      <w:rFonts w:ascii="仿宋_GB2312" w:hAnsi="仿宋_GB2312" w:cs="仿宋_GB2312" w:eastAsia="仿宋_GB2312"/>
                      <w:sz w:val="19"/>
                      <w:color w:val="000000"/>
                    </w:rPr>
                    <w:t xml:space="preserve"> 出院收入按医师统计表；</w:t>
                  </w:r>
                  <w:r>
                    <w:br/>
                  </w:r>
                  <w:r>
                    <w:rPr>
                      <w:rFonts w:ascii="仿宋_GB2312" w:hAnsi="仿宋_GB2312" w:cs="仿宋_GB2312" w:eastAsia="仿宋_GB2312"/>
                      <w:sz w:val="19"/>
                      <w:color w:val="000000"/>
                    </w:rPr>
                    <w:t xml:space="preserve"> 在院患者一日清单；</w:t>
                  </w:r>
                  <w:r>
                    <w:br/>
                  </w:r>
                  <w:r>
                    <w:rPr>
                      <w:rFonts w:ascii="仿宋_GB2312" w:hAnsi="仿宋_GB2312" w:cs="仿宋_GB2312" w:eastAsia="仿宋_GB2312"/>
                      <w:sz w:val="19"/>
                      <w:color w:val="000000"/>
                    </w:rPr>
                    <w:t xml:space="preserve"> 出院患者一日清单；</w:t>
                  </w:r>
                  <w:r>
                    <w:br/>
                  </w:r>
                  <w:r>
                    <w:rPr>
                      <w:rFonts w:ascii="仿宋_GB2312" w:hAnsi="仿宋_GB2312" w:cs="仿宋_GB2312" w:eastAsia="仿宋_GB2312"/>
                      <w:sz w:val="19"/>
                      <w:color w:val="000000"/>
                    </w:rPr>
                    <w:t xml:space="preserve"> 入院患者统计报表；</w:t>
                  </w:r>
                  <w:r>
                    <w:br/>
                  </w:r>
                  <w:r>
                    <w:rPr>
                      <w:rFonts w:ascii="仿宋_GB2312" w:hAnsi="仿宋_GB2312" w:cs="仿宋_GB2312" w:eastAsia="仿宋_GB2312"/>
                      <w:sz w:val="19"/>
                      <w:color w:val="000000"/>
                    </w:rPr>
                    <w:t xml:space="preserve"> 门诊患者就诊统计日报表；</w:t>
                  </w:r>
                  <w:r>
                    <w:br/>
                  </w:r>
                  <w:r>
                    <w:rPr>
                      <w:rFonts w:ascii="仿宋_GB2312" w:hAnsi="仿宋_GB2312" w:cs="仿宋_GB2312" w:eastAsia="仿宋_GB2312"/>
                      <w:sz w:val="19"/>
                      <w:color w:val="000000"/>
                    </w:rPr>
                    <w:t xml:space="preserve"> 门诊操作员交款报表；</w:t>
                  </w:r>
                  <w:r>
                    <w:br/>
                  </w:r>
                  <w:r>
                    <w:rPr>
                      <w:rFonts w:ascii="仿宋_GB2312" w:hAnsi="仿宋_GB2312" w:cs="仿宋_GB2312" w:eastAsia="仿宋_GB2312"/>
                      <w:sz w:val="19"/>
                      <w:color w:val="000000"/>
                    </w:rPr>
                    <w:t xml:space="preserve"> 门诊交款日报表汇总；</w:t>
                  </w:r>
                  <w:r>
                    <w:br/>
                  </w:r>
                  <w:r>
                    <w:rPr>
                      <w:rFonts w:ascii="仿宋_GB2312" w:hAnsi="仿宋_GB2312" w:cs="仿宋_GB2312" w:eastAsia="仿宋_GB2312"/>
                      <w:sz w:val="19"/>
                      <w:color w:val="000000"/>
                    </w:rPr>
                    <w:t xml:space="preserve"> 住院处报账单；</w:t>
                  </w:r>
                  <w:r>
                    <w:br/>
                  </w:r>
                  <w:r>
                    <w:rPr>
                      <w:rFonts w:ascii="仿宋_GB2312" w:hAnsi="仿宋_GB2312" w:cs="仿宋_GB2312" w:eastAsia="仿宋_GB2312"/>
                      <w:sz w:val="19"/>
                      <w:color w:val="000000"/>
                    </w:rPr>
                    <w:t xml:space="preserve"> 住院处报账单（汇总）；</w:t>
                  </w:r>
                  <w:r>
                    <w:br/>
                  </w:r>
                  <w:r>
                    <w:rPr>
                      <w:rFonts w:ascii="仿宋_GB2312" w:hAnsi="仿宋_GB2312" w:cs="仿宋_GB2312" w:eastAsia="仿宋_GB2312"/>
                      <w:sz w:val="19"/>
                      <w:color w:val="000000"/>
                    </w:rPr>
                    <w:t xml:space="preserve"> 预交款日结表；</w:t>
                  </w:r>
                  <w:r>
                    <w:br/>
                  </w:r>
                  <w:r>
                    <w:rPr>
                      <w:rFonts w:ascii="仿宋_GB2312" w:hAnsi="仿宋_GB2312" w:cs="仿宋_GB2312" w:eastAsia="仿宋_GB2312"/>
                      <w:sz w:val="19"/>
                      <w:color w:val="000000"/>
                    </w:rPr>
                    <w:t xml:space="preserve"> 预交款日结汇总表；</w:t>
                  </w:r>
                  <w:r>
                    <w:br/>
                  </w:r>
                  <w:r>
                    <w:rPr>
                      <w:rFonts w:ascii="仿宋_GB2312" w:hAnsi="仿宋_GB2312" w:cs="仿宋_GB2312" w:eastAsia="仿宋_GB2312"/>
                      <w:sz w:val="19"/>
                      <w:color w:val="000000"/>
                    </w:rPr>
                    <w:t xml:space="preserve"> 住院患者预交金日收汇总表；</w:t>
                  </w:r>
                  <w:r>
                    <w:br/>
                  </w:r>
                  <w:r>
                    <w:rPr>
                      <w:rFonts w:ascii="仿宋_GB2312" w:hAnsi="仿宋_GB2312" w:cs="仿宋_GB2312" w:eastAsia="仿宋_GB2312"/>
                      <w:sz w:val="19"/>
                      <w:color w:val="000000"/>
                    </w:rPr>
                    <w:t xml:space="preserve"> 门诊收费查询；</w:t>
                  </w:r>
                  <w:r>
                    <w:br/>
                  </w:r>
                  <w:r>
                    <w:rPr>
                      <w:rFonts w:ascii="仿宋_GB2312" w:hAnsi="仿宋_GB2312" w:cs="仿宋_GB2312" w:eastAsia="仿宋_GB2312"/>
                      <w:sz w:val="19"/>
                      <w:color w:val="000000"/>
                    </w:rPr>
                    <w:t xml:space="preserve"> 门诊退费查询；</w:t>
                  </w:r>
                  <w:r>
                    <w:br/>
                  </w:r>
                  <w:r>
                    <w:rPr>
                      <w:rFonts w:ascii="仿宋_GB2312" w:hAnsi="仿宋_GB2312" w:cs="仿宋_GB2312" w:eastAsia="仿宋_GB2312"/>
                      <w:sz w:val="19"/>
                      <w:color w:val="000000"/>
                    </w:rPr>
                    <w:t xml:space="preserve"> 挂号收费查询；</w:t>
                  </w:r>
                  <w:r>
                    <w:br/>
                  </w:r>
                  <w:r>
                    <w:rPr>
                      <w:rFonts w:ascii="仿宋_GB2312" w:hAnsi="仿宋_GB2312" w:cs="仿宋_GB2312" w:eastAsia="仿宋_GB2312"/>
                      <w:sz w:val="19"/>
                      <w:color w:val="000000"/>
                    </w:rPr>
                    <w:t xml:space="preserve"> 挂号退费查询；</w:t>
                  </w:r>
                  <w:r>
                    <w:br/>
                  </w:r>
                  <w:r>
                    <w:rPr>
                      <w:rFonts w:ascii="仿宋_GB2312" w:hAnsi="仿宋_GB2312" w:cs="仿宋_GB2312" w:eastAsia="仿宋_GB2312"/>
                      <w:sz w:val="19"/>
                      <w:color w:val="000000"/>
                    </w:rPr>
                    <w:t xml:space="preserve"> 预交款查询；</w:t>
                  </w:r>
                  <w:r>
                    <w:br/>
                  </w:r>
                  <w:r>
                    <w:rPr>
                      <w:rFonts w:ascii="仿宋_GB2312" w:hAnsi="仿宋_GB2312" w:cs="仿宋_GB2312" w:eastAsia="仿宋_GB2312"/>
                      <w:sz w:val="19"/>
                      <w:color w:val="000000"/>
                    </w:rPr>
                    <w:t xml:space="preserve"> 发票号查询；</w:t>
                  </w:r>
                  <w:r>
                    <w:br/>
                  </w:r>
                  <w:r>
                    <w:rPr>
                      <w:rFonts w:ascii="仿宋_GB2312" w:hAnsi="仿宋_GB2312" w:cs="仿宋_GB2312" w:eastAsia="仿宋_GB2312"/>
                      <w:sz w:val="19"/>
                      <w:color w:val="000000"/>
                    </w:rPr>
                    <w:t xml:space="preserve"> 在院患者信息查询；</w:t>
                  </w:r>
                  <w:r>
                    <w:br/>
                  </w:r>
                  <w:r>
                    <w:rPr>
                      <w:rFonts w:ascii="仿宋_GB2312" w:hAnsi="仿宋_GB2312" w:cs="仿宋_GB2312" w:eastAsia="仿宋_GB2312"/>
                      <w:sz w:val="19"/>
                      <w:color w:val="000000"/>
                    </w:rPr>
                    <w:t xml:space="preserve"> 出院患者信息查询；</w:t>
                  </w:r>
                  <w:r>
                    <w:br/>
                  </w:r>
                  <w:r>
                    <w:rPr>
                      <w:rFonts w:ascii="仿宋_GB2312" w:hAnsi="仿宋_GB2312" w:cs="仿宋_GB2312" w:eastAsia="仿宋_GB2312"/>
                      <w:sz w:val="19"/>
                      <w:color w:val="000000"/>
                    </w:rPr>
                    <w:t xml:space="preserve"> 在院患者明细账查询；</w:t>
                  </w:r>
                  <w:r>
                    <w:br/>
                  </w:r>
                  <w:r>
                    <w:rPr>
                      <w:rFonts w:ascii="仿宋_GB2312" w:hAnsi="仿宋_GB2312" w:cs="仿宋_GB2312" w:eastAsia="仿宋_GB2312"/>
                      <w:sz w:val="19"/>
                      <w:color w:val="000000"/>
                    </w:rPr>
                    <w:t xml:space="preserve"> 出院患者明细账查询；</w:t>
                  </w:r>
                  <w:r>
                    <w:br/>
                  </w:r>
                  <w:r>
                    <w:rPr>
                      <w:rFonts w:ascii="仿宋_GB2312" w:hAnsi="仿宋_GB2312" w:cs="仿宋_GB2312" w:eastAsia="仿宋_GB2312"/>
                      <w:sz w:val="19"/>
                      <w:color w:val="000000"/>
                    </w:rPr>
                    <w:t xml:space="preserve"> 患者信息查询；</w:t>
                  </w:r>
                  <w:r>
                    <w:br/>
                  </w:r>
                  <w:r>
                    <w:rPr>
                      <w:rFonts w:ascii="仿宋_GB2312" w:hAnsi="仿宋_GB2312" w:cs="仿宋_GB2312" w:eastAsia="仿宋_GB2312"/>
                      <w:sz w:val="19"/>
                      <w:color w:val="000000"/>
                    </w:rPr>
                    <w:t xml:space="preserve"> 结算患者信息查询；</w:t>
                  </w:r>
                  <w:r>
                    <w:br/>
                  </w:r>
                  <w:r>
                    <w:rPr>
                      <w:rFonts w:ascii="仿宋_GB2312" w:hAnsi="仿宋_GB2312" w:cs="仿宋_GB2312" w:eastAsia="仿宋_GB2312"/>
                      <w:sz w:val="19"/>
                      <w:color w:val="000000"/>
                    </w:rPr>
                    <w:t xml:space="preserve"> 支持按照医院定制查询报表。）</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对外接口</w:t>
                  </w:r>
                </w:p>
              </w:tc>
              <w:tc>
                <w:tcPr>
                  <w:tcW w:type="dxa" w:w="39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对接第三方接口</w:t>
                  </w:r>
                </w:p>
              </w:tc>
              <w:tc>
                <w:tcPr>
                  <w:tcW w:type="dxa" w:w="1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★452.必须对接现有第三方系统接口，费用包含在本次项目预算当中：</w:t>
                  </w:r>
                  <w:r>
                    <w:br/>
                  </w:r>
                  <w:r>
                    <w:rPr>
                      <w:rFonts w:ascii="仿宋_GB2312" w:hAnsi="仿宋_GB2312" w:cs="仿宋_GB2312" w:eastAsia="仿宋_GB2312"/>
                      <w:sz w:val="19"/>
                      <w:color w:val="000000"/>
                    </w:rPr>
                    <w:t xml:space="preserve"> LIS;</w:t>
                  </w:r>
                  <w:r>
                    <w:br/>
                  </w:r>
                  <w:r>
                    <w:rPr>
                      <w:rFonts w:ascii="仿宋_GB2312" w:hAnsi="仿宋_GB2312" w:cs="仿宋_GB2312" w:eastAsia="仿宋_GB2312"/>
                      <w:sz w:val="19"/>
                      <w:color w:val="000000"/>
                    </w:rPr>
                    <w:t xml:space="preserve"> PACS;</w:t>
                  </w:r>
                  <w:r>
                    <w:br/>
                  </w:r>
                  <w:r>
                    <w:rPr>
                      <w:rFonts w:ascii="仿宋_GB2312" w:hAnsi="仿宋_GB2312" w:cs="仿宋_GB2312" w:eastAsia="仿宋_GB2312"/>
                      <w:sz w:val="19"/>
                      <w:color w:val="000000"/>
                    </w:rPr>
                    <w:t xml:space="preserve"> PASS;</w:t>
                  </w:r>
                  <w:r>
                    <w:br/>
                  </w:r>
                  <w:r>
                    <w:rPr>
                      <w:rFonts w:ascii="仿宋_GB2312" w:hAnsi="仿宋_GB2312" w:cs="仿宋_GB2312" w:eastAsia="仿宋_GB2312"/>
                      <w:sz w:val="19"/>
                      <w:color w:val="000000"/>
                    </w:rPr>
                    <w:t xml:space="preserve"> 绩效软件;</w:t>
                  </w:r>
                  <w:r>
                    <w:br/>
                  </w:r>
                  <w:r>
                    <w:rPr>
                      <w:rFonts w:ascii="仿宋_GB2312" w:hAnsi="仿宋_GB2312" w:cs="仿宋_GB2312" w:eastAsia="仿宋_GB2312"/>
                      <w:sz w:val="19"/>
                      <w:color w:val="000000"/>
                    </w:rPr>
                    <w:t xml:space="preserve"> 人力资源软件;</w:t>
                  </w:r>
                  <w:r>
                    <w:br/>
                  </w:r>
                  <w:r>
                    <w:rPr>
                      <w:rFonts w:ascii="仿宋_GB2312" w:hAnsi="仿宋_GB2312" w:cs="仿宋_GB2312" w:eastAsia="仿宋_GB2312"/>
                      <w:sz w:val="19"/>
                      <w:color w:val="000000"/>
                    </w:rPr>
                    <w:t xml:space="preserve"> 处方点评;</w:t>
                  </w:r>
                  <w:r>
                    <w:br/>
                  </w:r>
                  <w:r>
                    <w:rPr>
                      <w:rFonts w:ascii="仿宋_GB2312" w:hAnsi="仿宋_GB2312" w:cs="仿宋_GB2312" w:eastAsia="仿宋_GB2312"/>
                      <w:sz w:val="19"/>
                      <w:color w:val="000000"/>
                    </w:rPr>
                    <w:t xml:space="preserve"> 临床药学;</w:t>
                  </w:r>
                  <w:r>
                    <w:br/>
                  </w:r>
                  <w:r>
                    <w:rPr>
                      <w:rFonts w:ascii="仿宋_GB2312" w:hAnsi="仿宋_GB2312" w:cs="仿宋_GB2312" w:eastAsia="仿宋_GB2312"/>
                      <w:sz w:val="19"/>
                      <w:color w:val="000000"/>
                    </w:rPr>
                    <w:t xml:space="preserve"> 病案管理系统;</w:t>
                  </w:r>
                  <w:r>
                    <w:br/>
                  </w:r>
                  <w:r>
                    <w:rPr>
                      <w:rFonts w:ascii="仿宋_GB2312" w:hAnsi="仿宋_GB2312" w:cs="仿宋_GB2312" w:eastAsia="仿宋_GB2312"/>
                      <w:sz w:val="19"/>
                      <w:color w:val="000000"/>
                    </w:rPr>
                    <w:t xml:space="preserve"> 廉洁防控系统；</w:t>
                  </w:r>
                  <w:r>
                    <w:br/>
                  </w:r>
                  <w:r>
                    <w:rPr>
                      <w:rFonts w:ascii="仿宋_GB2312" w:hAnsi="仿宋_GB2312" w:cs="仿宋_GB2312" w:eastAsia="仿宋_GB2312"/>
                      <w:sz w:val="19"/>
                      <w:color w:val="000000"/>
                    </w:rPr>
                    <w:t xml:space="preserve"> 反统方系统；</w:t>
                  </w:r>
                  <w:r>
                    <w:br/>
                  </w:r>
                  <w:r>
                    <w:rPr>
                      <w:rFonts w:ascii="仿宋_GB2312" w:hAnsi="仿宋_GB2312" w:cs="仿宋_GB2312" w:eastAsia="仿宋_GB2312"/>
                      <w:sz w:val="19"/>
                      <w:color w:val="000000"/>
                    </w:rPr>
                    <w:t xml:space="preserve"> 医护大屏系统；</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★453.必须对接政策性接口，费用包含在本次项目预算当中：</w:t>
                  </w:r>
                  <w:r>
                    <w:br/>
                  </w:r>
                  <w:r>
                    <w:rPr>
                      <w:rFonts w:ascii="仿宋_GB2312" w:hAnsi="仿宋_GB2312" w:cs="仿宋_GB2312" w:eastAsia="仿宋_GB2312"/>
                      <w:sz w:val="19"/>
                      <w:color w:val="000000"/>
                    </w:rPr>
                    <w:t xml:space="preserve"> 医疗保险接口；</w:t>
                  </w:r>
                  <w:r>
                    <w:br/>
                  </w:r>
                  <w:r>
                    <w:rPr>
                      <w:rFonts w:ascii="仿宋_GB2312" w:hAnsi="仿宋_GB2312" w:cs="仿宋_GB2312" w:eastAsia="仿宋_GB2312"/>
                      <w:sz w:val="19"/>
                      <w:color w:val="000000"/>
                    </w:rPr>
                    <w:t xml:space="preserve"> 医保移动支付；</w:t>
                  </w:r>
                  <w:r>
                    <w:br/>
                  </w:r>
                  <w:r>
                    <w:rPr>
                      <w:rFonts w:ascii="仿宋_GB2312" w:hAnsi="仿宋_GB2312" w:cs="仿宋_GB2312" w:eastAsia="仿宋_GB2312"/>
                      <w:sz w:val="19"/>
                      <w:color w:val="000000"/>
                    </w:rPr>
                    <w:t xml:space="preserve"> 全民健康保；</w:t>
                  </w:r>
                  <w:r>
                    <w:br/>
                  </w:r>
                  <w:r>
                    <w:rPr>
                      <w:rFonts w:ascii="仿宋_GB2312" w:hAnsi="仿宋_GB2312" w:cs="仿宋_GB2312" w:eastAsia="仿宋_GB2312"/>
                      <w:sz w:val="19"/>
                      <w:color w:val="000000"/>
                    </w:rPr>
                    <w:t xml:space="preserve"> 陕西省医疗保障信息平台特药电子处方；</w:t>
                  </w:r>
                  <w:r>
                    <w:br/>
                  </w:r>
                  <w:r>
                    <w:rPr>
                      <w:rFonts w:ascii="仿宋_GB2312" w:hAnsi="仿宋_GB2312" w:cs="仿宋_GB2312" w:eastAsia="仿宋_GB2312"/>
                      <w:sz w:val="19"/>
                      <w:color w:val="000000"/>
                    </w:rPr>
                    <w:t xml:space="preserve"> 食源性疾病上报；</w:t>
                  </w:r>
                  <w:r>
                    <w:br/>
                  </w:r>
                  <w:r>
                    <w:rPr>
                      <w:rFonts w:ascii="仿宋_GB2312" w:hAnsi="仿宋_GB2312" w:cs="仿宋_GB2312" w:eastAsia="仿宋_GB2312"/>
                      <w:sz w:val="19"/>
                      <w:color w:val="000000"/>
                    </w:rPr>
                    <w:t xml:space="preserve"> 国家传染病上报；</w:t>
                  </w:r>
                  <w:r>
                    <w:br/>
                  </w:r>
                  <w:r>
                    <w:rPr>
                      <w:rFonts w:ascii="仿宋_GB2312" w:hAnsi="仿宋_GB2312" w:cs="仿宋_GB2312" w:eastAsia="仿宋_GB2312"/>
                      <w:sz w:val="19"/>
                      <w:color w:val="000000"/>
                    </w:rPr>
                    <w:t xml:space="preserve"> 抗肿瘤药物临床应用监测数据上报；</w:t>
                  </w:r>
                  <w:r>
                    <w:br/>
                  </w:r>
                  <w:r>
                    <w:rPr>
                      <w:rFonts w:ascii="仿宋_GB2312" w:hAnsi="仿宋_GB2312" w:cs="仿宋_GB2312" w:eastAsia="仿宋_GB2312"/>
                      <w:sz w:val="19"/>
                      <w:color w:val="000000"/>
                    </w:rPr>
                    <w:t xml:space="preserve"> 药品追溯码；</w:t>
                  </w:r>
                  <w:r>
                    <w:br/>
                  </w:r>
                  <w:r>
                    <w:rPr>
                      <w:rFonts w:ascii="仿宋_GB2312" w:hAnsi="仿宋_GB2312" w:cs="仿宋_GB2312" w:eastAsia="仿宋_GB2312"/>
                      <w:sz w:val="19"/>
                      <w:color w:val="000000"/>
                    </w:rPr>
                    <w:t xml:space="preserve"> 医保基金即时结算；</w:t>
                  </w:r>
                  <w:r>
                    <w:br/>
                  </w:r>
                  <w:r>
                    <w:rPr>
                      <w:rFonts w:ascii="仿宋_GB2312" w:hAnsi="仿宋_GB2312" w:cs="仿宋_GB2312" w:eastAsia="仿宋_GB2312"/>
                      <w:sz w:val="19"/>
                      <w:color w:val="000000"/>
                    </w:rPr>
                    <w:t xml:space="preserve"> 医保结算清单上传；</w:t>
                  </w:r>
                  <w:r>
                    <w:br/>
                  </w:r>
                  <w:r>
                    <w:rPr>
                      <w:rFonts w:ascii="仿宋_GB2312" w:hAnsi="仿宋_GB2312" w:cs="仿宋_GB2312" w:eastAsia="仿宋_GB2312"/>
                      <w:sz w:val="19"/>
                      <w:color w:val="000000"/>
                    </w:rPr>
                    <w:t xml:space="preserve"> 门诊急诊诊疗信息页上传；</w:t>
                  </w:r>
                  <w:r>
                    <w:br/>
                  </w:r>
                  <w:r>
                    <w:rPr>
                      <w:rFonts w:ascii="仿宋_GB2312" w:hAnsi="仿宋_GB2312" w:cs="仿宋_GB2312" w:eastAsia="仿宋_GB2312"/>
                      <w:sz w:val="19"/>
                      <w:color w:val="000000"/>
                    </w:rPr>
                    <w:t xml:space="preserve"> 区域检查检验结果互认对接；</w:t>
                  </w:r>
                  <w:r>
                    <w:br/>
                  </w:r>
                  <w:r>
                    <w:rPr>
                      <w:rFonts w:ascii="仿宋_GB2312" w:hAnsi="仿宋_GB2312" w:cs="仿宋_GB2312" w:eastAsia="仿宋_GB2312"/>
                      <w:sz w:val="19"/>
                      <w:color w:val="000000"/>
                    </w:rPr>
                    <w:t xml:space="preserve"> 检验影像胶片自助机接口；</w:t>
                  </w:r>
                  <w:r>
                    <w:br/>
                  </w:r>
                  <w:r>
                    <w:rPr>
                      <w:rFonts w:ascii="仿宋_GB2312" w:hAnsi="仿宋_GB2312" w:cs="仿宋_GB2312" w:eastAsia="仿宋_GB2312"/>
                      <w:sz w:val="19"/>
                      <w:color w:val="000000"/>
                    </w:rPr>
                    <w:t xml:space="preserve"> 西安市医保影像云接口；</w:t>
                  </w:r>
                  <w:r>
                    <w:br/>
                  </w:r>
                  <w:r>
                    <w:rPr>
                      <w:rFonts w:ascii="仿宋_GB2312" w:hAnsi="仿宋_GB2312" w:cs="仿宋_GB2312" w:eastAsia="仿宋_GB2312"/>
                      <w:sz w:val="19"/>
                      <w:color w:val="000000"/>
                    </w:rPr>
                    <w:t xml:space="preserve"> 电子发票系统接口；</w:t>
                  </w:r>
                  <w:r>
                    <w:br/>
                  </w:r>
                  <w:r>
                    <w:rPr>
                      <w:rFonts w:ascii="仿宋_GB2312" w:hAnsi="仿宋_GB2312" w:cs="仿宋_GB2312" w:eastAsia="仿宋_GB2312"/>
                      <w:sz w:val="19"/>
                      <w:color w:val="000000"/>
                    </w:rPr>
                    <w:t xml:space="preserve"> 陕西省全民健康信息平台对接；</w:t>
                  </w:r>
                  <w:r>
                    <w:br/>
                  </w:r>
                  <w:r>
                    <w:rPr>
                      <w:rFonts w:ascii="仿宋_GB2312" w:hAnsi="仿宋_GB2312" w:cs="仿宋_GB2312" w:eastAsia="仿宋_GB2312"/>
                      <w:sz w:val="19"/>
                      <w:color w:val="000000"/>
                    </w:rPr>
                    <w:t xml:space="preserve"> 智慧门诊自助机接口；</w:t>
                  </w:r>
                  <w:r>
                    <w:br/>
                  </w:r>
                  <w:r>
                    <w:rPr>
                      <w:rFonts w:ascii="仿宋_GB2312" w:hAnsi="仿宋_GB2312" w:cs="仿宋_GB2312" w:eastAsia="仿宋_GB2312"/>
                      <w:sz w:val="19"/>
                      <w:color w:val="000000"/>
                    </w:rPr>
                    <w:t xml:space="preserve"> 智慧门诊微信接口；</w:t>
                  </w:r>
                  <w:r>
                    <w:br/>
                  </w:r>
                  <w:r>
                    <w:rPr>
                      <w:rFonts w:ascii="仿宋_GB2312" w:hAnsi="仿宋_GB2312" w:cs="仿宋_GB2312" w:eastAsia="仿宋_GB2312"/>
                      <w:sz w:val="19"/>
                      <w:color w:val="000000"/>
                    </w:rPr>
                    <w:t xml:space="preserve"> 智慧门诊支付宝小程序接口；</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93"/>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90"/>
                  <w:vMerge/>
                  <w:tcBorders>
                    <w:top w:val="single" w:color="000000" w:sz="4"/>
                    <w:left w:val="single" w:color="000000" w:sz="4"/>
                    <w:bottom w:val="single" w:color="000000" w:sz="4"/>
                    <w:right w:val="single" w:color="000000" w:sz="4"/>
                  </w:tcBorders>
                </w:tcPr>
                <w:p/>
              </w:tc>
              <w:tc>
                <w:tcPr>
                  <w:tcW w:type="dxa" w:w="1209"/>
                  <w:vMerge/>
                  <w:tcBorders>
                    <w:top w:val="singl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164"/>
              <w:gridCol w:w="170"/>
              <w:gridCol w:w="185"/>
              <w:gridCol w:w="126"/>
              <w:gridCol w:w="214"/>
              <w:gridCol w:w="202"/>
              <w:gridCol w:w="1373"/>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2</w:t>
                  </w:r>
                </w:p>
              </w:tc>
              <w:tc>
                <w:tcPr>
                  <w:tcW w:type="dxa" w:w="16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信息化</w:t>
                  </w: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电子病历系统</w:t>
                  </w:r>
                </w:p>
              </w:tc>
              <w:tc>
                <w:tcPr>
                  <w:tcW w:type="dxa" w:w="18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升级</w:t>
                  </w:r>
                  <w:r>
                    <w:rPr>
                      <w:rFonts w:ascii="仿宋_GB2312" w:hAnsi="仿宋_GB2312" w:cs="仿宋_GB2312" w:eastAsia="仿宋_GB2312"/>
                      <w:sz w:val="20"/>
                      <w:color w:val="000000"/>
                    </w:rPr>
                    <w:t>/</w:t>
                  </w:r>
                  <w:r>
                    <w:rPr>
                      <w:rFonts w:ascii="仿宋_GB2312" w:hAnsi="仿宋_GB2312" w:cs="仿宋_GB2312" w:eastAsia="仿宋_GB2312"/>
                      <w:sz w:val="20"/>
                      <w:color w:val="000000"/>
                    </w:rPr>
                    <w:t>新建</w:t>
                  </w:r>
                </w:p>
              </w:tc>
              <w:tc>
                <w:tcPr>
                  <w:tcW w:type="dxa" w:w="126"/>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19"/>
                      <w:color w:val="000000"/>
                    </w:rPr>
                    <w:t>1</w:t>
                  </w:r>
                  <w:r>
                    <w:rPr>
                      <w:rFonts w:ascii="仿宋_GB2312" w:hAnsi="仿宋_GB2312" w:cs="仿宋_GB2312" w:eastAsia="仿宋_GB2312"/>
                      <w:sz w:val="20"/>
                      <w:color w:val="000000"/>
                    </w:rPr>
                    <w:t>套</w:t>
                  </w: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护士端</w:t>
                  </w:r>
                  <w:r>
                    <w:br/>
                  </w:r>
                  <w:r>
                    <w:rPr>
                      <w:rFonts w:ascii="仿宋_GB2312" w:hAnsi="仿宋_GB2312" w:cs="仿宋_GB2312" w:eastAsia="仿宋_GB2312"/>
                      <w:sz w:val="24"/>
                      <w:color w:val="000000"/>
                    </w:rPr>
                    <w:t xml:space="preserve"> 升级</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患者总览</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454.提供以卡片或列表方式显示患者总览功能；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455.提供病区床位使用情况查看功能；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456.提供在患者列表中通过颜色提示患者护理级别的功能；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457.提供在患者列表中通过关键词提示患者特性的功能；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458.提供患者护理等级和特性过滤功能；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459.提供按科室护士分组查看患者的功能；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460.提供通过病人ID，姓名，床号，病案号定位患者功能；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461.提供导出患者列表功能；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462.提供患者概况信息浏览功能，患者概况信息包括：床号、姓名、性别、年龄、ID号、入院时间、诊断、管床医生、护理级别、主诉、过敏史、医保类别、费用合计、预交金；</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463.提供转出和出院患者列表功能；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464.提供患者腕带和床头卡打印功能；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465.提供通知公告浏览功能；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466.提供患者婴儿/成人标记功能；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体征管理</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467.提供体温单项目自由时间点录入功能；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468.提供项目录入时数值校验功能；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469.提供通过右键和下拉选项快速录入功能；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470.提供体温单项目数据录入、修改和删除功能；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471.提供已录入体征数据浏览功能，按照已录入的时间点显示；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472.提供体征数据批量录入功能；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473.提供根据生命体征待测规则，在待测时间点提醒护士进行体征测量功能；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474.提供按卫生部规定的体温单格式输出体温单曲线图功能；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475.提供体温单快速翻页浏览功能；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476.提供体温单当前页打印、选定范围打印、奇数页打印、偶数页打印和全部打印功能；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477.提供使用放大镜查看体温单功能；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478.提供当前页体温单是否已打印的提醒功能；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479.提供患者多项体征数据趋势图一览功能，包括体温、脉搏、呼吸、血压和血糖；</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护理记录</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480.提供结构化护理记录单的录入、编辑、修改、预览和打印功能；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481.提供自动计算出入量功能，按总量计算、按名称分类计算、固定时间间隔计算等；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482.提供将出入量总结的值写回到体温单功能；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483.提供护理记录修改痕迹查看功能；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484.提供护理记录新页标记，分页打印功能；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485.提供护理记录知识库、临床数据等快捷录入功能；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486.提供护理文档常用的特殊符号集写回护理记录的功能，如：℃，℉，‰，㎡，mmol等；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487.提供护理记录当前页打印、选定范围打印、奇数页打印、偶数页打印和全部打印功能；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488.提供护理记录未打印提醒功能；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489.提供护理记录数据按照日期筛选查看功能；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490.提供护理记录中体征数据和体温单共享功能；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491.提供护理记录保存时满页提醒功能；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492.提供护理记录录入时体征项目值校验，必须录入项目验证功能；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493.提供护理记录新建时项目显示默认值功能；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494.提供护理记录多种签名模式（双签名、护士长签名、护士长批量签名等）；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495.提供护理记录多种签名方式，文字签名、图片签名、CA签名；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496.提供将护理记录中部分内容自动生成至抢救记录功能；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497.提供护理记录调用评估单回写功能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498.提供护理记录分屏录入和弹框录入方式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499.提供护理记录整体录入方式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500.提供护理记录自定义项目输入功能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护理文书</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501.提供护理文书管理功能，包括三个列表：未完成文书、已书写文书；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502.提供临床护士所属病区各类护理文书模板选择并编辑功能，提供各类文书新建、删除、整体打印功能；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503.提供文书维护申请功能，并提供查看申请记录功能；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504.提供未完成文书提示功能，系统自动对未完成的时限类监控项目和书写次数类监控项目进行事前提醒；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505.提供最近操作过的文书提醒功能；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506.提供结构化点选与自由文本录入的功能，护士调出结构化模板，元素种类有单选元素、多选元素、有无选元素、录入提示元素、格式化元素及固定文本元素等；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507.提供动态调出专用知识库（关键词）功能，在文书录入中，当护士选择阳性症状或体征时，系统自动调出并展开关键词描述，为病历录入有效防止漏项；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508.提供部分护理文档内容自动校验功能，在护理文档书写时，当录入不符合信息系统自动弹出窗体提醒，校验项目分别为：必选项目、数值型错误信息（如体温）、与性别不符合信息；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509.提供检验、检查数据插入到护理文档的功能，在护理文档录入中，护士可根据病情描述需要，自主选择检查、检验报告数据直接将准确的数据插入到病历中任意位置；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510.提供护理文档常用的特殊符号集写回病历文书的功能，如：℃，℉，‰，㎡，mmol等；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511.提供上、下标功能，实现对文字的上下标功能；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512.提供多媒体病历展现的功能，在病历录入中，能在任意位置插入图形图像，并对图形图像作标注，实现了护理文档图文混编的格式；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513.提供屏蔽外部文件复制功能，系统允许同一患者资料的内部复制；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514.提供护理文档自动排版功能，提供打印、整洁打印、选择打印和续打功能；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护理评估</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515.提供评估单的录入、编辑和删除功能，包括但不限于跌倒/坠床风险评估、日常生活能力量表评分、压疮风险评估、烫伤风险评估、管道滑脱风险评估、窒息风险评估等评估单；</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516.提供评估值趋势图展示功能；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517.提供根据数据项自动提取临床数据功能；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518.提供评估单自动生成护士签名和自动计算总分功能；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519.提供护理评估多种签名方式，文字签名、图片签名、CA签名；</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520.提供护理评估结果自动计算功能，根据评估内容自动计算评分分值，根据分值自动计算评估结果；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521.提供多次评估时分页显示，分页打印功能；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522.提供护理评估单当前页打印、选定范围打印、奇数页打印、偶数页打印和全部打印功能；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523.提供将评估高危患者预警在病人一览表内；</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524.提供根据评分有相应常规措施提示；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525.提供所见即所得的直接打印功能；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526.提供评估单项目内容写回护理记录功能；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527.提供评分记录层级审核及审核提醒功能；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528.提供评估浏览及汇总打印功能；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529.提供评估分类显示功能；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530.提供评估项目联动显示录入功能；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531.提供知识库、临床数据快捷录入功能；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护理计划</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532.提供护理计划模板维护功能；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533.提供模板关联病区显示功能；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534.提供分类病症快速定位、顺序调整功能；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535.提供护理计划的新增、修改和删除功能；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536.提供护理计划的实施效果评价功能；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537.提供生成护理计划打印功能；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健康宣教</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538.提供根据病种进行健康宣教功能；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539.提供宣教时查看患者医嘱功能；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540.提供历史健康宣教数据浏览功能；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541.提供健康宣教打印预览和打印功能；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542.提供评价结果强化提醒功能；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项目配置</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543.提供用户账号管理功能，实现系统密码强度校验、密码有限期管理、密码输入阀值的控制；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544.提供用户权限管理功能，系统操作人员权限分配管理；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545.提供整体录入待测体征规则配置功能；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546.提供护理记录知识库维护功能；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547.提供护理记录模板信息配置；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548.提供健康教育模板维护功能；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549.提供交接班配置管理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550.提供护理总览监控配置、自定义查询配置、护理文档提醒配置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551.提供Form模板设计器、按模板分类维护模板、数据元sql维护、评估模板配置、评估单科室对照</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552.提供护理计划模板维护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4"/>
                      <w:color w:val="000000"/>
                    </w:rPr>
                    <w:t>553.提供腕带、床头卡、输液贴模板维护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病情早期预警</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554.提供成人和儿童MEWS评分提醒功能；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555.提供单个项目处于危险值时可进行实时提醒；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556.提供患者的体征信息实时进行综合评分；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557.提供MEWS评分风险等级结果，提醒护士相应的处理策略；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558.提供MEWS评分数据的分析统计功能；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管道管理</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559.提供患者管道全流程管理；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560.提供管道人体图直接操作进行插管操作；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561.提供管道插管、更换、拔管记录的添加、修改、删除功能；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562.提供管道护理记录、管道评估记录的添加、修改、删除功能；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563.提供管道的置管日数显示、有效期到期提醒的功能；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住院电子</w:t>
                  </w:r>
                  <w:r>
                    <w:br/>
                  </w:r>
                  <w:r>
                    <w:rPr>
                      <w:rFonts w:ascii="仿宋_GB2312" w:hAnsi="仿宋_GB2312" w:cs="仿宋_GB2312" w:eastAsia="仿宋_GB2312"/>
                      <w:sz w:val="24"/>
                      <w:color w:val="000000"/>
                    </w:rPr>
                    <w:t xml:space="preserve"> 病历升级</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通知公告</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564.提供医生日常工作提醒功能，提醒项目包括：自动质控（时限）提醒、书写质控（缺写总次数）提醒、整改通知、会诊通知、住院天数（&gt;=29天）、打回病历提醒、三天未确诊病历；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565.提供待签文书提醒，医生直接在待签文书中直接检查需要签字文书并签字确认；</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病历书写</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566.提供病历导出申请功能；病历导出pdf。提供按照患者ID、病案号、姓名、入院日期、入院科室、出院日期、出院科室进行检索；病历导出pdf。提供勾选患者点击病历文书按钮，将患者病历文书导出pdf文件；病历导出pdf。提供勾选患者，点击护理记录+体温单按钮，将患者的护理记录和体温单导出pdf文件；病历导出pdf。提供勾选患者，点击医嘱检查相关按钮，将患者的医嘱检查相关信息导出pdf文件；病历导出pdf。提供勾选患者，点击一键导出按钮，将患者的所有信息导出pdf文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567.提供未完成文书提示功能，系统自动对未完成的时限类监控项目和书写次数类监控项目进行事前提醒；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568.提供最近操作过的文书提醒功能；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569.提供缺陷整改通知功能，系统自动将质控医生发送的质量缺陷整改通知到医生工作界面，并用醒目的红色显示消息提醒；</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570.需提供结构化点选与自由文本录入的功能，科室医生根据病种调出结构化模板，元素种类有单选元素、多选元素、有无选元素、录入提示元素、格式化元素及固定文本元素等；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571.需提供动态调出医疗专用知识库（关键词）功能，在病历录入中，当医生选择阳性症状或体征时，系统自动调出并展开关键词描述，为病历录入有效防止漏项；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病案首页升级</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572.提供个性化首页配置功能，通过前端管理病案首页，能够对病案首页录入项目进行分类管理，如基本信息、诊断信息、手术信息、其他信息、病案首页附页；</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573.支持管理员前端对病案首页基本信息、诊断信息、手术信息、其他信息、病案首页附页等通过拖拽的方式增加首页录入项目；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574.支持文本框、下拉选项、复习框框等各类控件的自由配置，支持前端配置各类控件的属性设置等；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575.支持病案首页打印模板前端自定义的配置，通过系统管理员可自行配置病案首页的打印项目。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576.支持多次住院患者既往首页患者基本信息一键带入的功能；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577.支持病案首页多种逻辑规则校验的功能，如非空校验、数值校验、长度校验、关联校验以及自定义校验规则的校验功能，如手术时间只能在出入院时间之间，并且手术开始时间小于手术结束时间等；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578.支持管理员自定义配置首页项目录入的校验规则</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病历借阅</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579.提供病案借阅管理功能；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580.提供病案借阅申请功能，临床医生可自主定义条件查询需要借阅的病案；</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581.提供病案借阅申请列表管理功能；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582.提供病案既往诊疗信息浏览功能；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583.提供借阅病案浏览功能，对已借阅的病案，系统只提供浏览功能，不能对借阅的病案做增加、修改、删除的操作；</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584.提供查看借阅病案的入院记录、病程记录、出院记录、检验报告、检查报告、医嘱信息、生命体征、病案首页等功能；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585.提供体温单曲线浏览功能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586.提供护理文书浏览功能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587.提供护理记录浏览功能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588.支持本科室病历借阅自动审批功能；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589.支持跨科病历借阅管理科室审批的功能；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个性化病历文书改造</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▲590.一体化医生工作站，HIS与电子病历无缝融合。</w:t>
                  </w:r>
                  <w:r>
                    <w:br/>
                  </w:r>
                  <w:r>
                    <w:rPr>
                      <w:rFonts w:ascii="仿宋_GB2312" w:hAnsi="仿宋_GB2312" w:cs="仿宋_GB2312" w:eastAsia="仿宋_GB2312"/>
                      <w:sz w:val="22"/>
                      <w:color w:val="000000"/>
                    </w:rPr>
                    <w:t xml:space="preserve"> a. </w:t>
                  </w:r>
                  <w:r>
                    <w:rPr>
                      <w:rFonts w:ascii="仿宋_GB2312" w:hAnsi="仿宋_GB2312" w:cs="仿宋_GB2312" w:eastAsia="仿宋_GB2312"/>
                      <w:sz w:val="22"/>
                      <w:color w:val="000000"/>
                    </w:rPr>
                    <w:t>统一界面集成HIS与EMR功能模块，实现医嘱导入、病历书写等操作一体化，减少重复操作。</w:t>
                  </w:r>
                  <w:r>
                    <w:br/>
                  </w:r>
                  <w:r>
                    <w:rPr>
                      <w:rFonts w:ascii="仿宋_GB2312" w:hAnsi="仿宋_GB2312" w:cs="仿宋_GB2312" w:eastAsia="仿宋_GB2312"/>
                      <w:sz w:val="22"/>
                      <w:color w:val="000000"/>
                    </w:rPr>
                    <w:t xml:space="preserve"> b.</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统一诊断入口：HIS与EMR一体化集成过程中，应以HIS系统诊断为主。</w:t>
                  </w:r>
                  <w:r>
                    <w:br/>
                  </w:r>
                  <w:r>
                    <w:rPr>
                      <w:rFonts w:ascii="仿宋_GB2312" w:hAnsi="仿宋_GB2312" w:cs="仿宋_GB2312" w:eastAsia="仿宋_GB2312"/>
                      <w:sz w:val="22"/>
                      <w:color w:val="000000"/>
                    </w:rPr>
                    <w:t xml:space="preserve"> c.</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统一职工权限管理：在HIS中设立职工/用户统一管理系统，HIS、EMR统一调用权限系统，提高工作效率。</w:t>
                  </w:r>
                  <w:r>
                    <w:br/>
                  </w:r>
                  <w:r>
                    <w:rPr>
                      <w:rFonts w:ascii="仿宋_GB2312" w:hAnsi="仿宋_GB2312" w:cs="仿宋_GB2312" w:eastAsia="仿宋_GB2312"/>
                      <w:sz w:val="22"/>
                      <w:color w:val="000000"/>
                    </w:rPr>
                    <w:t xml:space="preserve"> d.</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模板维护/审核集成：需在HIS中集成EMR维护功能，并按权限开放职能科室审核功能、开放医生自定义模板维护功能。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591.HIS与临床路径无缝融合。</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592.实现病历文书个性化元素设置功能；支持第三数据前台界面配置，支持界面配置第三方数据库信息，根据设置好的SQL格式，自动查询第三方数据，支持模板元素自动提取第三方的相关数据，支持自动带入到病历模板中。</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593.实现树形病历编辑界面，实现双击打开病历以标签页的方式展现；支持写病历、开诊断、病案首页、检验检查在一个界面展现，提升界面的友好性；</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住院病历</w:t>
                  </w:r>
                  <w:r>
                    <w:br/>
                  </w:r>
                  <w:r>
                    <w:rPr>
                      <w:rFonts w:ascii="仿宋_GB2312" w:hAnsi="仿宋_GB2312" w:cs="仿宋_GB2312" w:eastAsia="仿宋_GB2312"/>
                      <w:sz w:val="24"/>
                      <w:color w:val="000000"/>
                    </w:rPr>
                    <w:t xml:space="preserve"> 质控升级</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院级质控总览</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594.提供电子病历质控汇总表，院级质控信息按审查时间或科室查询所有科室在院患者的入院记录、首次病程记录、主治医查房、副主任以上医师查房、出院记录、阶段小结、抢救记录、转入记录、转出记录、手术记录、术后第一天病程记录、术后第二天病程记录、术后第三天病程记录、死亡记录、死亡讨论的不合格份数、总份数和百分比，手动质控；</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595.提供书写时间不合格病历列表浏览功能，并导出Excel，同时能对不合格病历内容进行查看；</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重点病历</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596.提供死亡病历统计功能，根据出院时间段和科室查询出患者，对患者的病历文书进行环节质控，并可发送整改通知；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597.提供危重症病历统计功能，根据出院时间段和科室查询出患者，对患者的病历文书进行环节质控，并可发送整改通知；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598.提供手术病历统计功能，根据出院时间段和科室查询出患者，对患者的病历文书进行环节质控，并可发送整改通知；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599.提供多次手术病历统计功能，根据出院时间段和科室查询出患者，对患者的病历文书进行环节质控，并可发送整改通知；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600.提供住院30天病历统计功能，根据出院时间段和科室查询出患者，对患者的病历文书进行环节质控，并可发送整改通知；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601.提供应邀会诊病历统计功能，根据出院时间段和科室查询出患者，对患者的病历文书进行环节质控，并可发送整改通知；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602.提供输血病历统计功能，根据出院时间段和科室查询出患者，对患者的病历文书进行环节质控，并可发送整改通知；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质控追踪</w:t>
                  </w: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▲603.</w:t>
                  </w:r>
                  <w:r>
                    <w:rPr>
                      <w:rFonts w:ascii="仿宋_GB2312" w:hAnsi="仿宋_GB2312" w:cs="仿宋_GB2312" w:eastAsia="仿宋_GB2312"/>
                      <w:sz w:val="24"/>
                      <w:color w:val="000000"/>
                    </w:rPr>
                    <w:t>提供院级质控追踪功能，对各科室发送过整改通知的患者病历修改后追踪，再次检查病历修改后内容是否符合修改要求，并对修改内容进行确认签字；</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临床相关</w:t>
                  </w:r>
                  <w:r>
                    <w:br/>
                  </w:r>
                  <w:r>
                    <w:rPr>
                      <w:rFonts w:ascii="仿宋_GB2312" w:hAnsi="仿宋_GB2312" w:cs="仿宋_GB2312" w:eastAsia="仿宋_GB2312"/>
                      <w:sz w:val="24"/>
                      <w:color w:val="000000"/>
                    </w:rPr>
                    <w:t xml:space="preserve"> 业务报表</w:t>
                  </w:r>
                  <w:r>
                    <w:br/>
                  </w:r>
                  <w:r>
                    <w:rPr>
                      <w:rFonts w:ascii="仿宋_GB2312" w:hAnsi="仿宋_GB2312" w:cs="仿宋_GB2312" w:eastAsia="仿宋_GB2312"/>
                      <w:sz w:val="24"/>
                      <w:color w:val="000000"/>
                    </w:rPr>
                    <w:t xml:space="preserve"> 升级</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604.支持各类疾病的的汇总统计；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605.支持重点病历的统计功能；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606.支持临床医生职称电子病历统计所需数据；</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607.支持临床护士职称电子病历所需数据统计；</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门诊电子</w:t>
                  </w:r>
                  <w:r>
                    <w:br/>
                  </w:r>
                  <w:r>
                    <w:rPr>
                      <w:rFonts w:ascii="仿宋_GB2312" w:hAnsi="仿宋_GB2312" w:cs="仿宋_GB2312" w:eastAsia="仿宋_GB2312"/>
                      <w:sz w:val="24"/>
                      <w:color w:val="000000"/>
                    </w:rPr>
                    <w:t xml:space="preserve"> 病历升级</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608.提供结构化点选与自由文本录入的功能，科室医生根据病种调出结构化模板，元素种类有单选元素、多选元素、有无选元素、录入提示元素、格式化元素及固定文本元素等；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609.提供动态调出医疗专用知识库（关键词）          </w:t>
                  </w:r>
                  <w:r>
                    <w:rPr>
                      <w:rFonts w:ascii="仿宋_GB2312" w:hAnsi="仿宋_GB2312" w:cs="仿宋_GB2312" w:eastAsia="仿宋_GB2312"/>
                      <w:sz w:val="24"/>
                      <w:color w:val="000000"/>
                    </w:rPr>
                    <w:t>功能，在病历录入中，当医生选择阳性症状或体征时，系统自动调出并展开关键词描述，为病历录入有效防止漏项；</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610.提供部分病历内容自动校验功能，在病历文书书写时，当录入不符合信息系统自动弹出窗体提醒，校验项目分别为：必选项目、数值型错误信息（如体温）、与性别不符合信息；</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611.提供医疗文书常用的特殊符号集写回病历文书的功能，如：℃，℉，‰，㎡，mmol等；</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612.提供上、下标功能，支持对文字的上下标功能；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613.提供多媒体病历展现的功能，在病历录入中，能在任意位置插入图形图像，并对图形图像作标注，实现了病历内容图文混编的格式；</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614.提供表格病历的功能，在病历录入中，能在任意位置制作表格，同时实现类似word处理表格的合并和拆分，表格的大小，宽窄要可以任意调整，不限制表格内字段的长度；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615.提供屏蔽外部文件复制功能，系统允许同一患者资料的内部复制；</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616.提供病历自动排版功能；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617.提供自动将患者的处置处方等信息写回门诊病历.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618.提供自动将患者的门诊诊断信息写回门诊病历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619.门诊病历编辑器集成嵌入到HIS门诊医生工作站；</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620.门诊医生需要为患者录入门诊病历时，可以直接调用门诊各病种模板进行门诊病历录入；</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621.提供门诊病历打印功能；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622.打印单个门诊病历。打印时可选择打印机。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623.提供浏览所有门诊患者病历功能；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624.提供其他病历文书编辑功能，例如知情同意书，且可删除草稿状态下的其他文书；</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625.提供门诊病历打印功能；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626.打印单个门诊病历</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627.对不同类别的病历进行连续打印.打印时可选择打印机.</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628.门诊病历集中打印</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629.需提供浏览所有门诊患者病历功能；</w:t>
                  </w:r>
                </w:p>
              </w:tc>
            </w:tr>
            <w:tr>
              <w:tc>
                <w:tcPr>
                  <w:tcW w:type="dxa" w:w="114"/>
                  <w:vMerge/>
                  <w:tcBorders>
                    <w:top w:val="single" w:color="000000" w:sz="4"/>
                    <w:left w:val="single" w:color="000000" w:sz="4"/>
                    <w:bottom w:val="single" w:color="000000" w:sz="4"/>
                    <w:right w:val="single" w:color="000000" w:sz="4"/>
                  </w:tcBorders>
                </w:tcPr>
                <w:p/>
              </w:tc>
              <w:tc>
                <w:tcPr>
                  <w:tcW w:type="dxa" w:w="164"/>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85"/>
                  <w:vMerge/>
                  <w:tcBorders>
                    <w:top w:val="single" w:color="000000" w:sz="4"/>
                    <w:left w:val="single" w:color="000000" w:sz="4"/>
                    <w:bottom w:val="single" w:color="000000" w:sz="4"/>
                    <w:right w:val="single" w:color="000000" w:sz="4"/>
                  </w:tcBorders>
                </w:tcPr>
                <w:p/>
              </w:tc>
              <w:tc>
                <w:tcPr>
                  <w:tcW w:type="dxa" w:w="126"/>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630.需提供其他病历文书编辑功能，例如知情同意书，且可删除草稿状态下的其他文书；</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115"/>
              <w:gridCol w:w="165"/>
              <w:gridCol w:w="165"/>
              <w:gridCol w:w="165"/>
              <w:gridCol w:w="115"/>
              <w:gridCol w:w="165"/>
              <w:gridCol w:w="165"/>
              <w:gridCol w:w="1496"/>
            </w:tblGrid>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3</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信息化</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国产数据库</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▲631.产品需为国产集中式关系型数据库，拥有自主知识产权，且产品核心功能模块的核心源码自主代码比例不低于95%。</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▲632.数据库产品通过中国信息安全测评中心或国家保密科技测评中心的安全可靠评测，且在集中式数据库目录中。</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▲633.所提供产品符合财政部、工业和信息化部《数据库政府采购需求标准（2023年版）》标准。</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▲634.针对国产处理器平台有专门的优化技术，要求在2路国产处理器平台上TPCC测试中100仓数据量性能能达到150万tpmC以上。</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635.支持全密态等值查询功能，全密态数据库提供数据整个生命周期中的隐私保护，涵盖网络传输、数据存储以及数据运行态，密态等值查询通过技术手段实现数据库密文查询和计算，实现数据拥有者与数据管理者读取能力分离。支持动态数据脱敏，在不改变源数据的前提下，通过在脱敏策略上配置针对的用户场景（FILTER）、指定的敏感列标签（LABEL）和对应的脱敏方式（MASKING FUNCTION）来灵活地进行隐私数据保护。</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▲636.兼容oracle、mysql、sqlserver等数据库的数据类型和常用函数。</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▲637.提供专业的迁移工具，迁移工具需具备评估、自动转换、迁移、数据校验等核心能力，至少支持Oracle、MySQL、SQL SERVER、DB2、JDBC、Kafka 作为数据源；迁移工具需支持全量迁移、增量迁移。同时支持目标数据库到到源数据库的反向增量迁移；支持在线手工改写。</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▲638.数据库内核自带检测坏块函数，可以通过该内置函数发现丢失的文件，并可以修复。对于表文件损坏的页面，不借助任何工具通过备库自动修复。</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▲639.数据库软件自身具有对象和数据的同步复制功能，无需通过额外的同步软件即可支持表中数据的实时双向复制、实时单向复制，且可支持在ARM硬件和X86平台之间的表中数据的实时双向复制、实时单向复制。</w:t>
                  </w:r>
                </w:p>
              </w:tc>
            </w:tr>
            <w:tr>
              <w:tc>
                <w:tcPr>
                  <w:tcW w:type="dxa" w:w="11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▲640.在2路国产处理器平台上，在</w:t>
                  </w:r>
                  <w:r>
                    <w:rPr>
                      <w:rFonts w:ascii="仿宋_GB2312" w:hAnsi="仿宋_GB2312" w:cs="仿宋_GB2312" w:eastAsia="仿宋_GB2312"/>
                      <w:sz w:val="22"/>
                      <w:color w:val="000000"/>
                    </w:rPr>
                    <w:t>≥</w:t>
                  </w:r>
                  <w:r>
                    <w:rPr>
                      <w:rFonts w:ascii="仿宋_GB2312" w:hAnsi="仿宋_GB2312" w:cs="仿宋_GB2312" w:eastAsia="仿宋_GB2312"/>
                      <w:sz w:val="24"/>
                      <w:color w:val="000000"/>
                    </w:rPr>
                    <w:t>100张千万行表的数据规模下，持续10分钟的</w:t>
                  </w:r>
                  <w:r>
                    <w:rPr>
                      <w:rFonts w:ascii="仿宋_GB2312" w:hAnsi="仿宋_GB2312" w:cs="仿宋_GB2312" w:eastAsia="仿宋_GB2312"/>
                      <w:sz w:val="22"/>
                      <w:color w:val="000000"/>
                    </w:rPr>
                    <w:t>≥</w:t>
                  </w:r>
                  <w:r>
                    <w:rPr>
                      <w:rFonts w:ascii="仿宋_GB2312" w:hAnsi="仿宋_GB2312" w:cs="仿宋_GB2312" w:eastAsia="仿宋_GB2312"/>
                      <w:sz w:val="24"/>
                      <w:color w:val="000000"/>
                    </w:rPr>
                    <w:t>1000并发操作，数据库的批量数据插入的事务处理能力</w:t>
                  </w:r>
                  <w:r>
                    <w:rPr>
                      <w:rFonts w:ascii="仿宋_GB2312" w:hAnsi="仿宋_GB2312" w:cs="仿宋_GB2312" w:eastAsia="仿宋_GB2312"/>
                      <w:sz w:val="22"/>
                      <w:color w:val="000000"/>
                    </w:rPr>
                    <w:t>≥</w:t>
                  </w:r>
                  <w:r>
                    <w:rPr>
                      <w:rFonts w:ascii="仿宋_GB2312" w:hAnsi="仿宋_GB2312" w:cs="仿宋_GB2312" w:eastAsia="仿宋_GB2312"/>
                      <w:sz w:val="24"/>
                      <w:color w:val="000000"/>
                    </w:rPr>
                    <w:t>120万次/秒、单值插入数据的的事务处理能力</w:t>
                  </w:r>
                  <w:r>
                    <w:rPr>
                      <w:rFonts w:ascii="仿宋_GB2312" w:hAnsi="仿宋_GB2312" w:cs="仿宋_GB2312" w:eastAsia="仿宋_GB2312"/>
                      <w:sz w:val="22"/>
                      <w:color w:val="000000"/>
                    </w:rPr>
                    <w:t>≥</w:t>
                  </w:r>
                  <w:r>
                    <w:rPr>
                      <w:rFonts w:ascii="仿宋_GB2312" w:hAnsi="仿宋_GB2312" w:cs="仿宋_GB2312" w:eastAsia="仿宋_GB2312"/>
                      <w:sz w:val="24"/>
                      <w:color w:val="000000"/>
                    </w:rPr>
                    <w:t>10万次/秒、删除数据的事务处理能力</w:t>
                  </w:r>
                  <w:r>
                    <w:rPr>
                      <w:rFonts w:ascii="仿宋_GB2312" w:hAnsi="仿宋_GB2312" w:cs="仿宋_GB2312" w:eastAsia="仿宋_GB2312"/>
                      <w:sz w:val="22"/>
                      <w:color w:val="000000"/>
                    </w:rPr>
                    <w:t>≥</w:t>
                  </w:r>
                  <w:r>
                    <w:rPr>
                      <w:rFonts w:ascii="仿宋_GB2312" w:hAnsi="仿宋_GB2312" w:cs="仿宋_GB2312" w:eastAsia="仿宋_GB2312"/>
                      <w:sz w:val="24"/>
                      <w:color w:val="000000"/>
                    </w:rPr>
                    <w:t>60万次/秒、单值数据查询的事务处理能力</w:t>
                  </w:r>
                  <w:r>
                    <w:rPr>
                      <w:rFonts w:ascii="仿宋_GB2312" w:hAnsi="仿宋_GB2312" w:cs="仿宋_GB2312" w:eastAsia="仿宋_GB2312"/>
                      <w:sz w:val="22"/>
                      <w:color w:val="000000"/>
                    </w:rPr>
                    <w:t>≥</w:t>
                  </w:r>
                  <w:r>
                    <w:rPr>
                      <w:rFonts w:ascii="仿宋_GB2312" w:hAnsi="仿宋_GB2312" w:cs="仿宋_GB2312" w:eastAsia="仿宋_GB2312"/>
                      <w:sz w:val="24"/>
                      <w:color w:val="000000"/>
                    </w:rPr>
                    <w:t>100万次/秒。</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109"/>
              <w:gridCol w:w="203"/>
              <w:gridCol w:w="203"/>
              <w:gridCol w:w="203"/>
              <w:gridCol w:w="109"/>
              <w:gridCol w:w="203"/>
              <w:gridCol w:w="203"/>
              <w:gridCol w:w="1316"/>
            </w:tblGrid>
            <w:tr>
              <w:tc>
                <w:tcPr>
                  <w:tcW w:type="dxa" w:w="1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建设分类</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建设名称</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软件需求</w:t>
                  </w:r>
                </w:p>
              </w:tc>
              <w:tc>
                <w:tcPr>
                  <w:tcW w:type="dxa" w:w="1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系统模块清单</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子模块清单</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功能明细</w:t>
                  </w:r>
                </w:p>
              </w:tc>
            </w:tr>
            <w:tr>
              <w:tc>
                <w:tcPr>
                  <w:tcW w:type="dxa" w:w="1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智慧服务小程序</w:t>
                  </w: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就诊人管理</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用户登录</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641.支持患者或者患者家属使用小程序或者生活号时，采用微信或支付宝一键登录。</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添加就诊人</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642.支持就诊人添加，针对无档用户会自动完成建档并添加至就诊人。</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编辑就诊人</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643.支持就诊人信息编辑，包括就诊人信息修改和就诊人删除。</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默认就诊人</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644.用户可切换已绑定的任意就诊人为默认就诊人，小程序将自动更新当前就诊人的信息，并将所有与该就诊人相关的功能和服务（如预约挂号、报告查询等）切换至该就诊人名下。</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门诊业务</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就诊签到</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645.支持患者通过小程序完成就诊签到。</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当日挂号</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646.支持在小程序端当日挂号，并支付挂号费。</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预约挂号</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647.支持在小程序端预约挂号，并支付挂号费。</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门诊缴费</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648.支持在小程序端在线支付医疗费用，支持自费支付和医保支付。支付成功后，须形成记录，用户可随时查看缴费记录。</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诊间支付</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649.患者在就诊过程中，医生在开具药品检验检查等单据后，患者可扫描就诊单据上的微信二维码或支付宝二维码完成费用支付。</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检查报告</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650.支持在线查看自己检查报告发布状态。</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检验报告</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651.支持在线查看自己检验报告发布状态。</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住院业务</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住院服务指南</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652.支持为用户提供入院须知、住院相关事宜等指导性说明书。</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入院登记</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653.支持用户在线完成入院信息登记，系统会推送入院信息至护士站完成最后的入院工作。</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住院预交金</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654.支持用户在线自助完成住院金预缴。</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出院结算</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655.支持通过小程序直接进行费用的结算。</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预交金充值记录查询</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656.支持在线查看本次住院期间预交金充值记录，包括充值时间、充值金额、充值方式、充值状态、预交金总额和余额。</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住院清单查询</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657.支持查看本次住院期间的费用清单，包括总费用和每日清单。</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信息查询</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挂号记录查询</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658.支持在小程序端查看自己的挂号记录，包括挂号科室、医生、就诊时间、挂号状态等信息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缴费记录查询</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659.支持在小程序中查看自己的缴费记录，包括缴费时间、金额、缴费项目等信息。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药品信息查询</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660.支持可查询院内全部药品信息，可根据药品名称、类别、生产厂家等关键词进行搜索，以获取所需的药品信息。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诊疗项目查询</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661.支持可查询院内全部诊疗项目，可根据项目名称、类别等关键词进行搜索，以获取所需的项目信息。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医院介绍</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院内导航</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662.提供接口功能，支持用户可查看医院楼层导航功能，以便快速找到就诊地点。</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医院介绍</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663.支持用户可查询医院的基本信息，如医院名称、地址、联系电话、官方网站、医院简介等。</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科室介绍</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664.支持用户可查询医院科室设置和擅长领域等详细信息。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医生介绍</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665.支持可查询医院内各科室医生医生姓名、职称、专业领域、擅长领域等详细信息。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便捷服务</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电子发票</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666.完成医疗费用支付后，可直接在小程序内查看、下载和保存电子发票。</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电子健康卡</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667.用户通过小程序申领电子健康码后，通过扫描或输入电子健康码，实现身份认证和识别。</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医保码</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668.通过跳转至第三方医保服务申领医保码或者展码，实现身份认证和识别，还可以进行医保结算。</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消息管理</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消息管理</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669.医院可以通过小程序向患者发送各类通知，如就诊提醒、检查结果通知、药品配送通知等。</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个人中心</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个人信息管理</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670.支持可以查看和编辑账号的基本信息，如头像、昵称、联系方式、地址等。</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用户协议</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671.明确用户在使用该小程序时与医院之间的权益关系、服务内容、使用规则等事项。</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隐私协议</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672.告知用户医院收集、使用和保护用户信息的规则。</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退出登录</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673.用户退出登录当前账号。</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注销账号</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674.用户可停止使用小程序并删除其个人账号信息。</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医保结算</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费用明细上传</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675.完成业务缴费明细上传</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医保预结算</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676.支持医保支付订单预结算。</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医保移动结算</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677.实现移动医保支付。</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医保混合支付</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678.按照订单详情，支持医保+自费混合支付。</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费用结算回写</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679.调用his接口完成医保支付状态回写</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混合结算</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680.按照单据详情，实现医保+自费混合支付</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退费</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授权</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681.用户发起并授权获取医保移动支付退费授权码</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医保退费</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682.调用医保移动支付退费接口，完成医保退费，包含挂号退费、处方订单退费、检验检查订单退费，支持原路退回。</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自费退费</w:t>
                  </w: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683.按照项目支付环境，调用自费退费接口完成退费，支付原路退回</w:t>
                  </w:r>
                </w:p>
              </w:tc>
            </w:tr>
            <w:tr>
              <w:tc>
                <w:tcPr>
                  <w:tcW w:type="dxa" w:w="10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09"/>
                  <w:vMerge/>
                  <w:tcBorders>
                    <w:top w:val="single" w:color="000000" w:sz="4"/>
                    <w:left w:val="single" w:color="000000" w:sz="4"/>
                    <w:bottom w:val="single" w:color="000000" w:sz="4"/>
                    <w:right w:val="single" w:color="000000" w:sz="4"/>
                  </w:tcBorders>
                </w:tcP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其他要求</w:t>
                  </w:r>
                </w:p>
              </w:tc>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684.软件自主可控且无版权纠纷。</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115"/>
              <w:gridCol w:w="205"/>
              <w:gridCol w:w="205"/>
              <w:gridCol w:w="166"/>
              <w:gridCol w:w="115"/>
              <w:gridCol w:w="205"/>
              <w:gridCol w:w="205"/>
              <w:gridCol w:w="1334"/>
            </w:tblGrid>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自助机软件</w:t>
                  </w:r>
                </w:p>
              </w:tc>
              <w:tc>
                <w:tcPr>
                  <w:tcW w:type="dxa" w:w="166"/>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身份认证</w:t>
                  </w: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核身验证</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685.支持患者在建档、缴费、挂号、打印、取号、查询通过以下介质获取患者信息，进而体验全部就医服务。</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686.门诊服务识别介质：医保码、医保刷脸、身份证、社保卡、电子健康卡；</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687.住院服务识别介质：医保码、医保刷脸、身份证、社保卡、电子健康卡、腕带、住院号；</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缴费充值</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门诊自费缴费</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688.支持在医院自助终端上以下自费支付患者挂号、药品、检验、检查、治疗费用：</w:t>
                  </w:r>
                  <w:r>
                    <w:br/>
                  </w:r>
                  <w:r>
                    <w:rPr>
                      <w:rFonts w:ascii="仿宋_GB2312" w:hAnsi="仿宋_GB2312" w:cs="仿宋_GB2312" w:eastAsia="仿宋_GB2312"/>
                      <w:sz w:val="24"/>
                      <w:color w:val="000000"/>
                    </w:rPr>
                    <w:t xml:space="preserve"> 微信支付；支付宝支付；云闪付支付；聚合码支付；银行卡支付；</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门诊医保缴费</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689.支持在医院自助终端上以下的方式进行医保支付或者医保混合支付，完成患者挂号、药品、检验、检查、治疗费用。</w:t>
                  </w:r>
                  <w:r>
                    <w:br/>
                  </w:r>
                  <w:r>
                    <w:rPr>
                      <w:rFonts w:ascii="仿宋_GB2312" w:hAnsi="仿宋_GB2312" w:cs="仿宋_GB2312" w:eastAsia="仿宋_GB2312"/>
                      <w:sz w:val="24"/>
                      <w:color w:val="000000"/>
                    </w:rPr>
                    <w:t xml:space="preserve"> 医保刷脸；医保码；社保卡；身份证；</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住院预缴金充值</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690.支持在医院自助终端上通过以下的自费方式为在院患者缴存住院押金。</w:t>
                  </w:r>
                  <w:r>
                    <w:br/>
                  </w:r>
                  <w:r>
                    <w:rPr>
                      <w:rFonts w:ascii="仿宋_GB2312" w:hAnsi="仿宋_GB2312" w:cs="仿宋_GB2312" w:eastAsia="仿宋_GB2312"/>
                      <w:sz w:val="24"/>
                      <w:color w:val="000000"/>
                    </w:rPr>
                    <w:t xml:space="preserve"> 微信支付；支付宝支付；云闪付支付；聚合码支付；银行卡支付；</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挂号取号</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自助挂号</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691.支持签约患者对当日或约定日期内的号源预约，支付挂号费后挂号完成。</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就诊签到</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692.支持患者通过自助机完成就诊签到。</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获取科室信息</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693.通过与HIS接口对接，获取医院内的各科室的信息。</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获取医生排班信息</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694.通过与HIS接口对接，获取科室内选定时间内的医生排班信息。</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预约挂号</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695.支持话患者在医院自助终端上自助预约隔日及以后日期医生。</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预约取号</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696.支持预约挂号的患者当日到院取号，取号成功后，系统打印挂号凭条。</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自助报到分诊</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697.患者到院后，可在医院自助终端上自助报到，进行分诊。</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取消预约</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698.患者到院后，可在医院自助终端上自助取消预约。</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自助打印</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门诊费用清单打印</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699.可通过不同介质登录，可通过自助机查看自己门诊费用清单，患者可选择后进行打印。</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检查检验报告打印</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700.可通过不同介质登录，可通过自助机查看自己报告发布状态，对于已发布的报告，患者可选择后进行打印。</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电子发票打印</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701.支持患者自助完成医疗费用发票打印。</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综合查询</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门诊查询</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702.通过不同介质通过院内自助终端进行门诊费用清单、消费清单、充值记录、退费记录、就诊卡余额等自助查询。</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住院查询</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703.通过不同介质通过院内自助终端进行住院日清单及住院费用清单的查询，包括项目分类、收费项目、数量、单价、收费日期、总金额</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医院简介</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704.支持患者自助查询医院的基本信息，如医院名称、地址、联系电话、官方网站、医院简介等。</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物价查询</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705.支持患者在医院自助终端上查询药品、治疗、检查检验的公开费用。</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便民服务</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满意度评价</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706.患者在自助终端上对医院就医环境、就医流程、医生态度、专业能力、整体服务水平等进行多维度的评价，同时支持院方自定义满意度调查表。</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健康宣教</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707.大屏展示宣教、宣导内容，支持文字、图文、视频上传及轮循播放。</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上下屏联动</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708.自助服务分为上屏显示和下屏业务两个模块，患者在办理业务过程中，上屏会对患者进行流程性和操作性的提示。</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待机感知</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709.系统会自动感知周围环境，当长时间无人使用系统时，设备会进入待机状态。</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运维管理设备监控</w:t>
                  </w: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运行管理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710.支持按照区域显示所有设备的状态，设备状态包括正常、预警、告警三个状态。显示设备版本号。</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711.支持单击设备，显示该设备上所有硬件模块的工作状态，各类硬件显示状态，以及异常内容</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设备远程维护</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712.支持对终端设备远程重启，关机，暂停，升级、开始等操作</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服务器监控</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713.实时掌握服务器工作状态，并在需要时随时调用监控记录进行查看，支持实时显示监控服务器cpu、磁盘、内存占用情况等，可设置阈值预警。</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自助机管理</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区域管理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714.支持通过平台对医院区域进行增加，删除，修改和查询</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设备管理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715.支持终端注册、准入管理、终端管理、远程开关机、定时开关机、终端删除、智能报修、远程升级等终端服务，支持配置终端所在区域、编号、IP地址、MAC地址、设备型号、所属银行等信息</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配置管理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716.支持配置终端的硬件参数以及软件参数如:</w:t>
                  </w:r>
                  <w:r>
                    <w:br/>
                  </w:r>
                  <w:r>
                    <w:rPr>
                      <w:rFonts w:ascii="仿宋_GB2312" w:hAnsi="仿宋_GB2312" w:cs="仿宋_GB2312" w:eastAsia="仿宋_GB2312"/>
                      <w:sz w:val="24"/>
                      <w:color w:val="000000"/>
                    </w:rPr>
                    <w:t xml:space="preserve"> 可根据医院实际需求对打印单据内容进行修改并打印测试，包括挂号凭证、缴费凭证、充值凭证、取号凭证等。</w:t>
                  </w:r>
                  <w:r>
                    <w:br/>
                  </w:r>
                  <w:r>
                    <w:rPr>
                      <w:rFonts w:ascii="仿宋_GB2312" w:hAnsi="仿宋_GB2312" w:cs="仿宋_GB2312" w:eastAsia="仿宋_GB2312"/>
                      <w:sz w:val="24"/>
                      <w:color w:val="000000"/>
                    </w:rPr>
                    <w:t xml:space="preserve"> 根据院内实际业务和需求，可对自助终端进行分组管理。</w:t>
                  </w:r>
                  <w:r>
                    <w:br/>
                  </w:r>
                  <w:r>
                    <w:rPr>
                      <w:rFonts w:ascii="仿宋_GB2312" w:hAnsi="仿宋_GB2312" w:cs="仿宋_GB2312" w:eastAsia="仿宋_GB2312"/>
                      <w:sz w:val="24"/>
                      <w:color w:val="000000"/>
                    </w:rPr>
                    <w:t xml:space="preserve"> 支持对终端待机时显示的图片进行设置，可展示医院介绍、特色服务、业务宣传、健康宣教等图片内容。</w:t>
                  </w:r>
                  <w:r>
                    <w:br/>
                  </w:r>
                  <w:r>
                    <w:rPr>
                      <w:rFonts w:ascii="仿宋_GB2312" w:hAnsi="仿宋_GB2312" w:cs="仿宋_GB2312" w:eastAsia="仿宋_GB2312"/>
                      <w:sz w:val="24"/>
                      <w:color w:val="000000"/>
                    </w:rPr>
                    <w:t xml:space="preserve"> 支持对终端显示风格进行设置，以符合医院特色。</w:t>
                  </w:r>
                  <w:r>
                    <w:br/>
                  </w:r>
                  <w:r>
                    <w:rPr>
                      <w:rFonts w:ascii="仿宋_GB2312" w:hAnsi="仿宋_GB2312" w:cs="仿宋_GB2312" w:eastAsia="仿宋_GB2312"/>
                      <w:sz w:val="24"/>
                      <w:color w:val="000000"/>
                    </w:rPr>
                    <w:t xml:space="preserve"> 支持对各个业务的验证方式、支付方式进行新增、修改、删除、顺序调整等配置。</w:t>
                  </w:r>
                  <w:r>
                    <w:br/>
                  </w:r>
                  <w:r>
                    <w:rPr>
                      <w:rFonts w:ascii="仿宋_GB2312" w:hAnsi="仿宋_GB2312" w:cs="仿宋_GB2312" w:eastAsia="仿宋_GB2312"/>
                      <w:sz w:val="24"/>
                      <w:color w:val="000000"/>
                    </w:rPr>
                    <w:t xml:space="preserve"> 支持对不同型号终端的硬件模块进行配置，配置信息修改后系统会同步更新至终端管理面板。</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多媒体发布</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717.支持对终端分组发布图片、视频等多媒体内容，用于终端上屏展示，提升医院品牌形象、传递信息、美化环境、引导患者、展示文化。</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运维管理</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维修记录</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718.可通过平台查询设备的维修记录，包括维修部件、故障类型名称、故障时间、维修结束时间等信息。</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故障记录</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719.可通过平台查看设备的故障记录明细，包括硬件故障，软件故障，通讯故障，包括设备编号，故障类型，设备类型，ip,故障时间，故障详述等</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故障率统计</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720.支持按照故障类型和时间统计终端的故障次数</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业务管理</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交易记录</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721.提供系统内发生交易订单的查询功能，可按订单号、商户号、患者姓名、业务类型、订单状态、创建时间、终端编号等信息快速追踪订单。</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医保结算明细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722.提供系统内发生的医保结算明细的查询功能，查询每次医保结算记录，包括设备编号、HIS订单号、第三方订单号，支付日期，订单状态，设备编号，科室，医生。</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系统管理</w:t>
                  </w: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角色管理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723.可对系统角色进行新增、编辑、删除等操作，为不同用户角色分配相应权限，支持多院区数据管理。</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用户管理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724.可对系统用户进行新增、编辑、删除、重置密码等操作。</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字典管理</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725.对系统中用到的系统字典进行维护，可进行新增、编辑、删除等操作。</w:t>
                  </w:r>
                </w:p>
              </w:tc>
            </w:tr>
            <w:tr>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5"/>
                  <w:vMerge/>
                  <w:tcBorders>
                    <w:top w:val="single" w:color="000000" w:sz="4"/>
                    <w:left w:val="single" w:color="000000" w:sz="4"/>
                    <w:bottom w:val="single" w:color="000000" w:sz="4"/>
                    <w:right w:val="single" w:color="000000" w:sz="4"/>
                  </w:tcBorders>
                </w:tcPr>
                <w:p/>
              </w:tc>
              <w:tc>
                <w:tcPr>
                  <w:tcW w:type="dxa" w:w="20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参数设置</w:t>
                  </w:r>
                </w:p>
              </w:tc>
              <w:tc>
                <w:tcPr>
                  <w:tcW w:type="dxa" w:w="13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726.系统基础参数查询和修改。</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115"/>
              <w:gridCol w:w="166"/>
              <w:gridCol w:w="166"/>
              <w:gridCol w:w="166"/>
              <w:gridCol w:w="115"/>
              <w:gridCol w:w="204"/>
              <w:gridCol w:w="204"/>
              <w:gridCol w:w="1413"/>
            </w:tblGrid>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166"/>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66"/>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统一支付对账平台</w:t>
                  </w:r>
                </w:p>
              </w:tc>
              <w:tc>
                <w:tcPr>
                  <w:tcW w:type="dxa" w:w="166"/>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1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1套</w:t>
                  </w: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支付管理</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支付渠道</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727.支持微信、支付宝、银行卡等多种支付渠道的配置与管理</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支付接口管理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728.支持各类支付接口供第三方调用，支持其他支付渠道的接口对接服务。</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支付场景</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729.支持管理员配置支付场景，支付场景须涵盖自助机、窗口等多种场景。</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支付路由</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730.提供可视化的支付路由展示，清晰展示各支付场景到支付渠道的资金流向。</w:t>
                  </w:r>
                  <w:r>
                    <w:rPr>
                      <w:rFonts w:ascii="仿宋_GB2312" w:hAnsi="仿宋_GB2312" w:cs="仿宋_GB2312" w:eastAsia="仿宋_GB2312"/>
                      <w:sz w:val="24"/>
                      <w:color w:val="000000"/>
                    </w:rPr>
                    <w:t>（须提供软件截图）</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操作员管理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731.支持为接入系统的各个接入方分配操作员号和接入方号，确保支付操作的校验和记录。</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退款管理</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退款配置管理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732.支持根据不同业务类型设置退费方式，包括审核退费、定时跑批、实时跑批模式。</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退款审核</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733.支持大额退款的审核配置，管理员可根据实际情况对大额退款进行通过或驳回操作，确保资金安全。（须提供软件截图）</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退费记录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734.支持退费记录查看，支持看所有退费记录、已退费记录、驳回未通过的退费记录、退费原因等查询。</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center"/>
                  </w:pPr>
                  <w:r>
                    <w:rPr>
                      <w:rFonts w:ascii="仿宋_GB2312" w:hAnsi="仿宋_GB2312" w:cs="仿宋_GB2312" w:eastAsia="仿宋_GB2312"/>
                      <w:sz w:val="24"/>
                      <w:color w:val="000000"/>
                    </w:rPr>
                    <w:t>工作台</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工作台</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735.为财务人员提供对账失败、未平账、退款待审核等业务的实时统计，支持快速跳转至相应操作页面。（须提供软件截图）</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对账管理</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自动对账</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736.系统基于AI驱动的数据抓取与治理引擎，支持精准匹配三方账单，根据医院对账账期，系统定时自动从支付渠道和 HIS 系统获取原始交易数据，自动核对每一笔交易的真实资金状态。</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更新对账</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737.针对自动对账失败的账单，支持财务人员手动更新对账操作。</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医保对账</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738.通过拉取医保平台账单和HIS 账单信息，进行双方对账，并展示对账结果。（须提供软件截图）</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对账结果汇总</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739.支持按商户维度汇总对账结果，展示医院HIS 系统的收费金额、退费金额、收入合计，以及支付渠道的收费金额、退费金额、收入合计。</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平账</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740.支持财务人员根据对账结果，对长款、短款等异常账单进行平账操作。</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对账查询</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741.支持按未对账、单边账、跨天账、账平等状态进行多维度对账结果查询。</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多院区对账</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742.支持多院区对账管理。</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原始账单集成</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HIS账单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743.支持按日期、患者信息等多维度查询和导出，确保账单数据的完整性和可追溯性。</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医保平台账单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744.支持按日期、患者信息等多维度查询和下载。</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银行账单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745.支持按日期、流水号等多维度查询和导出。</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支付宝账单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746.支持按日期、患者信息等多维度查询和下载。</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微信账单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747.支持按日期、患者信息等多维度查询和下载。</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记录查询</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支付记录查询</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748.支持按支付方式、日期区间查看所有订单及明细。</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退款记录</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749.支持按退款日期、退款状态、交易类型查看所有退款订单。</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统计报表</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支付统计报表</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750.支持按时间、支付渠道、支付场景等多维度分析支付数据。</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退款统计报表</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751.支持按时间、退款渠道、退款类型等多维度分析退款数据。</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自动化汇总对账</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752.支持隔天查看前一日账单数据，并展示单边账记录。</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异常账单报表</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753.支持按日期区间、患者类型等多维度查询和导出。</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系统监控</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实时系统监控</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754.实时监控交易渠道的运行状态，确保支付平台的稳定性，实时监控平台掉单情况，及时处理异常。</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黑名单管理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755.支持对违反风控规则的商户进行黑名单管理。</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渠道监控</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756.支持实时监控各支付渠道的可用性，确保支付渠道的正常运行，及时发现并处理渠道异常。</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交易监控</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757.实时监控商户交易数据，确保交易流程的合规性和安全性，及时发现并处理异常交易。</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系统管理</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用户管理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758.支持对系统用户进行新增、编辑、删除、重置密码等操作。</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角色管理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759.支持对系统角色管理，支持多院区数据管理。</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菜单管理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760.支持系统菜单管理。</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字典管理</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761.支持对系统字典进行维护，可进行新增、编辑、删除等操作。</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操作日志</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762.支持记录系统的历史操作记录。</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登录日志</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763.用于记录系统用户的登录明细情况。</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参数设置</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764.系统基础参数查询和修改。</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数据备份与恢复</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765.支持定期备份系统数据，并提供数据恢复功能。</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三方对接</w:t>
                  </w: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HIS对接</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766.与医院信息系统（HIS）的无缝对接，确保交易数据的实时同步和准确性。</w:t>
                  </w:r>
                </w:p>
              </w:tc>
            </w:tr>
            <w:tr>
              <w:tc>
                <w:tcPr>
                  <w:tcW w:type="dxa" w:w="115"/>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66"/>
                  <w:vMerge/>
                  <w:tcBorders>
                    <w:top w:val="single" w:color="000000" w:sz="4"/>
                    <w:left w:val="single" w:color="000000" w:sz="4"/>
                    <w:bottom w:val="single" w:color="000000" w:sz="4"/>
                    <w:right w:val="single" w:color="000000" w:sz="4"/>
                  </w:tcBorders>
                </w:tcPr>
                <w:p/>
              </w:tc>
              <w:tc>
                <w:tcPr>
                  <w:tcW w:type="dxa" w:w="115"/>
                  <w:vMerge/>
                  <w:tcBorders>
                    <w:top w:val="singl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0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支付渠道对接</w:t>
                  </w:r>
                </w:p>
              </w:tc>
              <w:tc>
                <w:tcPr>
                  <w:tcW w:type="dxa" w:w="14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767.与各大支付渠道（如银行、支付宝、微信等）进行对接，实现支付交易的顺畅处理和数据的实时交互。</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118"/>
              <w:gridCol w:w="170"/>
              <w:gridCol w:w="173"/>
              <w:gridCol w:w="170"/>
              <w:gridCol w:w="118"/>
              <w:gridCol w:w="170"/>
              <w:gridCol w:w="209"/>
              <w:gridCol w:w="1422"/>
            </w:tblGrid>
            <w:tr>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7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43</w:t>
                  </w:r>
                  <w:r>
                    <w:rPr>
                      <w:rFonts w:ascii="仿宋_GB2312" w:hAnsi="仿宋_GB2312" w:cs="仿宋_GB2312" w:eastAsia="仿宋_GB2312"/>
                      <w:sz w:val="24"/>
                      <w:color w:val="000000"/>
                    </w:rPr>
                    <w:t>吋</w:t>
                  </w:r>
                  <w:r>
                    <w:rPr>
                      <w:rFonts w:ascii="仿宋_GB2312" w:hAnsi="仿宋_GB2312" w:cs="仿宋_GB2312" w:eastAsia="仿宋_GB2312"/>
                      <w:sz w:val="24"/>
                      <w:color w:val="000000"/>
                    </w:rPr>
                    <w:t>自助机</w:t>
                  </w: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1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操作系统</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768.配置专业版操作系统。</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主控模块</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769.CPU ：不低于6核12线程，最大频率不低于4.30 GHz；</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770.内存≥8G，</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771.硬盘≥256G。</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液晶触摸显示屏</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772.≥43英寸显示屏；</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773.分辨率：≥</w:t>
                  </w:r>
                  <w:r>
                    <w:rPr>
                      <w:rFonts w:ascii="仿宋_GB2312" w:hAnsi="仿宋_GB2312" w:cs="仿宋_GB2312" w:eastAsia="仿宋_GB2312"/>
                      <w:sz w:val="24"/>
                      <w:color w:val="000000"/>
                    </w:rPr>
                    <w:t>1920*1080</w:t>
                  </w:r>
                  <w:r>
                    <w:rPr>
                      <w:rFonts w:ascii="仿宋_GB2312" w:hAnsi="仿宋_GB2312" w:cs="仿宋_GB2312" w:eastAsia="仿宋_GB2312"/>
                      <w:sz w:val="24"/>
                      <w:color w:val="000000"/>
                    </w:rPr>
                    <w:t>；</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774.亮度：≥300cd/m2；</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775.对比度：≥1200:1；</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776.响应时间：≤8ms；</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777.支持触摸点数：≥10 点。</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密码键盘</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778.满足银联标准的金属密码键盘；</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779.认证：银联卡受理终端产品安全认证证书，商用密码产品型号证书（提供证书复印件）；</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780.16键加密键盘：10个数字键，6个功能键，支持按键音；</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781.算法支持：支持DES、TDES 加解密算法、RSA算法、国密算法SM1-SM4、PIN加密、MAC运算；</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782.使用寿命≥200万次；</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783.防尘、防水、防暴、防震、防钻、防撬、防监听。</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医保刷脸平板</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784.CPU≥8核1.8GHz、内存≥4GB、硬盘≥64GB、显示屏≥8吋TFT-LCD 、显示分辨率≥1280*800；</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785.采用3D结构光摄像头，利用结构光3D成像技术获取物体的深度图像，深度图分辨率1280*800@7FPS 640*400@30FPS，同时利用彩色相机采集物体彩色图像；</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▲786.提供国家医保模块入围及检测证明资料，提供真实医院场景使用证明文件</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身份证阅读器</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787.支持第二代居民身份证，外国人永久居留身份证，港澳台居民居住证信息阅读，符合ISO14443 Type B 标准；</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1"/>
                      <w:color w:val="000000"/>
                    </w:rPr>
                    <w:t>▲788..</w:t>
                  </w:r>
                  <w:r>
                    <w:rPr>
                      <w:rFonts w:ascii="仿宋_GB2312" w:hAnsi="仿宋_GB2312" w:cs="仿宋_GB2312" w:eastAsia="仿宋_GB2312"/>
                      <w:sz w:val="24"/>
                      <w:color w:val="000000"/>
                    </w:rPr>
                    <w:t>身份证读卡模块功能生产厂家需要有公安部认证（提供证书复印件，并加盖生产厂家公章）</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条码阅读器</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789.可识读包含但不限于标准条形码、二维码，识别医保电子凭证等行业应用的二维码；</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790.识读模式:COMS；</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791.接口：包含但不限于USB。</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读卡模块</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792.支持接触式身份证读写，非接触式身份证读写，接触式身份证符合ISO7816标准；</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793.非接触式身份证符合符合ISO/IEC 14443标准，支持TypeA/B， Mifare卡；</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794.使用寿命：读卡器寿命≥100 万次。</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社保卡读卡模块</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795.支持二代和三代社保卡读写，满足社保卡结算全业务应用（须提供社保卡读写设备人社部过检测厂商出具的有效期内的证明资料（包括不限于社保卡读卡设备第三方检测报告、厂商过检名录截图等资料），并加盖生产厂家公章）</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激光打印机</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796.A4/A5黑白激光打印机，标配250张大容量纸盒，图像质量精细1200×1200dpi</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凭条打印机</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797.80mm行式热敏打印机；</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798.打印密度：8 dots/mm；</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799.有效打印宽度：79.5 ±0.5 mm；</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800.分辨率：≥203dpi；</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209"/>
                  <w:vMerge/>
                  <w:tcBorders>
                    <w:top w:val="single" w:color="000000" w:sz="4"/>
                    <w:left w:val="single" w:color="000000" w:sz="4"/>
                    <w:bottom w:val="single" w:color="000000" w:sz="4"/>
                    <w:right w:val="single" w:color="000000" w:sz="4"/>
                  </w:tcBorders>
                </w:tcP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801.缺纸检测：有防堵纸、缺纸报警。</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PSAM卡读写器</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802.支持4个卡座，符合ISO/IEC7816标准</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支付方式</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803.微信/支付宝/聚合支付/银联闪付/银行卡自费结算；社保卡、医保码、医保刷脸、身份证、外国人永久居留证医保结算。</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WIFI</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804.支持IEEE 802.11g、IEEE 802.11b、 IEEE 802.11n。</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以太网</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805.支持10/100/1000Mbps 自适应网络接口。</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UPS</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806.最大输出负载容量：500VA/300W。</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人体接近感应器</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807.可感知人体接近状态，红外感应技术</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人机提示</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808.自助功能模块LED 灯光控制，提醒方便 用户使用</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音响</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809.支持功率放大器，支持双扬声器</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电源开关</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810.支持电源开关（电源切断与否），支持设置定时开关机</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散热设计</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811.主板支持金属散热</w:t>
                  </w:r>
                </w:p>
              </w:tc>
            </w:tr>
            <w:tr>
              <w:tc>
                <w:tcPr>
                  <w:tcW w:type="dxa" w:w="118"/>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73"/>
                  <w:vMerge/>
                  <w:tcBorders>
                    <w:top w:val="single" w:color="000000" w:sz="4"/>
                    <w:left w:val="single" w:color="000000" w:sz="4"/>
                    <w:bottom w:val="single" w:color="000000" w:sz="4"/>
                    <w:right w:val="single" w:color="000000" w:sz="4"/>
                  </w:tcBorders>
                </w:tcPr>
                <w:p/>
              </w:tc>
              <w:tc>
                <w:tcPr>
                  <w:tcW w:type="dxa" w:w="170"/>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外观</w:t>
                  </w:r>
                </w:p>
              </w:tc>
              <w:tc>
                <w:tcPr>
                  <w:tcW w:type="dxa" w:w="142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812.可丝印医院logo。</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113"/>
              <w:gridCol w:w="162"/>
              <w:gridCol w:w="168"/>
              <w:gridCol w:w="162"/>
              <w:gridCol w:w="113"/>
              <w:gridCol w:w="162"/>
              <w:gridCol w:w="200"/>
              <w:gridCol w:w="1470"/>
            </w:tblGrid>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智慧服务管理</w:t>
                  </w:r>
                </w:p>
              </w:tc>
              <w:tc>
                <w:tcPr>
                  <w:tcW w:type="dxa" w:w="16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23.8</w:t>
                  </w:r>
                  <w:r>
                    <w:rPr>
                      <w:rFonts w:ascii="仿宋_GB2312" w:hAnsi="仿宋_GB2312" w:cs="仿宋_GB2312" w:eastAsia="仿宋_GB2312"/>
                      <w:sz w:val="24"/>
                      <w:color w:val="000000"/>
                    </w:rPr>
                    <w:t>吋</w:t>
                  </w:r>
                  <w:r>
                    <w:rPr>
                      <w:rFonts w:ascii="仿宋_GB2312" w:hAnsi="仿宋_GB2312" w:cs="仿宋_GB2312" w:eastAsia="仿宋_GB2312"/>
                      <w:sz w:val="24"/>
                      <w:color w:val="000000"/>
                    </w:rPr>
                    <w:t>自助机</w:t>
                  </w: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1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操作系统</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813.配置专业版操作系统。</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主控模块</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814.CPU 不低于 4核；</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815.内存≥8G，</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816.硬盘≥128G。</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液晶触摸显示屏</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817.≥23英寸显示屏；</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818.分辨率≥</w:t>
                  </w:r>
                  <w:r>
                    <w:rPr>
                      <w:rFonts w:ascii="仿宋_GB2312" w:hAnsi="仿宋_GB2312" w:cs="仿宋_GB2312" w:eastAsia="仿宋_GB2312"/>
                      <w:sz w:val="24"/>
                      <w:color w:val="000000"/>
                    </w:rPr>
                    <w:t>1920*1080</w:t>
                  </w:r>
                  <w:r>
                    <w:rPr>
                      <w:rFonts w:ascii="仿宋_GB2312" w:hAnsi="仿宋_GB2312" w:cs="仿宋_GB2312" w:eastAsia="仿宋_GB2312"/>
                      <w:sz w:val="24"/>
                      <w:color w:val="000000"/>
                    </w:rPr>
                    <w:t>；</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819.亮度≥330cd/m2；</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820.对比度：≥1200:1；</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821.响应时间：≤8ms；</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822.支持触摸点数：≥10 点。</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密码键盘</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823.满足银联标准的金属密码键盘；</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824.认证：银联卡受理终端产品安全认证证书，商用密码产品型号证书（提供证书复印件）；</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825.16键加密键盘：10个数字键，6个功能键，支持按键音；</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826.算法支持：支持DES、TDES 加解密算法、RSA算法、国密算法SM1-SM4、PIN加密、MAC运算；</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827.使用寿命≥200万次；</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828.防尘、防水、防暴、防震、防钻、防撬、防监听。</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身份证阅读器</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829.支持第二代居民身份证，外国人永久居留身份证，港澳台居民居住证信息阅读，符合ISO14443 Type B 标准；</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830.身份验证安全模块：身份证验证安全控制专用模块；</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831.符合GA450-2013《台式居民身份证阅读器通用技术要求》、GA467-2013《居民身份证验证安全控制模块接口技术规范》、GA/T1012-2019《居民身份证指纹采集和比对技术规范》、GA/T1011-2012《居民身份证指纹采集器通用技术要求》、2017版《2017版外国人永久居留身份证芯片机读信息规则（试行）》、《港澳台居民居住证机读信息规范》（试行版）；</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832.阅读距离：0-3cm；</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833.读卡速度：&lt;1s，解析图片＜1.2S；</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834.接口：包含但不限于USB；</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835.工作频率：13.56MHz。</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836.身份证读卡器功能生产厂家需要有公安部认证</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条码阅读器</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837.符合国内外通用的一维码与二维码</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838.可识读包含但不限于标准条形码、二维码，识别医保电子凭证等行业应用的二维码；</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839.识读模式:COMS；</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840.识别精度：二维≥7.5mil，一维≥5mil；</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841.接口：包含但不限于USB。</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读卡模块</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842.支持接触式身份证读写，非接触式身份证读写，磁条卡阅读，接触式身份证符合ISO7816标准；</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843.非接触式身份证符合符合ISO/IEC 14443标准，支持TypeA/B， Mifare卡；</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844.使用寿命：读卡器寿命≥100 万次。</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社保卡模块</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845.支持社保卡的读取，结算及全业务功能；</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846.符合ISO/IEC 7816标准和人社部《关于印发社会保障卡读写终端接口规范的通知》和《关于印发社会保障卡读写终端接口规范补充说明的通知》要求；</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847.通过插卡和非接读卡的方式，读写符合人社部标准的第二代和第三代社会保障。提供厂家证明资料</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医保刷脸平板</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848.CPU≥8核2.0GHz、内存≥4GB、硬盘≥64GB、显示屏≥8吋TFT-LCD 、显示分辨率≥1280*800；</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849.采用3D结构光摄像头，利用结构光3D成像技术获取物体的深度图像，深度图分辨率1280*800@7FPS 640*400@30FPS，同时利用彩色相机采集物体彩色图像；</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凭条打印机</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850.打印方式:行式热敏打印；</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851.进纸方式：易装纸；</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852.打印速度：≥100mm/s；</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853.打印宽度：58mm；</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854.切刀寿命：≥100万次；</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855.打印头寿命：≥100km；</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856.切纸方式：自动切纸；</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857.通讯接口:包含但不限于USB。</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858.有防堵纸，缺纸检测报警</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WIFI</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859.支持IEEE 802.11g、IEEE 802.11b、 IEEE 802.11n。</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以太网</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860.支持10/100/1000Mbps 自适应网络接口。</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UPS</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861.最大输出负载容量：500VA/300W。</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外置USB接口</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862.HOST USB接口×2</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人体接近感应器</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863.可感知人体接近状态，红外感应技术</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人机提示</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864.自助功能模块LED 灯光控制，提醒方便 用户使用</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音响</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865.支持功率放大器，支持双扬声器</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电源模组</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866.支持220V AC电源输入；</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867.支持电源开关（电源切断与否），上电可自动开机；</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868.对自助终端进行定时开关机统一管理；</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869.工作电压：工作电压：输入：220VAC；输出：5VDC、12VDC、24VDC、220VAC；</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870.通过CCC 认证；</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871.保护种类：短路/过压/过流/过温；</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872.额定功率：150W；</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873.效率：≥86%。</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电源开关</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874.支持电源开关（电源切断与否），支持设置定时开关机</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散热设计</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875.主板支持金属散热</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外观</w:t>
                  </w: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876.可丝印医院logo。</w:t>
                  </w:r>
                </w:p>
              </w:tc>
            </w:tr>
            <w:tr>
              <w:tc>
                <w:tcPr>
                  <w:tcW w:type="dxa" w:w="11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智慧服务管理</w:t>
                  </w:r>
                </w:p>
              </w:tc>
              <w:tc>
                <w:tcPr>
                  <w:tcW w:type="dxa" w:w="16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外网前置机</w:t>
                  </w: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1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6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877.品牌：国内知名品牌，非OEM产品。</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878.投标产品所配备的CPU(中央处理器)内置密码模块或密码协处理器，可实现SM2、SM3和SM4国密算法的硬件加速。</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879.处理器：配置2颗国产处理器，单颗处理器主频≥2.5，单颗核数≥16，处理器需要满足满足安全可靠等级II级技术要求。</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880.内存：配置≥64GB RDIMM DDR5内存。</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881.硬盘：配置1.92T SSD硬盘≥2块。</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882.RAID卡：配置≥1块RAID卡，缓存≥4GB，支持RAID0/1/10/5/6/50/60。</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883.网卡：配置4端口千兆网卡≥1块。</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884.PCIe插槽：支持PCIe5.0插槽≥10个。</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885.IO接口：USB 3.0接口≥5个，VGA 接口≥1个。</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886.风扇：配置热插拔冗余风扇≥4个。</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887.电源：配置热插拔冗余电源≥2个。</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888.管理：集成无代理管理工具，独立管理端口≥1个，支持支持IPMI、远程虚拟媒体等功能。</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889.诊断：主机前面板支持故障诊断指示灯功能。</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890.故障定位：BIOS 开机自检代码（POST CODE）明文展示，快速定位POST阶段故障。</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891.带外管理：不依赖OS，可带外升级BIOS、BMC版本，可通过BMC界面带外一次升级多个部件的固件（如网卡部件、存储卡部件等），无需多次升级。</w:t>
                  </w:r>
                </w:p>
              </w:tc>
            </w:tr>
            <w:tr>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113"/>
                  <w:vMerge/>
                  <w:tcBorders>
                    <w:top w:val="single" w:color="000000" w:sz="4"/>
                    <w:left w:val="single" w:color="000000" w:sz="4"/>
                    <w:bottom w:val="single" w:color="000000" w:sz="4"/>
                    <w:right w:val="single" w:color="000000" w:sz="4"/>
                  </w:tcBorders>
                </w:tcPr>
                <w:p/>
              </w:tc>
              <w:tc>
                <w:tcPr>
                  <w:tcW w:type="dxa" w:w="162"/>
                  <w:vMerge/>
                  <w:tcBorders>
                    <w:top w:val="single" w:color="000000" w:sz="4"/>
                    <w:left w:val="single" w:color="000000" w:sz="4"/>
                    <w:bottom w:val="single" w:color="000000" w:sz="4"/>
                    <w:right w:val="single" w:color="000000" w:sz="4"/>
                  </w:tcBorders>
                </w:tcPr>
                <w:p/>
              </w:tc>
              <w:tc>
                <w:tcPr>
                  <w:tcW w:type="dxa" w:w="200"/>
                  <w:vMerge/>
                  <w:tcBorders>
                    <w:top w:val="single" w:color="000000" w:sz="4"/>
                    <w:left w:val="single" w:color="000000" w:sz="4"/>
                    <w:bottom w:val="single" w:color="000000" w:sz="4"/>
                    <w:right w:val="single" w:color="000000" w:sz="4"/>
                  </w:tcBorders>
                </w:tcPr>
                <w:p/>
              </w:tc>
              <w:tc>
                <w:tcPr>
                  <w:tcW w:type="dxa" w:w="147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892.配件：配置滑轨。</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116"/>
              <w:gridCol w:w="167"/>
              <w:gridCol w:w="214"/>
              <w:gridCol w:w="167"/>
              <w:gridCol w:w="134"/>
              <w:gridCol w:w="167"/>
              <w:gridCol w:w="167"/>
              <w:gridCol w:w="1418"/>
            </w:tblGrid>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16"/>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支撑环境</w:t>
                  </w:r>
                </w:p>
              </w:tc>
              <w:tc>
                <w:tcPr>
                  <w:tcW w:type="dxa" w:w="21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22"/>
                      <w:color w:val="000000"/>
                    </w:rPr>
                    <w:t>内网超融合一体机</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3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3节点</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★893.国产品牌，要求超融合硬件服务器、交换机、计算虚拟化软件、存储虚拟化SDS软件、等软件为同一品牌且完全自主研发，不接受第三方软件的整合，以保证功能的可靠性和安全性。</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894.2U机架式服务器。</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★895.CPU：配置2颗国产化C86架构CPU, CPU符合安全可靠测评Ⅱ级。单颗基础频率≥2.5GHz，单颗核数≥32核，单核双线程，支持超线程。</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896.内存槽位≥16个DDR5插槽。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897.配置≥256G DDR5-5600内存。</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898.配置热插拔硬盘槽位≥12个。</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899.配置≥2块480G SSD硬盘，≥4块</w:t>
                  </w:r>
                  <w:r>
                    <w:rPr>
                      <w:rFonts w:ascii="仿宋_GB2312" w:hAnsi="仿宋_GB2312" w:cs="仿宋_GB2312" w:eastAsia="仿宋_GB2312"/>
                      <w:sz w:val="24"/>
                      <w:color w:val="000000"/>
                    </w:rPr>
                    <w:t>7.68</w:t>
                  </w:r>
                  <w:r>
                    <w:rPr>
                      <w:rFonts w:ascii="仿宋_GB2312" w:hAnsi="仿宋_GB2312" w:cs="仿宋_GB2312" w:eastAsia="仿宋_GB2312"/>
                      <w:sz w:val="24"/>
                      <w:color w:val="000000"/>
                    </w:rPr>
                    <w:t>TB NVMe SSD硬盘。</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900.最多支持标准PCIe 5.0插槽≥10个。</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901.配置10G SFP+光口≥6个（含模块）。</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902.配置≥1个12Gbps SAS磁盘阵列控制器，支持Raid0/1/10/5/50/6/60, Raid 1/10 。缓存≥4GB，支持缓存数据保护，配置掉电保护模块。</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903.配置≥2个1000W交流电源，冗余风扇。</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904.超融合管理平台内置在线p2v、v2v迁移工具，支持业界主流的操作系统、公有云平台、虚拟化平台。包括但不限于vmware、华为、Hyper-V等平台的迁移功能。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905.提供虚拟机统一管理功能。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906.支持集群动态资源调度功能。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907.提供应用级别HA功能。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908.采用分布式的软件定义存储架构，在通用服务器部署，把所有服务器硬盘组织成一个虚拟存储资源池，提供分布式存储服务，无需独立的元数据及控制器节点，使用超融合管理平台统一管理，无需在计算虚拟化平台上部署存储控制器。</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909.支持多副本技术。</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910.磁盘或者节点故障之后无需人工干预，数据在集群内硬盘的剩余空间中自动重构，所有硬盘并发重构。</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911.具备主流Windows、Linux、国产操作系统虚拟机无代理底层防病毒能力，包括但不限于Windows、RedHat、CentOS、SUSE、Ubuntu、统信、银河麒麟等，不需要在虚拟机或虚拟桌面中部署安全防护代理，对虚拟机数量无限制。（含3年防病毒软件特征库升级授权），平台具有杀毒功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912.具备无代理底层网络数据包检测，可以同时保护虚拟机操作系统以及服务应用（数据库，Web，DHCP等），提供虚拟补丁功能，在已知漏洞修复之前，提供对漏洞攻击的防护能力，屏蔽漏洞以免遭受无限制的入侵，不需要在虚拟机或虚拟桌面中部署安全防护代理。（含3年深度包检测特征库升级授权）。</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★913</w:t>
                  </w:r>
                  <w:r>
                    <w:rPr>
                      <w:rFonts w:ascii="仿宋_GB2312" w:hAnsi="仿宋_GB2312" w:cs="仿宋_GB2312" w:eastAsia="仿宋_GB2312"/>
                      <w:sz w:val="22"/>
                      <w:color w:val="000000"/>
                    </w:rPr>
                    <w:t>.实际每节点配置2颗CPU的计算虚拟化存储虚拟化、超融合管理平台。</w:t>
                  </w:r>
                </w:p>
              </w:tc>
            </w:tr>
            <w:tr>
              <w:tc>
                <w:tcPr>
                  <w:tcW w:type="dxa" w:w="116"/>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支撑环境</w:t>
                  </w:r>
                </w:p>
              </w:tc>
              <w:tc>
                <w:tcPr>
                  <w:tcW w:type="dxa" w:w="21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万兆光纤交换机</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3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▲914.交换容量≥2Tbps，包转发率≥1300Mpps。</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▲915. 10/100/1000Base-T端口≥24个，1/10GE SFP+端口≥24个，40GE QSFP+端口≥2个。</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916.支持IPv4静态路由、RIP、OSPF、ISIS、BGP。</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917.支持IPv6静态路由、RIPng、OSPFv3、ISISv6、BGP4+。</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918.支持VxLAN二层互通。</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919.支持VxLAN集中式网关互通功能。</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920.支持基</w:t>
                  </w:r>
                  <w:r>
                    <w:rPr>
                      <w:rFonts w:ascii="仿宋_GB2312" w:hAnsi="仿宋_GB2312" w:cs="仿宋_GB2312" w:eastAsia="仿宋_GB2312"/>
                      <w:sz w:val="24"/>
                      <w:color w:val="000000"/>
                    </w:rPr>
                    <w:t>于端口的VLAN，支持基于协议的VLAN；支持基于MAC的VLAN。</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921</w:t>
                  </w:r>
                  <w:r>
                    <w:rPr>
                      <w:rFonts w:ascii="仿宋_GB2312" w:hAnsi="仿宋_GB2312" w:cs="仿宋_GB2312" w:eastAsia="仿宋_GB2312"/>
                      <w:sz w:val="22"/>
                      <w:color w:val="000000"/>
                    </w:rPr>
                    <w:t>.配置模块化双电源，模块化双风扇，千兆光模块≥24个，万兆多模光模块≥24个，5M QSFP+堆叠线缆≥1根。原厂硬件质保与软件升级服务≥3年。</w:t>
                  </w:r>
                </w:p>
              </w:tc>
            </w:tr>
            <w:tr>
              <w:tc>
                <w:tcPr>
                  <w:tcW w:type="dxa" w:w="116"/>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支撑环境</w:t>
                  </w:r>
                </w:p>
              </w:tc>
              <w:tc>
                <w:tcPr>
                  <w:tcW w:type="dxa" w:w="21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内网核心交换机</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34"/>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2台</w:t>
                  </w: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67"/>
                  <w:vMerge w:val="restart"/>
                  <w:tcBorders>
                    <w:top w:val="none" w:color="000000" w:sz="4"/>
                    <w:left w:val="none" w:color="000000" w:sz="4"/>
                    <w:bottom w:val="single" w:color="000000" w:sz="4"/>
                    <w:right w:val="single" w:color="000000" w:sz="4"/>
                  </w:tcBorders>
                  <w:tcMar>
                    <w:top w:type="dxa" w:w="15"/>
                    <w:left w:type="dxa" w:w="15"/>
                    <w:right w:type="dxa" w:w="15"/>
                  </w:tcMar>
                  <w:vAlign w:val="top"/>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▲922.交换容量≥1000Tbps,包转发率≥340000Mpps。</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▲923.主控引擎模块≥2,独立交换网槽位≥4，电源槽位≥4，业务插槽数≥6。</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▲924.正交无中板CLOS架构, 业务板卡与交换网板采用完全正交设计（槽位互相垂直），跨线卡业务流量通过正交连接器直接上交换网板，具备平滑演进能力。</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925.支持千兆电口，千兆光口，万兆光口、万兆电口、25G端口、40G端口、100G端口、400G端口。</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926.支持通过直接对业务报文进行标记的方法，实现对网络级和设备级的丢包统计</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927.支持横向虚拟化及统一管理，支持虚拟化后多台设备流量负载分担，支持跨机框链路聚合冗余零丢包。</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928.支持单台物理设备一虚多，虚拟交换机支持独立创建、删除、接口板划入/划出，支持不同虚拟交换机，表项学习独立及流量隔离。</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929.支持跨设备链路聚合，支持跨设备链路聚合无损升级，跨设备聚合组可独立升级。</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non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930.支持VxLAN 网关，支持基于IPv4/IPv6的VxLAN二三层互通。</w:t>
                  </w:r>
                </w:p>
              </w:tc>
            </w:tr>
            <w:tr>
              <w:tc>
                <w:tcPr>
                  <w:tcW w:type="dxa" w:w="116"/>
                  <w:vMerge/>
                  <w:tcBorders>
                    <w:top w:val="none" w:color="000000" w:sz="4"/>
                    <w:left w:val="singl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21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34"/>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67"/>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931</w:t>
                  </w:r>
                  <w:r>
                    <w:rPr>
                      <w:rFonts w:ascii="仿宋_GB2312" w:hAnsi="仿宋_GB2312" w:cs="仿宋_GB2312" w:eastAsia="仿宋_GB2312"/>
                      <w:sz w:val="22"/>
                      <w:color w:val="000000"/>
                    </w:rPr>
                    <w:t>.实际配置双主控，实配2块独立交换网板，4块冗余电源，千兆电口数量≥48个，千兆光口数量≥48，万兆SFP+光口数量≥48个，配置万兆多模光模块≥24个，千兆多模光模块≥24个，配置5M万兆SFP+堆叠线缆≥2根。原厂硬件质保与软件升级服务≥3年。</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108"/>
              <w:gridCol w:w="202"/>
              <w:gridCol w:w="202"/>
              <w:gridCol w:w="202"/>
              <w:gridCol w:w="108"/>
              <w:gridCol w:w="202"/>
              <w:gridCol w:w="202"/>
              <w:gridCol w:w="1323"/>
            </w:tblGrid>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序号</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建设分类</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建设名称</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软件需求</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数量</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系统模块清单</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子模块清单</w:t>
                  </w: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功能明细</w:t>
                  </w:r>
                </w:p>
              </w:tc>
            </w:tr>
            <w:tr>
              <w:tc>
                <w:tcPr>
                  <w:tcW w:type="dxa" w:w="10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13</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系统集成</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数据迁移要求</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0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932.系统数据迁移工作，具体包括基础字典类数据，涵盖支撑系统运行的药品、收费项目、人员、科室、医保等各类信息的迁移，确保系统基础配置完整；患者相关业务数据，包含患者建档信息、诊疗过程中的诊断、手术、病案首页、医嘱、检验检查及费用等记录的迁移，满足历史诊疗数据查询的需求；迁移过程需采用合规技术手段，保障迁移后数据在新系统中可正常调用，同时确保数据安全性与迁移期间业务连续性，整体迁移范围与技术标准需符合医院实际运营及系统上线要求。</w:t>
                  </w:r>
                </w:p>
              </w:tc>
            </w:tr>
            <w:tr>
              <w:tc>
                <w:tcPr>
                  <w:tcW w:type="dxa" w:w="108"/>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08"/>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★933.数据迁移执行具体要求：</w:t>
                  </w:r>
                  <w:r>
                    <w:br/>
                  </w:r>
                  <w:r>
                    <w:rPr>
                      <w:rFonts w:ascii="仿宋_GB2312" w:hAnsi="仿宋_GB2312" w:cs="仿宋_GB2312" w:eastAsia="仿宋_GB2312"/>
                      <w:sz w:val="24"/>
                      <w:color w:val="000000"/>
                    </w:rPr>
                    <w:t xml:space="preserve"> （1）迁移原则</w:t>
                  </w:r>
                  <w:r>
                    <w:br/>
                  </w:r>
                  <w:r>
                    <w:rPr>
                      <w:rFonts w:ascii="仿宋_GB2312" w:hAnsi="仿宋_GB2312" w:cs="仿宋_GB2312" w:eastAsia="仿宋_GB2312"/>
                      <w:sz w:val="24"/>
                      <w:color w:val="000000"/>
                    </w:rPr>
                    <w:t xml:space="preserve"> 业务连续性原则：迁移过程不能影响医院正常的诊疗业务；</w:t>
                  </w:r>
                  <w:r>
                    <w:br/>
                  </w:r>
                  <w:r>
                    <w:rPr>
                      <w:rFonts w:ascii="仿宋_GB2312" w:hAnsi="仿宋_GB2312" w:cs="仿宋_GB2312" w:eastAsia="仿宋_GB2312"/>
                      <w:sz w:val="24"/>
                      <w:color w:val="000000"/>
                    </w:rPr>
                    <w:t xml:space="preserve"> 数据准确性原则：确保所有需要迁移的数据表与数据项均被完整迁移；</w:t>
                  </w:r>
                  <w:r>
                    <w:br/>
                  </w:r>
                  <w:r>
                    <w:rPr>
                      <w:rFonts w:ascii="仿宋_GB2312" w:hAnsi="仿宋_GB2312" w:cs="仿宋_GB2312" w:eastAsia="仿宋_GB2312"/>
                      <w:sz w:val="24"/>
                      <w:color w:val="000000"/>
                    </w:rPr>
                    <w:t xml:space="preserve"> 安全性原则：迁移全过程保障数据安全，防止泄露、篡改或者丢失；</w:t>
                  </w:r>
                  <w:r>
                    <w:br/>
                  </w:r>
                  <w:r>
                    <w:rPr>
                      <w:rFonts w:ascii="仿宋_GB2312" w:hAnsi="仿宋_GB2312" w:cs="仿宋_GB2312" w:eastAsia="仿宋_GB2312"/>
                      <w:sz w:val="24"/>
                      <w:color w:val="000000"/>
                    </w:rPr>
                    <w:t xml:space="preserve"> 可回退原则：制定完备的回退预案，如新系统出现重大问题时能切换回旧系统；</w:t>
                  </w:r>
                  <w:r>
                    <w:br/>
                  </w:r>
                  <w:r>
                    <w:rPr>
                      <w:rFonts w:ascii="仿宋_GB2312" w:hAnsi="仿宋_GB2312" w:cs="仿宋_GB2312" w:eastAsia="仿宋_GB2312"/>
                      <w:sz w:val="24"/>
                      <w:color w:val="000000"/>
                    </w:rPr>
                    <w:t xml:space="preserve"> （2）项目组织与职责</w:t>
                  </w:r>
                  <w:r>
                    <w:br/>
                  </w:r>
                  <w:r>
                    <w:rPr>
                      <w:rFonts w:ascii="仿宋_GB2312" w:hAnsi="仿宋_GB2312" w:cs="仿宋_GB2312" w:eastAsia="仿宋_GB2312"/>
                      <w:sz w:val="24"/>
                      <w:color w:val="000000"/>
                    </w:rPr>
                    <w:t xml:space="preserve"> 要求构建项目领导小组、实施组、质量保障组，明确职责与分工。</w:t>
                  </w:r>
                  <w:r>
                    <w:br/>
                  </w:r>
                  <w:r>
                    <w:rPr>
                      <w:rFonts w:ascii="仿宋_GB2312" w:hAnsi="仿宋_GB2312" w:cs="仿宋_GB2312" w:eastAsia="仿宋_GB2312"/>
                      <w:sz w:val="24"/>
                      <w:color w:val="000000"/>
                    </w:rPr>
                    <w:t xml:space="preserve"> （3）数据迁移范围</w:t>
                  </w:r>
                  <w:r>
                    <w:br/>
                  </w:r>
                  <w:r>
                    <w:rPr>
                      <w:rFonts w:ascii="仿宋_GB2312" w:hAnsi="仿宋_GB2312" w:cs="仿宋_GB2312" w:eastAsia="仿宋_GB2312"/>
                      <w:sz w:val="24"/>
                      <w:color w:val="000000"/>
                    </w:rPr>
                    <w:t xml:space="preserve"> 要求划定数据迁移范围，且根据数据特点，制定匹配的数据迁移策略，包含但不限于三大类别：</w:t>
                  </w:r>
                  <w:r>
                    <w:br/>
                  </w:r>
                  <w:r>
                    <w:rPr>
                      <w:rFonts w:ascii="仿宋_GB2312" w:hAnsi="仿宋_GB2312" w:cs="仿宋_GB2312" w:eastAsia="仿宋_GB2312"/>
                      <w:sz w:val="24"/>
                      <w:color w:val="000000"/>
                    </w:rPr>
                    <w:t xml:space="preserve"> 1&gt;基础数据（静态数据）：患者主索引、员工字典、药品字典、耗材字典、诊疗项目字典、收费项目字典、科室病区字典、医保编码字典等；</w:t>
                  </w:r>
                  <w:r>
                    <w:br/>
                  </w:r>
                  <w:r>
                    <w:rPr>
                      <w:rFonts w:ascii="仿宋_GB2312" w:hAnsi="仿宋_GB2312" w:cs="仿宋_GB2312" w:eastAsia="仿宋_GB2312"/>
                      <w:sz w:val="24"/>
                      <w:color w:val="000000"/>
                    </w:rPr>
                    <w:t xml:space="preserve"> 2&gt;动态业务数据：药品库存、物资库存、在院患者数据等；</w:t>
                  </w:r>
                  <w:r>
                    <w:br/>
                  </w:r>
                  <w:r>
                    <w:rPr>
                      <w:rFonts w:ascii="仿宋_GB2312" w:hAnsi="仿宋_GB2312" w:cs="仿宋_GB2312" w:eastAsia="仿宋_GB2312"/>
                      <w:sz w:val="24"/>
                      <w:color w:val="000000"/>
                    </w:rPr>
                    <w:t xml:space="preserve"> 3&gt;历史业务数据：历史门诊/住院病历、历史医嘱、历史费用明细、检查检验报告、影像报告等；</w:t>
                  </w:r>
                  <w:r>
                    <w:br/>
                  </w:r>
                  <w:r>
                    <w:rPr>
                      <w:rFonts w:ascii="仿宋_GB2312" w:hAnsi="仿宋_GB2312" w:cs="仿宋_GB2312" w:eastAsia="仿宋_GB2312"/>
                      <w:sz w:val="24"/>
                      <w:color w:val="000000"/>
                    </w:rPr>
                    <w:t xml:space="preserve"> （4）数据迁移实施方案与策略</w:t>
                  </w:r>
                  <w:r>
                    <w:br/>
                  </w:r>
                  <w:r>
                    <w:rPr>
                      <w:rFonts w:ascii="仿宋_GB2312" w:hAnsi="仿宋_GB2312" w:cs="仿宋_GB2312" w:eastAsia="仿宋_GB2312"/>
                      <w:sz w:val="24"/>
                      <w:color w:val="000000"/>
                    </w:rPr>
                    <w:t xml:space="preserve"> 要求制定详细的数据迁移实施方案，针对不同数据制定匹配的数据迁移策略。包含但不限于数据迁移实施方案、数据备份与恢复方案、应急方案、数据迁移详细实施计划等，从而保障项目按计划实施。</w:t>
                  </w:r>
                  <w:r>
                    <w:br/>
                  </w:r>
                  <w:r>
                    <w:rPr>
                      <w:rFonts w:ascii="仿宋_GB2312" w:hAnsi="仿宋_GB2312" w:cs="仿宋_GB2312" w:eastAsia="仿宋_GB2312"/>
                      <w:sz w:val="24"/>
                      <w:color w:val="000000"/>
                    </w:rPr>
                    <w:t xml:space="preserve"> （5）风险控制与应急预案</w:t>
                  </w:r>
                  <w:r>
                    <w:br/>
                  </w:r>
                  <w:r>
                    <w:rPr>
                      <w:rFonts w:ascii="仿宋_GB2312" w:hAnsi="仿宋_GB2312" w:cs="仿宋_GB2312" w:eastAsia="仿宋_GB2312"/>
                      <w:sz w:val="24"/>
                      <w:color w:val="000000"/>
                    </w:rPr>
                    <w:t xml:space="preserve"> 要求针对数据迁移过程中可能的各类风险，制定应对措施与数据备份与恢复方案，同时要求建立系统回退预案。</w:t>
                  </w:r>
                </w:p>
              </w:tc>
            </w:tr>
            <w:tr>
              <w:tc>
                <w:tcPr>
                  <w:tcW w:type="dxa" w:w="10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系统集成</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接口及数据要求</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0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★934.必须对接现有第三方系统接口，费用包含在本次项目预算当中：</w:t>
                  </w:r>
                  <w:r>
                    <w:br/>
                  </w:r>
                  <w:r>
                    <w:rPr>
                      <w:rFonts w:ascii="仿宋_GB2312" w:hAnsi="仿宋_GB2312" w:cs="仿宋_GB2312" w:eastAsia="仿宋_GB2312"/>
                      <w:sz w:val="24"/>
                      <w:color w:val="000000"/>
                    </w:rPr>
                    <w:t xml:space="preserve"> LIS;</w:t>
                  </w:r>
                  <w:r>
                    <w:br/>
                  </w:r>
                  <w:r>
                    <w:rPr>
                      <w:rFonts w:ascii="仿宋_GB2312" w:hAnsi="仿宋_GB2312" w:cs="仿宋_GB2312" w:eastAsia="仿宋_GB2312"/>
                      <w:sz w:val="24"/>
                      <w:color w:val="000000"/>
                    </w:rPr>
                    <w:t xml:space="preserve"> PACS;</w:t>
                  </w:r>
                  <w:r>
                    <w:br/>
                  </w:r>
                  <w:r>
                    <w:rPr>
                      <w:rFonts w:ascii="仿宋_GB2312" w:hAnsi="仿宋_GB2312" w:cs="仿宋_GB2312" w:eastAsia="仿宋_GB2312"/>
                      <w:sz w:val="24"/>
                      <w:color w:val="000000"/>
                    </w:rPr>
                    <w:t xml:space="preserve"> PASS;</w:t>
                  </w:r>
                  <w:r>
                    <w:br/>
                  </w:r>
                  <w:r>
                    <w:rPr>
                      <w:rFonts w:ascii="仿宋_GB2312" w:hAnsi="仿宋_GB2312" w:cs="仿宋_GB2312" w:eastAsia="仿宋_GB2312"/>
                      <w:sz w:val="24"/>
                      <w:color w:val="000000"/>
                    </w:rPr>
                    <w:t xml:space="preserve"> 绩效软件;</w:t>
                  </w:r>
                  <w:r>
                    <w:br/>
                  </w:r>
                  <w:r>
                    <w:rPr>
                      <w:rFonts w:ascii="仿宋_GB2312" w:hAnsi="仿宋_GB2312" w:cs="仿宋_GB2312" w:eastAsia="仿宋_GB2312"/>
                      <w:sz w:val="24"/>
                      <w:color w:val="000000"/>
                    </w:rPr>
                    <w:t xml:space="preserve"> 人力资源软件;</w:t>
                  </w:r>
                  <w:r>
                    <w:br/>
                  </w:r>
                  <w:r>
                    <w:rPr>
                      <w:rFonts w:ascii="仿宋_GB2312" w:hAnsi="仿宋_GB2312" w:cs="仿宋_GB2312" w:eastAsia="仿宋_GB2312"/>
                      <w:sz w:val="24"/>
                      <w:color w:val="000000"/>
                    </w:rPr>
                    <w:t xml:space="preserve"> 处方点评;</w:t>
                  </w:r>
                  <w:r>
                    <w:br/>
                  </w:r>
                  <w:r>
                    <w:rPr>
                      <w:rFonts w:ascii="仿宋_GB2312" w:hAnsi="仿宋_GB2312" w:cs="仿宋_GB2312" w:eastAsia="仿宋_GB2312"/>
                      <w:sz w:val="24"/>
                      <w:color w:val="000000"/>
                    </w:rPr>
                    <w:t xml:space="preserve"> 临床药学;</w:t>
                  </w:r>
                  <w:r>
                    <w:br/>
                  </w:r>
                  <w:r>
                    <w:rPr>
                      <w:rFonts w:ascii="仿宋_GB2312" w:hAnsi="仿宋_GB2312" w:cs="仿宋_GB2312" w:eastAsia="仿宋_GB2312"/>
                      <w:sz w:val="24"/>
                      <w:color w:val="000000"/>
                    </w:rPr>
                    <w:t xml:space="preserve"> 病案管理系统;</w:t>
                  </w:r>
                  <w:r>
                    <w:br/>
                  </w:r>
                  <w:r>
                    <w:rPr>
                      <w:rFonts w:ascii="仿宋_GB2312" w:hAnsi="仿宋_GB2312" w:cs="仿宋_GB2312" w:eastAsia="仿宋_GB2312"/>
                      <w:sz w:val="24"/>
                      <w:color w:val="000000"/>
                    </w:rPr>
                    <w:t xml:space="preserve"> 廉洁防控系统；</w:t>
                  </w:r>
                  <w:r>
                    <w:br/>
                  </w:r>
                  <w:r>
                    <w:rPr>
                      <w:rFonts w:ascii="仿宋_GB2312" w:hAnsi="仿宋_GB2312" w:cs="仿宋_GB2312" w:eastAsia="仿宋_GB2312"/>
                      <w:sz w:val="24"/>
                      <w:color w:val="000000"/>
                    </w:rPr>
                    <w:t xml:space="preserve"> 反统方系统</w:t>
                  </w:r>
                  <w:r>
                    <w:br/>
                  </w:r>
                  <w:r>
                    <w:rPr>
                      <w:rFonts w:ascii="仿宋_GB2312" w:hAnsi="仿宋_GB2312" w:cs="仿宋_GB2312" w:eastAsia="仿宋_GB2312"/>
                      <w:sz w:val="24"/>
                      <w:color w:val="000000"/>
                    </w:rPr>
                    <w:t xml:space="preserve"> 医护大屏系统；</w:t>
                  </w:r>
                </w:p>
              </w:tc>
            </w:tr>
            <w:tr>
              <w:tc>
                <w:tcPr>
                  <w:tcW w:type="dxa" w:w="108"/>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08"/>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★935.必须对接政策性接口，费用包含在本次项目预算当中：医疗保险接口；</w:t>
                  </w:r>
                  <w:r>
                    <w:br/>
                  </w:r>
                  <w:r>
                    <w:rPr>
                      <w:rFonts w:ascii="仿宋_GB2312" w:hAnsi="仿宋_GB2312" w:cs="仿宋_GB2312" w:eastAsia="仿宋_GB2312"/>
                      <w:sz w:val="24"/>
                      <w:color w:val="000000"/>
                    </w:rPr>
                    <w:t xml:space="preserve"> 医保移动支付；</w:t>
                  </w:r>
                  <w:r>
                    <w:br/>
                  </w:r>
                  <w:r>
                    <w:rPr>
                      <w:rFonts w:ascii="仿宋_GB2312" w:hAnsi="仿宋_GB2312" w:cs="仿宋_GB2312" w:eastAsia="仿宋_GB2312"/>
                      <w:sz w:val="24"/>
                      <w:color w:val="000000"/>
                    </w:rPr>
                    <w:t xml:space="preserve"> 全民健康保；</w:t>
                  </w:r>
                  <w:r>
                    <w:br/>
                  </w:r>
                  <w:r>
                    <w:rPr>
                      <w:rFonts w:ascii="仿宋_GB2312" w:hAnsi="仿宋_GB2312" w:cs="仿宋_GB2312" w:eastAsia="仿宋_GB2312"/>
                      <w:sz w:val="24"/>
                      <w:color w:val="000000"/>
                    </w:rPr>
                    <w:t xml:space="preserve"> 陕西省医疗保障信息平台特药电子处方；</w:t>
                  </w:r>
                  <w:r>
                    <w:br/>
                  </w:r>
                  <w:r>
                    <w:rPr>
                      <w:rFonts w:ascii="仿宋_GB2312" w:hAnsi="仿宋_GB2312" w:cs="仿宋_GB2312" w:eastAsia="仿宋_GB2312"/>
                      <w:sz w:val="24"/>
                      <w:color w:val="000000"/>
                    </w:rPr>
                    <w:t xml:space="preserve"> 食源性疾病上报；</w:t>
                  </w:r>
                  <w:r>
                    <w:br/>
                  </w:r>
                  <w:r>
                    <w:rPr>
                      <w:rFonts w:ascii="仿宋_GB2312" w:hAnsi="仿宋_GB2312" w:cs="仿宋_GB2312" w:eastAsia="仿宋_GB2312"/>
                      <w:sz w:val="24"/>
                      <w:color w:val="000000"/>
                    </w:rPr>
                    <w:t xml:space="preserve"> 国家传染病上报；</w:t>
                  </w:r>
                  <w:r>
                    <w:br/>
                  </w:r>
                  <w:r>
                    <w:rPr>
                      <w:rFonts w:ascii="仿宋_GB2312" w:hAnsi="仿宋_GB2312" w:cs="仿宋_GB2312" w:eastAsia="仿宋_GB2312"/>
                      <w:sz w:val="24"/>
                      <w:color w:val="000000"/>
                    </w:rPr>
                    <w:t xml:space="preserve"> 抗肿瘤药物临床应用监测数据上报；</w:t>
                  </w:r>
                  <w:r>
                    <w:br/>
                  </w:r>
                  <w:r>
                    <w:rPr>
                      <w:rFonts w:ascii="仿宋_GB2312" w:hAnsi="仿宋_GB2312" w:cs="仿宋_GB2312" w:eastAsia="仿宋_GB2312"/>
                      <w:sz w:val="24"/>
                      <w:color w:val="000000"/>
                    </w:rPr>
                    <w:t xml:space="preserve"> 药品追溯码；</w:t>
                  </w:r>
                  <w:r>
                    <w:br/>
                  </w:r>
                  <w:r>
                    <w:rPr>
                      <w:rFonts w:ascii="仿宋_GB2312" w:hAnsi="仿宋_GB2312" w:cs="仿宋_GB2312" w:eastAsia="仿宋_GB2312"/>
                      <w:sz w:val="24"/>
                      <w:color w:val="000000"/>
                    </w:rPr>
                    <w:t xml:space="preserve"> 医保基金即时结算；</w:t>
                  </w:r>
                  <w:r>
                    <w:br/>
                  </w:r>
                  <w:r>
                    <w:rPr>
                      <w:rFonts w:ascii="仿宋_GB2312" w:hAnsi="仿宋_GB2312" w:cs="仿宋_GB2312" w:eastAsia="仿宋_GB2312"/>
                      <w:sz w:val="24"/>
                      <w:color w:val="000000"/>
                    </w:rPr>
                    <w:t xml:space="preserve"> 医保结算清单上传；</w:t>
                  </w:r>
                  <w:r>
                    <w:br/>
                  </w:r>
                  <w:r>
                    <w:rPr>
                      <w:rFonts w:ascii="仿宋_GB2312" w:hAnsi="仿宋_GB2312" w:cs="仿宋_GB2312" w:eastAsia="仿宋_GB2312"/>
                      <w:sz w:val="24"/>
                      <w:color w:val="000000"/>
                    </w:rPr>
                    <w:t xml:space="preserve"> 门诊急诊诊疗信息页上传；</w:t>
                  </w:r>
                  <w:r>
                    <w:br/>
                  </w:r>
                  <w:r>
                    <w:rPr>
                      <w:rFonts w:ascii="仿宋_GB2312" w:hAnsi="仿宋_GB2312" w:cs="仿宋_GB2312" w:eastAsia="仿宋_GB2312"/>
                      <w:sz w:val="24"/>
                      <w:color w:val="000000"/>
                    </w:rPr>
                    <w:t xml:space="preserve"> 区域检查检验结果互认对接</w:t>
                  </w:r>
                  <w:r>
                    <w:br/>
                  </w:r>
                  <w:r>
                    <w:rPr>
                      <w:rFonts w:ascii="仿宋_GB2312" w:hAnsi="仿宋_GB2312" w:cs="仿宋_GB2312" w:eastAsia="仿宋_GB2312"/>
                      <w:sz w:val="24"/>
                      <w:color w:val="000000"/>
                    </w:rPr>
                    <w:t xml:space="preserve"> 检验影像胶片自助机接口；</w:t>
                  </w:r>
                  <w:r>
                    <w:br/>
                  </w:r>
                  <w:r>
                    <w:rPr>
                      <w:rFonts w:ascii="仿宋_GB2312" w:hAnsi="仿宋_GB2312" w:cs="仿宋_GB2312" w:eastAsia="仿宋_GB2312"/>
                      <w:sz w:val="24"/>
                      <w:color w:val="000000"/>
                    </w:rPr>
                    <w:t xml:space="preserve"> 西安市医保影像云接口；</w:t>
                  </w:r>
                  <w:r>
                    <w:br/>
                  </w:r>
                  <w:r>
                    <w:rPr>
                      <w:rFonts w:ascii="仿宋_GB2312" w:hAnsi="仿宋_GB2312" w:cs="仿宋_GB2312" w:eastAsia="仿宋_GB2312"/>
                      <w:sz w:val="24"/>
                      <w:color w:val="000000"/>
                    </w:rPr>
                    <w:t xml:space="preserve"> 电子发票系统接口；</w:t>
                  </w:r>
                  <w:r>
                    <w:br/>
                  </w:r>
                  <w:r>
                    <w:rPr>
                      <w:rFonts w:ascii="仿宋_GB2312" w:hAnsi="仿宋_GB2312" w:cs="仿宋_GB2312" w:eastAsia="仿宋_GB2312"/>
                      <w:sz w:val="24"/>
                      <w:color w:val="000000"/>
                    </w:rPr>
                    <w:t xml:space="preserve"> 陕西省全民健康信息平台对接；</w:t>
                  </w:r>
                  <w:r>
                    <w:br/>
                  </w:r>
                  <w:r>
                    <w:rPr>
                      <w:rFonts w:ascii="仿宋_GB2312" w:hAnsi="仿宋_GB2312" w:cs="仿宋_GB2312" w:eastAsia="仿宋_GB2312"/>
                      <w:sz w:val="24"/>
                      <w:color w:val="000000"/>
                    </w:rPr>
                    <w:t xml:space="preserve"> 智慧门诊自助机接口；</w:t>
                  </w:r>
                  <w:r>
                    <w:br/>
                  </w:r>
                  <w:r>
                    <w:rPr>
                      <w:rFonts w:ascii="仿宋_GB2312" w:hAnsi="仿宋_GB2312" w:cs="仿宋_GB2312" w:eastAsia="仿宋_GB2312"/>
                      <w:sz w:val="24"/>
                      <w:color w:val="000000"/>
                    </w:rPr>
                    <w:t xml:space="preserve"> 智慧门诊微信接口；</w:t>
                  </w:r>
                  <w:r>
                    <w:br/>
                  </w:r>
                  <w:r>
                    <w:rPr>
                      <w:rFonts w:ascii="仿宋_GB2312" w:hAnsi="仿宋_GB2312" w:cs="仿宋_GB2312" w:eastAsia="仿宋_GB2312"/>
                      <w:sz w:val="24"/>
                      <w:color w:val="000000"/>
                    </w:rPr>
                    <w:t xml:space="preserve"> 智慧门诊支付宝小程序接口；</w:t>
                  </w:r>
                </w:p>
              </w:tc>
            </w:tr>
            <w:tr>
              <w:tc>
                <w:tcPr>
                  <w:tcW w:type="dxa" w:w="108"/>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08"/>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936.自验收合格后，供应商需免费提供二年数据接口（如检验互认、检查互认或云影像、电子票据、区域平台等）。</w:t>
                  </w:r>
                </w:p>
              </w:tc>
            </w:tr>
            <w:tr>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系统集成</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网络线路改造</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新建</w:t>
                  </w:r>
                </w:p>
              </w:tc>
              <w:tc>
                <w:tcPr>
                  <w:tcW w:type="dxa" w:w="10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1项</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3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★937</w:t>
                  </w:r>
                  <w:r>
                    <w:rPr>
                      <w:rFonts w:ascii="仿宋_GB2312" w:hAnsi="仿宋_GB2312" w:cs="仿宋_GB2312" w:eastAsia="仿宋_GB2312"/>
                      <w:sz w:val="24"/>
                      <w:color w:val="000000"/>
                    </w:rPr>
                    <w:t>.完成医院楼宇之间光纤铺设工作，各楼宇内信息网络梳理，提供相关施工辅材等。对医院网络线路改造，包括但不限于本项目硬件实施过程中，线路改造，如自助机、机房设备、网络线路的改造，以满足医院本次系统建设落地。</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(1)支撑环境：自合同签订之日起1个月内完成全部项目实施。 (2)软件：自合同签订之日起6个月内完成全部项目实施。 （3）维保期限：本项目所涉及的建设内容要求提供三年维保服务，自项目通过整体验收之日起计算，采购人对所采购的硬件与软件具有终身使用权。</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（1）硬件：自合同签订之日起1个月内完成全部项目实施后，组织验收。 （2）系统上线运行后，由供应商提出试运行，试运行结束医院满意并稳定运行1个月后由供应商提出验收申请，采购人组织项目验收会议进行验收。验收文档包含用户调查与需求分析报告、项目实施计划、项目实施过程文档、功能规格说明书、用户使用报告、系统维护手册、用户操作手册、培训资料、系统功能验证报告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中标人按照合同约定完成支撑环境部署并提出验收申请，经采购人书面确认后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按照合同约定整体项目上线并验收合格后，由中标供应商提出申请，经采购人书面确认后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履约验收标准：（一）所有项目按照甲方招标文件和乙方投标文件中的要求实施、调试完成，支撑环境：自合同签订之日起1个月内完成实施。软件：系统上线运行后，由供应商提出试运行，试运行结束医院满意并稳定运行1个月后由乙方提出验收申请，确认项目完成，乙方进行自检，自检合格后，准备验收文件，并书面通知甲方。验收文档包括但不限于用户调查与需求分析报告、项目实施计划、项目实施过程文档、功能规格说明书、用户使用报告、系统维护手册、用户操作手册、培训资料、系统功能验证报告等。确认项目完成，乙方进行自检，自检合格后，准备验收文件，并书面通知甲方。 （二）甲方确认乙方的自检内容后，组织乙方（必要时请有关专家）进行项目验收。符合本合同约定的，甲方应当验收。对于不符合合同规定的内容，甲方可以拒绝验收。 （三）整体验收：项目整体实施结束，合同所有内容甲方院内验收合格后，提请陕西省卫健委组织或西安医学院专家进行项目整体验收，卫健委或西安医学院验收合格后，填写政府采购项目履约验收单（一式五份）作为对项目的整体认可。 （五）乙方向甲方提交项目实施过程中的所有资料，以便甲方日后管理和维护。 （六）验收依据 ①招标文件、投标文件、澄清表（函）； ②本合同及附件文本； ③国家相应的标准、规范； ④其他资料；（如用户调查与需求分析报告、项目实施计划、项目实施过程文档、功能规格说明书、用户使用报告、系统维护手册、用户操作手册、培训资料、系统功能验证报告等）。2、履约验收其他事项：相关验收资料，按照时间具体节点整理资料。 培训要求： 根据项目特点及医院的实际培训需求，为医院针对性制定一套科学、有效、可实施的培训方案，综合运用各种培训方式、方法，进行有效的培训组织和管理。为医院提供专项培训，确保相关系统管理人员、维护技术人员、操作使用人员对系统有较为全面的了解和认识，并能正常使用系统所提供的应用功能。确保管理人员及技术人员能独立进行管理、运维、简单故障处理等日常工作，从而保证系统能正常运行。 信息安全要求： 符合信息化安全等保2.0的三级等保测评要求，无条件配合医院完成等保测评及整改。 系统登录的用户身份鉴别技术需要采用用户名/密码认证、CA认证、基于角色的访问控制和单点登录认证，防止非法访问和恶意攻击，确保数组身份操作者是合法拥有者。 系统需有密码强度检测，密码复杂度检测，密码有效期等安全策略，保障系统用户的密码安全。 系统要保证数据在传输、存储、处理等过程中不被未经授权的修改、删除或损坏，确保信息不暴露给未授权的实体或进程。需要采用数据加密和解密技术，如SSL/TLS协议，使用加密和身份验证机制来确保数据的安全和完整性。 .实施服务要求： 项目实施符合信息化项目管理要求，具有范围管理、进度管理、质量管理、风险管理等方面；根据医院需求与相关业务系统集成对接，本方及第三方对接产生的接口费用由投标方承担。组建不少于5人的客户服务团队。 运维服务要求： 项目建成后，需提供完善的运营与维护服务体系。负责日常热线问题的解答与解决、软硬件定期的巡检与更新以及突发事件的实现与处理。设立统一的客户服务专线，专业团队进行管理。针对系统维护报修、用户使用问题提供每周7*24小时的客户服务。针对故障发生情况，建立完善的报修和维修响应机制。应定期进行维护和升级，使产品安全、正常地运行。提供≥1人驻场服务人员。 数据备份和恢复要求： 应建立相应的制度数据备份和恢复流程并部署相关的安全措施。技术工具方面，应建立数据备份与恢复的统一技术工具，保证相关工作的自动执行，并定期采取技术措施查验备份和归档数据的完整性和可用性；定期对系统所涉及服务器进行巡查监测，定期分析系统和数据库日志，升级中间件和系统监测到的漏洞补丁，进行数据库备份和系统应急事件处理，配合院方完成应急演练。运行一段时间后，需要调整数据库性能，定期做好数据备份，及时做好数据整理，即使服务器有故障，也能很快恢复数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查验，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必须包含所属期间的企业所得税或增值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2.落实《关于推动解决政府采购异常低价问题的通知》财库〔2026〕2号 相关要求。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项目建设需求报价表.docx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 合格</w:t>
            </w:r>
          </w:p>
        </w:tc>
        <w:tc>
          <w:tcPr>
            <w:tcW w:type="dxa" w:w="1661"/>
          </w:tcPr>
          <w:p>
            <w:pPr>
              <w:pStyle w:val="null3"/>
            </w:pPr>
            <w:r>
              <w:rPr>
                <w:rFonts w:ascii="仿宋_GB2312" w:hAnsi="仿宋_GB2312" w:cs="仿宋_GB2312" w:eastAsia="仿宋_GB2312"/>
              </w:rPr>
              <w:t>开标一览表 项目建设需求报价表.docx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服务期限不满足招标文件要求 不合格 服务期限满足招标文件要求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投标函 中小企业声明函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投标文件标的出现漏项或标的数量与要求不符的 不合格 投标文件标的未出现漏项或标的数量与要求符合的 合格</w:t>
            </w:r>
          </w:p>
        </w:tc>
        <w:tc>
          <w:tcPr>
            <w:tcW w:type="dxa" w:w="1661"/>
          </w:tcPr>
          <w:p>
            <w:pPr>
              <w:pStyle w:val="null3"/>
            </w:pPr>
            <w:r>
              <w:rPr>
                <w:rFonts w:ascii="仿宋_GB2312" w:hAnsi="仿宋_GB2312" w:cs="仿宋_GB2312" w:eastAsia="仿宋_GB2312"/>
              </w:rPr>
              <w:t>项目建设需求报价表.docx 标的清单 投标文件封面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开标一览表 项目建设需求报价表.docx 投标函 商务应答表 供应商认为有必要说明的其他问题.docx 标的清单 投标文件封面 服务内容及服务要求应答表.docx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评标委员根据对招标文件技术需求参数响应情况进行打分： 全部满足招标文件技术要求，无任何 “负偏离”情形的得30分； 标“★”项为实质性响应参数，不允许偏离，如不满足按无效投标处理。 非“★”“▲”项技术参数，每有一项“负偏离”扣0.03分，扣完为止。 标“▲”项为重要参数，每有一项标注“▲”参数存在“负偏离”情形的扣0.14分，扣完为止。（标“★”“▲”项技术参数必须提供证明材料，证明材料包括但不限于官网截图、功能截图、产品彩页、国家认可的第三方检测机构出具的检测报告等，招标文件中对证明材料有要求的以招标文件要求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为保证项目的整体安全和质量，项目实施要求提供技术服务，投标人或所投产品生产厂商实施团队需具有相应的专业技术能力： 拟投入实施团队具有信息系统项目管理师（高级）、系统架构设计师、软件工程师、系统集成项目管理工程师，提供相关技术能力认证证书，全部提供得2分，每缺少一个扣0.5分，扣完为止，其中一人具有多个证书不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节能环保证书</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节能环保证书.docx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投标人需针对本项目提供完整的项目实施方案。内容包含：①软件硬件实施部署方案②历史数据迁移与数据共享方案措施③软件硬件部署及适配性措施④ 安全审查和保密措施 ⑤等级保护措施⑥分级保护措施 二、评审标准 1、完整性：方案须全面，对评审内容中的各项要求描述详细；2、可实施性：切合本项目实际情况，实施步骤清晰、合理； 3、针对性：方案能够紧扣项目实际情况，内容科学合理。 三、赋分依据（满分18分） ①软件硬件实施部署方案：每完全满足一个评审标准得1分，满分3分；未提供不得分； ②历史数据迁移与数据共享方案措施：每完全满足一个评审标准得1分，满分3分；未提供不得分； ③软件硬件部署及适配性措施：每完全满足一个评审标准得1分，满分3分；未提供不得分； ④ 安全审查和保密措施 ：每完全满足一个评审标准得1分，满分3分；未提供不得分； ⑤等级保护措施：每完全满足一个评审标准得1分，满分3分；未提供不得分； ⑥分级保护措施：每完全满足一个评审标准得1分，满分3分；未提供不得分；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系统备份方案设计</w:t>
            </w:r>
          </w:p>
        </w:tc>
        <w:tc>
          <w:tcPr>
            <w:tcW w:type="dxa" w:w="2492"/>
          </w:tcPr>
          <w:p>
            <w:pPr>
              <w:pStyle w:val="null3"/>
            </w:pPr>
            <w:r>
              <w:rPr>
                <w:rFonts w:ascii="仿宋_GB2312" w:hAnsi="仿宋_GB2312" w:cs="仿宋_GB2312" w:eastAsia="仿宋_GB2312"/>
              </w:rPr>
              <w:t>一、评审内容 投标人需针对本项目提供完整的系统备份方案设计。内容包含：①数据备份保护②灾难验证与演练③临时接管 二、评审标准 1、完整性：方案须全面，对评审内容中的各项要求描述详细；2.可实施性及针对性：切合本项目实际情况，实施步骤清晰、内容科学合理有针对性； 三、赋分依据（满分6分） ①数据备份保护：每完全满足一个评审标准得1分，满分2分；未提供不得分； ②灾难验证与演练：每完全满足一个评审标准得1分，满分2分；未提供不得分； ③临时接管：每完全满足一个评审标准得1分，满分2分；未提供不得分；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系统备份方案设计.docx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投标人需针对本项目提供完整的培训方案。内容包含：①培训方式、人数②课程安排、时长、地点、师资③培训资料④系统运维人员专业培训 二、评审标准 1、完整性：方案须全面，对评审内容中的各项要求描述详细；2、可实施性及针对性：切合本项目实际情况，实施步骤清晰、内容科学合理有针对性； 三、赋分依据（满分8分） ①培训方式、人数：每完全满足一个评审标准得1分，满分2分；未提供不得分； ②课程安排、时长、地点、师资：每完全满足一个评审标准得1分，满分2分；未提供不得分； ③培训资料：每完全满足一个评审标准得1分，满分2分；未提供不得分； ④系统运维人员专业培训：每完全满足一个评审标准得1分，满分2分；未提供不得分；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售后运维服务方案</w:t>
            </w:r>
          </w:p>
        </w:tc>
        <w:tc>
          <w:tcPr>
            <w:tcW w:type="dxa" w:w="2492"/>
          </w:tcPr>
          <w:p>
            <w:pPr>
              <w:pStyle w:val="null3"/>
            </w:pPr>
            <w:r>
              <w:rPr>
                <w:rFonts w:ascii="仿宋_GB2312" w:hAnsi="仿宋_GB2312" w:cs="仿宋_GB2312" w:eastAsia="仿宋_GB2312"/>
              </w:rPr>
              <w:t>一、评审内容 投标人需针对本项目提供完整的售后运维服务方案。内容包含：①售后响应方案（响应时间、售后保障措施等）②应急预案③质保期内巡检计划④软件升级迭代保障⑤维保服务（包含系统优化、产品维护等内容） 二、评审标准 1、完整性：方案须全面，对评审内容中的各项要求描述详细；2、可实施性及针对性：切合本项目实际情况，实施步骤清晰、内容科学合理有针对性； 三、赋分依据（满分10分） ①售后响应方案（响应时间、售后保障措施等）：每完全满足一个评审标准得1分，满分2分；未提供不得分； ②应急预案：每完全满足一个评审标准得1分，满分2分；未提供不得分； ③质保期内巡检计划：每完全满足一个评审标准得1分，满分2分；未提供不得分； ④软件升级迭代保障：每完全满足一个评审标准得1分，满分2分；未提供不得分； ⑤维保服务（包含系统优化、产品维护等内容）：每完全满足一个评审标准得1分，满分2分；未提供不得分。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售后运维服务方案.docx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投标人或所投产品生产厂商提供2021年1月1日起至今HIS或者EMR通过电子病历测评四级或四级以上建设案例。（通过电子病历测评的案例每个得1分，最高5分。） 必须提供医院通过电子病历评级证明材料、投标人或系统制造商与用户签署的合同复印件及中标通知书等材料作为证明文件，未提供的不得分。 证明材料包括但不限于国家卫生健康委医院管理研究所官方公示文件或通知文件或证书、官网截图，业绩证明函或承诺函，合同及中标通知书等材料作为证明文件，未提供的不得分。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1.投标报价不得高于最高投标限价，否则其投标将予以否决。 2.满足招标文件要求且投标总价格最低的投标报价为评标基准价，其价格分为满分。其他投标人的价格分按下列公式计算： 投标报价得分=（评标基准价/投标报价）×价格权值（20%）×100 说明：对报价低于最高限价的50%时严格审查，供应商需提供成本构成明细及合理理由。凡投标报价脱离合理成本与市场行情，缺乏合理依据，旨在靠低价抢占中标却无法保障项目质量和进度的，评审时按对应条款扣分，保障招投标公正、项目顺利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系统备份方案设计.docx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详见附件：项目建设需求报价表.docx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详见附件：节能环保证书.docx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详见附件：系统备份方案设计.docx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详见附件：售后运维服务方案.docx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