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E86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20" w:lineRule="atLeast"/>
        <w:ind w:left="0" w:firstLine="0"/>
        <w:jc w:val="center"/>
        <w:rPr>
          <w:rFonts w:ascii="微软雅黑" w:hAnsi="微软雅黑" w:eastAsia="微软雅黑" w:cs="微软雅黑"/>
          <w:b/>
          <w:bCs/>
          <w:i w:val="0"/>
          <w:iCs w:val="0"/>
          <w:caps w:val="0"/>
          <w:color w:val="0A82E5"/>
          <w:spacing w:val="0"/>
          <w:sz w:val="24"/>
          <w:szCs w:val="24"/>
        </w:rPr>
      </w:pPr>
      <w:r>
        <w:rPr>
          <w:rFonts w:hint="eastAsia" w:ascii="微软雅黑" w:hAnsi="微软雅黑" w:eastAsia="微软雅黑" w:cs="微软雅黑"/>
          <w:b/>
          <w:bCs/>
          <w:i w:val="0"/>
          <w:iCs w:val="0"/>
          <w:caps w:val="0"/>
          <w:color w:val="0A82E5"/>
          <w:spacing w:val="0"/>
          <w:kern w:val="0"/>
          <w:sz w:val="24"/>
          <w:szCs w:val="24"/>
          <w:shd w:val="clear" w:fill="FFFFFF"/>
          <w:lang w:val="en-US" w:eastAsia="zh-CN" w:bidi="ar"/>
        </w:rPr>
        <w:t>中鸡镇创业村叨唠窑子乡村驿站建设及道路提升改造（淖淖乐园和标识标牌）采购项目招标公告</w:t>
      </w:r>
    </w:p>
    <w:p w14:paraId="0E748BC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20" w:lineRule="atLeast"/>
        <w:ind w:left="0" w:right="0"/>
        <w:jc w:val="left"/>
        <w:rPr>
          <w:b w:val="0"/>
          <w:bCs w:val="0"/>
          <w:sz w:val="14"/>
          <w:szCs w:val="14"/>
        </w:rPr>
      </w:pPr>
      <w:r>
        <w:rPr>
          <w:rStyle w:val="7"/>
          <w:b/>
          <w:bCs/>
          <w:i w:val="0"/>
          <w:iCs w:val="0"/>
          <w:caps w:val="0"/>
          <w:color w:val="333333"/>
          <w:spacing w:val="0"/>
          <w:sz w:val="14"/>
          <w:szCs w:val="14"/>
          <w:shd w:val="clear" w:fill="FFFFFF"/>
        </w:rPr>
        <w:t>项目概况</w:t>
      </w:r>
    </w:p>
    <w:p w14:paraId="7490910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20" w:lineRule="atLeast"/>
        <w:ind w:left="0" w:right="0" w:firstLine="320"/>
        <w:jc w:val="both"/>
        <w:rPr>
          <w:sz w:val="14"/>
          <w:szCs w:val="14"/>
        </w:rPr>
      </w:pPr>
      <w:r>
        <w:rPr>
          <w:rFonts w:ascii="微软雅黑" w:hAnsi="微软雅黑" w:eastAsia="微软雅黑" w:cs="微软雅黑"/>
          <w:i w:val="0"/>
          <w:iCs w:val="0"/>
          <w:caps w:val="0"/>
          <w:color w:val="333333"/>
          <w:spacing w:val="0"/>
          <w:sz w:val="14"/>
          <w:szCs w:val="14"/>
          <w:shd w:val="clear" w:fill="FFFFFF"/>
        </w:rPr>
        <w:t>中鸡镇创业村叨唠窑子乡村驿站建设及道路提升改造（淖淖乐园和标识标牌）采购项目</w:t>
      </w:r>
      <w:r>
        <w:rPr>
          <w:rFonts w:hint="eastAsia" w:ascii="微软雅黑" w:hAnsi="微软雅黑" w:eastAsia="微软雅黑" w:cs="微软雅黑"/>
          <w:i w:val="0"/>
          <w:iCs w:val="0"/>
          <w:caps w:val="0"/>
          <w:color w:val="333333"/>
          <w:spacing w:val="0"/>
          <w:sz w:val="14"/>
          <w:szCs w:val="14"/>
          <w:shd w:val="clear" w:fill="FFFFFF"/>
        </w:rPr>
        <w:t>招标项目的潜在投标人应在</w:t>
      </w:r>
      <w:r>
        <w:rPr>
          <w:rFonts w:hint="eastAsia" w:ascii="微软雅黑" w:hAnsi="微软雅黑" w:eastAsia="微软雅黑" w:cs="微软雅黑"/>
          <w:i w:val="0"/>
          <w:iCs w:val="0"/>
          <w:caps w:val="0"/>
          <w:color w:val="0A82E5"/>
          <w:spacing w:val="0"/>
          <w:sz w:val="14"/>
          <w:szCs w:val="14"/>
          <w:shd w:val="clear" w:fill="FFFFFF"/>
        </w:rPr>
        <w:t>全国公共资源交易平台（陕西省·榆林市）榆林市公共资源交易中心http://yl.sxggzyjy.cn/使用CA锁自行下载</w:t>
      </w:r>
      <w:r>
        <w:rPr>
          <w:rFonts w:hint="eastAsia" w:ascii="微软雅黑" w:hAnsi="微软雅黑" w:eastAsia="微软雅黑" w:cs="微软雅黑"/>
          <w:i w:val="0"/>
          <w:iCs w:val="0"/>
          <w:caps w:val="0"/>
          <w:color w:val="333333"/>
          <w:spacing w:val="0"/>
          <w:sz w:val="14"/>
          <w:szCs w:val="14"/>
          <w:shd w:val="clear" w:fill="FFFFFF"/>
        </w:rPr>
        <w:t>获取招标文件，并于</w:t>
      </w:r>
      <w:r>
        <w:rPr>
          <w:rFonts w:hint="eastAsia" w:ascii="微软雅黑" w:hAnsi="微软雅黑" w:eastAsia="微软雅黑" w:cs="微软雅黑"/>
          <w:i w:val="0"/>
          <w:iCs w:val="0"/>
          <w:caps w:val="0"/>
          <w:color w:val="0A82E5"/>
          <w:spacing w:val="0"/>
          <w:sz w:val="14"/>
          <w:szCs w:val="14"/>
          <w:shd w:val="clear" w:fill="FFFFFF"/>
        </w:rPr>
        <w:t> 2026年04月15日 09时30分 </w:t>
      </w:r>
      <w:r>
        <w:rPr>
          <w:rFonts w:hint="eastAsia" w:ascii="微软雅黑" w:hAnsi="微软雅黑" w:eastAsia="微软雅黑" w:cs="微软雅黑"/>
          <w:i w:val="0"/>
          <w:iCs w:val="0"/>
          <w:caps w:val="0"/>
          <w:color w:val="333333"/>
          <w:spacing w:val="0"/>
          <w:sz w:val="14"/>
          <w:szCs w:val="14"/>
          <w:shd w:val="clear" w:fill="FFFFFF"/>
        </w:rPr>
        <w:t>（北京时间）前递交投标文件。</w:t>
      </w:r>
    </w:p>
    <w:p w14:paraId="11FB5F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shd w:val="clear" w:fill="FFFFFF"/>
        </w:rPr>
        <w:t>一、项目基本情况</w:t>
      </w:r>
    </w:p>
    <w:p w14:paraId="10D9A5A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项目编号：XYWT-2026-ZB-059</w:t>
      </w:r>
    </w:p>
    <w:p w14:paraId="516A735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项目名称：中鸡镇创业村叨唠窑子乡村驿站建设及道路提升改造（淖淖乐园和标识标牌）采购项目</w:t>
      </w:r>
    </w:p>
    <w:p w14:paraId="0FA1720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采购方式：公开招标</w:t>
      </w:r>
    </w:p>
    <w:p w14:paraId="404A80D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预算金额：2,194,000.00元</w:t>
      </w:r>
    </w:p>
    <w:p w14:paraId="1E270C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采购需求：</w:t>
      </w:r>
    </w:p>
    <w:p w14:paraId="00B9152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合同包1(中鸡镇创业村叨唠窑子乡村驿站建设及道路提升改造（淖淖乐园和标识标牌）采购项目):</w:t>
      </w:r>
    </w:p>
    <w:p w14:paraId="4C77EB0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合同包预算金额：2,194,000.00元</w:t>
      </w:r>
    </w:p>
    <w:p w14:paraId="7E5E6F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合同包最高限价：2,190,000.00元</w:t>
      </w:r>
    </w:p>
    <w:tbl>
      <w:tblPr>
        <w:tblStyle w:val="5"/>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1"/>
        <w:gridCol w:w="2289"/>
        <w:gridCol w:w="2290"/>
        <w:gridCol w:w="758"/>
        <w:gridCol w:w="1525"/>
        <w:gridCol w:w="1000"/>
      </w:tblGrid>
      <w:tr w14:paraId="1F0B26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63" w:type="pct"/>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1FDA2A51">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lang w:val="en-US" w:eastAsia="zh-CN" w:bidi="ar"/>
              </w:rPr>
              <w:t>品目号</w:t>
            </w:r>
          </w:p>
        </w:tc>
        <w:tc>
          <w:tcPr>
            <w:tcW w:w="1360" w:type="pct"/>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0D70A310">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lang w:val="en-US" w:eastAsia="zh-CN" w:bidi="ar"/>
              </w:rPr>
              <w:t>品目名称</w:t>
            </w:r>
          </w:p>
        </w:tc>
        <w:tc>
          <w:tcPr>
            <w:tcW w:w="1360" w:type="pct"/>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2F3C9D15">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lang w:val="en-US" w:eastAsia="zh-CN" w:bidi="ar"/>
              </w:rPr>
              <w:t>采购标的</w:t>
            </w:r>
          </w:p>
        </w:tc>
        <w:tc>
          <w:tcPr>
            <w:tcW w:w="455" w:type="pct"/>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468FE801">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lang w:val="en-US" w:eastAsia="zh-CN" w:bidi="ar"/>
              </w:rPr>
              <w:t>数量（单位）</w:t>
            </w:r>
          </w:p>
        </w:tc>
        <w:tc>
          <w:tcPr>
            <w:tcW w:w="908" w:type="pct"/>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24937B29">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lang w:val="en-US" w:eastAsia="zh-CN" w:bidi="ar"/>
              </w:rPr>
              <w:t>技术规格、参数及要求</w:t>
            </w:r>
          </w:p>
        </w:tc>
        <w:tc>
          <w:tcPr>
            <w:tcW w:w="551" w:type="pct"/>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35798471">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lang w:val="en-US" w:eastAsia="zh-CN" w:bidi="ar"/>
              </w:rPr>
              <w:t>品目预算(元)</w:t>
            </w:r>
          </w:p>
        </w:tc>
      </w:tr>
      <w:tr w14:paraId="767D17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0" w:hRule="atLeast"/>
        </w:trPr>
        <w:tc>
          <w:tcPr>
            <w:tcW w:w="363" w:type="pct"/>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1180C6FF">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lang w:val="en-US" w:eastAsia="zh-CN" w:bidi="ar"/>
              </w:rPr>
              <w:t>1-1</w:t>
            </w:r>
          </w:p>
        </w:tc>
        <w:tc>
          <w:tcPr>
            <w:tcW w:w="1360" w:type="pct"/>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16AC6905">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lang w:val="en-US" w:eastAsia="zh-CN" w:bidi="ar"/>
              </w:rPr>
              <w:t>其他用具</w:t>
            </w:r>
          </w:p>
        </w:tc>
        <w:tc>
          <w:tcPr>
            <w:tcW w:w="1360" w:type="pct"/>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19276915">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lang w:val="en-US" w:eastAsia="zh-CN" w:bidi="ar"/>
              </w:rPr>
              <w:t>淖淖乐园无动力用具标识标牌</w:t>
            </w:r>
          </w:p>
        </w:tc>
        <w:tc>
          <w:tcPr>
            <w:tcW w:w="455" w:type="pct"/>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670DA1F2">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lang w:val="en-US" w:eastAsia="zh-CN" w:bidi="ar"/>
              </w:rPr>
              <w:t>1(项)</w:t>
            </w:r>
          </w:p>
        </w:tc>
        <w:tc>
          <w:tcPr>
            <w:tcW w:w="908" w:type="pct"/>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06F7A5AB">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lang w:val="en-US" w:eastAsia="zh-CN" w:bidi="ar"/>
              </w:rPr>
              <w:t>详见采购文件</w:t>
            </w:r>
          </w:p>
        </w:tc>
        <w:tc>
          <w:tcPr>
            <w:tcW w:w="551" w:type="pct"/>
            <w:tcBorders>
              <w:top w:val="single" w:color="333333" w:sz="4" w:space="0"/>
              <w:left w:val="single" w:color="333333" w:sz="4" w:space="0"/>
              <w:bottom w:val="single" w:color="333333" w:sz="4" w:space="0"/>
              <w:right w:val="single" w:color="333333" w:sz="4" w:space="0"/>
            </w:tcBorders>
            <w:shd w:val="clear" w:color="auto" w:fill="auto"/>
            <w:tcMar>
              <w:top w:w="50" w:type="dxa"/>
              <w:left w:w="80" w:type="dxa"/>
              <w:bottom w:w="50" w:type="dxa"/>
              <w:right w:w="80" w:type="dxa"/>
            </w:tcMar>
            <w:vAlign w:val="center"/>
          </w:tcPr>
          <w:p w14:paraId="63ED5165">
            <w:pPr>
              <w:keepNext w:val="0"/>
              <w:keepLines w:val="0"/>
              <w:widowControl/>
              <w:suppressLineNumbers w:val="0"/>
              <w:wordWrap/>
              <w:spacing w:before="0" w:beforeAutospacing="0" w:after="0" w:afterAutospacing="0" w:line="240" w:lineRule="atLeast"/>
              <w:ind w:left="0" w:right="0"/>
              <w:jc w:val="right"/>
              <w:rPr>
                <w:sz w:val="14"/>
                <w:szCs w:val="14"/>
              </w:rPr>
            </w:pPr>
            <w:r>
              <w:rPr>
                <w:rFonts w:ascii="宋体" w:hAnsi="宋体" w:eastAsia="宋体" w:cs="宋体"/>
                <w:kern w:val="0"/>
                <w:sz w:val="14"/>
                <w:szCs w:val="14"/>
                <w:lang w:val="en-US" w:eastAsia="zh-CN" w:bidi="ar"/>
              </w:rPr>
              <w:t>2,194,000.00</w:t>
            </w:r>
          </w:p>
        </w:tc>
      </w:tr>
    </w:tbl>
    <w:p w14:paraId="2F3FA7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本合同包不接受联合体投标</w:t>
      </w:r>
    </w:p>
    <w:p w14:paraId="5E3CCE1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合同履行期限：无</w:t>
      </w:r>
    </w:p>
    <w:p w14:paraId="3F7A51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shd w:val="clear" w:fill="FFFFFF"/>
        </w:rPr>
        <w:t>二、申请人的资格要求：</w:t>
      </w:r>
    </w:p>
    <w:p w14:paraId="170DC2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1.满足《中华人民共和国政府采购法》第二十二条规定;</w:t>
      </w:r>
    </w:p>
    <w:p w14:paraId="6261521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2.落实政府采购政策需满足的资格要求：</w:t>
      </w:r>
    </w:p>
    <w:p w14:paraId="3D920D0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合同包1(中鸡镇创业村叨唠窑子乡村驿站建设及道路提升改造（淖淖乐园和标识标牌）采购项目)落实政府采购政策需满足的资格要求如下:</w:t>
      </w:r>
    </w:p>
    <w:p w14:paraId="3DE4D27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320" w:right="0" w:firstLine="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①、《关于进一步加大政府采购支持中小企业力度的通知》（财库〔2022〕19号）、《政府采购促进中小企业发展管理办法》（财库〔2020〕46号）、《关于政府采购支持监狱企业发展有关问题的通知》（财库〔2014〕68号）以及《关于促进残疾人就业政府采购政策的通知》（财库〔2017〕141号）、陕西省财政厅关于印发《陕西省中小企业政府采购信用融资办法》（陕财办采〔2018〕23号）、《陕西省财政厅关于加快推进我省中小企业政府采购信用融资工作的通知》（陕财办采〔2020〕15号）、《榆林市财政局关于进一步加大政府采购支持中小企业力度的通知》（榆政财采发〔2022〕10号）、《财政部农业农村部国家乡村振兴局关于运用政府采购政策支持乡村产业振兴的通知》（财库〔2021〕19号）、《财政部农业农村部国家乡村振兴局中华全国供销合作总社关于印发&lt;关于深入开展政府采购脱贫地区农副产品工作推进乡村产业振兴的实施意见&gt;的通知》（财库〔2021〕20号）。②、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关于印发环境标志产品政府采购品目清单的通知》（财库〔2019〕18号）、《关于印发节能产品政府采购品目清单的通知》（财库〔2019〕19号）。③、如有最新颁布的政府采购政策，按最新的文件执行。若享受以上政策优惠的企业，提供相应声明函或品目清单范围内产品的有效认证证书，否则不得享受相关扶持政策。</w:t>
      </w:r>
    </w:p>
    <w:p w14:paraId="77130A3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3.本项目的特定资格要求：</w:t>
      </w:r>
    </w:p>
    <w:p w14:paraId="25DD8E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合同包1(中鸡镇创业村叨唠窑子乡村驿站建设及道路提升改造（淖淖乐园和标识标牌）采购项目)特定资格要求如下:</w:t>
      </w:r>
    </w:p>
    <w:p w14:paraId="1CA239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320" w:right="0" w:firstLine="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14"/>
          <w:szCs w:val="14"/>
          <w:shd w:val="clear" w:fill="FFFFFF"/>
        </w:rPr>
        <w:br w:type="textWrapping"/>
      </w:r>
      <w:r>
        <w:rPr>
          <w:rFonts w:hint="eastAsia" w:ascii="微软雅黑" w:hAnsi="微软雅黑" w:eastAsia="微软雅黑" w:cs="微软雅黑"/>
          <w:i w:val="0"/>
          <w:iCs w:val="0"/>
          <w:caps w:val="0"/>
          <w:color w:val="333333"/>
          <w:spacing w:val="0"/>
          <w:sz w:val="14"/>
          <w:szCs w:val="14"/>
          <w:shd w:val="clear" w:fill="FFFFFF"/>
        </w:rPr>
        <w:t>（2）财务状况报告：供应商须提供经会计事务所或审计机构出具的2024年度或2025年度赋码财务审计报告（提供的财务审计报告需在注册会计师行业统一监管平台（http://acc.mof.gov.cn/）可查询），成立时间至提交投标文件递交截止时间不足一年的可提供成立后任意时段的财务报表或开标前三个月内基本存款账户开户银行出具的资信证明及基本账户开户许可证或基本存款账户信息；</w:t>
      </w:r>
      <w:r>
        <w:rPr>
          <w:rFonts w:hint="eastAsia" w:ascii="微软雅黑" w:hAnsi="微软雅黑" w:eastAsia="微软雅黑" w:cs="微软雅黑"/>
          <w:i w:val="0"/>
          <w:iCs w:val="0"/>
          <w:caps w:val="0"/>
          <w:color w:val="333333"/>
          <w:spacing w:val="0"/>
          <w:sz w:val="14"/>
          <w:szCs w:val="14"/>
          <w:shd w:val="clear" w:fill="FFFFFF"/>
        </w:rPr>
        <w:br w:type="textWrapping"/>
      </w:r>
      <w:r>
        <w:rPr>
          <w:rFonts w:hint="eastAsia" w:ascii="微软雅黑" w:hAnsi="微软雅黑" w:eastAsia="微软雅黑" w:cs="微软雅黑"/>
          <w:i w:val="0"/>
          <w:iCs w:val="0"/>
          <w:caps w:val="0"/>
          <w:color w:val="333333"/>
          <w:spacing w:val="0"/>
          <w:sz w:val="14"/>
          <w:szCs w:val="14"/>
          <w:shd w:val="clear" w:fill="FFFFFF"/>
        </w:rPr>
        <w:t>（3）社保缴纳证明：提供2025年7月至投标截止时间止至少1个月的社会保障资金银行缴费单据或社保机构开具的社会保险参保缴费情况证明，依法不需要缴纳社会保障资金的单位应提供相关证明材料（加盖公章的复印件）；</w:t>
      </w:r>
      <w:r>
        <w:rPr>
          <w:rFonts w:hint="eastAsia" w:ascii="微软雅黑" w:hAnsi="微软雅黑" w:eastAsia="微软雅黑" w:cs="微软雅黑"/>
          <w:i w:val="0"/>
          <w:iCs w:val="0"/>
          <w:caps w:val="0"/>
          <w:color w:val="333333"/>
          <w:spacing w:val="0"/>
          <w:sz w:val="14"/>
          <w:szCs w:val="14"/>
          <w:shd w:val="clear" w:fill="FFFFFF"/>
        </w:rPr>
        <w:br w:type="textWrapping"/>
      </w:r>
      <w:r>
        <w:rPr>
          <w:rFonts w:hint="eastAsia" w:ascii="微软雅黑" w:hAnsi="微软雅黑" w:eastAsia="微软雅黑" w:cs="微软雅黑"/>
          <w:i w:val="0"/>
          <w:iCs w:val="0"/>
          <w:caps w:val="0"/>
          <w:color w:val="333333"/>
          <w:spacing w:val="0"/>
          <w:sz w:val="14"/>
          <w:szCs w:val="14"/>
          <w:shd w:val="clear" w:fill="FFFFFF"/>
        </w:rPr>
        <w:t>（4）税收缴纳证明：提供2025年7月至投标截止时间止至少1个月的纳</w:t>
      </w:r>
      <w:bookmarkStart w:id="0" w:name="_GoBack"/>
      <w:bookmarkEnd w:id="0"/>
      <w:r>
        <w:rPr>
          <w:rFonts w:hint="eastAsia" w:ascii="微软雅黑" w:hAnsi="微软雅黑" w:eastAsia="微软雅黑" w:cs="微软雅黑"/>
          <w:i w:val="0"/>
          <w:iCs w:val="0"/>
          <w:caps w:val="0"/>
          <w:color w:val="333333"/>
          <w:spacing w:val="0"/>
          <w:sz w:val="14"/>
          <w:szCs w:val="14"/>
          <w:shd w:val="clear" w:fill="FFFFFF"/>
        </w:rPr>
        <w:t>税证明（银行缴费凭证）或完税证明，依法免税的单位应提供相关证明材料；</w:t>
      </w:r>
      <w:r>
        <w:rPr>
          <w:rFonts w:hint="eastAsia" w:ascii="微软雅黑" w:hAnsi="微软雅黑" w:eastAsia="微软雅黑" w:cs="微软雅黑"/>
          <w:i w:val="0"/>
          <w:iCs w:val="0"/>
          <w:caps w:val="0"/>
          <w:color w:val="333333"/>
          <w:spacing w:val="0"/>
          <w:sz w:val="14"/>
          <w:szCs w:val="14"/>
          <w:shd w:val="clear" w:fill="FFFFFF"/>
        </w:rPr>
        <w:br w:type="textWrapping"/>
      </w:r>
      <w:r>
        <w:rPr>
          <w:rFonts w:hint="eastAsia" w:ascii="微软雅黑" w:hAnsi="微软雅黑" w:eastAsia="微软雅黑" w:cs="微软雅黑"/>
          <w:i w:val="0"/>
          <w:iCs w:val="0"/>
          <w:caps w:val="0"/>
          <w:color w:val="333333"/>
          <w:spacing w:val="0"/>
          <w:sz w:val="14"/>
          <w:szCs w:val="14"/>
          <w:shd w:val="clear" w:fill="FFFFFF"/>
        </w:rPr>
        <w:t>（5）参加政府采购活动前三年内，在经营活动中没有重大违法记录的书面声明；</w:t>
      </w:r>
      <w:r>
        <w:rPr>
          <w:rFonts w:hint="eastAsia" w:ascii="微软雅黑" w:hAnsi="微软雅黑" w:eastAsia="微软雅黑" w:cs="微软雅黑"/>
          <w:i w:val="0"/>
          <w:iCs w:val="0"/>
          <w:caps w:val="0"/>
          <w:color w:val="333333"/>
          <w:spacing w:val="0"/>
          <w:sz w:val="14"/>
          <w:szCs w:val="14"/>
          <w:shd w:val="clear" w:fill="FFFFFF"/>
        </w:rPr>
        <w:br w:type="textWrapping"/>
      </w:r>
      <w:r>
        <w:rPr>
          <w:rFonts w:hint="eastAsia" w:ascii="微软雅黑" w:hAnsi="微软雅黑" w:eastAsia="微软雅黑" w:cs="微软雅黑"/>
          <w:i w:val="0"/>
          <w:iCs w:val="0"/>
          <w:caps w:val="0"/>
          <w:color w:val="333333"/>
          <w:spacing w:val="0"/>
          <w:sz w:val="14"/>
          <w:szCs w:val="14"/>
          <w:shd w:val="clear" w:fill="FFFFFF"/>
        </w:rPr>
        <w:t>（6）提供具有履行合同所必需的设备和专业技术能力的证明资料或承诺书；</w:t>
      </w:r>
      <w:r>
        <w:rPr>
          <w:rFonts w:hint="eastAsia" w:ascii="微软雅黑" w:hAnsi="微软雅黑" w:eastAsia="微软雅黑" w:cs="微软雅黑"/>
          <w:i w:val="0"/>
          <w:iCs w:val="0"/>
          <w:caps w:val="0"/>
          <w:color w:val="333333"/>
          <w:spacing w:val="0"/>
          <w:sz w:val="14"/>
          <w:szCs w:val="14"/>
          <w:shd w:val="clear" w:fill="FFFFFF"/>
        </w:rPr>
        <w:br w:type="textWrapping"/>
      </w:r>
      <w:r>
        <w:rPr>
          <w:rFonts w:hint="eastAsia" w:ascii="微软雅黑" w:hAnsi="微软雅黑" w:eastAsia="微软雅黑" w:cs="微软雅黑"/>
          <w:i w:val="0"/>
          <w:iCs w:val="0"/>
          <w:caps w:val="0"/>
          <w:color w:val="333333"/>
          <w:spacing w:val="0"/>
          <w:sz w:val="14"/>
          <w:szCs w:val="14"/>
          <w:shd w:val="clear" w:fill="FFFFFF"/>
        </w:rPr>
        <w:t>（7）信用记录：对列入“信用中国”网站(www.creditchina.gov.cn)失信被执行人、重大税收违法失信主体、经营（活动）异常名录查询及列入“中国政府采购网”(www.ccgp.gov.cn)政府采购严重违法失信行为记录名单的供应商拒绝参与政府采购活动；（提供网页查询截图，查询日期为从文件获取之日起至投标截止日前）；</w:t>
      </w:r>
      <w:r>
        <w:rPr>
          <w:rFonts w:hint="eastAsia" w:ascii="微软雅黑" w:hAnsi="微软雅黑" w:eastAsia="微软雅黑" w:cs="微软雅黑"/>
          <w:i w:val="0"/>
          <w:iCs w:val="0"/>
          <w:caps w:val="0"/>
          <w:color w:val="333333"/>
          <w:spacing w:val="0"/>
          <w:sz w:val="14"/>
          <w:szCs w:val="14"/>
          <w:shd w:val="clear" w:fill="FFFFFF"/>
        </w:rPr>
        <w:br w:type="textWrapping"/>
      </w:r>
      <w:r>
        <w:rPr>
          <w:rFonts w:hint="eastAsia" w:ascii="微软雅黑" w:hAnsi="微软雅黑" w:eastAsia="微软雅黑" w:cs="微软雅黑"/>
          <w:i w:val="0"/>
          <w:iCs w:val="0"/>
          <w:caps w:val="0"/>
          <w:color w:val="333333"/>
          <w:spacing w:val="0"/>
          <w:sz w:val="14"/>
          <w:szCs w:val="14"/>
          <w:shd w:val="clear" w:fill="FFFFFF"/>
        </w:rPr>
        <w:t>（8）提供《榆林市政府采购服务类项目供应商信用承诺书》承诺书，供应商应在“信用中国（陕西榆林）”网站进行注册、登录，自主上报信用承诺书（格式见招标文件）；</w:t>
      </w:r>
      <w:r>
        <w:rPr>
          <w:rFonts w:hint="eastAsia" w:ascii="微软雅黑" w:hAnsi="微软雅黑" w:eastAsia="微软雅黑" w:cs="微软雅黑"/>
          <w:i w:val="0"/>
          <w:iCs w:val="0"/>
          <w:caps w:val="0"/>
          <w:color w:val="333333"/>
          <w:spacing w:val="0"/>
          <w:sz w:val="14"/>
          <w:szCs w:val="14"/>
          <w:shd w:val="clear" w:fill="FFFFFF"/>
        </w:rPr>
        <w:br w:type="textWrapping"/>
      </w:r>
      <w:r>
        <w:rPr>
          <w:rFonts w:hint="eastAsia" w:ascii="微软雅黑" w:hAnsi="微软雅黑" w:eastAsia="微软雅黑" w:cs="微软雅黑"/>
          <w:i w:val="0"/>
          <w:iCs w:val="0"/>
          <w:caps w:val="0"/>
          <w:color w:val="333333"/>
          <w:spacing w:val="0"/>
          <w:sz w:val="14"/>
          <w:szCs w:val="14"/>
          <w:shd w:val="clear" w:fill="FFFFFF"/>
        </w:rPr>
        <w:t>（9）本项目专门面向中小企业采购，预留份额为整体预留，供应商须填写《中小企业声明函》；</w:t>
      </w:r>
      <w:r>
        <w:rPr>
          <w:rFonts w:hint="eastAsia" w:ascii="微软雅黑" w:hAnsi="微软雅黑" w:eastAsia="微软雅黑" w:cs="微软雅黑"/>
          <w:i w:val="0"/>
          <w:iCs w:val="0"/>
          <w:caps w:val="0"/>
          <w:color w:val="333333"/>
          <w:spacing w:val="0"/>
          <w:sz w:val="14"/>
          <w:szCs w:val="14"/>
          <w:shd w:val="clear" w:fill="FFFFFF"/>
        </w:rPr>
        <w:br w:type="textWrapping"/>
      </w:r>
      <w:r>
        <w:rPr>
          <w:rFonts w:hint="eastAsia" w:ascii="微软雅黑" w:hAnsi="微软雅黑" w:eastAsia="微软雅黑" w:cs="微软雅黑"/>
          <w:i w:val="0"/>
          <w:iCs w:val="0"/>
          <w:caps w:val="0"/>
          <w:color w:val="333333"/>
          <w:spacing w:val="0"/>
          <w:sz w:val="14"/>
          <w:szCs w:val="14"/>
          <w:shd w:val="clear" w:fill="FFFFFF"/>
        </w:rPr>
        <w:t>（10）本项目不接受联合体投标，单位负责人为同一人或者存在直接控股、管理关系的不同供应商，不得参加同一合同项下的政府采购活动（提供书面声明材料）。</w:t>
      </w:r>
    </w:p>
    <w:p w14:paraId="14F29F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shd w:val="clear" w:fill="FFFFFF"/>
        </w:rPr>
        <w:t>三、获取招标文件</w:t>
      </w:r>
    </w:p>
    <w:p w14:paraId="5FA0DE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时间：</w:t>
      </w:r>
      <w:r>
        <w:rPr>
          <w:rFonts w:hint="eastAsia" w:ascii="微软雅黑" w:hAnsi="微软雅黑" w:eastAsia="微软雅黑" w:cs="微软雅黑"/>
          <w:i w:val="0"/>
          <w:iCs w:val="0"/>
          <w:caps w:val="0"/>
          <w:color w:val="0A82E5"/>
          <w:spacing w:val="0"/>
          <w:sz w:val="14"/>
          <w:szCs w:val="14"/>
          <w:shd w:val="clear" w:fill="FFFFFF"/>
        </w:rPr>
        <w:t> 2026年03月26日 至 2026年04月01日 ，每天上午 08:00:00 至 11:30:00 ，下午 14:00:00 至 17:30:00 （北京时间）</w:t>
      </w:r>
    </w:p>
    <w:p w14:paraId="3155367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途径：</w:t>
      </w:r>
      <w:r>
        <w:rPr>
          <w:rFonts w:hint="eastAsia" w:ascii="微软雅黑" w:hAnsi="微软雅黑" w:eastAsia="微软雅黑" w:cs="微软雅黑"/>
          <w:i w:val="0"/>
          <w:iCs w:val="0"/>
          <w:caps w:val="0"/>
          <w:color w:val="0A82E5"/>
          <w:spacing w:val="0"/>
          <w:sz w:val="14"/>
          <w:szCs w:val="14"/>
          <w:shd w:val="clear" w:fill="FFFFFF"/>
        </w:rPr>
        <w:t>全国公共资源交易平台（陕西省·榆林市）榆林市公共资源交易中心http://yl.sxggzyjy.cn/使用CA锁自行下载</w:t>
      </w:r>
    </w:p>
    <w:p w14:paraId="771A12C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方式：</w:t>
      </w:r>
      <w:r>
        <w:rPr>
          <w:rFonts w:hint="eastAsia" w:ascii="微软雅黑" w:hAnsi="微软雅黑" w:eastAsia="微软雅黑" w:cs="微软雅黑"/>
          <w:i w:val="0"/>
          <w:iCs w:val="0"/>
          <w:caps w:val="0"/>
          <w:color w:val="0A82E5"/>
          <w:spacing w:val="0"/>
          <w:sz w:val="14"/>
          <w:szCs w:val="14"/>
          <w:shd w:val="clear" w:fill="FFFFFF"/>
        </w:rPr>
        <w:t>在线获取</w:t>
      </w:r>
    </w:p>
    <w:p w14:paraId="174919D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售价：</w:t>
      </w:r>
      <w:r>
        <w:rPr>
          <w:rFonts w:hint="eastAsia" w:ascii="微软雅黑" w:hAnsi="微软雅黑" w:eastAsia="微软雅黑" w:cs="微软雅黑"/>
          <w:i w:val="0"/>
          <w:iCs w:val="0"/>
          <w:caps w:val="0"/>
          <w:color w:val="0A82E5"/>
          <w:spacing w:val="0"/>
          <w:sz w:val="14"/>
          <w:szCs w:val="14"/>
          <w:shd w:val="clear" w:fill="FFFFFF"/>
        </w:rPr>
        <w:t> 0元</w:t>
      </w:r>
    </w:p>
    <w:p w14:paraId="50D6DB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shd w:val="clear" w:fill="FFFFFF"/>
        </w:rPr>
        <w:t>四、提交投标文件截止时间、开标时间和地点</w:t>
      </w:r>
    </w:p>
    <w:p w14:paraId="30B948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时间：</w:t>
      </w:r>
      <w:r>
        <w:rPr>
          <w:rFonts w:hint="eastAsia" w:ascii="微软雅黑" w:hAnsi="微软雅黑" w:eastAsia="微软雅黑" w:cs="微软雅黑"/>
          <w:i w:val="0"/>
          <w:iCs w:val="0"/>
          <w:caps w:val="0"/>
          <w:color w:val="0A82E5"/>
          <w:spacing w:val="0"/>
          <w:sz w:val="14"/>
          <w:szCs w:val="14"/>
          <w:shd w:val="clear" w:fill="FFFFFF"/>
        </w:rPr>
        <w:t> 2026年04月15日 09时30分00秒 </w:t>
      </w:r>
      <w:r>
        <w:rPr>
          <w:rFonts w:hint="eastAsia" w:ascii="微软雅黑" w:hAnsi="微软雅黑" w:eastAsia="微软雅黑" w:cs="微软雅黑"/>
          <w:i w:val="0"/>
          <w:iCs w:val="0"/>
          <w:caps w:val="0"/>
          <w:color w:val="333333"/>
          <w:spacing w:val="0"/>
          <w:sz w:val="14"/>
          <w:szCs w:val="14"/>
          <w:shd w:val="clear" w:fill="FFFFFF"/>
        </w:rPr>
        <w:t>（北京时间）</w:t>
      </w:r>
    </w:p>
    <w:p w14:paraId="15B1797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提交投标文件地点：</w:t>
      </w:r>
      <w:r>
        <w:rPr>
          <w:rFonts w:hint="eastAsia" w:ascii="微软雅黑" w:hAnsi="微软雅黑" w:eastAsia="微软雅黑" w:cs="微软雅黑"/>
          <w:i w:val="0"/>
          <w:iCs w:val="0"/>
          <w:caps w:val="0"/>
          <w:color w:val="0A82E5"/>
          <w:spacing w:val="0"/>
          <w:sz w:val="14"/>
          <w:szCs w:val="14"/>
          <w:shd w:val="clear" w:fill="FFFFFF"/>
        </w:rPr>
        <w:t>陕西省公共资源交易平台递交（陕西省·榆林市）</w:t>
      </w:r>
    </w:p>
    <w:p w14:paraId="5859CC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开标地点：</w:t>
      </w:r>
      <w:r>
        <w:rPr>
          <w:rFonts w:hint="eastAsia" w:ascii="微软雅黑" w:hAnsi="微软雅黑" w:eastAsia="微软雅黑" w:cs="微软雅黑"/>
          <w:i w:val="0"/>
          <w:iCs w:val="0"/>
          <w:caps w:val="0"/>
          <w:color w:val="0A82E5"/>
          <w:spacing w:val="0"/>
          <w:sz w:val="14"/>
          <w:szCs w:val="14"/>
          <w:shd w:val="clear" w:fill="FFFFFF"/>
        </w:rPr>
        <w:t>榆林市公共资源交易中心</w:t>
      </w:r>
    </w:p>
    <w:p w14:paraId="487A94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shd w:val="clear" w:fill="FFFFFF"/>
        </w:rPr>
        <w:t>五、公告期限</w:t>
      </w:r>
    </w:p>
    <w:p w14:paraId="2584D00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自本公告发布之日起</w:t>
      </w:r>
      <w:r>
        <w:rPr>
          <w:rFonts w:hint="eastAsia" w:ascii="微软雅黑" w:hAnsi="微软雅黑" w:eastAsia="微软雅黑" w:cs="微软雅黑"/>
          <w:i w:val="0"/>
          <w:iCs w:val="0"/>
          <w:caps w:val="0"/>
          <w:color w:val="0A82E5"/>
          <w:spacing w:val="0"/>
          <w:sz w:val="14"/>
          <w:szCs w:val="14"/>
          <w:shd w:val="clear" w:fill="FFFFFF"/>
        </w:rPr>
        <w:t>5</w:t>
      </w:r>
      <w:r>
        <w:rPr>
          <w:rFonts w:hint="eastAsia" w:ascii="微软雅黑" w:hAnsi="微软雅黑" w:eastAsia="微软雅黑" w:cs="微软雅黑"/>
          <w:i w:val="0"/>
          <w:iCs w:val="0"/>
          <w:caps w:val="0"/>
          <w:color w:val="333333"/>
          <w:spacing w:val="0"/>
          <w:sz w:val="14"/>
          <w:szCs w:val="14"/>
          <w:shd w:val="clear" w:fill="FFFFFF"/>
        </w:rPr>
        <w:t>个工作日。</w:t>
      </w:r>
    </w:p>
    <w:p w14:paraId="42BA8A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shd w:val="clear" w:fill="FFFFFF"/>
        </w:rPr>
        <w:t>六、其他补充事宜</w:t>
      </w:r>
    </w:p>
    <w:p w14:paraId="1D806F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8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1、文件获取方式：投标供应商在线上报名后可登录全国公共资源交易中心平台（陕西省）（http://www.sxggzyjy.cn/）,选择“电子交易平台-陕西政府采购交易系统-陕西省公共资源交易平台-供应商”进行登录，登录后选择“交易乙方”身份进入供应商界面进行免费下载采购文件。</w:t>
      </w:r>
    </w:p>
    <w:p w14:paraId="6C940E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8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2、本项目采用电子化不见面开标方式，投标供应商使用数字认证证书（CA锁）对响应文件进行签章、加密、上传、签到、解密。不见面开标系统的签到和投标文件解密事宜请登录全国公共资源交易平台（陕西省˙榆林市）（http://yl.sxggzyjy.cn/），选择“服务指南”，点击“下载专区”，点击榆林不见面开标系统操作手册（供应商）、榆林不见面开标大厅供应商询标操作手册V1.0，请投标供应商仔细阅读操作手册，了解操作流程，熟练掌握不见面开标、不见面询标操作相关事宜，若无法正常投标，投标供应商自行承担责任。电子响应文件制作软件技术支持热线：400-998-0000 CA 锁购买：榆林市市民大厦3楼，E18、E19窗口，联系电话：0912-3452148。</w:t>
      </w:r>
    </w:p>
    <w:p w14:paraId="5D9627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8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3、请各投标供应商获取招标文件后，按照陕西省财政厅《关于政府采购供应商注册登记有关事项的通知》要求，通过陕西省政府采购网（http://www.ccgp-shaanxi.gov.cn/）注册登记加入陕西省政府采购供应商库。</w:t>
      </w:r>
    </w:p>
    <w:p w14:paraId="069570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shd w:val="clear" w:fill="FFFFFF"/>
        </w:rPr>
        <w:t>七、对本次招标提出询问，请按以下方式联系。</w:t>
      </w:r>
    </w:p>
    <w:p w14:paraId="5A48E66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shd w:val="clear" w:fill="FFFFFF"/>
        </w:rPr>
        <w:t>1.采购人信息</w:t>
      </w:r>
    </w:p>
    <w:p w14:paraId="4A799C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名称：</w:t>
      </w:r>
      <w:r>
        <w:rPr>
          <w:rFonts w:hint="eastAsia" w:ascii="微软雅黑" w:hAnsi="微软雅黑" w:eastAsia="微软雅黑" w:cs="微软雅黑"/>
          <w:i w:val="0"/>
          <w:iCs w:val="0"/>
          <w:caps w:val="0"/>
          <w:color w:val="0A82E5"/>
          <w:spacing w:val="0"/>
          <w:sz w:val="14"/>
          <w:szCs w:val="14"/>
          <w:shd w:val="clear" w:fill="FFFFFF"/>
        </w:rPr>
        <w:t>神木市中鸡镇人民政府</w:t>
      </w:r>
    </w:p>
    <w:p w14:paraId="021AE0C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地址：</w:t>
      </w:r>
      <w:r>
        <w:rPr>
          <w:rFonts w:hint="eastAsia" w:ascii="微软雅黑" w:hAnsi="微软雅黑" w:eastAsia="微软雅黑" w:cs="微软雅黑"/>
          <w:i w:val="0"/>
          <w:iCs w:val="0"/>
          <w:caps w:val="0"/>
          <w:color w:val="0A82E5"/>
          <w:spacing w:val="0"/>
          <w:sz w:val="14"/>
          <w:szCs w:val="14"/>
          <w:shd w:val="clear" w:fill="FFFFFF"/>
        </w:rPr>
        <w:t>陕西省榆林市神木市中鸡镇</w:t>
      </w:r>
    </w:p>
    <w:p w14:paraId="6FFCA4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联系方式：</w:t>
      </w:r>
      <w:r>
        <w:rPr>
          <w:rFonts w:hint="eastAsia" w:ascii="微软雅黑" w:hAnsi="微软雅黑" w:eastAsia="微软雅黑" w:cs="微软雅黑"/>
          <w:i w:val="0"/>
          <w:iCs w:val="0"/>
          <w:caps w:val="0"/>
          <w:color w:val="0A82E5"/>
          <w:spacing w:val="0"/>
          <w:sz w:val="14"/>
          <w:szCs w:val="14"/>
          <w:shd w:val="clear" w:fill="FFFFFF"/>
        </w:rPr>
        <w:t>15829396036</w:t>
      </w:r>
    </w:p>
    <w:p w14:paraId="2C806E7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shd w:val="clear" w:fill="FFFFFF"/>
        </w:rPr>
        <w:t>2.采购代理机构信息</w:t>
      </w:r>
    </w:p>
    <w:p w14:paraId="33875F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名称：</w:t>
      </w:r>
      <w:r>
        <w:rPr>
          <w:rFonts w:hint="eastAsia" w:ascii="微软雅黑" w:hAnsi="微软雅黑" w:eastAsia="微软雅黑" w:cs="微软雅黑"/>
          <w:i w:val="0"/>
          <w:iCs w:val="0"/>
          <w:caps w:val="0"/>
          <w:color w:val="0A82E5"/>
          <w:spacing w:val="0"/>
          <w:sz w:val="14"/>
          <w:szCs w:val="14"/>
          <w:shd w:val="clear" w:fill="FFFFFF"/>
        </w:rPr>
        <w:t>陕西鑫悦文泰工程项目管理有限公司</w:t>
      </w:r>
    </w:p>
    <w:p w14:paraId="7677D8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地址：</w:t>
      </w:r>
      <w:r>
        <w:rPr>
          <w:rFonts w:hint="eastAsia" w:ascii="微软雅黑" w:hAnsi="微软雅黑" w:eastAsia="微软雅黑" w:cs="微软雅黑"/>
          <w:i w:val="0"/>
          <w:iCs w:val="0"/>
          <w:caps w:val="0"/>
          <w:color w:val="0A82E5"/>
          <w:spacing w:val="0"/>
          <w:sz w:val="14"/>
          <w:szCs w:val="14"/>
          <w:shd w:val="clear" w:fill="FFFFFF"/>
        </w:rPr>
        <w:t>陕西省榆林市榆阳区康安路领航君宸北区E2-2-504室</w:t>
      </w:r>
    </w:p>
    <w:p w14:paraId="13D720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联系方式：</w:t>
      </w:r>
      <w:r>
        <w:rPr>
          <w:rFonts w:hint="eastAsia" w:ascii="微软雅黑" w:hAnsi="微软雅黑" w:eastAsia="微软雅黑" w:cs="微软雅黑"/>
          <w:i w:val="0"/>
          <w:iCs w:val="0"/>
          <w:caps w:val="0"/>
          <w:color w:val="0A82E5"/>
          <w:spacing w:val="0"/>
          <w:sz w:val="14"/>
          <w:szCs w:val="14"/>
          <w:shd w:val="clear" w:fill="FFFFFF"/>
        </w:rPr>
        <w:t>15877588635</w:t>
      </w:r>
    </w:p>
    <w:p w14:paraId="560B9DA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shd w:val="clear" w:fill="FFFFFF"/>
        </w:rPr>
        <w:t>3.项目联系方式</w:t>
      </w:r>
    </w:p>
    <w:p w14:paraId="41E760C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项目联系人：</w:t>
      </w:r>
      <w:r>
        <w:rPr>
          <w:rFonts w:hint="eastAsia" w:ascii="微软雅黑" w:hAnsi="微软雅黑" w:eastAsia="微软雅黑" w:cs="微软雅黑"/>
          <w:i w:val="0"/>
          <w:iCs w:val="0"/>
          <w:caps w:val="0"/>
          <w:color w:val="0A82E5"/>
          <w:spacing w:val="0"/>
          <w:sz w:val="14"/>
          <w:szCs w:val="14"/>
          <w:shd w:val="clear" w:fill="FFFFFF"/>
        </w:rPr>
        <w:t>鑫悦文泰负责账号</w:t>
      </w:r>
    </w:p>
    <w:p w14:paraId="01D24A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电话：</w:t>
      </w:r>
      <w:r>
        <w:rPr>
          <w:rFonts w:hint="eastAsia" w:ascii="微软雅黑" w:hAnsi="微软雅黑" w:eastAsia="微软雅黑" w:cs="微软雅黑"/>
          <w:i w:val="0"/>
          <w:iCs w:val="0"/>
          <w:caps w:val="0"/>
          <w:color w:val="0A82E5"/>
          <w:spacing w:val="0"/>
          <w:sz w:val="14"/>
          <w:szCs w:val="14"/>
          <w:shd w:val="clear" w:fill="FFFFFF"/>
        </w:rPr>
        <w:t>15877588635</w:t>
      </w:r>
    </w:p>
    <w:p w14:paraId="6EE46D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right"/>
        <w:rPr>
          <w:sz w:val="14"/>
          <w:szCs w:val="14"/>
        </w:rPr>
      </w:pPr>
      <w:r>
        <w:rPr>
          <w:rFonts w:hint="eastAsia" w:ascii="微软雅黑" w:hAnsi="微软雅黑" w:eastAsia="微软雅黑" w:cs="微软雅黑"/>
          <w:i w:val="0"/>
          <w:iCs w:val="0"/>
          <w:caps w:val="0"/>
          <w:color w:val="333333"/>
          <w:spacing w:val="0"/>
          <w:sz w:val="14"/>
          <w:szCs w:val="14"/>
          <w:shd w:val="clear" w:fill="FFFFFF"/>
        </w:rPr>
        <w:t>陕西鑫悦文泰工程项目管理有限公司</w:t>
      </w:r>
    </w:p>
    <w:p w14:paraId="4923B9F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F21CA"/>
    <w:rsid w:val="0C9A18B8"/>
    <w:rsid w:val="16126FE8"/>
    <w:rsid w:val="175209B0"/>
    <w:rsid w:val="1C3C0BD1"/>
    <w:rsid w:val="21EE69A7"/>
    <w:rsid w:val="23105802"/>
    <w:rsid w:val="3239636D"/>
    <w:rsid w:val="33321FDB"/>
    <w:rsid w:val="3E57620A"/>
    <w:rsid w:val="3E914356"/>
    <w:rsid w:val="41426518"/>
    <w:rsid w:val="4D3C46C9"/>
    <w:rsid w:val="516631BC"/>
    <w:rsid w:val="564F6163"/>
    <w:rsid w:val="695177E0"/>
    <w:rsid w:val="6FF95129"/>
    <w:rsid w:val="7B610F42"/>
    <w:rsid w:val="7DA55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2973</Words>
  <Characters>3417</Characters>
  <Lines>0</Lines>
  <Paragraphs>0</Paragraphs>
  <TotalTime>1</TotalTime>
  <ScaleCrop>false</ScaleCrop>
  <LinksUpToDate>false</LinksUpToDate>
  <CharactersWithSpaces>3438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2025-09-19T06:40:00Z</dcterms:created>
  <dc:creator>31489</dc:creator>
  <cp:lastModifiedBy>愤怒的小鸟</cp:lastModifiedBy>
  <dcterms:modified xsi:type="dcterms:W3CDTF">2026-03-25T07:42:23Z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eyJoZGlkIjoiMmJjYTJiMjQ3OGZlMjUzZjk3ZGY1ZTY0MTUxM2ZiNTIiLCJ1c2VySWQiOiIyNjE0NDMzMzkifQ==</vt:lpwstr>
  </property>
  <property fmtid="{D5CDD505-2E9C-101B-9397-08002B2CF9AE}" pid="4" name="ICV">
    <vt:lpwstr>5A60A34D54E1423BB5AB5CCE5E2AF729_12</vt:lpwstr>
  </property>
</Properties>
</file>