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西安市未央区市场监督管理局2026年度食品安全抽检招标公告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2026年度食品安全抽检</w:t>
      </w:r>
      <w:r>
        <w:rPr>
          <w:rFonts w:ascii="仿宋_GB2312" w:hAnsi="仿宋_GB2312" w:cs="仿宋_GB2312" w:eastAsia="仿宋_GB2312"/>
        </w:rPr>
        <w:t>招标项目的潜在投标人应在</w:t>
      </w:r>
      <w:r>
        <w:rPr>
          <w:rFonts w:ascii="仿宋_GB2312" w:hAnsi="仿宋_GB2312" w:cs="仿宋_GB2312" w:eastAsia="仿宋_GB2312"/>
        </w:rPr>
        <w:t>全国公共资源交易平台（陕西省·西安市）（以下简称西安市公共资源交易平台，官网地址：http://sxggzyjy.xa.gov.cn/）</w:t>
      </w:r>
      <w:r>
        <w:rPr>
          <w:rFonts w:ascii="仿宋_GB2312" w:hAnsi="仿宋_GB2312" w:cs="仿宋_GB2312" w:eastAsia="仿宋_GB2312"/>
        </w:rPr>
        <w:t>获取招标文件，并于</w:t>
      </w:r>
      <w:r>
        <w:rPr>
          <w:rFonts w:ascii="仿宋_GB2312" w:hAnsi="仿宋_GB2312" w:cs="仿宋_GB2312" w:eastAsia="仿宋_GB2312"/>
        </w:rPr>
        <w:t xml:space="preserve"> 2026年04月21日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项目编号：ZJXG2026021</w:t>
      </w:r>
    </w:p>
    <w:p>
      <w:pPr>
        <w:pStyle w:val="null3"/>
      </w:pPr>
      <w:r>
        <w:rPr>
          <w:rFonts w:ascii="仿宋_GB2312" w:hAnsi="仿宋_GB2312" w:cs="仿宋_GB2312" w:eastAsia="仿宋_GB2312"/>
        </w:rPr>
        <w:t>项目名称：2026年度食品安全抽检</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预算金额：2,648,300.00元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合同包1(西安市未央区市场监督管理局2026年度食品安全抽检（大明宫市场监管所、张家堡市场监管所、辛家庙市场监管所管辖区域内）):</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888,700.00元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888,700.00元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技术测试和分析服务</w:t>
            </w:r>
          </w:p>
        </w:tc>
        <w:tc>
          <w:tcPr>
            <w:tcW w:type="dxa" w:w="1384"/>
          </w:tcPr>
          <w:p>
            <w:pPr>
              <w:pStyle w:val="null3"/>
            </w:pPr>
            <w:r>
              <w:rPr>
                <w:rFonts w:ascii="仿宋_GB2312" w:hAnsi="仿宋_GB2312" w:cs="仿宋_GB2312" w:eastAsia="仿宋_GB2312"/>
              </w:rPr>
              <w:t>2026年度食品安全抽检（大明宫市场监管所·张家堡市场监管所·辛家庙市场监管所管辖区域内）</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888,700.00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一年</w:t>
      </w:r>
    </w:p>
    <w:p>
      <w:pPr>
        <w:pStyle w:val="null3"/>
      </w:pPr>
      <w:r>
        <w:rPr>
          <w:rFonts w:ascii="仿宋_GB2312" w:hAnsi="仿宋_GB2312" w:cs="仿宋_GB2312" w:eastAsia="仿宋_GB2312"/>
        </w:rPr>
        <w:t>合同包2(西安市未央区市场监督管理局2026年度食品安全抽检（未央湖(草滩)市场监管所、徐家湾市场监管所所管辖区域内）):</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650,700.00元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650,700.00元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2-1</w:t>
            </w:r>
          </w:p>
        </w:tc>
        <w:tc>
          <w:tcPr>
            <w:tcW w:type="dxa" w:w="1384"/>
          </w:tcPr>
          <w:p>
            <w:pPr>
              <w:pStyle w:val="null3"/>
            </w:pPr>
            <w:r>
              <w:rPr>
                <w:rFonts w:ascii="仿宋_GB2312" w:hAnsi="仿宋_GB2312" w:cs="仿宋_GB2312" w:eastAsia="仿宋_GB2312"/>
              </w:rPr>
              <w:t>技术测试和分析服务</w:t>
            </w:r>
          </w:p>
        </w:tc>
        <w:tc>
          <w:tcPr>
            <w:tcW w:type="dxa" w:w="1384"/>
          </w:tcPr>
          <w:p>
            <w:pPr>
              <w:pStyle w:val="null3"/>
            </w:pPr>
            <w:r>
              <w:rPr>
                <w:rFonts w:ascii="仿宋_GB2312" w:hAnsi="仿宋_GB2312" w:cs="仿宋_GB2312" w:eastAsia="仿宋_GB2312"/>
              </w:rPr>
              <w:t>2026年度食品安全抽检（未央湖(草滩)市场监管所·徐家湾市场监管所所管辖区域内）</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650,700.00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一年</w:t>
      </w:r>
    </w:p>
    <w:p>
      <w:pPr>
        <w:pStyle w:val="null3"/>
      </w:pPr>
      <w:r>
        <w:rPr>
          <w:rFonts w:ascii="仿宋_GB2312" w:hAnsi="仿宋_GB2312" w:cs="仿宋_GB2312" w:eastAsia="仿宋_GB2312"/>
        </w:rPr>
        <w:t>合同包3(西安市未央区市场监督管理局2026年度食品安全抽检（谭家市场监管所、汉城市场监管所管辖区域内）):</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626,000.00元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626,000.00元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3-1</w:t>
            </w:r>
          </w:p>
        </w:tc>
        <w:tc>
          <w:tcPr>
            <w:tcW w:type="dxa" w:w="1384"/>
          </w:tcPr>
          <w:p>
            <w:pPr>
              <w:pStyle w:val="null3"/>
            </w:pPr>
            <w:r>
              <w:rPr>
                <w:rFonts w:ascii="仿宋_GB2312" w:hAnsi="仿宋_GB2312" w:cs="仿宋_GB2312" w:eastAsia="仿宋_GB2312"/>
              </w:rPr>
              <w:t>技术测试和分析服务</w:t>
            </w:r>
          </w:p>
        </w:tc>
        <w:tc>
          <w:tcPr>
            <w:tcW w:type="dxa" w:w="1384"/>
          </w:tcPr>
          <w:p>
            <w:pPr>
              <w:pStyle w:val="null3"/>
            </w:pPr>
            <w:r>
              <w:rPr>
                <w:rFonts w:ascii="仿宋_GB2312" w:hAnsi="仿宋_GB2312" w:cs="仿宋_GB2312" w:eastAsia="仿宋_GB2312"/>
              </w:rPr>
              <w:t>2026年度食品安全抽检（谭家市场监管所·汉城市场监管所管辖区域内）</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626,000.00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一年</w:t>
      </w:r>
    </w:p>
    <w:p>
      <w:pPr>
        <w:pStyle w:val="null3"/>
      </w:pPr>
      <w:r>
        <w:rPr>
          <w:rFonts w:ascii="仿宋_GB2312" w:hAnsi="仿宋_GB2312" w:cs="仿宋_GB2312" w:eastAsia="仿宋_GB2312"/>
        </w:rPr>
        <w:t>合同包4(西安市未央区市场监督管理局2026年度食品安全抽检（六村堡市场监管所、未央宫市场监管所管辖区域内）):</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482,900.00元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482,900.00元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4-1</w:t>
            </w:r>
          </w:p>
        </w:tc>
        <w:tc>
          <w:tcPr>
            <w:tcW w:type="dxa" w:w="1384"/>
          </w:tcPr>
          <w:p>
            <w:pPr>
              <w:pStyle w:val="null3"/>
            </w:pPr>
            <w:r>
              <w:rPr>
                <w:rFonts w:ascii="仿宋_GB2312" w:hAnsi="仿宋_GB2312" w:cs="仿宋_GB2312" w:eastAsia="仿宋_GB2312"/>
              </w:rPr>
              <w:t>技术测试和分析服务</w:t>
            </w:r>
          </w:p>
        </w:tc>
        <w:tc>
          <w:tcPr>
            <w:tcW w:type="dxa" w:w="1384"/>
          </w:tcPr>
          <w:p>
            <w:pPr>
              <w:pStyle w:val="null3"/>
            </w:pPr>
            <w:r>
              <w:rPr>
                <w:rFonts w:ascii="仿宋_GB2312" w:hAnsi="仿宋_GB2312" w:cs="仿宋_GB2312" w:eastAsia="仿宋_GB2312"/>
              </w:rPr>
              <w:t>2026年度食品安全抽检（六村堡市场监管所·未央宫市场监管所管辖区域内）</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482,900.00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一年</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合同包1(西安市未央区市场监督管理局2026年度食品安全抽检（大明宫市场监管所、张家堡市场监管所、辛家庙市场监管所管辖区域内）)落实政府采购政策需满足的资格要求如下:</w:t>
      </w:r>
    </w:p>
    <w:p>
      <w:pPr>
        <w:pStyle w:val="null3"/>
        <w:ind w:left="480"/>
      </w:pPr>
      <w:r>
        <w:rPr>
          <w:rFonts w:ascii="仿宋_GB2312" w:hAnsi="仿宋_GB2312" w:cs="仿宋_GB2312" w:eastAsia="仿宋_GB2312"/>
        </w:rPr>
        <w:t>本项目专门面向中小企业采购（残疾人福利性单位及监狱企业视同小型、微型企业）</w:t>
      </w:r>
    </w:p>
    <w:p>
      <w:pPr>
        <w:pStyle w:val="null3"/>
      </w:pPr>
      <w:r>
        <w:rPr>
          <w:rFonts w:ascii="仿宋_GB2312" w:hAnsi="仿宋_GB2312" w:cs="仿宋_GB2312" w:eastAsia="仿宋_GB2312"/>
        </w:rPr>
        <w:t>合同包2(西安市未央区市场监督管理局2026年度食品安全抽检（未央湖(草滩)市场监管所、徐家湾市场监管所所管辖区域内）)落实政府采购政策需满足的资格要求如下:</w:t>
      </w:r>
    </w:p>
    <w:p>
      <w:pPr>
        <w:pStyle w:val="null3"/>
        <w:ind w:left="480"/>
      </w:pPr>
      <w:r>
        <w:rPr>
          <w:rFonts w:ascii="仿宋_GB2312" w:hAnsi="仿宋_GB2312" w:cs="仿宋_GB2312" w:eastAsia="仿宋_GB2312"/>
        </w:rPr>
        <w:t>本项目专门面向中小企业采购（残疾人福利性单位及监狱企业视同小型、微型企业）</w:t>
      </w:r>
    </w:p>
    <w:p>
      <w:pPr>
        <w:pStyle w:val="null3"/>
      </w:pPr>
      <w:r>
        <w:rPr>
          <w:rFonts w:ascii="仿宋_GB2312" w:hAnsi="仿宋_GB2312" w:cs="仿宋_GB2312" w:eastAsia="仿宋_GB2312"/>
        </w:rPr>
        <w:t>合同包3(西安市未央区市场监督管理局2026年度食品安全抽检（谭家市场监管所、汉城市场监管所管辖区域内）)落实政府采购政策需满足的资格要求如下:</w:t>
      </w:r>
    </w:p>
    <w:p>
      <w:pPr>
        <w:pStyle w:val="null3"/>
        <w:ind w:left="480"/>
      </w:pPr>
      <w:r>
        <w:rPr>
          <w:rFonts w:ascii="仿宋_GB2312" w:hAnsi="仿宋_GB2312" w:cs="仿宋_GB2312" w:eastAsia="仿宋_GB2312"/>
        </w:rPr>
        <w:t>本项目专门面向中小企业采购（残疾人福利性单位及监狱企业视同小型、微型企业）</w:t>
      </w:r>
    </w:p>
    <w:p>
      <w:pPr>
        <w:pStyle w:val="null3"/>
      </w:pPr>
      <w:r>
        <w:rPr>
          <w:rFonts w:ascii="仿宋_GB2312" w:hAnsi="仿宋_GB2312" w:cs="仿宋_GB2312" w:eastAsia="仿宋_GB2312"/>
        </w:rPr>
        <w:t>合同包4(西安市未央区市场监督管理局2026年度食品安全抽检（六村堡市场监管所、未央宫市场监管所管辖区域内）)落实政府采购政策需满足的资格要求如下:</w:t>
      </w:r>
    </w:p>
    <w:p>
      <w:pPr>
        <w:pStyle w:val="null3"/>
        <w:ind w:left="480"/>
      </w:pPr>
      <w:r>
        <w:rPr>
          <w:rFonts w:ascii="仿宋_GB2312" w:hAnsi="仿宋_GB2312" w:cs="仿宋_GB2312" w:eastAsia="仿宋_GB2312"/>
        </w:rPr>
        <w:t>本项目专门面向中小企业采购（残疾人福利性单位及监狱企业视同小型、微型企业）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合同包1(西安市未央区市场监督管理局2026年度食品安全抽检（大明宫市场监管所、张家堡市场监管所、辛家庙市场监管所管辖区域内）)特定资格要求如下:</w:t>
      </w:r>
    </w:p>
    <w:p>
      <w:pPr>
        <w:pStyle w:val="null3"/>
        <w:ind w:left="480"/>
      </w:pPr>
      <w:r>
        <w:rPr>
          <w:rFonts w:ascii="仿宋_GB2312" w:hAnsi="仿宋_GB2312" w:cs="仿宋_GB2312" w:eastAsia="仿宋_GB2312"/>
        </w:rPr>
        <w:t xml:space="preserve">    1）有效的主体资格证明：具有独立承担民事责任能力的法人、其他组织或自然人，并出具合法有效的相关证明材料；</w:t>
      </w:r>
      <w:r>
        <w:br/>
      </w:r>
      <w:r>
        <w:rPr>
          <w:rFonts w:ascii="仿宋_GB2312" w:hAnsi="仿宋_GB2312" w:cs="仿宋_GB2312" w:eastAsia="仿宋_GB2312"/>
        </w:rPr>
        <w:t xml:space="preserve">    2）财务状况报告：提供2024或2025年的财务审计报告（成立时间至提交投标文件截止时间不足一年的可提供成立后任意时段的资产负债表）或其基本存款账户开户银行出具的资信证明及基本存款账户开户许可证（基本账户存款信息），此项可提供基本资格条件承诺函；</w:t>
      </w:r>
      <w:r>
        <w:br/>
      </w:r>
      <w:r>
        <w:rPr>
          <w:rFonts w:ascii="仿宋_GB2312" w:hAnsi="仿宋_GB2312" w:cs="仿宋_GB2312" w:eastAsia="仿宋_GB2312"/>
        </w:rPr>
        <w:t xml:space="preserve">    3）税收缴纳证明：提供2025年至今已缴纳的1个月的纳税证明或完税证明，依法免税的单位应提供相关证明材料，此项可提供基本资格条件承诺函；</w:t>
      </w:r>
      <w:r>
        <w:br/>
      </w:r>
      <w:r>
        <w:rPr>
          <w:rFonts w:ascii="仿宋_GB2312" w:hAnsi="仿宋_GB2312" w:cs="仿宋_GB2312" w:eastAsia="仿宋_GB2312"/>
        </w:rPr>
        <w:t xml:space="preserve">    4）社会保障资金缴纳证明：提供2025年至今已缴纳的1个月的社会保障资金缴存单据或社保机构开具的社会保险参保缴费情况证明，依法不需要缴纳社会保障资金的单位应提供相关证明材料，此项可提供基本资格条件承诺函；</w:t>
      </w:r>
      <w:r>
        <w:br/>
      </w:r>
      <w:r>
        <w:rPr>
          <w:rFonts w:ascii="仿宋_GB2312" w:hAnsi="仿宋_GB2312" w:cs="仿宋_GB2312" w:eastAsia="仿宋_GB2312"/>
        </w:rPr>
        <w:t xml:space="preserve">    5）提供具有履行合同所必需的设备和专业技术能力的承诺，此项可提供基本资格条件承诺函；</w:t>
      </w:r>
      <w:r>
        <w:br/>
      </w:r>
      <w:r>
        <w:rPr>
          <w:rFonts w:ascii="仿宋_GB2312" w:hAnsi="仿宋_GB2312" w:cs="仿宋_GB2312" w:eastAsia="仿宋_GB2312"/>
        </w:rPr>
        <w:t xml:space="preserve">    6）参加政府采购活动前三年内，在经营活动中没有重大违法记录的书面声明（成立时间至提交投标文件截止时间不足三年的可提供成立至今的书面声明），此项可提供基本资格条件承诺函；</w:t>
      </w:r>
      <w:r>
        <w:br/>
      </w:r>
      <w:r>
        <w:rPr>
          <w:rFonts w:ascii="仿宋_GB2312" w:hAnsi="仿宋_GB2312" w:cs="仿宋_GB2312" w:eastAsia="仿宋_GB2312"/>
        </w:rPr>
        <w:t xml:space="preserve">    7）法定代表人授权委托书（须提供被授权人开标前三个月内任意一个月在本单位缴纳社保的证明资料）（法定代表人直接参加的，须提供法定代表人身份证明及身份证复印件且与营业执照上信息保持一致），非法人单位参照执行；</w:t>
      </w:r>
      <w:r>
        <w:br/>
      </w:r>
      <w:r>
        <w:rPr>
          <w:rFonts w:ascii="仿宋_GB2312" w:hAnsi="仿宋_GB2312" w:cs="仿宋_GB2312" w:eastAsia="仿宋_GB2312"/>
        </w:rPr>
        <w:t xml:space="preserve">    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此项可提供基本资格条件承诺函；</w:t>
      </w:r>
      <w:r>
        <w:br/>
      </w:r>
      <w:r>
        <w:rPr>
          <w:rFonts w:ascii="仿宋_GB2312" w:hAnsi="仿宋_GB2312" w:cs="仿宋_GB2312" w:eastAsia="仿宋_GB2312"/>
        </w:rPr>
        <w:t xml:space="preserve">    9、其他要求：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w:t>
      </w:r>
      <w:r>
        <w:br/>
      </w:r>
      <w:r>
        <w:rPr>
          <w:rFonts w:ascii="仿宋_GB2312" w:hAnsi="仿宋_GB2312" w:cs="仿宋_GB2312" w:eastAsia="仿宋_GB2312"/>
        </w:rPr>
        <w:t xml:space="preserve">    10、供应商须提供检验检测机构资质认定证书CMA（证书附表包含食品)及农产品质量安全检测机构考核合格证书CATL；</w:t>
      </w:r>
      <w:r>
        <w:br/>
      </w:r>
      <w:r>
        <w:rPr>
          <w:rFonts w:ascii="仿宋_GB2312" w:hAnsi="仿宋_GB2312" w:cs="仿宋_GB2312" w:eastAsia="仿宋_GB2312"/>
        </w:rPr>
        <w:t xml:space="preserve">    11、是否接受联合体投标：本合同包不接受联合体投标，提供非联合体投标声明。</w:t>
      </w:r>
      <w:r>
        <w:br/>
      </w:r>
      <w:r>
        <w:rPr>
          <w:rFonts w:ascii="仿宋_GB2312" w:hAnsi="仿宋_GB2312" w:cs="仿宋_GB2312" w:eastAsia="仿宋_GB2312"/>
        </w:rPr>
        <w:t xml:space="preserve">    12、本项目为专门面向中小企业采购（提供中小企业声明函或监狱企业的证明文件或残疾人福利性单位声明函）。</w:t>
      </w:r>
    </w:p>
    <w:p>
      <w:pPr>
        <w:pStyle w:val="null3"/>
      </w:pPr>
      <w:r>
        <w:rPr>
          <w:rFonts w:ascii="仿宋_GB2312" w:hAnsi="仿宋_GB2312" w:cs="仿宋_GB2312" w:eastAsia="仿宋_GB2312"/>
        </w:rPr>
        <w:t>合同包2(西安市未央区市场监督管理局2026年度食品安全抽检（未央湖(草滩)市场监管所、徐家湾市场监管所所管辖区域内）)特定资格要求如下:</w:t>
      </w:r>
    </w:p>
    <w:p>
      <w:pPr>
        <w:pStyle w:val="null3"/>
        <w:ind w:left="480"/>
      </w:pPr>
      <w:r>
        <w:rPr>
          <w:rFonts w:ascii="仿宋_GB2312" w:hAnsi="仿宋_GB2312" w:cs="仿宋_GB2312" w:eastAsia="仿宋_GB2312"/>
        </w:rPr>
        <w:t xml:space="preserve">    1）有效的主体资格证明：具有独立承担民事责任能力的法人、其他组织或自然人，并出具合法有效的相关证明材料；</w:t>
      </w:r>
      <w:r>
        <w:br/>
      </w:r>
      <w:r>
        <w:rPr>
          <w:rFonts w:ascii="仿宋_GB2312" w:hAnsi="仿宋_GB2312" w:cs="仿宋_GB2312" w:eastAsia="仿宋_GB2312"/>
        </w:rPr>
        <w:t xml:space="preserve">    2）财务状况报告：提供2024或2025年的财务审计报告（成立时间至提交投标文件截止时间不足一年的可提供成立后任意时段的资产负债表）或其基本存款账户开户银行出具的资信证明及基本存款账户开户许可证（基本账户存款信息），此项可提供基本资格条件承诺函；</w:t>
      </w:r>
      <w:r>
        <w:br/>
      </w:r>
      <w:r>
        <w:rPr>
          <w:rFonts w:ascii="仿宋_GB2312" w:hAnsi="仿宋_GB2312" w:cs="仿宋_GB2312" w:eastAsia="仿宋_GB2312"/>
        </w:rPr>
        <w:t xml:space="preserve">    3）税收缴纳证明：提供2025年至今已缴纳的1个月的纳税证明或完税证明，依法免税的单位应提供相关证明材料，此项可提供基本资格条件承诺函；</w:t>
      </w:r>
      <w:r>
        <w:br/>
      </w:r>
      <w:r>
        <w:rPr>
          <w:rFonts w:ascii="仿宋_GB2312" w:hAnsi="仿宋_GB2312" w:cs="仿宋_GB2312" w:eastAsia="仿宋_GB2312"/>
        </w:rPr>
        <w:t xml:space="preserve">    4）社会保障资金缴纳证明：提供2025年至今已缴纳的1个月的社会保障资金缴存单据或社保机构开具的社会保险参保缴费情况证明，依法不需要缴纳社会保障资金的单位应提供相关证明材料，此项可提供基本资格条件承诺函；</w:t>
      </w:r>
      <w:r>
        <w:br/>
      </w:r>
      <w:r>
        <w:rPr>
          <w:rFonts w:ascii="仿宋_GB2312" w:hAnsi="仿宋_GB2312" w:cs="仿宋_GB2312" w:eastAsia="仿宋_GB2312"/>
        </w:rPr>
        <w:t xml:space="preserve">    5）提供具有履行合同所必需的设备和专业技术能力的承诺，此项可提供基本资格条件承诺函；</w:t>
      </w:r>
      <w:r>
        <w:br/>
      </w:r>
      <w:r>
        <w:rPr>
          <w:rFonts w:ascii="仿宋_GB2312" w:hAnsi="仿宋_GB2312" w:cs="仿宋_GB2312" w:eastAsia="仿宋_GB2312"/>
        </w:rPr>
        <w:t xml:space="preserve">    6）参加政府采购活动前三年内，在经营活动中没有重大违法记录的书面声明（成立时间至提交投标文件截止时间不足三年的可提供成立至今的书面声明），此项可提供基本资格条件承诺函；</w:t>
      </w:r>
      <w:r>
        <w:br/>
      </w:r>
      <w:r>
        <w:rPr>
          <w:rFonts w:ascii="仿宋_GB2312" w:hAnsi="仿宋_GB2312" w:cs="仿宋_GB2312" w:eastAsia="仿宋_GB2312"/>
        </w:rPr>
        <w:t xml:space="preserve">    7）法定代表人授权委托书（须提供被授权人开标前三个月内任意一个月在本单位缴纳社保的证明资料）（法定代表人直接参加的，须提供法定代表人身份证明及身份证复印件且与营业执照上信息保持一致），非法人单位参照执行；</w:t>
      </w:r>
      <w:r>
        <w:br/>
      </w:r>
      <w:r>
        <w:rPr>
          <w:rFonts w:ascii="仿宋_GB2312" w:hAnsi="仿宋_GB2312" w:cs="仿宋_GB2312" w:eastAsia="仿宋_GB2312"/>
        </w:rPr>
        <w:t xml:space="preserve">    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此项可提供基本资格条件承诺函；</w:t>
      </w:r>
      <w:r>
        <w:br/>
      </w:r>
      <w:r>
        <w:rPr>
          <w:rFonts w:ascii="仿宋_GB2312" w:hAnsi="仿宋_GB2312" w:cs="仿宋_GB2312" w:eastAsia="仿宋_GB2312"/>
        </w:rPr>
        <w:t xml:space="preserve">    9、其他要求：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w:t>
      </w:r>
      <w:r>
        <w:br/>
      </w:r>
      <w:r>
        <w:rPr>
          <w:rFonts w:ascii="仿宋_GB2312" w:hAnsi="仿宋_GB2312" w:cs="仿宋_GB2312" w:eastAsia="仿宋_GB2312"/>
        </w:rPr>
        <w:t xml:space="preserve">    10、供应商须提供检验检测机构资质认定证书CMA（证书附表包含食品)及农产品质量安全检测机构考核合格证书CATL；</w:t>
      </w:r>
      <w:r>
        <w:br/>
      </w:r>
      <w:r>
        <w:rPr>
          <w:rFonts w:ascii="仿宋_GB2312" w:hAnsi="仿宋_GB2312" w:cs="仿宋_GB2312" w:eastAsia="仿宋_GB2312"/>
        </w:rPr>
        <w:t xml:space="preserve">    11、是否接受联合体投标：本合同包不接受联合体投标，提供非联合体投标声明。</w:t>
      </w:r>
      <w:r>
        <w:br/>
      </w:r>
      <w:r>
        <w:rPr>
          <w:rFonts w:ascii="仿宋_GB2312" w:hAnsi="仿宋_GB2312" w:cs="仿宋_GB2312" w:eastAsia="仿宋_GB2312"/>
        </w:rPr>
        <w:t xml:space="preserve">    12、本项目为专门面向中小企业采购（提供中小企业声明函或监狱企业的证明文件或残疾人福利性单位声明函）。</w:t>
      </w:r>
    </w:p>
    <w:p>
      <w:pPr>
        <w:pStyle w:val="null3"/>
      </w:pPr>
      <w:r>
        <w:rPr>
          <w:rFonts w:ascii="仿宋_GB2312" w:hAnsi="仿宋_GB2312" w:cs="仿宋_GB2312" w:eastAsia="仿宋_GB2312"/>
        </w:rPr>
        <w:t>合同包3(西安市未央区市场监督管理局2026年度食品安全抽检（谭家市场监管所、汉城市场监管所管辖区域内）)特定资格要求如下:</w:t>
      </w:r>
    </w:p>
    <w:p>
      <w:pPr>
        <w:pStyle w:val="null3"/>
        <w:ind w:left="480"/>
      </w:pPr>
      <w:r>
        <w:rPr>
          <w:rFonts w:ascii="仿宋_GB2312" w:hAnsi="仿宋_GB2312" w:cs="仿宋_GB2312" w:eastAsia="仿宋_GB2312"/>
        </w:rPr>
        <w:t xml:space="preserve">    1）有效的主体资格证明：具有独立承担民事责任能力的法人、其他组织或自然人，并出具合法有效的相关证明材料；</w:t>
      </w:r>
      <w:r>
        <w:br/>
      </w:r>
      <w:r>
        <w:rPr>
          <w:rFonts w:ascii="仿宋_GB2312" w:hAnsi="仿宋_GB2312" w:cs="仿宋_GB2312" w:eastAsia="仿宋_GB2312"/>
        </w:rPr>
        <w:t xml:space="preserve">    2）财务状况报告：提供2024或2025年的财务审计报告（成立时间至提交投标文件截止时间不足一年的可提供成立后任意时段的资产负债表）或其基本存款账户开户银行出具的资信证明及基本存款账户开户许可证（基本账户存款信息），此项可提供基本资格条件承诺函；</w:t>
      </w:r>
      <w:r>
        <w:br/>
      </w:r>
      <w:r>
        <w:rPr>
          <w:rFonts w:ascii="仿宋_GB2312" w:hAnsi="仿宋_GB2312" w:cs="仿宋_GB2312" w:eastAsia="仿宋_GB2312"/>
        </w:rPr>
        <w:t xml:space="preserve">    3）税收缴纳证明：提供2025年至今已缴纳的1个月的纳税证明或完税证明，依法免税的单位应提供相关证明材料，此项可提供基本资格条件承诺函；</w:t>
      </w:r>
      <w:r>
        <w:br/>
      </w:r>
      <w:r>
        <w:rPr>
          <w:rFonts w:ascii="仿宋_GB2312" w:hAnsi="仿宋_GB2312" w:cs="仿宋_GB2312" w:eastAsia="仿宋_GB2312"/>
        </w:rPr>
        <w:t xml:space="preserve">    4）社会保障资金缴纳证明：提供2025年至今已缴纳的1个月的社会保障资金缴存单据或社保机构开具的社会保险参保缴费情况证明，依法不需要缴纳社会保障资金的单位应提供相关证明材料，此项可提供基本资格条件承诺函；</w:t>
      </w:r>
      <w:r>
        <w:br/>
      </w:r>
      <w:r>
        <w:rPr>
          <w:rFonts w:ascii="仿宋_GB2312" w:hAnsi="仿宋_GB2312" w:cs="仿宋_GB2312" w:eastAsia="仿宋_GB2312"/>
        </w:rPr>
        <w:t xml:space="preserve">    5）提供具有履行合同所必需的设备和专业技术能力的承诺，此项可提供基本资格条件承诺函；</w:t>
      </w:r>
      <w:r>
        <w:br/>
      </w:r>
      <w:r>
        <w:rPr>
          <w:rFonts w:ascii="仿宋_GB2312" w:hAnsi="仿宋_GB2312" w:cs="仿宋_GB2312" w:eastAsia="仿宋_GB2312"/>
        </w:rPr>
        <w:t xml:space="preserve">    6）参加政府采购活动前三年内，在经营活动中没有重大违法记录的书面声明（成立时间至提交投标文件截止时间不足三年的可提供成立至今的书面声明），此项可提供基本资格条件承诺函；</w:t>
      </w:r>
      <w:r>
        <w:br/>
      </w:r>
      <w:r>
        <w:rPr>
          <w:rFonts w:ascii="仿宋_GB2312" w:hAnsi="仿宋_GB2312" w:cs="仿宋_GB2312" w:eastAsia="仿宋_GB2312"/>
        </w:rPr>
        <w:t xml:space="preserve">    7）法定代表人授权委托书（须提供被授权人开标前三个月内任意一个月在本单位缴纳社保的证明资料）（法定代表人直接参加的，须提供法定代表人身份证明及身份证复印件且与营业执照上信息保持一致），非法人单位参照执行；</w:t>
      </w:r>
      <w:r>
        <w:br/>
      </w:r>
      <w:r>
        <w:rPr>
          <w:rFonts w:ascii="仿宋_GB2312" w:hAnsi="仿宋_GB2312" w:cs="仿宋_GB2312" w:eastAsia="仿宋_GB2312"/>
        </w:rPr>
        <w:t xml:space="preserve">    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此项可提供基本资格条件承诺函；</w:t>
      </w:r>
      <w:r>
        <w:br/>
      </w:r>
      <w:r>
        <w:rPr>
          <w:rFonts w:ascii="仿宋_GB2312" w:hAnsi="仿宋_GB2312" w:cs="仿宋_GB2312" w:eastAsia="仿宋_GB2312"/>
        </w:rPr>
        <w:t xml:space="preserve">    9、其他要求：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w:t>
      </w:r>
      <w:r>
        <w:br/>
      </w:r>
      <w:r>
        <w:rPr>
          <w:rFonts w:ascii="仿宋_GB2312" w:hAnsi="仿宋_GB2312" w:cs="仿宋_GB2312" w:eastAsia="仿宋_GB2312"/>
        </w:rPr>
        <w:t xml:space="preserve">    10、供应商须提供检验检测机构资质认定证书CMA（证书附表包含食品)及农产品质量安全检测机构考核合格证书CATL；</w:t>
      </w:r>
      <w:r>
        <w:br/>
      </w:r>
      <w:r>
        <w:rPr>
          <w:rFonts w:ascii="仿宋_GB2312" w:hAnsi="仿宋_GB2312" w:cs="仿宋_GB2312" w:eastAsia="仿宋_GB2312"/>
        </w:rPr>
        <w:t xml:space="preserve">    11、是否接受联合体投标：本合同包不接受联合体投标，提供非联合体投标声明。</w:t>
      </w:r>
      <w:r>
        <w:br/>
      </w:r>
      <w:r>
        <w:rPr>
          <w:rFonts w:ascii="仿宋_GB2312" w:hAnsi="仿宋_GB2312" w:cs="仿宋_GB2312" w:eastAsia="仿宋_GB2312"/>
        </w:rPr>
        <w:t xml:space="preserve">    12、本项目为专门面向中小企业采购（提供中小企业声明函或监狱企业的证明文件或残疾人福利性单位声明函）。</w:t>
      </w:r>
    </w:p>
    <w:p>
      <w:pPr>
        <w:pStyle w:val="null3"/>
      </w:pPr>
      <w:r>
        <w:rPr>
          <w:rFonts w:ascii="仿宋_GB2312" w:hAnsi="仿宋_GB2312" w:cs="仿宋_GB2312" w:eastAsia="仿宋_GB2312"/>
        </w:rPr>
        <w:t>合同包4(西安市未央区市场监督管理局2026年度食品安全抽检（六村堡市场监管所、未央宫市场监管所管辖区域内）)特定资格要求如下:</w:t>
      </w:r>
    </w:p>
    <w:p>
      <w:pPr>
        <w:pStyle w:val="null3"/>
        <w:ind w:left="480"/>
      </w:pPr>
      <w:r>
        <w:rPr>
          <w:rFonts w:ascii="仿宋_GB2312" w:hAnsi="仿宋_GB2312" w:cs="仿宋_GB2312" w:eastAsia="仿宋_GB2312"/>
        </w:rPr>
        <w:t xml:space="preserve">    1）有效的主体资格证明：具有独立承担民事责任能力的法人、其他组织或自然人，并出具合法有效的相关证明材料；</w:t>
      </w:r>
      <w:r>
        <w:br/>
      </w:r>
      <w:r>
        <w:rPr>
          <w:rFonts w:ascii="仿宋_GB2312" w:hAnsi="仿宋_GB2312" w:cs="仿宋_GB2312" w:eastAsia="仿宋_GB2312"/>
        </w:rPr>
        <w:t xml:space="preserve">    2）财务状况报告：提供2024或2025年的财务审计报告（成立时间至提交投标文件截止时间不足一年的可提供成立后任意时段的资产负债表）或其基本存款账户开户银行出具的资信证明及基本存款账户开户许可证（基本账户存款信息），此项可提供基本资格条件承诺函；</w:t>
      </w:r>
      <w:r>
        <w:br/>
      </w:r>
      <w:r>
        <w:rPr>
          <w:rFonts w:ascii="仿宋_GB2312" w:hAnsi="仿宋_GB2312" w:cs="仿宋_GB2312" w:eastAsia="仿宋_GB2312"/>
        </w:rPr>
        <w:t xml:space="preserve">    3）税收缴纳证明：提供2025年至今已缴纳的1个月的纳税证明或完税证明，依法免税的单位应提供相关证明材料，此项可提供基本资格条件承诺函；</w:t>
      </w:r>
      <w:r>
        <w:br/>
      </w:r>
      <w:r>
        <w:rPr>
          <w:rFonts w:ascii="仿宋_GB2312" w:hAnsi="仿宋_GB2312" w:cs="仿宋_GB2312" w:eastAsia="仿宋_GB2312"/>
        </w:rPr>
        <w:t xml:space="preserve">    4）社会保障资金缴纳证明：提供2025年至今已缴纳的1个月的社会保障资金缴存单据或社保机构开具的社会保险参保缴费情况证明，依法不需要缴纳社会保障资金的单位应提供相关证明材料，此项可提供基本资格条件承诺函；</w:t>
      </w:r>
      <w:r>
        <w:br/>
      </w:r>
      <w:r>
        <w:rPr>
          <w:rFonts w:ascii="仿宋_GB2312" w:hAnsi="仿宋_GB2312" w:cs="仿宋_GB2312" w:eastAsia="仿宋_GB2312"/>
        </w:rPr>
        <w:t xml:space="preserve">    5）提供具有履行合同所必需的设备和专业技术能力的承诺，此项可提供基本资格条件承诺函；</w:t>
      </w:r>
      <w:r>
        <w:br/>
      </w:r>
      <w:r>
        <w:rPr>
          <w:rFonts w:ascii="仿宋_GB2312" w:hAnsi="仿宋_GB2312" w:cs="仿宋_GB2312" w:eastAsia="仿宋_GB2312"/>
        </w:rPr>
        <w:t xml:space="preserve">    6）参加政府采购活动前三年内，在经营活动中没有重大违法记录的书面声明（成立时间至提交投标文件截止时间不足三年的可提供成立至今的书面声明），此项可提供基本资格条件承诺函；</w:t>
      </w:r>
      <w:r>
        <w:br/>
      </w:r>
      <w:r>
        <w:rPr>
          <w:rFonts w:ascii="仿宋_GB2312" w:hAnsi="仿宋_GB2312" w:cs="仿宋_GB2312" w:eastAsia="仿宋_GB2312"/>
        </w:rPr>
        <w:t xml:space="preserve">    7）法定代表人授权委托书（须提供被授权人开标前三个月内任意一个月在本单位缴纳社保的证明资料）（法定代表人直接参加的，须提供法定代表人身份证明及身份证复印件且与营业执照上信息保持一致），非法人单位参照执行；</w:t>
      </w:r>
      <w:r>
        <w:br/>
      </w:r>
      <w:r>
        <w:rPr>
          <w:rFonts w:ascii="仿宋_GB2312" w:hAnsi="仿宋_GB2312" w:cs="仿宋_GB2312" w:eastAsia="仿宋_GB2312"/>
        </w:rPr>
        <w:t xml:space="preserve">    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此项可提供基本资格条件承诺函；</w:t>
      </w:r>
      <w:r>
        <w:br/>
      </w:r>
      <w:r>
        <w:rPr>
          <w:rFonts w:ascii="仿宋_GB2312" w:hAnsi="仿宋_GB2312" w:cs="仿宋_GB2312" w:eastAsia="仿宋_GB2312"/>
        </w:rPr>
        <w:t xml:space="preserve">    9、其他要求：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w:t>
      </w:r>
      <w:r>
        <w:br/>
      </w:r>
      <w:r>
        <w:rPr>
          <w:rFonts w:ascii="仿宋_GB2312" w:hAnsi="仿宋_GB2312" w:cs="仿宋_GB2312" w:eastAsia="仿宋_GB2312"/>
        </w:rPr>
        <w:t xml:space="preserve">    10、供应商须提供检验检测机构资质认定证书CMA（证书附表包含食品)及农产品质量安全检测机构考核合格证书CATL；</w:t>
      </w:r>
      <w:r>
        <w:br/>
      </w:r>
      <w:r>
        <w:rPr>
          <w:rFonts w:ascii="仿宋_GB2312" w:hAnsi="仿宋_GB2312" w:cs="仿宋_GB2312" w:eastAsia="仿宋_GB2312"/>
        </w:rPr>
        <w:t xml:space="preserve">    11、是否接受联合体投标：本合同包不接受联合体投标，提供非联合体投标声明。</w:t>
      </w:r>
      <w:r>
        <w:br/>
      </w:r>
      <w:r>
        <w:rPr>
          <w:rFonts w:ascii="仿宋_GB2312" w:hAnsi="仿宋_GB2312" w:cs="仿宋_GB2312" w:eastAsia="仿宋_GB2312"/>
        </w:rPr>
        <w:t xml:space="preserve">    12、本项目为专门面向中小企业采购（提供中小企业声明函或监狱企业的证明文件或残疾人福利性单位声明函）。</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2026年04月01日 </w:t>
      </w:r>
      <w:r>
        <w:rPr>
          <w:rFonts w:ascii="仿宋_GB2312" w:hAnsi="仿宋_GB2312" w:cs="仿宋_GB2312" w:eastAsia="仿宋_GB2312"/>
        </w:rPr>
        <w:t>至</w:t>
      </w:r>
      <w:r>
        <w:rPr>
          <w:rFonts w:ascii="仿宋_GB2312" w:hAnsi="仿宋_GB2312" w:cs="仿宋_GB2312" w:eastAsia="仿宋_GB2312"/>
        </w:rPr>
        <w:t xml:space="preserve"> 2026年04月08日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全国公共资源交易平台（陕西省·西安市）（以下简称西安市公共资源交易平台，官网地址：http://sxggzyjy.xa.gov.cn/）</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全国公共资源交易平台（陕西省·西安市）网站〖首页〉电子交易平台〉陕西政府采购交易系统〉企业端〗</w:t>
      </w:r>
    </w:p>
    <w:p>
      <w:pPr>
        <w:pStyle w:val="null3"/>
      </w:pPr>
      <w:r>
        <w:rPr>
          <w:rFonts w:ascii="仿宋_GB2312" w:hAnsi="仿宋_GB2312" w:cs="仿宋_GB2312" w:eastAsia="仿宋_GB2312"/>
        </w:rPr>
        <w:t>开标地点：</w:t>
      </w:r>
      <w:r>
        <w:rPr>
          <w:rFonts w:ascii="仿宋_GB2312" w:hAnsi="仿宋_GB2312" w:cs="仿宋_GB2312" w:eastAsia="仿宋_GB2312"/>
        </w:rPr>
        <w:t>全国公共资源交易平台（陕西省·西安市）不见面开标大厅</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sz w:val="24"/>
        </w:rPr>
        <w:t>1、落实的政府采购政策: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sz w:val="24"/>
        </w:rPr>
        <w:t>2)《财政部司法部关于政府采购支持监狱企业发展有关问题的通知》（财库〔2014〕68号）；</w:t>
      </w:r>
    </w:p>
    <w:p>
      <w:pPr>
        <w:pStyle w:val="null3"/>
      </w:pPr>
      <w:r>
        <w:rPr>
          <w:rFonts w:ascii="仿宋_GB2312" w:hAnsi="仿宋_GB2312" w:cs="仿宋_GB2312" w:eastAsia="仿宋_GB2312"/>
          <w:sz w:val="24"/>
        </w:rPr>
        <w:t>3)《财政部民政部中国残疾人联合会关于促进残疾人就业政府采购政策的通知》（财库〔2017〕141号）；</w:t>
      </w:r>
    </w:p>
    <w:p>
      <w:pPr>
        <w:pStyle w:val="null3"/>
      </w:pPr>
      <w:r>
        <w:rPr>
          <w:rFonts w:ascii="仿宋_GB2312" w:hAnsi="仿宋_GB2312" w:cs="仿宋_GB2312" w:eastAsia="仿宋_GB2312"/>
          <w:sz w:val="24"/>
        </w:rPr>
        <w:t>4)《财政部国家发展改革委关于印发(节能产品政府采购实施意见)的通知》(财库〔2004〕185号)；</w:t>
      </w:r>
    </w:p>
    <w:p>
      <w:pPr>
        <w:pStyle w:val="null3"/>
      </w:pPr>
      <w:r>
        <w:rPr>
          <w:rFonts w:ascii="仿宋_GB2312" w:hAnsi="仿宋_GB2312" w:cs="仿宋_GB2312" w:eastAsia="仿宋_GB2312"/>
          <w:sz w:val="24"/>
        </w:rPr>
        <w:t>5)《国务院办公厅关于建立政府强制采购节能产品制度的通知》(国办发〔2007〕51号)；</w:t>
      </w:r>
    </w:p>
    <w:p>
      <w:pPr>
        <w:pStyle w:val="null3"/>
      </w:pPr>
      <w:r>
        <w:rPr>
          <w:rFonts w:ascii="仿宋_GB2312" w:hAnsi="仿宋_GB2312" w:cs="仿宋_GB2312" w:eastAsia="仿宋_GB2312"/>
          <w:sz w:val="24"/>
        </w:rPr>
        <w:t>6)《财政部环保总局关于环境标志产品政府采购实施的意见》(财库〔2006〕90号)；</w:t>
      </w:r>
    </w:p>
    <w:p>
      <w:pPr>
        <w:pStyle w:val="null3"/>
      </w:pPr>
      <w:r>
        <w:rPr>
          <w:rFonts w:ascii="仿宋_GB2312" w:hAnsi="仿宋_GB2312" w:cs="仿宋_GB2312" w:eastAsia="仿宋_GB2312"/>
          <w:sz w:val="24"/>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sz w:val="24"/>
        </w:rPr>
        <w:t>8)《关于印发环境标志产品政府采购品目清单的通知》（财库〔2019〕18号）；</w:t>
      </w:r>
    </w:p>
    <w:p>
      <w:pPr>
        <w:pStyle w:val="null3"/>
      </w:pPr>
      <w:r>
        <w:rPr>
          <w:rFonts w:ascii="仿宋_GB2312" w:hAnsi="仿宋_GB2312" w:cs="仿宋_GB2312" w:eastAsia="仿宋_GB2312"/>
          <w:sz w:val="24"/>
        </w:rPr>
        <w:t>9)《关于印发节能产品政府采购品目清单的通知》（财库〔2019〕19号）；</w:t>
      </w:r>
    </w:p>
    <w:p>
      <w:pPr>
        <w:pStyle w:val="null3"/>
      </w:pPr>
      <w:r>
        <w:rPr>
          <w:rFonts w:ascii="仿宋_GB2312" w:hAnsi="仿宋_GB2312" w:cs="仿宋_GB2312" w:eastAsia="仿宋_GB2312"/>
          <w:sz w:val="24"/>
        </w:rPr>
        <w:t>10)《财政部、农业农村部、国家乡村振兴局关于运用政府采购政策支持乡村产业振兴的通知》（财库〔2021〕19号）；</w:t>
      </w:r>
    </w:p>
    <w:p>
      <w:pPr>
        <w:pStyle w:val="null3"/>
      </w:pPr>
      <w:r>
        <w:rPr>
          <w:rFonts w:ascii="仿宋_GB2312" w:hAnsi="仿宋_GB2312" w:cs="仿宋_GB2312" w:eastAsia="仿宋_GB2312"/>
          <w:sz w:val="24"/>
        </w:rPr>
        <w:t>11)《陕西省财政厅关于印发陕西省中小企业政府采购信用融资办法》（陕财办采〔2018〕23号）；</w:t>
      </w:r>
    </w:p>
    <w:p>
      <w:pPr>
        <w:pStyle w:val="null3"/>
      </w:pPr>
      <w:r>
        <w:rPr>
          <w:rFonts w:ascii="仿宋_GB2312" w:hAnsi="仿宋_GB2312" w:cs="仿宋_GB2312" w:eastAsia="仿宋_GB2312"/>
          <w:sz w:val="24"/>
        </w:rPr>
        <w:t>12)《陕西省财政厅关于加快推进我省中小企业政府采购信用融资工作的通知》（陕财办采〔2020〕15号）；</w:t>
      </w:r>
    </w:p>
    <w:p>
      <w:pPr>
        <w:pStyle w:val="null3"/>
      </w:pPr>
      <w:r>
        <w:rPr>
          <w:rFonts w:ascii="仿宋_GB2312" w:hAnsi="仿宋_GB2312" w:cs="仿宋_GB2312" w:eastAsia="仿宋_GB2312"/>
          <w:sz w:val="24"/>
        </w:rPr>
        <w:t>13）《关于政府采购支持绿色建材促进建筑品质提升试点工作的通知》（财库〔2020〕31 号）；</w:t>
      </w:r>
    </w:p>
    <w:p>
      <w:pPr>
        <w:pStyle w:val="null3"/>
      </w:pPr>
      <w:r>
        <w:rPr>
          <w:rFonts w:ascii="仿宋_GB2312" w:hAnsi="仿宋_GB2312" w:cs="仿宋_GB2312" w:eastAsia="仿宋_GB2312"/>
          <w:sz w:val="24"/>
        </w:rPr>
        <w:t>14）《财政部办公厅关于组织地方预算单位做好2023年政府采购脱贫地区农副产品工作的通知》（财办库〔2023〕45 号）；</w:t>
      </w:r>
    </w:p>
    <w:p>
      <w:pPr>
        <w:pStyle w:val="null3"/>
      </w:pPr>
      <w:r>
        <w:rPr>
          <w:rFonts w:ascii="仿宋_GB2312" w:hAnsi="仿宋_GB2312" w:cs="仿宋_GB2312" w:eastAsia="仿宋_GB2312"/>
          <w:sz w:val="24"/>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sz w:val="24"/>
        </w:rPr>
        <w:t>16）《国务院办公厅关于在政府采购中实施本国产品标准及相关政策的通知》（国办发〔2025〕34号）；</w:t>
      </w:r>
    </w:p>
    <w:p>
      <w:pPr>
        <w:pStyle w:val="null3"/>
      </w:pPr>
      <w:r>
        <w:rPr>
          <w:rFonts w:ascii="仿宋_GB2312" w:hAnsi="仿宋_GB2312" w:cs="仿宋_GB2312" w:eastAsia="仿宋_GB2312"/>
          <w:sz w:val="24"/>
        </w:rPr>
        <w:t>17）《关于推动解决政府采购异常低价问题的通知》(财库〔2026〕2号)；</w:t>
      </w:r>
    </w:p>
    <w:p>
      <w:pPr>
        <w:pStyle w:val="null3"/>
      </w:pPr>
      <w:r>
        <w:rPr>
          <w:rFonts w:ascii="仿宋_GB2312" w:hAnsi="仿宋_GB2312" w:cs="仿宋_GB2312" w:eastAsia="仿宋_GB2312"/>
          <w:sz w:val="24"/>
        </w:rPr>
        <w:t>18）其他需要落实的政府采购政策。</w:t>
      </w:r>
    </w:p>
    <w:p>
      <w:pPr>
        <w:pStyle w:val="null3"/>
      </w:pPr>
      <w:r>
        <w:rPr>
          <w:rFonts w:ascii="仿宋_GB2312" w:hAnsi="仿宋_GB2312" w:cs="仿宋_GB2312" w:eastAsia="仿宋_GB2312"/>
          <w:sz w:val="24"/>
        </w:rPr>
        <w:t>2、友情提示：（1）供应商须按照陕西省财政厅《关于政府采购供应商注册登记有关事项的通知》中的要求，通过陕西省政府采购网（http://www.ccgp-shaanxi.gov.cn/） 注册登记加入陕西省政府采购供应商库。（2）供应商初次使用电子交易平台时，请先阅读 【全国公共资源交易平台 (陕西省·西安市)】（http://sxggzyjy.xa.gov.cn/）网站 〖首页〉服务指南〉下载专区〗中的 《西安市市级单位电子化政府采购项目投标指南》,并按要求完成诚信入库登记 、CA认证及企业信息绑定。（3）办理CA认证:电子交易平台现已接入陕西CA、深圳CA、西部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全国公共资源交易平台（陕西省•西安市）网站〖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pPr>
        <w:pStyle w:val="null3"/>
      </w:pPr>
      <w:r>
        <w:rPr>
          <w:rFonts w:ascii="仿宋_GB2312" w:hAnsi="仿宋_GB2312" w:cs="仿宋_GB2312" w:eastAsia="仿宋_GB2312"/>
          <w:sz w:val="24"/>
        </w:rPr>
        <w:t>3、本项目招标公告在陕西省政府采购网(http://www.ccgp-shaanxi.gov.cn/)、全国公共资源交易平台（陕西省·西安市）（http://sxggzyjy.xa.gov.cn/）上发布。</w:t>
      </w:r>
    </w:p>
    <w:p>
      <w:pPr>
        <w:pStyle w:val="null3"/>
      </w:pPr>
      <w:r>
        <w:rPr>
          <w:rFonts w:ascii="仿宋_GB2312" w:hAnsi="仿宋_GB2312" w:cs="仿宋_GB2312" w:eastAsia="仿宋_GB2312"/>
          <w:sz w:val="24"/>
        </w:rPr>
        <w:t>4</w:t>
      </w:r>
      <w:r>
        <w:rPr>
          <w:rFonts w:ascii="仿宋_GB2312" w:hAnsi="仿宋_GB2312" w:cs="仿宋_GB2312" w:eastAsia="仿宋_GB2312"/>
          <w:sz w:val="24"/>
        </w:rPr>
        <w:t>、项目执行过程中，供应商对采购人或代理机构的质疑答复不满意，或者采购人或代理机构未在规定期限内作出答复的，可以在答复期满后</w:t>
      </w:r>
      <w:r>
        <w:rPr>
          <w:rFonts w:ascii="仿宋_GB2312" w:hAnsi="仿宋_GB2312" w:cs="仿宋_GB2312" w:eastAsia="仿宋_GB2312"/>
          <w:sz w:val="24"/>
        </w:rPr>
        <w:t>15个工作日内向同级财政部门提起投诉。除线下书面投诉外，鼓励各供应商优先选择便捷的电子化投诉方式，电子化投诉流程参照《陕西省财政厅关于在全省开展电子化投诉工作有关事项的通知》（陕财办采函〔2022〕15 号）执行。</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西安市未央区市场监督管理局</w:t>
      </w:r>
    </w:p>
    <w:p>
      <w:pPr>
        <w:pStyle w:val="null3"/>
      </w:pPr>
      <w:r>
        <w:rPr>
          <w:rFonts w:ascii="仿宋_GB2312" w:hAnsi="仿宋_GB2312" w:cs="仿宋_GB2312" w:eastAsia="仿宋_GB2312"/>
        </w:rPr>
        <w:t>地址：</w:t>
      </w:r>
      <w:r>
        <w:rPr>
          <w:rFonts w:ascii="仿宋_GB2312" w:hAnsi="仿宋_GB2312" w:cs="仿宋_GB2312" w:eastAsia="仿宋_GB2312"/>
        </w:rPr>
        <w:t>未央区二府庄路3号</w:t>
      </w:r>
    </w:p>
    <w:p>
      <w:pPr>
        <w:pStyle w:val="null3"/>
      </w:pPr>
      <w:r>
        <w:rPr>
          <w:rFonts w:ascii="仿宋_GB2312" w:hAnsi="仿宋_GB2312" w:cs="仿宋_GB2312" w:eastAsia="仿宋_GB2312"/>
        </w:rPr>
        <w:t>联系方式：</w:t>
      </w:r>
      <w:r>
        <w:rPr>
          <w:rFonts w:ascii="仿宋_GB2312" w:hAnsi="仿宋_GB2312" w:cs="仿宋_GB2312" w:eastAsia="仿宋_GB2312"/>
        </w:rPr>
        <w:t>029-86269962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