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864E3">
      <w:pPr>
        <w:pStyle w:val="4"/>
        <w:spacing w:line="480" w:lineRule="exact"/>
        <w:jc w:val="center"/>
        <w:rPr>
          <w:rFonts w:ascii="仿宋_GB2312" w:hAnsi="仿宋_GB2312" w:eastAsia="仿宋_GB2312" w:cs="仿宋_GB2312"/>
          <w:b/>
          <w:sz w:val="44"/>
          <w:szCs w:val="22"/>
        </w:rPr>
      </w:pPr>
      <w:bookmarkStart w:id="0" w:name="_GoBack"/>
      <w:r>
        <w:rPr>
          <w:rFonts w:ascii="仿宋_GB2312" w:hAnsi="仿宋_GB2312" w:eastAsia="仿宋_GB2312" w:cs="仿宋_GB2312"/>
          <w:b/>
          <w:sz w:val="44"/>
          <w:szCs w:val="22"/>
        </w:rPr>
        <w:t>吕河镇江店社区刘家坡便民桥建设项目</w:t>
      </w:r>
    </w:p>
    <w:bookmarkEnd w:id="0"/>
    <w:p w14:paraId="4C29031E">
      <w:pPr>
        <w:pStyle w:val="4"/>
        <w:spacing w:line="480" w:lineRule="exact"/>
        <w:jc w:val="center"/>
        <w:rPr>
          <w:rFonts w:ascii="仿宋_GB2312" w:hAnsi="仿宋_GB2312" w:eastAsia="仿宋_GB2312" w:cs="仿宋_GB2312"/>
          <w:b/>
          <w:sz w:val="44"/>
          <w:szCs w:val="22"/>
        </w:rPr>
      </w:pPr>
      <w:r>
        <w:rPr>
          <w:rFonts w:ascii="仿宋_GB2312" w:hAnsi="仿宋_GB2312" w:eastAsia="仿宋_GB2312" w:cs="仿宋_GB2312"/>
          <w:b/>
          <w:sz w:val="44"/>
          <w:szCs w:val="22"/>
        </w:rPr>
        <w:t>竞争性磋商公告</w:t>
      </w:r>
    </w:p>
    <w:p w14:paraId="74B78818">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540635B3">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吕河镇江店社区刘家坡便民桥建设项目采购项目的潜在供应商应在安康市高新区现代城32号楼B单元2506室获取采购文件，并于 2026年04月13日 15时00分 （北京时间）前提交响应文件。</w:t>
      </w:r>
    </w:p>
    <w:p w14:paraId="3C407187">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32E816C0">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项目编号：YZZBAK-2026-019</w:t>
      </w:r>
    </w:p>
    <w:p w14:paraId="05A1DAD7">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项目名称：吕河镇江店社区刘家坡便民桥建设项目</w:t>
      </w:r>
    </w:p>
    <w:p w14:paraId="2E25F338">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8819C57">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预算金额：200,000.00元</w:t>
      </w:r>
    </w:p>
    <w:p w14:paraId="35D3B537">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59940773">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合同包1(吕河镇江店社区刘家坡便民桥建设项目):</w:t>
      </w:r>
    </w:p>
    <w:p w14:paraId="6F26803E">
      <w:pPr>
        <w:pStyle w:val="4"/>
        <w:keepNext w:val="0"/>
        <w:keepLines w:val="0"/>
        <w:pageBreakBefore w:val="0"/>
        <w:widowControl/>
        <w:kinsoku/>
        <w:wordWrap/>
        <w:overflowPunct/>
        <w:topLinePunct w:val="0"/>
        <w:autoSpaceDE/>
        <w:autoSpaceDN/>
        <w:bidi w:val="0"/>
        <w:adjustRightInd w:val="0"/>
        <w:snapToGrid w:val="0"/>
        <w:spacing w:line="360" w:lineRule="auto"/>
        <w:ind w:left="0"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合同包预算金额：200,000.00元</w:t>
      </w:r>
    </w:p>
    <w:p w14:paraId="44ABDC1A">
      <w:pPr>
        <w:pStyle w:val="4"/>
        <w:keepNext w:val="0"/>
        <w:keepLines w:val="0"/>
        <w:pageBreakBefore w:val="0"/>
        <w:widowControl/>
        <w:kinsoku/>
        <w:wordWrap/>
        <w:overflowPunct/>
        <w:topLinePunct w:val="0"/>
        <w:autoSpaceDE/>
        <w:autoSpaceDN/>
        <w:bidi w:val="0"/>
        <w:adjustRightInd w:val="0"/>
        <w:snapToGrid w:val="0"/>
        <w:spacing w:line="360" w:lineRule="auto"/>
        <w:ind w:left="0" w:firstLine="630"/>
        <w:textAlignment w:val="auto"/>
        <w:rPr>
          <w:rFonts w:hint="eastAsia" w:ascii="宋体" w:hAnsi="宋体" w:eastAsia="宋体" w:cs="宋体"/>
          <w:sz w:val="24"/>
          <w:szCs w:val="24"/>
        </w:rPr>
      </w:pPr>
      <w:r>
        <w:rPr>
          <w:rFonts w:hint="eastAsia" w:ascii="宋体" w:hAnsi="宋体" w:eastAsia="宋体" w:cs="宋体"/>
          <w:sz w:val="24"/>
          <w:szCs w:val="24"/>
        </w:rPr>
        <w:t>合同包最高限价：199,678.97元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4"/>
        <w:gridCol w:w="1896"/>
        <w:gridCol w:w="1650"/>
        <w:gridCol w:w="1540"/>
        <w:gridCol w:w="1760"/>
        <w:gridCol w:w="1688"/>
      </w:tblGrid>
      <w:tr w14:paraId="00FE7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trPr>
        <w:tc>
          <w:tcPr>
            <w:tcW w:w="1404" w:type="dxa"/>
            <w:vAlign w:val="center"/>
          </w:tcPr>
          <w:p w14:paraId="5C3C17E0">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896" w:type="dxa"/>
            <w:vAlign w:val="center"/>
          </w:tcPr>
          <w:p w14:paraId="532CE617">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650" w:type="dxa"/>
            <w:vAlign w:val="center"/>
          </w:tcPr>
          <w:p w14:paraId="6DA9F4DD">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540" w:type="dxa"/>
            <w:vAlign w:val="center"/>
          </w:tcPr>
          <w:p w14:paraId="3DD7C275">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760" w:type="dxa"/>
            <w:vAlign w:val="center"/>
          </w:tcPr>
          <w:p w14:paraId="666DC7E8">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688" w:type="dxa"/>
            <w:vAlign w:val="center"/>
          </w:tcPr>
          <w:p w14:paraId="25559440">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52E9F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4" w:hRule="atLeast"/>
        </w:trPr>
        <w:tc>
          <w:tcPr>
            <w:tcW w:w="1404" w:type="dxa"/>
            <w:vAlign w:val="center"/>
          </w:tcPr>
          <w:p w14:paraId="631DD844">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896" w:type="dxa"/>
            <w:vAlign w:val="center"/>
          </w:tcPr>
          <w:p w14:paraId="14AF3E24">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其他建筑工程</w:t>
            </w:r>
          </w:p>
        </w:tc>
        <w:tc>
          <w:tcPr>
            <w:tcW w:w="1650" w:type="dxa"/>
            <w:vAlign w:val="center"/>
          </w:tcPr>
          <w:p w14:paraId="7365EF5A">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200000</w:t>
            </w:r>
          </w:p>
        </w:tc>
        <w:tc>
          <w:tcPr>
            <w:tcW w:w="1540" w:type="dxa"/>
            <w:vAlign w:val="center"/>
          </w:tcPr>
          <w:p w14:paraId="2E17D010">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760" w:type="dxa"/>
            <w:vAlign w:val="center"/>
          </w:tcPr>
          <w:p w14:paraId="158951C5">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688" w:type="dxa"/>
            <w:vAlign w:val="center"/>
          </w:tcPr>
          <w:p w14:paraId="09DCC3CB">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200,000.00</w:t>
            </w:r>
          </w:p>
        </w:tc>
      </w:tr>
    </w:tbl>
    <w:p w14:paraId="4D056165">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本合同包不接受联合体投标</w:t>
      </w:r>
    </w:p>
    <w:p w14:paraId="2F781FAD">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合同履行期限：详见采购文件</w:t>
      </w:r>
    </w:p>
    <w:p w14:paraId="2BF18FB8">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7FFFDCDB">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8C6F3AD">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2209A8B">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合同包1(吕河镇江店社区刘家坡便民桥建设项目)落实政府采购政策需满足的资格要求如下:</w:t>
      </w:r>
    </w:p>
    <w:p w14:paraId="6548195A">
      <w:pPr>
        <w:pStyle w:val="4"/>
        <w:keepNext w:val="0"/>
        <w:keepLines w:val="0"/>
        <w:pageBreakBefore w:val="0"/>
        <w:widowControl/>
        <w:kinsoku/>
        <w:wordWrap/>
        <w:overflowPunct/>
        <w:topLinePunct w:val="0"/>
        <w:autoSpaceDE/>
        <w:autoSpaceDN/>
        <w:bidi w:val="0"/>
        <w:adjustRightInd w:val="0"/>
        <w:snapToGrid w:val="0"/>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p>
    <w:p w14:paraId="452158A5">
      <w:pPr>
        <w:pStyle w:val="4"/>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（3）、《国务院办公厅关于建立政府强制采购节能产品制度的通知》（国发办【2007】51号）；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（10）、其他需要落实的政府采购政策。</w:t>
      </w:r>
    </w:p>
    <w:p w14:paraId="55402D18">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F753466">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合同包1(吕河镇江店社区刘家坡便民桥建设项目)特定资格要求如下:</w:t>
      </w:r>
    </w:p>
    <w:p w14:paraId="48250FD0">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（1）具有独立承担民事责任能力的法人、其他组织或自然人，提供合法有效的营业执照等相关证明，自然人参与的提供其身份证明；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投标供应商应授权合法的人员参加投标：法定代表人直接参加投标，须出具法定代表人身份证复印件；法定代表人授权代表参加投标，须出具法定代表人授权书及授权代表身份证复印件（非法人投标供应商参照执行）；</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（3）供应商参加政府采购活动前3年内在经营活动中没有重大违法纪录的书面声明；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截图加盖公章）</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（5）本项目不接受联合体磋商。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（6）本项目专门面向小微企业，供应商须提供小微企业声明函。</w:t>
      </w:r>
    </w:p>
    <w:p w14:paraId="21F7B950">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4D19C8B0">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2026年04月01日 至 2026年04月08日 ，每天上午 08:00:00 至 12:00:00 ，下午 12:00:00 至 18:00:00 （北京时间）</w:t>
      </w:r>
    </w:p>
    <w:p w14:paraId="5C59261F">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途径：安康市高新区现代城32号楼B单元2506室</w:t>
      </w:r>
    </w:p>
    <w:p w14:paraId="15E7309C">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5E85DBA4">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05BA54E4">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5683E3F4">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2026年04月13日 15时00分00秒 （北京时间）</w:t>
      </w:r>
    </w:p>
    <w:p w14:paraId="478CB718">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地点：安康市高新区现代城32号楼B单元2506室</w:t>
      </w:r>
    </w:p>
    <w:p w14:paraId="5860ABCE">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317F95C8">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2026年04月13日 15时00分00秒 （北京时间）</w:t>
      </w:r>
    </w:p>
    <w:p w14:paraId="4281110E">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地点：安康市高新区现代城32号楼B单元2506室</w:t>
      </w:r>
    </w:p>
    <w:p w14:paraId="70DC7D7C">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2073F2E0">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3ADA21A5">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519DDE13">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供应商须在采购文件发售时间内携带营业执照复印件加盖公章及授权委托书（法定代表人办理仅需提供身份证复印件）到采购代理机构指定地点获取采购文件。</w:t>
      </w:r>
    </w:p>
    <w:p w14:paraId="48409FB3">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3F6DCE91">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5F8586E9">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名称：旬阳市财政局吕河财政所</w:t>
      </w:r>
    </w:p>
    <w:p w14:paraId="2297D568">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地址：陕西省安康市旬阳县吕河镇双井社区三组</w:t>
      </w:r>
    </w:p>
    <w:p w14:paraId="6B4ABBF3">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联系方式：19916113756</w:t>
      </w:r>
    </w:p>
    <w:p w14:paraId="72B4F045">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414BBDBB">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名称：易臻项目管理有限公司</w:t>
      </w:r>
    </w:p>
    <w:p w14:paraId="6AA2E164">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地址：安康市高新区现代城32号楼B单元2506室</w:t>
      </w:r>
    </w:p>
    <w:p w14:paraId="0ABAFD49">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联系方式：17349397782</w:t>
      </w:r>
    </w:p>
    <w:p w14:paraId="595B9298">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4DC267C3">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项目联系人：薛工</w:t>
      </w:r>
    </w:p>
    <w:p w14:paraId="0570F5F4">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电话：17349397782</w:t>
      </w:r>
    </w:p>
    <w:p w14:paraId="46808B56">
      <w:pPr>
        <w:pStyle w:val="4"/>
        <w:keepNext w:val="0"/>
        <w:keepLines w:val="0"/>
        <w:pageBreakBefore w:val="0"/>
        <w:widowControl/>
        <w:kinsoku/>
        <w:wordWrap/>
        <w:overflowPunct/>
        <w:topLinePunct w:val="0"/>
        <w:autoSpaceDE/>
        <w:autoSpaceDN/>
        <w:bidi w:val="0"/>
        <w:adjustRightInd w:val="0"/>
        <w:snapToGrid w:val="0"/>
        <w:spacing w:line="360" w:lineRule="auto"/>
        <w:ind w:left="0"/>
        <w:jc w:val="right"/>
        <w:textAlignment w:val="auto"/>
        <w:rPr>
          <w:rFonts w:hint="eastAsia" w:ascii="宋体" w:hAnsi="宋体" w:eastAsia="宋体" w:cs="宋体"/>
          <w:sz w:val="24"/>
          <w:szCs w:val="24"/>
        </w:rPr>
      </w:pPr>
      <w:r>
        <w:rPr>
          <w:rFonts w:hint="eastAsia" w:ascii="宋体" w:hAnsi="宋体" w:eastAsia="宋体" w:cs="宋体"/>
          <w:sz w:val="24"/>
          <w:szCs w:val="24"/>
        </w:rPr>
        <w:t>易臻项目管理有限公司</w:t>
      </w:r>
    </w:p>
    <w:p w14:paraId="1BCACF3C">
      <w:pPr>
        <w:pStyle w:val="4"/>
        <w:keepNext w:val="0"/>
        <w:keepLines w:val="0"/>
        <w:pageBreakBefore w:val="0"/>
        <w:widowControl/>
        <w:kinsoku/>
        <w:wordWrap/>
        <w:overflowPunct/>
        <w:topLinePunct w:val="0"/>
        <w:autoSpaceDE/>
        <w:autoSpaceDN/>
        <w:bidi w:val="0"/>
        <w:adjustRightInd w:val="0"/>
        <w:snapToGrid w:val="0"/>
        <w:spacing w:line="360" w:lineRule="auto"/>
        <w:ind w:left="0"/>
        <w:jc w:val="right"/>
        <w:textAlignment w:val="auto"/>
      </w:pPr>
      <w:r>
        <w:rPr>
          <w:rFonts w:hint="eastAsia" w:ascii="宋体" w:hAnsi="宋体" w:eastAsia="宋体" w:cs="宋体"/>
          <w:sz w:val="24"/>
          <w:szCs w:val="24"/>
          <w:lang w:val="en-US" w:eastAsia="zh-CN"/>
        </w:rPr>
        <w:t>2026年03月31日</w:t>
      </w:r>
      <w:r>
        <w:rPr>
          <w:rFonts w:hint="eastAsia" w:ascii="宋体" w:hAnsi="宋体" w:eastAsia="宋体" w:cs="宋体"/>
          <w:sz w:val="24"/>
          <w:szCs w:val="24"/>
        </w:rPr>
        <w:br w:type="textWrapping"/>
      </w:r>
    </w:p>
    <w:p w14:paraId="5AFA641E">
      <w:pPr>
        <w:pStyle w:val="4"/>
        <w:rPr>
          <w:rFonts w:hint="eastAsia"/>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D765569"/>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1566</Words>
  <Characters>1818</Characters>
  <Lines>0</Lines>
  <Paragraphs>0</Paragraphs>
  <TotalTime>0</TotalTime>
  <ScaleCrop>false</ScaleCrop>
  <LinksUpToDate>false</LinksUpToDate>
  <CharactersWithSpaces>1845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仁斌</cp:lastModifiedBy>
  <dcterms:modified xsi:type="dcterms:W3CDTF">2026-03-31T07:44:20Z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eyJoZGlkIjoiYTI4N2E1YTIzOGIyZjFhOGQzYmM3MTExZTgxODZiOTgiLCJ1c2VySWQiOiIxMjA2NjAzNTYzIn0=</vt:lpwstr>
  </property>
  <property fmtid="{D5CDD505-2E9C-101B-9397-08002B2CF9AE}" pid="4" name="ICV">
    <vt:lpwstr>95F9F1A980184529A2ABDE8E2703C3D7_12</vt:lpwstr>
  </property>
</Properties>
</file>