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3C3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00" w:lineRule="auto"/>
        <w:ind w:left="0" w:firstLine="0"/>
        <w:jc w:val="center"/>
        <w:textAlignment w:val="auto"/>
        <w:rPr>
          <w:rFonts w:hint="eastAsia" w:ascii="宋体" w:hAnsi="宋体" w:eastAsia="宋体" w:cs="宋体"/>
          <w:b/>
          <w:bCs/>
          <w:i w:val="0"/>
          <w:iCs w:val="0"/>
          <w:caps w:val="0"/>
          <w:color w:val="0A82E5"/>
          <w:spacing w:val="0"/>
          <w:sz w:val="36"/>
          <w:szCs w:val="36"/>
        </w:rPr>
      </w:pPr>
      <w:r>
        <w:rPr>
          <w:rFonts w:hint="eastAsia" w:ascii="宋体" w:hAnsi="宋体" w:eastAsia="宋体" w:cs="宋体"/>
          <w:b/>
          <w:bCs/>
          <w:i w:val="0"/>
          <w:iCs w:val="0"/>
          <w:caps w:val="0"/>
          <w:color w:val="0A82E5"/>
          <w:spacing w:val="0"/>
          <w:kern w:val="0"/>
          <w:sz w:val="36"/>
          <w:szCs w:val="36"/>
          <w:bdr w:val="none" w:color="auto" w:sz="0" w:space="0"/>
          <w:shd w:val="clear" w:fill="FFFFFF"/>
          <w:lang w:val="en-US" w:eastAsia="zh-CN" w:bidi="ar"/>
        </w:rPr>
        <w:t>西安市长安区农业机械管理站长安区2025年省级区域性农事服务中心项目(二次)竞争性谈判公告</w:t>
      </w:r>
    </w:p>
    <w:p w14:paraId="32271B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项目概况</w:t>
      </w:r>
    </w:p>
    <w:p w14:paraId="2BA2C7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西安市长安区农业机械管理站长安区2025年省级区域性农事服务中心项目(二次)</w:t>
      </w:r>
      <w:r>
        <w:rPr>
          <w:rFonts w:hint="eastAsia" w:ascii="宋体" w:hAnsi="宋体" w:eastAsia="宋体" w:cs="宋体"/>
          <w:i w:val="0"/>
          <w:iCs w:val="0"/>
          <w:caps w:val="0"/>
          <w:color w:val="333333"/>
          <w:spacing w:val="0"/>
          <w:sz w:val="21"/>
          <w:szCs w:val="21"/>
          <w:bdr w:val="none" w:color="auto" w:sz="0" w:space="0"/>
          <w:shd w:val="clear" w:fill="FFFFFF"/>
        </w:rPr>
        <w:t>的潜在供应商应在陕西省政府采购综合管理平台项目电子化交易系统（以下简称“项目电子化交易系统”）获取采购文件，并于</w:t>
      </w:r>
      <w:r>
        <w:rPr>
          <w:rFonts w:hint="eastAsia" w:ascii="宋体" w:hAnsi="宋体" w:eastAsia="宋体" w:cs="宋体"/>
          <w:i w:val="0"/>
          <w:iCs w:val="0"/>
          <w:caps w:val="0"/>
          <w:color w:val="0A82E5"/>
          <w:spacing w:val="0"/>
          <w:sz w:val="21"/>
          <w:szCs w:val="21"/>
          <w:bdr w:val="none" w:color="auto" w:sz="0" w:space="0"/>
          <w:shd w:val="clear" w:fill="FFFFFF"/>
        </w:rPr>
        <w:t>2026年04月15日 09时00分</w:t>
      </w:r>
      <w:r>
        <w:rPr>
          <w:rFonts w:hint="eastAsia" w:ascii="宋体" w:hAnsi="宋体" w:eastAsia="宋体" w:cs="宋体"/>
          <w:i w:val="0"/>
          <w:iCs w:val="0"/>
          <w:caps w:val="0"/>
          <w:color w:val="333333"/>
          <w:spacing w:val="0"/>
          <w:sz w:val="21"/>
          <w:szCs w:val="21"/>
          <w:bdr w:val="none" w:color="auto" w:sz="0" w:space="0"/>
          <w:shd w:val="clear" w:fill="FFFFFF"/>
        </w:rPr>
        <w:t>（北京时间）前提交响应文件。</w:t>
      </w:r>
    </w:p>
    <w:p w14:paraId="42BCB0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一、项目基本情况</w:t>
      </w:r>
    </w:p>
    <w:p w14:paraId="3B23DE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right="0" w:firstLine="210" w:firstLineChars="1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项目编号：SXLX26-01-018Z(H)(二次)</w:t>
      </w:r>
    </w:p>
    <w:p w14:paraId="2471EE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right="0" w:firstLine="210" w:firstLineChars="1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项目名称：西安市长安区农业机械管理站长安区2025年省级区域性农事服务中心项目(二次)</w:t>
      </w:r>
    </w:p>
    <w:p w14:paraId="42261D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right="0" w:firstLine="210" w:firstLineChars="1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采购方式：竞争性谈判</w:t>
      </w:r>
    </w:p>
    <w:p w14:paraId="54B933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right="0" w:firstLine="210" w:firstLineChars="1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预算金额：300,000.00元</w:t>
      </w:r>
    </w:p>
    <w:p w14:paraId="31433A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right="0" w:firstLine="210" w:firstLineChars="1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采购需求：详见采购需求附件</w:t>
      </w:r>
    </w:p>
    <w:p w14:paraId="04147B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right="0" w:firstLine="210" w:firstLineChars="1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合同履行期限：采购包1：自合同签订生效之日起15日内完成供货、安装、调试、验收</w:t>
      </w:r>
    </w:p>
    <w:p w14:paraId="3595B2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right="0" w:firstLine="210" w:firstLineChars="1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本项目是否接受联合体投标：</w:t>
      </w:r>
      <w:bookmarkStart w:id="0" w:name="_GoBack"/>
      <w:bookmarkEnd w:id="0"/>
      <w:r>
        <w:rPr>
          <w:rFonts w:hint="eastAsia" w:ascii="宋体" w:hAnsi="宋体" w:eastAsia="宋体" w:cs="宋体"/>
          <w:i w:val="0"/>
          <w:iCs w:val="0"/>
          <w:caps w:val="0"/>
          <w:color w:val="333333"/>
          <w:spacing w:val="0"/>
          <w:sz w:val="21"/>
          <w:szCs w:val="21"/>
          <w:bdr w:val="none" w:color="auto" w:sz="0" w:space="0"/>
          <w:shd w:val="clear" w:fill="FFFFFF"/>
        </w:rPr>
        <w:t>采购包1：不接受联合体投标</w:t>
      </w:r>
    </w:p>
    <w:p w14:paraId="4FCB33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二、申请人的资格要求：</w:t>
      </w:r>
    </w:p>
    <w:p w14:paraId="6614CA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1.满足《中华人民共和国政府采购法》第二十二条规定;</w:t>
      </w:r>
    </w:p>
    <w:p w14:paraId="02BD71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2.落实政府采购政策需满足的资格要求：无。</w:t>
      </w:r>
    </w:p>
    <w:p w14:paraId="5C5EDD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3.本项目的特定资格要求：</w:t>
      </w:r>
    </w:p>
    <w:p w14:paraId="3556BA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合同包1(长安区2025年省级区域性农事服务中心项目)特定资格要求如下:</w:t>
      </w:r>
    </w:p>
    <w:p w14:paraId="062CAB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(1)提供强制性产品“喷杆喷雾机”的3C认证证书(根据“资格证明文件”中提供的要求和说明，提供符合条件的证明材料)。</w:t>
      </w:r>
    </w:p>
    <w:p w14:paraId="46242D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三、获取采购文件</w:t>
      </w:r>
    </w:p>
    <w:p w14:paraId="696005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时间：</w:t>
      </w:r>
      <w:r>
        <w:rPr>
          <w:rFonts w:hint="eastAsia" w:ascii="宋体" w:hAnsi="宋体" w:eastAsia="宋体" w:cs="宋体"/>
          <w:i w:val="0"/>
          <w:iCs w:val="0"/>
          <w:caps w:val="0"/>
          <w:color w:val="0A82E5"/>
          <w:spacing w:val="0"/>
          <w:sz w:val="21"/>
          <w:szCs w:val="21"/>
          <w:bdr w:val="none" w:color="auto" w:sz="0" w:space="0"/>
          <w:shd w:val="clear" w:fill="FFFFFF"/>
        </w:rPr>
        <w:t>2026年04月07日至2026年04月09日，每天上午00:00:00至12:00:00，下午12:00:00至23:59:59（北京时间）</w:t>
      </w:r>
    </w:p>
    <w:p w14:paraId="12005D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途径：</w:t>
      </w:r>
      <w:r>
        <w:rPr>
          <w:rFonts w:hint="eastAsia" w:ascii="宋体" w:hAnsi="宋体" w:eastAsia="宋体" w:cs="宋体"/>
          <w:i w:val="0"/>
          <w:iCs w:val="0"/>
          <w:caps w:val="0"/>
          <w:color w:val="0A82E5"/>
          <w:spacing w:val="0"/>
          <w:sz w:val="21"/>
          <w:szCs w:val="21"/>
          <w:bdr w:val="none" w:color="auto" w:sz="0" w:space="0"/>
          <w:shd w:val="clear" w:fill="FFFFFF"/>
        </w:rPr>
        <w:t>项目电子化交易系统（交易执行-选择项目所属区划-应标-项目投标-未获取页面）选择本项目报名参与并获取采购文件</w:t>
      </w:r>
    </w:p>
    <w:p w14:paraId="7A0D41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方式：</w:t>
      </w:r>
      <w:r>
        <w:rPr>
          <w:rFonts w:hint="eastAsia" w:ascii="宋体" w:hAnsi="宋体" w:eastAsia="宋体" w:cs="宋体"/>
          <w:i w:val="0"/>
          <w:iCs w:val="0"/>
          <w:caps w:val="0"/>
          <w:color w:val="0A82E5"/>
          <w:spacing w:val="0"/>
          <w:sz w:val="21"/>
          <w:szCs w:val="21"/>
          <w:bdr w:val="none" w:color="auto" w:sz="0" w:space="0"/>
          <w:shd w:val="clear" w:fill="FFFFFF"/>
        </w:rPr>
        <w:t>投标人有意参加本项目的，应在陕西省政府采购网（www.ccgp-shaanxi.gov.cn）登录项目电子化交易系统申请获取采购文件</w:t>
      </w:r>
    </w:p>
    <w:p w14:paraId="4D5198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售价：</w:t>
      </w:r>
      <w:r>
        <w:rPr>
          <w:rFonts w:hint="eastAsia" w:ascii="宋体" w:hAnsi="宋体" w:eastAsia="宋体" w:cs="宋体"/>
          <w:i w:val="0"/>
          <w:iCs w:val="0"/>
          <w:caps w:val="0"/>
          <w:color w:val="0A82E5"/>
          <w:spacing w:val="0"/>
          <w:sz w:val="21"/>
          <w:szCs w:val="21"/>
          <w:bdr w:val="none" w:color="auto" w:sz="0" w:space="0"/>
          <w:shd w:val="clear" w:fill="FFFFFF"/>
        </w:rPr>
        <w:t>0元</w:t>
      </w:r>
    </w:p>
    <w:p w14:paraId="29336A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四、响应文件提交</w:t>
      </w:r>
    </w:p>
    <w:p w14:paraId="6A4D5D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截止时间：</w:t>
      </w:r>
      <w:r>
        <w:rPr>
          <w:rFonts w:hint="eastAsia" w:ascii="宋体" w:hAnsi="宋体" w:eastAsia="宋体" w:cs="宋体"/>
          <w:i w:val="0"/>
          <w:iCs w:val="0"/>
          <w:caps w:val="0"/>
          <w:color w:val="0A82E5"/>
          <w:spacing w:val="0"/>
          <w:sz w:val="21"/>
          <w:szCs w:val="21"/>
          <w:bdr w:val="none" w:color="auto" w:sz="0" w:space="0"/>
          <w:shd w:val="clear" w:fill="FFFFFF"/>
        </w:rPr>
        <w:t>2026年04月15日 09时00分00秒</w:t>
      </w:r>
      <w:r>
        <w:rPr>
          <w:rFonts w:hint="eastAsia" w:ascii="宋体" w:hAnsi="宋体" w:eastAsia="宋体" w:cs="宋体"/>
          <w:i w:val="0"/>
          <w:iCs w:val="0"/>
          <w:caps w:val="0"/>
          <w:color w:val="333333"/>
          <w:spacing w:val="0"/>
          <w:sz w:val="21"/>
          <w:szCs w:val="21"/>
          <w:bdr w:val="none" w:color="auto" w:sz="0" w:space="0"/>
          <w:shd w:val="clear" w:fill="FFFFFF"/>
        </w:rPr>
        <w:t>（北京时间）</w:t>
      </w:r>
    </w:p>
    <w:p w14:paraId="63816D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地点：</w:t>
      </w:r>
      <w:r>
        <w:rPr>
          <w:rFonts w:hint="eastAsia" w:ascii="宋体" w:hAnsi="宋体" w:eastAsia="宋体" w:cs="宋体"/>
          <w:i w:val="0"/>
          <w:iCs w:val="0"/>
          <w:caps w:val="0"/>
          <w:color w:val="0A82E5"/>
          <w:spacing w:val="0"/>
          <w:sz w:val="21"/>
          <w:szCs w:val="21"/>
          <w:bdr w:val="none" w:color="auto" w:sz="0" w:space="0"/>
          <w:shd w:val="clear" w:fill="FFFFFF"/>
        </w:rPr>
        <w:t>项目电子化交易系统（交易执行-选择项目所属区划-应标-项目投标-已获取-投标（响应）管理）上传投标（响应）文件</w:t>
      </w:r>
    </w:p>
    <w:p w14:paraId="379FBD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五、开启</w:t>
      </w:r>
    </w:p>
    <w:p w14:paraId="175BFC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时间：</w:t>
      </w:r>
      <w:r>
        <w:rPr>
          <w:rFonts w:hint="eastAsia" w:ascii="宋体" w:hAnsi="宋体" w:eastAsia="宋体" w:cs="宋体"/>
          <w:i w:val="0"/>
          <w:iCs w:val="0"/>
          <w:caps w:val="0"/>
          <w:color w:val="0A82E5"/>
          <w:spacing w:val="0"/>
          <w:sz w:val="21"/>
          <w:szCs w:val="21"/>
          <w:bdr w:val="none" w:color="auto" w:sz="0" w:space="0"/>
          <w:shd w:val="clear" w:fill="FFFFFF"/>
        </w:rPr>
        <w:t>2026年04月15日 09时00分00秒</w:t>
      </w:r>
      <w:r>
        <w:rPr>
          <w:rFonts w:hint="eastAsia" w:ascii="宋体" w:hAnsi="宋体" w:eastAsia="宋体" w:cs="宋体"/>
          <w:i w:val="0"/>
          <w:iCs w:val="0"/>
          <w:caps w:val="0"/>
          <w:color w:val="333333"/>
          <w:spacing w:val="0"/>
          <w:sz w:val="21"/>
          <w:szCs w:val="21"/>
          <w:bdr w:val="none" w:color="auto" w:sz="0" w:space="0"/>
          <w:shd w:val="clear" w:fill="FFFFFF"/>
        </w:rPr>
        <w:t>（北京时间）</w:t>
      </w:r>
    </w:p>
    <w:p w14:paraId="3B4D9A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地点：</w:t>
      </w:r>
      <w:r>
        <w:rPr>
          <w:rFonts w:hint="eastAsia" w:ascii="宋体" w:hAnsi="宋体" w:eastAsia="宋体" w:cs="宋体"/>
          <w:i w:val="0"/>
          <w:iCs w:val="0"/>
          <w:caps w:val="0"/>
          <w:color w:val="0A82E5"/>
          <w:spacing w:val="0"/>
          <w:sz w:val="21"/>
          <w:szCs w:val="21"/>
          <w:bdr w:val="none" w:color="auto" w:sz="0" w:space="0"/>
          <w:shd w:val="clear" w:fill="FFFFFF"/>
        </w:rPr>
        <w:t>项目电子化交易系统（交易执行-选择项目所属区划-开标-供应商开标大厅）参与线上开标</w:t>
      </w:r>
    </w:p>
    <w:p w14:paraId="141367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六、公告期限</w:t>
      </w:r>
    </w:p>
    <w:p w14:paraId="1EDC00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自本公告发布之日起</w:t>
      </w:r>
      <w:r>
        <w:rPr>
          <w:rFonts w:hint="eastAsia" w:ascii="宋体" w:hAnsi="宋体" w:eastAsia="宋体" w:cs="宋体"/>
          <w:i w:val="0"/>
          <w:iCs w:val="0"/>
          <w:caps w:val="0"/>
          <w:color w:val="0A82E5"/>
          <w:spacing w:val="0"/>
          <w:sz w:val="21"/>
          <w:szCs w:val="21"/>
          <w:bdr w:val="none" w:color="auto" w:sz="0" w:space="0"/>
          <w:shd w:val="clear" w:fill="FFFFFF"/>
        </w:rPr>
        <w:t>3</w:t>
      </w:r>
      <w:r>
        <w:rPr>
          <w:rFonts w:hint="eastAsia" w:ascii="宋体" w:hAnsi="宋体" w:eastAsia="宋体" w:cs="宋体"/>
          <w:i w:val="0"/>
          <w:iCs w:val="0"/>
          <w:caps w:val="0"/>
          <w:color w:val="333333"/>
          <w:spacing w:val="0"/>
          <w:sz w:val="21"/>
          <w:szCs w:val="21"/>
          <w:bdr w:val="none" w:color="auto" w:sz="0" w:space="0"/>
          <w:shd w:val="clear" w:fill="FFFFFF"/>
        </w:rPr>
        <w:t>个工作日。</w:t>
      </w:r>
    </w:p>
    <w:p w14:paraId="0EC88F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七、其他补充事宜</w:t>
      </w:r>
    </w:p>
    <w:p w14:paraId="4C7B7F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419DF0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01CC8C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13601D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0DB935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6F6BAD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（三）供应商应当自行准备电子化采购所需的计算机终端、软硬件及网络环境，承担因准备不足产生的不利后果。</w:t>
      </w:r>
    </w:p>
    <w:p w14:paraId="3ECB6D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（四）开标/开启前30分钟内，供应商需登录项目电子化交易系统-“供应商开标大厅”-进入开标选择对应项目包组操作签到。</w:t>
      </w:r>
    </w:p>
    <w:p w14:paraId="6D1776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（五）政府采购平台技术支持：</w:t>
      </w:r>
    </w:p>
    <w:p w14:paraId="30CF1D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在线客服：通过陕西省政府采购网-在线客服进行咨询</w:t>
      </w:r>
    </w:p>
    <w:p w14:paraId="267058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技术服务电话：029-96702</w:t>
      </w:r>
    </w:p>
    <w:p w14:paraId="105302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CA及签章服务：通过陕西省政府采购网-办事指南进行查询</w:t>
      </w:r>
    </w:p>
    <w:p w14:paraId="5EA77A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（六）限定资格条件说明：</w:t>
      </w:r>
    </w:p>
    <w:p w14:paraId="009A3E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（1）被“信用中国网站(https://www.creditchina.gov.cn/ )列入重大税收违法失信主体”、“中国执行信息公开网(http://zxgk.court.gov.cn/shixin/）列入失信被执行人”、“中国政府采购网(http://www.ccgp.gov.cn/)列入政府采购严重违法失信行为记录名单”中的供应商禁止参加政府采购活动。</w:t>
      </w:r>
    </w:p>
    <w:p w14:paraId="7BE495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（2）单位负责人为同一人或者存在直接控股、管理关系的不同供应商，不得参加同一合同项下的采购活动；供应商未向本项目提供整体设计、规范编制或者项目管理、监理、检测、咨询服务。</w:t>
      </w:r>
    </w:p>
    <w:p w14:paraId="7CF8B7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（七）本项目需要落实的政府采购政策：</w:t>
      </w:r>
    </w:p>
    <w:p w14:paraId="429910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中小企业发展政策：《关于进一步加大政府采购支持中小企业力度的通知》（财库〔2022〕19号）、《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14:paraId="2098FF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2）绿色发展政策：《国务院办公厅关于建立政府强制采购节能产品制度的通知》（国办发〔2007〕51号）；《关于印发节能产品政府采购品目清单的通知》（财库〔2019〕19号）；《关于印发环境标志产品政府采购品目清单的通知》（财库〔2019〕18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14:paraId="4DEFEC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3）支持本国产业政策：《财政部关于印发&lt;进口产品管理办法&gt;的通知》（财库〔2007〕119号）；《财政部办公厅关于政府采购进口产品管理有关问题的通知》（财办库〔2008〕248号）；《国务院办公厅关于在政府采购中实施本国产品标准及相关政策的通知》（国办发〔2025〕34号）；《财政部、工业和信息化部关于贯彻落实国务院办公厅关于在政府采购中实施本国产品标准及相关政策的通知》的意见（财库〔2025〕30号）。</w:t>
      </w:r>
    </w:p>
    <w:p w14:paraId="0208CC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（4）支持创新等政府采购政策。</w:t>
      </w:r>
    </w:p>
    <w:p w14:paraId="4B5DEC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八、对本次招标提出询问，请按以下方式联系。</w:t>
      </w:r>
    </w:p>
    <w:p w14:paraId="3C53FC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1.采购人信息</w:t>
      </w:r>
    </w:p>
    <w:p w14:paraId="4BA151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名称：</w:t>
      </w:r>
      <w:r>
        <w:rPr>
          <w:rFonts w:hint="eastAsia" w:ascii="宋体" w:hAnsi="宋体" w:eastAsia="宋体" w:cs="宋体"/>
          <w:i w:val="0"/>
          <w:iCs w:val="0"/>
          <w:caps w:val="0"/>
          <w:color w:val="0A82E5"/>
          <w:spacing w:val="0"/>
          <w:sz w:val="21"/>
          <w:szCs w:val="21"/>
          <w:bdr w:val="none" w:color="auto" w:sz="0" w:space="0"/>
          <w:shd w:val="clear" w:fill="FFFFFF"/>
        </w:rPr>
        <w:t>西安市长安区农业机械管理站</w:t>
      </w:r>
    </w:p>
    <w:p w14:paraId="4D9775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地址：</w:t>
      </w:r>
      <w:r>
        <w:rPr>
          <w:rFonts w:hint="eastAsia" w:ascii="宋体" w:hAnsi="宋体" w:eastAsia="宋体" w:cs="宋体"/>
          <w:i w:val="0"/>
          <w:iCs w:val="0"/>
          <w:caps w:val="0"/>
          <w:color w:val="0A82E5"/>
          <w:spacing w:val="0"/>
          <w:sz w:val="21"/>
          <w:szCs w:val="21"/>
          <w:bdr w:val="none" w:color="auto" w:sz="0" w:space="0"/>
          <w:shd w:val="clear" w:fill="FFFFFF"/>
        </w:rPr>
        <w:t>西安市长安区南长安街153号</w:t>
      </w:r>
    </w:p>
    <w:p w14:paraId="0F4A62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联系方式：</w:t>
      </w:r>
      <w:r>
        <w:rPr>
          <w:rFonts w:hint="eastAsia" w:ascii="宋体" w:hAnsi="宋体" w:eastAsia="宋体" w:cs="宋体"/>
          <w:i w:val="0"/>
          <w:iCs w:val="0"/>
          <w:caps w:val="0"/>
          <w:color w:val="0A82E5"/>
          <w:spacing w:val="0"/>
          <w:sz w:val="21"/>
          <w:szCs w:val="21"/>
          <w:bdr w:val="none" w:color="auto" w:sz="0" w:space="0"/>
          <w:shd w:val="clear" w:fill="FFFFFF"/>
        </w:rPr>
        <w:t>贾佳 029-85292434</w:t>
      </w:r>
    </w:p>
    <w:p w14:paraId="2D56B9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2.采购代理机构信息</w:t>
      </w:r>
    </w:p>
    <w:p w14:paraId="38F6BF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名称：</w:t>
      </w:r>
      <w:r>
        <w:rPr>
          <w:rFonts w:hint="eastAsia" w:ascii="宋体" w:hAnsi="宋体" w:eastAsia="宋体" w:cs="宋体"/>
          <w:i w:val="0"/>
          <w:iCs w:val="0"/>
          <w:caps w:val="0"/>
          <w:color w:val="0A82E5"/>
          <w:spacing w:val="0"/>
          <w:sz w:val="21"/>
          <w:szCs w:val="21"/>
          <w:bdr w:val="none" w:color="auto" w:sz="0" w:space="0"/>
          <w:shd w:val="clear" w:fill="FFFFFF"/>
        </w:rPr>
        <w:t>陕西隆信项目管理有限公司</w:t>
      </w:r>
    </w:p>
    <w:p w14:paraId="20D29F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地址：</w:t>
      </w:r>
      <w:r>
        <w:rPr>
          <w:rFonts w:hint="eastAsia" w:ascii="宋体" w:hAnsi="宋体" w:eastAsia="宋体" w:cs="宋体"/>
          <w:i w:val="0"/>
          <w:iCs w:val="0"/>
          <w:caps w:val="0"/>
          <w:color w:val="0A82E5"/>
          <w:spacing w:val="0"/>
          <w:sz w:val="21"/>
          <w:szCs w:val="21"/>
          <w:bdr w:val="none" w:color="auto" w:sz="0" w:space="0"/>
          <w:shd w:val="clear" w:fill="FFFFFF"/>
        </w:rPr>
        <w:t>西安市雁塔区雁翔路111号赛格·中京坊6幢1单元2层</w:t>
      </w:r>
    </w:p>
    <w:p w14:paraId="28A56A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联系方式：</w:t>
      </w:r>
      <w:r>
        <w:rPr>
          <w:rFonts w:hint="eastAsia" w:ascii="宋体" w:hAnsi="宋体" w:eastAsia="宋体" w:cs="宋体"/>
          <w:i w:val="0"/>
          <w:iCs w:val="0"/>
          <w:caps w:val="0"/>
          <w:color w:val="0A82E5"/>
          <w:spacing w:val="0"/>
          <w:sz w:val="21"/>
          <w:szCs w:val="21"/>
          <w:bdr w:val="none" w:color="auto" w:sz="0" w:space="0"/>
          <w:shd w:val="clear" w:fill="FFFFFF"/>
        </w:rPr>
        <w:t>029-88489979-8106</w:t>
      </w:r>
    </w:p>
    <w:p w14:paraId="38B44C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3.项目联系方式</w:t>
      </w:r>
    </w:p>
    <w:p w14:paraId="503F27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项目联系人：</w:t>
      </w:r>
      <w:r>
        <w:rPr>
          <w:rFonts w:hint="eastAsia" w:ascii="宋体" w:hAnsi="宋体" w:eastAsia="宋体" w:cs="宋体"/>
          <w:i w:val="0"/>
          <w:iCs w:val="0"/>
          <w:caps w:val="0"/>
          <w:color w:val="0A82E5"/>
          <w:spacing w:val="0"/>
          <w:sz w:val="21"/>
          <w:szCs w:val="21"/>
          <w:bdr w:val="none" w:color="auto" w:sz="0" w:space="0"/>
          <w:shd w:val="clear" w:fill="FFFFFF"/>
        </w:rPr>
        <w:t>任甜、郑婧婧、杜航、李亚男、袁歆雨、刘晶</w:t>
      </w:r>
    </w:p>
    <w:p w14:paraId="3C7E56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shd w:val="clear" w:fill="FFFFFF"/>
        </w:rPr>
        <w:t>电话：</w:t>
      </w:r>
      <w:r>
        <w:rPr>
          <w:rFonts w:hint="eastAsia" w:ascii="宋体" w:hAnsi="宋体" w:eastAsia="宋体" w:cs="宋体"/>
          <w:i w:val="0"/>
          <w:iCs w:val="0"/>
          <w:caps w:val="0"/>
          <w:color w:val="0A82E5"/>
          <w:spacing w:val="0"/>
          <w:sz w:val="21"/>
          <w:szCs w:val="21"/>
          <w:bdr w:val="none" w:color="auto" w:sz="0" w:space="0"/>
          <w:shd w:val="clear" w:fill="FFFFFF"/>
        </w:rPr>
        <w:t>029-88489979-8106</w:t>
      </w:r>
    </w:p>
    <w:sectPr>
      <w:pgSz w:w="11906" w:h="16838"/>
      <w:pgMar w:top="1276" w:right="1616" w:bottom="1276" w:left="161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汉仪仿宋简">
    <w:panose1 w:val="02010600000101010101"/>
    <w:charset w:val="80"/>
    <w:family w:val="auto"/>
    <w:pitch w:val="default"/>
    <w:sig w:usb0="800002BF" w:usb1="184F6C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1E0F31"/>
    <w:rsid w:val="321E0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2026-04-03T03:49:00Z</dcterms:created>
  <dc:creator>杜航</dc:creator>
  <cp:lastModifiedBy>杜航</cp:lastModifiedBy>
  <dcterms:modified xsi:type="dcterms:W3CDTF">2026-04-03T03:53:22Z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EE8A3ADCAD7B4892A77C88E6E5CAC451_11</vt:lpwstr>
  </property>
  <property fmtid="{D5CDD505-2E9C-101B-9397-08002B2CF9AE}" pid="4" name="KSOTemplateDocerSaveRecord">
    <vt:lpwstr>eyJoZGlkIjoiNGVjNGI1ZWQxMDUyODY5ZDAxOTAyNjljNjE1NWUwNGQiLCJ1c2VySWQiOiIzMDgwODY2MDYifQ==</vt:lpwstr>
  </property>
</Properties>
</file>