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F4F80">
      <w:pPr>
        <w:pStyle w:val="2"/>
        <w:spacing w:after="156" w:afterLines="50"/>
        <w:rPr>
          <w:rFonts w:hint="eastAsia" w:ascii="仿宋" w:hAnsi="仿宋" w:eastAsia="仿宋" w:cs="仿宋"/>
          <w:bCs/>
          <w:sz w:val="21"/>
          <w:szCs w:val="21"/>
          <w:highlight w:val="none"/>
          <w:lang w:val="en-US" w:eastAsia="zh-CN"/>
        </w:rPr>
      </w:pPr>
      <w:r>
        <w:rPr>
          <w:rFonts w:hint="eastAsia" w:ascii="仿宋" w:hAnsi="仿宋" w:eastAsia="仿宋" w:cs="仿宋"/>
          <w:bCs/>
          <w:color w:val="000000"/>
          <w:szCs w:val="36"/>
          <w:highlight w:val="none"/>
        </w:rPr>
        <w:t>采购内容及技术要求</w:t>
      </w:r>
    </w:p>
    <w:p w14:paraId="05EBEFB7">
      <w:pPr>
        <w:spacing w:line="360" w:lineRule="auto"/>
        <w:ind w:firstLine="422" w:firstLineChars="200"/>
        <w:jc w:val="left"/>
        <w:rPr>
          <w:rFonts w:hint="eastAsia" w:ascii="仿宋" w:hAnsi="仿宋" w:eastAsia="仿宋" w:cs="仿宋"/>
          <w:bCs/>
          <w:sz w:val="21"/>
          <w:szCs w:val="21"/>
          <w:highlight w:val="none"/>
          <w:lang w:val="en-US" w:eastAsia="zh-CN"/>
        </w:rPr>
      </w:pPr>
      <w:r>
        <w:rPr>
          <w:rFonts w:hint="eastAsia" w:ascii="仿宋" w:hAnsi="仿宋" w:eastAsia="仿宋" w:cs="仿宋"/>
          <w:b/>
          <w:bCs w:val="0"/>
          <w:sz w:val="21"/>
          <w:szCs w:val="21"/>
          <w:lang w:val="en-US" w:eastAsia="zh-CN"/>
        </w:rPr>
        <w:t>1.项目概况</w:t>
      </w:r>
    </w:p>
    <w:p w14:paraId="0534939B">
      <w:pPr>
        <w:spacing w:line="360" w:lineRule="auto"/>
        <w:ind w:firstLine="420" w:firstLineChars="200"/>
        <w:jc w:val="left"/>
        <w:rPr>
          <w:rFonts w:hint="eastAsia" w:ascii="仿宋" w:hAnsi="仿宋" w:eastAsia="仿宋" w:cs="仿宋"/>
          <w:bCs/>
          <w:sz w:val="21"/>
          <w:szCs w:val="21"/>
          <w:lang w:val="en-US" w:eastAsia="zh-CN"/>
        </w:rPr>
      </w:pPr>
      <w:r>
        <w:rPr>
          <w:rFonts w:hint="eastAsia" w:ascii="仿宋" w:hAnsi="仿宋" w:eastAsia="仿宋" w:cs="仿宋"/>
          <w:bCs/>
          <w:sz w:val="21"/>
          <w:szCs w:val="21"/>
          <w:highlight w:val="none"/>
          <w:lang w:val="en-US" w:eastAsia="zh-CN"/>
        </w:rPr>
        <w:t>承包方需负责A、B、C办公区域的清洁用品采购服务，具体要求如下：</w:t>
      </w:r>
    </w:p>
    <w:p w14:paraId="2E1B317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
          <w:bCs w:val="0"/>
          <w:sz w:val="21"/>
          <w:szCs w:val="21"/>
          <w:lang w:val="en-US" w:eastAsia="zh-CN"/>
        </w:rPr>
        <w:t>2.项目内容</w:t>
      </w:r>
    </w:p>
    <w:p w14:paraId="4296F50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2.1 服务内容：新区管委会机关办公区域清洁用品采购，如擦手纸、卫生纸、洗手液等。</w:t>
      </w:r>
    </w:p>
    <w:p w14:paraId="2E46F4B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2.2 服务范围：A办公区、B办公区和C办公区</w:t>
      </w:r>
    </w:p>
    <w:p w14:paraId="776456D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2.3 服务产品质量要求：</w:t>
      </w:r>
    </w:p>
    <w:p w14:paraId="47DC192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清洁用品采购须满足采购人提出的要求并且货物必须明确标示生产厂家、生产日期和保质期限。</w:t>
      </w:r>
    </w:p>
    <w:p w14:paraId="70C2393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2.4配送地点及时间要求：</w:t>
      </w:r>
    </w:p>
    <w:p w14:paraId="0EE9486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供应商保证按采购方规定时间段将货物配送达采购方指定地点，无特殊情况不得延误配送时间，不能及时送达要当即与采购方联系，说明原因。</w:t>
      </w:r>
    </w:p>
    <w:p w14:paraId="24DE9CC3">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
          <w:bCs w:val="0"/>
          <w:sz w:val="21"/>
          <w:szCs w:val="21"/>
          <w:lang w:val="en-US" w:eastAsia="zh-CN"/>
        </w:rPr>
        <w:t>3.验收要求</w:t>
      </w:r>
    </w:p>
    <w:p w14:paraId="4D6B7F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供应商接到订货信息后，不能按照采购人服务要求按时供货到位的以及供应商不能认真执行本项目其他要求的，将暂停其配送资格。如发生安全事故时，在事故责任明确前，暂停从供应商处采购；若明确为供应商责任，依据现行国家法律法规追究其相应责任，赔偿相应损失。</w:t>
      </w:r>
    </w:p>
    <w:p w14:paraId="451EAFF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
          <w:bCs w:val="0"/>
          <w:sz w:val="21"/>
          <w:szCs w:val="21"/>
          <w:lang w:val="en-US" w:eastAsia="zh-CN"/>
        </w:rPr>
        <w:t>4.报价要求</w:t>
      </w:r>
    </w:p>
    <w:p w14:paraId="4A16DC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4.1 响应报价采取市场价格折扣报价模式，即供应商以市场价格为基准，折扣作为供应商提供的响应报价，折扣不得超过100%。市场价格最终以采购人经市场调研(市场调研包括但不限于综合参考周边商店、大型批发市场或京东、淘宝等电商的采购价)，按调研后的价格根据本次成交固定折扣的价格执行并结算费用。</w:t>
      </w:r>
    </w:p>
    <w:p w14:paraId="7768CD4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4.2 供应商的报价应充分考虑：货款、配送费、人工费、税费等及其他应有的费用。供应商所报价格为项目完成之后的最终折扣价格。</w:t>
      </w:r>
    </w:p>
    <w:p w14:paraId="0E8872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4.3 市场价格采购人每月调研一次。</w:t>
      </w:r>
    </w:p>
    <w:p w14:paraId="4DBEC2D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
          <w:bCs w:val="0"/>
          <w:sz w:val="21"/>
          <w:szCs w:val="21"/>
          <w:lang w:val="en-US" w:eastAsia="zh-CN"/>
        </w:rPr>
        <w:t>5.服务要求</w:t>
      </w:r>
    </w:p>
    <w:p w14:paraId="7C3EEB8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5.1供货过程中，采购人将对供应商配送的原材料质量、服务质量、售后保障等方面进行综合考核。</w:t>
      </w:r>
    </w:p>
    <w:p w14:paraId="34CBCD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5.2供应商原则上要按照采购人要求的时间、地点和供应方式为采购人完成全部供货，如遇突发紧急情况以采购人需求时间为准。遇有不可抗力因素，供应商必须在30分钟内通知采购人，采购人不追究责任。未按规定时间配送，影响采购人正常工作秩序，采购人有权拒收当日所有货物。由于供应商原因给采购人造成的损失，由供应商承担。</w:t>
      </w:r>
    </w:p>
    <w:p w14:paraId="342DE0E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5.3合同履行期间，供应商所派遣配送人员必须身体健康，无任何传染病，持有《健康证明》。如后期配送人员调整时，同样必须满足上述要求，经采购人同意后方可调整。因供应商配送产品质量问题引起用餐人员出现的一切相关问题，及一切后果由供应商负责，并依据合同及国家有关法规、政策予以赔偿。</w:t>
      </w:r>
    </w:p>
    <w:p w14:paraId="278B18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5.4产品由成交供应商按配送标准直接配送，不得委托其他经销商或代理商进行配送。不论采购人采购产品数量和金额多少，成交供应商均应保证配送；每次配送的时间和数量以采购人的指令为准。</w:t>
      </w:r>
    </w:p>
    <w:p w14:paraId="76047C4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5.5供应商收到订货信息后，按照采购人要求的时间和指定地点及时送货，运输器具应清洁、无污染，并有防尘、防雨设施。</w:t>
      </w:r>
    </w:p>
    <w:p w14:paraId="60F6DD5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5.6供应商应制订合理的常规配送、应急配送方案并配备足够的送货车辆。</w:t>
      </w:r>
    </w:p>
    <w:p w14:paraId="111FA29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5.7特殊情况，供应商须满足能随时送货，供应商须具备紧急送货的能力。</w:t>
      </w:r>
    </w:p>
    <w:p w14:paraId="763A50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5.8产品送到采购人指定地点，采购人有权派专人负责进行验收。如果发现质量问题，以次充好的情况，采购人有权将不合格的商品退给送货供应商，并要求在指定时间内按照要求更换，同时追加同类产品以不计价格处理。如产品质量出现问题或争议，需由有关权威机构进行鉴定时，所需产品鉴定费等由供应商负责。</w:t>
      </w:r>
    </w:p>
    <w:p w14:paraId="0B6C8A7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5.9服务期内，采购人有权委托第三方对供应商供应产品进行抽检抽测，若检测结果与供应商提供检测报告不符，不符合食品安全监管的相关要求的，检测费用由供应商承担。达到三次的，将扣除全部履约保证金，并终止合同。</w:t>
      </w:r>
    </w:p>
    <w:p w14:paraId="546F9FD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
          <w:bCs w:val="0"/>
          <w:sz w:val="21"/>
          <w:szCs w:val="21"/>
          <w:lang w:val="en-US" w:eastAsia="zh-CN"/>
        </w:rPr>
        <w:t>6、合同履行期限</w:t>
      </w:r>
    </w:p>
    <w:p w14:paraId="057F318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bCs/>
          <w:sz w:val="21"/>
          <w:szCs w:val="21"/>
          <w:lang w:val="en-US" w:eastAsia="zh-CN"/>
        </w:rPr>
      </w:pPr>
      <w:r>
        <w:rPr>
          <w:rFonts w:hint="eastAsia" w:ascii="仿宋" w:hAnsi="仿宋" w:eastAsia="仿宋" w:cs="仿宋"/>
          <w:bCs/>
          <w:sz w:val="21"/>
          <w:szCs w:val="21"/>
          <w:lang w:val="en-US" w:eastAsia="zh-CN"/>
        </w:rPr>
        <w:t>自合同签订之日起一年。</w:t>
      </w:r>
    </w:p>
    <w:p w14:paraId="4A367A97">
      <w:pPr>
        <w:pStyle w:val="3"/>
        <w:ind w:firstLine="422" w:firstLineChars="200"/>
        <w:rPr>
          <w:rFonts w:hint="default"/>
          <w:lang w:val="en-US" w:eastAsia="zh-CN"/>
        </w:rPr>
      </w:pPr>
      <w:r>
        <w:rPr>
          <w:rFonts w:hint="eastAsia" w:ascii="仿宋" w:hAnsi="仿宋" w:eastAsia="仿宋" w:cs="仿宋"/>
          <w:b/>
          <w:bCs w:val="0"/>
          <w:sz w:val="21"/>
          <w:szCs w:val="21"/>
          <w:lang w:val="en-US" w:eastAsia="zh-CN"/>
        </w:rPr>
        <w:t>7、办公区清洁用品采购清单</w:t>
      </w:r>
    </w:p>
    <w:tbl>
      <w:tblPr>
        <w:tblStyle w:val="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37"/>
        <w:gridCol w:w="1537"/>
        <w:gridCol w:w="1537"/>
        <w:gridCol w:w="2337"/>
        <w:gridCol w:w="2337"/>
      </w:tblGrid>
      <w:tr w14:paraId="5152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AF8A43">
            <w:pPr>
              <w:jc w:val="center"/>
              <w:rPr>
                <w:rFonts w:hint="eastAsia" w:ascii="仿宋" w:hAnsi="仿宋" w:eastAsia="仿宋" w:cs="仿宋"/>
                <w:b/>
              </w:rPr>
            </w:pPr>
            <w:r>
              <w:rPr>
                <w:rFonts w:hint="eastAsia" w:ascii="仿宋" w:hAnsi="仿宋" w:eastAsia="仿宋" w:cs="仿宋"/>
                <w:b/>
              </w:rPr>
              <w:t>序号</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ED7525">
            <w:pPr>
              <w:jc w:val="center"/>
              <w:rPr>
                <w:rFonts w:hint="eastAsia" w:ascii="仿宋" w:hAnsi="仿宋" w:eastAsia="仿宋" w:cs="仿宋"/>
                <w:b/>
              </w:rPr>
            </w:pPr>
            <w:r>
              <w:rPr>
                <w:rFonts w:hint="eastAsia" w:ascii="仿宋" w:hAnsi="仿宋" w:eastAsia="仿宋" w:cs="仿宋"/>
                <w:b/>
              </w:rPr>
              <w:t>名称</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35FCD7">
            <w:pPr>
              <w:jc w:val="center"/>
              <w:rPr>
                <w:rFonts w:hint="eastAsia" w:ascii="仿宋" w:hAnsi="仿宋" w:eastAsia="仿宋" w:cs="仿宋"/>
                <w:b/>
              </w:rPr>
            </w:pPr>
            <w:r>
              <w:rPr>
                <w:rFonts w:hint="eastAsia" w:ascii="仿宋" w:hAnsi="仿宋" w:eastAsia="仿宋" w:cs="仿宋"/>
                <w:b/>
              </w:rPr>
              <w:t>用途</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8A6DEC1">
            <w:pPr>
              <w:jc w:val="center"/>
              <w:rPr>
                <w:rFonts w:hint="eastAsia" w:ascii="仿宋" w:hAnsi="仿宋" w:eastAsia="仿宋" w:cs="仿宋"/>
                <w:b/>
                <w:lang w:val="en-US" w:eastAsia="zh-CN"/>
              </w:rPr>
            </w:pPr>
            <w:r>
              <w:rPr>
                <w:rFonts w:hint="eastAsia" w:ascii="仿宋" w:hAnsi="仿宋" w:eastAsia="仿宋" w:cs="仿宋"/>
                <w:b/>
                <w:lang w:val="en-US" w:eastAsia="zh-CN"/>
              </w:rPr>
              <w:t>规格</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F4D6EB">
            <w:pPr>
              <w:jc w:val="center"/>
              <w:rPr>
                <w:rFonts w:hint="eastAsia" w:ascii="仿宋" w:hAnsi="仿宋" w:eastAsia="仿宋" w:cs="仿宋"/>
                <w:b/>
              </w:rPr>
            </w:pPr>
            <w:r>
              <w:rPr>
                <w:rFonts w:hint="eastAsia" w:ascii="仿宋" w:hAnsi="仿宋" w:eastAsia="仿宋" w:cs="仿宋"/>
                <w:b/>
              </w:rPr>
              <w:t>单位</w:t>
            </w:r>
          </w:p>
        </w:tc>
      </w:tr>
      <w:tr w14:paraId="7552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10E71E">
            <w:pPr>
              <w:jc w:val="center"/>
              <w:rPr>
                <w:rFonts w:hint="eastAsia" w:ascii="仿宋" w:hAnsi="仿宋" w:eastAsia="仿宋" w:cs="仿宋"/>
              </w:rPr>
            </w:pPr>
            <w:r>
              <w:rPr>
                <w:rFonts w:hint="eastAsia" w:ascii="仿宋" w:hAnsi="仿宋" w:eastAsia="仿宋" w:cs="仿宋"/>
              </w:rPr>
              <w:t>1</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BD3CC2">
            <w:pPr>
              <w:jc w:val="center"/>
              <w:rPr>
                <w:rFonts w:hint="eastAsia" w:ascii="仿宋" w:hAnsi="仿宋" w:eastAsia="仿宋" w:cs="仿宋"/>
              </w:rPr>
            </w:pPr>
            <w:r>
              <w:rPr>
                <w:rFonts w:hint="eastAsia" w:ascii="仿宋" w:hAnsi="仿宋" w:eastAsia="仿宋" w:cs="仿宋"/>
              </w:rPr>
              <w:t>擦手纸</w:t>
            </w:r>
          </w:p>
        </w:tc>
        <w:tc>
          <w:tcPr>
            <w:tcW w:w="15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B6474C">
            <w:pPr>
              <w:jc w:val="center"/>
              <w:rPr>
                <w:rFonts w:hint="eastAsia" w:ascii="仿宋" w:hAnsi="仿宋" w:eastAsia="仿宋" w:cs="仿宋"/>
              </w:rPr>
            </w:pPr>
            <w:r>
              <w:rPr>
                <w:rFonts w:hint="eastAsia" w:ascii="仿宋" w:hAnsi="仿宋" w:eastAsia="仿宋" w:cs="仿宋"/>
              </w:rPr>
              <w:t>公区卫生间</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92ECAB">
            <w:pPr>
              <w:jc w:val="center"/>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25</w:t>
            </w:r>
            <w:r>
              <w:rPr>
                <w:rFonts w:hint="eastAsia" w:ascii="仿宋" w:hAnsi="仿宋" w:eastAsia="仿宋" w:cs="仿宋"/>
              </w:rPr>
              <w:t>mm*</w:t>
            </w:r>
            <w:r>
              <w:rPr>
                <w:rFonts w:hint="eastAsia" w:ascii="仿宋" w:hAnsi="仿宋" w:eastAsia="仿宋" w:cs="仿宋"/>
                <w:lang w:val="en-US" w:eastAsia="zh-CN"/>
              </w:rPr>
              <w:t>215</w:t>
            </w:r>
            <w:r>
              <w:rPr>
                <w:rFonts w:hint="eastAsia" w:ascii="仿宋" w:hAnsi="仿宋" w:eastAsia="仿宋" w:cs="仿宋"/>
              </w:rPr>
              <w:t>mm</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A3BCBC">
            <w:pPr>
              <w:jc w:val="center"/>
              <w:rPr>
                <w:rFonts w:hint="eastAsia" w:ascii="仿宋" w:hAnsi="仿宋" w:eastAsia="仿宋" w:cs="仿宋"/>
              </w:rPr>
            </w:pPr>
            <w:r>
              <w:rPr>
                <w:rFonts w:hint="eastAsia" w:ascii="仿宋" w:hAnsi="仿宋" w:eastAsia="仿宋" w:cs="仿宋"/>
              </w:rPr>
              <w:t>箱</w:t>
            </w:r>
          </w:p>
        </w:tc>
      </w:tr>
      <w:tr w14:paraId="2E61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78D02C">
            <w:pPr>
              <w:jc w:val="center"/>
              <w:rPr>
                <w:rFonts w:hint="eastAsia" w:ascii="仿宋" w:hAnsi="仿宋" w:eastAsia="仿宋" w:cs="仿宋"/>
              </w:rPr>
            </w:pPr>
            <w:r>
              <w:rPr>
                <w:rFonts w:hint="eastAsia" w:ascii="仿宋" w:hAnsi="仿宋" w:eastAsia="仿宋" w:cs="仿宋"/>
              </w:rPr>
              <w:t>2</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55F219">
            <w:pPr>
              <w:jc w:val="center"/>
              <w:rPr>
                <w:rFonts w:hint="eastAsia" w:ascii="仿宋" w:hAnsi="仿宋" w:eastAsia="仿宋" w:cs="仿宋"/>
              </w:rPr>
            </w:pPr>
            <w:r>
              <w:rPr>
                <w:rFonts w:hint="eastAsia" w:ascii="仿宋" w:hAnsi="仿宋" w:eastAsia="仿宋" w:cs="仿宋"/>
              </w:rPr>
              <w:t>洗手液</w:t>
            </w:r>
          </w:p>
        </w:tc>
        <w:tc>
          <w:tcPr>
            <w:tcW w:w="15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7C29E1">
            <w:pPr>
              <w:jc w:val="cente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79040E">
            <w:pPr>
              <w:jc w:val="center"/>
              <w:rPr>
                <w:rFonts w:hint="default" w:ascii="仿宋" w:hAnsi="仿宋" w:eastAsia="仿宋" w:cs="仿宋"/>
                <w:lang w:val="en-US" w:eastAsia="zh-CN"/>
              </w:rPr>
            </w:pPr>
            <w:r>
              <w:rPr>
                <w:rFonts w:hint="eastAsia" w:ascii="仿宋" w:hAnsi="仿宋" w:eastAsia="仿宋" w:cs="仿宋"/>
                <w:lang w:val="en-US" w:eastAsia="zh-CN"/>
              </w:rPr>
              <w:t>3.8升/桶</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F7E655">
            <w:pPr>
              <w:jc w:val="center"/>
              <w:rPr>
                <w:rFonts w:hint="eastAsia" w:ascii="仿宋" w:hAnsi="仿宋" w:eastAsia="仿宋" w:cs="仿宋"/>
              </w:rPr>
            </w:pPr>
            <w:r>
              <w:rPr>
                <w:rFonts w:hint="eastAsia" w:ascii="仿宋" w:hAnsi="仿宋" w:eastAsia="仿宋" w:cs="仿宋"/>
              </w:rPr>
              <w:t>瓶</w:t>
            </w:r>
          </w:p>
        </w:tc>
      </w:tr>
      <w:tr w14:paraId="34A0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E69A79">
            <w:pPr>
              <w:jc w:val="center"/>
              <w:rPr>
                <w:rFonts w:hint="eastAsia" w:ascii="仿宋" w:hAnsi="仿宋" w:eastAsia="仿宋" w:cs="仿宋"/>
              </w:rPr>
            </w:pPr>
            <w:r>
              <w:rPr>
                <w:rFonts w:hint="eastAsia" w:ascii="仿宋" w:hAnsi="仿宋" w:eastAsia="仿宋" w:cs="仿宋"/>
              </w:rPr>
              <w:t>3</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48C44F">
            <w:pPr>
              <w:jc w:val="center"/>
              <w:rPr>
                <w:rFonts w:hint="eastAsia" w:ascii="仿宋" w:hAnsi="仿宋" w:eastAsia="仿宋" w:cs="仿宋"/>
              </w:rPr>
            </w:pPr>
            <w:r>
              <w:rPr>
                <w:rFonts w:hint="eastAsia" w:ascii="仿宋" w:hAnsi="仿宋" w:eastAsia="仿宋" w:cs="仿宋"/>
              </w:rPr>
              <w:t>卫生纸</w:t>
            </w:r>
          </w:p>
        </w:tc>
        <w:tc>
          <w:tcPr>
            <w:tcW w:w="15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FE11976">
            <w:pPr>
              <w:jc w:val="cente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5873934">
            <w:pPr>
              <w:jc w:val="center"/>
              <w:rPr>
                <w:rFonts w:hint="default" w:ascii="仿宋" w:hAnsi="仿宋" w:eastAsia="仿宋" w:cs="仿宋"/>
                <w:lang w:val="en-US" w:eastAsia="zh-CN"/>
              </w:rPr>
            </w:pPr>
            <w:r>
              <w:rPr>
                <w:rFonts w:hint="eastAsia" w:ascii="仿宋" w:hAnsi="仿宋" w:eastAsia="仿宋" w:cs="仿宋"/>
                <w:lang w:val="en-US" w:eastAsia="zh-CN"/>
              </w:rPr>
              <w:t>每卷克重不少于950克</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345E55">
            <w:pPr>
              <w:jc w:val="center"/>
              <w:rPr>
                <w:rFonts w:hint="eastAsia" w:ascii="仿宋" w:hAnsi="仿宋" w:eastAsia="仿宋" w:cs="仿宋"/>
              </w:rPr>
            </w:pPr>
            <w:r>
              <w:rPr>
                <w:rFonts w:hint="eastAsia" w:ascii="仿宋" w:hAnsi="仿宋" w:eastAsia="仿宋" w:cs="仿宋"/>
              </w:rPr>
              <w:t>箱</w:t>
            </w:r>
          </w:p>
        </w:tc>
      </w:tr>
      <w:tr w14:paraId="1642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F5A4E0">
            <w:pPr>
              <w:jc w:val="center"/>
              <w:rPr>
                <w:rFonts w:hint="eastAsia" w:ascii="仿宋" w:hAnsi="仿宋" w:eastAsia="仿宋" w:cs="仿宋"/>
              </w:rPr>
            </w:pPr>
            <w:r>
              <w:rPr>
                <w:rFonts w:hint="eastAsia" w:ascii="仿宋" w:hAnsi="仿宋" w:eastAsia="仿宋" w:cs="仿宋"/>
              </w:rPr>
              <w:t>4</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7418D8B">
            <w:pPr>
              <w:jc w:val="center"/>
              <w:rPr>
                <w:rFonts w:hint="eastAsia" w:ascii="仿宋" w:hAnsi="仿宋" w:eastAsia="仿宋" w:cs="仿宋"/>
              </w:rPr>
            </w:pPr>
            <w:r>
              <w:rPr>
                <w:rFonts w:hint="eastAsia" w:ascii="仿宋" w:hAnsi="仿宋" w:eastAsia="仿宋" w:cs="仿宋"/>
              </w:rPr>
              <w:t>抽纸</w:t>
            </w:r>
          </w:p>
        </w:tc>
        <w:tc>
          <w:tcPr>
            <w:tcW w:w="1537"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51BFB7">
            <w:pPr>
              <w:jc w:val="center"/>
              <w:rPr>
                <w:rFonts w:hint="eastAsia" w:ascii="仿宋" w:hAnsi="仿宋" w:eastAsia="仿宋" w:cs="仿宋"/>
              </w:rPr>
            </w:pPr>
            <w:r>
              <w:rPr>
                <w:rFonts w:hint="eastAsia" w:ascii="仿宋" w:hAnsi="仿宋" w:eastAsia="仿宋" w:cs="仿宋"/>
              </w:rPr>
              <w:t>重点楼层</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E0410ED">
            <w:pPr>
              <w:jc w:val="center"/>
              <w:rPr>
                <w:rFonts w:hint="eastAsia" w:ascii="仿宋" w:hAnsi="仿宋" w:eastAsia="仿宋" w:cs="仿宋"/>
                <w:lang w:val="en-US" w:eastAsia="zh-CN"/>
              </w:rPr>
            </w:pPr>
            <w:r>
              <w:rPr>
                <w:rFonts w:hint="eastAsia" w:ascii="仿宋" w:hAnsi="仿宋" w:eastAsia="仿宋" w:cs="仿宋"/>
                <w:lang w:val="en-US" w:eastAsia="zh-CN"/>
              </w:rPr>
              <w:t>/</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BD9420">
            <w:pPr>
              <w:jc w:val="center"/>
              <w:rPr>
                <w:rFonts w:hint="eastAsia" w:ascii="仿宋" w:hAnsi="仿宋" w:eastAsia="仿宋" w:cs="仿宋"/>
              </w:rPr>
            </w:pPr>
            <w:r>
              <w:rPr>
                <w:rFonts w:hint="eastAsia" w:ascii="仿宋" w:hAnsi="仿宋" w:eastAsia="仿宋" w:cs="仿宋"/>
              </w:rPr>
              <w:t>提</w:t>
            </w:r>
          </w:p>
        </w:tc>
      </w:tr>
      <w:tr w14:paraId="56DD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78173F">
            <w:pPr>
              <w:jc w:val="center"/>
              <w:rPr>
                <w:rFonts w:hint="eastAsia" w:ascii="仿宋" w:hAnsi="仿宋" w:eastAsia="仿宋" w:cs="仿宋"/>
              </w:rPr>
            </w:pPr>
            <w:r>
              <w:rPr>
                <w:rFonts w:hint="eastAsia" w:ascii="仿宋" w:hAnsi="仿宋" w:eastAsia="仿宋" w:cs="仿宋"/>
              </w:rPr>
              <w:t>5</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8E9145">
            <w:pPr>
              <w:jc w:val="center"/>
              <w:rPr>
                <w:rFonts w:hint="eastAsia" w:ascii="仿宋" w:hAnsi="仿宋" w:eastAsia="仿宋" w:cs="仿宋"/>
              </w:rPr>
            </w:pPr>
            <w:r>
              <w:rPr>
                <w:rFonts w:hint="eastAsia" w:ascii="仿宋" w:hAnsi="仿宋" w:eastAsia="仿宋" w:cs="仿宋"/>
              </w:rPr>
              <w:t>小卷卫生纸</w:t>
            </w:r>
          </w:p>
        </w:tc>
        <w:tc>
          <w:tcPr>
            <w:tcW w:w="15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2FCD31">
            <w:pPr>
              <w:jc w:val="cente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EB328E">
            <w:pPr>
              <w:jc w:val="center"/>
              <w:rPr>
                <w:rFonts w:hint="default" w:ascii="仿宋" w:hAnsi="仿宋" w:eastAsia="仿宋" w:cs="仿宋"/>
                <w:lang w:val="en-US" w:eastAsia="zh-CN"/>
              </w:rPr>
            </w:pPr>
            <w:r>
              <w:rPr>
                <w:rFonts w:hint="eastAsia" w:ascii="仿宋" w:hAnsi="仿宋" w:eastAsia="仿宋" w:cs="仿宋"/>
                <w:lang w:val="en-US" w:eastAsia="zh-CN"/>
              </w:rPr>
              <w:t>280克/个  10个/提</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2293FA3">
            <w:pPr>
              <w:jc w:val="center"/>
              <w:rPr>
                <w:rFonts w:hint="eastAsia" w:ascii="仿宋" w:hAnsi="仿宋" w:eastAsia="仿宋" w:cs="仿宋"/>
              </w:rPr>
            </w:pPr>
            <w:r>
              <w:rPr>
                <w:rFonts w:hint="eastAsia" w:ascii="仿宋" w:hAnsi="仿宋" w:eastAsia="仿宋" w:cs="仿宋"/>
              </w:rPr>
              <w:t>提</w:t>
            </w:r>
          </w:p>
        </w:tc>
      </w:tr>
      <w:tr w14:paraId="0A57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FC189D">
            <w:pPr>
              <w:jc w:val="center"/>
              <w:rPr>
                <w:rFonts w:hint="eastAsia" w:ascii="仿宋" w:hAnsi="仿宋" w:eastAsia="仿宋" w:cs="仿宋"/>
              </w:rPr>
            </w:pPr>
            <w:r>
              <w:rPr>
                <w:rFonts w:hint="eastAsia" w:ascii="仿宋" w:hAnsi="仿宋" w:eastAsia="仿宋" w:cs="仿宋"/>
              </w:rPr>
              <w:t>6</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04D372">
            <w:pPr>
              <w:jc w:val="center"/>
              <w:rPr>
                <w:rFonts w:hint="eastAsia" w:ascii="仿宋" w:hAnsi="仿宋" w:eastAsia="仿宋" w:cs="仿宋"/>
              </w:rPr>
            </w:pPr>
            <w:r>
              <w:rPr>
                <w:rFonts w:hint="eastAsia" w:ascii="仿宋" w:hAnsi="仿宋" w:eastAsia="仿宋" w:cs="仿宋"/>
              </w:rPr>
              <w:t>沐浴液</w:t>
            </w:r>
          </w:p>
        </w:tc>
        <w:tc>
          <w:tcPr>
            <w:tcW w:w="15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2EC6927">
            <w:pPr>
              <w:jc w:val="cente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6E33BA">
            <w:pPr>
              <w:jc w:val="center"/>
              <w:rPr>
                <w:rFonts w:hint="eastAsia" w:ascii="仿宋" w:hAnsi="仿宋" w:eastAsia="仿宋" w:cs="仿宋"/>
                <w:lang w:val="en-US" w:eastAsia="zh-CN"/>
              </w:rPr>
            </w:pPr>
            <w:r>
              <w:rPr>
                <w:rFonts w:hint="eastAsia" w:ascii="仿宋" w:hAnsi="仿宋" w:eastAsia="仿宋" w:cs="仿宋"/>
                <w:lang w:val="en-US" w:eastAsia="zh-CN"/>
              </w:rPr>
              <w:t>/</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D61C56">
            <w:pPr>
              <w:jc w:val="center"/>
              <w:rPr>
                <w:rFonts w:hint="eastAsia" w:ascii="仿宋" w:hAnsi="仿宋" w:eastAsia="仿宋" w:cs="仿宋"/>
              </w:rPr>
            </w:pPr>
            <w:r>
              <w:rPr>
                <w:rFonts w:hint="eastAsia" w:ascii="仿宋" w:hAnsi="仿宋" w:eastAsia="仿宋" w:cs="仿宋"/>
              </w:rPr>
              <w:t>瓶</w:t>
            </w:r>
          </w:p>
        </w:tc>
      </w:tr>
      <w:tr w14:paraId="1CEE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1B75E5">
            <w:pPr>
              <w:jc w:val="center"/>
              <w:rPr>
                <w:rFonts w:hint="eastAsia" w:ascii="仿宋" w:hAnsi="仿宋" w:eastAsia="仿宋" w:cs="仿宋"/>
              </w:rPr>
            </w:pPr>
            <w:r>
              <w:rPr>
                <w:rFonts w:hint="eastAsia" w:ascii="仿宋" w:hAnsi="仿宋" w:eastAsia="仿宋" w:cs="仿宋"/>
              </w:rPr>
              <w:t>7</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37F628">
            <w:pPr>
              <w:jc w:val="center"/>
              <w:rPr>
                <w:rFonts w:hint="eastAsia" w:ascii="仿宋" w:hAnsi="仿宋" w:eastAsia="仿宋" w:cs="仿宋"/>
              </w:rPr>
            </w:pPr>
            <w:r>
              <w:rPr>
                <w:rFonts w:hint="eastAsia" w:ascii="仿宋" w:hAnsi="仿宋" w:eastAsia="仿宋" w:cs="仿宋"/>
              </w:rPr>
              <w:t>洗发水</w:t>
            </w:r>
          </w:p>
        </w:tc>
        <w:tc>
          <w:tcPr>
            <w:tcW w:w="15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A5062E">
            <w:pPr>
              <w:jc w:val="cente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475165">
            <w:pPr>
              <w:jc w:val="center"/>
              <w:rPr>
                <w:rFonts w:hint="eastAsia" w:ascii="仿宋" w:hAnsi="仿宋" w:eastAsia="仿宋" w:cs="仿宋"/>
                <w:lang w:val="en-US" w:eastAsia="zh-CN"/>
              </w:rPr>
            </w:pPr>
            <w:r>
              <w:rPr>
                <w:rFonts w:hint="eastAsia" w:ascii="仿宋" w:hAnsi="仿宋" w:eastAsia="仿宋" w:cs="仿宋"/>
                <w:lang w:val="en-US" w:eastAsia="zh-CN"/>
              </w:rPr>
              <w:t>/</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B3266C">
            <w:pPr>
              <w:jc w:val="center"/>
              <w:rPr>
                <w:rFonts w:hint="eastAsia" w:ascii="仿宋" w:hAnsi="仿宋" w:eastAsia="仿宋" w:cs="仿宋"/>
              </w:rPr>
            </w:pPr>
            <w:r>
              <w:rPr>
                <w:rFonts w:hint="eastAsia" w:ascii="仿宋" w:hAnsi="仿宋" w:eastAsia="仿宋" w:cs="仿宋"/>
              </w:rPr>
              <w:t>瓶</w:t>
            </w:r>
          </w:p>
        </w:tc>
      </w:tr>
      <w:tr w14:paraId="6BD0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BA5AC6">
            <w:pPr>
              <w:jc w:val="center"/>
              <w:rPr>
                <w:rFonts w:hint="eastAsia" w:ascii="仿宋" w:hAnsi="仿宋" w:eastAsia="仿宋" w:cs="仿宋"/>
              </w:rPr>
            </w:pPr>
            <w:r>
              <w:rPr>
                <w:rFonts w:hint="eastAsia" w:ascii="仿宋" w:hAnsi="仿宋" w:eastAsia="仿宋" w:cs="仿宋"/>
              </w:rPr>
              <w:t>8</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C84977">
            <w:pPr>
              <w:jc w:val="center"/>
              <w:rPr>
                <w:rFonts w:hint="eastAsia" w:ascii="仿宋" w:hAnsi="仿宋" w:eastAsia="仿宋" w:cs="仿宋"/>
              </w:rPr>
            </w:pPr>
            <w:r>
              <w:rPr>
                <w:rFonts w:hint="eastAsia" w:ascii="仿宋" w:hAnsi="仿宋" w:eastAsia="仿宋" w:cs="仿宋"/>
              </w:rPr>
              <w:t>牙膏</w:t>
            </w:r>
          </w:p>
        </w:tc>
        <w:tc>
          <w:tcPr>
            <w:tcW w:w="15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66D951">
            <w:pPr>
              <w:jc w:val="cente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93B780C">
            <w:pPr>
              <w:jc w:val="center"/>
              <w:rPr>
                <w:rFonts w:hint="eastAsia" w:ascii="仿宋" w:hAnsi="仿宋" w:eastAsia="仿宋" w:cs="仿宋"/>
                <w:lang w:val="en-US" w:eastAsia="zh-CN"/>
              </w:rPr>
            </w:pPr>
            <w:r>
              <w:rPr>
                <w:rFonts w:hint="eastAsia" w:ascii="仿宋" w:hAnsi="仿宋" w:eastAsia="仿宋" w:cs="仿宋"/>
                <w:lang w:val="en-US" w:eastAsia="zh-CN"/>
              </w:rPr>
              <w:t>/</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98AA58">
            <w:pPr>
              <w:jc w:val="center"/>
              <w:rPr>
                <w:rFonts w:hint="eastAsia" w:ascii="仿宋" w:hAnsi="仿宋" w:eastAsia="仿宋" w:cs="仿宋"/>
              </w:rPr>
            </w:pPr>
            <w:r>
              <w:rPr>
                <w:rFonts w:hint="eastAsia" w:ascii="仿宋" w:hAnsi="仿宋" w:eastAsia="仿宋" w:cs="仿宋"/>
              </w:rPr>
              <w:t>支</w:t>
            </w:r>
          </w:p>
        </w:tc>
      </w:tr>
      <w:tr w14:paraId="3ABF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C62C3B">
            <w:pPr>
              <w:jc w:val="center"/>
              <w:rPr>
                <w:rFonts w:hint="eastAsia" w:ascii="仿宋" w:hAnsi="仿宋" w:eastAsia="仿宋" w:cs="仿宋"/>
              </w:rPr>
            </w:pPr>
            <w:r>
              <w:rPr>
                <w:rFonts w:hint="eastAsia" w:ascii="仿宋" w:hAnsi="仿宋" w:eastAsia="仿宋" w:cs="仿宋"/>
              </w:rPr>
              <w:t>9</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FC1698">
            <w:pPr>
              <w:jc w:val="center"/>
              <w:rPr>
                <w:rFonts w:hint="eastAsia" w:ascii="仿宋" w:hAnsi="仿宋" w:eastAsia="仿宋" w:cs="仿宋"/>
              </w:rPr>
            </w:pPr>
            <w:r>
              <w:rPr>
                <w:rFonts w:hint="eastAsia" w:ascii="仿宋" w:hAnsi="仿宋" w:eastAsia="仿宋" w:cs="仿宋"/>
              </w:rPr>
              <w:t>香皂</w:t>
            </w:r>
          </w:p>
        </w:tc>
        <w:tc>
          <w:tcPr>
            <w:tcW w:w="1537"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948A24">
            <w:pPr>
              <w:jc w:val="cente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66EA7F">
            <w:pPr>
              <w:jc w:val="center"/>
              <w:rPr>
                <w:rFonts w:hint="eastAsia" w:ascii="仿宋" w:hAnsi="仿宋" w:eastAsia="仿宋" w:cs="仿宋"/>
                <w:lang w:val="en-US" w:eastAsia="zh-CN"/>
              </w:rPr>
            </w:pPr>
            <w:r>
              <w:rPr>
                <w:rFonts w:hint="eastAsia" w:ascii="仿宋" w:hAnsi="仿宋" w:eastAsia="仿宋" w:cs="仿宋"/>
                <w:lang w:val="en-US" w:eastAsia="zh-CN"/>
              </w:rPr>
              <w:t>/</w:t>
            </w: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E98047">
            <w:pPr>
              <w:jc w:val="center"/>
              <w:rPr>
                <w:rFonts w:hint="eastAsia" w:ascii="仿宋" w:hAnsi="仿宋" w:eastAsia="仿宋" w:cs="仿宋"/>
              </w:rPr>
            </w:pPr>
            <w:r>
              <w:rPr>
                <w:rFonts w:hint="eastAsia" w:ascii="仿宋" w:hAnsi="仿宋" w:eastAsia="仿宋" w:cs="仿宋"/>
              </w:rPr>
              <w:t>块</w:t>
            </w:r>
          </w:p>
        </w:tc>
      </w:tr>
      <w:tr w14:paraId="6F95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BEEFED">
            <w:pPr>
              <w:rPr>
                <w:rFonts w:hint="eastAsia" w:ascii="仿宋" w:hAnsi="仿宋" w:eastAsia="仿宋" w:cs="仿宋"/>
              </w:rPr>
            </w:pP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99600A">
            <w:pPr>
              <w:rPr>
                <w:rFonts w:hint="eastAsia" w:ascii="仿宋" w:hAnsi="仿宋" w:eastAsia="仿宋" w:cs="仿宋"/>
              </w:rPr>
            </w:pPr>
            <w:r>
              <w:rPr>
                <w:rFonts w:hint="eastAsia" w:ascii="仿宋" w:hAnsi="仿宋" w:eastAsia="仿宋" w:cs="仿宋"/>
              </w:rPr>
              <w:t>小 计</w:t>
            </w:r>
          </w:p>
        </w:tc>
        <w:tc>
          <w:tcPr>
            <w:tcW w:w="15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5AFD6C">
            <w:pP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305B4F">
            <w:pPr>
              <w:rPr>
                <w:rFonts w:hint="eastAsia" w:ascii="仿宋" w:hAnsi="仿宋" w:eastAsia="仿宋" w:cs="仿宋"/>
              </w:rPr>
            </w:pPr>
          </w:p>
        </w:tc>
        <w:tc>
          <w:tcPr>
            <w:tcW w:w="233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A1D0F3">
            <w:pPr>
              <w:rPr>
                <w:rFonts w:hint="eastAsia" w:ascii="仿宋" w:hAnsi="仿宋" w:eastAsia="仿宋" w:cs="仿宋"/>
              </w:rPr>
            </w:pPr>
          </w:p>
        </w:tc>
      </w:tr>
      <w:tr w14:paraId="317B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285" w:type="dxa"/>
            <w:gridSpan w:val="5"/>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1B27C6">
            <w:pPr>
              <w:rPr>
                <w:rFonts w:hint="eastAsia" w:ascii="仿宋" w:hAnsi="仿宋" w:eastAsia="仿宋" w:cs="仿宋"/>
              </w:rPr>
            </w:pPr>
            <w:r>
              <w:rPr>
                <w:rFonts w:hint="eastAsia" w:ascii="仿宋" w:hAnsi="仿宋" w:eastAsia="仿宋" w:cs="仿宋"/>
                <w:b/>
                <w:bCs/>
                <w:i w:val="0"/>
                <w:iCs w:val="0"/>
                <w:color w:val="000000"/>
                <w:sz w:val="20"/>
                <w:szCs w:val="20"/>
                <w:u w:val="none"/>
                <w:lang w:val="en-US" w:eastAsia="zh-CN"/>
              </w:rPr>
              <w:t>备注：配送品种包含但不仅限此表，具体以实际供货为准。</w:t>
            </w:r>
          </w:p>
        </w:tc>
      </w:tr>
    </w:tbl>
    <w:p w14:paraId="16477441">
      <w:pPr>
        <w:spacing w:line="360" w:lineRule="auto"/>
        <w:jc w:val="center"/>
        <w:rPr>
          <w:rFonts w:hint="eastAsia" w:ascii="仿宋" w:hAnsi="仿宋" w:eastAsia="仿宋" w:cs="仿宋"/>
          <w:bCs/>
          <w:sz w:val="21"/>
          <w:szCs w:val="21"/>
          <w:lang w:val="en-US" w:eastAsia="zh-CN"/>
        </w:rPr>
      </w:pPr>
    </w:p>
    <w:p w14:paraId="5735F0E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42EF2"/>
    <w:rsid w:val="5B342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Calibri" w:hAnsi="Calibri" w:eastAsia="宋体" w:cs="Times New Roman"/>
      <w:b/>
      <w:kern w:val="44"/>
      <w:sz w:val="36"/>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spacing w:after="120" w:afterLines="0"/>
    </w:pPr>
    <w:rPr>
      <w:rFonts w:ascii="Times New Roman"/>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2026-04-14T08:24:00Z</dcterms:created>
  <dc:creator>小圆</dc:creator>
  <cp:lastModifiedBy>小圆</cp:lastModifiedBy>
  <dcterms:modified xsi:type="dcterms:W3CDTF">2026-04-14T08:24:42Z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808E555665FE49EEAB416ABAA84FFFB0_11</vt:lpwstr>
  </property>
  <property fmtid="{D5CDD505-2E9C-101B-9397-08002B2CF9AE}" pid="4" name="KSOTemplateDocerSaveRecord">
    <vt:lpwstr>eyJoZGlkIjoiZmVlZjYzZGZmNWQwNzA2MzU3ODYyMTUwNWY1MDBmNDkiLCJ1c2VySWQiOiIxMjc4NTIyMTE1In0=</vt:lpwstr>
  </property>
</Properties>
</file>