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494F1">
      <w:pPr>
        <w:jc w:val="center"/>
        <w:rPr>
          <w:rFonts w:hint="eastAsia"/>
          <w:b w:val="0"/>
          <w:bCs/>
          <w:color w:val="auto"/>
          <w:lang w:val="en-US" w:eastAsia="zh-CN"/>
        </w:rPr>
      </w:pPr>
      <w:r>
        <w:rPr>
          <w:rFonts w:hint="eastAsia"/>
          <w:b w:val="0"/>
          <w:bCs/>
          <w:color w:val="auto"/>
          <w:lang w:val="en-US" w:eastAsia="zh-CN"/>
        </w:rPr>
        <w:t>采购需求</w:t>
      </w:r>
    </w:p>
    <w:p w14:paraId="1984A84B">
      <w:pPr>
        <w:pStyle w:val="8"/>
        <w:keepNext w:val="0"/>
        <w:keepLines w:val="0"/>
        <w:pageBreakBefore w:val="0"/>
        <w:numPr>
          <w:ilvl w:val="0"/>
          <w:numId w:val="0"/>
        </w:numPr>
        <w:kinsoku/>
        <w:wordWrap/>
        <w:overflowPunct/>
        <w:topLinePunct w:val="0"/>
        <w:autoSpaceDE/>
        <w:autoSpaceDN/>
        <w:bidi w:val="0"/>
        <w:adjustRightInd/>
        <w:snapToGrid/>
        <w:spacing w:before="60" w:after="60" w:line="360" w:lineRule="auto"/>
        <w:ind w:firstLine="482" w:firstLineChars="200"/>
        <w:jc w:val="both"/>
        <w:textAlignment w:val="auto"/>
        <w:outlineLvl w:val="0"/>
        <w:rPr>
          <w:rFonts w:hint="default" w:asciiTheme="minorEastAsia" w:hAnsiTheme="minorEastAsia" w:cstheme="minorEastAsia"/>
          <w:b/>
          <w:bCs w:val="0"/>
          <w:color w:val="auto"/>
          <w:sz w:val="24"/>
          <w:szCs w:val="24"/>
          <w:highlight w:val="none"/>
          <w:lang w:val="en-US" w:eastAsia="zh-CN"/>
        </w:rPr>
      </w:pPr>
      <w:r>
        <w:rPr>
          <w:rFonts w:hint="default" w:asciiTheme="minorEastAsia" w:hAnsiTheme="minorEastAsia" w:cstheme="minorEastAsia"/>
          <w:b/>
          <w:bCs w:val="0"/>
          <w:color w:val="auto"/>
          <w:sz w:val="24"/>
          <w:szCs w:val="24"/>
          <w:highlight w:val="none"/>
          <w:lang w:val="en-US" w:eastAsia="zh-CN"/>
        </w:rPr>
        <w:t>一、项目概况</w:t>
      </w:r>
    </w:p>
    <w:p w14:paraId="75B56949">
      <w:pPr>
        <w:pStyle w:val="8"/>
        <w:keepNext w:val="0"/>
        <w:keepLines w:val="0"/>
        <w:pageBreakBefore w:val="0"/>
        <w:numPr>
          <w:ilvl w:val="0"/>
          <w:numId w:val="0"/>
        </w:numPr>
        <w:kinsoku/>
        <w:wordWrap/>
        <w:overflowPunct/>
        <w:topLinePunct w:val="0"/>
        <w:autoSpaceDE/>
        <w:autoSpaceDN/>
        <w:bidi w:val="0"/>
        <w:adjustRightInd/>
        <w:snapToGrid/>
        <w:spacing w:before="60" w:after="60" w:line="360" w:lineRule="auto"/>
        <w:ind w:firstLine="480" w:firstLineChars="200"/>
        <w:jc w:val="both"/>
        <w:textAlignment w:val="auto"/>
        <w:outlineLvl w:val="0"/>
        <w:rPr>
          <w:rFonts w:hint="default" w:asciiTheme="minorEastAsia" w:hAnsiTheme="minorEastAsia" w:cstheme="minorEastAsia"/>
          <w:b w:val="0"/>
          <w:bCs/>
          <w:color w:val="auto"/>
          <w:sz w:val="24"/>
          <w:szCs w:val="24"/>
          <w:highlight w:val="none"/>
          <w:lang w:val="en-US" w:eastAsia="zh-CN"/>
        </w:rPr>
      </w:pPr>
      <w:r>
        <w:rPr>
          <w:rFonts w:hint="default" w:asciiTheme="minorEastAsia" w:hAnsiTheme="minorEastAsia" w:cstheme="minorEastAsia"/>
          <w:b w:val="0"/>
          <w:bCs/>
          <w:color w:val="auto"/>
          <w:sz w:val="24"/>
          <w:szCs w:val="24"/>
          <w:highlight w:val="none"/>
          <w:lang w:val="en-US" w:eastAsia="zh-CN"/>
        </w:rPr>
        <w:t>根据陕西省人力资源和社会保障厅、市委组织部、市教育局、市总工会的相关培训要求，我校作为省、市级专业技术人员继续教育基地、幼儿园园长任职资格培训基地、乡村振兴培训基地及职工素质能力提升基地等，面向专业技术人员、教师、村干部、企事业单位职工等开展继续教育培训，满足各级各类人员的网络培训需求，提升学员的综合素质能力和专业水平。采购与制作的课程资源主要供我校在省专技平台和西安开放大学的网络培训平台开展网络培训使用。2026年计划采购与制作通识类、专业类课程资源</w:t>
      </w:r>
      <w:r>
        <w:rPr>
          <w:rFonts w:hint="eastAsia" w:asciiTheme="minorEastAsia" w:hAnsiTheme="minorEastAsia" w:cstheme="minorEastAsia"/>
          <w:b w:val="0"/>
          <w:bCs/>
          <w:color w:val="auto"/>
          <w:sz w:val="24"/>
          <w:szCs w:val="24"/>
          <w:highlight w:val="none"/>
          <w:lang w:val="en-US" w:eastAsia="zh-CN"/>
        </w:rPr>
        <w:t>。</w:t>
      </w:r>
    </w:p>
    <w:p w14:paraId="73DF6BEB">
      <w:pPr>
        <w:pStyle w:val="2"/>
        <w:keepNext w:val="0"/>
        <w:keepLines w:val="0"/>
        <w:pageBreakBefore w:val="0"/>
        <w:kinsoku/>
        <w:wordWrap/>
        <w:overflowPunct/>
        <w:topLinePunct w:val="0"/>
        <w:autoSpaceDE/>
        <w:autoSpaceDN/>
        <w:bidi w:val="0"/>
        <w:adjustRightInd/>
        <w:snapToGrid/>
        <w:spacing w:line="360" w:lineRule="auto"/>
        <w:ind w:firstLine="562" w:firstLineChars="200"/>
        <w:textAlignment w:val="auto"/>
        <w:rPr>
          <w:rFonts w:hint="default" w:asciiTheme="minorEastAsia" w:hAnsiTheme="minorEastAsia" w:eastAsiaTheme="minorEastAsia" w:cstheme="minorEastAsia"/>
          <w:b/>
          <w:bCs w:val="0"/>
          <w:color w:val="auto"/>
          <w:sz w:val="28"/>
          <w:szCs w:val="28"/>
          <w:highlight w:val="none"/>
          <w:lang w:val="en-US" w:eastAsia="zh-CN"/>
        </w:rPr>
      </w:pPr>
      <w:r>
        <w:rPr>
          <w:rFonts w:hint="default" w:asciiTheme="minorEastAsia" w:hAnsiTheme="minorEastAsia" w:eastAsiaTheme="minorEastAsia" w:cstheme="minorEastAsia"/>
          <w:b/>
          <w:bCs w:val="0"/>
          <w:color w:val="auto"/>
          <w:sz w:val="28"/>
          <w:szCs w:val="28"/>
          <w:highlight w:val="none"/>
          <w:lang w:val="en-US" w:eastAsia="zh-CN"/>
        </w:rPr>
        <w:t>二、服务内容</w:t>
      </w:r>
    </w:p>
    <w:tbl>
      <w:tblPr>
        <w:tblStyle w:val="4"/>
        <w:tblpPr w:leftFromText="180" w:rightFromText="180" w:vertAnchor="text" w:horzAnchor="margin" w:tblpX="1" w:tblpY="128"/>
        <w:tblOverlap w:val="never"/>
        <w:tblW w:w="8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1"/>
        <w:gridCol w:w="5016"/>
        <w:gridCol w:w="1581"/>
      </w:tblGrid>
      <w:tr w14:paraId="7F527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2081" w:type="dxa"/>
            <w:tcBorders>
              <w:bottom w:val="single" w:color="auto" w:sz="4" w:space="0"/>
            </w:tcBorders>
            <w:vAlign w:val="center"/>
          </w:tcPr>
          <w:p w14:paraId="47EBE490">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color w:val="auto"/>
                <w:kern w:val="0"/>
                <w:sz w:val="24"/>
                <w:szCs w:val="24"/>
                <w:highlight w:val="none"/>
                <w:lang w:val="en-US" w:eastAsia="zh-CN"/>
              </w:rPr>
            </w:pPr>
            <w:r>
              <w:rPr>
                <w:rFonts w:hint="eastAsia" w:asciiTheme="minorEastAsia" w:hAnsiTheme="minorEastAsia" w:eastAsiaTheme="minorEastAsia" w:cstheme="minorEastAsia"/>
                <w:b w:val="0"/>
                <w:bCs/>
                <w:color w:val="auto"/>
                <w:kern w:val="0"/>
                <w:sz w:val="24"/>
                <w:szCs w:val="24"/>
                <w:highlight w:val="none"/>
                <w:lang w:val="en-US" w:eastAsia="zh-CN"/>
              </w:rPr>
              <w:t>内容</w:t>
            </w:r>
          </w:p>
        </w:tc>
        <w:tc>
          <w:tcPr>
            <w:tcW w:w="5016" w:type="dxa"/>
            <w:tcBorders>
              <w:bottom w:val="single" w:color="auto" w:sz="4" w:space="0"/>
            </w:tcBorders>
            <w:vAlign w:val="center"/>
          </w:tcPr>
          <w:p w14:paraId="66F894A2">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color w:val="auto"/>
                <w:kern w:val="0"/>
                <w:sz w:val="24"/>
                <w:szCs w:val="24"/>
                <w:highlight w:val="none"/>
                <w:lang w:val="en-US" w:eastAsia="zh-CN"/>
              </w:rPr>
            </w:pPr>
            <w:r>
              <w:rPr>
                <w:rFonts w:hint="eastAsia" w:asciiTheme="minorEastAsia" w:hAnsiTheme="minorEastAsia" w:eastAsiaTheme="minorEastAsia" w:cstheme="minorEastAsia"/>
                <w:b w:val="0"/>
                <w:bCs/>
                <w:color w:val="auto"/>
                <w:kern w:val="0"/>
                <w:sz w:val="24"/>
                <w:szCs w:val="24"/>
                <w:highlight w:val="none"/>
                <w:lang w:val="en-US" w:eastAsia="zh-CN"/>
              </w:rPr>
              <w:t>课程明细</w:t>
            </w:r>
          </w:p>
        </w:tc>
        <w:tc>
          <w:tcPr>
            <w:tcW w:w="1581" w:type="dxa"/>
            <w:tcBorders>
              <w:bottom w:val="single" w:color="auto" w:sz="4" w:space="0"/>
            </w:tcBorders>
            <w:vAlign w:val="center"/>
          </w:tcPr>
          <w:p w14:paraId="04D65F3D">
            <w:pPr>
              <w:keepNext w:val="0"/>
              <w:keepLines w:val="0"/>
              <w:pageBreakBefore w:val="0"/>
              <w:kinsoku/>
              <w:wordWrap/>
              <w:overflowPunct/>
              <w:topLinePunct w:val="0"/>
              <w:autoSpaceDE/>
              <w:autoSpaceDN/>
              <w:bidi w:val="0"/>
              <w:adjustRightInd/>
              <w:snapToGrid/>
              <w:spacing w:line="360" w:lineRule="auto"/>
              <w:jc w:val="both"/>
              <w:textAlignment w:val="auto"/>
              <w:rPr>
                <w:rFonts w:ascii="宋体" w:hAnsi="宋体"/>
                <w:b w:val="0"/>
                <w:bCs/>
                <w:color w:val="auto"/>
                <w:sz w:val="24"/>
                <w:szCs w:val="24"/>
              </w:rPr>
            </w:pPr>
            <w:r>
              <w:rPr>
                <w:rFonts w:hint="eastAsia" w:asciiTheme="minorEastAsia" w:hAnsiTheme="minorEastAsia" w:eastAsiaTheme="minorEastAsia" w:cstheme="minorEastAsia"/>
                <w:b w:val="0"/>
                <w:bCs/>
                <w:color w:val="auto"/>
                <w:kern w:val="0"/>
                <w:sz w:val="24"/>
                <w:szCs w:val="24"/>
                <w:highlight w:val="none"/>
                <w:lang w:val="en-US" w:eastAsia="zh-CN"/>
              </w:rPr>
              <w:t>形式</w:t>
            </w:r>
          </w:p>
        </w:tc>
      </w:tr>
      <w:tr w14:paraId="4AFCE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2" w:hRule="atLeast"/>
        </w:trPr>
        <w:tc>
          <w:tcPr>
            <w:tcW w:w="2081" w:type="dxa"/>
            <w:tcBorders>
              <w:bottom w:val="single" w:color="auto" w:sz="4" w:space="0"/>
            </w:tcBorders>
            <w:vAlign w:val="center"/>
          </w:tcPr>
          <w:p w14:paraId="5C747315">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b w:val="0"/>
                <w:bCs/>
                <w:color w:val="auto"/>
                <w:kern w:val="0"/>
                <w:sz w:val="24"/>
                <w:szCs w:val="24"/>
                <w:highlight w:val="none"/>
                <w:lang w:val="en-US" w:eastAsia="zh-CN"/>
              </w:rPr>
            </w:pPr>
            <w:r>
              <w:rPr>
                <w:rFonts w:hint="eastAsia" w:asciiTheme="minorEastAsia" w:hAnsiTheme="minorEastAsia" w:eastAsiaTheme="minorEastAsia" w:cstheme="minorEastAsia"/>
                <w:b w:val="0"/>
                <w:bCs/>
                <w:color w:val="auto"/>
                <w:kern w:val="0"/>
                <w:sz w:val="24"/>
                <w:szCs w:val="24"/>
                <w:highlight w:val="none"/>
                <w:lang w:val="en-US" w:eastAsia="zh-CN"/>
              </w:rPr>
              <w:t>通识类、专业类课程资源</w:t>
            </w:r>
          </w:p>
        </w:tc>
        <w:tc>
          <w:tcPr>
            <w:tcW w:w="5016" w:type="dxa"/>
            <w:tcBorders>
              <w:bottom w:val="single" w:color="auto" w:sz="4" w:space="0"/>
            </w:tcBorders>
            <w:vAlign w:val="center"/>
          </w:tcPr>
          <w:p w14:paraId="03628148">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color w:val="auto"/>
                <w:kern w:val="0"/>
                <w:sz w:val="24"/>
                <w:szCs w:val="24"/>
                <w:highlight w:val="none"/>
                <w:lang w:val="en-US" w:eastAsia="zh-CN"/>
              </w:rPr>
            </w:pPr>
            <w:r>
              <w:rPr>
                <w:rFonts w:hint="eastAsia" w:asciiTheme="minorEastAsia" w:hAnsiTheme="minorEastAsia" w:eastAsiaTheme="minorEastAsia" w:cstheme="minorEastAsia"/>
                <w:b w:val="0"/>
                <w:bCs/>
                <w:color w:val="auto"/>
                <w:kern w:val="0"/>
                <w:sz w:val="24"/>
                <w:szCs w:val="24"/>
                <w:highlight w:val="none"/>
                <w:lang w:val="en-US" w:eastAsia="zh-CN"/>
              </w:rPr>
              <w:t>一、按照陕西省人社厅2026年专业技术人员继续教育培训文件要求提供公需课、专业课课程资源。</w:t>
            </w:r>
          </w:p>
          <w:p w14:paraId="0ABD33F3">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color w:val="auto"/>
                <w:kern w:val="0"/>
                <w:sz w:val="24"/>
                <w:szCs w:val="24"/>
                <w:highlight w:val="none"/>
                <w:lang w:val="en-US" w:eastAsia="zh-CN"/>
              </w:rPr>
            </w:pPr>
            <w:r>
              <w:rPr>
                <w:rFonts w:hint="eastAsia" w:asciiTheme="minorEastAsia" w:hAnsiTheme="minorEastAsia" w:eastAsiaTheme="minorEastAsia" w:cstheme="minorEastAsia"/>
                <w:b w:val="0"/>
                <w:bCs/>
                <w:color w:val="auto"/>
                <w:kern w:val="0"/>
                <w:sz w:val="24"/>
                <w:szCs w:val="24"/>
                <w:highlight w:val="none"/>
                <w:lang w:val="en-US" w:eastAsia="zh-CN"/>
              </w:rPr>
              <w:t>1.工程项目施工、建筑管理等课程资源。</w:t>
            </w:r>
          </w:p>
          <w:p w14:paraId="7D4391B1">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color w:val="auto"/>
                <w:kern w:val="0"/>
                <w:sz w:val="24"/>
                <w:szCs w:val="24"/>
                <w:highlight w:val="none"/>
                <w:lang w:val="en-US" w:eastAsia="zh-CN"/>
              </w:rPr>
            </w:pPr>
            <w:r>
              <w:rPr>
                <w:rFonts w:hint="eastAsia" w:asciiTheme="minorEastAsia" w:hAnsiTheme="minorEastAsia" w:eastAsiaTheme="minorEastAsia" w:cstheme="minorEastAsia"/>
                <w:b w:val="0"/>
                <w:bCs/>
                <w:color w:val="auto"/>
                <w:kern w:val="0"/>
                <w:sz w:val="24"/>
                <w:szCs w:val="24"/>
                <w:highlight w:val="none"/>
                <w:lang w:val="en-US" w:eastAsia="zh-CN"/>
              </w:rPr>
              <w:t>2.提升教师教育理念、人文素养、师德师风、信息技术、班级管理等方面提升综合素质的课程资源。</w:t>
            </w:r>
          </w:p>
          <w:p w14:paraId="76925BB0">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color w:val="auto"/>
                <w:kern w:val="0"/>
                <w:sz w:val="24"/>
                <w:szCs w:val="24"/>
                <w:highlight w:val="none"/>
                <w:lang w:val="en-US" w:eastAsia="zh-CN"/>
              </w:rPr>
            </w:pPr>
            <w:r>
              <w:rPr>
                <w:rFonts w:hint="eastAsia" w:asciiTheme="minorEastAsia" w:hAnsiTheme="minorEastAsia" w:eastAsiaTheme="minorEastAsia" w:cstheme="minorEastAsia"/>
                <w:b w:val="0"/>
                <w:bCs/>
                <w:color w:val="auto"/>
                <w:kern w:val="0"/>
                <w:sz w:val="24"/>
                <w:szCs w:val="24"/>
                <w:highlight w:val="none"/>
                <w:lang w:val="en-US" w:eastAsia="zh-CN"/>
              </w:rPr>
              <w:t>3.关于医疗卫生改革、医疗管理、食品安全等方面课程资源。</w:t>
            </w:r>
          </w:p>
          <w:p w14:paraId="1F8133A6">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color w:val="auto"/>
                <w:kern w:val="0"/>
                <w:sz w:val="24"/>
                <w:szCs w:val="24"/>
                <w:highlight w:val="none"/>
                <w:lang w:val="en-US" w:eastAsia="zh-CN"/>
              </w:rPr>
            </w:pPr>
            <w:r>
              <w:rPr>
                <w:rFonts w:hint="eastAsia" w:asciiTheme="minorEastAsia" w:hAnsiTheme="minorEastAsia" w:eastAsiaTheme="minorEastAsia" w:cstheme="minorEastAsia"/>
                <w:b w:val="0"/>
                <w:bCs/>
                <w:color w:val="auto"/>
                <w:kern w:val="0"/>
                <w:sz w:val="24"/>
                <w:szCs w:val="24"/>
                <w:highlight w:val="none"/>
                <w:lang w:val="en-US" w:eastAsia="zh-CN"/>
              </w:rPr>
              <w:t>4.关于经济发展、区域经济、经济学动态等经济类别课程资源。</w:t>
            </w:r>
          </w:p>
          <w:p w14:paraId="1F9E84CD">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color w:val="auto"/>
                <w:kern w:val="0"/>
                <w:sz w:val="24"/>
                <w:szCs w:val="24"/>
                <w:highlight w:val="none"/>
                <w:lang w:val="en-US" w:eastAsia="zh-CN"/>
              </w:rPr>
            </w:pPr>
            <w:r>
              <w:rPr>
                <w:rFonts w:hint="eastAsia" w:asciiTheme="minorEastAsia" w:hAnsiTheme="minorEastAsia" w:eastAsiaTheme="minorEastAsia" w:cstheme="minorEastAsia"/>
                <w:b w:val="0"/>
                <w:bCs/>
                <w:color w:val="auto"/>
                <w:kern w:val="0"/>
                <w:sz w:val="24"/>
                <w:szCs w:val="24"/>
                <w:highlight w:val="none"/>
                <w:lang w:val="en-US" w:eastAsia="zh-CN"/>
              </w:rPr>
              <w:t>5.关于农业科技、乡村振兴、产业发展等方面课程资源。</w:t>
            </w:r>
          </w:p>
          <w:p w14:paraId="07565772">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b w:val="0"/>
                <w:bCs/>
                <w:color w:val="auto"/>
                <w:kern w:val="0"/>
                <w:sz w:val="24"/>
                <w:szCs w:val="24"/>
                <w:highlight w:val="none"/>
                <w:lang w:val="en-US" w:eastAsia="zh-CN"/>
              </w:rPr>
            </w:pPr>
            <w:r>
              <w:rPr>
                <w:rFonts w:hint="eastAsia" w:asciiTheme="minorEastAsia" w:hAnsiTheme="minorEastAsia" w:eastAsiaTheme="minorEastAsia" w:cstheme="minorEastAsia"/>
                <w:b w:val="0"/>
                <w:bCs/>
                <w:color w:val="auto"/>
                <w:kern w:val="0"/>
                <w:sz w:val="24"/>
                <w:szCs w:val="24"/>
                <w:highlight w:val="none"/>
                <w:lang w:val="en-US" w:eastAsia="zh-CN"/>
              </w:rPr>
              <w:t>6.关于思想道德、职业道德、技术技能、健康安全、劳动精神等类别课程。</w:t>
            </w:r>
          </w:p>
        </w:tc>
        <w:tc>
          <w:tcPr>
            <w:tcW w:w="1581" w:type="dxa"/>
            <w:tcBorders>
              <w:bottom w:val="single" w:color="auto" w:sz="4" w:space="0"/>
            </w:tcBorders>
            <w:vAlign w:val="center"/>
          </w:tcPr>
          <w:p w14:paraId="14F40C2D">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b w:val="0"/>
                <w:bCs/>
                <w:color w:val="auto"/>
                <w:kern w:val="0"/>
                <w:sz w:val="24"/>
                <w:szCs w:val="24"/>
                <w:highlight w:val="none"/>
                <w:lang w:val="en-US" w:eastAsia="zh-CN"/>
              </w:rPr>
            </w:pPr>
            <w:r>
              <w:rPr>
                <w:rFonts w:hint="eastAsia" w:asciiTheme="minorEastAsia" w:hAnsiTheme="minorEastAsia" w:eastAsiaTheme="minorEastAsia" w:cstheme="minorEastAsia"/>
                <w:b w:val="0"/>
                <w:bCs/>
                <w:color w:val="auto"/>
                <w:kern w:val="0"/>
                <w:sz w:val="24"/>
                <w:szCs w:val="24"/>
                <w:highlight w:val="none"/>
                <w:lang w:val="en-US" w:eastAsia="zh-CN"/>
              </w:rPr>
              <w:t>采购224学时</w:t>
            </w:r>
          </w:p>
        </w:tc>
      </w:tr>
    </w:tbl>
    <w:p w14:paraId="31558388">
      <w:pPr>
        <w:pStyle w:val="2"/>
        <w:keepNext w:val="0"/>
        <w:keepLines w:val="0"/>
        <w:pageBreakBefore w:val="0"/>
        <w:kinsoku/>
        <w:wordWrap/>
        <w:overflowPunct/>
        <w:topLinePunct w:val="0"/>
        <w:autoSpaceDE/>
        <w:autoSpaceDN/>
        <w:bidi w:val="0"/>
        <w:adjustRightInd/>
        <w:snapToGrid/>
        <w:spacing w:line="360" w:lineRule="auto"/>
        <w:ind w:firstLine="562" w:firstLineChars="200"/>
        <w:textAlignment w:val="auto"/>
        <w:rPr>
          <w:rFonts w:hint="default" w:asciiTheme="minorEastAsia" w:hAnsiTheme="minorEastAsia" w:eastAsiaTheme="minorEastAsia" w:cstheme="minorEastAsia"/>
          <w:b/>
          <w:bCs w:val="0"/>
          <w:color w:val="auto"/>
          <w:sz w:val="28"/>
          <w:szCs w:val="28"/>
          <w:highlight w:val="none"/>
          <w:lang w:val="en-US" w:eastAsia="zh-CN"/>
        </w:rPr>
      </w:pPr>
      <w:r>
        <w:rPr>
          <w:rFonts w:hint="default" w:asciiTheme="minorEastAsia" w:hAnsiTheme="minorEastAsia" w:eastAsiaTheme="minorEastAsia" w:cstheme="minorEastAsia"/>
          <w:b/>
          <w:bCs w:val="0"/>
          <w:color w:val="auto"/>
          <w:sz w:val="28"/>
          <w:szCs w:val="28"/>
          <w:highlight w:val="none"/>
          <w:lang w:val="en-US" w:eastAsia="zh-CN"/>
        </w:rPr>
        <w:t>三、技术要求</w:t>
      </w:r>
    </w:p>
    <w:p w14:paraId="2853F854">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（一）前期录制要求</w:t>
      </w:r>
    </w:p>
    <w:p w14:paraId="2A8B32E4">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1．课程时长</w:t>
      </w:r>
      <w:bookmarkStart w:id="2" w:name="_GoBack"/>
      <w:bookmarkEnd w:id="2"/>
    </w:p>
    <w:p w14:paraId="460E650A">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根据情况将课程分为若干讲，每讲时长应在60分钟左右。</w:t>
      </w:r>
    </w:p>
    <w:p w14:paraId="2E8D926C">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在视频的后期制作中，应编辑删除与教学无关的内容。</w:t>
      </w:r>
    </w:p>
    <w:p w14:paraId="48E52D40">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2．录制场地</w:t>
      </w:r>
    </w:p>
    <w:p w14:paraId="6671CE0B">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录制场地应选择演播室。要求录制现场光线充足、环境安静、整洁，避免在镜头中出现有广告嫌疑或与课程无关的标识等内容。</w:t>
      </w:r>
    </w:p>
    <w:p w14:paraId="6ECB0EB9">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3．课程形式</w:t>
      </w:r>
    </w:p>
    <w:p w14:paraId="5B473D26">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成片统一采用单一视频形式。</w:t>
      </w:r>
    </w:p>
    <w:p w14:paraId="1313E5B4">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4．录制方式及设备</w:t>
      </w:r>
    </w:p>
    <w:p w14:paraId="045D803E">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（1）拍摄方式：根据课程内容，采用多机位拍摄（2机位以上，至少包含PPT视频流、教师视频流或者PPT与教师的合成视频流），机位设置应满足完整记录课堂全部教学活动的要求。</w:t>
      </w:r>
    </w:p>
    <w:p w14:paraId="44D67BE4">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（2）录像设备：摄像机要求不低于专业级数字设备，推荐使用高清数字设备。</w:t>
      </w:r>
    </w:p>
    <w:p w14:paraId="42C6A534">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（3）录音设备：使用若干个专业级话筒，保证教师和学生发言的录音质量。</w:t>
      </w:r>
    </w:p>
    <w:p w14:paraId="69ED4A37">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（4）后期制作设备：使用相应的非线性编辑系统。</w:t>
      </w:r>
    </w:p>
    <w:p w14:paraId="7CB13902">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5．课件的制作及录制</w:t>
      </w:r>
    </w:p>
    <w:p w14:paraId="7326B341">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pPr>
      <w:r>
        <w:rPr>
          <w:rFonts w:hint="default" w:asciiTheme="minorEastAsia" w:hAnsiTheme="minorEastAsia" w:eastAsiaTheme="minorEastAsia" w:cstheme="minorEastAsia"/>
          <w:b w:val="0"/>
          <w:bCs/>
          <w:color w:val="auto"/>
          <w:sz w:val="24"/>
          <w:szCs w:val="24"/>
          <w:highlight w:val="none"/>
          <w:lang w:val="en-US" w:eastAsia="zh-CN"/>
        </w:rPr>
        <w:t>主讲教师必须具有副高及以上职称，教学内容无意识形态问题</w:t>
      </w:r>
      <w:r>
        <w:rPr>
          <w:rFonts w:hint="eastAsia" w:asciiTheme="minorEastAsia" w:hAnsiTheme="minorEastAsia" w:eastAsiaTheme="minorEastAsia" w:cstheme="minorEastAsia"/>
          <w:b w:val="0"/>
          <w:bCs/>
          <w:color w:val="auto"/>
          <w:sz w:val="24"/>
          <w:szCs w:val="24"/>
          <w:highlight w:val="none"/>
          <w:lang w:val="en-US" w:eastAsia="zh-CN"/>
        </w:rPr>
        <w:t>。教师在录制前应对授课过程中使用的多媒体课件（PPT、音视频、动画等）认真检查，确保其文字、格式规范，没有错误，符合拍摄要求。在拍摄时应针对实际情况选择适当的拍摄方式，确保成片中的多媒体演示及板书完整、清晰。课程目录中资源采购的内容及课时可根据采购方实际培训需求调整。</w:t>
      </w:r>
    </w:p>
    <w:p w14:paraId="73861FEF">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（二）后期制作要求</w:t>
      </w:r>
    </w:p>
    <w:p w14:paraId="3BF9C629">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w:t>
      </w:r>
      <w:r>
        <w:rPr>
          <w:rFonts w:hint="eastAsia" w:asciiTheme="minorEastAsia" w:hAnsiTheme="minorEastAsia" w:cstheme="minorEastAsia"/>
          <w:b w:val="0"/>
          <w:bCs/>
          <w:color w:val="auto"/>
          <w:sz w:val="24"/>
          <w:szCs w:val="24"/>
          <w:highlight w:val="none"/>
          <w:lang w:val="en-US" w:eastAsia="zh-CN"/>
        </w:rPr>
        <w:t>.</w:t>
      </w:r>
      <w:r>
        <w:rPr>
          <w:rFonts w:hint="eastAsia" w:asciiTheme="minorEastAsia" w:hAnsiTheme="minorEastAsia" w:eastAsiaTheme="minorEastAsia" w:cstheme="minorEastAsia"/>
          <w:b w:val="0"/>
          <w:bCs/>
          <w:color w:val="auto"/>
          <w:sz w:val="24"/>
          <w:szCs w:val="24"/>
          <w:highlight w:val="none"/>
          <w:lang w:val="en-US" w:eastAsia="zh-CN"/>
        </w:rPr>
        <w:t>片头与片尾</w:t>
      </w:r>
    </w:p>
    <w:p w14:paraId="519BEFF2">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w:t>
      </w:r>
      <w:r>
        <w:rPr>
          <w:rFonts w:hint="default" w:asciiTheme="minorEastAsia" w:hAnsiTheme="minorEastAsia" w:eastAsiaTheme="minorEastAsia" w:cstheme="minorEastAsia"/>
          <w:b w:val="0"/>
          <w:bCs/>
          <w:color w:val="auto"/>
          <w:sz w:val="24"/>
          <w:szCs w:val="24"/>
          <w:highlight w:val="none"/>
          <w:lang w:val="en-US" w:eastAsia="zh-CN"/>
        </w:rPr>
        <w:t>1）按照采购方实际需要每门课程前放置陕西省专业技术人员继续教育统一片头，片尾放置“西安开放大学+日期”字样。</w:t>
      </w:r>
    </w:p>
    <w:p w14:paraId="08C83F74">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w:t>
      </w:r>
      <w:r>
        <w:rPr>
          <w:rFonts w:hint="default"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lang w:val="en-US" w:eastAsia="zh-CN"/>
        </w:rPr>
        <w:t>）</w:t>
      </w:r>
      <w:r>
        <w:rPr>
          <w:rFonts w:hint="default" w:asciiTheme="minorEastAsia" w:hAnsiTheme="minorEastAsia" w:eastAsiaTheme="minorEastAsia" w:cstheme="minorEastAsia"/>
          <w:b w:val="0"/>
          <w:bCs/>
          <w:color w:val="auto"/>
          <w:sz w:val="24"/>
          <w:szCs w:val="24"/>
          <w:highlight w:val="none"/>
          <w:lang w:val="en-US" w:eastAsia="zh-CN"/>
        </w:rPr>
        <w:t>每讲片头不超过5秒，应包括：课程名称、讲次、主讲教师姓名，专业技术职务、单位等信息。</w:t>
      </w:r>
    </w:p>
    <w:p w14:paraId="2175B1B9">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2．课程视频预览</w:t>
      </w:r>
    </w:p>
    <w:p w14:paraId="63D11874">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每门课程专门制作一个预览小视频，时长3分钟以内，主要介绍课程内容、体系、教师等情况，不得出现与教学无关的内容。</w:t>
      </w:r>
    </w:p>
    <w:p w14:paraId="6166E183">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3.技术指标</w:t>
      </w:r>
    </w:p>
    <w:p w14:paraId="0E9E4E4E">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（1）视频信号源</w:t>
      </w:r>
    </w:p>
    <w:p w14:paraId="50754825">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pPr>
      <w:r>
        <w:rPr>
          <w:rFonts w:hint="default" w:asciiTheme="minorEastAsia" w:hAnsiTheme="minorEastAsia" w:eastAsiaTheme="minorEastAsia" w:cstheme="minorEastAsia"/>
          <w:b w:val="0"/>
          <w:bCs/>
          <w:color w:val="auto"/>
          <w:sz w:val="24"/>
          <w:szCs w:val="24"/>
          <w:highlight w:val="none"/>
          <w:lang w:val="en-US" w:eastAsia="zh-CN"/>
        </w:rPr>
        <w:fldChar w:fldCharType="begin"/>
      </w:r>
      <w:r>
        <w:rPr>
          <w:rFonts w:hint="eastAsia" w:asciiTheme="minorEastAsia" w:hAnsiTheme="minorEastAsia" w:eastAsiaTheme="minorEastAsia" w:cstheme="minorEastAsia"/>
          <w:b w:val="0"/>
          <w:bCs/>
          <w:color w:val="auto"/>
          <w:sz w:val="24"/>
          <w:szCs w:val="24"/>
          <w:highlight w:val="none"/>
          <w:lang w:val="en-US" w:eastAsia="zh-CN"/>
        </w:rPr>
        <w:instrText xml:space="preserve">= 1 \* GB3</w:instrText>
      </w:r>
      <w:r>
        <w:rPr>
          <w:rFonts w:hint="default" w:asciiTheme="minorEastAsia" w:hAnsiTheme="minorEastAsia" w:eastAsiaTheme="minorEastAsia" w:cstheme="minorEastAsia"/>
          <w:b w:val="0"/>
          <w:bCs/>
          <w:color w:val="auto"/>
          <w:sz w:val="24"/>
          <w:szCs w:val="24"/>
          <w:highlight w:val="none"/>
          <w:lang w:val="en-US" w:eastAsia="zh-CN"/>
        </w:rPr>
        <w:fldChar w:fldCharType="separate"/>
      </w:r>
      <w:r>
        <w:rPr>
          <w:rFonts w:hint="eastAsia" w:asciiTheme="minorEastAsia" w:hAnsiTheme="minorEastAsia" w:eastAsiaTheme="minorEastAsia" w:cstheme="minorEastAsia"/>
          <w:b w:val="0"/>
          <w:bCs/>
          <w:color w:val="auto"/>
          <w:sz w:val="24"/>
          <w:szCs w:val="24"/>
          <w:highlight w:val="none"/>
          <w:lang w:val="en-US" w:eastAsia="zh-CN"/>
        </w:rPr>
        <w:t>①</w:t>
      </w:r>
      <w:r>
        <w:rPr>
          <w:rFonts w:hint="default" w:asciiTheme="minorEastAsia" w:hAnsiTheme="minorEastAsia" w:eastAsiaTheme="minorEastAsia" w:cstheme="minorEastAsia"/>
          <w:b w:val="0"/>
          <w:bCs/>
          <w:color w:val="auto"/>
          <w:sz w:val="24"/>
          <w:szCs w:val="24"/>
          <w:highlight w:val="none"/>
          <w:lang w:val="en-US" w:eastAsia="zh-CN"/>
        </w:rPr>
        <w:fldChar w:fldCharType="end"/>
      </w:r>
      <w:r>
        <w:rPr>
          <w:rFonts w:hint="eastAsia" w:asciiTheme="minorEastAsia" w:hAnsiTheme="minorEastAsia" w:eastAsiaTheme="minorEastAsia" w:cstheme="minorEastAsia"/>
          <w:b w:val="0"/>
          <w:bCs/>
          <w:color w:val="auto"/>
          <w:sz w:val="24"/>
          <w:szCs w:val="24"/>
          <w:highlight w:val="none"/>
          <w:lang w:val="en-US" w:eastAsia="zh-CN"/>
        </w:rPr>
        <w:t>稳定性：全片图像同步性能稳定，无失步现象，同步控制信号必须连续，图像无抖动跳跃，色彩无突变，编辑点处图像稳定。</w:t>
      </w:r>
    </w:p>
    <w:p w14:paraId="48E7B863">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pPr>
      <w:r>
        <w:rPr>
          <w:rFonts w:hint="default" w:asciiTheme="minorEastAsia" w:hAnsiTheme="minorEastAsia" w:eastAsiaTheme="minorEastAsia" w:cstheme="minorEastAsia"/>
          <w:b w:val="0"/>
          <w:bCs/>
          <w:color w:val="auto"/>
          <w:sz w:val="24"/>
          <w:szCs w:val="24"/>
          <w:highlight w:val="none"/>
          <w:lang w:val="en-US" w:eastAsia="zh-CN"/>
        </w:rPr>
        <w:fldChar w:fldCharType="begin"/>
      </w:r>
      <w:r>
        <w:rPr>
          <w:rFonts w:hint="eastAsia" w:asciiTheme="minorEastAsia" w:hAnsiTheme="minorEastAsia" w:eastAsiaTheme="minorEastAsia" w:cstheme="minorEastAsia"/>
          <w:b w:val="0"/>
          <w:bCs/>
          <w:color w:val="auto"/>
          <w:sz w:val="24"/>
          <w:szCs w:val="24"/>
          <w:highlight w:val="none"/>
          <w:lang w:val="en-US" w:eastAsia="zh-CN"/>
        </w:rPr>
        <w:instrText xml:space="preserve">= 2 \* GB3</w:instrText>
      </w:r>
      <w:r>
        <w:rPr>
          <w:rFonts w:hint="default" w:asciiTheme="minorEastAsia" w:hAnsiTheme="minorEastAsia" w:eastAsiaTheme="minorEastAsia" w:cstheme="minorEastAsia"/>
          <w:b w:val="0"/>
          <w:bCs/>
          <w:color w:val="auto"/>
          <w:sz w:val="24"/>
          <w:szCs w:val="24"/>
          <w:highlight w:val="none"/>
          <w:lang w:val="en-US" w:eastAsia="zh-CN"/>
        </w:rPr>
        <w:fldChar w:fldCharType="separate"/>
      </w:r>
      <w:r>
        <w:rPr>
          <w:rFonts w:hint="eastAsia" w:asciiTheme="minorEastAsia" w:hAnsiTheme="minorEastAsia" w:eastAsiaTheme="minorEastAsia" w:cstheme="minorEastAsia"/>
          <w:b w:val="0"/>
          <w:bCs/>
          <w:color w:val="auto"/>
          <w:sz w:val="24"/>
          <w:szCs w:val="24"/>
          <w:highlight w:val="none"/>
          <w:lang w:val="en-US" w:eastAsia="zh-CN"/>
        </w:rPr>
        <w:t>②</w:t>
      </w:r>
      <w:r>
        <w:rPr>
          <w:rFonts w:hint="default" w:asciiTheme="minorEastAsia" w:hAnsiTheme="minorEastAsia" w:eastAsiaTheme="minorEastAsia" w:cstheme="minorEastAsia"/>
          <w:b w:val="0"/>
          <w:bCs/>
          <w:color w:val="auto"/>
          <w:sz w:val="24"/>
          <w:szCs w:val="24"/>
          <w:highlight w:val="none"/>
          <w:lang w:val="en-US" w:eastAsia="zh-CN"/>
        </w:rPr>
        <w:fldChar w:fldCharType="end"/>
      </w:r>
      <w:r>
        <w:rPr>
          <w:rFonts w:hint="eastAsia" w:asciiTheme="minorEastAsia" w:hAnsiTheme="minorEastAsia" w:eastAsiaTheme="minorEastAsia" w:cstheme="minorEastAsia"/>
          <w:b w:val="0"/>
          <w:bCs/>
          <w:color w:val="auto"/>
          <w:sz w:val="24"/>
          <w:szCs w:val="24"/>
          <w:highlight w:val="none"/>
          <w:lang w:val="en-US" w:eastAsia="zh-CN"/>
        </w:rPr>
        <w:t>信噪比：图像信噪比不低于55dB，无明显杂波。</w:t>
      </w:r>
    </w:p>
    <w:p w14:paraId="2992215E">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pPr>
      <w:r>
        <w:rPr>
          <w:rFonts w:hint="default" w:asciiTheme="minorEastAsia" w:hAnsiTheme="minorEastAsia" w:eastAsiaTheme="minorEastAsia" w:cstheme="minorEastAsia"/>
          <w:b w:val="0"/>
          <w:bCs/>
          <w:color w:val="auto"/>
          <w:sz w:val="24"/>
          <w:szCs w:val="24"/>
          <w:highlight w:val="none"/>
          <w:lang w:val="en-US" w:eastAsia="zh-CN"/>
        </w:rPr>
        <w:fldChar w:fldCharType="begin"/>
      </w:r>
      <w:r>
        <w:rPr>
          <w:rFonts w:hint="eastAsia" w:asciiTheme="minorEastAsia" w:hAnsiTheme="minorEastAsia" w:eastAsiaTheme="minorEastAsia" w:cstheme="minorEastAsia"/>
          <w:b w:val="0"/>
          <w:bCs/>
          <w:color w:val="auto"/>
          <w:sz w:val="24"/>
          <w:szCs w:val="24"/>
          <w:highlight w:val="none"/>
          <w:lang w:val="en-US" w:eastAsia="zh-CN"/>
        </w:rPr>
        <w:instrText xml:space="preserve">= 3 \* GB3</w:instrText>
      </w:r>
      <w:r>
        <w:rPr>
          <w:rFonts w:hint="default" w:asciiTheme="minorEastAsia" w:hAnsiTheme="minorEastAsia" w:eastAsiaTheme="minorEastAsia" w:cstheme="minorEastAsia"/>
          <w:b w:val="0"/>
          <w:bCs/>
          <w:color w:val="auto"/>
          <w:sz w:val="24"/>
          <w:szCs w:val="24"/>
          <w:highlight w:val="none"/>
          <w:lang w:val="en-US" w:eastAsia="zh-CN"/>
        </w:rPr>
        <w:fldChar w:fldCharType="separate"/>
      </w:r>
      <w:r>
        <w:rPr>
          <w:rFonts w:hint="eastAsia" w:asciiTheme="minorEastAsia" w:hAnsiTheme="minorEastAsia" w:eastAsiaTheme="minorEastAsia" w:cstheme="minorEastAsia"/>
          <w:b w:val="0"/>
          <w:bCs/>
          <w:color w:val="auto"/>
          <w:sz w:val="24"/>
          <w:szCs w:val="24"/>
          <w:highlight w:val="none"/>
          <w:lang w:val="en-US" w:eastAsia="zh-CN"/>
        </w:rPr>
        <w:t>③</w:t>
      </w:r>
      <w:r>
        <w:rPr>
          <w:rFonts w:hint="default" w:asciiTheme="minorEastAsia" w:hAnsiTheme="minorEastAsia" w:eastAsiaTheme="minorEastAsia" w:cstheme="minorEastAsia"/>
          <w:b w:val="0"/>
          <w:bCs/>
          <w:color w:val="auto"/>
          <w:sz w:val="24"/>
          <w:szCs w:val="24"/>
          <w:highlight w:val="none"/>
          <w:lang w:val="en-US" w:eastAsia="zh-CN"/>
        </w:rPr>
        <w:fldChar w:fldCharType="end"/>
      </w:r>
      <w:r>
        <w:rPr>
          <w:rFonts w:hint="eastAsia" w:asciiTheme="minorEastAsia" w:hAnsiTheme="minorEastAsia" w:eastAsiaTheme="minorEastAsia" w:cstheme="minorEastAsia"/>
          <w:b w:val="0"/>
          <w:bCs/>
          <w:color w:val="auto"/>
          <w:sz w:val="24"/>
          <w:szCs w:val="24"/>
          <w:highlight w:val="none"/>
          <w:lang w:val="en-US" w:eastAsia="zh-CN"/>
        </w:rPr>
        <w:t>色调：白平衡正确，无明显偏色，多机拍摄的镜头衔接处无明显色差。</w:t>
      </w:r>
    </w:p>
    <w:p w14:paraId="562D718F">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pPr>
      <w:r>
        <w:rPr>
          <w:rFonts w:hint="default" w:asciiTheme="minorEastAsia" w:hAnsiTheme="minorEastAsia" w:eastAsiaTheme="minorEastAsia" w:cstheme="minorEastAsia"/>
          <w:b w:val="0"/>
          <w:bCs/>
          <w:color w:val="auto"/>
          <w:sz w:val="24"/>
          <w:szCs w:val="24"/>
          <w:highlight w:val="none"/>
          <w:lang w:val="en-US" w:eastAsia="zh-CN"/>
        </w:rPr>
        <w:fldChar w:fldCharType="begin"/>
      </w:r>
      <w:r>
        <w:rPr>
          <w:rFonts w:hint="eastAsia" w:asciiTheme="minorEastAsia" w:hAnsiTheme="minorEastAsia" w:eastAsiaTheme="minorEastAsia" w:cstheme="minorEastAsia"/>
          <w:b w:val="0"/>
          <w:bCs/>
          <w:color w:val="auto"/>
          <w:sz w:val="24"/>
          <w:szCs w:val="24"/>
          <w:highlight w:val="none"/>
          <w:lang w:val="en-US" w:eastAsia="zh-CN"/>
        </w:rPr>
        <w:instrText xml:space="preserve">= 4 \* GB3</w:instrText>
      </w:r>
      <w:r>
        <w:rPr>
          <w:rFonts w:hint="default" w:asciiTheme="minorEastAsia" w:hAnsiTheme="minorEastAsia" w:eastAsiaTheme="minorEastAsia" w:cstheme="minorEastAsia"/>
          <w:b w:val="0"/>
          <w:bCs/>
          <w:color w:val="auto"/>
          <w:sz w:val="24"/>
          <w:szCs w:val="24"/>
          <w:highlight w:val="none"/>
          <w:lang w:val="en-US" w:eastAsia="zh-CN"/>
        </w:rPr>
        <w:fldChar w:fldCharType="separate"/>
      </w:r>
      <w:r>
        <w:rPr>
          <w:rFonts w:hint="eastAsia" w:asciiTheme="minorEastAsia" w:hAnsiTheme="minorEastAsia" w:eastAsiaTheme="minorEastAsia" w:cstheme="minorEastAsia"/>
          <w:b w:val="0"/>
          <w:bCs/>
          <w:color w:val="auto"/>
          <w:sz w:val="24"/>
          <w:szCs w:val="24"/>
          <w:highlight w:val="none"/>
          <w:lang w:val="en-US" w:eastAsia="zh-CN"/>
        </w:rPr>
        <w:t>④</w:t>
      </w:r>
      <w:r>
        <w:rPr>
          <w:rFonts w:hint="default" w:asciiTheme="minorEastAsia" w:hAnsiTheme="minorEastAsia" w:eastAsiaTheme="minorEastAsia" w:cstheme="minorEastAsia"/>
          <w:b w:val="0"/>
          <w:bCs/>
          <w:color w:val="auto"/>
          <w:sz w:val="24"/>
          <w:szCs w:val="24"/>
          <w:highlight w:val="none"/>
          <w:lang w:val="en-US" w:eastAsia="zh-CN"/>
        </w:rPr>
        <w:fldChar w:fldCharType="end"/>
      </w:r>
      <w:r>
        <w:rPr>
          <w:rFonts w:hint="eastAsia" w:asciiTheme="minorEastAsia" w:hAnsiTheme="minorEastAsia" w:eastAsiaTheme="minorEastAsia" w:cstheme="minorEastAsia"/>
          <w:b w:val="0"/>
          <w:bCs/>
          <w:color w:val="auto"/>
          <w:sz w:val="24"/>
          <w:szCs w:val="24"/>
          <w:highlight w:val="none"/>
          <w:lang w:val="en-US" w:eastAsia="zh-CN"/>
        </w:rPr>
        <w:t>视频电平：视频全讯号幅度为1Ⅴp-p，最大不超过1.1Ⅴp-p。其中，消隐电平为0V时，白电平幅度0.7Ⅴp-p，同步信号-0.3V，色同步信号幅度0.3Vp-p(以消隐线上下对称)，全片一致。</w:t>
      </w:r>
    </w:p>
    <w:p w14:paraId="30049346">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（2）音频信号源</w:t>
      </w:r>
    </w:p>
    <w:p w14:paraId="3244F091">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pPr>
      <w:r>
        <w:rPr>
          <w:rFonts w:hint="default" w:asciiTheme="minorEastAsia" w:hAnsiTheme="minorEastAsia" w:eastAsiaTheme="minorEastAsia" w:cstheme="minorEastAsia"/>
          <w:b w:val="0"/>
          <w:bCs/>
          <w:color w:val="auto"/>
          <w:sz w:val="24"/>
          <w:szCs w:val="24"/>
          <w:highlight w:val="none"/>
          <w:lang w:val="en-US" w:eastAsia="zh-CN"/>
        </w:rPr>
        <w:fldChar w:fldCharType="begin"/>
      </w:r>
      <w:r>
        <w:rPr>
          <w:rFonts w:hint="eastAsia" w:asciiTheme="minorEastAsia" w:hAnsiTheme="minorEastAsia" w:eastAsiaTheme="minorEastAsia" w:cstheme="minorEastAsia"/>
          <w:b w:val="0"/>
          <w:bCs/>
          <w:color w:val="auto"/>
          <w:sz w:val="24"/>
          <w:szCs w:val="24"/>
          <w:highlight w:val="none"/>
          <w:lang w:val="en-US" w:eastAsia="zh-CN"/>
        </w:rPr>
        <w:instrText xml:space="preserve">= 1 \* GB3</w:instrText>
      </w:r>
      <w:r>
        <w:rPr>
          <w:rFonts w:hint="default" w:asciiTheme="minorEastAsia" w:hAnsiTheme="minorEastAsia" w:eastAsiaTheme="minorEastAsia" w:cstheme="minorEastAsia"/>
          <w:b w:val="0"/>
          <w:bCs/>
          <w:color w:val="auto"/>
          <w:sz w:val="24"/>
          <w:szCs w:val="24"/>
          <w:highlight w:val="none"/>
          <w:lang w:val="en-US" w:eastAsia="zh-CN"/>
        </w:rPr>
        <w:fldChar w:fldCharType="separate"/>
      </w:r>
      <w:r>
        <w:rPr>
          <w:rFonts w:hint="eastAsia" w:asciiTheme="minorEastAsia" w:hAnsiTheme="minorEastAsia" w:eastAsiaTheme="minorEastAsia" w:cstheme="minorEastAsia"/>
          <w:b w:val="0"/>
          <w:bCs/>
          <w:color w:val="auto"/>
          <w:sz w:val="24"/>
          <w:szCs w:val="24"/>
          <w:highlight w:val="none"/>
          <w:lang w:val="en-US" w:eastAsia="zh-CN"/>
        </w:rPr>
        <w:t>①</w:t>
      </w:r>
      <w:r>
        <w:rPr>
          <w:rFonts w:hint="default" w:asciiTheme="minorEastAsia" w:hAnsiTheme="minorEastAsia" w:eastAsiaTheme="minorEastAsia" w:cstheme="minorEastAsia"/>
          <w:b w:val="0"/>
          <w:bCs/>
          <w:color w:val="auto"/>
          <w:sz w:val="24"/>
          <w:szCs w:val="24"/>
          <w:highlight w:val="none"/>
          <w:lang w:val="en-US" w:eastAsia="zh-CN"/>
        </w:rPr>
        <w:fldChar w:fldCharType="end"/>
      </w:r>
      <w:r>
        <w:rPr>
          <w:rFonts w:hint="eastAsia" w:asciiTheme="minorEastAsia" w:hAnsiTheme="minorEastAsia" w:eastAsiaTheme="minorEastAsia" w:cstheme="minorEastAsia"/>
          <w:b w:val="0"/>
          <w:bCs/>
          <w:color w:val="auto"/>
          <w:sz w:val="24"/>
          <w:szCs w:val="24"/>
          <w:highlight w:val="none"/>
          <w:lang w:val="en-US" w:eastAsia="zh-CN"/>
        </w:rPr>
        <w:t>电平指标：-2db—-8db声音应无明显失真、放音过冲、过弱。</w:t>
      </w:r>
    </w:p>
    <w:p w14:paraId="295080C8">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pPr>
      <w:r>
        <w:rPr>
          <w:rFonts w:hint="default" w:asciiTheme="minorEastAsia" w:hAnsiTheme="minorEastAsia" w:eastAsiaTheme="minorEastAsia" w:cstheme="minorEastAsia"/>
          <w:b w:val="0"/>
          <w:bCs/>
          <w:color w:val="auto"/>
          <w:sz w:val="24"/>
          <w:szCs w:val="24"/>
          <w:highlight w:val="none"/>
          <w:lang w:val="en-US" w:eastAsia="zh-CN"/>
        </w:rPr>
        <w:fldChar w:fldCharType="begin"/>
      </w:r>
      <w:r>
        <w:rPr>
          <w:rFonts w:hint="eastAsia" w:asciiTheme="minorEastAsia" w:hAnsiTheme="minorEastAsia" w:eastAsiaTheme="minorEastAsia" w:cstheme="minorEastAsia"/>
          <w:b w:val="0"/>
          <w:bCs/>
          <w:color w:val="auto"/>
          <w:sz w:val="24"/>
          <w:szCs w:val="24"/>
          <w:highlight w:val="none"/>
          <w:lang w:val="en-US" w:eastAsia="zh-CN"/>
        </w:rPr>
        <w:instrText xml:space="preserve">= 2 \* GB3</w:instrText>
      </w:r>
      <w:r>
        <w:rPr>
          <w:rFonts w:hint="default" w:asciiTheme="minorEastAsia" w:hAnsiTheme="minorEastAsia" w:eastAsiaTheme="minorEastAsia" w:cstheme="minorEastAsia"/>
          <w:b w:val="0"/>
          <w:bCs/>
          <w:color w:val="auto"/>
          <w:sz w:val="24"/>
          <w:szCs w:val="24"/>
          <w:highlight w:val="none"/>
          <w:lang w:val="en-US" w:eastAsia="zh-CN"/>
        </w:rPr>
        <w:fldChar w:fldCharType="separate"/>
      </w:r>
      <w:r>
        <w:rPr>
          <w:rFonts w:hint="eastAsia" w:asciiTheme="minorEastAsia" w:hAnsiTheme="minorEastAsia" w:eastAsiaTheme="minorEastAsia" w:cstheme="minorEastAsia"/>
          <w:b w:val="0"/>
          <w:bCs/>
          <w:color w:val="auto"/>
          <w:sz w:val="24"/>
          <w:szCs w:val="24"/>
          <w:highlight w:val="none"/>
          <w:lang w:val="en-US" w:eastAsia="zh-CN"/>
        </w:rPr>
        <w:t>②</w:t>
      </w:r>
      <w:r>
        <w:rPr>
          <w:rFonts w:hint="default" w:asciiTheme="minorEastAsia" w:hAnsiTheme="minorEastAsia" w:eastAsiaTheme="minorEastAsia" w:cstheme="minorEastAsia"/>
          <w:b w:val="0"/>
          <w:bCs/>
          <w:color w:val="auto"/>
          <w:sz w:val="24"/>
          <w:szCs w:val="24"/>
          <w:highlight w:val="none"/>
          <w:lang w:val="en-US" w:eastAsia="zh-CN"/>
        </w:rPr>
        <w:fldChar w:fldCharType="end"/>
      </w:r>
      <w:r>
        <w:rPr>
          <w:rFonts w:hint="eastAsia" w:asciiTheme="minorEastAsia" w:hAnsiTheme="minorEastAsia" w:eastAsiaTheme="minorEastAsia" w:cstheme="minorEastAsia"/>
          <w:b w:val="0"/>
          <w:bCs/>
          <w:color w:val="auto"/>
          <w:sz w:val="24"/>
          <w:szCs w:val="24"/>
          <w:highlight w:val="none"/>
          <w:lang w:val="en-US" w:eastAsia="zh-CN"/>
        </w:rPr>
        <w:t>音频信噪比不低于48db。</w:t>
      </w:r>
    </w:p>
    <w:p w14:paraId="5FED1051">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pPr>
      <w:r>
        <w:rPr>
          <w:rFonts w:hint="default" w:asciiTheme="minorEastAsia" w:hAnsiTheme="minorEastAsia" w:eastAsiaTheme="minorEastAsia" w:cstheme="minorEastAsia"/>
          <w:b w:val="0"/>
          <w:bCs/>
          <w:color w:val="auto"/>
          <w:sz w:val="24"/>
          <w:szCs w:val="24"/>
          <w:highlight w:val="none"/>
          <w:lang w:val="en-US" w:eastAsia="zh-CN"/>
        </w:rPr>
        <w:fldChar w:fldCharType="begin"/>
      </w:r>
      <w:r>
        <w:rPr>
          <w:rFonts w:hint="eastAsia" w:asciiTheme="minorEastAsia" w:hAnsiTheme="minorEastAsia" w:eastAsiaTheme="minorEastAsia" w:cstheme="minorEastAsia"/>
          <w:b w:val="0"/>
          <w:bCs/>
          <w:color w:val="auto"/>
          <w:sz w:val="24"/>
          <w:szCs w:val="24"/>
          <w:highlight w:val="none"/>
          <w:lang w:val="en-US" w:eastAsia="zh-CN"/>
        </w:rPr>
        <w:instrText xml:space="preserve">= 3 \* GB3</w:instrText>
      </w:r>
      <w:r>
        <w:rPr>
          <w:rFonts w:hint="default" w:asciiTheme="minorEastAsia" w:hAnsiTheme="minorEastAsia" w:eastAsiaTheme="minorEastAsia" w:cstheme="minorEastAsia"/>
          <w:b w:val="0"/>
          <w:bCs/>
          <w:color w:val="auto"/>
          <w:sz w:val="24"/>
          <w:szCs w:val="24"/>
          <w:highlight w:val="none"/>
          <w:lang w:val="en-US" w:eastAsia="zh-CN"/>
        </w:rPr>
        <w:fldChar w:fldCharType="separate"/>
      </w:r>
      <w:r>
        <w:rPr>
          <w:rFonts w:hint="eastAsia" w:asciiTheme="minorEastAsia" w:hAnsiTheme="minorEastAsia" w:eastAsiaTheme="minorEastAsia" w:cstheme="minorEastAsia"/>
          <w:b w:val="0"/>
          <w:bCs/>
          <w:color w:val="auto"/>
          <w:sz w:val="24"/>
          <w:szCs w:val="24"/>
          <w:highlight w:val="none"/>
          <w:lang w:val="en-US" w:eastAsia="zh-CN"/>
        </w:rPr>
        <w:t>③</w:t>
      </w:r>
      <w:r>
        <w:rPr>
          <w:rFonts w:hint="default" w:asciiTheme="minorEastAsia" w:hAnsiTheme="minorEastAsia" w:eastAsiaTheme="minorEastAsia" w:cstheme="minorEastAsia"/>
          <w:b w:val="0"/>
          <w:bCs/>
          <w:color w:val="auto"/>
          <w:sz w:val="24"/>
          <w:szCs w:val="24"/>
          <w:highlight w:val="none"/>
          <w:lang w:val="en-US" w:eastAsia="zh-CN"/>
        </w:rPr>
        <w:fldChar w:fldCharType="end"/>
      </w:r>
      <w:r>
        <w:rPr>
          <w:rFonts w:hint="eastAsia" w:asciiTheme="minorEastAsia" w:hAnsiTheme="minorEastAsia" w:eastAsiaTheme="minorEastAsia" w:cstheme="minorEastAsia"/>
          <w:b w:val="0"/>
          <w:bCs/>
          <w:color w:val="auto"/>
          <w:sz w:val="24"/>
          <w:szCs w:val="24"/>
          <w:highlight w:val="none"/>
          <w:lang w:val="en-US" w:eastAsia="zh-CN"/>
        </w:rPr>
        <w:t>声音和画面要求同步，无交流声或其他杂音等缺陷。</w:t>
      </w:r>
    </w:p>
    <w:p w14:paraId="14A0ACA5">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pPr>
      <w:r>
        <w:rPr>
          <w:rFonts w:hint="default" w:asciiTheme="minorEastAsia" w:hAnsiTheme="minorEastAsia" w:eastAsiaTheme="minorEastAsia" w:cstheme="minorEastAsia"/>
          <w:b w:val="0"/>
          <w:bCs/>
          <w:color w:val="auto"/>
          <w:sz w:val="24"/>
          <w:szCs w:val="24"/>
          <w:highlight w:val="none"/>
          <w:lang w:val="en-US" w:eastAsia="zh-CN"/>
        </w:rPr>
        <w:fldChar w:fldCharType="begin"/>
      </w:r>
      <w:r>
        <w:rPr>
          <w:rFonts w:hint="eastAsia" w:asciiTheme="minorEastAsia" w:hAnsiTheme="minorEastAsia" w:eastAsiaTheme="minorEastAsia" w:cstheme="minorEastAsia"/>
          <w:b w:val="0"/>
          <w:bCs/>
          <w:color w:val="auto"/>
          <w:sz w:val="24"/>
          <w:szCs w:val="24"/>
          <w:highlight w:val="none"/>
          <w:lang w:val="en-US" w:eastAsia="zh-CN"/>
        </w:rPr>
        <w:instrText xml:space="preserve">= 4 \* GB3</w:instrText>
      </w:r>
      <w:r>
        <w:rPr>
          <w:rFonts w:hint="default" w:asciiTheme="minorEastAsia" w:hAnsiTheme="minorEastAsia" w:eastAsiaTheme="minorEastAsia" w:cstheme="minorEastAsia"/>
          <w:b w:val="0"/>
          <w:bCs/>
          <w:color w:val="auto"/>
          <w:sz w:val="24"/>
          <w:szCs w:val="24"/>
          <w:highlight w:val="none"/>
          <w:lang w:val="en-US" w:eastAsia="zh-CN"/>
        </w:rPr>
        <w:fldChar w:fldCharType="separate"/>
      </w:r>
      <w:r>
        <w:rPr>
          <w:rFonts w:hint="eastAsia" w:asciiTheme="minorEastAsia" w:hAnsiTheme="minorEastAsia" w:eastAsiaTheme="minorEastAsia" w:cstheme="minorEastAsia"/>
          <w:b w:val="0"/>
          <w:bCs/>
          <w:color w:val="auto"/>
          <w:sz w:val="24"/>
          <w:szCs w:val="24"/>
          <w:highlight w:val="none"/>
          <w:lang w:val="en-US" w:eastAsia="zh-CN"/>
        </w:rPr>
        <w:t>④</w:t>
      </w:r>
      <w:r>
        <w:rPr>
          <w:rFonts w:hint="default" w:asciiTheme="minorEastAsia" w:hAnsiTheme="minorEastAsia" w:eastAsiaTheme="minorEastAsia" w:cstheme="minorEastAsia"/>
          <w:b w:val="0"/>
          <w:bCs/>
          <w:color w:val="auto"/>
          <w:sz w:val="24"/>
          <w:szCs w:val="24"/>
          <w:highlight w:val="none"/>
          <w:lang w:val="en-US" w:eastAsia="zh-CN"/>
        </w:rPr>
        <w:fldChar w:fldCharType="end"/>
      </w:r>
      <w:r>
        <w:rPr>
          <w:rFonts w:hint="eastAsia" w:asciiTheme="minorEastAsia" w:hAnsiTheme="minorEastAsia" w:eastAsiaTheme="minorEastAsia" w:cstheme="minorEastAsia"/>
          <w:b w:val="0"/>
          <w:bCs/>
          <w:color w:val="auto"/>
          <w:sz w:val="24"/>
          <w:szCs w:val="24"/>
          <w:highlight w:val="none"/>
          <w:lang w:val="en-US" w:eastAsia="zh-CN"/>
        </w:rPr>
        <w:t>伴音清晰、饱满、圆润，无失真、噪声杂音干扰、音量忽大忽小现象。解说声与现场声无明显比例失调，解说声与背景音乐无明显比例失调。</w:t>
      </w:r>
    </w:p>
    <w:p w14:paraId="3984EF0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4.课程题库</w:t>
      </w:r>
    </w:p>
    <w:p w14:paraId="1B5EE5E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根据课程内容进行题库的制作，网络课程考核试卷按照“30 个单选题、10个多选题、10个判断题”的标准组卷，试题与题 库的比例按1:3的标准，即题库题量不少于“90个单选题、30个多选题、30个判断题”。</w:t>
      </w:r>
    </w:p>
    <w:p w14:paraId="7502FC05">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（三）课件资源交付文件</w:t>
      </w:r>
    </w:p>
    <w:p w14:paraId="6DEC1A2F">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1．视频压缩格式及技术参数</w:t>
      </w:r>
    </w:p>
    <w:p w14:paraId="663A982D">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w:t>
      </w:r>
      <w:r>
        <w:rPr>
          <w:rFonts w:hint="default" w:asciiTheme="minorEastAsia" w:hAnsiTheme="minorEastAsia" w:eastAsiaTheme="minorEastAsia" w:cstheme="minorEastAsia"/>
          <w:b w:val="0"/>
          <w:bCs/>
          <w:color w:val="auto"/>
          <w:sz w:val="24"/>
          <w:szCs w:val="24"/>
          <w:highlight w:val="none"/>
          <w:lang w:val="en-US" w:eastAsia="zh-CN"/>
        </w:rPr>
        <w:t>）</w:t>
      </w:r>
      <w:r>
        <w:rPr>
          <w:rFonts w:hint="eastAsia" w:asciiTheme="minorEastAsia" w:hAnsiTheme="minorEastAsia" w:eastAsiaTheme="minorEastAsia" w:cstheme="minorEastAsia"/>
          <w:b w:val="0"/>
          <w:bCs/>
          <w:color w:val="auto"/>
          <w:sz w:val="24"/>
          <w:szCs w:val="24"/>
          <w:highlight w:val="none"/>
          <w:lang w:val="en-US" w:eastAsia="zh-CN"/>
        </w:rPr>
        <w:t>视频压缩采用H.264编码的MP4格式。</w:t>
      </w:r>
    </w:p>
    <w:p w14:paraId="590F94C3">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（2）视频码流率：动态码流的最高码率不高于1024kbps,最低码率不得低于码率800kbps。</w:t>
      </w:r>
    </w:p>
    <w:p w14:paraId="62D690DF">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（3）视频分辨率</w:t>
      </w:r>
    </w:p>
    <w:p w14:paraId="6302B03C">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前期采用高清16:9拍摄，分辨率不低于1280*720。在同一课程中，各讲的视频分辨率统一。</w:t>
      </w:r>
    </w:p>
    <w:p w14:paraId="66DEF64B">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（4）视频画幅宽高比</w:t>
      </w:r>
    </w:p>
    <w:p w14:paraId="0BEB7CC0">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推荐采用16:9。在同一课程中，各讲画幅的宽高比统一。</w:t>
      </w:r>
    </w:p>
    <w:p w14:paraId="2D79E31D">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（5）视频帧率为25帧/秒。</w:t>
      </w:r>
    </w:p>
    <w:p w14:paraId="3D967E36">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（6）扫描方式采用逐行扫描。</w:t>
      </w:r>
    </w:p>
    <w:p w14:paraId="287B0CF2">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2．音频压缩格式及技术参数</w:t>
      </w:r>
    </w:p>
    <w:p w14:paraId="663620E2">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音频压缩采用AAC（MPEGPart3）格式，采样率48KHz,音频码流率不高于128kbps（恒定），必须是双声道，必须做混音处理。</w:t>
      </w:r>
    </w:p>
    <w:p w14:paraId="2D5B7076">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3．封装</w:t>
      </w:r>
    </w:p>
    <w:p w14:paraId="190251F1">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采用MP4封装（</w:t>
      </w:r>
      <w:bookmarkStart w:id="0" w:name="OLE_LINK10"/>
      <w:bookmarkStart w:id="1" w:name="OLE_LINK9"/>
      <w:r>
        <w:rPr>
          <w:rFonts w:hint="eastAsia" w:asciiTheme="minorEastAsia" w:hAnsiTheme="minorEastAsia" w:eastAsiaTheme="minorEastAsia" w:cstheme="minorEastAsia"/>
          <w:b w:val="0"/>
          <w:bCs/>
          <w:color w:val="auto"/>
          <w:sz w:val="24"/>
          <w:szCs w:val="24"/>
          <w:highlight w:val="none"/>
          <w:lang w:val="en-US" w:eastAsia="zh-CN"/>
        </w:rPr>
        <w:t>移动硬盘</w:t>
      </w:r>
      <w:bookmarkEnd w:id="0"/>
      <w:bookmarkEnd w:id="1"/>
      <w:r>
        <w:rPr>
          <w:rFonts w:hint="eastAsia" w:asciiTheme="minorEastAsia" w:hAnsiTheme="minorEastAsia" w:eastAsiaTheme="minorEastAsia" w:cstheme="minorEastAsia"/>
          <w:b w:val="0"/>
          <w:bCs/>
          <w:color w:val="auto"/>
          <w:sz w:val="24"/>
          <w:szCs w:val="24"/>
          <w:highlight w:val="none"/>
          <w:lang w:val="en-US" w:eastAsia="zh-CN"/>
        </w:rPr>
        <w:t>存储）。</w:t>
      </w:r>
    </w:p>
    <w:p w14:paraId="41AD5957">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4.交付载体</w:t>
      </w:r>
    </w:p>
    <w:p w14:paraId="48AE2799">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所有视频文件及相关文件请拷贝到移动硬盘上。</w:t>
      </w:r>
    </w:p>
    <w:p w14:paraId="24ACD791">
      <w:pPr>
        <w:jc w:val="cente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C2207B"/>
    <w:rsid w:val="185B7540"/>
    <w:rsid w:val="213E2F0F"/>
    <w:rsid w:val="26841133"/>
    <w:rsid w:val="33BC7D4B"/>
    <w:rsid w:val="3E754C90"/>
    <w:rsid w:val="3F81343C"/>
    <w:rsid w:val="5F5D3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left"/>
    </w:pPr>
    <w:rPr>
      <w:rFonts w:ascii="宋体" w:hAnsi="宋体" w:eastAsia="宋体" w:cs="宋体"/>
      <w:b/>
      <w:kern w:val="2"/>
      <w:sz w:val="28"/>
      <w:szCs w:val="28"/>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left"/>
    </w:pPr>
    <w:rPr>
      <w:rFonts w:ascii="Copperplate Gothic Bold" w:hAnsi="Copperplate Gothic Bold"/>
      <w:sz w:val="28"/>
    </w:rPr>
  </w:style>
  <w:style w:type="paragraph" w:styleId="3">
    <w:name w:val="toc 1"/>
    <w:basedOn w:val="1"/>
    <w:next w:val="1"/>
    <w:uiPriority w:val="0"/>
    <w:pPr>
      <w:wordWrap w:val="0"/>
      <w:adjustRightInd w:val="0"/>
      <w:snapToGrid w:val="0"/>
      <w:spacing w:line="480" w:lineRule="auto"/>
    </w:pPr>
    <w:rPr>
      <w:rFonts w:ascii="宋体" w:hAnsi="宋体" w:eastAsia="宋体" w:cs="宋体"/>
      <w:sz w:val="28"/>
      <w:szCs w:val="28"/>
    </w:rPr>
  </w:style>
  <w:style w:type="paragraph" w:customStyle="1" w:styleId="6">
    <w:name w:val="表格-左对齐"/>
    <w:basedOn w:val="1"/>
    <w:qFormat/>
    <w:uiPriority w:val="0"/>
    <w:pPr>
      <w:wordWrap w:val="0"/>
      <w:adjustRightInd w:val="0"/>
      <w:snapToGrid w:val="0"/>
      <w:spacing w:line="360" w:lineRule="auto"/>
      <w:jc w:val="center"/>
    </w:pPr>
    <w:rPr>
      <w:rFonts w:hint="eastAsia" w:ascii="宋体" w:hAnsi="宋体" w:eastAsia="宋体" w:cs="宋体"/>
      <w:sz w:val="24"/>
      <w:szCs w:val="24"/>
    </w:rPr>
  </w:style>
  <w:style w:type="paragraph" w:customStyle="1" w:styleId="7">
    <w:name w:val="表格"/>
    <w:basedOn w:val="1"/>
    <w:autoRedefine/>
    <w:qFormat/>
    <w:uiPriority w:val="0"/>
    <w:pPr>
      <w:adjustRightInd w:val="0"/>
      <w:snapToGrid w:val="0"/>
      <w:spacing w:line="240" w:lineRule="auto"/>
      <w:jc w:val="center"/>
    </w:pPr>
    <w:rPr>
      <w:rFonts w:ascii="宋体" w:hAnsi="宋体" w:eastAsia="宋体" w:cs="宋体"/>
      <w:sz w:val="24"/>
      <w:szCs w:val="24"/>
      <w:u w:val="none"/>
    </w:rPr>
  </w:style>
  <w:style w:type="paragraph" w:customStyle="1" w:styleId="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2025-02-24T07:26:00Z</dcterms:created>
  <dc:creator>admin</dc:creator>
  <cp:lastModifiedBy>w..</cp:lastModifiedBy>
  <dcterms:modified xsi:type="dcterms:W3CDTF">2026-04-15T08:39:51Z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50DBD70EEBF74746A7EEF8B5DC19B0B3_12</vt:lpwstr>
  </property>
  <property fmtid="{D5CDD505-2E9C-101B-9397-08002B2CF9AE}" pid="4" name="KSOTemplateDocerSaveRecord">
    <vt:lpwstr>eyJoZGlkIjoiMzM4ODMwNjNiZWE4OGJkYzJkNWI1MjZhMjg0MGY0NWEiLCJ1c2VySWQiOiIyOTcwOTk0MDcifQ==</vt:lpwstr>
  </property>
</Properties>
</file>