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E7275">
      <w:pPr>
        <w:jc w:val="center"/>
        <w:rPr>
          <w:rFonts w:hint="eastAsia"/>
          <w:b/>
          <w:bCs/>
          <w:sz w:val="28"/>
          <w:szCs w:val="28"/>
          <w:lang w:val="en-US" w:eastAsia="zh-CN"/>
        </w:rPr>
      </w:pPr>
      <w:r>
        <w:rPr>
          <w:rFonts w:hint="eastAsia"/>
          <w:b/>
          <w:bCs/>
          <w:sz w:val="28"/>
          <w:szCs w:val="28"/>
          <w:lang w:val="en-US" w:eastAsia="zh-CN"/>
        </w:rPr>
        <w:t>采购需求</w:t>
      </w:r>
    </w:p>
    <w:p w14:paraId="03E803E3">
      <w:pPr>
        <w:pStyle w:val="2"/>
        <w:rPr>
          <w:rFonts w:hint="eastAsia"/>
          <w:sz w:val="24"/>
          <w:szCs w:val="24"/>
          <w:lang w:val="en-US" w:eastAsia="zh-CN"/>
        </w:rPr>
      </w:pPr>
      <w:r>
        <w:rPr>
          <w:rFonts w:hint="eastAsia"/>
          <w:sz w:val="24"/>
          <w:szCs w:val="24"/>
          <w:lang w:val="en-US" w:eastAsia="zh-CN"/>
        </w:rPr>
        <w:t>一、采购清单</w:t>
      </w:r>
      <w:bookmarkStart w:id="0" w:name="_GoBack"/>
      <w:bookmarkEnd w:id="0"/>
    </w:p>
    <w:tbl>
      <w:tblPr>
        <w:tblStyle w:val="4"/>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2526"/>
        <w:gridCol w:w="1857"/>
        <w:gridCol w:w="1857"/>
        <w:gridCol w:w="1857"/>
      </w:tblGrid>
      <w:tr w14:paraId="036FF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8" w:type="pct"/>
            <w:vAlign w:val="center"/>
          </w:tcPr>
          <w:p w14:paraId="01BD24A4">
            <w:pPr>
              <w:pStyle w:val="2"/>
              <w:ind w:left="0" w:leftChars="0" w:firstLine="0" w:firstLineChars="0"/>
              <w:jc w:val="center"/>
              <w:rPr>
                <w:rFonts w:hint="eastAsia"/>
                <w:sz w:val="24"/>
                <w:szCs w:val="24"/>
                <w:lang w:val="en-US" w:eastAsia="zh-CN"/>
              </w:rPr>
            </w:pPr>
            <w:r>
              <w:rPr>
                <w:rFonts w:hint="eastAsia"/>
                <w:sz w:val="24"/>
                <w:szCs w:val="24"/>
                <w:lang w:val="en-US" w:eastAsia="zh-CN"/>
              </w:rPr>
              <w:t>序号</w:t>
            </w:r>
          </w:p>
        </w:tc>
        <w:tc>
          <w:tcPr>
            <w:tcW w:w="1360" w:type="pct"/>
            <w:vAlign w:val="center"/>
          </w:tcPr>
          <w:p w14:paraId="07FE25D1">
            <w:pPr>
              <w:pStyle w:val="2"/>
              <w:ind w:left="0" w:leftChars="0" w:firstLine="0" w:firstLineChars="0"/>
              <w:jc w:val="center"/>
              <w:rPr>
                <w:rFonts w:hint="eastAsia"/>
                <w:sz w:val="24"/>
                <w:szCs w:val="24"/>
                <w:lang w:val="en-US" w:eastAsia="zh-CN"/>
              </w:rPr>
            </w:pPr>
            <w:r>
              <w:rPr>
                <w:rFonts w:hint="eastAsia"/>
                <w:sz w:val="24"/>
                <w:szCs w:val="24"/>
                <w:lang w:val="en-US" w:eastAsia="zh-CN"/>
              </w:rPr>
              <w:t>采购内容</w:t>
            </w:r>
          </w:p>
        </w:tc>
        <w:tc>
          <w:tcPr>
            <w:tcW w:w="1000" w:type="pct"/>
            <w:vAlign w:val="center"/>
          </w:tcPr>
          <w:p w14:paraId="21C9A2C8">
            <w:pPr>
              <w:pStyle w:val="2"/>
              <w:ind w:left="0" w:leftChars="0" w:firstLine="0" w:firstLineChars="0"/>
              <w:jc w:val="center"/>
              <w:rPr>
                <w:rFonts w:hint="eastAsia"/>
                <w:sz w:val="24"/>
                <w:szCs w:val="24"/>
                <w:lang w:val="en-US" w:eastAsia="zh-CN"/>
              </w:rPr>
            </w:pPr>
            <w:r>
              <w:rPr>
                <w:rFonts w:hint="eastAsia"/>
                <w:sz w:val="24"/>
                <w:szCs w:val="24"/>
                <w:lang w:val="en-US" w:eastAsia="zh-CN"/>
              </w:rPr>
              <w:t>配置要求</w:t>
            </w:r>
          </w:p>
        </w:tc>
        <w:tc>
          <w:tcPr>
            <w:tcW w:w="1000" w:type="pct"/>
            <w:vAlign w:val="center"/>
          </w:tcPr>
          <w:p w14:paraId="49FA4363">
            <w:pPr>
              <w:pStyle w:val="2"/>
              <w:ind w:left="0" w:leftChars="0" w:firstLine="0" w:firstLineChars="0"/>
              <w:jc w:val="center"/>
              <w:rPr>
                <w:rFonts w:hint="eastAsia"/>
                <w:sz w:val="24"/>
                <w:szCs w:val="24"/>
                <w:lang w:val="en-US" w:eastAsia="zh-CN"/>
              </w:rPr>
            </w:pPr>
            <w:r>
              <w:rPr>
                <w:rFonts w:hint="eastAsia"/>
                <w:sz w:val="24"/>
                <w:szCs w:val="24"/>
                <w:lang w:val="en-US" w:eastAsia="zh-CN"/>
              </w:rPr>
              <w:t>数量</w:t>
            </w:r>
          </w:p>
        </w:tc>
        <w:tc>
          <w:tcPr>
            <w:tcW w:w="1000" w:type="pct"/>
            <w:vAlign w:val="center"/>
          </w:tcPr>
          <w:p w14:paraId="7C32C927">
            <w:pPr>
              <w:pStyle w:val="2"/>
              <w:ind w:left="0" w:leftChars="0" w:firstLine="0" w:firstLineChars="0"/>
              <w:jc w:val="center"/>
              <w:rPr>
                <w:rFonts w:hint="eastAsia"/>
                <w:sz w:val="24"/>
                <w:szCs w:val="24"/>
                <w:lang w:val="en-US" w:eastAsia="zh-CN"/>
              </w:rPr>
            </w:pPr>
            <w:r>
              <w:rPr>
                <w:rFonts w:hint="eastAsia"/>
                <w:sz w:val="24"/>
                <w:szCs w:val="24"/>
                <w:lang w:val="en-US" w:eastAsia="zh-CN"/>
              </w:rPr>
              <w:t>备注</w:t>
            </w:r>
          </w:p>
        </w:tc>
      </w:tr>
      <w:tr w14:paraId="5B198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8" w:type="pct"/>
            <w:vAlign w:val="center"/>
          </w:tcPr>
          <w:p w14:paraId="245CC552">
            <w:pPr>
              <w:pStyle w:val="2"/>
              <w:ind w:left="0" w:leftChars="0" w:firstLine="0" w:firstLineChars="0"/>
              <w:jc w:val="center"/>
              <w:rPr>
                <w:rFonts w:hint="eastAsia"/>
                <w:sz w:val="24"/>
                <w:szCs w:val="24"/>
                <w:lang w:val="en-US" w:eastAsia="zh-CN"/>
              </w:rPr>
            </w:pPr>
            <w:r>
              <w:rPr>
                <w:rFonts w:hint="eastAsia"/>
                <w:sz w:val="24"/>
                <w:szCs w:val="24"/>
                <w:lang w:val="en-US" w:eastAsia="zh-CN"/>
              </w:rPr>
              <w:t>1</w:t>
            </w:r>
          </w:p>
        </w:tc>
        <w:tc>
          <w:tcPr>
            <w:tcW w:w="1360" w:type="pct"/>
            <w:vAlign w:val="center"/>
          </w:tcPr>
          <w:p w14:paraId="6A65CDAD">
            <w:pPr>
              <w:pStyle w:val="2"/>
              <w:ind w:left="0" w:leftChars="0" w:firstLine="0" w:firstLineChars="0"/>
              <w:jc w:val="center"/>
              <w:rPr>
                <w:rFonts w:hint="eastAsia"/>
                <w:sz w:val="24"/>
                <w:szCs w:val="24"/>
                <w:lang w:val="en-US" w:eastAsia="zh-CN"/>
              </w:rPr>
            </w:pPr>
            <w:r>
              <w:rPr>
                <w:rFonts w:hint="eastAsia"/>
                <w:sz w:val="24"/>
                <w:szCs w:val="24"/>
                <w:lang w:val="en-US" w:eastAsia="zh-CN"/>
              </w:rPr>
              <w:t>智慧服务平台</w:t>
            </w:r>
          </w:p>
        </w:tc>
        <w:tc>
          <w:tcPr>
            <w:tcW w:w="1000" w:type="pct"/>
            <w:vAlign w:val="center"/>
          </w:tcPr>
          <w:p w14:paraId="629D122B">
            <w:pPr>
              <w:pStyle w:val="2"/>
              <w:ind w:left="0" w:leftChars="0" w:firstLine="0" w:firstLineChars="0"/>
              <w:jc w:val="center"/>
              <w:rPr>
                <w:rFonts w:hint="eastAsia"/>
                <w:sz w:val="24"/>
                <w:szCs w:val="24"/>
                <w:lang w:val="en-US" w:eastAsia="zh-CN"/>
              </w:rPr>
            </w:pPr>
            <w:r>
              <w:rPr>
                <w:rFonts w:hint="eastAsia"/>
                <w:sz w:val="24"/>
                <w:szCs w:val="24"/>
                <w:lang w:val="en-US" w:eastAsia="zh-CN"/>
              </w:rPr>
              <w:t>详见技术参数</w:t>
            </w:r>
          </w:p>
        </w:tc>
        <w:tc>
          <w:tcPr>
            <w:tcW w:w="1000" w:type="pct"/>
            <w:vAlign w:val="center"/>
          </w:tcPr>
          <w:p w14:paraId="318DC9FE">
            <w:pPr>
              <w:pStyle w:val="2"/>
              <w:ind w:left="0" w:leftChars="0" w:firstLine="0" w:firstLineChars="0"/>
              <w:jc w:val="center"/>
              <w:rPr>
                <w:rFonts w:hint="eastAsia"/>
                <w:sz w:val="24"/>
                <w:szCs w:val="24"/>
                <w:lang w:val="en-US" w:eastAsia="zh-CN"/>
              </w:rPr>
            </w:pPr>
            <w:r>
              <w:rPr>
                <w:rFonts w:hint="eastAsia"/>
                <w:sz w:val="24"/>
                <w:szCs w:val="24"/>
                <w:lang w:val="en-US" w:eastAsia="zh-CN"/>
              </w:rPr>
              <w:t>1项</w:t>
            </w:r>
          </w:p>
        </w:tc>
        <w:tc>
          <w:tcPr>
            <w:tcW w:w="1000" w:type="pct"/>
            <w:vAlign w:val="center"/>
          </w:tcPr>
          <w:p w14:paraId="5C7D7433">
            <w:pPr>
              <w:pStyle w:val="2"/>
              <w:ind w:left="0" w:leftChars="0" w:firstLine="0" w:firstLineChars="0"/>
              <w:jc w:val="center"/>
              <w:rPr>
                <w:rFonts w:hint="eastAsia"/>
                <w:sz w:val="24"/>
                <w:szCs w:val="24"/>
                <w:lang w:val="en-US" w:eastAsia="zh-CN"/>
              </w:rPr>
            </w:pPr>
            <w:r>
              <w:rPr>
                <w:rFonts w:hint="eastAsia"/>
                <w:sz w:val="24"/>
                <w:szCs w:val="24"/>
                <w:lang w:val="en-US" w:eastAsia="zh-CN"/>
              </w:rPr>
              <w:t>核心产品</w:t>
            </w:r>
          </w:p>
        </w:tc>
      </w:tr>
      <w:tr w14:paraId="284D2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8" w:type="pct"/>
            <w:vAlign w:val="center"/>
          </w:tcPr>
          <w:p w14:paraId="7672D822">
            <w:pPr>
              <w:pStyle w:val="2"/>
              <w:ind w:left="0" w:leftChars="0" w:firstLine="0" w:firstLineChars="0"/>
              <w:jc w:val="center"/>
              <w:rPr>
                <w:rFonts w:hint="eastAsia"/>
                <w:sz w:val="24"/>
                <w:szCs w:val="24"/>
                <w:lang w:val="en-US" w:eastAsia="zh-CN"/>
              </w:rPr>
            </w:pPr>
            <w:r>
              <w:rPr>
                <w:rFonts w:hint="eastAsia"/>
                <w:sz w:val="24"/>
                <w:szCs w:val="24"/>
                <w:lang w:val="en-US" w:eastAsia="zh-CN"/>
              </w:rPr>
              <w:t>2</w:t>
            </w:r>
          </w:p>
        </w:tc>
        <w:tc>
          <w:tcPr>
            <w:tcW w:w="1360" w:type="pct"/>
            <w:vAlign w:val="center"/>
          </w:tcPr>
          <w:p w14:paraId="63B60D93">
            <w:pPr>
              <w:pStyle w:val="2"/>
              <w:ind w:left="0" w:leftChars="0" w:firstLine="0" w:firstLineChars="0"/>
              <w:jc w:val="center"/>
              <w:rPr>
                <w:rFonts w:hint="eastAsia"/>
                <w:sz w:val="24"/>
                <w:szCs w:val="24"/>
                <w:lang w:val="en-US" w:eastAsia="zh-CN"/>
              </w:rPr>
            </w:pPr>
            <w:r>
              <w:rPr>
                <w:rFonts w:hint="eastAsia"/>
                <w:sz w:val="24"/>
                <w:szCs w:val="24"/>
                <w:lang w:val="en-US" w:eastAsia="zh-CN"/>
              </w:rPr>
              <w:t>校园移动门户建设</w:t>
            </w:r>
          </w:p>
        </w:tc>
        <w:tc>
          <w:tcPr>
            <w:tcW w:w="1000" w:type="pct"/>
            <w:vAlign w:val="center"/>
          </w:tcPr>
          <w:p w14:paraId="1E4E4EE3">
            <w:pPr>
              <w:pStyle w:val="2"/>
              <w:ind w:left="0" w:leftChars="0" w:firstLine="0" w:firstLineChars="0"/>
              <w:jc w:val="center"/>
              <w:rPr>
                <w:rFonts w:hint="eastAsia"/>
                <w:sz w:val="24"/>
                <w:szCs w:val="24"/>
                <w:lang w:val="en-US" w:eastAsia="zh-CN"/>
              </w:rPr>
            </w:pPr>
            <w:r>
              <w:rPr>
                <w:rFonts w:hint="eastAsia"/>
                <w:sz w:val="24"/>
                <w:szCs w:val="24"/>
                <w:lang w:val="en-US" w:eastAsia="zh-CN"/>
              </w:rPr>
              <w:t>详见技术参数</w:t>
            </w:r>
          </w:p>
        </w:tc>
        <w:tc>
          <w:tcPr>
            <w:tcW w:w="1000" w:type="pct"/>
            <w:vAlign w:val="center"/>
          </w:tcPr>
          <w:p w14:paraId="084680D6">
            <w:pPr>
              <w:pStyle w:val="2"/>
              <w:ind w:left="0" w:leftChars="0" w:firstLine="0" w:firstLineChars="0"/>
              <w:jc w:val="center"/>
              <w:rPr>
                <w:rFonts w:hint="eastAsia"/>
                <w:sz w:val="24"/>
                <w:szCs w:val="24"/>
                <w:lang w:val="en-US" w:eastAsia="zh-CN"/>
              </w:rPr>
            </w:pPr>
            <w:r>
              <w:rPr>
                <w:rFonts w:hint="eastAsia"/>
                <w:sz w:val="24"/>
                <w:szCs w:val="24"/>
                <w:lang w:val="en-US" w:eastAsia="zh-CN"/>
              </w:rPr>
              <w:t>1项</w:t>
            </w:r>
          </w:p>
        </w:tc>
        <w:tc>
          <w:tcPr>
            <w:tcW w:w="1000" w:type="pct"/>
            <w:vAlign w:val="center"/>
          </w:tcPr>
          <w:p w14:paraId="520C9902">
            <w:pPr>
              <w:pStyle w:val="2"/>
              <w:jc w:val="center"/>
              <w:rPr>
                <w:rFonts w:hint="eastAsia"/>
                <w:sz w:val="24"/>
                <w:szCs w:val="24"/>
                <w:lang w:val="en-US" w:eastAsia="zh-CN"/>
              </w:rPr>
            </w:pPr>
          </w:p>
        </w:tc>
      </w:tr>
      <w:tr w14:paraId="26186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8" w:type="pct"/>
            <w:vAlign w:val="center"/>
          </w:tcPr>
          <w:p w14:paraId="334DCDFE">
            <w:pPr>
              <w:pStyle w:val="2"/>
              <w:ind w:left="0" w:leftChars="0" w:firstLine="0" w:firstLineChars="0"/>
              <w:jc w:val="center"/>
              <w:rPr>
                <w:rFonts w:hint="eastAsia"/>
                <w:sz w:val="24"/>
                <w:szCs w:val="24"/>
                <w:lang w:val="en-US" w:eastAsia="zh-CN"/>
              </w:rPr>
            </w:pPr>
            <w:r>
              <w:rPr>
                <w:rFonts w:hint="eastAsia"/>
                <w:sz w:val="24"/>
                <w:szCs w:val="24"/>
                <w:lang w:val="en-US" w:eastAsia="zh-CN"/>
              </w:rPr>
              <w:t>3</w:t>
            </w:r>
          </w:p>
        </w:tc>
        <w:tc>
          <w:tcPr>
            <w:tcW w:w="1360" w:type="pct"/>
            <w:vAlign w:val="center"/>
          </w:tcPr>
          <w:p w14:paraId="70C22A40">
            <w:pPr>
              <w:pStyle w:val="2"/>
              <w:ind w:left="0" w:leftChars="0" w:firstLine="0" w:firstLineChars="0"/>
              <w:jc w:val="center"/>
              <w:rPr>
                <w:rFonts w:hint="eastAsia"/>
                <w:sz w:val="24"/>
                <w:szCs w:val="24"/>
                <w:lang w:val="en-US" w:eastAsia="zh-CN"/>
              </w:rPr>
            </w:pPr>
            <w:r>
              <w:rPr>
                <w:rFonts w:hint="eastAsia"/>
                <w:sz w:val="24"/>
                <w:szCs w:val="24"/>
                <w:lang w:val="en-US" w:eastAsia="zh-CN"/>
              </w:rPr>
              <w:t>安全运维系统 I 期</w:t>
            </w:r>
          </w:p>
        </w:tc>
        <w:tc>
          <w:tcPr>
            <w:tcW w:w="1000" w:type="pct"/>
            <w:vAlign w:val="center"/>
          </w:tcPr>
          <w:p w14:paraId="75D32751">
            <w:pPr>
              <w:pStyle w:val="2"/>
              <w:ind w:left="0" w:leftChars="0" w:firstLine="0" w:firstLineChars="0"/>
              <w:jc w:val="center"/>
              <w:rPr>
                <w:rFonts w:hint="eastAsia"/>
                <w:sz w:val="24"/>
                <w:szCs w:val="24"/>
                <w:lang w:val="en-US" w:eastAsia="zh-CN"/>
              </w:rPr>
            </w:pPr>
            <w:r>
              <w:rPr>
                <w:rFonts w:hint="eastAsia"/>
                <w:sz w:val="24"/>
                <w:szCs w:val="24"/>
                <w:lang w:val="en-US" w:eastAsia="zh-CN"/>
              </w:rPr>
              <w:t>详见技术参数</w:t>
            </w:r>
          </w:p>
        </w:tc>
        <w:tc>
          <w:tcPr>
            <w:tcW w:w="1000" w:type="pct"/>
            <w:vAlign w:val="center"/>
          </w:tcPr>
          <w:p w14:paraId="046D177D">
            <w:pPr>
              <w:pStyle w:val="2"/>
              <w:ind w:left="0" w:leftChars="0" w:firstLine="0" w:firstLineChars="0"/>
              <w:jc w:val="center"/>
              <w:rPr>
                <w:rFonts w:hint="eastAsia"/>
                <w:sz w:val="24"/>
                <w:szCs w:val="24"/>
                <w:lang w:val="en-US" w:eastAsia="zh-CN"/>
              </w:rPr>
            </w:pPr>
            <w:r>
              <w:rPr>
                <w:rFonts w:hint="eastAsia"/>
                <w:sz w:val="24"/>
                <w:szCs w:val="24"/>
                <w:lang w:val="en-US" w:eastAsia="zh-CN"/>
              </w:rPr>
              <w:t>1项</w:t>
            </w:r>
          </w:p>
        </w:tc>
        <w:tc>
          <w:tcPr>
            <w:tcW w:w="1000" w:type="pct"/>
            <w:vAlign w:val="center"/>
          </w:tcPr>
          <w:p w14:paraId="5F340A09">
            <w:pPr>
              <w:pStyle w:val="2"/>
              <w:jc w:val="center"/>
              <w:rPr>
                <w:rFonts w:hint="eastAsia"/>
                <w:sz w:val="24"/>
                <w:szCs w:val="24"/>
                <w:lang w:val="en-US" w:eastAsia="zh-CN"/>
              </w:rPr>
            </w:pPr>
          </w:p>
        </w:tc>
      </w:tr>
      <w:tr w14:paraId="2299B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8" w:type="pct"/>
            <w:vAlign w:val="center"/>
          </w:tcPr>
          <w:p w14:paraId="1352C75A">
            <w:pPr>
              <w:pStyle w:val="2"/>
              <w:ind w:left="0" w:leftChars="0" w:firstLine="0" w:firstLineChars="0"/>
              <w:jc w:val="center"/>
              <w:rPr>
                <w:rFonts w:hint="eastAsia"/>
                <w:sz w:val="24"/>
                <w:szCs w:val="24"/>
                <w:lang w:val="en-US" w:eastAsia="zh-CN"/>
              </w:rPr>
            </w:pPr>
            <w:r>
              <w:rPr>
                <w:rFonts w:hint="eastAsia"/>
                <w:sz w:val="24"/>
                <w:szCs w:val="24"/>
                <w:lang w:val="en-US" w:eastAsia="zh-CN"/>
              </w:rPr>
              <w:t>4</w:t>
            </w:r>
          </w:p>
        </w:tc>
        <w:tc>
          <w:tcPr>
            <w:tcW w:w="1360" w:type="pct"/>
            <w:vAlign w:val="center"/>
          </w:tcPr>
          <w:p w14:paraId="3ED91A00">
            <w:pPr>
              <w:pStyle w:val="2"/>
              <w:ind w:left="0" w:leftChars="0" w:firstLine="0" w:firstLineChars="0"/>
              <w:jc w:val="center"/>
              <w:rPr>
                <w:rFonts w:hint="eastAsia"/>
                <w:sz w:val="24"/>
                <w:szCs w:val="24"/>
                <w:lang w:val="en-US" w:eastAsia="zh-CN"/>
              </w:rPr>
            </w:pPr>
            <w:r>
              <w:rPr>
                <w:rFonts w:hint="eastAsia"/>
                <w:sz w:val="24"/>
                <w:szCs w:val="24"/>
                <w:lang w:val="en-US" w:eastAsia="zh-CN"/>
              </w:rPr>
              <w:t>视频会议语音中继线</w:t>
            </w:r>
          </w:p>
        </w:tc>
        <w:tc>
          <w:tcPr>
            <w:tcW w:w="1000" w:type="pct"/>
            <w:vAlign w:val="center"/>
          </w:tcPr>
          <w:p w14:paraId="38DD9634">
            <w:pPr>
              <w:pStyle w:val="2"/>
              <w:ind w:left="0" w:leftChars="0" w:firstLine="0" w:firstLineChars="0"/>
              <w:jc w:val="center"/>
              <w:rPr>
                <w:rFonts w:hint="eastAsia"/>
                <w:sz w:val="24"/>
                <w:szCs w:val="24"/>
                <w:lang w:val="en-US" w:eastAsia="zh-CN"/>
              </w:rPr>
            </w:pPr>
            <w:r>
              <w:rPr>
                <w:rFonts w:hint="eastAsia"/>
                <w:sz w:val="24"/>
                <w:szCs w:val="24"/>
                <w:lang w:val="en-US" w:eastAsia="zh-CN"/>
              </w:rPr>
              <w:t>详见技术参数</w:t>
            </w:r>
          </w:p>
        </w:tc>
        <w:tc>
          <w:tcPr>
            <w:tcW w:w="1000" w:type="pct"/>
            <w:vAlign w:val="center"/>
          </w:tcPr>
          <w:p w14:paraId="5A0F1C98">
            <w:pPr>
              <w:pStyle w:val="2"/>
              <w:ind w:left="0" w:leftChars="0" w:firstLine="0" w:firstLineChars="0"/>
              <w:jc w:val="center"/>
              <w:rPr>
                <w:rFonts w:hint="eastAsia"/>
                <w:sz w:val="24"/>
                <w:szCs w:val="24"/>
                <w:lang w:val="en-US" w:eastAsia="zh-CN"/>
              </w:rPr>
            </w:pPr>
            <w:r>
              <w:rPr>
                <w:rFonts w:hint="eastAsia"/>
                <w:sz w:val="24"/>
                <w:szCs w:val="24"/>
                <w:lang w:val="en-US" w:eastAsia="zh-CN"/>
              </w:rPr>
              <w:t>1项</w:t>
            </w:r>
          </w:p>
        </w:tc>
        <w:tc>
          <w:tcPr>
            <w:tcW w:w="1000" w:type="pct"/>
            <w:vAlign w:val="center"/>
          </w:tcPr>
          <w:p w14:paraId="3FFF37DA">
            <w:pPr>
              <w:pStyle w:val="2"/>
              <w:jc w:val="center"/>
              <w:rPr>
                <w:rFonts w:hint="eastAsia"/>
                <w:sz w:val="24"/>
                <w:szCs w:val="24"/>
                <w:lang w:val="en-US" w:eastAsia="zh-CN"/>
              </w:rPr>
            </w:pPr>
          </w:p>
        </w:tc>
      </w:tr>
    </w:tbl>
    <w:p w14:paraId="47D5B3C7">
      <w:pPr>
        <w:pStyle w:val="2"/>
        <w:rPr>
          <w:rFonts w:hint="eastAsia"/>
          <w:sz w:val="24"/>
          <w:szCs w:val="24"/>
          <w:lang w:val="en-US" w:eastAsia="zh-CN"/>
        </w:rPr>
      </w:pPr>
      <w:r>
        <w:rPr>
          <w:rFonts w:hint="eastAsia"/>
          <w:sz w:val="24"/>
          <w:szCs w:val="24"/>
          <w:lang w:val="en-US" w:eastAsia="zh-CN"/>
        </w:rPr>
        <w:t>二、项目概述</w:t>
      </w:r>
    </w:p>
    <w:p w14:paraId="3D26AF90">
      <w:pPr>
        <w:pStyle w:val="2"/>
        <w:rPr>
          <w:rFonts w:hint="eastAsia"/>
          <w:sz w:val="24"/>
          <w:szCs w:val="24"/>
          <w:lang w:val="en-US" w:eastAsia="zh-CN"/>
        </w:rPr>
      </w:pPr>
      <w:r>
        <w:rPr>
          <w:rFonts w:hint="eastAsia"/>
          <w:sz w:val="24"/>
          <w:szCs w:val="24"/>
          <w:lang w:val="en-US" w:eastAsia="zh-CN"/>
        </w:rPr>
        <w:t>项目设智慧服务平台、校园移动门户建设、安全运维系统 I 期和视频会议语音继线四大子项，聚焦校园服务数字化与网络安全运维。智慧服务平台建成 “一网通办” 体系，完成 10 项核心业务全流程线上化；移动门户打造集成服务平台与线上工作台，实现 70% 以上业务线上办理；安全运维系统构建完善资源访问体系，涵盖反向代理、web vpn 远程访问、堡垒机等模块，筑牢校园网络安全防线；视频会议语音中继线实现终端设备之间的连接媒介，提供端到端的综合性信息服务。项目将全面提升校园服务效率与网络安全防护能力，夯实数字化校园建设基础。</w:t>
      </w:r>
    </w:p>
    <w:p w14:paraId="2AE75833">
      <w:pPr>
        <w:pStyle w:val="2"/>
        <w:rPr>
          <w:rFonts w:hint="eastAsia"/>
          <w:sz w:val="24"/>
          <w:szCs w:val="24"/>
          <w:lang w:val="en-US" w:eastAsia="zh-CN"/>
        </w:rPr>
      </w:pPr>
      <w:r>
        <w:rPr>
          <w:rFonts w:hint="eastAsia"/>
          <w:sz w:val="24"/>
          <w:szCs w:val="24"/>
          <w:lang w:val="en-US" w:eastAsia="zh-CN"/>
        </w:rPr>
        <w:t>三、技术要求</w:t>
      </w:r>
    </w:p>
    <w:p w14:paraId="6941FFFA">
      <w:pPr>
        <w:pStyle w:val="2"/>
        <w:rPr>
          <w:rFonts w:hint="eastAsia"/>
          <w:sz w:val="24"/>
          <w:szCs w:val="24"/>
          <w:lang w:val="en-US" w:eastAsia="zh-CN"/>
        </w:rPr>
      </w:pPr>
      <w:r>
        <w:rPr>
          <w:rFonts w:hint="eastAsia"/>
          <w:sz w:val="24"/>
          <w:szCs w:val="24"/>
          <w:lang w:val="en-US" w:eastAsia="zh-CN"/>
        </w:rPr>
        <w:t>（一）智慧服务平台</w:t>
      </w:r>
    </w:p>
    <w:tbl>
      <w:tblPr>
        <w:tblStyle w:val="4"/>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4"/>
        <w:gridCol w:w="1311"/>
        <w:gridCol w:w="6936"/>
      </w:tblGrid>
      <w:tr w14:paraId="29FE3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tcPr>
          <w:p w14:paraId="0BC7BDB5">
            <w:pPr>
              <w:pStyle w:val="2"/>
              <w:ind w:left="0" w:leftChars="0" w:firstLine="0" w:firstLineChars="0"/>
              <w:jc w:val="center"/>
              <w:rPr>
                <w:rFonts w:hint="eastAsia"/>
                <w:sz w:val="24"/>
                <w:szCs w:val="24"/>
                <w:lang w:val="en-US" w:eastAsia="zh-CN"/>
              </w:rPr>
            </w:pPr>
            <w:r>
              <w:rPr>
                <w:rFonts w:hint="eastAsia"/>
                <w:sz w:val="24"/>
                <w:szCs w:val="24"/>
                <w:lang w:val="en-US" w:eastAsia="zh-CN"/>
              </w:rPr>
              <w:t>系统</w:t>
            </w:r>
          </w:p>
        </w:tc>
        <w:tc>
          <w:tcPr>
            <w:tcW w:w="705" w:type="pct"/>
          </w:tcPr>
          <w:p w14:paraId="7EA1E1FE">
            <w:pPr>
              <w:pStyle w:val="2"/>
              <w:ind w:left="0" w:leftChars="0" w:firstLine="0" w:firstLineChars="0"/>
              <w:jc w:val="center"/>
              <w:rPr>
                <w:rFonts w:hint="eastAsia"/>
                <w:sz w:val="24"/>
                <w:szCs w:val="24"/>
                <w:lang w:val="en-US" w:eastAsia="zh-CN"/>
              </w:rPr>
            </w:pPr>
            <w:r>
              <w:rPr>
                <w:rFonts w:hint="eastAsia"/>
                <w:sz w:val="24"/>
                <w:szCs w:val="24"/>
                <w:lang w:val="en-US" w:eastAsia="zh-CN"/>
              </w:rPr>
              <w:t>功能模块</w:t>
            </w:r>
          </w:p>
        </w:tc>
        <w:tc>
          <w:tcPr>
            <w:tcW w:w="3736" w:type="pct"/>
          </w:tcPr>
          <w:p w14:paraId="5FD81D3D">
            <w:pPr>
              <w:pStyle w:val="2"/>
              <w:rPr>
                <w:rFonts w:hint="eastAsia"/>
                <w:sz w:val="24"/>
                <w:szCs w:val="24"/>
                <w:lang w:val="en-US" w:eastAsia="zh-CN"/>
              </w:rPr>
            </w:pPr>
            <w:r>
              <w:rPr>
                <w:rFonts w:hint="eastAsia"/>
                <w:sz w:val="24"/>
                <w:szCs w:val="24"/>
                <w:lang w:val="en-US" w:eastAsia="zh-CN"/>
              </w:rPr>
              <w:t>技术参数</w:t>
            </w:r>
          </w:p>
        </w:tc>
      </w:tr>
      <w:tr w14:paraId="62E0E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3" w:type="pct"/>
            <w:gridSpan w:val="2"/>
          </w:tcPr>
          <w:p w14:paraId="75C55F2A">
            <w:pPr>
              <w:pStyle w:val="2"/>
              <w:ind w:left="0" w:leftChars="0" w:firstLine="0" w:firstLineChars="0"/>
              <w:rPr>
                <w:rFonts w:hint="eastAsia"/>
                <w:sz w:val="24"/>
                <w:szCs w:val="24"/>
                <w:lang w:val="en-US" w:eastAsia="zh-CN"/>
              </w:rPr>
            </w:pPr>
            <w:r>
              <w:rPr>
                <w:rFonts w:hint="eastAsia"/>
                <w:sz w:val="24"/>
                <w:szCs w:val="24"/>
                <w:lang w:val="en-US" w:eastAsia="zh-CN"/>
              </w:rPr>
              <w:t>总体技术要求</w:t>
            </w:r>
          </w:p>
        </w:tc>
        <w:tc>
          <w:tcPr>
            <w:tcW w:w="3736" w:type="pct"/>
          </w:tcPr>
          <w:p w14:paraId="545463F7">
            <w:pPr>
              <w:pStyle w:val="2"/>
              <w:rPr>
                <w:rFonts w:hint="eastAsia"/>
                <w:sz w:val="24"/>
                <w:szCs w:val="24"/>
                <w:lang w:val="en-US" w:eastAsia="zh-CN"/>
              </w:rPr>
            </w:pPr>
            <w:r>
              <w:rPr>
                <w:rFonts w:hint="eastAsia"/>
                <w:sz w:val="24"/>
                <w:szCs w:val="24"/>
                <w:lang w:val="en-US" w:eastAsia="zh-CN"/>
              </w:rPr>
              <w:t>1.采用B/S架构，支持多种主流浏览器。</w:t>
            </w:r>
          </w:p>
          <w:p w14:paraId="10ACB4FD">
            <w:pPr>
              <w:pStyle w:val="2"/>
              <w:rPr>
                <w:rFonts w:hint="eastAsia"/>
                <w:sz w:val="24"/>
                <w:szCs w:val="24"/>
                <w:lang w:val="en-US" w:eastAsia="zh-CN"/>
              </w:rPr>
            </w:pPr>
            <w:r>
              <w:rPr>
                <w:rFonts w:hint="eastAsia"/>
                <w:sz w:val="24"/>
                <w:szCs w:val="24"/>
                <w:lang w:val="en-US" w:eastAsia="zh-CN"/>
              </w:rPr>
              <w:t>2.本项目要求规定所提供的系统必须具备强大的扩展性，并采用微服务架构以确保更高的灵活性、稳定性和开放性。该架构使用户能够专注于构建业务单元，并能够围绕最小业务单元形成自主、完整且微小的场景服务。此外，这些服务能够通过与编程语言无关的API进行通信，从而实现快速且持续的迭代能力。</w:t>
            </w:r>
          </w:p>
          <w:p w14:paraId="0B7A6C91">
            <w:pPr>
              <w:pStyle w:val="2"/>
              <w:rPr>
                <w:rFonts w:hint="eastAsia"/>
                <w:sz w:val="24"/>
                <w:szCs w:val="24"/>
                <w:lang w:val="en-US" w:eastAsia="zh-CN"/>
              </w:rPr>
            </w:pPr>
            <w:r>
              <w:rPr>
                <w:rFonts w:hint="eastAsia"/>
                <w:sz w:val="24"/>
                <w:szCs w:val="24"/>
                <w:lang w:val="en-US" w:eastAsia="zh-CN"/>
              </w:rPr>
              <w:t>3.本项目要求以Docker为核心，实施基于容器化的部署模式。在项目建设过程中，需部署企业级的容器管理平台，该平台应支持在生产环境中对Docker和Kubernetes进行全面的容器部署和管理。</w:t>
            </w:r>
          </w:p>
          <w:p w14:paraId="1B784287">
            <w:pPr>
              <w:pStyle w:val="2"/>
              <w:rPr>
                <w:rFonts w:hint="eastAsia"/>
                <w:sz w:val="24"/>
                <w:szCs w:val="24"/>
                <w:lang w:val="en-US" w:eastAsia="zh-CN"/>
              </w:rPr>
            </w:pPr>
            <w:r>
              <w:rPr>
                <w:rFonts w:hint="eastAsia"/>
                <w:sz w:val="24"/>
                <w:szCs w:val="24"/>
                <w:lang w:val="en-US" w:eastAsia="zh-CN"/>
              </w:rPr>
              <w:t>4.本项目要求采用基于Java 2 Enterprise Edition (J2EE) 的技术开发，并且所有对外提供的功能都应通过HTTP接口进行标准化封装。方便第三方服务提供者能够迅速且便捷地接入系统。</w:t>
            </w:r>
          </w:p>
          <w:p w14:paraId="0C02EC3C">
            <w:pPr>
              <w:pStyle w:val="2"/>
              <w:rPr>
                <w:rFonts w:hint="eastAsia"/>
                <w:sz w:val="24"/>
                <w:szCs w:val="24"/>
                <w:lang w:val="en-US" w:eastAsia="zh-CN"/>
              </w:rPr>
            </w:pPr>
            <w:r>
              <w:rPr>
                <w:rFonts w:hint="eastAsia"/>
                <w:sz w:val="24"/>
                <w:szCs w:val="24"/>
                <w:lang w:val="en-US" w:eastAsia="zh-CN"/>
              </w:rPr>
              <w:t>5.消息平台须与渠道网关进行深入的技术对接，内置多种网关，每种发送方式可以同时存在多种消息网关，并支持技术扩展。</w:t>
            </w:r>
          </w:p>
          <w:p w14:paraId="77F19B1E">
            <w:pPr>
              <w:pStyle w:val="2"/>
              <w:rPr>
                <w:rFonts w:hint="eastAsia"/>
                <w:sz w:val="24"/>
                <w:szCs w:val="24"/>
                <w:lang w:val="en-US" w:eastAsia="zh-CN"/>
              </w:rPr>
            </w:pPr>
            <w:r>
              <w:rPr>
                <w:rFonts w:hint="eastAsia"/>
                <w:sz w:val="24"/>
                <w:szCs w:val="24"/>
                <w:lang w:val="en-US" w:eastAsia="zh-CN"/>
              </w:rPr>
              <w:t>6.提供从消息创建、审计、发送至监控的全生命周期服务，满足从策略制定到实施执行的需求。</w:t>
            </w:r>
          </w:p>
          <w:p w14:paraId="5ECECC68">
            <w:pPr>
              <w:pStyle w:val="2"/>
              <w:rPr>
                <w:rFonts w:hint="eastAsia"/>
                <w:sz w:val="24"/>
                <w:szCs w:val="24"/>
                <w:lang w:val="en-US" w:eastAsia="zh-CN"/>
              </w:rPr>
            </w:pPr>
            <w:r>
              <w:rPr>
                <w:rFonts w:hint="eastAsia"/>
                <w:sz w:val="24"/>
                <w:szCs w:val="24"/>
                <w:lang w:val="en-US" w:eastAsia="zh-CN"/>
              </w:rPr>
              <w:t>7.提供消息推送引擎，使用高性能消息队列作为核心组件，可以有效地解耦消息发送者和接收者，并提供高吞吐和低延迟的消息传递能力。</w:t>
            </w:r>
          </w:p>
          <w:p w14:paraId="551065BD">
            <w:pPr>
              <w:pStyle w:val="2"/>
              <w:rPr>
                <w:rFonts w:hint="eastAsia"/>
                <w:sz w:val="24"/>
                <w:szCs w:val="24"/>
                <w:lang w:val="en-US" w:eastAsia="zh-CN"/>
              </w:rPr>
            </w:pPr>
            <w:r>
              <w:rPr>
                <w:rFonts w:hint="eastAsia"/>
                <w:sz w:val="24"/>
                <w:szCs w:val="24"/>
                <w:lang w:val="en-US" w:eastAsia="zh-CN"/>
              </w:rPr>
              <w:t>8.支持消息链路故障排查，实时监控消息链路的运行状态，对消息丢失、延迟等情况自动触发警报，快速定位故障具体位置。</w:t>
            </w:r>
          </w:p>
          <w:p w14:paraId="46AB0B4E">
            <w:pPr>
              <w:pStyle w:val="2"/>
              <w:rPr>
                <w:rFonts w:hint="eastAsia"/>
                <w:sz w:val="24"/>
                <w:szCs w:val="24"/>
                <w:lang w:val="en-US" w:eastAsia="zh-CN"/>
              </w:rPr>
            </w:pPr>
            <w:r>
              <w:rPr>
                <w:rFonts w:hint="eastAsia"/>
                <w:sz w:val="24"/>
                <w:szCs w:val="24"/>
                <w:lang w:val="en-US" w:eastAsia="zh-CN"/>
              </w:rPr>
              <w:t>9.提供可视化的流程服务编排能力，提供全面的表单开发工具和处理引擎，允许用户以可视化、无需编写代码的方式开发各种类型的表单。</w:t>
            </w:r>
          </w:p>
          <w:p w14:paraId="17338C45">
            <w:pPr>
              <w:pStyle w:val="2"/>
              <w:rPr>
                <w:rFonts w:hint="eastAsia"/>
                <w:sz w:val="24"/>
                <w:szCs w:val="24"/>
                <w:lang w:val="en-US" w:eastAsia="zh-CN"/>
              </w:rPr>
            </w:pPr>
            <w:r>
              <w:rPr>
                <w:rFonts w:hint="eastAsia"/>
                <w:sz w:val="24"/>
                <w:szCs w:val="24"/>
                <w:lang w:val="en-US" w:eastAsia="zh-CN"/>
              </w:rPr>
              <w:t>10.工具内置多种常用表单控件，便于快速开发和调用，并支持多端页面的自适应设计，以实现高效率和高交互性的处理。</w:t>
            </w:r>
          </w:p>
          <w:p w14:paraId="567E48F5">
            <w:pPr>
              <w:pStyle w:val="2"/>
              <w:rPr>
                <w:rFonts w:hint="eastAsia"/>
                <w:sz w:val="24"/>
                <w:szCs w:val="24"/>
                <w:lang w:val="en-US" w:eastAsia="zh-CN"/>
              </w:rPr>
            </w:pPr>
            <w:r>
              <w:rPr>
                <w:rFonts w:hint="eastAsia"/>
                <w:sz w:val="24"/>
                <w:szCs w:val="24"/>
                <w:lang w:val="en-US" w:eastAsia="zh-CN"/>
              </w:rPr>
              <w:t>▲11.本项目软件需适配国产化数据库与国产化服务器操作系统，并配套提供项目所需的数据库及操作系统软件。其中，数据库支持达梦、海量、金仓等国产数据库，操作系统支持麒麟、统信等国产操作系统。（供应商须提供承诺函）</w:t>
            </w:r>
          </w:p>
          <w:p w14:paraId="407BF82A">
            <w:pPr>
              <w:pStyle w:val="2"/>
              <w:rPr>
                <w:rFonts w:hint="eastAsia"/>
                <w:sz w:val="24"/>
                <w:szCs w:val="24"/>
                <w:lang w:val="en-US" w:eastAsia="zh-CN"/>
              </w:rPr>
            </w:pPr>
            <w:r>
              <w:rPr>
                <w:rFonts w:hint="eastAsia"/>
                <w:sz w:val="24"/>
                <w:szCs w:val="24"/>
                <w:lang w:val="en-US" w:eastAsia="zh-CN"/>
              </w:rPr>
              <w:t>▲12.供应商须提供承诺函：保证智慧服务要求与学校企业微信平台对接（含PC及移动端），用户可通过企微便捷访问。（供应商须提供承诺函）</w:t>
            </w:r>
          </w:p>
          <w:p w14:paraId="377BFDDC">
            <w:pPr>
              <w:pStyle w:val="2"/>
              <w:rPr>
                <w:rFonts w:hint="eastAsia"/>
                <w:sz w:val="24"/>
                <w:szCs w:val="24"/>
                <w:lang w:val="en-US" w:eastAsia="zh-CN"/>
              </w:rPr>
            </w:pPr>
            <w:r>
              <w:rPr>
                <w:rFonts w:hint="eastAsia"/>
                <w:sz w:val="24"/>
                <w:szCs w:val="24"/>
                <w:lang w:val="en-US" w:eastAsia="zh-CN"/>
              </w:rPr>
              <w:t>▲13.智慧服务生成的日程提醒（如有），需提供标准接口，与学校企业微信日程实现对接集成，便于用户通过企业微信统一查看与接收日程提醒。（供应商须提供承诺函）</w:t>
            </w:r>
          </w:p>
        </w:tc>
      </w:tr>
      <w:tr w14:paraId="28D04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restart"/>
          </w:tcPr>
          <w:p w14:paraId="35DE0C7F">
            <w:pPr>
              <w:pStyle w:val="2"/>
              <w:ind w:left="0" w:leftChars="0" w:firstLine="0" w:firstLineChars="0"/>
              <w:rPr>
                <w:rFonts w:hint="eastAsia"/>
                <w:sz w:val="24"/>
                <w:szCs w:val="24"/>
                <w:lang w:val="en-US" w:eastAsia="zh-CN"/>
              </w:rPr>
            </w:pPr>
            <w:r>
              <w:rPr>
                <w:rFonts w:hint="eastAsia"/>
                <w:sz w:val="24"/>
                <w:szCs w:val="24"/>
                <w:lang w:val="en-US" w:eastAsia="zh-CN"/>
              </w:rPr>
              <w:t>统一消息平台</w:t>
            </w:r>
          </w:p>
        </w:tc>
        <w:tc>
          <w:tcPr>
            <w:tcW w:w="705" w:type="pct"/>
          </w:tcPr>
          <w:p w14:paraId="38E3F398">
            <w:pPr>
              <w:pStyle w:val="2"/>
              <w:ind w:left="0" w:leftChars="0" w:firstLine="0" w:firstLineChars="0"/>
              <w:rPr>
                <w:rFonts w:hint="eastAsia"/>
                <w:sz w:val="24"/>
                <w:szCs w:val="24"/>
                <w:lang w:val="en-US" w:eastAsia="zh-CN"/>
              </w:rPr>
            </w:pPr>
            <w:r>
              <w:rPr>
                <w:rFonts w:hint="eastAsia"/>
                <w:sz w:val="24"/>
                <w:szCs w:val="24"/>
                <w:lang w:val="en-US" w:eastAsia="zh-CN"/>
              </w:rPr>
              <w:t>应用管理</w:t>
            </w:r>
          </w:p>
        </w:tc>
        <w:tc>
          <w:tcPr>
            <w:tcW w:w="3736" w:type="pct"/>
          </w:tcPr>
          <w:p w14:paraId="4CB6DBB1">
            <w:pPr>
              <w:pStyle w:val="2"/>
              <w:rPr>
                <w:rFonts w:hint="eastAsia"/>
                <w:sz w:val="24"/>
                <w:szCs w:val="24"/>
                <w:lang w:val="en-US" w:eastAsia="zh-CN"/>
              </w:rPr>
            </w:pPr>
            <w:r>
              <w:rPr>
                <w:rFonts w:hint="eastAsia"/>
                <w:sz w:val="24"/>
                <w:szCs w:val="24"/>
                <w:lang w:val="en-US" w:eastAsia="zh-CN"/>
              </w:rPr>
              <w:t>1.提供对应用的接入与注册，支持对应用的新增、修改、删除。注册的应用信息项需包括应用名称、应用描述、应用图标、是否启用、应用标签，对接方式、集成模式、应用类型等。</w:t>
            </w:r>
            <w:r>
              <w:rPr>
                <w:rFonts w:hint="eastAsia"/>
                <w:sz w:val="24"/>
                <w:szCs w:val="24"/>
                <w:lang w:val="en-US" w:eastAsia="zh-CN"/>
              </w:rPr>
              <w:br w:type="textWrapping"/>
            </w:r>
            <w:r>
              <w:rPr>
                <w:rFonts w:hint="eastAsia"/>
                <w:sz w:val="24"/>
                <w:szCs w:val="24"/>
                <w:lang w:val="en-US" w:eastAsia="zh-CN"/>
              </w:rPr>
              <w:t xml:space="preserve">    2.应用设置：支持对应用进行设置，可以配置是否从消息列表中移除、强制改变消息已读状态、由地址自动跳转 URL；跳转方式需支持消息列表和第三方页面的跳转。</w:t>
            </w:r>
          </w:p>
        </w:tc>
      </w:tr>
      <w:tr w14:paraId="70410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6DF3AA1F">
            <w:pPr>
              <w:pStyle w:val="2"/>
              <w:rPr>
                <w:rFonts w:hint="eastAsia"/>
                <w:sz w:val="24"/>
                <w:szCs w:val="24"/>
                <w:lang w:val="en-US" w:eastAsia="zh-CN"/>
              </w:rPr>
            </w:pPr>
          </w:p>
        </w:tc>
        <w:tc>
          <w:tcPr>
            <w:tcW w:w="705" w:type="pct"/>
          </w:tcPr>
          <w:p w14:paraId="1280EB04">
            <w:pPr>
              <w:pStyle w:val="2"/>
              <w:ind w:left="0" w:leftChars="0" w:firstLine="0" w:firstLineChars="0"/>
              <w:rPr>
                <w:rFonts w:hint="eastAsia"/>
                <w:sz w:val="24"/>
                <w:szCs w:val="24"/>
                <w:lang w:val="en-US" w:eastAsia="zh-CN"/>
              </w:rPr>
            </w:pPr>
            <w:r>
              <w:rPr>
                <w:rFonts w:hint="eastAsia"/>
                <w:sz w:val="24"/>
                <w:szCs w:val="24"/>
                <w:lang w:val="en-US" w:eastAsia="zh-CN"/>
              </w:rPr>
              <w:t>消息服务管理</w:t>
            </w:r>
          </w:p>
        </w:tc>
        <w:tc>
          <w:tcPr>
            <w:tcW w:w="3736" w:type="pct"/>
          </w:tcPr>
          <w:p w14:paraId="12B2341E">
            <w:pPr>
              <w:pStyle w:val="2"/>
              <w:rPr>
                <w:rFonts w:hint="eastAsia"/>
                <w:sz w:val="24"/>
                <w:szCs w:val="24"/>
                <w:lang w:val="en-US" w:eastAsia="zh-CN"/>
              </w:rPr>
            </w:pPr>
            <w:r>
              <w:rPr>
                <w:rFonts w:hint="eastAsia"/>
                <w:sz w:val="24"/>
                <w:szCs w:val="24"/>
                <w:lang w:val="en-US" w:eastAsia="zh-CN"/>
              </w:rPr>
              <w:t>1.消息网关管理：</w:t>
            </w:r>
            <w:r>
              <w:rPr>
                <w:rFonts w:hint="eastAsia"/>
                <w:sz w:val="24"/>
                <w:szCs w:val="24"/>
                <w:lang w:val="en-US" w:eastAsia="zh-CN"/>
              </w:rPr>
              <w:br w:type="textWrapping"/>
            </w:r>
            <w:r>
              <w:rPr>
                <w:rFonts w:hint="eastAsia"/>
                <w:sz w:val="24"/>
                <w:szCs w:val="24"/>
                <w:lang w:val="en-US" w:eastAsia="zh-CN"/>
              </w:rPr>
              <w:t xml:space="preserve"> 要求支持多种消息发送方式：手机短信、邮件、微信、企业微信，支持与之对应的消息网关类型的集成。</w:t>
            </w:r>
            <w:r>
              <w:rPr>
                <w:rFonts w:hint="eastAsia"/>
                <w:sz w:val="24"/>
                <w:szCs w:val="24"/>
                <w:lang w:val="en-US" w:eastAsia="zh-CN"/>
              </w:rPr>
              <w:br w:type="textWrapping"/>
            </w:r>
            <w:r>
              <w:rPr>
                <w:rFonts w:hint="eastAsia"/>
                <w:sz w:val="24"/>
                <w:szCs w:val="24"/>
                <w:lang w:val="en-US" w:eastAsia="zh-CN"/>
              </w:rPr>
              <w:t xml:space="preserve"> 2.短信额度管理：</w:t>
            </w:r>
            <w:r>
              <w:rPr>
                <w:rFonts w:hint="eastAsia"/>
                <w:sz w:val="24"/>
                <w:szCs w:val="24"/>
                <w:lang w:val="en-US" w:eastAsia="zh-CN"/>
              </w:rPr>
              <w:br w:type="textWrapping"/>
            </w:r>
            <w:r>
              <w:rPr>
                <w:rFonts w:hint="eastAsia"/>
                <w:sz w:val="24"/>
                <w:szCs w:val="24"/>
                <w:lang w:val="en-US" w:eastAsia="zh-CN"/>
              </w:rPr>
              <w:t xml:space="preserve"> 提供短信额度管理，可对应用或部门设置是否限制短信数量。如果限制，可以对相应的应用或者部门分配短信额度。支持按日额度进行限制。</w:t>
            </w:r>
            <w:r>
              <w:rPr>
                <w:rFonts w:hint="eastAsia"/>
                <w:sz w:val="24"/>
                <w:szCs w:val="24"/>
                <w:lang w:val="en-US" w:eastAsia="zh-CN"/>
              </w:rPr>
              <w:br w:type="textWrapping"/>
            </w:r>
            <w:r>
              <w:rPr>
                <w:rFonts w:hint="eastAsia"/>
                <w:sz w:val="24"/>
                <w:szCs w:val="24"/>
                <w:lang w:val="en-US" w:eastAsia="zh-CN"/>
              </w:rPr>
              <w:t xml:space="preserve"> 支持批量分配、批量限制、批量不限制额度。</w:t>
            </w:r>
            <w:r>
              <w:rPr>
                <w:rFonts w:hint="eastAsia"/>
                <w:sz w:val="24"/>
                <w:szCs w:val="24"/>
                <w:lang w:val="en-US" w:eastAsia="zh-CN"/>
              </w:rPr>
              <w:br w:type="textWrapping"/>
            </w:r>
            <w:r>
              <w:rPr>
                <w:rFonts w:hint="eastAsia"/>
                <w:sz w:val="24"/>
                <w:szCs w:val="24"/>
                <w:lang w:val="en-US" w:eastAsia="zh-CN"/>
              </w:rPr>
              <w:t xml:space="preserve"> 提供额度分配操作的日志查询与导出。</w:t>
            </w:r>
            <w:r>
              <w:rPr>
                <w:rFonts w:hint="eastAsia"/>
                <w:sz w:val="24"/>
                <w:szCs w:val="24"/>
                <w:lang w:val="en-US" w:eastAsia="zh-CN"/>
              </w:rPr>
              <w:br w:type="textWrapping"/>
            </w:r>
            <w:r>
              <w:rPr>
                <w:rFonts w:hint="eastAsia"/>
                <w:sz w:val="24"/>
                <w:szCs w:val="24"/>
                <w:lang w:val="en-US" w:eastAsia="zh-CN"/>
              </w:rPr>
              <w:t xml:space="preserve"> 3.短信模板管理：</w:t>
            </w:r>
          </w:p>
          <w:p w14:paraId="173DE1CC">
            <w:pPr>
              <w:pStyle w:val="2"/>
              <w:rPr>
                <w:rFonts w:hint="eastAsia"/>
                <w:sz w:val="24"/>
                <w:szCs w:val="24"/>
                <w:lang w:val="en-US" w:eastAsia="zh-CN"/>
              </w:rPr>
            </w:pPr>
            <w:r>
              <w:rPr>
                <w:rFonts w:hint="eastAsia"/>
                <w:sz w:val="24"/>
                <w:szCs w:val="24"/>
                <w:lang w:val="en-US" w:eastAsia="zh-CN"/>
              </w:rPr>
              <w:t>提供对短信模板的管理，支持添加、修改、删除运营商提供的短信模板。在编写短信内容时，支持用户使用变量。</w:t>
            </w:r>
            <w:r>
              <w:rPr>
                <w:rFonts w:hint="eastAsia"/>
                <w:sz w:val="24"/>
                <w:szCs w:val="24"/>
                <w:lang w:val="en-US" w:eastAsia="zh-CN"/>
              </w:rPr>
              <w:br w:type="textWrapping"/>
            </w:r>
            <w:r>
              <w:rPr>
                <w:rFonts w:hint="eastAsia"/>
                <w:sz w:val="24"/>
                <w:szCs w:val="24"/>
                <w:lang w:val="en-US" w:eastAsia="zh-CN"/>
              </w:rPr>
              <w:t xml:space="preserve"> 4.消息回执管理：</w:t>
            </w:r>
            <w:r>
              <w:rPr>
                <w:rFonts w:hint="eastAsia"/>
                <w:sz w:val="24"/>
                <w:szCs w:val="24"/>
                <w:lang w:val="en-US" w:eastAsia="zh-CN"/>
              </w:rPr>
              <w:br w:type="textWrapping"/>
            </w:r>
            <w:r>
              <w:rPr>
                <w:rFonts w:hint="eastAsia"/>
                <w:sz w:val="24"/>
                <w:szCs w:val="24"/>
                <w:lang w:val="en-US" w:eastAsia="zh-CN"/>
              </w:rPr>
              <w:t xml:space="preserve"> 提供消息回执任务的管理，回执任务的执行方式需支持推送和查询，即根据输入的推送地址向消息平台推送回执信息，以及根据定时策略向消息网关查询回执信息。</w:t>
            </w:r>
            <w:r>
              <w:rPr>
                <w:rFonts w:hint="eastAsia"/>
                <w:sz w:val="24"/>
                <w:szCs w:val="24"/>
                <w:lang w:val="en-US" w:eastAsia="zh-CN"/>
              </w:rPr>
              <w:br w:type="textWrapping"/>
            </w:r>
            <w:r>
              <w:rPr>
                <w:rFonts w:hint="eastAsia"/>
                <w:sz w:val="24"/>
                <w:szCs w:val="24"/>
                <w:lang w:val="en-US" w:eastAsia="zh-CN"/>
              </w:rPr>
              <w:t xml:space="preserve"> 5.消息类别管理：</w:t>
            </w:r>
            <w:r>
              <w:rPr>
                <w:rFonts w:hint="eastAsia"/>
                <w:sz w:val="24"/>
                <w:szCs w:val="24"/>
                <w:lang w:val="en-US" w:eastAsia="zh-CN"/>
              </w:rPr>
              <w:br w:type="textWrapping"/>
            </w:r>
            <w:r>
              <w:rPr>
                <w:rFonts w:hint="eastAsia"/>
                <w:sz w:val="24"/>
                <w:szCs w:val="24"/>
                <w:lang w:val="en-US" w:eastAsia="zh-CN"/>
              </w:rPr>
              <w:t xml:space="preserve"> 提供消息通知、提醒等多种类型消息的维护。</w:t>
            </w:r>
            <w:r>
              <w:rPr>
                <w:rFonts w:hint="eastAsia"/>
                <w:sz w:val="24"/>
                <w:szCs w:val="24"/>
                <w:lang w:val="en-US" w:eastAsia="zh-CN"/>
              </w:rPr>
              <w:br w:type="textWrapping"/>
            </w:r>
            <w:r>
              <w:rPr>
                <w:rFonts w:hint="eastAsia"/>
                <w:sz w:val="24"/>
                <w:szCs w:val="24"/>
                <w:lang w:val="en-US" w:eastAsia="zh-CN"/>
              </w:rPr>
              <w:t xml:space="preserve"> 6.敏感词管理：</w:t>
            </w:r>
            <w:r>
              <w:rPr>
                <w:rFonts w:hint="eastAsia"/>
                <w:sz w:val="24"/>
                <w:szCs w:val="24"/>
                <w:lang w:val="en-US" w:eastAsia="zh-CN"/>
              </w:rPr>
              <w:br w:type="textWrapping"/>
            </w:r>
            <w:r>
              <w:rPr>
                <w:rFonts w:hint="eastAsia"/>
                <w:sz w:val="24"/>
                <w:szCs w:val="24"/>
                <w:lang w:val="en-US" w:eastAsia="zh-CN"/>
              </w:rPr>
              <w:t xml:space="preserve"> 提供对敏感词名称、敏感词类型、敏感词描述、更新时间等敏感词库的维护，包括。当用户新建消息的内容包括有敏感词，在发送时会提醒 “存在敏感词！”。</w:t>
            </w:r>
          </w:p>
        </w:tc>
      </w:tr>
      <w:tr w14:paraId="25AB3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376F91ED">
            <w:pPr>
              <w:pStyle w:val="2"/>
              <w:rPr>
                <w:rFonts w:hint="eastAsia"/>
                <w:sz w:val="24"/>
                <w:szCs w:val="24"/>
                <w:lang w:val="en-US" w:eastAsia="zh-CN"/>
              </w:rPr>
            </w:pPr>
          </w:p>
        </w:tc>
        <w:tc>
          <w:tcPr>
            <w:tcW w:w="705" w:type="pct"/>
          </w:tcPr>
          <w:p w14:paraId="4A4B3987">
            <w:pPr>
              <w:pStyle w:val="2"/>
              <w:ind w:left="0" w:leftChars="0" w:firstLine="0" w:firstLineChars="0"/>
              <w:rPr>
                <w:rFonts w:hint="eastAsia"/>
                <w:sz w:val="24"/>
                <w:szCs w:val="24"/>
                <w:lang w:val="en-US" w:eastAsia="zh-CN"/>
              </w:rPr>
            </w:pPr>
            <w:r>
              <w:rPr>
                <w:rFonts w:hint="eastAsia"/>
                <w:sz w:val="24"/>
                <w:szCs w:val="24"/>
                <w:lang w:val="en-US" w:eastAsia="zh-CN"/>
              </w:rPr>
              <w:t>日志管理</w:t>
            </w:r>
          </w:p>
        </w:tc>
        <w:tc>
          <w:tcPr>
            <w:tcW w:w="3736" w:type="pct"/>
          </w:tcPr>
          <w:p w14:paraId="6445675F">
            <w:pPr>
              <w:pStyle w:val="2"/>
              <w:rPr>
                <w:rFonts w:hint="eastAsia"/>
                <w:sz w:val="24"/>
                <w:szCs w:val="24"/>
                <w:lang w:val="en-US" w:eastAsia="zh-CN"/>
              </w:rPr>
            </w:pPr>
            <w:r>
              <w:rPr>
                <w:rFonts w:hint="eastAsia"/>
                <w:sz w:val="24"/>
                <w:szCs w:val="24"/>
                <w:lang w:val="en-US" w:eastAsia="zh-CN"/>
              </w:rPr>
              <w:t>1.消息任务监控：</w:t>
            </w:r>
            <w:r>
              <w:rPr>
                <w:rFonts w:hint="eastAsia"/>
                <w:sz w:val="24"/>
                <w:szCs w:val="24"/>
                <w:lang w:val="en-US" w:eastAsia="zh-CN"/>
              </w:rPr>
              <w:br w:type="textWrapping"/>
            </w:r>
            <w:r>
              <w:rPr>
                <w:rFonts w:hint="eastAsia"/>
                <w:sz w:val="24"/>
                <w:szCs w:val="24"/>
                <w:lang w:val="en-US" w:eastAsia="zh-CN"/>
              </w:rPr>
              <w:t xml:space="preserve"> 可监控正在发送中的任务状态，包括消息任务的标题、类型、发送者、发送类型、发送方式、发送中、成功数、失败数的内容。</w:t>
            </w:r>
            <w:r>
              <w:rPr>
                <w:rFonts w:hint="eastAsia"/>
                <w:sz w:val="24"/>
                <w:szCs w:val="24"/>
                <w:lang w:val="en-US" w:eastAsia="zh-CN"/>
              </w:rPr>
              <w:br w:type="textWrapping"/>
            </w:r>
            <w:r>
              <w:rPr>
                <w:rFonts w:hint="eastAsia"/>
                <w:sz w:val="24"/>
                <w:szCs w:val="24"/>
                <w:lang w:val="en-US" w:eastAsia="zh-CN"/>
              </w:rPr>
              <w:t xml:space="preserve"> 2.消息日志审计：</w:t>
            </w:r>
            <w:r>
              <w:rPr>
                <w:rFonts w:hint="eastAsia"/>
                <w:sz w:val="24"/>
                <w:szCs w:val="24"/>
                <w:lang w:val="en-US" w:eastAsia="zh-CN"/>
              </w:rPr>
              <w:br w:type="textWrapping"/>
            </w:r>
            <w:r>
              <w:rPr>
                <w:rFonts w:hint="eastAsia"/>
                <w:sz w:val="24"/>
                <w:szCs w:val="24"/>
                <w:lang w:val="en-US" w:eastAsia="zh-CN"/>
              </w:rPr>
              <w:t xml:space="preserve"> 提供消息日志审计功能，支持对已发送任务与未发送任务的查询，包括消息标题、发送类型、发送部门、发送者、时间、发送方式、发送明细等信息。</w:t>
            </w:r>
            <w:r>
              <w:rPr>
                <w:rFonts w:hint="eastAsia"/>
                <w:sz w:val="24"/>
                <w:szCs w:val="24"/>
                <w:lang w:val="en-US" w:eastAsia="zh-CN"/>
              </w:rPr>
              <w:br w:type="textWrapping"/>
            </w:r>
            <w:r>
              <w:rPr>
                <w:rFonts w:hint="eastAsia"/>
                <w:sz w:val="24"/>
                <w:szCs w:val="24"/>
                <w:lang w:val="en-US" w:eastAsia="zh-CN"/>
              </w:rPr>
              <w:t xml:space="preserve"> 支持对发送任务详情查看、撤回与审核。</w:t>
            </w:r>
            <w:r>
              <w:rPr>
                <w:rFonts w:hint="eastAsia"/>
                <w:sz w:val="24"/>
                <w:szCs w:val="24"/>
                <w:lang w:val="en-US" w:eastAsia="zh-CN"/>
              </w:rPr>
              <w:br w:type="textWrapping"/>
            </w:r>
            <w:r>
              <w:rPr>
                <w:rFonts w:hint="eastAsia"/>
                <w:sz w:val="24"/>
                <w:szCs w:val="24"/>
                <w:lang w:val="en-US" w:eastAsia="zh-CN"/>
              </w:rPr>
              <w:t xml:space="preserve"> 提供消息明细查询以及阅读状态查询，支持按时间段一键重发。</w:t>
            </w:r>
            <w:r>
              <w:rPr>
                <w:rFonts w:hint="eastAsia"/>
                <w:sz w:val="24"/>
                <w:szCs w:val="24"/>
                <w:lang w:val="en-US" w:eastAsia="zh-CN"/>
              </w:rPr>
              <w:br w:type="textWrapping"/>
            </w:r>
            <w:r>
              <w:rPr>
                <w:rFonts w:hint="eastAsia"/>
                <w:sz w:val="24"/>
                <w:szCs w:val="24"/>
                <w:lang w:val="en-US" w:eastAsia="zh-CN"/>
              </w:rPr>
              <w:t xml:space="preserve"> 能够对系统消息发送日志的补录，补录项包括发送人、发送部门、发送类型、接收人、阅读类型、消息状态以及消息内容。</w:t>
            </w:r>
          </w:p>
        </w:tc>
      </w:tr>
      <w:tr w14:paraId="78533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0B78DC83">
            <w:pPr>
              <w:pStyle w:val="2"/>
              <w:rPr>
                <w:rFonts w:hint="eastAsia"/>
                <w:sz w:val="24"/>
                <w:szCs w:val="24"/>
                <w:lang w:val="en-US" w:eastAsia="zh-CN"/>
              </w:rPr>
            </w:pPr>
          </w:p>
        </w:tc>
        <w:tc>
          <w:tcPr>
            <w:tcW w:w="705" w:type="pct"/>
          </w:tcPr>
          <w:p w14:paraId="4830A2C3">
            <w:pPr>
              <w:pStyle w:val="2"/>
              <w:ind w:left="0" w:leftChars="0" w:firstLine="0" w:firstLineChars="0"/>
              <w:rPr>
                <w:rFonts w:hint="eastAsia"/>
                <w:sz w:val="24"/>
                <w:szCs w:val="24"/>
                <w:lang w:val="en-US" w:eastAsia="zh-CN"/>
              </w:rPr>
            </w:pPr>
            <w:r>
              <w:rPr>
                <w:rFonts w:hint="eastAsia"/>
                <w:sz w:val="24"/>
                <w:szCs w:val="24"/>
                <w:lang w:val="en-US" w:eastAsia="zh-CN"/>
              </w:rPr>
              <w:t>设置</w:t>
            </w:r>
          </w:p>
        </w:tc>
        <w:tc>
          <w:tcPr>
            <w:tcW w:w="3736" w:type="pct"/>
          </w:tcPr>
          <w:p w14:paraId="68EC9BF9">
            <w:pPr>
              <w:pStyle w:val="2"/>
              <w:rPr>
                <w:rFonts w:hint="eastAsia"/>
                <w:sz w:val="24"/>
                <w:szCs w:val="24"/>
                <w:lang w:val="en-US" w:eastAsia="zh-CN"/>
              </w:rPr>
            </w:pPr>
            <w:r>
              <w:rPr>
                <w:rFonts w:hint="eastAsia"/>
                <w:sz w:val="24"/>
                <w:szCs w:val="24"/>
                <w:lang w:val="en-US" w:eastAsia="zh-CN"/>
              </w:rPr>
              <w:t>1.提供自动重发设置，当消息任务中有发送失败的消息时，系统将自动执行重发操作，直到设定的重发次数后停止。重发次数、重发时间间隔可配置。</w:t>
            </w:r>
          </w:p>
          <w:p w14:paraId="1BC25A48">
            <w:pPr>
              <w:pStyle w:val="2"/>
              <w:rPr>
                <w:rFonts w:hint="eastAsia"/>
                <w:sz w:val="24"/>
                <w:szCs w:val="24"/>
                <w:lang w:val="en-US" w:eastAsia="zh-CN"/>
              </w:rPr>
            </w:pPr>
            <w:r>
              <w:rPr>
                <w:rFonts w:hint="eastAsia"/>
                <w:sz w:val="24"/>
                <w:szCs w:val="24"/>
                <w:lang w:val="en-US" w:eastAsia="zh-CN"/>
              </w:rPr>
              <w:t>支持消息发送需要审核功能是否开启进行控制，能够对需要审核的部门进行配置。</w:t>
            </w:r>
          </w:p>
          <w:p w14:paraId="60D852A6">
            <w:pPr>
              <w:pStyle w:val="2"/>
              <w:rPr>
                <w:rFonts w:hint="eastAsia"/>
                <w:sz w:val="24"/>
                <w:szCs w:val="24"/>
                <w:lang w:val="en-US" w:eastAsia="zh-CN"/>
              </w:rPr>
            </w:pPr>
            <w:r>
              <w:rPr>
                <w:rFonts w:hint="eastAsia"/>
                <w:sz w:val="24"/>
                <w:szCs w:val="24"/>
                <w:lang w:val="en-US" w:eastAsia="zh-CN"/>
              </w:rPr>
              <w:t>提供漏发消息的自动校验，审计时间间隔和范围可配置。</w:t>
            </w:r>
          </w:p>
          <w:p w14:paraId="15F3FE07">
            <w:pPr>
              <w:pStyle w:val="2"/>
              <w:rPr>
                <w:rFonts w:hint="eastAsia"/>
                <w:sz w:val="24"/>
                <w:szCs w:val="24"/>
                <w:lang w:val="en-US" w:eastAsia="zh-CN"/>
              </w:rPr>
            </w:pPr>
            <w:r>
              <w:rPr>
                <w:rFonts w:hint="eastAsia"/>
                <w:sz w:val="24"/>
                <w:szCs w:val="24"/>
                <w:lang w:val="en-US" w:eastAsia="zh-CN"/>
              </w:rPr>
              <w:t>2.支持对发消息功能中发送方式显示 / 隐藏的配置。并支持预设默认的发送方式</w:t>
            </w:r>
          </w:p>
          <w:p w14:paraId="05C3A9B2">
            <w:pPr>
              <w:pStyle w:val="2"/>
              <w:rPr>
                <w:rFonts w:hint="eastAsia"/>
                <w:sz w:val="24"/>
                <w:szCs w:val="24"/>
                <w:lang w:val="en-US" w:eastAsia="zh-CN"/>
              </w:rPr>
            </w:pPr>
            <w:r>
              <w:rPr>
                <w:rFonts w:hint="eastAsia"/>
                <w:sz w:val="24"/>
                <w:szCs w:val="24"/>
                <w:lang w:val="en-US" w:eastAsia="zh-CN"/>
              </w:rPr>
              <w:t>选择根据短信模板编辑，或者自定义内容的方式。</w:t>
            </w:r>
          </w:p>
          <w:p w14:paraId="2E8C05F7">
            <w:pPr>
              <w:pStyle w:val="2"/>
              <w:rPr>
                <w:rFonts w:hint="eastAsia"/>
                <w:sz w:val="24"/>
                <w:szCs w:val="24"/>
                <w:lang w:val="en-US" w:eastAsia="zh-CN"/>
              </w:rPr>
            </w:pPr>
            <w:r>
              <w:rPr>
                <w:rFonts w:hint="eastAsia"/>
                <w:sz w:val="24"/>
                <w:szCs w:val="24"/>
                <w:lang w:val="en-US" w:eastAsia="zh-CN"/>
              </w:rPr>
              <w:t>可以对部门设置默认额度，或者对应用设置默认额度。</w:t>
            </w:r>
          </w:p>
          <w:p w14:paraId="6DB19FA7">
            <w:pPr>
              <w:pStyle w:val="2"/>
              <w:rPr>
                <w:rFonts w:hint="eastAsia"/>
                <w:sz w:val="24"/>
                <w:szCs w:val="24"/>
                <w:lang w:val="en-US" w:eastAsia="zh-CN"/>
              </w:rPr>
            </w:pPr>
            <w:r>
              <w:rPr>
                <w:rFonts w:hint="eastAsia"/>
                <w:sz w:val="24"/>
                <w:szCs w:val="24"/>
                <w:lang w:val="en-US" w:eastAsia="zh-CN"/>
              </w:rPr>
              <w:t>支持对接入各渠道消息发送量、消息发送失败量提供预警设置。</w:t>
            </w:r>
          </w:p>
          <w:p w14:paraId="2D89516A">
            <w:pPr>
              <w:pStyle w:val="2"/>
              <w:rPr>
                <w:rFonts w:hint="eastAsia"/>
                <w:sz w:val="24"/>
                <w:szCs w:val="24"/>
                <w:lang w:val="en-US" w:eastAsia="zh-CN"/>
              </w:rPr>
            </w:pPr>
            <w:r>
              <w:rPr>
                <w:rFonts w:hint="eastAsia"/>
                <w:sz w:val="24"/>
                <w:szCs w:val="24"/>
                <w:lang w:val="en-US" w:eastAsia="zh-CN"/>
              </w:rPr>
              <w:t>预警对象可以针对人或者用户组。预警方式支持所有接入渠道的消息推送。</w:t>
            </w:r>
          </w:p>
        </w:tc>
      </w:tr>
      <w:tr w14:paraId="13B45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2F5C1BD0">
            <w:pPr>
              <w:pStyle w:val="2"/>
              <w:rPr>
                <w:rFonts w:hint="eastAsia"/>
                <w:sz w:val="24"/>
                <w:szCs w:val="24"/>
                <w:lang w:val="en-US" w:eastAsia="zh-CN"/>
              </w:rPr>
            </w:pPr>
          </w:p>
        </w:tc>
        <w:tc>
          <w:tcPr>
            <w:tcW w:w="705" w:type="pct"/>
          </w:tcPr>
          <w:p w14:paraId="11F3AE11">
            <w:pPr>
              <w:pStyle w:val="2"/>
              <w:ind w:left="0" w:leftChars="0" w:firstLine="0" w:firstLineChars="0"/>
              <w:rPr>
                <w:rFonts w:hint="eastAsia"/>
                <w:sz w:val="24"/>
                <w:szCs w:val="24"/>
                <w:lang w:val="en-US" w:eastAsia="zh-CN"/>
              </w:rPr>
            </w:pPr>
            <w:r>
              <w:rPr>
                <w:rFonts w:hint="eastAsia"/>
                <w:sz w:val="24"/>
                <w:szCs w:val="24"/>
                <w:lang w:val="en-US" w:eastAsia="zh-CN"/>
              </w:rPr>
              <w:t>消息服务端</w:t>
            </w:r>
          </w:p>
        </w:tc>
        <w:tc>
          <w:tcPr>
            <w:tcW w:w="3736" w:type="pct"/>
          </w:tcPr>
          <w:p w14:paraId="781D71BE">
            <w:pPr>
              <w:pStyle w:val="2"/>
              <w:rPr>
                <w:rFonts w:hint="eastAsia"/>
                <w:sz w:val="24"/>
                <w:szCs w:val="24"/>
                <w:lang w:val="en-US" w:eastAsia="zh-CN"/>
              </w:rPr>
            </w:pPr>
            <w:r>
              <w:rPr>
                <w:rFonts w:hint="eastAsia"/>
                <w:sz w:val="24"/>
                <w:szCs w:val="24"/>
                <w:lang w:val="en-US" w:eastAsia="zh-CN"/>
              </w:rPr>
              <w:t>1.新建消息：用户主动编辑消息进行发送，支持发送渠道、消息接收人、消息内容和发送方式的设置。</w:t>
            </w:r>
          </w:p>
          <w:p w14:paraId="3B769748">
            <w:pPr>
              <w:pStyle w:val="2"/>
              <w:rPr>
                <w:rFonts w:hint="eastAsia"/>
                <w:sz w:val="24"/>
                <w:szCs w:val="24"/>
                <w:lang w:val="en-US" w:eastAsia="zh-CN"/>
              </w:rPr>
            </w:pPr>
            <w:r>
              <w:rPr>
                <w:rFonts w:hint="eastAsia"/>
                <w:sz w:val="24"/>
                <w:szCs w:val="24"/>
                <w:lang w:val="en-US" w:eastAsia="zh-CN"/>
              </w:rPr>
              <w:t>已发送消息：已发送完成的消息任务，自动进入已发送列表。主要包括：消息标题、发送部门、发送者、接收人、发送时间等信息。</w:t>
            </w:r>
          </w:p>
          <w:p w14:paraId="398EDFB8">
            <w:pPr>
              <w:pStyle w:val="2"/>
              <w:rPr>
                <w:rFonts w:hint="eastAsia"/>
                <w:sz w:val="24"/>
                <w:szCs w:val="24"/>
                <w:lang w:val="en-US" w:eastAsia="zh-CN"/>
              </w:rPr>
            </w:pPr>
            <w:r>
              <w:rPr>
                <w:rFonts w:hint="eastAsia"/>
                <w:sz w:val="24"/>
                <w:szCs w:val="24"/>
                <w:lang w:val="en-US" w:eastAsia="zh-CN"/>
              </w:rPr>
              <w:t>待发送消息：处于定时发送、审核中、发送中这三种状态的消息任务，将自动进入待发送列表中。</w:t>
            </w:r>
          </w:p>
          <w:p w14:paraId="56A9D97B">
            <w:pPr>
              <w:pStyle w:val="2"/>
              <w:rPr>
                <w:rFonts w:hint="eastAsia"/>
                <w:sz w:val="24"/>
                <w:szCs w:val="24"/>
                <w:lang w:val="en-US" w:eastAsia="zh-CN"/>
              </w:rPr>
            </w:pPr>
            <w:r>
              <w:rPr>
                <w:rFonts w:hint="eastAsia"/>
                <w:sz w:val="24"/>
                <w:szCs w:val="24"/>
                <w:lang w:val="en-US" w:eastAsia="zh-CN"/>
              </w:rPr>
              <w:t>2.草稿箱：处于存为草稿、已撤回、超时撤回、审核未通过这四种状态的消息任务，将自动进入草稿箱中。草稿箱里的消息任务可重新修改或删除操作。</w:t>
            </w:r>
          </w:p>
          <w:p w14:paraId="24DAFDDA">
            <w:pPr>
              <w:pStyle w:val="2"/>
              <w:rPr>
                <w:rFonts w:hint="eastAsia"/>
                <w:sz w:val="24"/>
                <w:szCs w:val="24"/>
                <w:lang w:val="en-US" w:eastAsia="zh-CN"/>
              </w:rPr>
            </w:pPr>
            <w:r>
              <w:rPr>
                <w:rFonts w:hint="eastAsia"/>
                <w:sz w:val="24"/>
                <w:szCs w:val="24"/>
                <w:lang w:val="en-US" w:eastAsia="zh-CN"/>
              </w:rPr>
              <w:t>3.回收箱：从草稿箱中删除的消息任务，自动进入回收站中。在回收站的消息任务可执行恢复或彻底删除的操作。</w:t>
            </w:r>
          </w:p>
          <w:p w14:paraId="7BF980E1">
            <w:pPr>
              <w:pStyle w:val="2"/>
              <w:rPr>
                <w:rFonts w:hint="eastAsia"/>
                <w:sz w:val="24"/>
                <w:szCs w:val="24"/>
                <w:lang w:val="en-US" w:eastAsia="zh-CN"/>
              </w:rPr>
            </w:pPr>
            <w:r>
              <w:rPr>
                <w:rFonts w:hint="eastAsia"/>
                <w:sz w:val="24"/>
                <w:szCs w:val="24"/>
                <w:lang w:val="en-US" w:eastAsia="zh-CN"/>
              </w:rPr>
              <w:t>4.常用联系人：对用户的常用联系人进行设置和管理。</w:t>
            </w:r>
          </w:p>
          <w:p w14:paraId="4D3735BE">
            <w:pPr>
              <w:pStyle w:val="2"/>
              <w:rPr>
                <w:rFonts w:hint="eastAsia"/>
                <w:sz w:val="24"/>
                <w:szCs w:val="24"/>
                <w:lang w:val="en-US" w:eastAsia="zh-CN"/>
              </w:rPr>
            </w:pPr>
            <w:r>
              <w:rPr>
                <w:rFonts w:hint="eastAsia"/>
                <w:sz w:val="24"/>
                <w:szCs w:val="24"/>
                <w:lang w:val="en-US" w:eastAsia="zh-CN"/>
              </w:rPr>
              <w:t>素材库：素材库允许用户添加。富文本内容素材，包括：标题、正文和封面图片。</w:t>
            </w:r>
          </w:p>
        </w:tc>
      </w:tr>
      <w:tr w14:paraId="29C70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restart"/>
          </w:tcPr>
          <w:p w14:paraId="547E445C">
            <w:pPr>
              <w:pStyle w:val="2"/>
              <w:ind w:left="0" w:leftChars="0" w:firstLine="0" w:firstLineChars="0"/>
              <w:rPr>
                <w:rFonts w:hint="eastAsia"/>
                <w:sz w:val="24"/>
                <w:szCs w:val="24"/>
                <w:lang w:val="en-US" w:eastAsia="zh-CN"/>
              </w:rPr>
            </w:pPr>
            <w:r>
              <w:rPr>
                <w:rFonts w:hint="eastAsia"/>
                <w:sz w:val="24"/>
                <w:szCs w:val="24"/>
                <w:lang w:val="en-US" w:eastAsia="zh-CN"/>
              </w:rPr>
              <w:t>流程表单工具</w:t>
            </w:r>
          </w:p>
        </w:tc>
        <w:tc>
          <w:tcPr>
            <w:tcW w:w="705" w:type="pct"/>
          </w:tcPr>
          <w:p w14:paraId="0B39A20F">
            <w:pPr>
              <w:pStyle w:val="2"/>
              <w:ind w:left="0" w:leftChars="0" w:firstLine="0" w:firstLineChars="0"/>
              <w:rPr>
                <w:rFonts w:hint="eastAsia"/>
                <w:sz w:val="24"/>
                <w:szCs w:val="24"/>
                <w:lang w:val="en-US" w:eastAsia="zh-CN"/>
              </w:rPr>
            </w:pPr>
            <w:r>
              <w:rPr>
                <w:rFonts w:hint="eastAsia"/>
                <w:sz w:val="24"/>
                <w:szCs w:val="24"/>
                <w:lang w:val="en-US" w:eastAsia="zh-CN"/>
              </w:rPr>
              <w:t>表单设计</w:t>
            </w:r>
          </w:p>
        </w:tc>
        <w:tc>
          <w:tcPr>
            <w:tcW w:w="3736" w:type="pct"/>
          </w:tcPr>
          <w:p w14:paraId="61A2ABD9">
            <w:pPr>
              <w:pStyle w:val="2"/>
              <w:rPr>
                <w:rFonts w:hint="eastAsia"/>
                <w:sz w:val="24"/>
                <w:szCs w:val="24"/>
                <w:lang w:val="en-US" w:eastAsia="zh-CN"/>
              </w:rPr>
            </w:pPr>
            <w:r>
              <w:rPr>
                <w:rFonts w:hint="eastAsia"/>
                <w:sz w:val="24"/>
                <w:szCs w:val="24"/>
                <w:lang w:val="en-US" w:eastAsia="zh-CN"/>
              </w:rPr>
              <w:t>支持表单组件拖拽完成 web 流式布局表单的配置，每个组件根据需求可以设置其各类属性或数据来源。</w:t>
            </w:r>
            <w:r>
              <w:rPr>
                <w:rFonts w:hint="eastAsia"/>
                <w:sz w:val="24"/>
                <w:szCs w:val="24"/>
                <w:lang w:val="en-US" w:eastAsia="zh-CN"/>
              </w:rPr>
              <w:br w:type="textWrapping"/>
            </w:r>
            <w:r>
              <w:rPr>
                <w:rFonts w:hint="eastAsia"/>
                <w:sz w:val="24"/>
                <w:szCs w:val="24"/>
                <w:lang w:val="en-US" w:eastAsia="zh-CN"/>
              </w:rPr>
              <w:t xml:space="preserve"> 要求组件样式基于统一 UI 设计规范完成，并预置移动端适配方案，一次设计即可同时完成 PC 端和移动端的服务使用。</w:t>
            </w:r>
            <w:r>
              <w:rPr>
                <w:rFonts w:hint="eastAsia"/>
                <w:sz w:val="24"/>
                <w:szCs w:val="24"/>
                <w:lang w:val="en-US" w:eastAsia="zh-CN"/>
              </w:rPr>
              <w:br w:type="textWrapping"/>
            </w:r>
            <w:r>
              <w:rPr>
                <w:rFonts w:hint="eastAsia"/>
                <w:sz w:val="24"/>
                <w:szCs w:val="24"/>
                <w:lang w:val="en-US" w:eastAsia="zh-CN"/>
              </w:rPr>
              <w:t xml:space="preserve"> 配置完成的表单可支持实时预览效果，包括 PC 端和移动端。可被本平台的流程使用，也可以生成 json 字符串或 url 供第三方工具调用。</w:t>
            </w:r>
            <w:r>
              <w:rPr>
                <w:rFonts w:hint="eastAsia"/>
                <w:sz w:val="24"/>
                <w:szCs w:val="24"/>
                <w:lang w:val="en-US" w:eastAsia="zh-CN"/>
              </w:rPr>
              <w:br w:type="textWrapping"/>
            </w:r>
            <w:r>
              <w:rPr>
                <w:rFonts w:hint="eastAsia"/>
                <w:sz w:val="24"/>
                <w:szCs w:val="24"/>
                <w:lang w:val="en-US" w:eastAsia="zh-CN"/>
              </w:rPr>
              <w:t xml:space="preserve"> 表单组件和功能至少应包括以下内容：</w:t>
            </w:r>
            <w:r>
              <w:rPr>
                <w:rFonts w:hint="eastAsia"/>
                <w:sz w:val="24"/>
                <w:szCs w:val="24"/>
                <w:lang w:val="en-US" w:eastAsia="zh-CN"/>
              </w:rPr>
              <w:br w:type="textWrapping"/>
            </w:r>
            <w:r>
              <w:rPr>
                <w:rFonts w:hint="eastAsia"/>
                <w:sz w:val="24"/>
                <w:szCs w:val="24"/>
                <w:lang w:val="en-US" w:eastAsia="zh-CN"/>
              </w:rPr>
              <w:t xml:space="preserve"> 1.基础组件</w:t>
            </w:r>
          </w:p>
          <w:p w14:paraId="2C14B1BC">
            <w:pPr>
              <w:pStyle w:val="2"/>
              <w:rPr>
                <w:rFonts w:hint="eastAsia"/>
                <w:sz w:val="24"/>
                <w:szCs w:val="24"/>
                <w:lang w:val="en-US" w:eastAsia="zh-CN"/>
              </w:rPr>
            </w:pPr>
            <w:r>
              <w:rPr>
                <w:rFonts w:hint="eastAsia"/>
                <w:sz w:val="24"/>
                <w:szCs w:val="24"/>
                <w:lang w:val="en-US" w:eastAsia="zh-CN"/>
              </w:rPr>
              <w:t>1)单行文本允许用户在一行内输入文本内容，内容来源支持预读取。支持校验输入内容，校验规则支持部分预置规则或手动填写正则表达式。</w:t>
            </w:r>
            <w:r>
              <w:rPr>
                <w:rFonts w:hint="eastAsia"/>
                <w:sz w:val="24"/>
                <w:szCs w:val="24"/>
                <w:lang w:val="en-US" w:eastAsia="zh-CN"/>
              </w:rPr>
              <w:br w:type="textWrapping"/>
            </w:r>
            <w:r>
              <w:rPr>
                <w:rFonts w:hint="eastAsia"/>
                <w:sz w:val="24"/>
                <w:szCs w:val="24"/>
                <w:lang w:val="en-US" w:eastAsia="zh-CN"/>
              </w:rPr>
              <w:t xml:space="preserve"> 2) 多行文本允许用户在输入多行文本内容，内容来源支持预读取。支持校验输入内容，校验规则支持若干预置规则或手动填写正则表达式。</w:t>
            </w:r>
            <w:r>
              <w:rPr>
                <w:rFonts w:hint="eastAsia"/>
                <w:sz w:val="24"/>
                <w:szCs w:val="24"/>
                <w:lang w:val="en-US" w:eastAsia="zh-CN"/>
              </w:rPr>
              <w:br w:type="textWrapping"/>
            </w:r>
            <w:r>
              <w:rPr>
                <w:rFonts w:hint="eastAsia"/>
                <w:sz w:val="24"/>
                <w:szCs w:val="24"/>
                <w:lang w:val="en-US" w:eastAsia="zh-CN"/>
              </w:rPr>
              <w:t xml:space="preserve"> 3) 隐藏域支持为表单节点设置隐藏数值。</w:t>
            </w:r>
            <w:r>
              <w:rPr>
                <w:rFonts w:hint="eastAsia"/>
                <w:sz w:val="24"/>
                <w:szCs w:val="24"/>
                <w:lang w:val="en-US" w:eastAsia="zh-CN"/>
              </w:rPr>
              <w:br w:type="textWrapping"/>
            </w:r>
            <w:r>
              <w:rPr>
                <w:rFonts w:hint="eastAsia"/>
                <w:sz w:val="24"/>
                <w:szCs w:val="24"/>
                <w:lang w:val="en-US" w:eastAsia="zh-CN"/>
              </w:rPr>
              <w:t xml:space="preserve"> 4) 计数器带 “+”“-” 按钮的计数器，可配置最大值、最小值、每次调整步长。允许设置校验规则。</w:t>
            </w:r>
            <w:r>
              <w:rPr>
                <w:rFonts w:hint="eastAsia"/>
                <w:sz w:val="24"/>
                <w:szCs w:val="24"/>
                <w:lang w:val="en-US" w:eastAsia="zh-CN"/>
              </w:rPr>
              <w:br w:type="textWrapping"/>
            </w:r>
            <w:r>
              <w:rPr>
                <w:rFonts w:hint="eastAsia"/>
                <w:sz w:val="24"/>
                <w:szCs w:val="24"/>
                <w:lang w:val="en-US" w:eastAsia="zh-CN"/>
              </w:rPr>
              <w:t xml:space="preserve"> 5) 选择框组分为单选和多选框组，为用户提供选择项，并配置不同选项相关的级联内容。选项内容可手动配置或通过字典或者接口获取。可配置默认值。</w:t>
            </w:r>
            <w:r>
              <w:rPr>
                <w:rFonts w:hint="eastAsia"/>
                <w:sz w:val="24"/>
                <w:szCs w:val="24"/>
                <w:lang w:val="en-US" w:eastAsia="zh-CN"/>
              </w:rPr>
              <w:br w:type="textWrapping"/>
            </w:r>
            <w:r>
              <w:rPr>
                <w:rFonts w:hint="eastAsia"/>
                <w:sz w:val="24"/>
                <w:szCs w:val="24"/>
                <w:lang w:val="en-US" w:eastAsia="zh-CN"/>
              </w:rPr>
              <w:t xml:space="preserve"> 6) 时间 / 日期选择器为用户提供选择时间和日期的框组，时间 / 日期格式支持预定义（例如 hh:mm 或 yyyy-mm-dd）。支持设置为时间段 / 日期范围，支持配置可选时间或者日期范围。</w:t>
            </w:r>
            <w:r>
              <w:rPr>
                <w:rFonts w:hint="eastAsia"/>
                <w:sz w:val="24"/>
                <w:szCs w:val="24"/>
                <w:lang w:val="en-US" w:eastAsia="zh-CN"/>
              </w:rPr>
              <w:br w:type="textWrapping"/>
            </w:r>
            <w:r>
              <w:rPr>
                <w:rFonts w:hint="eastAsia"/>
                <w:sz w:val="24"/>
                <w:szCs w:val="24"/>
                <w:lang w:val="en-US" w:eastAsia="zh-CN"/>
              </w:rPr>
              <w:t xml:space="preserve"> 7) 评分提供了一个评分器模块，可设置满分分值，默认为五分，可设置是否选择允许半选。</w:t>
            </w:r>
            <w:r>
              <w:rPr>
                <w:rFonts w:hint="eastAsia"/>
                <w:sz w:val="24"/>
                <w:szCs w:val="24"/>
                <w:lang w:val="en-US" w:eastAsia="zh-CN"/>
              </w:rPr>
              <w:br w:type="textWrapping"/>
            </w:r>
            <w:r>
              <w:rPr>
                <w:rFonts w:hint="eastAsia"/>
                <w:sz w:val="24"/>
                <w:szCs w:val="24"/>
                <w:lang w:val="en-US" w:eastAsia="zh-CN"/>
              </w:rPr>
              <w:t xml:space="preserve"> 8) 颜色选择器提供了一个供前台用户选择颜色的组件，支持配置校验，支持配置默认值，支持配置是否支持透明度选择。</w:t>
            </w:r>
            <w:r>
              <w:rPr>
                <w:rFonts w:hint="eastAsia"/>
                <w:sz w:val="24"/>
                <w:szCs w:val="24"/>
                <w:lang w:val="en-US" w:eastAsia="zh-CN"/>
              </w:rPr>
              <w:br w:type="textWrapping"/>
            </w:r>
            <w:r>
              <w:rPr>
                <w:rFonts w:hint="eastAsia"/>
                <w:sz w:val="24"/>
                <w:szCs w:val="24"/>
                <w:lang w:val="en-US" w:eastAsia="zh-CN"/>
              </w:rPr>
              <w:t xml:space="preserve"> 9) 下拉选择框为用户提供下拉选择框，并配置不同选项相关的级联内容。选项内容可手动配置或通过字典或接口获取。可配置默认值。</w:t>
            </w:r>
            <w:r>
              <w:rPr>
                <w:rFonts w:hint="eastAsia"/>
                <w:sz w:val="24"/>
                <w:szCs w:val="24"/>
                <w:lang w:val="en-US" w:eastAsia="zh-CN"/>
              </w:rPr>
              <w:br w:type="textWrapping"/>
            </w:r>
            <w:r>
              <w:rPr>
                <w:rFonts w:hint="eastAsia"/>
                <w:sz w:val="24"/>
                <w:szCs w:val="24"/>
                <w:lang w:val="en-US" w:eastAsia="zh-CN"/>
              </w:rPr>
              <w:t xml:space="preserve"> 10) 开关提供一个开关组件，可配置默认值为开或关。主要用于通过配置级联来关联设置其他组件的禁用 / 隐藏。</w:t>
            </w:r>
            <w:r>
              <w:rPr>
                <w:rFonts w:hint="eastAsia"/>
                <w:sz w:val="24"/>
                <w:szCs w:val="24"/>
                <w:lang w:val="en-US" w:eastAsia="zh-CN"/>
              </w:rPr>
              <w:br w:type="textWrapping"/>
            </w:r>
            <w:r>
              <w:rPr>
                <w:rFonts w:hint="eastAsia"/>
                <w:sz w:val="24"/>
                <w:szCs w:val="24"/>
                <w:lang w:val="en-US" w:eastAsia="zh-CN"/>
              </w:rPr>
              <w:t xml:space="preserve"> 11) 滑块允许用户在组件配置的最小值到最大值之间拖动滑块到任意值，从而直观显示目前值的比例。支持为滑块配置步长。</w:t>
            </w:r>
            <w:r>
              <w:rPr>
                <w:rFonts w:hint="eastAsia"/>
                <w:sz w:val="24"/>
                <w:szCs w:val="24"/>
                <w:lang w:val="en-US" w:eastAsia="zh-CN"/>
              </w:rPr>
              <w:br w:type="textWrapping"/>
            </w:r>
            <w:r>
              <w:rPr>
                <w:rFonts w:hint="eastAsia"/>
                <w:sz w:val="24"/>
                <w:szCs w:val="24"/>
                <w:lang w:val="en-US" w:eastAsia="zh-CN"/>
              </w:rPr>
              <w:t xml:space="preserve"> 12) 分割线，主要用于各级标题或分隔表单内容。可设置分割线样式。</w:t>
            </w:r>
            <w:r>
              <w:rPr>
                <w:rFonts w:hint="eastAsia"/>
                <w:sz w:val="24"/>
                <w:szCs w:val="24"/>
                <w:lang w:val="en-US" w:eastAsia="zh-CN"/>
              </w:rPr>
              <w:br w:type="textWrapping"/>
            </w:r>
            <w:r>
              <w:rPr>
                <w:rFonts w:hint="eastAsia"/>
                <w:sz w:val="24"/>
                <w:szCs w:val="24"/>
                <w:lang w:val="en-US" w:eastAsia="zh-CN"/>
              </w:rPr>
              <w:t xml:space="preserve"> 13) 文本：一个不可编辑的文本显示组件，为用户提供提示信息。文本显示的文字可使用简单文本，也可设置为富文本。</w:t>
            </w:r>
            <w:r>
              <w:rPr>
                <w:rFonts w:hint="eastAsia"/>
                <w:sz w:val="24"/>
                <w:szCs w:val="24"/>
                <w:lang w:val="en-US" w:eastAsia="zh-CN"/>
              </w:rPr>
              <w:br w:type="textWrapping"/>
            </w:r>
            <w:r>
              <w:rPr>
                <w:rFonts w:hint="eastAsia"/>
                <w:sz w:val="24"/>
                <w:szCs w:val="24"/>
                <w:lang w:val="en-US" w:eastAsia="zh-CN"/>
              </w:rPr>
              <w:t xml:space="preserve"> 14) 车牌号输入框：一个输入车牌的组件，支持设置组件样式，支持新能源车牌号的输入。</w:t>
            </w:r>
            <w:r>
              <w:rPr>
                <w:rFonts w:hint="eastAsia"/>
                <w:sz w:val="24"/>
                <w:szCs w:val="24"/>
                <w:lang w:val="en-US" w:eastAsia="zh-CN"/>
              </w:rPr>
              <w:br w:type="textWrapping"/>
            </w:r>
            <w:r>
              <w:rPr>
                <w:rFonts w:hint="eastAsia"/>
                <w:sz w:val="24"/>
                <w:szCs w:val="24"/>
                <w:lang w:val="en-US" w:eastAsia="zh-CN"/>
              </w:rPr>
              <w:t xml:space="preserve"> 2.高级组件</w:t>
            </w:r>
          </w:p>
          <w:p w14:paraId="5453A006">
            <w:pPr>
              <w:pStyle w:val="2"/>
              <w:rPr>
                <w:rFonts w:hint="eastAsia"/>
                <w:sz w:val="24"/>
                <w:szCs w:val="24"/>
                <w:lang w:val="en-US" w:eastAsia="zh-CN"/>
              </w:rPr>
            </w:pPr>
            <w:r>
              <w:rPr>
                <w:rFonts w:hint="eastAsia"/>
                <w:sz w:val="24"/>
                <w:szCs w:val="24"/>
                <w:lang w:val="en-US" w:eastAsia="zh-CN"/>
              </w:rPr>
              <w:t>1）图片：能为用户提供一个上传图片的操作入口，上传后的图片支持预览。可配置上传图片数量、允许上传的文件类型和上传图片的大小。</w:t>
            </w:r>
            <w:r>
              <w:rPr>
                <w:rFonts w:hint="eastAsia"/>
                <w:sz w:val="24"/>
                <w:szCs w:val="24"/>
                <w:lang w:val="en-US" w:eastAsia="zh-CN"/>
              </w:rPr>
              <w:br w:type="textWrapping"/>
            </w:r>
            <w:r>
              <w:rPr>
                <w:rFonts w:hint="eastAsia"/>
                <w:sz w:val="24"/>
                <w:szCs w:val="24"/>
                <w:lang w:val="en-US" w:eastAsia="zh-CN"/>
              </w:rPr>
              <w:t xml:space="preserve"> 2）附件：能为用户提供一个上传文件的操作入口，支持点击按钮通过资源管理器上传或拖拽上传。可配置上传数量、允许上传的文件类型和上传文件的大小。</w:t>
            </w:r>
            <w:r>
              <w:rPr>
                <w:rFonts w:hint="eastAsia"/>
                <w:sz w:val="24"/>
                <w:szCs w:val="24"/>
                <w:lang w:val="en-US" w:eastAsia="zh-CN"/>
              </w:rPr>
              <w:br w:type="textWrapping"/>
            </w:r>
            <w:r>
              <w:rPr>
                <w:rFonts w:hint="eastAsia"/>
                <w:sz w:val="24"/>
                <w:szCs w:val="24"/>
                <w:lang w:val="en-US" w:eastAsia="zh-CN"/>
              </w:rPr>
              <w:t xml:space="preserve"> 3）编辑器：允许设计者在表单中添加一个富文本编辑器，使得用户可以在表单内容中进行相对灵活的文本编辑。</w:t>
            </w:r>
            <w:r>
              <w:rPr>
                <w:rFonts w:hint="eastAsia"/>
                <w:sz w:val="24"/>
                <w:szCs w:val="24"/>
                <w:lang w:val="en-US" w:eastAsia="zh-CN"/>
              </w:rPr>
              <w:br w:type="textWrapping"/>
            </w:r>
            <w:r>
              <w:rPr>
                <w:rFonts w:hint="eastAsia"/>
                <w:sz w:val="24"/>
                <w:szCs w:val="24"/>
                <w:lang w:val="en-US" w:eastAsia="zh-CN"/>
              </w:rPr>
              <w:t xml:space="preserve"> 4）级联选择器：连续多个的下拉框组选择器，内容之间互相级联，例如省 - 市 - 县的级联选择。选项数据不可设置为静态数据，需要通过接口获取值和级联关系。</w:t>
            </w:r>
            <w:r>
              <w:rPr>
                <w:rFonts w:hint="eastAsia"/>
                <w:sz w:val="24"/>
                <w:szCs w:val="24"/>
                <w:lang w:val="en-US" w:eastAsia="zh-CN"/>
              </w:rPr>
              <w:br w:type="textWrapping"/>
            </w:r>
            <w:r>
              <w:rPr>
                <w:rFonts w:hint="eastAsia"/>
                <w:sz w:val="24"/>
                <w:szCs w:val="24"/>
                <w:lang w:val="en-US" w:eastAsia="zh-CN"/>
              </w:rPr>
              <w:t xml:space="preserve"> 5）按钮：在表单页面上配置一个可点击的按钮，点击后的功能需要通过函数属性来配置。</w:t>
            </w:r>
            <w:r>
              <w:rPr>
                <w:rFonts w:hint="eastAsia"/>
                <w:sz w:val="24"/>
                <w:szCs w:val="24"/>
                <w:lang w:val="en-US" w:eastAsia="zh-CN"/>
              </w:rPr>
              <w:br w:type="textWrapping"/>
            </w:r>
            <w:r>
              <w:rPr>
                <w:rFonts w:hint="eastAsia"/>
                <w:sz w:val="24"/>
                <w:szCs w:val="24"/>
                <w:lang w:val="en-US" w:eastAsia="zh-CN"/>
              </w:rPr>
              <w:t xml:space="preserve"> 6）子表单：在表单中配置一个可任意新增内容的子表单模块，子表单中可添加除栅格外的其他任何组件。</w:t>
            </w:r>
            <w:r>
              <w:rPr>
                <w:rFonts w:hint="eastAsia"/>
                <w:sz w:val="24"/>
                <w:szCs w:val="24"/>
                <w:lang w:val="en-US" w:eastAsia="zh-CN"/>
              </w:rPr>
              <w:br w:type="textWrapping"/>
            </w:r>
            <w:r>
              <w:rPr>
                <w:rFonts w:hint="eastAsia"/>
                <w:sz w:val="24"/>
                <w:szCs w:val="24"/>
                <w:lang w:val="en-US" w:eastAsia="zh-CN"/>
              </w:rPr>
              <w:t xml:space="preserve"> 7）当前位置：移动端用来定位当前所在位置的组件。</w:t>
            </w:r>
            <w:r>
              <w:rPr>
                <w:rFonts w:hint="eastAsia"/>
                <w:sz w:val="24"/>
                <w:szCs w:val="24"/>
                <w:lang w:val="en-US" w:eastAsia="zh-CN"/>
              </w:rPr>
              <w:br w:type="textWrapping"/>
            </w:r>
            <w:r>
              <w:rPr>
                <w:rFonts w:hint="eastAsia"/>
                <w:sz w:val="24"/>
                <w:szCs w:val="24"/>
                <w:lang w:val="en-US" w:eastAsia="zh-CN"/>
              </w:rPr>
              <w:t xml:space="preserve"> 3.布局组件 </w:t>
            </w:r>
          </w:p>
          <w:p w14:paraId="324D7C7A">
            <w:pPr>
              <w:pStyle w:val="2"/>
              <w:rPr>
                <w:rFonts w:hint="eastAsia"/>
                <w:sz w:val="24"/>
                <w:szCs w:val="24"/>
                <w:lang w:val="en-US" w:eastAsia="zh-CN"/>
              </w:rPr>
            </w:pPr>
            <w:r>
              <w:rPr>
                <w:rFonts w:hint="eastAsia"/>
                <w:sz w:val="24"/>
                <w:szCs w:val="24"/>
                <w:lang w:val="en-US" w:eastAsia="zh-CN"/>
              </w:rPr>
              <w:t>1）栅格布局：表单内列的设计须通过栅格来实现。栅格中可添加任意其他组件。栅格的最大宽度默认为 24，不同列的宽度需通过调整其与 24 之间的数量关系来实现。栅格内不限制行数。</w:t>
            </w:r>
            <w:r>
              <w:rPr>
                <w:rFonts w:hint="eastAsia"/>
                <w:sz w:val="24"/>
                <w:szCs w:val="24"/>
                <w:lang w:val="en-US" w:eastAsia="zh-CN"/>
              </w:rPr>
              <w:br w:type="textWrapping"/>
            </w:r>
            <w:r>
              <w:rPr>
                <w:rFonts w:hint="eastAsia"/>
                <w:sz w:val="24"/>
                <w:szCs w:val="24"/>
                <w:lang w:val="en-US" w:eastAsia="zh-CN"/>
              </w:rPr>
              <w:t xml:space="preserve"> 2）中国式表格：设置表单为表格样式的组件，表格中可添加任意其他组件，支持设置表格宽度和颜色。</w:t>
            </w:r>
            <w:r>
              <w:rPr>
                <w:rFonts w:hint="eastAsia"/>
                <w:sz w:val="24"/>
                <w:szCs w:val="24"/>
                <w:lang w:val="en-US" w:eastAsia="zh-CN"/>
              </w:rPr>
              <w:br w:type="textWrapping"/>
            </w:r>
            <w:r>
              <w:rPr>
                <w:rFonts w:hint="eastAsia"/>
                <w:sz w:val="24"/>
                <w:szCs w:val="24"/>
                <w:lang w:val="en-US" w:eastAsia="zh-CN"/>
              </w:rPr>
              <w:t xml:space="preserve"> 3）子页面：在表单中配置一个可任意新增内容的子页面模块，子页面中可添加其他任何组件。</w:t>
            </w:r>
            <w:r>
              <w:rPr>
                <w:rFonts w:hint="eastAsia"/>
                <w:sz w:val="24"/>
                <w:szCs w:val="24"/>
                <w:lang w:val="en-US" w:eastAsia="zh-CN"/>
              </w:rPr>
              <w:br w:type="textWrapping"/>
            </w:r>
            <w:r>
              <w:rPr>
                <w:rFonts w:hint="eastAsia"/>
                <w:sz w:val="24"/>
                <w:szCs w:val="24"/>
                <w:lang w:val="en-US" w:eastAsia="zh-CN"/>
              </w:rPr>
              <w:t xml:space="preserve"> 4）评阅组件：用于审批时输入评阅内容的组件，表单发起是不可见，可拖拽单行文本、多行文本、时间选择器、日期选择器、栅格组件使用，多人审批时，可配置是否显示他人评阅内容。</w:t>
            </w:r>
            <w:r>
              <w:rPr>
                <w:rFonts w:hint="eastAsia"/>
                <w:sz w:val="24"/>
                <w:szCs w:val="24"/>
                <w:lang w:val="en-US" w:eastAsia="zh-CN"/>
              </w:rPr>
              <w:br w:type="textWrapping"/>
            </w:r>
            <w:r>
              <w:rPr>
                <w:rFonts w:hint="eastAsia"/>
                <w:sz w:val="24"/>
                <w:szCs w:val="24"/>
                <w:lang w:val="en-US" w:eastAsia="zh-CN"/>
              </w:rPr>
              <w:t xml:space="preserve"> 4.业务组件</w:t>
            </w:r>
          </w:p>
          <w:p w14:paraId="535B34EE">
            <w:pPr>
              <w:pStyle w:val="2"/>
              <w:rPr>
                <w:rFonts w:hint="eastAsia"/>
                <w:sz w:val="24"/>
                <w:szCs w:val="24"/>
                <w:lang w:val="en-US" w:eastAsia="zh-CN"/>
              </w:rPr>
            </w:pPr>
            <w:r>
              <w:rPr>
                <w:rFonts w:hint="eastAsia"/>
                <w:sz w:val="24"/>
                <w:szCs w:val="24"/>
                <w:lang w:val="en-US" w:eastAsia="zh-CN"/>
              </w:rPr>
              <w:t>1）地区选择：预置国内地区数据的级联选择器，作为高频使用组件之一直接提供给设计者，免于单独寻找数据来源。</w:t>
            </w:r>
            <w:r>
              <w:rPr>
                <w:rFonts w:hint="eastAsia"/>
                <w:sz w:val="24"/>
                <w:szCs w:val="24"/>
                <w:lang w:val="en-US" w:eastAsia="zh-CN"/>
              </w:rPr>
              <w:br w:type="textWrapping"/>
            </w:r>
            <w:r>
              <w:rPr>
                <w:rFonts w:hint="eastAsia"/>
                <w:sz w:val="24"/>
                <w:szCs w:val="24"/>
                <w:lang w:val="en-US" w:eastAsia="zh-CN"/>
              </w:rPr>
              <w:t xml:space="preserve"> 2）人员选择：预置校内用户数据的级联选择器，作为高频使用组件之一直接提供给设计者，免于单独寻找数据来源。支持姓名 / 工号搜索选人或者组织机构选人。</w:t>
            </w:r>
            <w:r>
              <w:rPr>
                <w:rFonts w:hint="eastAsia"/>
                <w:sz w:val="24"/>
                <w:szCs w:val="24"/>
                <w:lang w:val="en-US" w:eastAsia="zh-CN"/>
              </w:rPr>
              <w:br w:type="textWrapping"/>
            </w:r>
            <w:r>
              <w:rPr>
                <w:rFonts w:hint="eastAsia"/>
                <w:sz w:val="24"/>
                <w:szCs w:val="24"/>
                <w:lang w:val="en-US" w:eastAsia="zh-CN"/>
              </w:rPr>
              <w:t xml:space="preserve"> 3）组织机构选择：预置校内组织机构数据的级联选择器，作为高频使用组件之一直接提供给设计者，免于单独寻找数据来源。</w:t>
            </w:r>
            <w:r>
              <w:rPr>
                <w:rFonts w:hint="eastAsia"/>
                <w:sz w:val="24"/>
                <w:szCs w:val="24"/>
                <w:lang w:val="en-US" w:eastAsia="zh-CN"/>
              </w:rPr>
              <w:br w:type="textWrapping"/>
            </w:r>
            <w:r>
              <w:rPr>
                <w:rFonts w:hint="eastAsia"/>
                <w:sz w:val="24"/>
                <w:szCs w:val="24"/>
                <w:lang w:val="en-US" w:eastAsia="zh-CN"/>
              </w:rPr>
              <w:t xml:space="preserve"> 4）电子签名：支持用户使用签名审批的组件，支持手写签名，上传签名图片或者从默认签名库中选择签名。支持设置用户的个人默认签名。</w:t>
            </w:r>
            <w:r>
              <w:rPr>
                <w:rFonts w:hint="eastAsia"/>
                <w:sz w:val="24"/>
                <w:szCs w:val="24"/>
                <w:lang w:val="en-US" w:eastAsia="zh-CN"/>
              </w:rPr>
              <w:br w:type="textWrapping"/>
            </w:r>
            <w:r>
              <w:rPr>
                <w:rFonts w:hint="eastAsia"/>
                <w:sz w:val="24"/>
                <w:szCs w:val="24"/>
                <w:lang w:val="en-US" w:eastAsia="zh-CN"/>
              </w:rPr>
              <w:t xml:space="preserve"> 5.函数事件</w:t>
            </w:r>
          </w:p>
          <w:p w14:paraId="6A5D3FB3">
            <w:pPr>
              <w:pStyle w:val="2"/>
              <w:rPr>
                <w:rFonts w:hint="eastAsia"/>
                <w:sz w:val="24"/>
                <w:szCs w:val="24"/>
                <w:lang w:val="en-US" w:eastAsia="zh-CN"/>
              </w:rPr>
            </w:pPr>
            <w:r>
              <w:rPr>
                <w:rFonts w:hint="eastAsia"/>
                <w:sz w:val="24"/>
                <w:szCs w:val="24"/>
                <w:lang w:val="en-US" w:eastAsia="zh-CN"/>
              </w:rPr>
              <w:t>1）显示 / 隐藏：允许设计者以图形化的方式配置常见的显示或隐藏某些字段的页面函数事件。用户可点击选择所需的值和触发条件，并根据检测到的值是否满足设定的条件来对页面内的其他组件的可见性进行调整。常用于需要根据某个选项的变换来改变所显示的表单的场景。</w:t>
            </w:r>
            <w:r>
              <w:rPr>
                <w:rFonts w:hint="eastAsia"/>
                <w:sz w:val="24"/>
                <w:szCs w:val="24"/>
                <w:lang w:val="en-US" w:eastAsia="zh-CN"/>
              </w:rPr>
              <w:br w:type="textWrapping"/>
            </w:r>
            <w:r>
              <w:rPr>
                <w:rFonts w:hint="eastAsia"/>
                <w:sz w:val="24"/>
                <w:szCs w:val="24"/>
                <w:lang w:val="en-US" w:eastAsia="zh-CN"/>
              </w:rPr>
              <w:t xml:space="preserve"> 2）禁用 / 正常：用户可点击选择所需的值和触发条件，并根据检测到的值是否满足设定的条件来对页面内的其他组件的可编辑性进行调整。常用于需要根据某个选项的变换来控制其他节点对字段的数据权限的场景。</w:t>
            </w:r>
            <w:r>
              <w:rPr>
                <w:rFonts w:hint="eastAsia"/>
                <w:sz w:val="24"/>
                <w:szCs w:val="24"/>
                <w:lang w:val="en-US" w:eastAsia="zh-CN"/>
              </w:rPr>
              <w:br w:type="textWrapping"/>
            </w:r>
            <w:r>
              <w:rPr>
                <w:rFonts w:hint="eastAsia"/>
                <w:sz w:val="24"/>
                <w:szCs w:val="24"/>
                <w:lang w:val="en-US" w:eastAsia="zh-CN"/>
              </w:rPr>
              <w:t xml:space="preserve"> 3）弹窗：允许设计者以图形化的方式配置一个弹出窗口的事件，点击选择所需的值和触发条件，并根据检测到的值是否满足设定的条件来决定是否弹出窗口。弹窗内容可以手动输入，支持富文本，支持 html 高级样式。常用于对某些重要字段填写规则的提醒。</w:t>
            </w:r>
            <w:r>
              <w:rPr>
                <w:rFonts w:hint="eastAsia"/>
                <w:sz w:val="24"/>
                <w:szCs w:val="24"/>
                <w:lang w:val="en-US" w:eastAsia="zh-CN"/>
              </w:rPr>
              <w:br w:type="textWrapping"/>
            </w:r>
            <w:r>
              <w:rPr>
                <w:rFonts w:hint="eastAsia"/>
                <w:sz w:val="24"/>
                <w:szCs w:val="24"/>
                <w:lang w:val="en-US" w:eastAsia="zh-CN"/>
              </w:rPr>
              <w:t xml:space="preserve"> 6.表单属性</w:t>
            </w:r>
          </w:p>
          <w:p w14:paraId="11501CFA">
            <w:pPr>
              <w:pStyle w:val="2"/>
              <w:rPr>
                <w:rFonts w:hint="eastAsia"/>
                <w:sz w:val="24"/>
                <w:szCs w:val="24"/>
                <w:lang w:val="en-US" w:eastAsia="zh-CN"/>
              </w:rPr>
            </w:pPr>
            <w:r>
              <w:rPr>
                <w:rFonts w:hint="eastAsia"/>
                <w:sz w:val="24"/>
                <w:szCs w:val="24"/>
                <w:lang w:val="en-US" w:eastAsia="zh-CN"/>
              </w:rPr>
              <w:t>1）标签对齐方式：支持设置整个表单页面标签对齐方式，支持左对齐，居中对齐，右对齐和顶部对齐，默认右对齐。</w:t>
            </w:r>
            <w:r>
              <w:rPr>
                <w:rFonts w:hint="eastAsia"/>
                <w:sz w:val="24"/>
                <w:szCs w:val="24"/>
                <w:lang w:val="en-US" w:eastAsia="zh-CN"/>
              </w:rPr>
              <w:br w:type="textWrapping"/>
            </w:r>
            <w:r>
              <w:rPr>
                <w:rFonts w:hint="eastAsia"/>
                <w:sz w:val="24"/>
                <w:szCs w:val="24"/>
                <w:lang w:val="en-US" w:eastAsia="zh-CN"/>
              </w:rPr>
              <w:t xml:space="preserve"> 2）表单字段宽度：支持设置整个表单页面字段宽度，默认为 100。</w:t>
            </w:r>
            <w:r>
              <w:rPr>
                <w:rFonts w:hint="eastAsia"/>
                <w:sz w:val="24"/>
                <w:szCs w:val="24"/>
                <w:lang w:val="en-US" w:eastAsia="zh-CN"/>
              </w:rPr>
              <w:br w:type="textWrapping"/>
            </w:r>
            <w:r>
              <w:rPr>
                <w:rFonts w:hint="eastAsia"/>
                <w:sz w:val="24"/>
                <w:szCs w:val="24"/>
                <w:lang w:val="en-US" w:eastAsia="zh-CN"/>
              </w:rPr>
              <w:t xml:space="preserve"> 3）配置禁用：支持设置整个表单页面组件为禁用或者不禁用，默认不禁用。</w:t>
            </w:r>
            <w:r>
              <w:rPr>
                <w:rFonts w:hint="eastAsia"/>
                <w:sz w:val="24"/>
                <w:szCs w:val="24"/>
                <w:lang w:val="en-US" w:eastAsia="zh-CN"/>
              </w:rPr>
              <w:br w:type="textWrapping"/>
            </w:r>
            <w:r>
              <w:rPr>
                <w:rFonts w:hint="eastAsia"/>
                <w:sz w:val="24"/>
                <w:szCs w:val="24"/>
                <w:lang w:val="en-US" w:eastAsia="zh-CN"/>
              </w:rPr>
              <w:t xml:space="preserve"> 4) 表单查看：支持设置整个表单页面组件为查看或者填写，默认为填写。</w:t>
            </w:r>
            <w:r>
              <w:rPr>
                <w:rFonts w:hint="eastAsia"/>
                <w:sz w:val="24"/>
                <w:szCs w:val="24"/>
                <w:lang w:val="en-US" w:eastAsia="zh-CN"/>
              </w:rPr>
              <w:br w:type="textWrapping"/>
            </w:r>
            <w:r>
              <w:rPr>
                <w:rFonts w:hint="eastAsia"/>
                <w:sz w:val="24"/>
                <w:szCs w:val="24"/>
                <w:lang w:val="en-US" w:eastAsia="zh-CN"/>
              </w:rPr>
              <w:t xml:space="preserve"> 7.表单设计操作支持全屏显示、预览 PC 和移动端表单、保存表单、关闭页面、生成导入 json、导入平台其他表单模板、清空页面内容等操作。</w:t>
            </w:r>
            <w:r>
              <w:rPr>
                <w:rFonts w:hint="eastAsia"/>
                <w:sz w:val="24"/>
                <w:szCs w:val="24"/>
                <w:lang w:val="en-US" w:eastAsia="zh-CN"/>
              </w:rPr>
              <w:br w:type="textWrapping"/>
            </w:r>
            <w:r>
              <w:rPr>
                <w:rFonts w:hint="eastAsia"/>
                <w:sz w:val="24"/>
                <w:szCs w:val="24"/>
                <w:lang w:val="en-US" w:eastAsia="zh-CN"/>
              </w:rPr>
              <w:t xml:space="preserve"> 需要对设计完成的表单提供表单列表管理，列表内容至少包括表单名称、创建人、创建时间、表单版本号、发布状态（已过期、已发布、未发布）等内容。</w:t>
            </w:r>
          </w:p>
          <w:p w14:paraId="11740AF5">
            <w:pPr>
              <w:pStyle w:val="2"/>
              <w:rPr>
                <w:rFonts w:hint="eastAsia"/>
                <w:sz w:val="24"/>
                <w:szCs w:val="24"/>
                <w:lang w:val="en-US" w:eastAsia="zh-CN"/>
              </w:rPr>
            </w:pPr>
            <w:r>
              <w:rPr>
                <w:rFonts w:hint="eastAsia"/>
                <w:sz w:val="24"/>
                <w:szCs w:val="24"/>
                <w:lang w:val="en-US" w:eastAsia="zh-CN"/>
              </w:rPr>
              <w:t>提供表单版本管理功能：当表单中新的版本被发布后，此前已发布的版本状态自动变更为已过期，已过期的表单仅支持查看。已发布的为当前正在使用的表单版本，可对已发布的进行设计，保存后生成未发布的版本。未发布的版本可进行发布或者热发布，状态变为已发布。</w:t>
            </w:r>
          </w:p>
        </w:tc>
      </w:tr>
      <w:tr w14:paraId="19CF2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7F2985D7">
            <w:pPr>
              <w:pStyle w:val="2"/>
              <w:rPr>
                <w:rFonts w:hint="eastAsia"/>
                <w:sz w:val="24"/>
                <w:szCs w:val="24"/>
                <w:lang w:val="en-US" w:eastAsia="zh-CN"/>
              </w:rPr>
            </w:pPr>
          </w:p>
        </w:tc>
        <w:tc>
          <w:tcPr>
            <w:tcW w:w="705" w:type="pct"/>
          </w:tcPr>
          <w:p w14:paraId="6D49F339">
            <w:pPr>
              <w:pStyle w:val="2"/>
              <w:ind w:left="0" w:leftChars="0" w:firstLine="0" w:firstLineChars="0"/>
              <w:rPr>
                <w:rFonts w:hint="eastAsia"/>
                <w:sz w:val="24"/>
                <w:szCs w:val="24"/>
                <w:lang w:val="en-US" w:eastAsia="zh-CN"/>
              </w:rPr>
            </w:pPr>
            <w:r>
              <w:rPr>
                <w:rFonts w:hint="eastAsia"/>
                <w:sz w:val="24"/>
                <w:szCs w:val="24"/>
                <w:lang w:val="en-US" w:eastAsia="zh-CN"/>
              </w:rPr>
              <w:t>流程设计</w:t>
            </w:r>
          </w:p>
        </w:tc>
        <w:tc>
          <w:tcPr>
            <w:tcW w:w="3736" w:type="pct"/>
          </w:tcPr>
          <w:p w14:paraId="0271C648">
            <w:pPr>
              <w:pStyle w:val="2"/>
              <w:rPr>
                <w:rFonts w:hint="eastAsia"/>
                <w:sz w:val="24"/>
                <w:szCs w:val="24"/>
                <w:lang w:val="en-US" w:eastAsia="zh-CN"/>
              </w:rPr>
            </w:pPr>
            <w:r>
              <w:rPr>
                <w:rFonts w:hint="eastAsia"/>
                <w:sz w:val="24"/>
                <w:szCs w:val="24"/>
                <w:lang w:val="en-US" w:eastAsia="zh-CN"/>
              </w:rPr>
              <w:t>支持流程控件拖拽，完成流程节点的配置，并通过控件连线设计整体流程。</w:t>
            </w:r>
          </w:p>
          <w:p w14:paraId="7E327F4B">
            <w:pPr>
              <w:pStyle w:val="2"/>
              <w:rPr>
                <w:rFonts w:hint="eastAsia"/>
                <w:sz w:val="24"/>
                <w:szCs w:val="24"/>
                <w:lang w:val="en-US" w:eastAsia="zh-CN"/>
              </w:rPr>
            </w:pPr>
            <w:r>
              <w:rPr>
                <w:rFonts w:hint="eastAsia"/>
                <w:sz w:val="24"/>
                <w:szCs w:val="24"/>
                <w:lang w:val="en-US" w:eastAsia="zh-CN"/>
              </w:rPr>
              <w:t>支持控件属性配置完成各种场景流程的设计，支持互斥、并行、会签、抄送、超时、自动办理、批量办理、审批跳过、发送消息等各类高频操作。</w:t>
            </w:r>
            <w:r>
              <w:rPr>
                <w:rFonts w:hint="eastAsia"/>
                <w:sz w:val="24"/>
                <w:szCs w:val="24"/>
                <w:lang w:val="en-US" w:eastAsia="zh-CN"/>
              </w:rPr>
              <w:br w:type="textWrapping"/>
            </w:r>
            <w:r>
              <w:rPr>
                <w:rFonts w:hint="eastAsia"/>
                <w:sz w:val="24"/>
                <w:szCs w:val="24"/>
                <w:lang w:val="en-US" w:eastAsia="zh-CN"/>
              </w:rPr>
              <w:t xml:space="preserve"> 流程控件和功能至少应包括以下内容：</w:t>
            </w:r>
            <w:r>
              <w:rPr>
                <w:rFonts w:hint="eastAsia"/>
                <w:sz w:val="24"/>
                <w:szCs w:val="24"/>
                <w:lang w:val="en-US" w:eastAsia="zh-CN"/>
              </w:rPr>
              <w:br w:type="textWrapping"/>
            </w:r>
            <w:r>
              <w:rPr>
                <w:rFonts w:hint="eastAsia"/>
                <w:sz w:val="24"/>
                <w:szCs w:val="24"/>
                <w:lang w:val="en-US" w:eastAsia="zh-CN"/>
              </w:rPr>
              <w:t xml:space="preserve"> 1.流程控件</w:t>
            </w:r>
          </w:p>
          <w:p w14:paraId="10DE7C18">
            <w:pPr>
              <w:pStyle w:val="2"/>
              <w:rPr>
                <w:rFonts w:hint="eastAsia"/>
                <w:sz w:val="24"/>
                <w:szCs w:val="24"/>
                <w:lang w:val="en-US" w:eastAsia="zh-CN"/>
              </w:rPr>
            </w:pPr>
            <w:r>
              <w:rPr>
                <w:rFonts w:hint="eastAsia"/>
                <w:sz w:val="24"/>
                <w:szCs w:val="24"/>
                <w:lang w:val="en-US" w:eastAsia="zh-CN"/>
              </w:rPr>
              <w:t>1）开始 / 结束：每个流程的固有控件，定义流程的开始和结束。流程的第一个环节从开始节点后的第一个节点开始，从流转到结束节点结束。可在结束节点上配置 “办理消息” 发送给申请人，内容需自定义。</w:t>
            </w:r>
            <w:r>
              <w:rPr>
                <w:rFonts w:hint="eastAsia"/>
                <w:sz w:val="24"/>
                <w:szCs w:val="24"/>
                <w:lang w:val="en-US" w:eastAsia="zh-CN"/>
              </w:rPr>
              <w:br w:type="textWrapping"/>
            </w:r>
            <w:r>
              <w:rPr>
                <w:rFonts w:hint="eastAsia"/>
                <w:sz w:val="24"/>
                <w:szCs w:val="24"/>
                <w:lang w:val="en-US" w:eastAsia="zh-CN"/>
              </w:rPr>
              <w:t xml:space="preserve"> 2）连接线：将其他控件连接起来，配置流程流转方向的控件。连接线支持双击线修改名称，支持填写条件表达式控制流程流转，表达式需支持 activiti 所要求的格式，支持在前台显示时隐藏线条，支持配置自定义接口，流转线在审批时，显示为表单按钮，支持对线升序排序来对表单按钮排序。</w:t>
            </w:r>
            <w:r>
              <w:rPr>
                <w:rFonts w:hint="eastAsia"/>
                <w:sz w:val="24"/>
                <w:szCs w:val="24"/>
                <w:lang w:val="en-US" w:eastAsia="zh-CN"/>
              </w:rPr>
              <w:br w:type="textWrapping"/>
            </w:r>
            <w:r>
              <w:rPr>
                <w:rFonts w:hint="eastAsia"/>
                <w:sz w:val="24"/>
                <w:szCs w:val="24"/>
                <w:lang w:val="en-US" w:eastAsia="zh-CN"/>
              </w:rPr>
              <w:t xml:space="preserve"> 3）用户活动：流程设计的核心，组成一个个流程 “节点” 的主要控件，主要被配置为 “申请人”“审核人”，同时包含部分自动节点（自动审核），支持会签。参与者、字段权限、操作权限、消息、抄送、督办、超时、会签、自动办理、批量审批、审批跳过、事务摘要、自定义 JSON 等内容全部配置在该控件上。该控件还可为外部提供接口用于监听流程执行情况。</w:t>
            </w:r>
            <w:r>
              <w:rPr>
                <w:rFonts w:hint="eastAsia"/>
                <w:sz w:val="24"/>
                <w:szCs w:val="24"/>
                <w:lang w:val="en-US" w:eastAsia="zh-CN"/>
              </w:rPr>
              <w:br w:type="textWrapping"/>
            </w:r>
            <w:r>
              <w:rPr>
                <w:rFonts w:hint="eastAsia"/>
                <w:sz w:val="24"/>
                <w:szCs w:val="24"/>
                <w:lang w:val="en-US" w:eastAsia="zh-CN"/>
              </w:rPr>
              <w:t xml:space="preserve"> 4）互斥（判断）网关：该控件用于判断用户在表单或流程中输入的各个字段的值，并根据这些值控制流程流转的方向，支持异步和单独两种方式。</w:t>
            </w:r>
            <w:r>
              <w:rPr>
                <w:rFonts w:hint="eastAsia"/>
                <w:sz w:val="24"/>
                <w:szCs w:val="24"/>
                <w:lang w:val="en-US" w:eastAsia="zh-CN"/>
              </w:rPr>
              <w:br w:type="textWrapping"/>
            </w:r>
            <w:r>
              <w:rPr>
                <w:rFonts w:hint="eastAsia"/>
                <w:sz w:val="24"/>
                <w:szCs w:val="24"/>
                <w:lang w:val="en-US" w:eastAsia="zh-CN"/>
              </w:rPr>
              <w:t xml:space="preserve"> 5）并行网关：用于处理需要同时由多个节点并行审核的流程，每一次并行审核的起止节点都要被配置为并行网关，支持异步和单独两种方式。</w:t>
            </w:r>
            <w:r>
              <w:rPr>
                <w:rFonts w:hint="eastAsia"/>
                <w:sz w:val="24"/>
                <w:szCs w:val="24"/>
                <w:lang w:val="en-US" w:eastAsia="zh-CN"/>
              </w:rPr>
              <w:br w:type="textWrapping"/>
            </w:r>
            <w:r>
              <w:rPr>
                <w:rFonts w:hint="eastAsia"/>
                <w:sz w:val="24"/>
                <w:szCs w:val="24"/>
                <w:lang w:val="en-US" w:eastAsia="zh-CN"/>
              </w:rPr>
              <w:t xml:space="preserve"> 2.参与者</w:t>
            </w:r>
          </w:p>
          <w:p w14:paraId="77C98405">
            <w:pPr>
              <w:pStyle w:val="2"/>
              <w:rPr>
                <w:rFonts w:hint="eastAsia"/>
                <w:sz w:val="24"/>
                <w:szCs w:val="24"/>
                <w:lang w:val="en-US" w:eastAsia="zh-CN"/>
              </w:rPr>
            </w:pPr>
            <w:r>
              <w:rPr>
                <w:rFonts w:hint="eastAsia"/>
                <w:sz w:val="24"/>
                <w:szCs w:val="24"/>
                <w:lang w:val="en-US" w:eastAsia="zh-CN"/>
              </w:rPr>
              <w:t>参与者即选择该节点的办理人员，支持按多种维度及方式进行参与者的设置。</w:t>
            </w:r>
            <w:r>
              <w:rPr>
                <w:rFonts w:hint="eastAsia"/>
                <w:sz w:val="24"/>
                <w:szCs w:val="24"/>
                <w:lang w:val="en-US" w:eastAsia="zh-CN"/>
              </w:rPr>
              <w:br w:type="textWrapping"/>
            </w:r>
            <w:r>
              <w:rPr>
                <w:rFonts w:hint="eastAsia"/>
                <w:sz w:val="24"/>
                <w:szCs w:val="24"/>
                <w:lang w:val="en-US" w:eastAsia="zh-CN"/>
              </w:rPr>
              <w:t xml:space="preserve"> 配置方式包括发起人、用户组、组织机构、用户组加组织机构、代理人、变量加用户组、变量、审批指定的多种方式。通常发起节点需设置参与者为发起人；配置的参与者为用户组、组织机构、组织机构 + 用户组、变量 + 用户组、API + 变量时，能够选择全部可办、随意一人办理、节点指定办理的三种方式；机构 + 用户组为获取既在机构又在用户组内用户为节点办理人；变量为表单字段值为变量；配置后，流程在运行中能够自动通过计算规则获取该用户组或组织机构内的人员，为对应人员推送待办数据。</w:t>
            </w:r>
            <w:r>
              <w:rPr>
                <w:rFonts w:hint="eastAsia"/>
                <w:sz w:val="24"/>
                <w:szCs w:val="24"/>
                <w:lang w:val="en-US" w:eastAsia="zh-CN"/>
              </w:rPr>
              <w:br w:type="textWrapping"/>
            </w:r>
            <w:r>
              <w:rPr>
                <w:rFonts w:hint="eastAsia"/>
                <w:sz w:val="24"/>
                <w:szCs w:val="24"/>
                <w:lang w:val="en-US" w:eastAsia="zh-CN"/>
              </w:rPr>
              <w:t xml:space="preserve"> 3.字段权限</w:t>
            </w:r>
          </w:p>
          <w:p w14:paraId="5EFB0A3A">
            <w:pPr>
              <w:pStyle w:val="2"/>
              <w:rPr>
                <w:rFonts w:hint="eastAsia"/>
                <w:sz w:val="24"/>
                <w:szCs w:val="24"/>
                <w:lang w:val="en-US" w:eastAsia="zh-CN"/>
              </w:rPr>
            </w:pPr>
            <w:r>
              <w:rPr>
                <w:rFonts w:hint="eastAsia"/>
                <w:sz w:val="24"/>
                <w:szCs w:val="24"/>
                <w:lang w:val="en-US" w:eastAsia="zh-CN"/>
              </w:rPr>
              <w:t>1）表单中的每个字段配置是否为必填、只读、隐藏等属性；</w:t>
            </w:r>
          </w:p>
          <w:p w14:paraId="53E9F142">
            <w:pPr>
              <w:pStyle w:val="2"/>
              <w:rPr>
                <w:rFonts w:hint="eastAsia"/>
                <w:sz w:val="24"/>
                <w:szCs w:val="24"/>
                <w:lang w:val="en-US" w:eastAsia="zh-CN"/>
              </w:rPr>
            </w:pPr>
            <w:r>
              <w:rPr>
                <w:rFonts w:hint="eastAsia"/>
                <w:sz w:val="24"/>
                <w:szCs w:val="24"/>
                <w:lang w:val="en-US" w:eastAsia="zh-CN"/>
              </w:rPr>
              <w:t>2）表单根据需求设置初始化字段；</w:t>
            </w:r>
            <w:r>
              <w:rPr>
                <w:rFonts w:hint="eastAsia"/>
                <w:sz w:val="24"/>
                <w:szCs w:val="24"/>
                <w:lang w:val="en-US" w:eastAsia="zh-CN"/>
              </w:rPr>
              <w:br w:type="textWrapping"/>
            </w:r>
            <w:r>
              <w:rPr>
                <w:rFonts w:hint="eastAsia"/>
                <w:sz w:val="24"/>
                <w:szCs w:val="24"/>
                <w:lang w:val="en-US" w:eastAsia="zh-CN"/>
              </w:rPr>
              <w:t xml:space="preserve"> 4.操作权限</w:t>
            </w:r>
          </w:p>
          <w:p w14:paraId="0437F452">
            <w:pPr>
              <w:pStyle w:val="2"/>
              <w:rPr>
                <w:rFonts w:hint="eastAsia"/>
                <w:sz w:val="24"/>
                <w:szCs w:val="24"/>
                <w:lang w:val="en-US" w:eastAsia="zh-CN"/>
              </w:rPr>
            </w:pPr>
            <w:r>
              <w:rPr>
                <w:rFonts w:hint="eastAsia"/>
                <w:sz w:val="24"/>
                <w:szCs w:val="24"/>
                <w:lang w:val="en-US" w:eastAsia="zh-CN"/>
              </w:rPr>
              <w:t>1）保存：发起人节点配置，将已填写未完成的流程表单内容进行保存，存在草稿箱；</w:t>
            </w:r>
            <w:r>
              <w:rPr>
                <w:rFonts w:hint="eastAsia"/>
                <w:sz w:val="24"/>
                <w:szCs w:val="24"/>
                <w:lang w:val="en-US" w:eastAsia="zh-CN"/>
              </w:rPr>
              <w:br w:type="textWrapping"/>
            </w:r>
            <w:r>
              <w:rPr>
                <w:rFonts w:hint="eastAsia"/>
                <w:sz w:val="24"/>
                <w:szCs w:val="24"/>
                <w:lang w:val="en-US" w:eastAsia="zh-CN"/>
              </w:rPr>
              <w:t xml:space="preserve"> 2）草稿箱：发起人节点配置，加载已保存的草稿；</w:t>
            </w:r>
            <w:r>
              <w:rPr>
                <w:rFonts w:hint="eastAsia"/>
                <w:sz w:val="24"/>
                <w:szCs w:val="24"/>
                <w:lang w:val="en-US" w:eastAsia="zh-CN"/>
              </w:rPr>
              <w:br w:type="textWrapping"/>
            </w:r>
            <w:r>
              <w:rPr>
                <w:rFonts w:hint="eastAsia"/>
                <w:sz w:val="24"/>
                <w:szCs w:val="24"/>
                <w:lang w:val="en-US" w:eastAsia="zh-CN"/>
              </w:rPr>
              <w:t xml:space="preserve"> 3）暂存：审批人节点配置，暂存页面内容；</w:t>
            </w:r>
            <w:r>
              <w:rPr>
                <w:rFonts w:hint="eastAsia"/>
                <w:sz w:val="24"/>
                <w:szCs w:val="24"/>
                <w:lang w:val="en-US" w:eastAsia="zh-CN"/>
              </w:rPr>
              <w:br w:type="textWrapping"/>
            </w:r>
            <w:r>
              <w:rPr>
                <w:rFonts w:hint="eastAsia"/>
                <w:sz w:val="24"/>
                <w:szCs w:val="24"/>
                <w:lang w:val="en-US" w:eastAsia="zh-CN"/>
              </w:rPr>
              <w:t xml:space="preserve"> 4）审批历史：审批人节点配置，显示流程审批记录；</w:t>
            </w:r>
            <w:r>
              <w:rPr>
                <w:rFonts w:hint="eastAsia"/>
                <w:sz w:val="24"/>
                <w:szCs w:val="24"/>
                <w:lang w:val="en-US" w:eastAsia="zh-CN"/>
              </w:rPr>
              <w:br w:type="textWrapping"/>
            </w:r>
            <w:r>
              <w:rPr>
                <w:rFonts w:hint="eastAsia"/>
                <w:sz w:val="24"/>
                <w:szCs w:val="24"/>
                <w:lang w:val="en-US" w:eastAsia="zh-CN"/>
              </w:rPr>
              <w:t xml:space="preserve"> 5）流程图：所有节点配置，显示应用流程图和接待流程进度；</w:t>
            </w:r>
            <w:r>
              <w:rPr>
                <w:rFonts w:hint="eastAsia"/>
                <w:sz w:val="24"/>
                <w:szCs w:val="24"/>
                <w:lang w:val="en-US" w:eastAsia="zh-CN"/>
              </w:rPr>
              <w:br w:type="textWrapping"/>
            </w:r>
            <w:r>
              <w:rPr>
                <w:rFonts w:hint="eastAsia"/>
                <w:sz w:val="24"/>
                <w:szCs w:val="24"/>
                <w:lang w:val="en-US" w:eastAsia="zh-CN"/>
              </w:rPr>
              <w:t xml:space="preserve"> 6）打印：所有节点配置，节点打印表单内容，需配置打印模板结合使用；</w:t>
            </w:r>
            <w:r>
              <w:rPr>
                <w:rFonts w:hint="eastAsia"/>
                <w:sz w:val="24"/>
                <w:szCs w:val="24"/>
                <w:lang w:val="en-US" w:eastAsia="zh-CN"/>
              </w:rPr>
              <w:br w:type="textWrapping"/>
            </w:r>
            <w:r>
              <w:rPr>
                <w:rFonts w:hint="eastAsia"/>
                <w:sz w:val="24"/>
                <w:szCs w:val="24"/>
                <w:lang w:val="en-US" w:eastAsia="zh-CN"/>
              </w:rPr>
              <w:t xml:space="preserve"> 7）签章审批：审批节点配置，使用签章对表单进行审批，签章审批使用第三方签章；</w:t>
            </w:r>
            <w:r>
              <w:rPr>
                <w:rFonts w:hint="eastAsia"/>
                <w:sz w:val="24"/>
                <w:szCs w:val="24"/>
                <w:lang w:val="en-US" w:eastAsia="zh-CN"/>
              </w:rPr>
              <w:br w:type="textWrapping"/>
            </w:r>
            <w:r>
              <w:rPr>
                <w:rFonts w:hint="eastAsia"/>
                <w:sz w:val="24"/>
                <w:szCs w:val="24"/>
                <w:lang w:val="en-US" w:eastAsia="zh-CN"/>
              </w:rPr>
              <w:t xml:space="preserve"> 8）在线签章：审批节点配置，审批人使用签章管理中的签章在表单页面进行盖章，需与签章管理和打印模板结合使用；</w:t>
            </w:r>
            <w:r>
              <w:rPr>
                <w:rFonts w:hint="eastAsia"/>
                <w:sz w:val="24"/>
                <w:szCs w:val="24"/>
                <w:lang w:val="en-US" w:eastAsia="zh-CN"/>
              </w:rPr>
              <w:br w:type="textWrapping"/>
            </w:r>
            <w:r>
              <w:rPr>
                <w:rFonts w:hint="eastAsia"/>
                <w:sz w:val="24"/>
                <w:szCs w:val="24"/>
                <w:lang w:val="en-US" w:eastAsia="zh-CN"/>
              </w:rPr>
              <w:t xml:space="preserve"> 9）历史数据：发起节点配置，配置后，发起人若二次发起流程，可选择加载之前的历史数据；</w:t>
            </w:r>
            <w:r>
              <w:rPr>
                <w:rFonts w:hint="eastAsia"/>
                <w:sz w:val="24"/>
                <w:szCs w:val="24"/>
                <w:lang w:val="en-US" w:eastAsia="zh-CN"/>
              </w:rPr>
              <w:br w:type="textWrapping"/>
            </w:r>
            <w:r>
              <w:rPr>
                <w:rFonts w:hint="eastAsia"/>
                <w:sz w:val="24"/>
                <w:szCs w:val="24"/>
                <w:lang w:val="en-US" w:eastAsia="zh-CN"/>
              </w:rPr>
              <w:t xml:space="preserve"> 10）同意：审批节点配置，审核人对流程表单进行审批操作，同意后，流转至下一节点；</w:t>
            </w:r>
            <w:r>
              <w:rPr>
                <w:rFonts w:hint="eastAsia"/>
                <w:sz w:val="24"/>
                <w:szCs w:val="24"/>
                <w:lang w:val="en-US" w:eastAsia="zh-CN"/>
              </w:rPr>
              <w:br w:type="textWrapping"/>
            </w:r>
            <w:r>
              <w:rPr>
                <w:rFonts w:hint="eastAsia"/>
                <w:sz w:val="24"/>
                <w:szCs w:val="24"/>
                <w:lang w:val="en-US" w:eastAsia="zh-CN"/>
              </w:rPr>
              <w:t xml:space="preserve"> 11）不同意：审批节点配置，审核人对流程实例进行审批操作，不同意后，流转至下一节点；</w:t>
            </w:r>
            <w:r>
              <w:rPr>
                <w:rFonts w:hint="eastAsia"/>
                <w:sz w:val="24"/>
                <w:szCs w:val="24"/>
                <w:lang w:val="en-US" w:eastAsia="zh-CN"/>
              </w:rPr>
              <w:br w:type="textWrapping"/>
            </w:r>
            <w:r>
              <w:rPr>
                <w:rFonts w:hint="eastAsia"/>
                <w:sz w:val="24"/>
                <w:szCs w:val="24"/>
                <w:lang w:val="en-US" w:eastAsia="zh-CN"/>
              </w:rPr>
              <w:t xml:space="preserve"> 12）终止：审批节点配置，审批人终止流程实例，终止后的实例不可恢复；</w:t>
            </w:r>
            <w:r>
              <w:rPr>
                <w:rFonts w:hint="eastAsia"/>
                <w:sz w:val="24"/>
                <w:szCs w:val="24"/>
                <w:lang w:val="en-US" w:eastAsia="zh-CN"/>
              </w:rPr>
              <w:br w:type="textWrapping"/>
            </w:r>
            <w:r>
              <w:rPr>
                <w:rFonts w:hint="eastAsia"/>
                <w:sz w:val="24"/>
                <w:szCs w:val="24"/>
                <w:lang w:val="en-US" w:eastAsia="zh-CN"/>
              </w:rPr>
              <w:t xml:space="preserve"> 13）提交：发起人节点配置，发起人对已填写完成的流程表单内容进行提交，提交后，流转至下一节点；</w:t>
            </w:r>
            <w:r>
              <w:rPr>
                <w:rFonts w:hint="eastAsia"/>
                <w:sz w:val="24"/>
                <w:szCs w:val="24"/>
                <w:lang w:val="en-US" w:eastAsia="zh-CN"/>
              </w:rPr>
              <w:br w:type="textWrapping"/>
            </w:r>
            <w:r>
              <w:rPr>
                <w:rFonts w:hint="eastAsia"/>
                <w:sz w:val="24"/>
                <w:szCs w:val="24"/>
                <w:lang w:val="en-US" w:eastAsia="zh-CN"/>
              </w:rPr>
              <w:t xml:space="preserve"> 14）转办：审批节点配置，审批人将该流程实例转交至其他人办理；</w:t>
            </w:r>
            <w:r>
              <w:rPr>
                <w:rFonts w:hint="eastAsia"/>
                <w:sz w:val="24"/>
                <w:szCs w:val="24"/>
                <w:lang w:val="en-US" w:eastAsia="zh-CN"/>
              </w:rPr>
              <w:br w:type="textWrapping"/>
            </w:r>
            <w:r>
              <w:rPr>
                <w:rFonts w:hint="eastAsia"/>
                <w:sz w:val="24"/>
                <w:szCs w:val="24"/>
                <w:lang w:val="en-US" w:eastAsia="zh-CN"/>
              </w:rPr>
              <w:t xml:space="preserve"> 15）传阅：审批节点配置，审批人将该流程实例抄送至其他人查看。</w:t>
            </w:r>
            <w:r>
              <w:rPr>
                <w:rFonts w:hint="eastAsia"/>
                <w:sz w:val="24"/>
                <w:szCs w:val="24"/>
                <w:lang w:val="en-US" w:eastAsia="zh-CN"/>
              </w:rPr>
              <w:br w:type="textWrapping"/>
            </w:r>
            <w:r>
              <w:rPr>
                <w:rFonts w:hint="eastAsia"/>
                <w:sz w:val="24"/>
                <w:szCs w:val="24"/>
                <w:lang w:val="en-US" w:eastAsia="zh-CN"/>
              </w:rPr>
              <w:t xml:space="preserve"> 5.消息设置</w:t>
            </w:r>
          </w:p>
          <w:p w14:paraId="5E1B5349">
            <w:pPr>
              <w:pStyle w:val="2"/>
              <w:rPr>
                <w:rFonts w:hint="eastAsia"/>
                <w:sz w:val="24"/>
                <w:szCs w:val="24"/>
                <w:lang w:val="en-US" w:eastAsia="zh-CN"/>
              </w:rPr>
            </w:pPr>
            <w:r>
              <w:rPr>
                <w:rFonts w:hint="eastAsia"/>
                <w:sz w:val="24"/>
                <w:szCs w:val="24"/>
                <w:lang w:val="en-US" w:eastAsia="zh-CN"/>
              </w:rPr>
              <w:t>1）支持节点配置的消息类型，包括：待办、督办、抄送、办结、转办、转阅、催办；</w:t>
            </w:r>
            <w:r>
              <w:rPr>
                <w:rFonts w:hint="eastAsia"/>
                <w:sz w:val="24"/>
                <w:szCs w:val="24"/>
                <w:lang w:val="en-US" w:eastAsia="zh-CN"/>
              </w:rPr>
              <w:br w:type="textWrapping"/>
            </w:r>
            <w:r>
              <w:rPr>
                <w:rFonts w:hint="eastAsia"/>
                <w:sz w:val="24"/>
                <w:szCs w:val="24"/>
                <w:lang w:val="en-US" w:eastAsia="zh-CN"/>
              </w:rPr>
              <w:t xml:space="preserve"> 2）支持配置消息发送方式，包括：系统消息、移动门户、手机短信、电子邮件、微信、钉钉，均为多选；</w:t>
            </w:r>
            <w:r>
              <w:rPr>
                <w:rFonts w:hint="eastAsia"/>
                <w:sz w:val="24"/>
                <w:szCs w:val="24"/>
                <w:lang w:val="en-US" w:eastAsia="zh-CN"/>
              </w:rPr>
              <w:br w:type="textWrapping"/>
            </w:r>
            <w:r>
              <w:rPr>
                <w:rFonts w:hint="eastAsia"/>
                <w:sz w:val="24"/>
                <w:szCs w:val="24"/>
                <w:lang w:val="en-US" w:eastAsia="zh-CN"/>
              </w:rPr>
              <w:t xml:space="preserve"> 3）支持配置不同类型，不同消息发送方式自定义消息文字内容。</w:t>
            </w:r>
            <w:r>
              <w:rPr>
                <w:rFonts w:hint="eastAsia"/>
                <w:sz w:val="24"/>
                <w:szCs w:val="24"/>
                <w:lang w:val="en-US" w:eastAsia="zh-CN"/>
              </w:rPr>
              <w:br w:type="textWrapping"/>
            </w:r>
            <w:r>
              <w:rPr>
                <w:rFonts w:hint="eastAsia"/>
                <w:sz w:val="24"/>
                <w:szCs w:val="24"/>
                <w:lang w:val="en-US" w:eastAsia="zh-CN"/>
              </w:rPr>
              <w:t xml:space="preserve"> 6.抄送</w:t>
            </w:r>
          </w:p>
          <w:p w14:paraId="248AE644">
            <w:pPr>
              <w:pStyle w:val="2"/>
              <w:rPr>
                <w:rFonts w:hint="eastAsia"/>
                <w:sz w:val="24"/>
                <w:szCs w:val="24"/>
                <w:lang w:val="en-US" w:eastAsia="zh-CN"/>
              </w:rPr>
            </w:pPr>
            <w:r>
              <w:rPr>
                <w:rFonts w:hint="eastAsia"/>
                <w:sz w:val="24"/>
                <w:szCs w:val="24"/>
                <w:lang w:val="en-US" w:eastAsia="zh-CN"/>
              </w:rPr>
              <w:t>1）可开启节点的自动抄送，开启后当该节点办理人完成办理时，所提交的表单页面内容将作为快照发送给所配置的抄送对象；</w:t>
            </w:r>
            <w:r>
              <w:rPr>
                <w:rFonts w:hint="eastAsia"/>
                <w:sz w:val="24"/>
                <w:szCs w:val="24"/>
                <w:lang w:val="en-US" w:eastAsia="zh-CN"/>
              </w:rPr>
              <w:br w:type="textWrapping"/>
            </w:r>
            <w:r>
              <w:rPr>
                <w:rFonts w:hint="eastAsia"/>
                <w:sz w:val="24"/>
                <w:szCs w:val="24"/>
                <w:lang w:val="en-US" w:eastAsia="zh-CN"/>
              </w:rPr>
              <w:t xml:space="preserve"> 2）抄送对象支持用户、用户组、机构、机构 + 用户组、发起者机构 + 用户组、上节点机构 + 用户组、变量（用户）、变量（机构 + 用户组）类型。</w:t>
            </w:r>
            <w:r>
              <w:rPr>
                <w:rFonts w:hint="eastAsia"/>
                <w:sz w:val="24"/>
                <w:szCs w:val="24"/>
                <w:lang w:val="en-US" w:eastAsia="zh-CN"/>
              </w:rPr>
              <w:br w:type="textWrapping"/>
            </w:r>
            <w:r>
              <w:rPr>
                <w:rFonts w:hint="eastAsia"/>
                <w:sz w:val="24"/>
                <w:szCs w:val="24"/>
                <w:lang w:val="en-US" w:eastAsia="zh-CN"/>
              </w:rPr>
              <w:t xml:space="preserve"> 7.督办</w:t>
            </w:r>
          </w:p>
          <w:p w14:paraId="615D8C43">
            <w:pPr>
              <w:pStyle w:val="2"/>
              <w:rPr>
                <w:rFonts w:hint="eastAsia"/>
                <w:sz w:val="24"/>
                <w:szCs w:val="24"/>
                <w:lang w:val="en-US" w:eastAsia="zh-CN"/>
              </w:rPr>
            </w:pPr>
            <w:r>
              <w:rPr>
                <w:rFonts w:hint="eastAsia"/>
                <w:sz w:val="24"/>
                <w:szCs w:val="24"/>
                <w:lang w:val="en-US" w:eastAsia="zh-CN"/>
              </w:rPr>
              <w:t>1）督办的策略为选择督办对象在配置的时间内对督办对象发送督办提醒，提醒督办对象督促当前节点办理人处理节点待办；</w:t>
            </w:r>
            <w:r>
              <w:rPr>
                <w:rFonts w:hint="eastAsia"/>
                <w:sz w:val="24"/>
                <w:szCs w:val="24"/>
                <w:lang w:val="en-US" w:eastAsia="zh-CN"/>
              </w:rPr>
              <w:br w:type="textWrapping"/>
            </w:r>
            <w:r>
              <w:rPr>
                <w:rFonts w:hint="eastAsia"/>
                <w:sz w:val="24"/>
                <w:szCs w:val="24"/>
                <w:lang w:val="en-US" w:eastAsia="zh-CN"/>
              </w:rPr>
              <w:t xml:space="preserve"> 2）已配置的督办可在督办管理中查看。</w:t>
            </w:r>
            <w:r>
              <w:rPr>
                <w:rFonts w:hint="eastAsia"/>
                <w:sz w:val="24"/>
                <w:szCs w:val="24"/>
                <w:lang w:val="en-US" w:eastAsia="zh-CN"/>
              </w:rPr>
              <w:br w:type="textWrapping"/>
            </w:r>
            <w:r>
              <w:rPr>
                <w:rFonts w:hint="eastAsia"/>
                <w:sz w:val="24"/>
                <w:szCs w:val="24"/>
                <w:lang w:val="en-US" w:eastAsia="zh-CN"/>
              </w:rPr>
              <w:t xml:space="preserve"> 8.超时</w:t>
            </w:r>
          </w:p>
          <w:p w14:paraId="4E0405B1">
            <w:pPr>
              <w:pStyle w:val="2"/>
              <w:rPr>
                <w:rFonts w:hint="eastAsia"/>
                <w:sz w:val="24"/>
                <w:szCs w:val="24"/>
                <w:lang w:val="en-US" w:eastAsia="zh-CN"/>
              </w:rPr>
            </w:pPr>
            <w:r>
              <w:rPr>
                <w:rFonts w:hint="eastAsia"/>
                <w:sz w:val="24"/>
                <w:szCs w:val="24"/>
                <w:lang w:val="en-US" w:eastAsia="zh-CN"/>
              </w:rPr>
              <w:t>提供了一种易于配置的简单督办方式，为节点配置的到期时效超时后，可为节点办理人提供超时催办，可设置定时或者循环催办。</w:t>
            </w:r>
            <w:r>
              <w:rPr>
                <w:rFonts w:hint="eastAsia"/>
                <w:sz w:val="24"/>
                <w:szCs w:val="24"/>
                <w:lang w:val="en-US" w:eastAsia="zh-CN"/>
              </w:rPr>
              <w:br w:type="textWrapping"/>
            </w:r>
            <w:r>
              <w:rPr>
                <w:rFonts w:hint="eastAsia"/>
                <w:sz w:val="24"/>
                <w:szCs w:val="24"/>
                <w:lang w:val="en-US" w:eastAsia="zh-CN"/>
              </w:rPr>
              <w:t xml:space="preserve"> 9.会签</w:t>
            </w:r>
          </w:p>
          <w:p w14:paraId="076A25A6">
            <w:pPr>
              <w:pStyle w:val="2"/>
              <w:rPr>
                <w:rFonts w:hint="eastAsia"/>
                <w:sz w:val="24"/>
                <w:szCs w:val="24"/>
                <w:lang w:val="en-US" w:eastAsia="zh-CN"/>
              </w:rPr>
            </w:pPr>
            <w:r>
              <w:rPr>
                <w:rFonts w:hint="eastAsia"/>
                <w:sz w:val="24"/>
                <w:szCs w:val="24"/>
                <w:lang w:val="en-US" w:eastAsia="zh-CN"/>
              </w:rPr>
              <w:t>会签用于解决某些较为复杂场景的审批。当节点选择的办理人为用户组时，开启会签，则组内的所有人都会收到待办且都需要进行办理。会签审批支持的方式有一票赞同、 一票否决、 按百分比计票、按固定票数计票等。</w:t>
            </w:r>
            <w:r>
              <w:rPr>
                <w:rFonts w:hint="eastAsia"/>
                <w:sz w:val="24"/>
                <w:szCs w:val="24"/>
                <w:lang w:val="en-US" w:eastAsia="zh-CN"/>
              </w:rPr>
              <w:br w:type="textWrapping"/>
            </w:r>
            <w:r>
              <w:rPr>
                <w:rFonts w:hint="eastAsia"/>
                <w:sz w:val="24"/>
                <w:szCs w:val="24"/>
                <w:lang w:val="en-US" w:eastAsia="zh-CN"/>
              </w:rPr>
              <w:t xml:space="preserve"> 10.自动办理</w:t>
            </w:r>
          </w:p>
          <w:p w14:paraId="6990264C">
            <w:pPr>
              <w:pStyle w:val="2"/>
              <w:rPr>
                <w:rFonts w:hint="eastAsia"/>
                <w:sz w:val="24"/>
                <w:szCs w:val="24"/>
                <w:lang w:val="en-US" w:eastAsia="zh-CN"/>
              </w:rPr>
            </w:pPr>
            <w:r>
              <w:rPr>
                <w:rFonts w:hint="eastAsia"/>
                <w:sz w:val="24"/>
                <w:szCs w:val="24"/>
                <w:lang w:val="en-US" w:eastAsia="zh-CN"/>
              </w:rPr>
              <w:t>节点支持设置自动办理，支持配置自动办理请求地址。</w:t>
            </w:r>
            <w:r>
              <w:rPr>
                <w:rFonts w:hint="eastAsia"/>
                <w:sz w:val="24"/>
                <w:szCs w:val="24"/>
                <w:lang w:val="en-US" w:eastAsia="zh-CN"/>
              </w:rPr>
              <w:br w:type="textWrapping"/>
            </w:r>
            <w:r>
              <w:rPr>
                <w:rFonts w:hint="eastAsia"/>
                <w:sz w:val="24"/>
                <w:szCs w:val="24"/>
                <w:lang w:val="en-US" w:eastAsia="zh-CN"/>
              </w:rPr>
              <w:t xml:space="preserve"> 11.批量审批</w:t>
            </w:r>
          </w:p>
          <w:p w14:paraId="0A431B1B">
            <w:pPr>
              <w:pStyle w:val="2"/>
              <w:rPr>
                <w:rFonts w:hint="eastAsia"/>
                <w:sz w:val="24"/>
                <w:szCs w:val="24"/>
                <w:lang w:val="en-US" w:eastAsia="zh-CN"/>
              </w:rPr>
            </w:pPr>
            <w:r>
              <w:rPr>
                <w:rFonts w:hint="eastAsia"/>
                <w:sz w:val="24"/>
                <w:szCs w:val="24"/>
                <w:lang w:val="en-US" w:eastAsia="zh-CN"/>
              </w:rPr>
              <w:t>为节点开放批量审批的许可，当开通时，可在办事大厅页面直接勾选并点击批量处理，无需进入表单页面内办理。常用于某些通知类的场景。</w:t>
            </w:r>
            <w:r>
              <w:rPr>
                <w:rFonts w:hint="eastAsia"/>
                <w:sz w:val="24"/>
                <w:szCs w:val="24"/>
                <w:lang w:val="en-US" w:eastAsia="zh-CN"/>
              </w:rPr>
              <w:br w:type="textWrapping"/>
            </w:r>
            <w:r>
              <w:rPr>
                <w:rFonts w:hint="eastAsia"/>
                <w:sz w:val="24"/>
                <w:szCs w:val="24"/>
                <w:lang w:val="en-US" w:eastAsia="zh-CN"/>
              </w:rPr>
              <w:t xml:space="preserve"> 12.重复审批跳过</w:t>
            </w:r>
          </w:p>
          <w:p w14:paraId="27E416ED">
            <w:pPr>
              <w:pStyle w:val="2"/>
              <w:rPr>
                <w:rFonts w:hint="eastAsia"/>
                <w:sz w:val="24"/>
                <w:szCs w:val="24"/>
                <w:lang w:val="en-US" w:eastAsia="zh-CN"/>
              </w:rPr>
            </w:pPr>
            <w:r>
              <w:rPr>
                <w:rFonts w:hint="eastAsia"/>
                <w:sz w:val="24"/>
                <w:szCs w:val="24"/>
                <w:lang w:val="en-US" w:eastAsia="zh-CN"/>
              </w:rPr>
              <w:t>相邻两个节点审批人一致时配置可生效，用户仅需审批一次待办。</w:t>
            </w:r>
            <w:r>
              <w:rPr>
                <w:rFonts w:hint="eastAsia"/>
                <w:sz w:val="24"/>
                <w:szCs w:val="24"/>
                <w:lang w:val="en-US" w:eastAsia="zh-CN"/>
              </w:rPr>
              <w:br w:type="textWrapping"/>
            </w:r>
            <w:r>
              <w:rPr>
                <w:rFonts w:hint="eastAsia"/>
                <w:sz w:val="24"/>
                <w:szCs w:val="24"/>
                <w:lang w:val="en-US" w:eastAsia="zh-CN"/>
              </w:rPr>
              <w:t xml:space="preserve"> 13.事务摘要</w:t>
            </w:r>
          </w:p>
          <w:p w14:paraId="1D5494DF">
            <w:pPr>
              <w:pStyle w:val="2"/>
              <w:rPr>
                <w:rFonts w:hint="eastAsia"/>
                <w:sz w:val="24"/>
                <w:szCs w:val="24"/>
                <w:lang w:val="en-US" w:eastAsia="zh-CN"/>
              </w:rPr>
            </w:pPr>
            <w:r>
              <w:rPr>
                <w:rFonts w:hint="eastAsia"/>
                <w:sz w:val="24"/>
                <w:szCs w:val="24"/>
                <w:lang w:val="en-US" w:eastAsia="zh-CN"/>
              </w:rPr>
              <w:t>支持将表单中的某些字段变量以信息摘要的方式显示在待办首页，方便审批提示。</w:t>
            </w:r>
            <w:r>
              <w:rPr>
                <w:rFonts w:hint="eastAsia"/>
                <w:sz w:val="24"/>
                <w:szCs w:val="24"/>
                <w:lang w:val="en-US" w:eastAsia="zh-CN"/>
              </w:rPr>
              <w:br w:type="textWrapping"/>
            </w:r>
            <w:r>
              <w:rPr>
                <w:rFonts w:hint="eastAsia"/>
                <w:sz w:val="24"/>
                <w:szCs w:val="24"/>
                <w:lang w:val="en-US" w:eastAsia="zh-CN"/>
              </w:rPr>
              <w:t xml:space="preserve"> 14.事件 js 编辑器</w:t>
            </w:r>
          </w:p>
          <w:p w14:paraId="667D0D75">
            <w:pPr>
              <w:pStyle w:val="2"/>
              <w:rPr>
                <w:rFonts w:hint="eastAsia"/>
                <w:sz w:val="24"/>
                <w:szCs w:val="24"/>
                <w:lang w:val="en-US" w:eastAsia="zh-CN"/>
              </w:rPr>
            </w:pPr>
            <w:r>
              <w:rPr>
                <w:rFonts w:hint="eastAsia"/>
                <w:sz w:val="24"/>
                <w:szCs w:val="24"/>
                <w:lang w:val="en-US" w:eastAsia="zh-CN"/>
              </w:rPr>
              <w:t>提供了一套可以支持较为复杂的前端样式和与外部网站交互的 JavaScript 方法，用于配置某些难以图形化完成的表单属性或样式。</w:t>
            </w:r>
            <w:r>
              <w:rPr>
                <w:rFonts w:hint="eastAsia"/>
                <w:sz w:val="24"/>
                <w:szCs w:val="24"/>
                <w:lang w:val="en-US" w:eastAsia="zh-CN"/>
              </w:rPr>
              <w:br w:type="textWrapping"/>
            </w:r>
            <w:r>
              <w:rPr>
                <w:rFonts w:hint="eastAsia"/>
                <w:sz w:val="24"/>
                <w:szCs w:val="24"/>
                <w:lang w:val="en-US" w:eastAsia="zh-CN"/>
              </w:rPr>
              <w:t xml:space="preserve"> 15.流程设计操作</w:t>
            </w:r>
          </w:p>
          <w:p w14:paraId="29E0FD11">
            <w:pPr>
              <w:pStyle w:val="2"/>
              <w:rPr>
                <w:rFonts w:hint="eastAsia"/>
                <w:sz w:val="24"/>
                <w:szCs w:val="24"/>
                <w:lang w:val="en-US" w:eastAsia="zh-CN"/>
              </w:rPr>
            </w:pPr>
            <w:r>
              <w:rPr>
                <w:rFonts w:hint="eastAsia"/>
                <w:sz w:val="24"/>
                <w:szCs w:val="24"/>
                <w:lang w:val="en-US" w:eastAsia="zh-CN"/>
              </w:rPr>
              <w:t>1）流程设计中间画布区域支持空间放大，支持自适应屏幕，支持增加和减少连接线路径点；</w:t>
            </w:r>
            <w:r>
              <w:rPr>
                <w:rFonts w:hint="eastAsia"/>
                <w:sz w:val="24"/>
                <w:szCs w:val="24"/>
                <w:lang w:val="en-US" w:eastAsia="zh-CN"/>
              </w:rPr>
              <w:br w:type="textWrapping"/>
            </w:r>
            <w:r>
              <w:rPr>
                <w:rFonts w:hint="eastAsia"/>
                <w:sz w:val="24"/>
                <w:szCs w:val="24"/>
                <w:lang w:val="en-US" w:eastAsia="zh-CN"/>
              </w:rPr>
              <w:t xml:space="preserve"> 2）流程设计支持保存，支持导入、生成、导出流程 json，支持下载流程图片。</w:t>
            </w:r>
            <w:r>
              <w:rPr>
                <w:rFonts w:hint="eastAsia"/>
                <w:sz w:val="24"/>
                <w:szCs w:val="24"/>
                <w:lang w:val="en-US" w:eastAsia="zh-CN"/>
              </w:rPr>
              <w:br w:type="textWrapping"/>
            </w:r>
            <w:r>
              <w:rPr>
                <w:rFonts w:hint="eastAsia"/>
                <w:sz w:val="24"/>
                <w:szCs w:val="24"/>
                <w:lang w:val="en-US" w:eastAsia="zh-CN"/>
              </w:rPr>
              <w:t xml:space="preserve"> 需要对设计完成的流程提供流程列表管理，列表内容至少包括流程名称、创建人、创建时间、流程版本号、发布状态（已过期、已发布、未发布）等内容。</w:t>
            </w:r>
            <w:r>
              <w:rPr>
                <w:rFonts w:hint="eastAsia"/>
                <w:sz w:val="24"/>
                <w:szCs w:val="24"/>
                <w:lang w:val="en-US" w:eastAsia="zh-CN"/>
              </w:rPr>
              <w:br w:type="textWrapping"/>
            </w:r>
            <w:r>
              <w:rPr>
                <w:rFonts w:hint="eastAsia"/>
                <w:sz w:val="24"/>
                <w:szCs w:val="24"/>
                <w:lang w:val="en-US" w:eastAsia="zh-CN"/>
              </w:rPr>
              <w:t xml:space="preserve"> 提供流程版本管理功能：当流程中新的版本被发布后，此前已发布的版本状态自动变更为已过期，已过期的流程仅支持查看。已发布的为当前正在使用的流程版本，可对已发布的进行设计，保存后生成未发布的版本。未发布的版本可进行发布或者热发布，状态变为已发布。</w:t>
            </w:r>
          </w:p>
        </w:tc>
      </w:tr>
      <w:tr w14:paraId="2BA9C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3F007396">
            <w:pPr>
              <w:pStyle w:val="2"/>
              <w:rPr>
                <w:rFonts w:hint="eastAsia"/>
                <w:sz w:val="24"/>
                <w:szCs w:val="24"/>
                <w:lang w:val="en-US" w:eastAsia="zh-CN"/>
              </w:rPr>
            </w:pPr>
          </w:p>
        </w:tc>
        <w:tc>
          <w:tcPr>
            <w:tcW w:w="705" w:type="pct"/>
          </w:tcPr>
          <w:p w14:paraId="4679895C">
            <w:pPr>
              <w:pStyle w:val="2"/>
              <w:ind w:left="0" w:leftChars="0" w:firstLine="0" w:firstLineChars="0"/>
              <w:rPr>
                <w:rFonts w:hint="eastAsia"/>
                <w:sz w:val="24"/>
                <w:szCs w:val="24"/>
                <w:lang w:val="en-US" w:eastAsia="zh-CN"/>
              </w:rPr>
            </w:pPr>
            <w:r>
              <w:rPr>
                <w:rFonts w:hint="eastAsia"/>
                <w:sz w:val="24"/>
                <w:szCs w:val="24"/>
                <w:lang w:val="en-US" w:eastAsia="zh-CN"/>
              </w:rPr>
              <w:t>AI智能设计</w:t>
            </w:r>
          </w:p>
        </w:tc>
        <w:tc>
          <w:tcPr>
            <w:tcW w:w="3736" w:type="pct"/>
          </w:tcPr>
          <w:p w14:paraId="2A749431">
            <w:pPr>
              <w:pStyle w:val="2"/>
              <w:rPr>
                <w:rFonts w:hint="eastAsia"/>
                <w:sz w:val="24"/>
                <w:szCs w:val="24"/>
                <w:lang w:val="en-US" w:eastAsia="zh-CN"/>
              </w:rPr>
            </w:pPr>
            <w:r>
              <w:rPr>
                <w:rFonts w:hint="eastAsia"/>
                <w:sz w:val="24"/>
                <w:szCs w:val="24"/>
                <w:lang w:val="en-US" w:eastAsia="zh-CN"/>
              </w:rPr>
              <w:t>1.表单设计AI助手</w:t>
            </w:r>
          </w:p>
          <w:p w14:paraId="28D25048">
            <w:pPr>
              <w:pStyle w:val="2"/>
              <w:rPr>
                <w:rFonts w:hint="eastAsia"/>
                <w:sz w:val="24"/>
                <w:szCs w:val="24"/>
                <w:lang w:val="en-US" w:eastAsia="zh-CN"/>
              </w:rPr>
            </w:pPr>
            <w:r>
              <w:rPr>
                <w:rFonts w:hint="eastAsia"/>
                <w:sz w:val="24"/>
                <w:szCs w:val="24"/>
                <w:lang w:val="en-US" w:eastAsia="zh-CN"/>
              </w:rPr>
              <w:t>要求支持语义和图片识别两种能力。用户通过文字描述或上传图片，AI助手在表单设计器中自动生成表单，并支持通过文字指令修改生成的表单。</w:t>
            </w:r>
          </w:p>
          <w:p w14:paraId="3BAEC495">
            <w:pPr>
              <w:pStyle w:val="2"/>
              <w:rPr>
                <w:rFonts w:hint="eastAsia"/>
                <w:sz w:val="24"/>
                <w:szCs w:val="24"/>
                <w:lang w:val="en-US" w:eastAsia="zh-CN"/>
              </w:rPr>
            </w:pPr>
            <w:r>
              <w:rPr>
                <w:rFonts w:hint="eastAsia"/>
                <w:sz w:val="24"/>
                <w:szCs w:val="24"/>
                <w:lang w:val="en-US" w:eastAsia="zh-CN"/>
              </w:rPr>
              <w:t>1）支持对话创建表单，用户输入表单业务描述，AI助手生成表单预览，用户可确认或修改表单内容。</w:t>
            </w:r>
          </w:p>
          <w:p w14:paraId="680593EB">
            <w:pPr>
              <w:pStyle w:val="2"/>
              <w:rPr>
                <w:rFonts w:hint="eastAsia"/>
                <w:sz w:val="24"/>
                <w:szCs w:val="24"/>
                <w:lang w:val="en-US" w:eastAsia="zh-CN"/>
              </w:rPr>
            </w:pPr>
            <w:r>
              <w:rPr>
                <w:rFonts w:hint="eastAsia"/>
                <w:sz w:val="24"/>
                <w:szCs w:val="24"/>
                <w:lang w:val="en-US" w:eastAsia="zh-CN"/>
              </w:rPr>
              <w:t>2）支持上传图片创建表单，用户上传表单图片，AI助手通过识别图片内容生成表单，用户可预览并修改表单。</w:t>
            </w:r>
          </w:p>
          <w:p w14:paraId="51235CEF">
            <w:pPr>
              <w:pStyle w:val="2"/>
              <w:rPr>
                <w:rFonts w:hint="eastAsia"/>
                <w:sz w:val="24"/>
                <w:szCs w:val="24"/>
                <w:lang w:val="en-US" w:eastAsia="zh-CN"/>
              </w:rPr>
            </w:pPr>
            <w:r>
              <w:rPr>
                <w:rFonts w:hint="eastAsia"/>
                <w:sz w:val="24"/>
                <w:szCs w:val="24"/>
                <w:lang w:val="en-US" w:eastAsia="zh-CN"/>
              </w:rPr>
              <w:t>2. 流程设计AI助手</w:t>
            </w:r>
          </w:p>
          <w:p w14:paraId="5A275F70">
            <w:pPr>
              <w:pStyle w:val="2"/>
              <w:rPr>
                <w:rFonts w:hint="eastAsia"/>
                <w:sz w:val="24"/>
                <w:szCs w:val="24"/>
                <w:lang w:val="en-US" w:eastAsia="zh-CN"/>
              </w:rPr>
            </w:pPr>
            <w:r>
              <w:rPr>
                <w:rFonts w:hint="eastAsia"/>
                <w:sz w:val="24"/>
                <w:szCs w:val="24"/>
                <w:lang w:val="en-US" w:eastAsia="zh-CN"/>
              </w:rPr>
              <w:t>要求支持语义和图片识别两种能力。用户通过文字描述或上传图片，AI助手在流程设计器中自动生成流程图，并支持通过文字输入修改流程。</w:t>
            </w:r>
          </w:p>
          <w:p w14:paraId="5FBDB52E">
            <w:pPr>
              <w:pStyle w:val="2"/>
              <w:rPr>
                <w:rFonts w:hint="eastAsia"/>
                <w:sz w:val="24"/>
                <w:szCs w:val="24"/>
                <w:lang w:val="en-US" w:eastAsia="zh-CN"/>
              </w:rPr>
            </w:pPr>
            <w:r>
              <w:rPr>
                <w:rFonts w:hint="eastAsia"/>
                <w:sz w:val="24"/>
                <w:szCs w:val="24"/>
                <w:lang w:val="en-US" w:eastAsia="zh-CN"/>
              </w:rPr>
              <w:t>1）支持用户通过自然语言清晰描述业务流程，AI创建流程智能服务助手通过语义分析技术，精准理解用户意图，自动梳理流程逻辑，快速搭建出符合业务需求的流程框架。</w:t>
            </w:r>
          </w:p>
          <w:p w14:paraId="3B0E4A93">
            <w:pPr>
              <w:pStyle w:val="2"/>
              <w:rPr>
                <w:rFonts w:hint="eastAsia"/>
                <w:sz w:val="24"/>
                <w:szCs w:val="24"/>
                <w:lang w:val="en-US" w:eastAsia="zh-CN"/>
              </w:rPr>
            </w:pPr>
            <w:r>
              <w:rPr>
                <w:rFonts w:hint="eastAsia"/>
                <w:sz w:val="24"/>
                <w:szCs w:val="24"/>
                <w:lang w:val="en-US" w:eastAsia="zh-CN"/>
              </w:rPr>
              <w:t>2）支持上传图片创建流程，用户上传流程图图片，AI助手识别图片内容生成流程图，用户可预览并确认流程。</w:t>
            </w:r>
          </w:p>
        </w:tc>
      </w:tr>
      <w:tr w14:paraId="7CC99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1154039F">
            <w:pPr>
              <w:pStyle w:val="2"/>
              <w:rPr>
                <w:rFonts w:hint="eastAsia"/>
                <w:sz w:val="24"/>
                <w:szCs w:val="24"/>
                <w:lang w:val="en-US" w:eastAsia="zh-CN"/>
              </w:rPr>
            </w:pPr>
          </w:p>
        </w:tc>
        <w:tc>
          <w:tcPr>
            <w:tcW w:w="705" w:type="pct"/>
          </w:tcPr>
          <w:p w14:paraId="32EF1B83">
            <w:pPr>
              <w:pStyle w:val="2"/>
              <w:rPr>
                <w:rFonts w:hint="eastAsia"/>
                <w:sz w:val="24"/>
                <w:szCs w:val="24"/>
                <w:lang w:val="en-US" w:eastAsia="zh-CN"/>
              </w:rPr>
            </w:pPr>
            <w:r>
              <w:rPr>
                <w:rFonts w:hint="eastAsia"/>
                <w:sz w:val="24"/>
                <w:szCs w:val="24"/>
                <w:lang w:val="en-US" w:eastAsia="zh-CN"/>
              </w:rPr>
              <w:t>打印设计</w:t>
            </w:r>
          </w:p>
        </w:tc>
        <w:tc>
          <w:tcPr>
            <w:tcW w:w="3736" w:type="pct"/>
          </w:tcPr>
          <w:p w14:paraId="2D6CE88D">
            <w:pPr>
              <w:pStyle w:val="2"/>
              <w:rPr>
                <w:rFonts w:hint="eastAsia"/>
                <w:sz w:val="24"/>
                <w:szCs w:val="24"/>
                <w:lang w:val="en-US" w:eastAsia="zh-CN"/>
              </w:rPr>
            </w:pPr>
            <w:r>
              <w:rPr>
                <w:rFonts w:hint="eastAsia"/>
                <w:sz w:val="24"/>
                <w:szCs w:val="24"/>
                <w:lang w:val="en-US" w:eastAsia="zh-CN"/>
              </w:rPr>
              <w:t>每个流程应用可以配置多个打印模板，已配置的打印模板以列表形式管理，可编辑模板样式，查看模板，删除模板。提供富文本打印、Ftl 打印和表格打印三种打印设计模式。</w:t>
            </w:r>
            <w:r>
              <w:rPr>
                <w:rFonts w:hint="eastAsia"/>
                <w:sz w:val="24"/>
                <w:szCs w:val="24"/>
                <w:lang w:val="en-US" w:eastAsia="zh-CN"/>
              </w:rPr>
              <w:br w:type="textWrapping"/>
            </w:r>
            <w:r>
              <w:rPr>
                <w:rFonts w:hint="eastAsia"/>
                <w:sz w:val="24"/>
                <w:szCs w:val="24"/>
                <w:lang w:val="en-US" w:eastAsia="zh-CN"/>
              </w:rPr>
              <w:t xml:space="preserve"> 1.富文本打印</w:t>
            </w:r>
          </w:p>
          <w:p w14:paraId="25C6FCED">
            <w:pPr>
              <w:pStyle w:val="2"/>
              <w:rPr>
                <w:rFonts w:hint="eastAsia"/>
                <w:sz w:val="24"/>
                <w:szCs w:val="24"/>
                <w:lang w:val="en-US" w:eastAsia="zh-CN"/>
              </w:rPr>
            </w:pPr>
            <w:r>
              <w:rPr>
                <w:rFonts w:hint="eastAsia"/>
                <w:sz w:val="24"/>
                <w:szCs w:val="24"/>
                <w:lang w:val="en-US" w:eastAsia="zh-CN"/>
              </w:rPr>
              <w:t>富文本打印是指以可视化的方式在富文本编辑器中配置打印模板，打印模板配置包括控件区、打印模板设计区和设置签章区三个部分。</w:t>
            </w:r>
            <w:r>
              <w:rPr>
                <w:rFonts w:hint="eastAsia"/>
                <w:sz w:val="24"/>
                <w:szCs w:val="24"/>
                <w:lang w:val="en-US" w:eastAsia="zh-CN"/>
              </w:rPr>
              <w:br w:type="textWrapping"/>
            </w:r>
            <w:r>
              <w:rPr>
                <w:rFonts w:hint="eastAsia"/>
                <w:sz w:val="24"/>
                <w:szCs w:val="24"/>
                <w:lang w:val="en-US" w:eastAsia="zh-CN"/>
              </w:rPr>
              <w:t xml:space="preserve"> 1）控件区来自表单中的控件。</w:t>
            </w:r>
            <w:r>
              <w:rPr>
                <w:rFonts w:hint="eastAsia"/>
                <w:sz w:val="24"/>
                <w:szCs w:val="24"/>
                <w:lang w:val="en-US" w:eastAsia="zh-CN"/>
              </w:rPr>
              <w:br w:type="textWrapping"/>
            </w:r>
            <w:r>
              <w:rPr>
                <w:rFonts w:hint="eastAsia"/>
                <w:sz w:val="24"/>
                <w:szCs w:val="24"/>
                <w:lang w:val="en-US" w:eastAsia="zh-CN"/>
              </w:rPr>
              <w:t xml:space="preserve"> 2）设计区是设置打印模板区域，打印模板格式需要通过 word 绘制好，粘贴在设计模板的富文本区域。</w:t>
            </w:r>
            <w:r>
              <w:rPr>
                <w:rFonts w:hint="eastAsia"/>
                <w:sz w:val="24"/>
                <w:szCs w:val="24"/>
                <w:lang w:val="en-US" w:eastAsia="zh-CN"/>
              </w:rPr>
              <w:br w:type="textWrapping"/>
            </w:r>
            <w:r>
              <w:rPr>
                <w:rFonts w:hint="eastAsia"/>
                <w:sz w:val="24"/>
                <w:szCs w:val="24"/>
                <w:lang w:val="en-US" w:eastAsia="zh-CN"/>
              </w:rPr>
              <w:t xml:space="preserve"> 3）针对表单需要电子签章的，则可以在此处设置签章区，设置签章位置和添加签章方式。</w:t>
            </w:r>
            <w:r>
              <w:rPr>
                <w:rFonts w:hint="eastAsia"/>
                <w:sz w:val="24"/>
                <w:szCs w:val="24"/>
                <w:lang w:val="en-US" w:eastAsia="zh-CN"/>
              </w:rPr>
              <w:br w:type="textWrapping"/>
            </w:r>
            <w:r>
              <w:rPr>
                <w:rFonts w:hint="eastAsia"/>
                <w:sz w:val="24"/>
                <w:szCs w:val="24"/>
                <w:lang w:val="en-US" w:eastAsia="zh-CN"/>
              </w:rPr>
              <w:t xml:space="preserve"> 富文本打印支持自定义打印模板名称，支持设置为默认模板。</w:t>
            </w:r>
            <w:r>
              <w:rPr>
                <w:rFonts w:hint="eastAsia"/>
                <w:sz w:val="24"/>
                <w:szCs w:val="24"/>
                <w:lang w:val="en-US" w:eastAsia="zh-CN"/>
              </w:rPr>
              <w:br w:type="textWrapping"/>
            </w:r>
            <w:r>
              <w:rPr>
                <w:rFonts w:hint="eastAsia"/>
                <w:sz w:val="24"/>
                <w:szCs w:val="24"/>
                <w:lang w:val="en-US" w:eastAsia="zh-CN"/>
              </w:rPr>
              <w:t xml:space="preserve"> 2.Ftl 打印</w:t>
            </w:r>
          </w:p>
          <w:p w14:paraId="58EBC9A3">
            <w:pPr>
              <w:pStyle w:val="2"/>
              <w:rPr>
                <w:rFonts w:hint="eastAsia"/>
                <w:sz w:val="24"/>
                <w:szCs w:val="24"/>
                <w:lang w:val="en-US" w:eastAsia="zh-CN"/>
              </w:rPr>
            </w:pPr>
            <w:r>
              <w:rPr>
                <w:rFonts w:hint="eastAsia"/>
                <w:sz w:val="24"/>
                <w:szCs w:val="24"/>
                <w:lang w:val="en-US" w:eastAsia="zh-CN"/>
              </w:rPr>
              <w:t>Ftl 打印是指预先设置好的格式为 xml 的打印模板并上传，支持自定义模板名称，支持设置为默认模板。</w:t>
            </w:r>
            <w:r>
              <w:rPr>
                <w:rFonts w:hint="eastAsia"/>
                <w:sz w:val="24"/>
                <w:szCs w:val="24"/>
                <w:lang w:val="en-US" w:eastAsia="zh-CN"/>
              </w:rPr>
              <w:br w:type="textWrapping"/>
            </w:r>
            <w:r>
              <w:rPr>
                <w:rFonts w:hint="eastAsia"/>
                <w:sz w:val="24"/>
                <w:szCs w:val="24"/>
                <w:lang w:val="en-US" w:eastAsia="zh-CN"/>
              </w:rPr>
              <w:t xml:space="preserve"> 3.表格打印</w:t>
            </w:r>
          </w:p>
          <w:p w14:paraId="6D571B92">
            <w:pPr>
              <w:pStyle w:val="2"/>
              <w:rPr>
                <w:rFonts w:hint="eastAsia"/>
                <w:sz w:val="24"/>
                <w:szCs w:val="24"/>
                <w:lang w:val="en-US" w:eastAsia="zh-CN"/>
              </w:rPr>
            </w:pPr>
            <w:r>
              <w:rPr>
                <w:rFonts w:hint="eastAsia"/>
                <w:sz w:val="24"/>
                <w:szCs w:val="24"/>
                <w:lang w:val="en-US" w:eastAsia="zh-CN"/>
              </w:rPr>
              <w:t>表格打印是指将表单控件字符串添加到设计区域 excel 表格中，以实现打印模板的设计，支持配置模板为默认打印模板。</w:t>
            </w:r>
          </w:p>
        </w:tc>
      </w:tr>
      <w:tr w14:paraId="5E7B0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34D1571D">
            <w:pPr>
              <w:pStyle w:val="2"/>
              <w:rPr>
                <w:rFonts w:hint="eastAsia"/>
                <w:sz w:val="24"/>
                <w:szCs w:val="24"/>
                <w:lang w:val="en-US" w:eastAsia="zh-CN"/>
              </w:rPr>
            </w:pPr>
          </w:p>
        </w:tc>
        <w:tc>
          <w:tcPr>
            <w:tcW w:w="705" w:type="pct"/>
          </w:tcPr>
          <w:p w14:paraId="665211AE">
            <w:pPr>
              <w:pStyle w:val="2"/>
              <w:ind w:left="0" w:leftChars="0" w:firstLine="0" w:firstLineChars="0"/>
              <w:rPr>
                <w:rFonts w:hint="eastAsia"/>
                <w:sz w:val="24"/>
                <w:szCs w:val="24"/>
                <w:lang w:val="en-US" w:eastAsia="zh-CN"/>
              </w:rPr>
            </w:pPr>
            <w:r>
              <w:rPr>
                <w:rFonts w:hint="eastAsia"/>
                <w:sz w:val="24"/>
                <w:szCs w:val="24"/>
                <w:lang w:val="en-US" w:eastAsia="zh-CN"/>
              </w:rPr>
              <w:t>流程分类管理</w:t>
            </w:r>
          </w:p>
        </w:tc>
        <w:tc>
          <w:tcPr>
            <w:tcW w:w="3736" w:type="pct"/>
          </w:tcPr>
          <w:p w14:paraId="4F752322">
            <w:pPr>
              <w:pStyle w:val="2"/>
              <w:rPr>
                <w:rFonts w:hint="eastAsia"/>
                <w:sz w:val="24"/>
                <w:szCs w:val="24"/>
                <w:lang w:val="en-US" w:eastAsia="zh-CN"/>
              </w:rPr>
            </w:pPr>
            <w:r>
              <w:rPr>
                <w:rFonts w:hint="eastAsia"/>
                <w:sz w:val="24"/>
                <w:szCs w:val="24"/>
                <w:lang w:val="en-US" w:eastAsia="zh-CN"/>
              </w:rPr>
              <w:t>流程要求能够通过业务组和应用组进行分类管理。</w:t>
            </w:r>
            <w:r>
              <w:rPr>
                <w:rFonts w:hint="eastAsia"/>
                <w:sz w:val="24"/>
                <w:szCs w:val="24"/>
                <w:lang w:val="en-US" w:eastAsia="zh-CN"/>
              </w:rPr>
              <w:br w:type="textWrapping"/>
            </w:r>
            <w:r>
              <w:rPr>
                <w:rFonts w:hint="eastAsia"/>
                <w:sz w:val="24"/>
                <w:szCs w:val="24"/>
                <w:lang w:val="en-US" w:eastAsia="zh-CN"/>
              </w:rPr>
              <w:t xml:space="preserve"> 业务组是流程表单最高层级管理分类，一个业务组下包含多个应用组，一个应用组下包含多个应用。支持业务组的新建和授权。</w:t>
            </w:r>
            <w:r>
              <w:rPr>
                <w:rFonts w:hint="eastAsia"/>
                <w:sz w:val="24"/>
                <w:szCs w:val="24"/>
                <w:lang w:val="en-US" w:eastAsia="zh-CN"/>
              </w:rPr>
              <w:br w:type="textWrapping"/>
            </w:r>
            <w:r>
              <w:rPr>
                <w:rFonts w:hint="eastAsia"/>
                <w:sz w:val="24"/>
                <w:szCs w:val="24"/>
                <w:lang w:val="en-US" w:eastAsia="zh-CN"/>
              </w:rPr>
              <w:t xml:space="preserve"> 应用组从属于业务组，应用组支持新建、授权、字典管理、接口管理、编辑和删除操作。</w:t>
            </w:r>
          </w:p>
        </w:tc>
      </w:tr>
      <w:tr w14:paraId="7D329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31EF7E67">
            <w:pPr>
              <w:pStyle w:val="2"/>
              <w:rPr>
                <w:rFonts w:hint="eastAsia"/>
                <w:sz w:val="24"/>
                <w:szCs w:val="24"/>
                <w:lang w:val="en-US" w:eastAsia="zh-CN"/>
              </w:rPr>
            </w:pPr>
          </w:p>
        </w:tc>
        <w:tc>
          <w:tcPr>
            <w:tcW w:w="705" w:type="pct"/>
          </w:tcPr>
          <w:p w14:paraId="197B054A">
            <w:pPr>
              <w:pStyle w:val="2"/>
              <w:ind w:left="0" w:leftChars="0" w:firstLine="0" w:firstLineChars="0"/>
              <w:rPr>
                <w:rFonts w:hint="eastAsia"/>
                <w:sz w:val="24"/>
                <w:szCs w:val="24"/>
                <w:lang w:val="en-US" w:eastAsia="zh-CN"/>
              </w:rPr>
            </w:pPr>
            <w:r>
              <w:rPr>
                <w:rFonts w:hint="eastAsia"/>
                <w:sz w:val="24"/>
                <w:szCs w:val="24"/>
                <w:lang w:val="en-US" w:eastAsia="zh-CN"/>
              </w:rPr>
              <w:t>应用管理</w:t>
            </w:r>
          </w:p>
        </w:tc>
        <w:tc>
          <w:tcPr>
            <w:tcW w:w="3736" w:type="pct"/>
          </w:tcPr>
          <w:p w14:paraId="4BCBA965">
            <w:pPr>
              <w:pStyle w:val="2"/>
              <w:rPr>
                <w:rFonts w:hint="eastAsia"/>
                <w:sz w:val="24"/>
                <w:szCs w:val="24"/>
                <w:lang w:val="en-US" w:eastAsia="zh-CN"/>
              </w:rPr>
            </w:pPr>
            <w:r>
              <w:rPr>
                <w:rFonts w:hint="eastAsia"/>
                <w:sz w:val="24"/>
                <w:szCs w:val="24"/>
                <w:lang w:val="en-US" w:eastAsia="zh-CN"/>
              </w:rPr>
              <w:t>流程以卡片形式展示，不同角色仅能看到其权限内的流程应用。</w:t>
            </w:r>
            <w:r>
              <w:rPr>
                <w:rFonts w:hint="eastAsia"/>
                <w:sz w:val="24"/>
                <w:szCs w:val="24"/>
                <w:lang w:val="en-US" w:eastAsia="zh-CN"/>
              </w:rPr>
              <w:br w:type="textWrapping"/>
            </w:r>
            <w:r>
              <w:rPr>
                <w:rFonts w:hint="eastAsia"/>
                <w:sz w:val="24"/>
                <w:szCs w:val="24"/>
                <w:lang w:val="en-US" w:eastAsia="zh-CN"/>
              </w:rPr>
              <w:t xml:space="preserve"> 支持查询、新增、删除、导入、授权、更换应用组、应用管理、实例管理、数据管理、模拟测试、下载应用等操作。具体操作要求如下：</w:t>
            </w:r>
            <w:r>
              <w:rPr>
                <w:rFonts w:hint="eastAsia"/>
                <w:sz w:val="24"/>
                <w:szCs w:val="24"/>
                <w:lang w:val="en-US" w:eastAsia="zh-CN"/>
              </w:rPr>
              <w:br w:type="textWrapping"/>
            </w:r>
            <w:r>
              <w:rPr>
                <w:rFonts w:hint="eastAsia"/>
                <w:sz w:val="24"/>
                <w:szCs w:val="24"/>
                <w:lang w:val="en-US" w:eastAsia="zh-CN"/>
              </w:rPr>
              <w:t xml:space="preserve"> 1.查询：支持应用名称进行模糊查询。</w:t>
            </w:r>
            <w:r>
              <w:rPr>
                <w:rFonts w:hint="eastAsia"/>
                <w:sz w:val="24"/>
                <w:szCs w:val="24"/>
                <w:lang w:val="en-US" w:eastAsia="zh-CN"/>
              </w:rPr>
              <w:br w:type="textWrapping"/>
            </w:r>
            <w:r>
              <w:rPr>
                <w:rFonts w:hint="eastAsia"/>
                <w:sz w:val="24"/>
                <w:szCs w:val="24"/>
                <w:lang w:val="en-US" w:eastAsia="zh-CN"/>
              </w:rPr>
              <w:t xml:space="preserve"> 2.新增：新建应用需要输入应用名称、描述、上传配图，选择所属部门，是否为游客模式。</w:t>
            </w:r>
            <w:r>
              <w:rPr>
                <w:rFonts w:hint="eastAsia"/>
                <w:sz w:val="24"/>
                <w:szCs w:val="24"/>
                <w:lang w:val="en-US" w:eastAsia="zh-CN"/>
              </w:rPr>
              <w:br w:type="textWrapping"/>
            </w:r>
            <w:r>
              <w:rPr>
                <w:rFonts w:hint="eastAsia"/>
                <w:sz w:val="24"/>
                <w:szCs w:val="24"/>
                <w:lang w:val="en-US" w:eastAsia="zh-CN"/>
              </w:rPr>
              <w:t xml:space="preserve"> 3.删除：应用删除为逻辑删除，删除后应用将无法使用，可在回收站查看被删除应用信息。</w:t>
            </w:r>
            <w:r>
              <w:rPr>
                <w:rFonts w:hint="eastAsia"/>
                <w:sz w:val="24"/>
                <w:szCs w:val="24"/>
                <w:lang w:val="en-US" w:eastAsia="zh-CN"/>
              </w:rPr>
              <w:br w:type="textWrapping"/>
            </w:r>
            <w:r>
              <w:rPr>
                <w:rFonts w:hint="eastAsia"/>
                <w:sz w:val="24"/>
                <w:szCs w:val="24"/>
                <w:lang w:val="en-US" w:eastAsia="zh-CN"/>
              </w:rPr>
              <w:t xml:space="preserve"> 4.导入：支持点击拖拽或选择应用 JSON 文件进行上传</w:t>
            </w:r>
            <w:r>
              <w:rPr>
                <w:rFonts w:hint="eastAsia"/>
                <w:sz w:val="24"/>
                <w:szCs w:val="24"/>
                <w:lang w:val="en-US" w:eastAsia="zh-CN"/>
              </w:rPr>
              <w:br w:type="textWrapping"/>
            </w:r>
            <w:r>
              <w:rPr>
                <w:rFonts w:hint="eastAsia"/>
                <w:sz w:val="24"/>
                <w:szCs w:val="24"/>
                <w:lang w:val="en-US" w:eastAsia="zh-CN"/>
              </w:rPr>
              <w:t xml:space="preserve"> 5.授权：应用授权类型分为管理授权和访问授权。</w:t>
            </w:r>
            <w:r>
              <w:rPr>
                <w:rFonts w:hint="eastAsia"/>
                <w:sz w:val="24"/>
                <w:szCs w:val="24"/>
                <w:lang w:val="en-US" w:eastAsia="zh-CN"/>
              </w:rPr>
              <w:br w:type="textWrapping"/>
            </w:r>
            <w:r>
              <w:rPr>
                <w:rFonts w:hint="eastAsia"/>
                <w:sz w:val="24"/>
                <w:szCs w:val="24"/>
                <w:lang w:val="en-US" w:eastAsia="zh-CN"/>
              </w:rPr>
              <w:t xml:space="preserve"> 1）管理授权是为应用添加管理员，授权对象为用户或者用户组，被授权对象可管理当前应用。已授权对象支持删除。</w:t>
            </w:r>
            <w:r>
              <w:rPr>
                <w:rFonts w:hint="eastAsia"/>
                <w:sz w:val="24"/>
                <w:szCs w:val="24"/>
                <w:lang w:val="en-US" w:eastAsia="zh-CN"/>
              </w:rPr>
              <w:br w:type="textWrapping"/>
            </w:r>
            <w:r>
              <w:rPr>
                <w:rFonts w:hint="eastAsia"/>
                <w:sz w:val="24"/>
                <w:szCs w:val="24"/>
                <w:lang w:val="en-US" w:eastAsia="zh-CN"/>
              </w:rPr>
              <w:t xml:space="preserve"> 2）访问授权是指为应用添加允许访问当前应用的人员，授权对象分为用户、用户组、组织机构 &amp; 用户组，已授权对象支持删除。</w:t>
            </w:r>
            <w:r>
              <w:rPr>
                <w:rFonts w:hint="eastAsia"/>
                <w:sz w:val="24"/>
                <w:szCs w:val="24"/>
                <w:lang w:val="en-US" w:eastAsia="zh-CN"/>
              </w:rPr>
              <w:br w:type="textWrapping"/>
            </w:r>
            <w:r>
              <w:rPr>
                <w:rFonts w:hint="eastAsia"/>
                <w:sz w:val="24"/>
                <w:szCs w:val="24"/>
                <w:lang w:val="en-US" w:eastAsia="zh-CN"/>
              </w:rPr>
              <w:t xml:space="preserve"> 6.更换应用组</w:t>
            </w:r>
          </w:p>
          <w:p w14:paraId="0098362B">
            <w:pPr>
              <w:pStyle w:val="2"/>
              <w:rPr>
                <w:rFonts w:hint="eastAsia"/>
                <w:sz w:val="24"/>
                <w:szCs w:val="24"/>
                <w:lang w:val="en-US" w:eastAsia="zh-CN"/>
              </w:rPr>
            </w:pPr>
            <w:r>
              <w:rPr>
                <w:rFonts w:hint="eastAsia"/>
                <w:sz w:val="24"/>
                <w:szCs w:val="24"/>
                <w:lang w:val="en-US" w:eastAsia="zh-CN"/>
              </w:rPr>
              <w:t>支持通过输入其他应用组名称或关键字，将应用更换到其他应用组。</w:t>
            </w:r>
            <w:r>
              <w:rPr>
                <w:rFonts w:hint="eastAsia"/>
                <w:sz w:val="24"/>
                <w:szCs w:val="24"/>
                <w:lang w:val="en-US" w:eastAsia="zh-CN"/>
              </w:rPr>
              <w:br w:type="textWrapping"/>
            </w:r>
            <w:r>
              <w:rPr>
                <w:rFonts w:hint="eastAsia"/>
                <w:sz w:val="24"/>
                <w:szCs w:val="24"/>
                <w:lang w:val="en-US" w:eastAsia="zh-CN"/>
              </w:rPr>
              <w:t xml:space="preserve"> 7.应用管理</w:t>
            </w:r>
          </w:p>
          <w:p w14:paraId="25E90310">
            <w:pPr>
              <w:pStyle w:val="2"/>
              <w:rPr>
                <w:rFonts w:hint="eastAsia"/>
                <w:sz w:val="24"/>
                <w:szCs w:val="24"/>
                <w:lang w:val="en-US" w:eastAsia="zh-CN"/>
              </w:rPr>
            </w:pPr>
            <w:r>
              <w:rPr>
                <w:rFonts w:hint="eastAsia"/>
                <w:sz w:val="24"/>
                <w:szCs w:val="24"/>
                <w:lang w:val="en-US" w:eastAsia="zh-CN"/>
              </w:rPr>
              <w:t>应用管理列表展示当前应用信息，包括应用版本号、应用名称、应用描述、创建时间和应用状态。</w:t>
            </w:r>
            <w:r>
              <w:rPr>
                <w:rFonts w:hint="eastAsia"/>
                <w:sz w:val="24"/>
                <w:szCs w:val="24"/>
                <w:lang w:val="en-US" w:eastAsia="zh-CN"/>
              </w:rPr>
              <w:br w:type="textWrapping"/>
            </w:r>
            <w:r>
              <w:rPr>
                <w:rFonts w:hint="eastAsia"/>
                <w:sz w:val="24"/>
                <w:szCs w:val="24"/>
                <w:lang w:val="en-US" w:eastAsia="zh-CN"/>
              </w:rPr>
              <w:t xml:space="preserve"> 应用状态支持已开启、已关闭、已过期、未发布四种。</w:t>
            </w:r>
            <w:r>
              <w:rPr>
                <w:rFonts w:hint="eastAsia"/>
                <w:sz w:val="24"/>
                <w:szCs w:val="24"/>
                <w:lang w:val="en-US" w:eastAsia="zh-CN"/>
              </w:rPr>
              <w:br w:type="textWrapping"/>
            </w:r>
            <w:r>
              <w:rPr>
                <w:rFonts w:hint="eastAsia"/>
                <w:sz w:val="24"/>
                <w:szCs w:val="24"/>
                <w:lang w:val="en-US" w:eastAsia="zh-CN"/>
              </w:rPr>
              <w:t xml:space="preserve"> 已开启版本不能修改基本信息，未发布版本可发布或者修改。当应用中心的版本被发布，此前已发布的版本状态自动变更为已过期，已过期的版本无法进行任何操作。</w:t>
            </w:r>
            <w:r>
              <w:rPr>
                <w:rFonts w:hint="eastAsia"/>
                <w:sz w:val="24"/>
                <w:szCs w:val="24"/>
                <w:lang w:val="en-US" w:eastAsia="zh-CN"/>
              </w:rPr>
              <w:br w:type="textWrapping"/>
            </w:r>
            <w:r>
              <w:rPr>
                <w:rFonts w:hint="eastAsia"/>
                <w:sz w:val="24"/>
                <w:szCs w:val="24"/>
                <w:lang w:val="en-US" w:eastAsia="zh-CN"/>
              </w:rPr>
              <w:t xml:space="preserve"> 8.实例管理</w:t>
            </w:r>
          </w:p>
          <w:p w14:paraId="3CCABFCA">
            <w:pPr>
              <w:pStyle w:val="2"/>
              <w:rPr>
                <w:rFonts w:hint="eastAsia"/>
                <w:sz w:val="24"/>
                <w:szCs w:val="24"/>
                <w:lang w:val="en-US" w:eastAsia="zh-CN"/>
              </w:rPr>
            </w:pPr>
            <w:r>
              <w:rPr>
                <w:rFonts w:hint="eastAsia"/>
                <w:sz w:val="24"/>
                <w:szCs w:val="24"/>
                <w:lang w:val="en-US" w:eastAsia="zh-CN"/>
              </w:rPr>
              <w:t>用户发起一次流程，即产生一条实例，实例管理，包含应用下所有版本实例。</w:t>
            </w:r>
          </w:p>
          <w:p w14:paraId="3E95D9A2">
            <w:pPr>
              <w:pStyle w:val="2"/>
              <w:rPr>
                <w:rFonts w:hint="eastAsia"/>
                <w:sz w:val="24"/>
                <w:szCs w:val="24"/>
                <w:lang w:val="en-US" w:eastAsia="zh-CN"/>
              </w:rPr>
            </w:pPr>
            <w:r>
              <w:rPr>
                <w:rFonts w:hint="eastAsia"/>
                <w:sz w:val="24"/>
                <w:szCs w:val="24"/>
                <w:lang w:val="en-US" w:eastAsia="zh-CN"/>
              </w:rPr>
              <w:t>应用实例状态分为进行中、办结、终止。进行中实例可查看详情、督办、终止、转阅、转办；办结实例可查看详情、转阅；终止的仅可查看详情。</w:t>
            </w:r>
            <w:r>
              <w:rPr>
                <w:rFonts w:hint="eastAsia"/>
                <w:sz w:val="24"/>
                <w:szCs w:val="24"/>
                <w:lang w:val="en-US" w:eastAsia="zh-CN"/>
              </w:rPr>
              <w:br w:type="textWrapping"/>
            </w:r>
            <w:r>
              <w:rPr>
                <w:rFonts w:hint="eastAsia"/>
                <w:sz w:val="24"/>
                <w:szCs w:val="24"/>
                <w:lang w:val="en-US" w:eastAsia="zh-CN"/>
              </w:rPr>
              <w:t xml:space="preserve"> 应用实例数据，可通过流水号、发起时间结束时间范围、发起人为查询条件进行查询。</w:t>
            </w:r>
            <w:r>
              <w:rPr>
                <w:rFonts w:hint="eastAsia"/>
                <w:sz w:val="24"/>
                <w:szCs w:val="24"/>
                <w:lang w:val="en-US" w:eastAsia="zh-CN"/>
              </w:rPr>
              <w:br w:type="textWrapping"/>
            </w:r>
            <w:r>
              <w:rPr>
                <w:rFonts w:hint="eastAsia"/>
                <w:sz w:val="24"/>
                <w:szCs w:val="24"/>
                <w:lang w:val="en-US" w:eastAsia="zh-CN"/>
              </w:rPr>
              <w:t xml:space="preserve"> 9.数据管理</w:t>
            </w:r>
          </w:p>
          <w:p w14:paraId="07155060">
            <w:pPr>
              <w:pStyle w:val="2"/>
              <w:rPr>
                <w:rFonts w:hint="eastAsia"/>
                <w:sz w:val="24"/>
                <w:szCs w:val="24"/>
                <w:lang w:val="en-US" w:eastAsia="zh-CN"/>
              </w:rPr>
            </w:pPr>
            <w:r>
              <w:rPr>
                <w:rFonts w:hint="eastAsia"/>
                <w:sz w:val="24"/>
                <w:szCs w:val="24"/>
                <w:lang w:val="en-US" w:eastAsia="zh-CN"/>
              </w:rPr>
              <w:t>数据管理指对流程结束后形成的结果数据进行管理，包括用户填写内容及审批内容。数据管理支持数据手动新增、高级查询、批量下载附件和图片压缩包、数据分享、导出数据 excel 功能。</w:t>
            </w:r>
            <w:r>
              <w:rPr>
                <w:rFonts w:hint="eastAsia"/>
                <w:sz w:val="24"/>
                <w:szCs w:val="24"/>
                <w:lang w:val="en-US" w:eastAsia="zh-CN"/>
              </w:rPr>
              <w:br w:type="textWrapping"/>
            </w:r>
            <w:r>
              <w:rPr>
                <w:rFonts w:hint="eastAsia"/>
                <w:sz w:val="24"/>
                <w:szCs w:val="24"/>
                <w:lang w:val="en-US" w:eastAsia="zh-CN"/>
              </w:rPr>
              <w:t xml:space="preserve"> 10.应用设计可以对应用进行设计，内容包括表单设计、流程设计和打印设计。</w:t>
            </w:r>
            <w:r>
              <w:rPr>
                <w:rFonts w:hint="eastAsia"/>
                <w:sz w:val="24"/>
                <w:szCs w:val="24"/>
                <w:lang w:val="en-US" w:eastAsia="zh-CN"/>
              </w:rPr>
              <w:br w:type="textWrapping"/>
            </w:r>
            <w:r>
              <w:rPr>
                <w:rFonts w:hint="eastAsia"/>
                <w:sz w:val="24"/>
                <w:szCs w:val="24"/>
                <w:lang w:val="en-US" w:eastAsia="zh-CN"/>
              </w:rPr>
              <w:t xml:space="preserve"> 11.模拟测试 模拟测试支持模拟用户在该流程中的操作。</w:t>
            </w:r>
            <w:r>
              <w:rPr>
                <w:rFonts w:hint="eastAsia"/>
                <w:sz w:val="24"/>
                <w:szCs w:val="24"/>
                <w:lang w:val="en-US" w:eastAsia="zh-CN"/>
              </w:rPr>
              <w:br w:type="textWrapping"/>
            </w:r>
            <w:r>
              <w:rPr>
                <w:rFonts w:hint="eastAsia"/>
                <w:sz w:val="24"/>
                <w:szCs w:val="24"/>
                <w:lang w:val="en-US" w:eastAsia="zh-CN"/>
              </w:rPr>
              <w:t xml:space="preserve"> 模拟测试要求能够显示用户信息列表，信息列表包含工号和用户姓名信息，支持勾选或者搜索工号关键字选择用户，完成后，选择流程的某个节点，即可模拟该账户在该节点进行测试。</w:t>
            </w:r>
            <w:r>
              <w:rPr>
                <w:rFonts w:hint="eastAsia"/>
                <w:sz w:val="24"/>
                <w:szCs w:val="24"/>
                <w:lang w:val="en-US" w:eastAsia="zh-CN"/>
              </w:rPr>
              <w:br w:type="textWrapping"/>
            </w:r>
            <w:r>
              <w:rPr>
                <w:rFonts w:hint="eastAsia"/>
                <w:sz w:val="24"/>
                <w:szCs w:val="24"/>
                <w:lang w:val="en-US" w:eastAsia="zh-CN"/>
              </w:rPr>
              <w:t xml:space="preserve"> 12.应用下载 支持将应用下载为 Json 文件</w:t>
            </w:r>
            <w:r>
              <w:rPr>
                <w:rFonts w:hint="eastAsia"/>
                <w:sz w:val="24"/>
                <w:szCs w:val="24"/>
                <w:lang w:val="en-US" w:eastAsia="zh-CN"/>
              </w:rPr>
              <w:br w:type="textWrapping"/>
            </w:r>
            <w:r>
              <w:rPr>
                <w:rFonts w:hint="eastAsia"/>
                <w:sz w:val="24"/>
                <w:szCs w:val="24"/>
                <w:lang w:val="en-US" w:eastAsia="zh-CN"/>
              </w:rPr>
              <w:t xml:space="preserve"> 13.应用设置 对应用的基本属性进行配置，包括但不限于应用开放时间、发起限定、推送事务中心、审批状态显示、附件水印、办事指南等内容。</w:t>
            </w:r>
          </w:p>
        </w:tc>
      </w:tr>
      <w:tr w14:paraId="758C3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0282F0D0">
            <w:pPr>
              <w:pStyle w:val="2"/>
              <w:rPr>
                <w:rFonts w:hint="eastAsia"/>
                <w:sz w:val="24"/>
                <w:szCs w:val="24"/>
                <w:lang w:val="en-US" w:eastAsia="zh-CN"/>
              </w:rPr>
            </w:pPr>
          </w:p>
        </w:tc>
        <w:tc>
          <w:tcPr>
            <w:tcW w:w="705" w:type="pct"/>
          </w:tcPr>
          <w:p w14:paraId="0B82F6E7">
            <w:pPr>
              <w:pStyle w:val="2"/>
              <w:ind w:left="0" w:leftChars="0" w:firstLine="0" w:firstLineChars="0"/>
              <w:rPr>
                <w:rFonts w:hint="eastAsia"/>
                <w:sz w:val="24"/>
                <w:szCs w:val="24"/>
                <w:lang w:val="en-US" w:eastAsia="zh-CN"/>
              </w:rPr>
            </w:pPr>
            <w:r>
              <w:rPr>
                <w:rFonts w:hint="eastAsia"/>
                <w:sz w:val="24"/>
                <w:szCs w:val="24"/>
                <w:lang w:val="en-US" w:eastAsia="zh-CN"/>
              </w:rPr>
              <w:t>实例管理</w:t>
            </w:r>
          </w:p>
        </w:tc>
        <w:tc>
          <w:tcPr>
            <w:tcW w:w="3736" w:type="pct"/>
          </w:tcPr>
          <w:p w14:paraId="67E792A5">
            <w:pPr>
              <w:pStyle w:val="2"/>
              <w:rPr>
                <w:rFonts w:hint="eastAsia"/>
                <w:sz w:val="24"/>
                <w:szCs w:val="24"/>
                <w:lang w:val="en-US" w:eastAsia="zh-CN"/>
              </w:rPr>
            </w:pPr>
            <w:r>
              <w:rPr>
                <w:rFonts w:hint="eastAsia"/>
                <w:sz w:val="24"/>
                <w:szCs w:val="24"/>
                <w:lang w:val="en-US" w:eastAsia="zh-CN"/>
              </w:rPr>
              <w:t>管理员可查看管理权限内的所有应用的实例数据，支持按全部、进行中、已终止、已办结的状态分类显示。</w:t>
            </w:r>
            <w:r>
              <w:rPr>
                <w:rFonts w:hint="eastAsia"/>
                <w:sz w:val="24"/>
                <w:szCs w:val="24"/>
                <w:lang w:val="en-US" w:eastAsia="zh-CN"/>
              </w:rPr>
              <w:br w:type="textWrapping"/>
            </w:r>
            <w:r>
              <w:rPr>
                <w:rFonts w:hint="eastAsia"/>
                <w:sz w:val="24"/>
                <w:szCs w:val="24"/>
                <w:lang w:val="en-US" w:eastAsia="zh-CN"/>
              </w:rPr>
              <w:t xml:space="preserve"> 对于已办结的实例，提供查看表单详情、查看审批历史、转阅和删除实例的功能。</w:t>
            </w:r>
            <w:r>
              <w:rPr>
                <w:rFonts w:hint="eastAsia"/>
                <w:sz w:val="24"/>
                <w:szCs w:val="24"/>
                <w:lang w:val="en-US" w:eastAsia="zh-CN"/>
              </w:rPr>
              <w:br w:type="textWrapping"/>
            </w:r>
            <w:r>
              <w:rPr>
                <w:rFonts w:hint="eastAsia"/>
                <w:sz w:val="24"/>
                <w:szCs w:val="24"/>
                <w:lang w:val="en-US" w:eastAsia="zh-CN"/>
              </w:rPr>
              <w:t xml:space="preserve"> 对于终止的实例，提供查看表单详情、查看审批历史、删除实例的功能。</w:t>
            </w:r>
            <w:r>
              <w:rPr>
                <w:rFonts w:hint="eastAsia"/>
                <w:sz w:val="24"/>
                <w:szCs w:val="24"/>
                <w:lang w:val="en-US" w:eastAsia="zh-CN"/>
              </w:rPr>
              <w:br w:type="textWrapping"/>
            </w:r>
            <w:r>
              <w:rPr>
                <w:rFonts w:hint="eastAsia"/>
                <w:sz w:val="24"/>
                <w:szCs w:val="24"/>
                <w:lang w:val="en-US" w:eastAsia="zh-CN"/>
              </w:rPr>
              <w:t xml:space="preserve"> 对于进行中的实例，提供查看表单详情、查看审批历史、节点干预、表单详情、督办、终止、转阅、转办的功能。</w:t>
            </w:r>
            <w:r>
              <w:rPr>
                <w:rFonts w:hint="eastAsia"/>
                <w:sz w:val="24"/>
                <w:szCs w:val="24"/>
                <w:lang w:val="en-US" w:eastAsia="zh-CN"/>
              </w:rPr>
              <w:br w:type="textWrapping"/>
            </w:r>
            <w:r>
              <w:rPr>
                <w:rFonts w:hint="eastAsia"/>
                <w:sz w:val="24"/>
                <w:szCs w:val="24"/>
                <w:lang w:val="en-US" w:eastAsia="zh-CN"/>
              </w:rPr>
              <w:t xml:space="preserve"> 实例管理数据支持按流水号、组织机构、审核人姓名和工号、发起人姓名和工号、流程节点、实例发起时间等进行查询，也支持数据导出。</w:t>
            </w:r>
          </w:p>
        </w:tc>
      </w:tr>
      <w:tr w14:paraId="36522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restart"/>
          </w:tcPr>
          <w:p w14:paraId="3DAD4F08">
            <w:pPr>
              <w:pStyle w:val="2"/>
              <w:ind w:left="0" w:leftChars="0" w:firstLine="0" w:firstLineChars="0"/>
              <w:rPr>
                <w:rFonts w:hint="eastAsia"/>
                <w:sz w:val="24"/>
                <w:szCs w:val="24"/>
                <w:lang w:val="en-US" w:eastAsia="zh-CN"/>
              </w:rPr>
            </w:pPr>
            <w:r>
              <w:rPr>
                <w:rFonts w:hint="eastAsia"/>
                <w:sz w:val="24"/>
                <w:szCs w:val="24"/>
                <w:lang w:val="en-US" w:eastAsia="zh-CN"/>
              </w:rPr>
              <w:t>智慧服务</w:t>
            </w:r>
          </w:p>
        </w:tc>
        <w:tc>
          <w:tcPr>
            <w:tcW w:w="705" w:type="pct"/>
          </w:tcPr>
          <w:p w14:paraId="35EA26F9">
            <w:pPr>
              <w:pStyle w:val="2"/>
              <w:ind w:left="0" w:leftChars="0" w:firstLine="0" w:firstLineChars="0"/>
              <w:rPr>
                <w:rFonts w:hint="eastAsia"/>
                <w:sz w:val="24"/>
                <w:szCs w:val="24"/>
                <w:lang w:val="en-US" w:eastAsia="zh-CN"/>
              </w:rPr>
            </w:pPr>
            <w:r>
              <w:rPr>
                <w:rFonts w:hint="eastAsia"/>
                <w:sz w:val="24"/>
                <w:szCs w:val="24"/>
                <w:lang w:val="en-US" w:eastAsia="zh-CN"/>
              </w:rPr>
              <w:t>预约服务</w:t>
            </w:r>
          </w:p>
        </w:tc>
        <w:tc>
          <w:tcPr>
            <w:tcW w:w="3736" w:type="pct"/>
          </w:tcPr>
          <w:p w14:paraId="616AD0F3">
            <w:pPr>
              <w:pStyle w:val="2"/>
              <w:rPr>
                <w:rFonts w:hint="eastAsia"/>
                <w:sz w:val="24"/>
                <w:szCs w:val="24"/>
                <w:lang w:val="en-US" w:eastAsia="zh-CN"/>
              </w:rPr>
            </w:pPr>
            <w:r>
              <w:rPr>
                <w:rFonts w:hint="eastAsia"/>
                <w:sz w:val="24"/>
                <w:szCs w:val="24"/>
                <w:lang w:val="en-US" w:eastAsia="zh-CN"/>
              </w:rPr>
              <w:t>针对我校场地、空间的管理需求，从资源信息、预约规则到服务发布、流程配置以及多级角色授权能够灵活配置，并辅以各种维度的统计分析数据，提升优化空间场地资源的利用率。</w:t>
            </w:r>
          </w:p>
          <w:p w14:paraId="7AB1CBA4">
            <w:pPr>
              <w:pStyle w:val="2"/>
              <w:rPr>
                <w:rFonts w:hint="eastAsia"/>
                <w:sz w:val="24"/>
                <w:szCs w:val="24"/>
                <w:lang w:val="en-US" w:eastAsia="zh-CN"/>
              </w:rPr>
            </w:pPr>
            <w:r>
              <w:rPr>
                <w:rFonts w:hint="eastAsia"/>
                <w:sz w:val="24"/>
                <w:szCs w:val="24"/>
                <w:lang w:val="en-US" w:eastAsia="zh-CN"/>
              </w:rPr>
              <w:t>1.楼宇管理</w:t>
            </w:r>
          </w:p>
          <w:p w14:paraId="15C11DBC">
            <w:pPr>
              <w:pStyle w:val="2"/>
              <w:rPr>
                <w:rFonts w:hint="eastAsia"/>
                <w:sz w:val="24"/>
                <w:szCs w:val="24"/>
                <w:lang w:val="en-US" w:eastAsia="zh-CN"/>
              </w:rPr>
            </w:pPr>
            <w:r>
              <w:rPr>
                <w:rFonts w:hint="eastAsia"/>
                <w:sz w:val="24"/>
                <w:szCs w:val="24"/>
                <w:lang w:val="en-US" w:eastAsia="zh-CN"/>
              </w:rPr>
              <w:t>根据学校实际情况配置校区和楼宇信息，维护楼宇数量及每个楼宇内的预约资源。</w:t>
            </w:r>
          </w:p>
          <w:p w14:paraId="26C0F64A">
            <w:pPr>
              <w:pStyle w:val="2"/>
              <w:rPr>
                <w:rFonts w:hint="eastAsia"/>
                <w:sz w:val="24"/>
                <w:szCs w:val="24"/>
                <w:lang w:val="en-US" w:eastAsia="zh-CN"/>
              </w:rPr>
            </w:pPr>
            <w:r>
              <w:rPr>
                <w:rFonts w:hint="eastAsia"/>
                <w:sz w:val="24"/>
                <w:szCs w:val="24"/>
                <w:lang w:val="en-US" w:eastAsia="zh-CN"/>
              </w:rPr>
              <w:t>2.预约类型要求</w:t>
            </w:r>
          </w:p>
          <w:p w14:paraId="7F11A003">
            <w:pPr>
              <w:pStyle w:val="2"/>
              <w:rPr>
                <w:rFonts w:hint="eastAsia"/>
                <w:sz w:val="24"/>
                <w:szCs w:val="24"/>
                <w:lang w:val="en-US" w:eastAsia="zh-CN"/>
              </w:rPr>
            </w:pPr>
            <w:r>
              <w:rPr>
                <w:rFonts w:hint="eastAsia"/>
                <w:sz w:val="24"/>
                <w:szCs w:val="24"/>
                <w:lang w:val="en-US" w:eastAsia="zh-CN"/>
              </w:rPr>
              <w:t>配置场地资源涉及的类型，并可关联该类型下可使用的现场设备及服务项目。支持的预约类型需包括会议室、报告厅、活动室、各类体育场馆、实验室、文艺活动类场地等场馆或设备。</w:t>
            </w:r>
          </w:p>
          <w:p w14:paraId="5DD6CC5A">
            <w:pPr>
              <w:pStyle w:val="2"/>
              <w:rPr>
                <w:rFonts w:hint="eastAsia"/>
                <w:sz w:val="24"/>
                <w:szCs w:val="24"/>
                <w:lang w:val="en-US" w:eastAsia="zh-CN"/>
              </w:rPr>
            </w:pPr>
            <w:r>
              <w:rPr>
                <w:rFonts w:hint="eastAsia"/>
                <w:sz w:val="24"/>
                <w:szCs w:val="24"/>
                <w:lang w:val="en-US" w:eastAsia="zh-CN"/>
              </w:rPr>
              <w:t>3.设备与服务项目</w:t>
            </w:r>
          </w:p>
          <w:p w14:paraId="7FDBB992">
            <w:pPr>
              <w:pStyle w:val="2"/>
              <w:rPr>
                <w:rFonts w:hint="eastAsia"/>
                <w:sz w:val="24"/>
                <w:szCs w:val="24"/>
                <w:lang w:val="en-US" w:eastAsia="zh-CN"/>
              </w:rPr>
            </w:pPr>
            <w:r>
              <w:rPr>
                <w:rFonts w:hint="eastAsia"/>
                <w:sz w:val="24"/>
                <w:szCs w:val="24"/>
                <w:lang w:val="en-US" w:eastAsia="zh-CN"/>
              </w:rPr>
              <w:t>提供预约场地现场设备或服务项目供师生使用，可维护服务项目的收费明细并与资源类型绑定，创建资源时可选择的设备与服务项目会根据对应的类型进行显示。</w:t>
            </w:r>
          </w:p>
          <w:p w14:paraId="5B68E2D1">
            <w:pPr>
              <w:pStyle w:val="2"/>
              <w:rPr>
                <w:rFonts w:hint="eastAsia"/>
                <w:sz w:val="24"/>
                <w:szCs w:val="24"/>
                <w:lang w:val="en-US" w:eastAsia="zh-CN"/>
              </w:rPr>
            </w:pPr>
            <w:r>
              <w:rPr>
                <w:rFonts w:hint="eastAsia"/>
                <w:sz w:val="24"/>
                <w:szCs w:val="24"/>
                <w:lang w:val="en-US" w:eastAsia="zh-CN"/>
              </w:rPr>
              <w:t>4.预约资源管理</w:t>
            </w:r>
          </w:p>
          <w:p w14:paraId="3F38DA80">
            <w:pPr>
              <w:pStyle w:val="2"/>
              <w:rPr>
                <w:rFonts w:hint="eastAsia"/>
                <w:sz w:val="24"/>
                <w:szCs w:val="24"/>
                <w:lang w:val="en-US" w:eastAsia="zh-CN"/>
              </w:rPr>
            </w:pPr>
            <w:r>
              <w:rPr>
                <w:rFonts w:hint="eastAsia"/>
                <w:sz w:val="24"/>
                <w:szCs w:val="24"/>
                <w:lang w:val="en-US" w:eastAsia="zh-CN"/>
              </w:rPr>
              <w:t>提供场地名称、场地实景图、所属校区楼宇、资源类型、具体地址、预约模式、容纳数、所属管理部门、联系人、是否需提供参与人、是否需验证码验证等信息的灵活配置。预约模式需支持空间类和座位类，其中空间类针对同一场次仅可预约一次（如会议室），座位类针对同一场次可预约多次（如工位、琴房），并能支持在线选座。</w:t>
            </w:r>
          </w:p>
          <w:p w14:paraId="694CF16B">
            <w:pPr>
              <w:pStyle w:val="2"/>
              <w:rPr>
                <w:rFonts w:hint="eastAsia"/>
                <w:sz w:val="24"/>
                <w:szCs w:val="24"/>
                <w:lang w:val="en-US" w:eastAsia="zh-CN"/>
              </w:rPr>
            </w:pPr>
            <w:r>
              <w:rPr>
                <w:rFonts w:hint="eastAsia"/>
                <w:sz w:val="24"/>
                <w:szCs w:val="24"/>
                <w:lang w:val="en-US" w:eastAsia="zh-CN"/>
              </w:rPr>
              <w:t>提供预约规则的维护，包括单次最多预约时长、单次最少预约时长、可预约最小场次时段、每人每日最多可提交次数、可预约场次间隔、是否支持周期预约、是否允许代预约、是否允许候补订阅；以及一些高级规则设置，包括可预约时间范围、提前预约时间要求、提前退订时间要求、最少使用人数要求、是否需要上传资质文件。</w:t>
            </w:r>
          </w:p>
          <w:p w14:paraId="51A28DA3">
            <w:pPr>
              <w:pStyle w:val="2"/>
              <w:rPr>
                <w:rFonts w:hint="eastAsia"/>
                <w:sz w:val="24"/>
                <w:szCs w:val="24"/>
                <w:lang w:val="en-US" w:eastAsia="zh-CN"/>
              </w:rPr>
            </w:pPr>
            <w:r>
              <w:rPr>
                <w:rFonts w:hint="eastAsia"/>
                <w:sz w:val="24"/>
                <w:szCs w:val="24"/>
                <w:lang w:val="en-US" w:eastAsia="zh-CN"/>
              </w:rPr>
              <w:t>支持自定义配置预约须知，也可以结合预约规则自动生成预约须知。</w:t>
            </w:r>
          </w:p>
          <w:p w14:paraId="06D1F1D1">
            <w:pPr>
              <w:pStyle w:val="2"/>
              <w:rPr>
                <w:rFonts w:hint="eastAsia"/>
                <w:sz w:val="24"/>
                <w:szCs w:val="24"/>
                <w:lang w:val="en-US" w:eastAsia="zh-CN"/>
              </w:rPr>
            </w:pPr>
            <w:r>
              <w:rPr>
                <w:rFonts w:hint="eastAsia"/>
                <w:sz w:val="24"/>
                <w:szCs w:val="24"/>
                <w:lang w:val="en-US" w:eastAsia="zh-CN"/>
              </w:rPr>
              <w:t>能维护各预约资源的开放规则，包括规则有效期、规模模式、开放周期、开放时间、开放对象。同一资源支持设置多条规则，可针对不同的日期或对象设置相应的开放时间。支持创建规则模板用于同类型的资源批量使用。支持针对法定节假日的规则设置。不同开放对象可关联不同的审批流程。通过权限控制各个部门可管理的模板。</w:t>
            </w:r>
          </w:p>
          <w:p w14:paraId="0F761CFF">
            <w:pPr>
              <w:pStyle w:val="2"/>
              <w:rPr>
                <w:rFonts w:hint="eastAsia"/>
                <w:sz w:val="24"/>
                <w:szCs w:val="24"/>
                <w:lang w:val="en-US" w:eastAsia="zh-CN"/>
              </w:rPr>
            </w:pPr>
            <w:r>
              <w:rPr>
                <w:rFonts w:hint="eastAsia"/>
                <w:sz w:val="24"/>
                <w:szCs w:val="24"/>
                <w:lang w:val="en-US" w:eastAsia="zh-CN"/>
              </w:rPr>
              <w:t>支持预约人到场后进行扫码签到，支持按资源生成静态二维码，或生成动态二维码链接，支持预约用户通过主扫或被扫形式进行签到，可维护签到方式、最早签到/最晚签到时间、超时未签到是否计入违规记录。支持与学校门禁、闸机设备打通实现签到。</w:t>
            </w:r>
          </w:p>
          <w:p w14:paraId="46624503">
            <w:pPr>
              <w:pStyle w:val="2"/>
              <w:rPr>
                <w:rFonts w:hint="eastAsia"/>
                <w:sz w:val="24"/>
                <w:szCs w:val="24"/>
                <w:lang w:val="en-US" w:eastAsia="zh-CN"/>
              </w:rPr>
            </w:pPr>
            <w:r>
              <w:rPr>
                <w:rFonts w:hint="eastAsia"/>
                <w:sz w:val="24"/>
                <w:szCs w:val="24"/>
                <w:lang w:val="en-US" w:eastAsia="zh-CN"/>
              </w:rPr>
              <w:t>资源信息可进行查看，支持按资源类型、所属楼宇、所属部门进行筛选及排序，可通过场地名称、负责人、部门名称进行模糊搜索。支持对资源是否启用、置顶、复制等操作。</w:t>
            </w:r>
          </w:p>
          <w:p w14:paraId="0458E59E">
            <w:pPr>
              <w:pStyle w:val="2"/>
              <w:rPr>
                <w:rFonts w:hint="eastAsia"/>
                <w:sz w:val="24"/>
                <w:szCs w:val="24"/>
                <w:lang w:val="en-US" w:eastAsia="zh-CN"/>
              </w:rPr>
            </w:pPr>
            <w:r>
              <w:rPr>
                <w:rFonts w:hint="eastAsia"/>
                <w:sz w:val="24"/>
                <w:szCs w:val="24"/>
                <w:lang w:val="en-US" w:eastAsia="zh-CN"/>
              </w:rPr>
              <w:t>5.预约服务管理</w:t>
            </w:r>
          </w:p>
          <w:p w14:paraId="1CE89D87">
            <w:pPr>
              <w:pStyle w:val="2"/>
              <w:rPr>
                <w:rFonts w:hint="eastAsia"/>
                <w:sz w:val="24"/>
                <w:szCs w:val="24"/>
                <w:lang w:val="en-US" w:eastAsia="zh-CN"/>
              </w:rPr>
            </w:pPr>
            <w:r>
              <w:rPr>
                <w:rFonts w:hint="eastAsia"/>
                <w:sz w:val="24"/>
                <w:szCs w:val="24"/>
                <w:lang w:val="en-US" w:eastAsia="zh-CN"/>
              </w:rPr>
              <w:t>支持在门户的预约中心发布具体的预约服务，可维护服务名称、所属管理部门、预约服务图标，同时支持上传轮播图，并生成服务链接地址。支持按部门维度或资源类型创建不同的预约服务，支持集成第三方系统的预约服务并管理上下架。</w:t>
            </w:r>
          </w:p>
          <w:p w14:paraId="396C56B8">
            <w:pPr>
              <w:pStyle w:val="2"/>
              <w:rPr>
                <w:rFonts w:hint="eastAsia"/>
                <w:sz w:val="24"/>
                <w:szCs w:val="24"/>
                <w:lang w:val="en-US" w:eastAsia="zh-CN"/>
              </w:rPr>
            </w:pPr>
            <w:r>
              <w:rPr>
                <w:rFonts w:hint="eastAsia"/>
                <w:sz w:val="24"/>
                <w:szCs w:val="24"/>
                <w:lang w:val="en-US" w:eastAsia="zh-CN"/>
              </w:rPr>
              <w:t>6.预约展屏管理</w:t>
            </w:r>
          </w:p>
          <w:p w14:paraId="7E06EDC1">
            <w:pPr>
              <w:pStyle w:val="2"/>
              <w:rPr>
                <w:rFonts w:hint="eastAsia"/>
                <w:sz w:val="24"/>
                <w:szCs w:val="24"/>
                <w:lang w:val="en-US" w:eastAsia="zh-CN"/>
              </w:rPr>
            </w:pPr>
            <w:r>
              <w:rPr>
                <w:rFonts w:hint="eastAsia"/>
                <w:sz w:val="24"/>
                <w:szCs w:val="24"/>
                <w:lang w:val="en-US" w:eastAsia="zh-CN"/>
              </w:rPr>
              <w:t>支持展示所关联资源的当前状态、预约安排、宣传轮播图、签到二维码。可自动生成展屏页链接，并在学校指定的显示设备中播放。同一显示设备可设置展示1个资源或多个资源。</w:t>
            </w:r>
          </w:p>
          <w:p w14:paraId="5C4AB7C2">
            <w:pPr>
              <w:pStyle w:val="2"/>
              <w:rPr>
                <w:rFonts w:hint="eastAsia"/>
                <w:sz w:val="24"/>
                <w:szCs w:val="24"/>
                <w:lang w:val="en-US" w:eastAsia="zh-CN"/>
              </w:rPr>
            </w:pPr>
            <w:r>
              <w:rPr>
                <w:rFonts w:hint="eastAsia"/>
                <w:sz w:val="24"/>
                <w:szCs w:val="24"/>
                <w:lang w:val="en-US" w:eastAsia="zh-CN"/>
              </w:rPr>
              <w:t>7.审批流程管理</w:t>
            </w:r>
          </w:p>
          <w:p w14:paraId="1C327BAF">
            <w:pPr>
              <w:pStyle w:val="2"/>
              <w:rPr>
                <w:rFonts w:hint="eastAsia"/>
                <w:sz w:val="24"/>
                <w:szCs w:val="24"/>
                <w:lang w:val="en-US" w:eastAsia="zh-CN"/>
              </w:rPr>
            </w:pPr>
            <w:r>
              <w:rPr>
                <w:rFonts w:hint="eastAsia"/>
                <w:sz w:val="24"/>
                <w:szCs w:val="24"/>
                <w:lang w:val="en-US" w:eastAsia="zh-CN"/>
              </w:rPr>
              <w:t>支持可视化配置资源申请的审批和抄送节点，可为不同资源配置独立的流程。节点支持按人员、按用户组、按自定义规则进行授权，其中自定义规则支持对接学校提供的数据接口获取特定业务的关系数据（如按班级找辅导员）。</w:t>
            </w:r>
          </w:p>
          <w:p w14:paraId="08D4A4F3">
            <w:pPr>
              <w:pStyle w:val="2"/>
              <w:rPr>
                <w:rFonts w:hint="eastAsia"/>
                <w:sz w:val="24"/>
                <w:szCs w:val="24"/>
                <w:lang w:val="en-US" w:eastAsia="zh-CN"/>
              </w:rPr>
            </w:pPr>
            <w:r>
              <w:rPr>
                <w:rFonts w:hint="eastAsia"/>
                <w:sz w:val="24"/>
                <w:szCs w:val="24"/>
                <w:lang w:val="en-US" w:eastAsia="zh-CN"/>
              </w:rPr>
              <w:t>8.黑名单管理</w:t>
            </w:r>
          </w:p>
          <w:p w14:paraId="4E7F926E">
            <w:pPr>
              <w:pStyle w:val="2"/>
              <w:rPr>
                <w:rFonts w:hint="eastAsia"/>
                <w:sz w:val="24"/>
                <w:szCs w:val="24"/>
                <w:lang w:val="en-US" w:eastAsia="zh-CN"/>
              </w:rPr>
            </w:pPr>
            <w:r>
              <w:rPr>
                <w:rFonts w:hint="eastAsia"/>
                <w:sz w:val="24"/>
                <w:szCs w:val="24"/>
                <w:lang w:val="en-US" w:eastAsia="zh-CN"/>
              </w:rPr>
              <w:t>提供预约违规行为的记录，支持设置惩罚机制或手动拉黑，规则包括：设置最近多少天内，违规次数超过几次时，自动拉入黑名单多少天。可手动将人员移入或移出黑名单列表。</w:t>
            </w:r>
          </w:p>
          <w:p w14:paraId="6B5D1C97">
            <w:pPr>
              <w:pStyle w:val="2"/>
              <w:rPr>
                <w:rFonts w:hint="eastAsia"/>
                <w:sz w:val="24"/>
                <w:szCs w:val="24"/>
                <w:lang w:val="en-US" w:eastAsia="zh-CN"/>
              </w:rPr>
            </w:pPr>
            <w:r>
              <w:rPr>
                <w:rFonts w:hint="eastAsia"/>
                <w:sz w:val="24"/>
                <w:szCs w:val="24"/>
                <w:lang w:val="en-US" w:eastAsia="zh-CN"/>
              </w:rPr>
              <w:t>资源预约需支持以下三种发起规则限定器：</w:t>
            </w:r>
          </w:p>
          <w:p w14:paraId="27EC4B97">
            <w:pPr>
              <w:pStyle w:val="2"/>
              <w:rPr>
                <w:rFonts w:hint="eastAsia"/>
                <w:sz w:val="24"/>
                <w:szCs w:val="24"/>
                <w:lang w:val="en-US" w:eastAsia="zh-CN"/>
              </w:rPr>
            </w:pPr>
            <w:r>
              <w:rPr>
                <w:rFonts w:hint="eastAsia"/>
                <w:sz w:val="24"/>
                <w:szCs w:val="24"/>
                <w:lang w:val="en-US" w:eastAsia="zh-CN"/>
              </w:rPr>
              <w:t>1）黑名单限定器，限制某人在某段时间内不可以发起预约；</w:t>
            </w:r>
          </w:p>
          <w:p w14:paraId="28771AFD">
            <w:pPr>
              <w:pStyle w:val="2"/>
              <w:rPr>
                <w:rFonts w:hint="eastAsia"/>
                <w:sz w:val="24"/>
                <w:szCs w:val="24"/>
                <w:lang w:val="en-US" w:eastAsia="zh-CN"/>
              </w:rPr>
            </w:pPr>
            <w:r>
              <w:rPr>
                <w:rFonts w:hint="eastAsia"/>
                <w:sz w:val="24"/>
                <w:szCs w:val="24"/>
                <w:lang w:val="en-US" w:eastAsia="zh-CN"/>
              </w:rPr>
              <w:t>2）违约限定器，系统自动记录违约行为，并设置某段时间内同一用户违约几次后，会自动执行移入黑名单的操作，限制其在一段时间内继续发起新的预约；</w:t>
            </w:r>
          </w:p>
          <w:p w14:paraId="5CFD94BC">
            <w:pPr>
              <w:pStyle w:val="2"/>
              <w:rPr>
                <w:rFonts w:hint="eastAsia"/>
                <w:sz w:val="24"/>
                <w:szCs w:val="24"/>
                <w:lang w:val="en-US" w:eastAsia="zh-CN"/>
              </w:rPr>
            </w:pPr>
            <w:r>
              <w:rPr>
                <w:rFonts w:hint="eastAsia"/>
                <w:sz w:val="24"/>
                <w:szCs w:val="24"/>
                <w:lang w:val="en-US" w:eastAsia="zh-CN"/>
              </w:rPr>
              <w:t>3）预约频次限定器，针对单个资源可限制每人每天最多提交申请的次数；针对同一预约项目下的多个同类型资源，支持设置是否允许同一用户在同一时间段内重复预约。</w:t>
            </w:r>
          </w:p>
          <w:p w14:paraId="581ECF57">
            <w:pPr>
              <w:pStyle w:val="2"/>
              <w:rPr>
                <w:rFonts w:hint="eastAsia"/>
                <w:sz w:val="24"/>
                <w:szCs w:val="24"/>
                <w:lang w:val="en-US" w:eastAsia="zh-CN"/>
              </w:rPr>
            </w:pPr>
            <w:r>
              <w:rPr>
                <w:rFonts w:hint="eastAsia"/>
                <w:sz w:val="24"/>
                <w:szCs w:val="24"/>
                <w:lang w:val="en-US" w:eastAsia="zh-CN"/>
              </w:rPr>
              <w:t>9.预约记录管理</w:t>
            </w:r>
          </w:p>
          <w:p w14:paraId="2D56B140">
            <w:pPr>
              <w:pStyle w:val="2"/>
              <w:rPr>
                <w:rFonts w:hint="eastAsia"/>
                <w:sz w:val="24"/>
                <w:szCs w:val="24"/>
                <w:lang w:val="en-US" w:eastAsia="zh-CN"/>
              </w:rPr>
            </w:pPr>
            <w:r>
              <w:rPr>
                <w:rFonts w:hint="eastAsia"/>
                <w:sz w:val="24"/>
                <w:szCs w:val="24"/>
                <w:lang w:val="en-US" w:eastAsia="zh-CN"/>
              </w:rPr>
              <w:t>支持分权限管理资源的预约情况，支持多种视图形式查看，包括列表、日、周、月视图。管理操作包括：关闭预约、标记违规、撤销标记。能够自动推送消息到门户。系统管理员可跳过审批流程新建预约、临时关闭预约资源，已预约的记录会被自动关闭并推送消息通知预约用户。</w:t>
            </w:r>
          </w:p>
          <w:p w14:paraId="0ADC2726">
            <w:pPr>
              <w:pStyle w:val="2"/>
              <w:rPr>
                <w:rFonts w:hint="eastAsia"/>
                <w:sz w:val="24"/>
                <w:szCs w:val="24"/>
                <w:lang w:val="en-US" w:eastAsia="zh-CN"/>
              </w:rPr>
            </w:pPr>
            <w:r>
              <w:rPr>
                <w:rFonts w:hint="eastAsia"/>
                <w:sz w:val="24"/>
                <w:szCs w:val="24"/>
                <w:lang w:val="en-US" w:eastAsia="zh-CN"/>
              </w:rPr>
              <w:t>支持按管理部门、资源类型、预约状态、申请时间、使用时间、使用主题、申请人、使用人进行筛选查询和导出Excel文件。</w:t>
            </w:r>
          </w:p>
          <w:p w14:paraId="4CA473B9">
            <w:pPr>
              <w:pStyle w:val="2"/>
              <w:rPr>
                <w:rFonts w:hint="eastAsia"/>
                <w:sz w:val="24"/>
                <w:szCs w:val="24"/>
                <w:lang w:val="en-US" w:eastAsia="zh-CN"/>
              </w:rPr>
            </w:pPr>
            <w:r>
              <w:rPr>
                <w:rFonts w:hint="eastAsia"/>
                <w:sz w:val="24"/>
                <w:szCs w:val="24"/>
                <w:lang w:val="en-US" w:eastAsia="zh-CN"/>
              </w:rPr>
              <w:t>提供退订次数的限制，用户预约时单日内退订次数达到阈值限制时，将不能再预约本部门管理的所有场地。</w:t>
            </w:r>
          </w:p>
          <w:p w14:paraId="50277627">
            <w:pPr>
              <w:pStyle w:val="2"/>
              <w:rPr>
                <w:rFonts w:hint="eastAsia"/>
                <w:sz w:val="24"/>
                <w:szCs w:val="24"/>
                <w:lang w:val="en-US" w:eastAsia="zh-CN"/>
              </w:rPr>
            </w:pPr>
            <w:r>
              <w:rPr>
                <w:rFonts w:hint="eastAsia"/>
                <w:sz w:val="24"/>
                <w:szCs w:val="24"/>
                <w:lang w:val="en-US" w:eastAsia="zh-CN"/>
              </w:rPr>
              <w:t>10.统计分析</w:t>
            </w:r>
          </w:p>
          <w:p w14:paraId="2CE4E776">
            <w:pPr>
              <w:pStyle w:val="2"/>
              <w:rPr>
                <w:rFonts w:hint="eastAsia"/>
                <w:sz w:val="24"/>
                <w:szCs w:val="24"/>
                <w:lang w:val="en-US" w:eastAsia="zh-CN"/>
              </w:rPr>
            </w:pPr>
            <w:r>
              <w:rPr>
                <w:rFonts w:hint="eastAsia"/>
                <w:sz w:val="24"/>
                <w:szCs w:val="24"/>
                <w:lang w:val="en-US" w:eastAsia="zh-CN"/>
              </w:rPr>
              <w:t>可按校区或管理部门查看全校资源的预约情况；部门管理员可查看所管理部门的资源预约情况。可查看的统计信息包括实时数据、预约数、利用率、资源预约数排名、资源利用率排名、资源利用时间段分布。可查看每个资源对应的详细预约数据，并支持导出Excel文件。</w:t>
            </w:r>
          </w:p>
          <w:p w14:paraId="78875DB9">
            <w:pPr>
              <w:pStyle w:val="2"/>
              <w:rPr>
                <w:rFonts w:hint="eastAsia"/>
                <w:sz w:val="24"/>
                <w:szCs w:val="24"/>
                <w:lang w:val="en-US" w:eastAsia="zh-CN"/>
              </w:rPr>
            </w:pPr>
            <w:r>
              <w:rPr>
                <w:rFonts w:hint="eastAsia"/>
                <w:sz w:val="24"/>
                <w:szCs w:val="24"/>
                <w:lang w:val="en-US" w:eastAsia="zh-CN"/>
              </w:rPr>
              <w:t>提供预约服务监控大屏，展示上线至今的累计使用人次、累计预约数、入住资源总数、Top10部门资源数等，可直观地查看全校使用预约服务的整体情况及运行状态。</w:t>
            </w:r>
          </w:p>
          <w:p w14:paraId="0F3BA661">
            <w:pPr>
              <w:pStyle w:val="2"/>
              <w:rPr>
                <w:rFonts w:hint="eastAsia"/>
                <w:sz w:val="24"/>
                <w:szCs w:val="24"/>
                <w:lang w:val="en-US" w:eastAsia="zh-CN"/>
              </w:rPr>
            </w:pPr>
            <w:r>
              <w:rPr>
                <w:rFonts w:hint="eastAsia"/>
                <w:sz w:val="24"/>
                <w:szCs w:val="24"/>
                <w:lang w:val="en-US" w:eastAsia="zh-CN"/>
              </w:rPr>
              <w:t>11.移动端预约中心</w:t>
            </w:r>
          </w:p>
          <w:p w14:paraId="3E1A2452">
            <w:pPr>
              <w:pStyle w:val="2"/>
              <w:rPr>
                <w:rFonts w:hint="eastAsia"/>
                <w:sz w:val="24"/>
                <w:szCs w:val="24"/>
                <w:lang w:val="en-US" w:eastAsia="zh-CN"/>
              </w:rPr>
            </w:pPr>
            <w:r>
              <w:rPr>
                <w:rFonts w:hint="eastAsia"/>
                <w:sz w:val="24"/>
                <w:szCs w:val="24"/>
                <w:lang w:val="en-US" w:eastAsia="zh-CN"/>
              </w:rPr>
              <w:t>可根据校区、部门、资源类型、预约项目查询想预约的场地资源，并可立即发起申请。用户可查看校级范围热门的资源。</w:t>
            </w:r>
          </w:p>
          <w:p w14:paraId="0CACC9E5">
            <w:pPr>
              <w:pStyle w:val="2"/>
              <w:rPr>
                <w:rFonts w:hint="eastAsia"/>
                <w:sz w:val="24"/>
                <w:szCs w:val="24"/>
                <w:lang w:val="en-US" w:eastAsia="zh-CN"/>
              </w:rPr>
            </w:pPr>
            <w:r>
              <w:rPr>
                <w:rFonts w:hint="eastAsia"/>
                <w:sz w:val="24"/>
                <w:szCs w:val="24"/>
                <w:lang w:val="en-US" w:eastAsia="zh-CN"/>
              </w:rPr>
              <w:t>可查看所有当前用户的预约记录，包括已通过、待审批、未通过、违规记录，其中待签到的预约支持二维码进行签到。具有审批或管理权限的用户可查看所有的审批记录和预约管理记录。</w:t>
            </w:r>
          </w:p>
          <w:p w14:paraId="3168649F">
            <w:pPr>
              <w:pStyle w:val="2"/>
              <w:rPr>
                <w:rFonts w:hint="eastAsia"/>
                <w:sz w:val="24"/>
                <w:szCs w:val="24"/>
                <w:lang w:val="en-US" w:eastAsia="zh-CN"/>
              </w:rPr>
            </w:pPr>
            <w:r>
              <w:rPr>
                <w:rFonts w:hint="eastAsia"/>
                <w:sz w:val="24"/>
                <w:szCs w:val="24"/>
                <w:lang w:val="en-US" w:eastAsia="zh-CN"/>
              </w:rPr>
              <w:t>提供面向服务或部门的二级预约页面，根据用户权限可查看当前服务下产生的预约记录、审批记录、管理记录。同时也支持出示二维码或打开扫码功能进行签到操作。</w:t>
            </w:r>
          </w:p>
        </w:tc>
      </w:tr>
      <w:tr w14:paraId="67179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3D580298">
            <w:pPr>
              <w:pStyle w:val="2"/>
              <w:rPr>
                <w:rFonts w:hint="eastAsia"/>
                <w:sz w:val="24"/>
                <w:szCs w:val="24"/>
                <w:lang w:val="en-US" w:eastAsia="zh-CN"/>
              </w:rPr>
            </w:pPr>
          </w:p>
        </w:tc>
        <w:tc>
          <w:tcPr>
            <w:tcW w:w="705" w:type="pct"/>
          </w:tcPr>
          <w:p w14:paraId="0F89BAC0">
            <w:pPr>
              <w:pStyle w:val="2"/>
              <w:ind w:left="0" w:leftChars="0" w:firstLine="0" w:firstLineChars="0"/>
              <w:rPr>
                <w:rFonts w:hint="eastAsia"/>
                <w:sz w:val="24"/>
                <w:szCs w:val="24"/>
                <w:lang w:val="en-US" w:eastAsia="zh-CN"/>
              </w:rPr>
            </w:pPr>
            <w:r>
              <w:rPr>
                <w:rFonts w:hint="eastAsia"/>
                <w:sz w:val="24"/>
                <w:szCs w:val="24"/>
                <w:lang w:val="en-US" w:eastAsia="zh-CN"/>
              </w:rPr>
              <w:t>投诉建议</w:t>
            </w:r>
          </w:p>
        </w:tc>
        <w:tc>
          <w:tcPr>
            <w:tcW w:w="3736" w:type="pct"/>
          </w:tcPr>
          <w:p w14:paraId="07AF4D9D">
            <w:pPr>
              <w:pStyle w:val="2"/>
              <w:rPr>
                <w:rFonts w:hint="eastAsia"/>
                <w:sz w:val="24"/>
                <w:szCs w:val="24"/>
                <w:lang w:val="en-US" w:eastAsia="zh-CN"/>
              </w:rPr>
            </w:pPr>
            <w:r>
              <w:rPr>
                <w:rFonts w:hint="eastAsia"/>
                <w:sz w:val="24"/>
                <w:szCs w:val="24"/>
                <w:lang w:val="en-US" w:eastAsia="zh-CN"/>
              </w:rPr>
              <w:t>1.常见问题</w:t>
            </w:r>
          </w:p>
          <w:p w14:paraId="783039C7">
            <w:pPr>
              <w:pStyle w:val="2"/>
              <w:rPr>
                <w:rFonts w:hint="eastAsia"/>
                <w:sz w:val="24"/>
                <w:szCs w:val="24"/>
                <w:lang w:val="en-US" w:eastAsia="zh-CN"/>
              </w:rPr>
            </w:pPr>
            <w:r>
              <w:rPr>
                <w:rFonts w:hint="eastAsia"/>
                <w:sz w:val="24"/>
                <w:szCs w:val="24"/>
                <w:lang w:val="en-US" w:eastAsia="zh-CN"/>
              </w:rPr>
              <w:t>学校把一些典型、出现频率高的问题作为常见问题；按照标签、部门、时间、搜索关键字进行筛选；</w:t>
            </w:r>
          </w:p>
          <w:p w14:paraId="0327AAF1">
            <w:pPr>
              <w:pStyle w:val="2"/>
              <w:rPr>
                <w:rFonts w:hint="eastAsia"/>
                <w:sz w:val="24"/>
                <w:szCs w:val="24"/>
                <w:lang w:val="en-US" w:eastAsia="zh-CN"/>
              </w:rPr>
            </w:pPr>
            <w:r>
              <w:rPr>
                <w:rFonts w:hint="eastAsia"/>
                <w:sz w:val="24"/>
                <w:szCs w:val="24"/>
                <w:lang w:val="en-US" w:eastAsia="zh-CN"/>
              </w:rPr>
              <w:t>2.师生问答</w:t>
            </w:r>
          </w:p>
          <w:p w14:paraId="3F7483A0">
            <w:pPr>
              <w:pStyle w:val="2"/>
              <w:rPr>
                <w:rFonts w:hint="eastAsia"/>
                <w:sz w:val="24"/>
                <w:szCs w:val="24"/>
                <w:lang w:val="en-US" w:eastAsia="zh-CN"/>
              </w:rPr>
            </w:pPr>
            <w:r>
              <w:rPr>
                <w:rFonts w:hint="eastAsia"/>
                <w:sz w:val="24"/>
                <w:szCs w:val="24"/>
                <w:lang w:val="en-US" w:eastAsia="zh-CN"/>
              </w:rPr>
              <w:t>将全校公开的反馈都展示出来，可以按照部门维度查看反馈内容；针对反馈内容可以按照反馈类型、时间、搜索关键字进行筛选；</w:t>
            </w:r>
          </w:p>
          <w:p w14:paraId="519309EF">
            <w:pPr>
              <w:pStyle w:val="2"/>
              <w:rPr>
                <w:rFonts w:hint="eastAsia"/>
                <w:sz w:val="24"/>
                <w:szCs w:val="24"/>
                <w:lang w:val="en-US" w:eastAsia="zh-CN"/>
              </w:rPr>
            </w:pPr>
            <w:r>
              <w:rPr>
                <w:rFonts w:hint="eastAsia"/>
                <w:sz w:val="24"/>
                <w:szCs w:val="24"/>
                <w:lang w:val="en-US" w:eastAsia="zh-CN"/>
              </w:rPr>
              <w:t>3.我要反馈</w:t>
            </w:r>
          </w:p>
          <w:p w14:paraId="0000702A">
            <w:pPr>
              <w:pStyle w:val="2"/>
              <w:rPr>
                <w:rFonts w:hint="eastAsia"/>
                <w:sz w:val="24"/>
                <w:szCs w:val="24"/>
                <w:lang w:val="en-US" w:eastAsia="zh-CN"/>
              </w:rPr>
            </w:pPr>
            <w:r>
              <w:rPr>
                <w:rFonts w:hint="eastAsia"/>
                <w:sz w:val="24"/>
                <w:szCs w:val="24"/>
                <w:lang w:val="en-US" w:eastAsia="zh-CN"/>
              </w:rPr>
              <w:t>提供师生提交反馈的入口，师生填写的信息包括：类型选择、手机号码、电子邮箱、选择部门、输入反馈内容、上传图片、是否匿名、是否公开等信息，提交后会展示提示的时间和相关部门的联系电话；</w:t>
            </w:r>
          </w:p>
          <w:p w14:paraId="7CEDF3A1">
            <w:pPr>
              <w:pStyle w:val="2"/>
              <w:rPr>
                <w:rFonts w:hint="eastAsia"/>
                <w:sz w:val="24"/>
                <w:szCs w:val="24"/>
                <w:lang w:val="en-US" w:eastAsia="zh-CN"/>
              </w:rPr>
            </w:pPr>
            <w:r>
              <w:rPr>
                <w:rFonts w:hint="eastAsia"/>
                <w:sz w:val="24"/>
                <w:szCs w:val="24"/>
                <w:lang w:val="en-US" w:eastAsia="zh-CN"/>
              </w:rPr>
              <w:t>4.我的反馈</w:t>
            </w:r>
          </w:p>
          <w:p w14:paraId="637A7F07">
            <w:pPr>
              <w:pStyle w:val="2"/>
              <w:rPr>
                <w:rFonts w:hint="eastAsia"/>
                <w:sz w:val="24"/>
                <w:szCs w:val="24"/>
                <w:lang w:val="en-US" w:eastAsia="zh-CN"/>
              </w:rPr>
            </w:pPr>
            <w:r>
              <w:rPr>
                <w:rFonts w:hint="eastAsia"/>
                <w:sz w:val="24"/>
                <w:szCs w:val="24"/>
                <w:lang w:val="en-US" w:eastAsia="zh-CN"/>
              </w:rPr>
              <w:t>可以查看自己所有的反馈内容，支持按照类型、状态、搜索关键字进行筛选；支持对待回复的反馈进行编辑、撤回、查看日志的操作；支持对已回复的反馈进行追问、查看日志、评价是否解决的操作；支持对已撤回的反馈进行查看日志的操作</w:t>
            </w:r>
          </w:p>
          <w:p w14:paraId="2FB88B4D">
            <w:pPr>
              <w:pStyle w:val="2"/>
              <w:rPr>
                <w:rFonts w:hint="eastAsia"/>
                <w:sz w:val="24"/>
                <w:szCs w:val="24"/>
                <w:lang w:val="en-US" w:eastAsia="zh-CN"/>
              </w:rPr>
            </w:pPr>
            <w:r>
              <w:rPr>
                <w:rFonts w:hint="eastAsia"/>
                <w:sz w:val="24"/>
                <w:szCs w:val="24"/>
                <w:lang w:val="en-US" w:eastAsia="zh-CN"/>
              </w:rPr>
              <w:t>5.待回复反馈管理</w:t>
            </w:r>
          </w:p>
          <w:p w14:paraId="688F3EF0">
            <w:pPr>
              <w:pStyle w:val="2"/>
              <w:rPr>
                <w:rFonts w:hint="eastAsia"/>
                <w:sz w:val="24"/>
                <w:szCs w:val="24"/>
                <w:lang w:val="en-US" w:eastAsia="zh-CN"/>
              </w:rPr>
            </w:pPr>
            <w:r>
              <w:rPr>
                <w:rFonts w:hint="eastAsia"/>
                <w:sz w:val="24"/>
                <w:szCs w:val="24"/>
                <w:lang w:val="en-US" w:eastAsia="zh-CN"/>
              </w:rPr>
              <w:t>待回复的反馈主要包括：学生直接向本部门的反馈、别的部门转办给本部门的反馈、学生再次追问的反馈。支持按照反馈类型、时间、搜索关键字进行筛选；支持回复、转办（追问类型不允许）、查看日志的操作；</w:t>
            </w:r>
          </w:p>
          <w:p w14:paraId="3365AE7D">
            <w:pPr>
              <w:pStyle w:val="2"/>
              <w:rPr>
                <w:rFonts w:hint="eastAsia"/>
                <w:sz w:val="24"/>
                <w:szCs w:val="24"/>
                <w:lang w:val="en-US" w:eastAsia="zh-CN"/>
              </w:rPr>
            </w:pPr>
            <w:r>
              <w:rPr>
                <w:rFonts w:hint="eastAsia"/>
                <w:sz w:val="24"/>
                <w:szCs w:val="24"/>
                <w:lang w:val="en-US" w:eastAsia="zh-CN"/>
              </w:rPr>
              <w:t>回复员回复后可根据提问者的设置选择是否公开，如果选择公开则会将内容展示在咨询反馈的首页上；</w:t>
            </w:r>
          </w:p>
          <w:p w14:paraId="488C9AE2">
            <w:pPr>
              <w:pStyle w:val="2"/>
              <w:rPr>
                <w:rFonts w:hint="eastAsia"/>
                <w:sz w:val="24"/>
                <w:szCs w:val="24"/>
                <w:lang w:val="en-US" w:eastAsia="zh-CN"/>
              </w:rPr>
            </w:pPr>
            <w:r>
              <w:rPr>
                <w:rFonts w:hint="eastAsia"/>
                <w:sz w:val="24"/>
                <w:szCs w:val="24"/>
                <w:lang w:val="en-US" w:eastAsia="zh-CN"/>
              </w:rPr>
              <w:t>6.已回复反馈管理</w:t>
            </w:r>
          </w:p>
          <w:p w14:paraId="14158F54">
            <w:pPr>
              <w:pStyle w:val="2"/>
              <w:rPr>
                <w:rFonts w:hint="eastAsia"/>
                <w:sz w:val="24"/>
                <w:szCs w:val="24"/>
                <w:lang w:val="en-US" w:eastAsia="zh-CN"/>
              </w:rPr>
            </w:pPr>
            <w:r>
              <w:rPr>
                <w:rFonts w:hint="eastAsia"/>
                <w:sz w:val="24"/>
                <w:szCs w:val="24"/>
                <w:lang w:val="en-US" w:eastAsia="zh-CN"/>
              </w:rPr>
              <w:t>支持按照反馈类型、置顶状态、时间、搜索关键字进行筛选；支持追加回复、置顶、查看日志的操作；</w:t>
            </w:r>
          </w:p>
          <w:p w14:paraId="0FEFF680">
            <w:pPr>
              <w:pStyle w:val="2"/>
              <w:rPr>
                <w:rFonts w:hint="eastAsia"/>
                <w:sz w:val="24"/>
                <w:szCs w:val="24"/>
                <w:lang w:val="en-US" w:eastAsia="zh-CN"/>
              </w:rPr>
            </w:pPr>
            <w:r>
              <w:rPr>
                <w:rFonts w:hint="eastAsia"/>
                <w:sz w:val="24"/>
                <w:szCs w:val="24"/>
                <w:lang w:val="en-US" w:eastAsia="zh-CN"/>
              </w:rPr>
              <w:t>7.已转办回复管理</w:t>
            </w:r>
          </w:p>
          <w:p w14:paraId="0BBA4EBC">
            <w:pPr>
              <w:pStyle w:val="2"/>
              <w:rPr>
                <w:rFonts w:hint="eastAsia"/>
                <w:sz w:val="24"/>
                <w:szCs w:val="24"/>
                <w:lang w:val="en-US" w:eastAsia="zh-CN"/>
              </w:rPr>
            </w:pPr>
            <w:r>
              <w:rPr>
                <w:rFonts w:hint="eastAsia"/>
                <w:sz w:val="24"/>
                <w:szCs w:val="24"/>
                <w:lang w:val="en-US" w:eastAsia="zh-CN"/>
              </w:rPr>
              <w:t>支持按照反馈类型、时间、搜索关键字进行筛选；支持查看日志的操作；</w:t>
            </w:r>
          </w:p>
          <w:p w14:paraId="69B141B7">
            <w:pPr>
              <w:pStyle w:val="2"/>
              <w:rPr>
                <w:rFonts w:hint="eastAsia"/>
                <w:sz w:val="24"/>
                <w:szCs w:val="24"/>
                <w:lang w:val="en-US" w:eastAsia="zh-CN"/>
              </w:rPr>
            </w:pPr>
            <w:r>
              <w:rPr>
                <w:rFonts w:hint="eastAsia"/>
                <w:sz w:val="24"/>
                <w:szCs w:val="24"/>
                <w:lang w:val="en-US" w:eastAsia="zh-CN"/>
              </w:rPr>
              <w:t>8.投诉建议管理</w:t>
            </w:r>
          </w:p>
          <w:p w14:paraId="58933902">
            <w:pPr>
              <w:pStyle w:val="2"/>
              <w:rPr>
                <w:rFonts w:hint="eastAsia"/>
                <w:sz w:val="24"/>
                <w:szCs w:val="24"/>
                <w:lang w:val="en-US" w:eastAsia="zh-CN"/>
              </w:rPr>
            </w:pPr>
            <w:r>
              <w:rPr>
                <w:rFonts w:hint="eastAsia"/>
                <w:sz w:val="24"/>
                <w:szCs w:val="24"/>
                <w:lang w:val="en-US" w:eastAsia="zh-CN"/>
              </w:rPr>
              <w:t>设置常见问题：把反馈数据中的内容以一问一答的形式作为常见问题；删除功能：对于涉及黄赌毒等有不良影响的问题，管理员可进行逻辑删除，校级管理员、系统管理员针对已删除的数据可以进行物理删除</w:t>
            </w:r>
          </w:p>
          <w:p w14:paraId="294AA74E">
            <w:pPr>
              <w:pStyle w:val="2"/>
              <w:rPr>
                <w:rFonts w:hint="eastAsia"/>
                <w:sz w:val="24"/>
                <w:szCs w:val="24"/>
                <w:lang w:val="en-US" w:eastAsia="zh-CN"/>
              </w:rPr>
            </w:pPr>
            <w:r>
              <w:rPr>
                <w:rFonts w:hint="eastAsia"/>
                <w:sz w:val="24"/>
                <w:szCs w:val="24"/>
                <w:lang w:val="en-US" w:eastAsia="zh-CN"/>
              </w:rPr>
              <w:t>标签管理：允许回复员角色用户管理部门内的标签，对标签进行增删改查工作，并可查看标签的被使用数量。系统管理员可管理所有部门的标签。</w:t>
            </w:r>
          </w:p>
          <w:p w14:paraId="0033041F">
            <w:pPr>
              <w:pStyle w:val="2"/>
              <w:rPr>
                <w:rFonts w:hint="eastAsia"/>
                <w:sz w:val="24"/>
                <w:szCs w:val="24"/>
                <w:lang w:val="en-US" w:eastAsia="zh-CN"/>
              </w:rPr>
            </w:pPr>
            <w:r>
              <w:rPr>
                <w:rFonts w:hint="eastAsia"/>
                <w:sz w:val="24"/>
                <w:szCs w:val="24"/>
                <w:lang w:val="en-US" w:eastAsia="zh-CN"/>
              </w:rPr>
              <w:t>通知管理 ：首页公告弹窗内容设置以及我要反馈的反馈须知弹窗内容设置</w:t>
            </w:r>
          </w:p>
          <w:p w14:paraId="09B79C9C">
            <w:pPr>
              <w:pStyle w:val="2"/>
              <w:rPr>
                <w:rFonts w:hint="eastAsia"/>
                <w:sz w:val="24"/>
                <w:szCs w:val="24"/>
                <w:lang w:val="en-US" w:eastAsia="zh-CN"/>
              </w:rPr>
            </w:pPr>
            <w:r>
              <w:rPr>
                <w:rFonts w:hint="eastAsia"/>
                <w:sz w:val="24"/>
                <w:szCs w:val="24"/>
                <w:lang w:val="en-US" w:eastAsia="zh-CN"/>
              </w:rPr>
              <w:t>数据统计：可查看权限下各部门的各种指标以及对于有待回复、已超时反馈的部门进行督办</w:t>
            </w:r>
          </w:p>
          <w:p w14:paraId="5C2DA1CE">
            <w:pPr>
              <w:pStyle w:val="2"/>
              <w:rPr>
                <w:rFonts w:hint="eastAsia"/>
                <w:sz w:val="24"/>
                <w:szCs w:val="24"/>
                <w:lang w:val="en-US" w:eastAsia="zh-CN"/>
              </w:rPr>
            </w:pPr>
            <w:r>
              <w:rPr>
                <w:rFonts w:hint="eastAsia"/>
                <w:sz w:val="24"/>
                <w:szCs w:val="24"/>
                <w:lang w:val="en-US" w:eastAsia="zh-CN"/>
              </w:rPr>
              <w:t>反馈类型管理：系统管理员功能。支持对反馈类型进行维护，主要包括：新增、启用、禁用、编辑、删除等操作。反馈类型管理主要包括：类型、回复角色、超时设置、说明、创建时间等基本信息；</w:t>
            </w:r>
          </w:p>
          <w:p w14:paraId="12E3FC77">
            <w:pPr>
              <w:pStyle w:val="2"/>
              <w:rPr>
                <w:rFonts w:hint="eastAsia"/>
                <w:sz w:val="24"/>
                <w:szCs w:val="24"/>
                <w:lang w:val="en-US" w:eastAsia="zh-CN"/>
              </w:rPr>
            </w:pPr>
            <w:r>
              <w:rPr>
                <w:rFonts w:hint="eastAsia"/>
                <w:sz w:val="24"/>
                <w:szCs w:val="24"/>
                <w:lang w:val="en-US" w:eastAsia="zh-CN"/>
              </w:rPr>
              <w:t>组织机构管理：系统管理员功能。支持对组织机构进行启用、禁用等操作，设置在哪些部门内使用咨询反馈功能；支持为部门添加联系电话；</w:t>
            </w:r>
          </w:p>
        </w:tc>
      </w:tr>
      <w:tr w14:paraId="71047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7" w:type="pct"/>
            <w:vMerge w:val="continue"/>
          </w:tcPr>
          <w:p w14:paraId="25A65C86">
            <w:pPr>
              <w:pStyle w:val="2"/>
              <w:rPr>
                <w:rFonts w:hint="eastAsia"/>
                <w:sz w:val="24"/>
                <w:szCs w:val="24"/>
                <w:lang w:val="en-US" w:eastAsia="zh-CN"/>
              </w:rPr>
            </w:pPr>
          </w:p>
        </w:tc>
        <w:tc>
          <w:tcPr>
            <w:tcW w:w="705" w:type="pct"/>
          </w:tcPr>
          <w:p w14:paraId="1CBDFDB7">
            <w:pPr>
              <w:pStyle w:val="2"/>
              <w:ind w:left="0" w:leftChars="0" w:firstLine="0" w:firstLineChars="0"/>
              <w:rPr>
                <w:rFonts w:hint="eastAsia"/>
                <w:sz w:val="24"/>
                <w:szCs w:val="24"/>
                <w:lang w:val="en-US" w:eastAsia="zh-CN"/>
              </w:rPr>
            </w:pPr>
            <w:r>
              <w:rPr>
                <w:rFonts w:hint="eastAsia"/>
                <w:sz w:val="24"/>
                <w:szCs w:val="24"/>
                <w:lang w:val="en-US" w:eastAsia="zh-CN"/>
              </w:rPr>
              <w:t>流程服务</w:t>
            </w:r>
          </w:p>
        </w:tc>
        <w:tc>
          <w:tcPr>
            <w:tcW w:w="3736" w:type="pct"/>
          </w:tcPr>
          <w:p w14:paraId="026BEFA0">
            <w:pPr>
              <w:pStyle w:val="2"/>
              <w:rPr>
                <w:rFonts w:hint="eastAsia"/>
                <w:sz w:val="24"/>
                <w:szCs w:val="24"/>
                <w:lang w:val="en-US" w:eastAsia="zh-CN"/>
              </w:rPr>
            </w:pPr>
            <w:r>
              <w:rPr>
                <w:rFonts w:hint="eastAsia"/>
                <w:sz w:val="24"/>
                <w:szCs w:val="24"/>
                <w:lang w:val="en-US" w:eastAsia="zh-CN"/>
              </w:rPr>
              <w:t>▲1）流程服务构建：在项目实施过程中，项目实施人员协助学校对各业务部门展开需求调研，梳理相关业务流程需求，对已经确定的需要建设的流程服务的表单、办理流程尽量以简洁化、标准化、线上化的目标进行规范梳理，将业务事项服务进行标准化、规范化重构，调研完成后基于每个流程调研结果输出《流程调研需求书》，经业务部门和信息化单位确认后开始流程线上化开发。本期要求梳理线上、线下流程服务共30项。（提供承诺函）</w:t>
            </w:r>
          </w:p>
          <w:p w14:paraId="1437A7B4">
            <w:pPr>
              <w:pStyle w:val="2"/>
              <w:rPr>
                <w:rFonts w:hint="eastAsia"/>
                <w:sz w:val="24"/>
                <w:szCs w:val="24"/>
                <w:lang w:val="en-US" w:eastAsia="zh-CN"/>
              </w:rPr>
            </w:pPr>
            <w:r>
              <w:rPr>
                <w:rFonts w:hint="eastAsia"/>
                <w:sz w:val="24"/>
                <w:szCs w:val="24"/>
                <w:lang w:val="en-US" w:eastAsia="zh-CN"/>
              </w:rPr>
              <w:t>2）办事指南配置：在调研中梳理用户办事指南，采集基本信息、规范后的流程节点和各节点发起人和审批人。制作流程调研表，包含流程基本信息、流程节点表、BPMN流程图、用户协议（如有）、制度依据、初始化数据源头等。实现申请事项的基本信息、流程材料（BPMN图、节点表）、用户协议、制度依据、用户评价等元数据的完善，规范各节点责任部门、数据源头。服务上架时可选是否开启的服务/应用使用、办事指南等信息展示功能。办事指南提供基础信息、办理流程、申请材料、许可收费、办理依据、咨询监督等信息。</w:t>
            </w:r>
          </w:p>
          <w:p w14:paraId="1FCC666F">
            <w:pPr>
              <w:pStyle w:val="2"/>
              <w:rPr>
                <w:rFonts w:hint="eastAsia"/>
                <w:sz w:val="24"/>
                <w:szCs w:val="24"/>
                <w:lang w:val="en-US" w:eastAsia="zh-CN"/>
              </w:rPr>
            </w:pPr>
            <w:r>
              <w:rPr>
                <w:rFonts w:hint="eastAsia"/>
                <w:sz w:val="24"/>
                <w:szCs w:val="24"/>
                <w:lang w:val="en-US" w:eastAsia="zh-CN"/>
              </w:rPr>
              <w:t>流程服务开发要求适配移动端，可通过企业微信访问。</w:t>
            </w:r>
          </w:p>
        </w:tc>
      </w:tr>
    </w:tbl>
    <w:p w14:paraId="24FE500C">
      <w:pPr>
        <w:pStyle w:val="2"/>
        <w:rPr>
          <w:rFonts w:hint="eastAsia"/>
          <w:sz w:val="24"/>
          <w:szCs w:val="24"/>
          <w:lang w:val="en-US" w:eastAsia="zh-CN"/>
        </w:rPr>
      </w:pPr>
      <w:r>
        <w:rPr>
          <w:rFonts w:hint="eastAsia"/>
          <w:sz w:val="24"/>
          <w:szCs w:val="24"/>
          <w:lang w:val="en-US" w:eastAsia="zh-CN"/>
        </w:rPr>
        <w:t>（二）校园移动门户平台</w:t>
      </w:r>
    </w:p>
    <w:tbl>
      <w:tblPr>
        <w:tblStyle w:val="4"/>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57"/>
        <w:gridCol w:w="2557"/>
        <w:gridCol w:w="4170"/>
      </w:tblGrid>
      <w:tr w14:paraId="449050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7799DA33">
            <w:pPr>
              <w:pStyle w:val="2"/>
              <w:rPr>
                <w:rFonts w:hint="eastAsia"/>
                <w:sz w:val="24"/>
                <w:szCs w:val="24"/>
                <w:lang w:val="en-US" w:eastAsia="zh-CN"/>
              </w:rPr>
            </w:pPr>
            <w:r>
              <w:rPr>
                <w:rFonts w:hint="eastAsia"/>
                <w:sz w:val="24"/>
                <w:szCs w:val="24"/>
                <w:lang w:val="en-US" w:eastAsia="zh-CN"/>
              </w:rPr>
              <w:t>序号</w:t>
            </w:r>
          </w:p>
        </w:tc>
        <w:tc>
          <w:tcPr>
            <w:tcW w:w="1377" w:type="pct"/>
          </w:tcPr>
          <w:p w14:paraId="0730DD0B">
            <w:pPr>
              <w:pStyle w:val="2"/>
              <w:rPr>
                <w:rFonts w:hint="eastAsia"/>
                <w:sz w:val="24"/>
                <w:szCs w:val="24"/>
                <w:lang w:val="en-US" w:eastAsia="zh-CN"/>
              </w:rPr>
            </w:pPr>
            <w:r>
              <w:rPr>
                <w:rFonts w:hint="eastAsia"/>
                <w:sz w:val="24"/>
                <w:szCs w:val="24"/>
                <w:lang w:val="en-US" w:eastAsia="zh-CN"/>
              </w:rPr>
              <w:t>指标项</w:t>
            </w:r>
          </w:p>
        </w:tc>
        <w:tc>
          <w:tcPr>
            <w:tcW w:w="2245" w:type="pct"/>
          </w:tcPr>
          <w:p w14:paraId="65EF9F2C">
            <w:pPr>
              <w:pStyle w:val="2"/>
              <w:rPr>
                <w:rFonts w:hint="eastAsia"/>
                <w:sz w:val="24"/>
                <w:szCs w:val="24"/>
                <w:lang w:val="en-US" w:eastAsia="zh-CN"/>
              </w:rPr>
            </w:pPr>
            <w:r>
              <w:rPr>
                <w:rFonts w:hint="eastAsia"/>
                <w:sz w:val="24"/>
                <w:szCs w:val="24"/>
                <w:lang w:val="en-US" w:eastAsia="zh-CN"/>
              </w:rPr>
              <w:t>指标要求</w:t>
            </w:r>
          </w:p>
        </w:tc>
      </w:tr>
      <w:tr w14:paraId="1B50F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621AF485">
            <w:pPr>
              <w:pStyle w:val="2"/>
              <w:rPr>
                <w:rFonts w:hint="eastAsia"/>
                <w:sz w:val="24"/>
                <w:szCs w:val="24"/>
                <w:lang w:val="en-US" w:eastAsia="zh-CN"/>
              </w:rPr>
            </w:pPr>
            <w:r>
              <w:rPr>
                <w:rFonts w:hint="eastAsia"/>
                <w:sz w:val="24"/>
                <w:szCs w:val="24"/>
                <w:lang w:val="en-US" w:eastAsia="zh-CN"/>
              </w:rPr>
              <w:t>企微通讯录治理</w:t>
            </w:r>
          </w:p>
        </w:tc>
      </w:tr>
      <w:tr w14:paraId="565CC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restart"/>
          </w:tcPr>
          <w:p w14:paraId="1E5D71D9">
            <w:pPr>
              <w:pStyle w:val="2"/>
              <w:rPr>
                <w:rFonts w:hint="eastAsia"/>
                <w:sz w:val="24"/>
                <w:szCs w:val="24"/>
                <w:lang w:val="en-US" w:eastAsia="zh-CN"/>
              </w:rPr>
            </w:pPr>
            <w:r>
              <w:rPr>
                <w:rFonts w:hint="eastAsia"/>
                <w:sz w:val="24"/>
                <w:szCs w:val="24"/>
                <w:lang w:val="en-US" w:eastAsia="zh-CN"/>
              </w:rPr>
              <w:t>1</w:t>
            </w:r>
          </w:p>
        </w:tc>
        <w:tc>
          <w:tcPr>
            <w:tcW w:w="1377" w:type="pct"/>
            <w:vMerge w:val="restart"/>
          </w:tcPr>
          <w:p w14:paraId="7945D280">
            <w:pPr>
              <w:pStyle w:val="2"/>
              <w:rPr>
                <w:rFonts w:hint="eastAsia"/>
                <w:sz w:val="24"/>
                <w:szCs w:val="24"/>
                <w:lang w:val="en-US" w:eastAsia="zh-CN"/>
              </w:rPr>
            </w:pPr>
            <w:r>
              <w:rPr>
                <w:rFonts w:hint="eastAsia"/>
                <w:sz w:val="24"/>
                <w:szCs w:val="24"/>
                <w:lang w:val="en-US" w:eastAsia="zh-CN"/>
              </w:rPr>
              <w:t>身份数据治理</w:t>
            </w:r>
          </w:p>
        </w:tc>
        <w:tc>
          <w:tcPr>
            <w:tcW w:w="2245" w:type="pct"/>
          </w:tcPr>
          <w:p w14:paraId="1FE9B5BB">
            <w:pPr>
              <w:pStyle w:val="2"/>
              <w:rPr>
                <w:rFonts w:hint="eastAsia"/>
                <w:sz w:val="24"/>
                <w:szCs w:val="24"/>
                <w:lang w:val="en-US" w:eastAsia="zh-CN"/>
              </w:rPr>
            </w:pPr>
            <w:r>
              <w:rPr>
                <w:rFonts w:hint="eastAsia"/>
                <w:sz w:val="24"/>
                <w:szCs w:val="24"/>
                <w:lang w:val="en-US" w:eastAsia="zh-CN"/>
              </w:rPr>
              <w:t>获取学校师生身份基本信息表，按预设规则转换数据格式，确保与标准中间库一致兼容；</w:t>
            </w:r>
          </w:p>
        </w:tc>
      </w:tr>
      <w:tr w14:paraId="2AA4D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3CED5078">
            <w:pPr>
              <w:pStyle w:val="2"/>
              <w:rPr>
                <w:rFonts w:hint="eastAsia"/>
                <w:sz w:val="24"/>
                <w:szCs w:val="24"/>
                <w:lang w:val="en-US" w:eastAsia="zh-CN"/>
              </w:rPr>
            </w:pPr>
          </w:p>
        </w:tc>
        <w:tc>
          <w:tcPr>
            <w:tcW w:w="1377" w:type="pct"/>
            <w:vMerge w:val="continue"/>
          </w:tcPr>
          <w:p w14:paraId="23C88A6B">
            <w:pPr>
              <w:pStyle w:val="2"/>
              <w:rPr>
                <w:rFonts w:hint="eastAsia"/>
                <w:sz w:val="24"/>
                <w:szCs w:val="24"/>
                <w:lang w:val="en-US" w:eastAsia="zh-CN"/>
              </w:rPr>
            </w:pPr>
          </w:p>
        </w:tc>
        <w:tc>
          <w:tcPr>
            <w:tcW w:w="2245" w:type="pct"/>
          </w:tcPr>
          <w:p w14:paraId="028377B2">
            <w:pPr>
              <w:pStyle w:val="2"/>
              <w:rPr>
                <w:rFonts w:hint="eastAsia"/>
                <w:sz w:val="24"/>
                <w:szCs w:val="24"/>
                <w:lang w:val="en-US" w:eastAsia="zh-CN"/>
              </w:rPr>
            </w:pPr>
            <w:r>
              <w:rPr>
                <w:rFonts w:hint="eastAsia"/>
                <w:sz w:val="24"/>
                <w:szCs w:val="24"/>
                <w:lang w:val="en-US" w:eastAsia="zh-CN"/>
              </w:rPr>
              <w:t>依据学号、教职工编号等关键关联字段，整合多维基础信息表数据，汇总至标准中间库同一表进行集中管理；</w:t>
            </w:r>
          </w:p>
        </w:tc>
      </w:tr>
      <w:tr w14:paraId="21CAA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21DB8343">
            <w:pPr>
              <w:pStyle w:val="2"/>
              <w:rPr>
                <w:rFonts w:hint="eastAsia"/>
                <w:sz w:val="24"/>
                <w:szCs w:val="24"/>
                <w:lang w:val="en-US" w:eastAsia="zh-CN"/>
              </w:rPr>
            </w:pPr>
          </w:p>
        </w:tc>
        <w:tc>
          <w:tcPr>
            <w:tcW w:w="1377" w:type="pct"/>
            <w:vMerge w:val="continue"/>
          </w:tcPr>
          <w:p w14:paraId="4C684135">
            <w:pPr>
              <w:pStyle w:val="2"/>
              <w:rPr>
                <w:rFonts w:hint="eastAsia"/>
                <w:sz w:val="24"/>
                <w:szCs w:val="24"/>
                <w:lang w:val="en-US" w:eastAsia="zh-CN"/>
              </w:rPr>
            </w:pPr>
          </w:p>
        </w:tc>
        <w:tc>
          <w:tcPr>
            <w:tcW w:w="2245" w:type="pct"/>
          </w:tcPr>
          <w:p w14:paraId="4F22C1F4">
            <w:pPr>
              <w:pStyle w:val="2"/>
              <w:rPr>
                <w:rFonts w:hint="eastAsia"/>
                <w:sz w:val="24"/>
                <w:szCs w:val="24"/>
                <w:lang w:val="en-US" w:eastAsia="zh-CN"/>
              </w:rPr>
            </w:pPr>
            <w:r>
              <w:rPr>
                <w:rFonts w:hint="eastAsia"/>
                <w:sz w:val="24"/>
                <w:szCs w:val="24"/>
                <w:lang w:val="en-US" w:eastAsia="zh-CN"/>
              </w:rPr>
              <w:t>与学校共同制定脏数据处理规则，通过算法清洗数据，输出处理规则文档，保障数据准确可用。</w:t>
            </w:r>
          </w:p>
        </w:tc>
      </w:tr>
      <w:tr w14:paraId="37D69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restart"/>
          </w:tcPr>
          <w:p w14:paraId="58638196">
            <w:pPr>
              <w:pStyle w:val="2"/>
              <w:rPr>
                <w:rFonts w:hint="eastAsia"/>
                <w:sz w:val="24"/>
                <w:szCs w:val="24"/>
                <w:lang w:val="en-US" w:eastAsia="zh-CN"/>
              </w:rPr>
            </w:pPr>
            <w:r>
              <w:rPr>
                <w:rFonts w:hint="eastAsia"/>
                <w:sz w:val="24"/>
                <w:szCs w:val="24"/>
                <w:lang w:val="en-US" w:eastAsia="zh-CN"/>
              </w:rPr>
              <w:t>2</w:t>
            </w:r>
          </w:p>
        </w:tc>
        <w:tc>
          <w:tcPr>
            <w:tcW w:w="1377" w:type="pct"/>
            <w:vMerge w:val="restart"/>
          </w:tcPr>
          <w:p w14:paraId="17FFA4EA">
            <w:pPr>
              <w:pStyle w:val="2"/>
              <w:ind w:left="0" w:leftChars="0" w:firstLine="0" w:firstLineChars="0"/>
              <w:rPr>
                <w:rFonts w:hint="eastAsia"/>
                <w:sz w:val="24"/>
                <w:szCs w:val="24"/>
                <w:lang w:val="en-US" w:eastAsia="zh-CN"/>
              </w:rPr>
            </w:pPr>
            <w:r>
              <w:rPr>
                <w:rFonts w:hint="eastAsia"/>
                <w:sz w:val="24"/>
                <w:szCs w:val="24"/>
                <w:lang w:val="en-US" w:eastAsia="zh-CN"/>
              </w:rPr>
              <w:t>身份信息及状态同步</w:t>
            </w:r>
          </w:p>
        </w:tc>
        <w:tc>
          <w:tcPr>
            <w:tcW w:w="2245" w:type="pct"/>
          </w:tcPr>
          <w:p w14:paraId="09F50611">
            <w:pPr>
              <w:pStyle w:val="2"/>
              <w:rPr>
                <w:rFonts w:hint="eastAsia"/>
                <w:sz w:val="24"/>
                <w:szCs w:val="24"/>
                <w:lang w:val="en-US" w:eastAsia="zh-CN"/>
              </w:rPr>
            </w:pPr>
            <w:r>
              <w:rPr>
                <w:rFonts w:hint="eastAsia"/>
                <w:sz w:val="24"/>
                <w:szCs w:val="24"/>
                <w:lang w:val="en-US" w:eastAsia="zh-CN"/>
              </w:rPr>
              <w:t>全量同步：依据学校业务需求，通过定时任务（如每日凌晨或业务空闲时段）自动触发，或由管理员在数据管理平台手动发起，从教务、人事等系统按规则提取基本数据，经清洗转换后，批量加载至身份数据标准中间库；</w:t>
            </w:r>
          </w:p>
        </w:tc>
      </w:tr>
      <w:tr w14:paraId="31C2D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509A6D0E">
            <w:pPr>
              <w:pStyle w:val="2"/>
              <w:rPr>
                <w:rFonts w:hint="eastAsia"/>
                <w:sz w:val="24"/>
                <w:szCs w:val="24"/>
                <w:lang w:val="en-US" w:eastAsia="zh-CN"/>
              </w:rPr>
            </w:pPr>
          </w:p>
        </w:tc>
        <w:tc>
          <w:tcPr>
            <w:tcW w:w="1377" w:type="pct"/>
            <w:vMerge w:val="continue"/>
          </w:tcPr>
          <w:p w14:paraId="39718B4A">
            <w:pPr>
              <w:pStyle w:val="2"/>
              <w:rPr>
                <w:rFonts w:hint="eastAsia"/>
                <w:sz w:val="24"/>
                <w:szCs w:val="24"/>
                <w:lang w:val="en-US" w:eastAsia="zh-CN"/>
              </w:rPr>
            </w:pPr>
          </w:p>
        </w:tc>
        <w:tc>
          <w:tcPr>
            <w:tcW w:w="2245" w:type="pct"/>
          </w:tcPr>
          <w:p w14:paraId="236F1C05">
            <w:pPr>
              <w:pStyle w:val="2"/>
              <w:rPr>
                <w:rFonts w:hint="eastAsia"/>
                <w:sz w:val="24"/>
                <w:szCs w:val="24"/>
                <w:lang w:val="en-US" w:eastAsia="zh-CN"/>
              </w:rPr>
            </w:pPr>
            <w:r>
              <w:rPr>
                <w:rFonts w:hint="eastAsia"/>
                <w:sz w:val="24"/>
                <w:szCs w:val="24"/>
                <w:lang w:val="en-US" w:eastAsia="zh-CN"/>
              </w:rPr>
              <w:t>增量同步：监控身份数据标准中间库变化，捕获变动数据，按企业微信规范进行格式映射与适配，再将适配后的数据增量同步至企业微信，并跟踪反馈同步情况。</w:t>
            </w:r>
          </w:p>
        </w:tc>
      </w:tr>
      <w:tr w14:paraId="7B36B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restart"/>
          </w:tcPr>
          <w:p w14:paraId="6079B61E">
            <w:pPr>
              <w:pStyle w:val="2"/>
              <w:rPr>
                <w:rFonts w:hint="eastAsia"/>
                <w:sz w:val="24"/>
                <w:szCs w:val="24"/>
                <w:lang w:val="en-US" w:eastAsia="zh-CN"/>
              </w:rPr>
            </w:pPr>
            <w:r>
              <w:rPr>
                <w:rFonts w:hint="eastAsia"/>
                <w:sz w:val="24"/>
                <w:szCs w:val="24"/>
                <w:lang w:val="en-US" w:eastAsia="zh-CN"/>
              </w:rPr>
              <w:t>3</w:t>
            </w:r>
          </w:p>
        </w:tc>
        <w:tc>
          <w:tcPr>
            <w:tcW w:w="1377" w:type="pct"/>
            <w:vMerge w:val="restart"/>
          </w:tcPr>
          <w:p w14:paraId="4D456D5C">
            <w:pPr>
              <w:pStyle w:val="2"/>
              <w:rPr>
                <w:rFonts w:hint="eastAsia"/>
                <w:sz w:val="24"/>
                <w:szCs w:val="24"/>
                <w:lang w:val="en-US" w:eastAsia="zh-CN"/>
              </w:rPr>
            </w:pPr>
            <w:r>
              <w:rPr>
                <w:rFonts w:hint="eastAsia"/>
                <w:sz w:val="24"/>
                <w:szCs w:val="24"/>
                <w:lang w:val="en-US" w:eastAsia="zh-CN"/>
              </w:rPr>
              <w:t>标签应用管理</w:t>
            </w:r>
          </w:p>
        </w:tc>
        <w:tc>
          <w:tcPr>
            <w:tcW w:w="2245" w:type="pct"/>
          </w:tcPr>
          <w:p w14:paraId="648D7957">
            <w:pPr>
              <w:pStyle w:val="2"/>
              <w:rPr>
                <w:rFonts w:hint="eastAsia"/>
                <w:sz w:val="24"/>
                <w:szCs w:val="24"/>
                <w:lang w:val="en-US" w:eastAsia="zh-CN"/>
              </w:rPr>
            </w:pPr>
            <w:r>
              <w:rPr>
                <w:rFonts w:hint="eastAsia"/>
                <w:sz w:val="24"/>
                <w:szCs w:val="24"/>
                <w:lang w:val="en-US" w:eastAsia="zh-CN"/>
              </w:rPr>
              <w:t>批量标签管理：能针对企业微信特定人群，如教职工、学生、不同职务人员、校友及离退休人员等，依据预设规则，快速批量标记常用身份标签；</w:t>
            </w:r>
          </w:p>
        </w:tc>
      </w:tr>
      <w:tr w14:paraId="17B88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3AA3207E">
            <w:pPr>
              <w:pStyle w:val="2"/>
              <w:rPr>
                <w:rFonts w:hint="eastAsia"/>
                <w:sz w:val="24"/>
                <w:szCs w:val="24"/>
                <w:lang w:val="en-US" w:eastAsia="zh-CN"/>
              </w:rPr>
            </w:pPr>
          </w:p>
        </w:tc>
        <w:tc>
          <w:tcPr>
            <w:tcW w:w="1377" w:type="pct"/>
            <w:vMerge w:val="continue"/>
          </w:tcPr>
          <w:p w14:paraId="5B20F9BD">
            <w:pPr>
              <w:pStyle w:val="2"/>
              <w:rPr>
                <w:rFonts w:hint="eastAsia"/>
                <w:sz w:val="24"/>
                <w:szCs w:val="24"/>
                <w:lang w:val="en-US" w:eastAsia="zh-CN"/>
              </w:rPr>
            </w:pPr>
          </w:p>
        </w:tc>
        <w:tc>
          <w:tcPr>
            <w:tcW w:w="2245" w:type="pct"/>
          </w:tcPr>
          <w:p w14:paraId="469EE36C">
            <w:pPr>
              <w:pStyle w:val="2"/>
              <w:rPr>
                <w:rFonts w:hint="eastAsia"/>
                <w:sz w:val="24"/>
                <w:szCs w:val="24"/>
                <w:lang w:val="en-US" w:eastAsia="zh-CN"/>
              </w:rPr>
            </w:pPr>
            <w:r>
              <w:rPr>
                <w:rFonts w:hint="eastAsia"/>
                <w:sz w:val="24"/>
                <w:szCs w:val="24"/>
                <w:lang w:val="en-US" w:eastAsia="zh-CN"/>
              </w:rPr>
              <w:t>标签能力应用：在通讯录可见范围管控、应用权限划分、精准消息推送及企微审批等场景，借助标签可快捷实现用户匹配。</w:t>
            </w:r>
          </w:p>
        </w:tc>
      </w:tr>
      <w:tr w14:paraId="19B59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restart"/>
          </w:tcPr>
          <w:p w14:paraId="718E39F0">
            <w:pPr>
              <w:pStyle w:val="2"/>
              <w:rPr>
                <w:rFonts w:hint="eastAsia"/>
                <w:sz w:val="24"/>
                <w:szCs w:val="24"/>
                <w:lang w:val="en-US" w:eastAsia="zh-CN"/>
              </w:rPr>
            </w:pPr>
            <w:r>
              <w:rPr>
                <w:rFonts w:hint="eastAsia"/>
                <w:sz w:val="24"/>
                <w:szCs w:val="24"/>
                <w:lang w:val="en-US" w:eastAsia="zh-CN"/>
              </w:rPr>
              <w:t>4</w:t>
            </w:r>
          </w:p>
        </w:tc>
        <w:tc>
          <w:tcPr>
            <w:tcW w:w="1377" w:type="pct"/>
            <w:vMerge w:val="restart"/>
          </w:tcPr>
          <w:p w14:paraId="02FDCE81">
            <w:pPr>
              <w:pStyle w:val="2"/>
              <w:rPr>
                <w:rFonts w:hint="eastAsia"/>
                <w:sz w:val="24"/>
                <w:szCs w:val="24"/>
                <w:lang w:val="en-US" w:eastAsia="zh-CN"/>
              </w:rPr>
            </w:pPr>
            <w:r>
              <w:rPr>
                <w:rFonts w:hint="eastAsia"/>
                <w:sz w:val="24"/>
                <w:szCs w:val="24"/>
                <w:lang w:val="en-US" w:eastAsia="zh-CN"/>
              </w:rPr>
              <w:t>身份通</w:t>
            </w:r>
          </w:p>
        </w:tc>
        <w:tc>
          <w:tcPr>
            <w:tcW w:w="2245" w:type="pct"/>
          </w:tcPr>
          <w:p w14:paraId="0772FF84">
            <w:pPr>
              <w:pStyle w:val="2"/>
              <w:rPr>
                <w:rFonts w:hint="eastAsia"/>
                <w:sz w:val="24"/>
                <w:szCs w:val="24"/>
                <w:lang w:val="en-US" w:eastAsia="zh-CN"/>
              </w:rPr>
            </w:pPr>
            <w:r>
              <w:rPr>
                <w:rFonts w:hint="eastAsia"/>
                <w:sz w:val="24"/>
                <w:szCs w:val="24"/>
                <w:lang w:val="en-US" w:eastAsia="zh-CN"/>
              </w:rPr>
              <w:t>▲可信身份验证。通过姓名+身份证+微信人脸活体检测及核验，完成人员真实身份确认，继而通过手机号及验证码完成企微账号开通和绑定。（提供功能截图）</w:t>
            </w:r>
          </w:p>
        </w:tc>
      </w:tr>
      <w:tr w14:paraId="33E0D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44420446">
            <w:pPr>
              <w:pStyle w:val="2"/>
              <w:rPr>
                <w:rFonts w:hint="eastAsia"/>
                <w:sz w:val="24"/>
                <w:szCs w:val="24"/>
                <w:lang w:val="en-US" w:eastAsia="zh-CN"/>
              </w:rPr>
            </w:pPr>
          </w:p>
        </w:tc>
        <w:tc>
          <w:tcPr>
            <w:tcW w:w="1377" w:type="pct"/>
            <w:vMerge w:val="continue"/>
          </w:tcPr>
          <w:p w14:paraId="1A781F6B">
            <w:pPr>
              <w:pStyle w:val="2"/>
              <w:rPr>
                <w:rFonts w:hint="eastAsia"/>
                <w:sz w:val="24"/>
                <w:szCs w:val="24"/>
                <w:lang w:val="en-US" w:eastAsia="zh-CN"/>
              </w:rPr>
            </w:pPr>
          </w:p>
        </w:tc>
        <w:tc>
          <w:tcPr>
            <w:tcW w:w="2245" w:type="pct"/>
          </w:tcPr>
          <w:p w14:paraId="62893FFE">
            <w:pPr>
              <w:pStyle w:val="2"/>
              <w:rPr>
                <w:rFonts w:hint="eastAsia"/>
                <w:sz w:val="24"/>
                <w:szCs w:val="24"/>
                <w:lang w:val="en-US" w:eastAsia="zh-CN"/>
              </w:rPr>
            </w:pPr>
            <w:r>
              <w:rPr>
                <w:rFonts w:hint="eastAsia"/>
                <w:sz w:val="24"/>
                <w:szCs w:val="24"/>
                <w:lang w:val="en-US" w:eastAsia="zh-CN"/>
              </w:rPr>
              <w:t>▲为学校提供以微信为入口的电子身份信息，解决师生认证、首次激活企业微信、重置企微信的问题，实现师生便捷服务。（提供功能截图）</w:t>
            </w:r>
          </w:p>
        </w:tc>
      </w:tr>
      <w:tr w14:paraId="6F872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113E122D">
            <w:pPr>
              <w:pStyle w:val="2"/>
              <w:rPr>
                <w:rFonts w:hint="eastAsia"/>
                <w:sz w:val="24"/>
                <w:szCs w:val="24"/>
                <w:lang w:val="en-US" w:eastAsia="zh-CN"/>
              </w:rPr>
            </w:pPr>
            <w:r>
              <w:rPr>
                <w:rFonts w:hint="eastAsia"/>
                <w:sz w:val="24"/>
                <w:szCs w:val="24"/>
                <w:lang w:val="en-US" w:eastAsia="zh-CN"/>
              </w:rPr>
              <w:t>基于企业微信校园融合门户</w:t>
            </w:r>
          </w:p>
        </w:tc>
      </w:tr>
      <w:tr w14:paraId="15963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restart"/>
          </w:tcPr>
          <w:p w14:paraId="1749DF6B">
            <w:pPr>
              <w:pStyle w:val="2"/>
              <w:rPr>
                <w:rFonts w:hint="eastAsia"/>
                <w:sz w:val="24"/>
                <w:szCs w:val="24"/>
                <w:lang w:val="en-US" w:eastAsia="zh-CN"/>
              </w:rPr>
            </w:pPr>
            <w:r>
              <w:rPr>
                <w:rFonts w:hint="eastAsia"/>
                <w:sz w:val="24"/>
                <w:szCs w:val="24"/>
                <w:lang w:val="en-US" w:eastAsia="zh-CN"/>
              </w:rPr>
              <w:t>5</w:t>
            </w:r>
          </w:p>
        </w:tc>
        <w:tc>
          <w:tcPr>
            <w:tcW w:w="1377" w:type="pct"/>
            <w:vMerge w:val="restart"/>
          </w:tcPr>
          <w:p w14:paraId="7E98A77F">
            <w:pPr>
              <w:pStyle w:val="2"/>
              <w:rPr>
                <w:rFonts w:hint="eastAsia"/>
                <w:sz w:val="24"/>
                <w:szCs w:val="24"/>
                <w:lang w:val="en-US" w:eastAsia="zh-CN"/>
              </w:rPr>
            </w:pPr>
            <w:r>
              <w:rPr>
                <w:rFonts w:hint="eastAsia"/>
                <w:sz w:val="24"/>
                <w:szCs w:val="24"/>
                <w:lang w:val="en-US" w:eastAsia="zh-CN"/>
              </w:rPr>
              <w:t>校园门户视觉 UI 设计</w:t>
            </w:r>
          </w:p>
        </w:tc>
        <w:tc>
          <w:tcPr>
            <w:tcW w:w="2245" w:type="pct"/>
          </w:tcPr>
          <w:p w14:paraId="5CEEC512">
            <w:pPr>
              <w:pStyle w:val="2"/>
              <w:rPr>
                <w:rFonts w:hint="eastAsia"/>
                <w:sz w:val="24"/>
                <w:szCs w:val="24"/>
                <w:lang w:val="en-US" w:eastAsia="zh-CN"/>
              </w:rPr>
            </w:pPr>
            <w:r>
              <w:rPr>
                <w:rFonts w:hint="eastAsia"/>
                <w:sz w:val="24"/>
                <w:szCs w:val="24"/>
                <w:lang w:val="en-US" w:eastAsia="zh-CN"/>
              </w:rPr>
              <w:t>门户页面设计：依照学校UI视觉规范，为企业微信工作台精心打造带有独特校园文化特色的首页门户页面及专区，将校徽、校训色彩等标志性元素融入其中，深度融合校园文化与页面风格；</w:t>
            </w:r>
          </w:p>
        </w:tc>
      </w:tr>
      <w:tr w14:paraId="4FF61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5E904A6A">
            <w:pPr>
              <w:pStyle w:val="2"/>
              <w:rPr>
                <w:rFonts w:hint="eastAsia"/>
                <w:sz w:val="24"/>
                <w:szCs w:val="24"/>
                <w:lang w:val="en-US" w:eastAsia="zh-CN"/>
              </w:rPr>
            </w:pPr>
          </w:p>
        </w:tc>
        <w:tc>
          <w:tcPr>
            <w:tcW w:w="1377" w:type="pct"/>
            <w:vMerge w:val="continue"/>
          </w:tcPr>
          <w:p w14:paraId="6A544EE3">
            <w:pPr>
              <w:pStyle w:val="2"/>
              <w:rPr>
                <w:rFonts w:hint="eastAsia"/>
                <w:sz w:val="24"/>
                <w:szCs w:val="24"/>
                <w:lang w:val="en-US" w:eastAsia="zh-CN"/>
              </w:rPr>
            </w:pPr>
          </w:p>
        </w:tc>
        <w:tc>
          <w:tcPr>
            <w:tcW w:w="2245" w:type="pct"/>
          </w:tcPr>
          <w:p w14:paraId="385D994F">
            <w:pPr>
              <w:pStyle w:val="2"/>
              <w:rPr>
                <w:rFonts w:hint="eastAsia"/>
                <w:sz w:val="24"/>
                <w:szCs w:val="24"/>
                <w:lang w:val="en-US" w:eastAsia="zh-CN"/>
              </w:rPr>
            </w:pPr>
            <w:r>
              <w:rPr>
                <w:rFonts w:hint="eastAsia"/>
                <w:sz w:val="24"/>
                <w:szCs w:val="24"/>
                <w:lang w:val="en-US" w:eastAsia="zh-CN"/>
              </w:rPr>
              <w:t>图标与布局设计：结合高校实际应用场景，提供不少于2套icon图标，既保证简洁美观，又具备高辨识度，合理规划页面布局；</w:t>
            </w:r>
          </w:p>
        </w:tc>
      </w:tr>
      <w:tr w14:paraId="51A58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37CCC279">
            <w:pPr>
              <w:pStyle w:val="2"/>
              <w:rPr>
                <w:rFonts w:hint="eastAsia"/>
                <w:sz w:val="24"/>
                <w:szCs w:val="24"/>
                <w:lang w:val="en-US" w:eastAsia="zh-CN"/>
              </w:rPr>
            </w:pPr>
          </w:p>
        </w:tc>
        <w:tc>
          <w:tcPr>
            <w:tcW w:w="1377" w:type="pct"/>
            <w:vMerge w:val="continue"/>
          </w:tcPr>
          <w:p w14:paraId="3978BAA4">
            <w:pPr>
              <w:pStyle w:val="2"/>
              <w:rPr>
                <w:rFonts w:hint="eastAsia"/>
                <w:sz w:val="24"/>
                <w:szCs w:val="24"/>
                <w:lang w:val="en-US" w:eastAsia="zh-CN"/>
              </w:rPr>
            </w:pPr>
          </w:p>
        </w:tc>
        <w:tc>
          <w:tcPr>
            <w:tcW w:w="2245" w:type="pct"/>
          </w:tcPr>
          <w:p w14:paraId="52D2ABE4">
            <w:pPr>
              <w:pStyle w:val="2"/>
              <w:rPr>
                <w:rFonts w:hint="eastAsia"/>
                <w:sz w:val="24"/>
                <w:szCs w:val="24"/>
                <w:lang w:val="en-US" w:eastAsia="zh-CN"/>
              </w:rPr>
            </w:pPr>
            <w:r>
              <w:rPr>
                <w:rFonts w:hint="eastAsia"/>
                <w:sz w:val="24"/>
                <w:szCs w:val="24"/>
                <w:lang w:val="en-US" w:eastAsia="zh-CN"/>
              </w:rPr>
              <w:t>应用展示设计：对各类应用的展示方式进行科学规划，采用关键数据型、图片型、列表型等形式，让不同应用都能展现最佳效果；</w:t>
            </w:r>
          </w:p>
        </w:tc>
      </w:tr>
      <w:tr w14:paraId="7A655A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396FF4A1">
            <w:pPr>
              <w:pStyle w:val="2"/>
              <w:rPr>
                <w:rFonts w:hint="eastAsia"/>
                <w:sz w:val="24"/>
                <w:szCs w:val="24"/>
                <w:lang w:val="en-US" w:eastAsia="zh-CN"/>
              </w:rPr>
            </w:pPr>
          </w:p>
        </w:tc>
        <w:tc>
          <w:tcPr>
            <w:tcW w:w="1377" w:type="pct"/>
            <w:vMerge w:val="continue"/>
          </w:tcPr>
          <w:p w14:paraId="2DC746B8">
            <w:pPr>
              <w:pStyle w:val="2"/>
              <w:rPr>
                <w:rFonts w:hint="eastAsia"/>
                <w:sz w:val="24"/>
                <w:szCs w:val="24"/>
                <w:lang w:val="en-US" w:eastAsia="zh-CN"/>
              </w:rPr>
            </w:pPr>
          </w:p>
        </w:tc>
        <w:tc>
          <w:tcPr>
            <w:tcW w:w="2245" w:type="pct"/>
          </w:tcPr>
          <w:p w14:paraId="4415B2CD">
            <w:pPr>
              <w:pStyle w:val="2"/>
              <w:rPr>
                <w:rFonts w:hint="eastAsia"/>
                <w:sz w:val="24"/>
                <w:szCs w:val="24"/>
                <w:lang w:val="en-US" w:eastAsia="zh-CN"/>
              </w:rPr>
            </w:pPr>
            <w:r>
              <w:rPr>
                <w:rFonts w:hint="eastAsia"/>
                <w:sz w:val="24"/>
                <w:szCs w:val="24"/>
                <w:lang w:val="en-US" w:eastAsia="zh-CN"/>
              </w:rPr>
              <w:t>应用分类梳理：借助身份标签，区分学生、教职工、校友等不同用户身份，依据其需求和权限，设定应用可见范围，合理分组分类展示应用。</w:t>
            </w:r>
          </w:p>
        </w:tc>
      </w:tr>
      <w:tr w14:paraId="7FB6A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restart"/>
          </w:tcPr>
          <w:p w14:paraId="21451317">
            <w:pPr>
              <w:pStyle w:val="2"/>
              <w:rPr>
                <w:rFonts w:hint="eastAsia"/>
                <w:sz w:val="24"/>
                <w:szCs w:val="24"/>
                <w:lang w:val="en-US" w:eastAsia="zh-CN"/>
              </w:rPr>
            </w:pPr>
            <w:r>
              <w:rPr>
                <w:rFonts w:hint="eastAsia"/>
                <w:sz w:val="24"/>
                <w:szCs w:val="24"/>
                <w:lang w:val="en-US" w:eastAsia="zh-CN"/>
              </w:rPr>
              <w:t>6</w:t>
            </w:r>
          </w:p>
        </w:tc>
        <w:tc>
          <w:tcPr>
            <w:tcW w:w="1377" w:type="pct"/>
            <w:vMerge w:val="restart"/>
          </w:tcPr>
          <w:p w14:paraId="1FC43683">
            <w:pPr>
              <w:pStyle w:val="2"/>
              <w:rPr>
                <w:rFonts w:hint="eastAsia"/>
                <w:sz w:val="24"/>
                <w:szCs w:val="24"/>
                <w:lang w:val="en-US" w:eastAsia="zh-CN"/>
              </w:rPr>
            </w:pPr>
            <w:r>
              <w:rPr>
                <w:rFonts w:hint="eastAsia"/>
                <w:sz w:val="24"/>
                <w:szCs w:val="24"/>
                <w:lang w:val="en-US" w:eastAsia="zh-CN"/>
              </w:rPr>
              <w:t>专属启动页设计</w:t>
            </w:r>
          </w:p>
        </w:tc>
        <w:tc>
          <w:tcPr>
            <w:tcW w:w="2245" w:type="pct"/>
          </w:tcPr>
          <w:p w14:paraId="6C0219EA">
            <w:pPr>
              <w:pStyle w:val="2"/>
              <w:rPr>
                <w:rFonts w:hint="eastAsia"/>
                <w:sz w:val="24"/>
                <w:szCs w:val="24"/>
                <w:lang w:val="en-US" w:eastAsia="zh-CN"/>
              </w:rPr>
            </w:pPr>
            <w:r>
              <w:rPr>
                <w:rFonts w:hint="eastAsia"/>
                <w:sz w:val="24"/>
                <w:szCs w:val="24"/>
                <w:lang w:val="en-US" w:eastAsia="zh-CN"/>
              </w:rPr>
              <w:t>为学校量身设计并配置一屏展现校园文化与品牌宣传的企业微信开屏启动页；</w:t>
            </w:r>
          </w:p>
        </w:tc>
      </w:tr>
      <w:tr w14:paraId="6A7BE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69E1C7AE">
            <w:pPr>
              <w:pStyle w:val="2"/>
              <w:rPr>
                <w:rFonts w:hint="eastAsia"/>
                <w:sz w:val="24"/>
                <w:szCs w:val="24"/>
                <w:lang w:val="en-US" w:eastAsia="zh-CN"/>
              </w:rPr>
            </w:pPr>
          </w:p>
        </w:tc>
        <w:tc>
          <w:tcPr>
            <w:tcW w:w="1377" w:type="pct"/>
            <w:vMerge w:val="continue"/>
          </w:tcPr>
          <w:p w14:paraId="12548986">
            <w:pPr>
              <w:pStyle w:val="2"/>
              <w:rPr>
                <w:rFonts w:hint="eastAsia"/>
                <w:sz w:val="24"/>
                <w:szCs w:val="24"/>
                <w:lang w:val="en-US" w:eastAsia="zh-CN"/>
              </w:rPr>
            </w:pPr>
          </w:p>
        </w:tc>
        <w:tc>
          <w:tcPr>
            <w:tcW w:w="2245" w:type="pct"/>
          </w:tcPr>
          <w:p w14:paraId="0ABBE37E">
            <w:pPr>
              <w:pStyle w:val="2"/>
              <w:rPr>
                <w:rFonts w:hint="eastAsia"/>
                <w:sz w:val="24"/>
                <w:szCs w:val="24"/>
                <w:lang w:val="en-US" w:eastAsia="zh-CN"/>
              </w:rPr>
            </w:pPr>
            <w:r>
              <w:rPr>
                <w:rFonts w:hint="eastAsia"/>
                <w:sz w:val="24"/>
                <w:szCs w:val="24"/>
                <w:lang w:val="en-US" w:eastAsia="zh-CN"/>
              </w:rPr>
              <w:t>为学校定制专属宣传栏，用于发布通知和宣传信息。</w:t>
            </w:r>
          </w:p>
        </w:tc>
      </w:tr>
      <w:tr w14:paraId="21092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restart"/>
          </w:tcPr>
          <w:p w14:paraId="2373DC2C">
            <w:pPr>
              <w:pStyle w:val="2"/>
              <w:rPr>
                <w:rFonts w:hint="eastAsia"/>
                <w:sz w:val="24"/>
                <w:szCs w:val="24"/>
                <w:lang w:val="en-US" w:eastAsia="zh-CN"/>
              </w:rPr>
            </w:pPr>
            <w:r>
              <w:rPr>
                <w:rFonts w:hint="eastAsia"/>
                <w:sz w:val="24"/>
                <w:szCs w:val="24"/>
                <w:lang w:val="en-US" w:eastAsia="zh-CN"/>
              </w:rPr>
              <w:t>7</w:t>
            </w:r>
          </w:p>
        </w:tc>
        <w:tc>
          <w:tcPr>
            <w:tcW w:w="1377" w:type="pct"/>
            <w:vMerge w:val="restart"/>
          </w:tcPr>
          <w:p w14:paraId="6A471FAA">
            <w:pPr>
              <w:pStyle w:val="2"/>
              <w:rPr>
                <w:rFonts w:hint="eastAsia"/>
                <w:sz w:val="24"/>
                <w:szCs w:val="24"/>
                <w:lang w:val="en-US" w:eastAsia="zh-CN"/>
              </w:rPr>
            </w:pPr>
            <w:r>
              <w:rPr>
                <w:rFonts w:hint="eastAsia"/>
                <w:sz w:val="24"/>
                <w:szCs w:val="24"/>
                <w:lang w:val="en-US" w:eastAsia="zh-CN"/>
              </w:rPr>
              <w:t>个人信息卡</w:t>
            </w:r>
          </w:p>
        </w:tc>
        <w:tc>
          <w:tcPr>
            <w:tcW w:w="2245" w:type="pct"/>
          </w:tcPr>
          <w:p w14:paraId="7EAC2E6F">
            <w:pPr>
              <w:pStyle w:val="2"/>
              <w:rPr>
                <w:rFonts w:hint="eastAsia"/>
                <w:sz w:val="24"/>
                <w:szCs w:val="24"/>
                <w:lang w:val="en-US" w:eastAsia="zh-CN"/>
              </w:rPr>
            </w:pPr>
            <w:r>
              <w:rPr>
                <w:rFonts w:hint="eastAsia"/>
                <w:sz w:val="24"/>
                <w:szCs w:val="24"/>
                <w:lang w:val="en-US" w:eastAsia="zh-CN"/>
              </w:rPr>
              <w:t>在工作台界面设置可视化数字型个人信息卡，从学校获取并展示个人相关数据，打造“千人千面”工作台，满足用户个性化需求；</w:t>
            </w:r>
          </w:p>
        </w:tc>
      </w:tr>
      <w:tr w14:paraId="2B968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47A83598">
            <w:pPr>
              <w:pStyle w:val="2"/>
              <w:rPr>
                <w:rFonts w:hint="eastAsia"/>
                <w:sz w:val="24"/>
                <w:szCs w:val="24"/>
                <w:lang w:val="en-US" w:eastAsia="zh-CN"/>
              </w:rPr>
            </w:pPr>
          </w:p>
        </w:tc>
        <w:tc>
          <w:tcPr>
            <w:tcW w:w="1377" w:type="pct"/>
            <w:vMerge w:val="continue"/>
          </w:tcPr>
          <w:p w14:paraId="7C0ADAF7">
            <w:pPr>
              <w:pStyle w:val="2"/>
              <w:rPr>
                <w:rFonts w:hint="eastAsia"/>
                <w:sz w:val="24"/>
                <w:szCs w:val="24"/>
                <w:lang w:val="en-US" w:eastAsia="zh-CN"/>
              </w:rPr>
            </w:pPr>
          </w:p>
        </w:tc>
        <w:tc>
          <w:tcPr>
            <w:tcW w:w="2245" w:type="pct"/>
          </w:tcPr>
          <w:p w14:paraId="5C4DA245">
            <w:pPr>
              <w:pStyle w:val="2"/>
              <w:rPr>
                <w:rFonts w:hint="eastAsia"/>
                <w:sz w:val="24"/>
                <w:szCs w:val="24"/>
                <w:lang w:val="en-US" w:eastAsia="zh-CN"/>
              </w:rPr>
            </w:pPr>
            <w:r>
              <w:rPr>
                <w:rFonts w:hint="eastAsia"/>
                <w:sz w:val="24"/>
                <w:szCs w:val="24"/>
                <w:lang w:val="en-US" w:eastAsia="zh-CN"/>
              </w:rPr>
              <w:t>▲个人信息卡展示姓名、所在组织，方便用户确认自身信息及他人快速了解身份。（提供功能截图）</w:t>
            </w:r>
          </w:p>
        </w:tc>
      </w:tr>
      <w:tr w14:paraId="062E6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6024E745">
            <w:pPr>
              <w:pStyle w:val="2"/>
              <w:rPr>
                <w:rFonts w:hint="eastAsia"/>
                <w:sz w:val="24"/>
                <w:szCs w:val="24"/>
                <w:lang w:val="en-US" w:eastAsia="zh-CN"/>
              </w:rPr>
            </w:pPr>
            <w:r>
              <w:rPr>
                <w:rFonts w:hint="eastAsia"/>
                <w:sz w:val="24"/>
                <w:szCs w:val="24"/>
                <w:lang w:val="en-US" w:eastAsia="zh-CN"/>
              </w:rPr>
              <w:t>8</w:t>
            </w:r>
          </w:p>
        </w:tc>
        <w:tc>
          <w:tcPr>
            <w:tcW w:w="1377" w:type="pct"/>
          </w:tcPr>
          <w:p w14:paraId="0465432C">
            <w:pPr>
              <w:pStyle w:val="2"/>
              <w:rPr>
                <w:rFonts w:hint="eastAsia"/>
                <w:sz w:val="24"/>
                <w:szCs w:val="24"/>
                <w:lang w:val="en-US" w:eastAsia="zh-CN"/>
              </w:rPr>
            </w:pPr>
            <w:r>
              <w:rPr>
                <w:rFonts w:hint="eastAsia"/>
                <w:sz w:val="24"/>
                <w:szCs w:val="24"/>
                <w:lang w:val="en-US" w:eastAsia="zh-CN"/>
              </w:rPr>
              <w:t>个人待办展示</w:t>
            </w:r>
          </w:p>
        </w:tc>
        <w:tc>
          <w:tcPr>
            <w:tcW w:w="2245" w:type="pct"/>
          </w:tcPr>
          <w:p w14:paraId="59678719">
            <w:pPr>
              <w:pStyle w:val="2"/>
              <w:rPr>
                <w:rFonts w:hint="eastAsia"/>
                <w:sz w:val="24"/>
                <w:szCs w:val="24"/>
                <w:lang w:val="en-US" w:eastAsia="zh-CN"/>
              </w:rPr>
            </w:pPr>
            <w:r>
              <w:rPr>
                <w:rFonts w:hint="eastAsia"/>
                <w:sz w:val="24"/>
                <w:szCs w:val="24"/>
                <w:lang w:val="en-US" w:eastAsia="zh-CN"/>
              </w:rPr>
              <w:t>▲与现有业务系统对接，统计个人待办事项并在企业微信工作台首页展示，包括“我的待办”“我的申请”“我的审批”“我的消息“我的日程”，展示“我的待办”“我的申请”“我的审批”“我的消息”每一类别事项的条数，并支持进入后查看详情。（提供功能截图）</w:t>
            </w:r>
          </w:p>
        </w:tc>
      </w:tr>
      <w:tr w14:paraId="67983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6DF8A58D">
            <w:pPr>
              <w:pStyle w:val="2"/>
              <w:rPr>
                <w:rFonts w:hint="eastAsia"/>
                <w:sz w:val="24"/>
                <w:szCs w:val="24"/>
                <w:lang w:val="en-US" w:eastAsia="zh-CN"/>
              </w:rPr>
            </w:pPr>
            <w:r>
              <w:rPr>
                <w:rFonts w:hint="eastAsia"/>
                <w:sz w:val="24"/>
                <w:szCs w:val="24"/>
                <w:lang w:val="en-US" w:eastAsia="zh-CN"/>
              </w:rPr>
              <w:t>应用管理后台</w:t>
            </w:r>
          </w:p>
        </w:tc>
      </w:tr>
      <w:tr w14:paraId="5E7EA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34228CB5">
            <w:pPr>
              <w:pStyle w:val="2"/>
              <w:rPr>
                <w:rFonts w:hint="eastAsia"/>
                <w:sz w:val="24"/>
                <w:szCs w:val="24"/>
                <w:lang w:val="en-US" w:eastAsia="zh-CN"/>
              </w:rPr>
            </w:pPr>
            <w:r>
              <w:rPr>
                <w:rFonts w:hint="eastAsia"/>
                <w:sz w:val="24"/>
                <w:szCs w:val="24"/>
                <w:lang w:val="en-US" w:eastAsia="zh-CN"/>
              </w:rPr>
              <w:t>9</w:t>
            </w:r>
          </w:p>
        </w:tc>
        <w:tc>
          <w:tcPr>
            <w:tcW w:w="1377" w:type="pct"/>
          </w:tcPr>
          <w:p w14:paraId="448A7374">
            <w:pPr>
              <w:pStyle w:val="2"/>
              <w:rPr>
                <w:rFonts w:hint="eastAsia"/>
                <w:sz w:val="24"/>
                <w:szCs w:val="24"/>
                <w:lang w:val="en-US" w:eastAsia="zh-CN"/>
              </w:rPr>
            </w:pPr>
            <w:r>
              <w:rPr>
                <w:rFonts w:hint="eastAsia"/>
                <w:sz w:val="24"/>
                <w:szCs w:val="24"/>
                <w:lang w:val="en-US" w:eastAsia="zh-CN"/>
              </w:rPr>
              <w:t>部署方式</w:t>
            </w:r>
          </w:p>
        </w:tc>
        <w:tc>
          <w:tcPr>
            <w:tcW w:w="2245" w:type="pct"/>
          </w:tcPr>
          <w:p w14:paraId="460F720D">
            <w:pPr>
              <w:pStyle w:val="2"/>
              <w:rPr>
                <w:rFonts w:hint="eastAsia"/>
                <w:sz w:val="24"/>
                <w:szCs w:val="24"/>
                <w:lang w:val="en-US" w:eastAsia="zh-CN"/>
              </w:rPr>
            </w:pPr>
            <w:r>
              <w:rPr>
                <w:rFonts w:hint="eastAsia"/>
                <w:sz w:val="24"/>
                <w:szCs w:val="24"/>
                <w:lang w:val="en-US" w:eastAsia="zh-CN"/>
              </w:rPr>
              <w:t>部署于学校服务器的系统平台，支持私有化部署，可按学校规范设置访问域名。</w:t>
            </w:r>
          </w:p>
        </w:tc>
      </w:tr>
      <w:tr w14:paraId="10369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543DD93D">
            <w:pPr>
              <w:pStyle w:val="2"/>
              <w:rPr>
                <w:rFonts w:hint="eastAsia"/>
                <w:sz w:val="24"/>
                <w:szCs w:val="24"/>
                <w:lang w:val="en-US" w:eastAsia="zh-CN"/>
              </w:rPr>
            </w:pPr>
            <w:r>
              <w:rPr>
                <w:rFonts w:hint="eastAsia"/>
                <w:sz w:val="24"/>
                <w:szCs w:val="24"/>
                <w:lang w:val="en-US" w:eastAsia="zh-CN"/>
              </w:rPr>
              <w:t>10</w:t>
            </w:r>
          </w:p>
        </w:tc>
        <w:tc>
          <w:tcPr>
            <w:tcW w:w="1377" w:type="pct"/>
          </w:tcPr>
          <w:p w14:paraId="72EF6E40">
            <w:pPr>
              <w:pStyle w:val="2"/>
              <w:rPr>
                <w:rFonts w:hint="eastAsia"/>
                <w:sz w:val="24"/>
                <w:szCs w:val="24"/>
                <w:lang w:val="en-US" w:eastAsia="zh-CN"/>
              </w:rPr>
            </w:pPr>
            <w:r>
              <w:rPr>
                <w:rFonts w:hint="eastAsia"/>
                <w:sz w:val="24"/>
                <w:szCs w:val="24"/>
                <w:lang w:val="en-US" w:eastAsia="zh-CN"/>
              </w:rPr>
              <w:t>对接能力</w:t>
            </w:r>
          </w:p>
        </w:tc>
        <w:tc>
          <w:tcPr>
            <w:tcW w:w="2245" w:type="pct"/>
          </w:tcPr>
          <w:p w14:paraId="74976016">
            <w:pPr>
              <w:pStyle w:val="2"/>
              <w:rPr>
                <w:rFonts w:hint="eastAsia"/>
                <w:sz w:val="24"/>
                <w:szCs w:val="24"/>
                <w:lang w:val="en-US" w:eastAsia="zh-CN"/>
              </w:rPr>
            </w:pPr>
            <w:r>
              <w:rPr>
                <w:rFonts w:hint="eastAsia"/>
                <w:sz w:val="24"/>
                <w:szCs w:val="24"/>
                <w:lang w:val="en-US" w:eastAsia="zh-CN"/>
              </w:rPr>
              <w:t>要求对接企业微信，对接学校数据中心，可以实现业务数据的互联互通。要求能进行企业微信工作台管理，能上架各类应用，可同步进行权限管理。</w:t>
            </w:r>
          </w:p>
        </w:tc>
      </w:tr>
      <w:tr w14:paraId="7769E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574AF595">
            <w:pPr>
              <w:pStyle w:val="2"/>
              <w:rPr>
                <w:rFonts w:hint="eastAsia"/>
                <w:sz w:val="24"/>
                <w:szCs w:val="24"/>
                <w:lang w:val="en-US" w:eastAsia="zh-CN"/>
              </w:rPr>
            </w:pPr>
            <w:r>
              <w:rPr>
                <w:rFonts w:hint="eastAsia"/>
                <w:sz w:val="24"/>
                <w:szCs w:val="24"/>
                <w:lang w:val="en-US" w:eastAsia="zh-CN"/>
              </w:rPr>
              <w:t>11</w:t>
            </w:r>
          </w:p>
        </w:tc>
        <w:tc>
          <w:tcPr>
            <w:tcW w:w="1377" w:type="pct"/>
          </w:tcPr>
          <w:p w14:paraId="38B2B30B">
            <w:pPr>
              <w:pStyle w:val="2"/>
              <w:rPr>
                <w:rFonts w:hint="eastAsia"/>
                <w:sz w:val="24"/>
                <w:szCs w:val="24"/>
                <w:lang w:val="en-US" w:eastAsia="zh-CN"/>
              </w:rPr>
            </w:pPr>
            <w:r>
              <w:rPr>
                <w:rFonts w:hint="eastAsia"/>
                <w:sz w:val="24"/>
                <w:szCs w:val="24"/>
                <w:lang w:val="en-US" w:eastAsia="zh-CN"/>
              </w:rPr>
              <w:t>登录方式</w:t>
            </w:r>
          </w:p>
        </w:tc>
        <w:tc>
          <w:tcPr>
            <w:tcW w:w="2245" w:type="pct"/>
          </w:tcPr>
          <w:p w14:paraId="34380FBF">
            <w:pPr>
              <w:pStyle w:val="2"/>
              <w:rPr>
                <w:rFonts w:hint="eastAsia"/>
                <w:sz w:val="24"/>
                <w:szCs w:val="24"/>
                <w:lang w:val="en-US" w:eastAsia="zh-CN"/>
              </w:rPr>
            </w:pPr>
            <w:r>
              <w:rPr>
                <w:rFonts w:hint="eastAsia"/>
                <w:sz w:val="24"/>
                <w:szCs w:val="24"/>
                <w:lang w:val="en-US" w:eastAsia="zh-CN"/>
              </w:rPr>
              <w:t>要求应用管理平台与学校统一身份认证系统对接，有访问权限的用户可以通过统一身份认证系统登录后访问应用管理平台。</w:t>
            </w:r>
          </w:p>
        </w:tc>
      </w:tr>
      <w:tr w14:paraId="6D9D2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32ADFE16">
            <w:pPr>
              <w:pStyle w:val="2"/>
              <w:rPr>
                <w:rFonts w:hint="eastAsia"/>
                <w:sz w:val="24"/>
                <w:szCs w:val="24"/>
                <w:lang w:val="en-US" w:eastAsia="zh-CN"/>
              </w:rPr>
            </w:pPr>
            <w:r>
              <w:rPr>
                <w:rFonts w:hint="eastAsia"/>
                <w:sz w:val="24"/>
                <w:szCs w:val="24"/>
                <w:lang w:val="en-US" w:eastAsia="zh-CN"/>
              </w:rPr>
              <w:t>12</w:t>
            </w:r>
          </w:p>
        </w:tc>
        <w:tc>
          <w:tcPr>
            <w:tcW w:w="1377" w:type="pct"/>
          </w:tcPr>
          <w:p w14:paraId="0849C8CE">
            <w:pPr>
              <w:pStyle w:val="2"/>
              <w:rPr>
                <w:rFonts w:hint="eastAsia"/>
                <w:sz w:val="24"/>
                <w:szCs w:val="24"/>
                <w:lang w:val="en-US" w:eastAsia="zh-CN"/>
              </w:rPr>
            </w:pPr>
            <w:r>
              <w:rPr>
                <w:rFonts w:hint="eastAsia"/>
                <w:sz w:val="24"/>
                <w:szCs w:val="24"/>
                <w:lang w:val="en-US" w:eastAsia="zh-CN"/>
              </w:rPr>
              <w:t>监控方式</w:t>
            </w:r>
          </w:p>
        </w:tc>
        <w:tc>
          <w:tcPr>
            <w:tcW w:w="2245" w:type="pct"/>
          </w:tcPr>
          <w:p w14:paraId="31B81D4C">
            <w:pPr>
              <w:pStyle w:val="2"/>
              <w:rPr>
                <w:rFonts w:hint="eastAsia"/>
                <w:sz w:val="24"/>
                <w:szCs w:val="24"/>
                <w:lang w:val="en-US" w:eastAsia="zh-CN"/>
              </w:rPr>
            </w:pPr>
            <w:r>
              <w:rPr>
                <w:rFonts w:hint="eastAsia"/>
                <w:sz w:val="24"/>
                <w:szCs w:val="24"/>
                <w:lang w:val="en-US" w:eastAsia="zh-CN"/>
              </w:rPr>
              <w:t>▲要求对企业微信调用的各项API进行监控，能记录接口调用时间等。支持对接第三方提供的应用服务，支持监控接口调用情况并进行统计，便于接口调用成功或失败后及时联系处理。（提供功能截图）</w:t>
            </w:r>
          </w:p>
        </w:tc>
      </w:tr>
      <w:tr w14:paraId="5BC93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2F5C416E">
            <w:pPr>
              <w:pStyle w:val="2"/>
              <w:rPr>
                <w:rFonts w:hint="eastAsia"/>
                <w:sz w:val="24"/>
                <w:szCs w:val="24"/>
                <w:lang w:val="en-US" w:eastAsia="zh-CN"/>
              </w:rPr>
            </w:pPr>
            <w:r>
              <w:rPr>
                <w:rFonts w:hint="eastAsia"/>
                <w:sz w:val="24"/>
                <w:szCs w:val="24"/>
                <w:lang w:val="en-US" w:eastAsia="zh-CN"/>
              </w:rPr>
              <w:t>13</w:t>
            </w:r>
          </w:p>
        </w:tc>
        <w:tc>
          <w:tcPr>
            <w:tcW w:w="1377" w:type="pct"/>
          </w:tcPr>
          <w:p w14:paraId="72998EB6">
            <w:pPr>
              <w:pStyle w:val="2"/>
              <w:rPr>
                <w:rFonts w:hint="eastAsia"/>
                <w:sz w:val="24"/>
                <w:szCs w:val="24"/>
                <w:lang w:val="en-US" w:eastAsia="zh-CN"/>
              </w:rPr>
            </w:pPr>
            <w:r>
              <w:rPr>
                <w:rFonts w:hint="eastAsia"/>
                <w:sz w:val="24"/>
                <w:szCs w:val="24"/>
                <w:lang w:val="en-US" w:eastAsia="zh-CN"/>
              </w:rPr>
              <w:t>应用管理</w:t>
            </w:r>
          </w:p>
        </w:tc>
        <w:tc>
          <w:tcPr>
            <w:tcW w:w="2245" w:type="pct"/>
          </w:tcPr>
          <w:p w14:paraId="14C66E1D">
            <w:pPr>
              <w:pStyle w:val="2"/>
              <w:rPr>
                <w:rFonts w:hint="eastAsia"/>
                <w:sz w:val="24"/>
                <w:szCs w:val="24"/>
                <w:lang w:val="en-US" w:eastAsia="zh-CN"/>
              </w:rPr>
            </w:pPr>
            <w:r>
              <w:rPr>
                <w:rFonts w:hint="eastAsia"/>
                <w:sz w:val="24"/>
                <w:szCs w:val="24"/>
                <w:lang w:val="en-US" w:eastAsia="zh-CN"/>
              </w:rPr>
              <w:t>可在应用上架模块中新增应用，新增应用支持选择是否为企微应用、是否为小程序，可配置应用agentID、企微secret、选择应用标签、应用服务商、编写应用描述。</w:t>
            </w:r>
          </w:p>
        </w:tc>
      </w:tr>
      <w:tr w14:paraId="4E788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restart"/>
          </w:tcPr>
          <w:p w14:paraId="070E6DA2">
            <w:pPr>
              <w:pStyle w:val="2"/>
              <w:rPr>
                <w:rFonts w:hint="eastAsia"/>
                <w:sz w:val="24"/>
                <w:szCs w:val="24"/>
                <w:lang w:val="en-US" w:eastAsia="zh-CN"/>
              </w:rPr>
            </w:pPr>
            <w:r>
              <w:rPr>
                <w:rFonts w:hint="eastAsia"/>
                <w:sz w:val="24"/>
                <w:szCs w:val="24"/>
                <w:lang w:val="en-US" w:eastAsia="zh-CN"/>
              </w:rPr>
              <w:t>14</w:t>
            </w:r>
          </w:p>
        </w:tc>
        <w:tc>
          <w:tcPr>
            <w:tcW w:w="1377" w:type="pct"/>
            <w:vMerge w:val="restart"/>
          </w:tcPr>
          <w:p w14:paraId="51A2B774">
            <w:pPr>
              <w:pStyle w:val="2"/>
              <w:rPr>
                <w:rFonts w:hint="eastAsia"/>
                <w:sz w:val="24"/>
                <w:szCs w:val="24"/>
                <w:lang w:val="en-US" w:eastAsia="zh-CN"/>
              </w:rPr>
            </w:pPr>
            <w:r>
              <w:rPr>
                <w:rFonts w:hint="eastAsia"/>
                <w:sz w:val="24"/>
                <w:szCs w:val="24"/>
                <w:lang w:val="en-US" w:eastAsia="zh-CN"/>
              </w:rPr>
              <w:t>应用展示</w:t>
            </w:r>
          </w:p>
        </w:tc>
        <w:tc>
          <w:tcPr>
            <w:tcW w:w="2245" w:type="pct"/>
          </w:tcPr>
          <w:p w14:paraId="7166E6FC">
            <w:pPr>
              <w:pStyle w:val="2"/>
              <w:rPr>
                <w:rFonts w:hint="eastAsia"/>
                <w:sz w:val="24"/>
                <w:szCs w:val="24"/>
                <w:lang w:val="en-US" w:eastAsia="zh-CN"/>
              </w:rPr>
            </w:pPr>
            <w:r>
              <w:rPr>
                <w:rFonts w:hint="eastAsia"/>
                <w:sz w:val="24"/>
                <w:szCs w:val="24"/>
                <w:lang w:val="en-US" w:eastAsia="zh-CN"/>
              </w:rPr>
              <w:t>要求以列表、图片、关键数据形式在企微工作台进行应用展示；在管理后台中以卡片形式展现内容包括应用图标、应用名称、应用标签。</w:t>
            </w:r>
          </w:p>
        </w:tc>
      </w:tr>
      <w:tr w14:paraId="652EF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051FE0F1">
            <w:pPr>
              <w:pStyle w:val="2"/>
              <w:rPr>
                <w:rFonts w:hint="eastAsia"/>
                <w:sz w:val="24"/>
                <w:szCs w:val="24"/>
                <w:lang w:val="en-US" w:eastAsia="zh-CN"/>
              </w:rPr>
            </w:pPr>
          </w:p>
        </w:tc>
        <w:tc>
          <w:tcPr>
            <w:tcW w:w="1377" w:type="pct"/>
            <w:vMerge w:val="continue"/>
          </w:tcPr>
          <w:p w14:paraId="1A135CFC">
            <w:pPr>
              <w:pStyle w:val="2"/>
              <w:rPr>
                <w:rFonts w:hint="eastAsia"/>
                <w:sz w:val="24"/>
                <w:szCs w:val="24"/>
                <w:lang w:val="en-US" w:eastAsia="zh-CN"/>
              </w:rPr>
            </w:pPr>
          </w:p>
        </w:tc>
        <w:tc>
          <w:tcPr>
            <w:tcW w:w="2245" w:type="pct"/>
          </w:tcPr>
          <w:p w14:paraId="15A049B1">
            <w:pPr>
              <w:pStyle w:val="2"/>
              <w:rPr>
                <w:rFonts w:hint="eastAsia"/>
                <w:sz w:val="24"/>
                <w:szCs w:val="24"/>
                <w:lang w:val="en-US" w:eastAsia="zh-CN"/>
              </w:rPr>
            </w:pPr>
            <w:r>
              <w:rPr>
                <w:rFonts w:hint="eastAsia"/>
                <w:sz w:val="24"/>
                <w:szCs w:val="24"/>
                <w:lang w:val="en-US" w:eastAsia="zh-CN"/>
              </w:rPr>
              <w:t>在管理后台中以列表形式展现内容包括应用名称、应用图标、是否为企微应用、agentID、应用首页、应用标签、应用状态、应用服务商，每个应用支持单独操作，可查看应用详情、编辑、删除应用。</w:t>
            </w:r>
          </w:p>
        </w:tc>
      </w:tr>
      <w:tr w14:paraId="4FA3D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0679E600">
            <w:pPr>
              <w:pStyle w:val="2"/>
              <w:rPr>
                <w:rFonts w:hint="eastAsia"/>
                <w:sz w:val="24"/>
                <w:szCs w:val="24"/>
                <w:lang w:val="en-US" w:eastAsia="zh-CN"/>
              </w:rPr>
            </w:pPr>
            <w:r>
              <w:rPr>
                <w:rFonts w:hint="eastAsia"/>
                <w:sz w:val="24"/>
                <w:szCs w:val="24"/>
                <w:lang w:val="en-US" w:eastAsia="zh-CN"/>
              </w:rPr>
              <w:t>15</w:t>
            </w:r>
          </w:p>
        </w:tc>
        <w:tc>
          <w:tcPr>
            <w:tcW w:w="1377" w:type="pct"/>
          </w:tcPr>
          <w:p w14:paraId="144AEE83">
            <w:pPr>
              <w:pStyle w:val="2"/>
              <w:rPr>
                <w:rFonts w:hint="eastAsia"/>
                <w:sz w:val="24"/>
                <w:szCs w:val="24"/>
                <w:lang w:val="en-US" w:eastAsia="zh-CN"/>
              </w:rPr>
            </w:pPr>
            <w:r>
              <w:rPr>
                <w:rFonts w:hint="eastAsia"/>
                <w:sz w:val="24"/>
                <w:szCs w:val="24"/>
                <w:lang w:val="en-US" w:eastAsia="zh-CN"/>
              </w:rPr>
              <w:t>应用详情</w:t>
            </w:r>
          </w:p>
        </w:tc>
        <w:tc>
          <w:tcPr>
            <w:tcW w:w="2245" w:type="pct"/>
          </w:tcPr>
          <w:p w14:paraId="363DCBD1">
            <w:pPr>
              <w:pStyle w:val="2"/>
              <w:rPr>
                <w:rFonts w:hint="eastAsia"/>
                <w:sz w:val="24"/>
                <w:szCs w:val="24"/>
                <w:lang w:val="en-US" w:eastAsia="zh-CN"/>
              </w:rPr>
            </w:pPr>
            <w:r>
              <w:rPr>
                <w:rFonts w:hint="eastAsia"/>
                <w:sz w:val="24"/>
                <w:szCs w:val="24"/>
                <w:lang w:val="en-US" w:eastAsia="zh-CN"/>
              </w:rPr>
              <w:t>要求能查看应用详情，包括是否为企微应用、是否为小程序，可配置应用agentID、企微secret、选择应用标签、应用服务商、应用描述的具体内容。要求能在应用详情中配置应用接口，能从API列表中选取接口调用。要求能设置应用在工作台中的展示类型，可查看应用接口调用情况，可查看应用使用情况。</w:t>
            </w:r>
          </w:p>
        </w:tc>
      </w:tr>
      <w:tr w14:paraId="526CE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759A57E1">
            <w:pPr>
              <w:pStyle w:val="2"/>
              <w:rPr>
                <w:rFonts w:hint="eastAsia"/>
                <w:sz w:val="24"/>
                <w:szCs w:val="24"/>
                <w:lang w:val="en-US" w:eastAsia="zh-CN"/>
              </w:rPr>
            </w:pPr>
            <w:r>
              <w:rPr>
                <w:rFonts w:hint="eastAsia"/>
                <w:sz w:val="24"/>
                <w:szCs w:val="24"/>
                <w:lang w:val="en-US" w:eastAsia="zh-CN"/>
              </w:rPr>
              <w:t>16</w:t>
            </w:r>
          </w:p>
        </w:tc>
        <w:tc>
          <w:tcPr>
            <w:tcW w:w="1377" w:type="pct"/>
          </w:tcPr>
          <w:p w14:paraId="0A6F13CC">
            <w:pPr>
              <w:pStyle w:val="2"/>
              <w:rPr>
                <w:rFonts w:hint="eastAsia"/>
                <w:sz w:val="24"/>
                <w:szCs w:val="24"/>
                <w:lang w:val="en-US" w:eastAsia="zh-CN"/>
              </w:rPr>
            </w:pPr>
            <w:r>
              <w:rPr>
                <w:rFonts w:hint="eastAsia"/>
                <w:sz w:val="24"/>
                <w:szCs w:val="24"/>
                <w:lang w:val="en-US" w:eastAsia="zh-CN"/>
              </w:rPr>
              <w:t>专区管理</w:t>
            </w:r>
          </w:p>
        </w:tc>
        <w:tc>
          <w:tcPr>
            <w:tcW w:w="2245" w:type="pct"/>
          </w:tcPr>
          <w:p w14:paraId="69744B88">
            <w:pPr>
              <w:pStyle w:val="2"/>
              <w:rPr>
                <w:rFonts w:hint="eastAsia"/>
                <w:sz w:val="24"/>
                <w:szCs w:val="24"/>
                <w:lang w:val="en-US" w:eastAsia="zh-CN"/>
              </w:rPr>
            </w:pPr>
            <w:r>
              <w:rPr>
                <w:rFonts w:hint="eastAsia"/>
                <w:sz w:val="24"/>
                <w:szCs w:val="24"/>
                <w:lang w:val="en-US" w:eastAsia="zh-CN"/>
              </w:rPr>
              <w:t>要求具备企业微信专区的管理功能，包括对专区进行增改删查操作。可通过agentID、agentsecret新建专区，可设置专区排序。每个专区可单独关联多个应用，能在应用上架的列表中单选或多选应用和专区进行关联，选择菜单支持通过应用名称或标签进行应用搜索。支持已选应用和可选应用的切换。专区内应用可以进行排序。</w:t>
            </w:r>
          </w:p>
        </w:tc>
      </w:tr>
      <w:tr w14:paraId="7D7F50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79D86AAF">
            <w:pPr>
              <w:pStyle w:val="2"/>
              <w:rPr>
                <w:rFonts w:hint="eastAsia"/>
                <w:sz w:val="24"/>
                <w:szCs w:val="24"/>
                <w:lang w:val="en-US" w:eastAsia="zh-CN"/>
              </w:rPr>
            </w:pPr>
            <w:r>
              <w:rPr>
                <w:rFonts w:hint="eastAsia"/>
                <w:sz w:val="24"/>
                <w:szCs w:val="24"/>
                <w:lang w:val="en-US" w:eastAsia="zh-CN"/>
              </w:rPr>
              <w:t>17</w:t>
            </w:r>
          </w:p>
        </w:tc>
        <w:tc>
          <w:tcPr>
            <w:tcW w:w="1377" w:type="pct"/>
          </w:tcPr>
          <w:p w14:paraId="3DC07EE7">
            <w:pPr>
              <w:pStyle w:val="2"/>
              <w:rPr>
                <w:rFonts w:hint="eastAsia"/>
                <w:sz w:val="24"/>
                <w:szCs w:val="24"/>
                <w:lang w:val="en-US" w:eastAsia="zh-CN"/>
              </w:rPr>
            </w:pPr>
            <w:r>
              <w:rPr>
                <w:rFonts w:hint="eastAsia"/>
                <w:sz w:val="24"/>
                <w:szCs w:val="24"/>
                <w:lang w:val="en-US" w:eastAsia="zh-CN"/>
              </w:rPr>
              <w:t>应用标签</w:t>
            </w:r>
          </w:p>
        </w:tc>
        <w:tc>
          <w:tcPr>
            <w:tcW w:w="2245" w:type="pct"/>
          </w:tcPr>
          <w:p w14:paraId="1CEF9845">
            <w:pPr>
              <w:pStyle w:val="2"/>
              <w:rPr>
                <w:rFonts w:hint="eastAsia"/>
                <w:sz w:val="24"/>
                <w:szCs w:val="24"/>
                <w:lang w:val="en-US" w:eastAsia="zh-CN"/>
              </w:rPr>
            </w:pPr>
            <w:r>
              <w:rPr>
                <w:rFonts w:hint="eastAsia"/>
                <w:sz w:val="24"/>
                <w:szCs w:val="24"/>
                <w:lang w:val="en-US" w:eastAsia="zh-CN"/>
              </w:rPr>
              <w:t>要求具备应用标签的增改删查能力，点选标签名称后能快速显示已有此标签的应用，且同时支持对无此标签的应用添加标签。</w:t>
            </w:r>
          </w:p>
        </w:tc>
      </w:tr>
      <w:tr w14:paraId="3C2A6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4C9DA15D">
            <w:pPr>
              <w:pStyle w:val="2"/>
              <w:rPr>
                <w:rFonts w:hint="eastAsia"/>
                <w:sz w:val="24"/>
                <w:szCs w:val="24"/>
                <w:lang w:val="en-US" w:eastAsia="zh-CN"/>
              </w:rPr>
            </w:pPr>
            <w:r>
              <w:rPr>
                <w:rFonts w:hint="eastAsia"/>
                <w:sz w:val="24"/>
                <w:szCs w:val="24"/>
                <w:lang w:val="en-US" w:eastAsia="zh-CN"/>
              </w:rPr>
              <w:t>18</w:t>
            </w:r>
          </w:p>
        </w:tc>
        <w:tc>
          <w:tcPr>
            <w:tcW w:w="1377" w:type="pct"/>
          </w:tcPr>
          <w:p w14:paraId="4B63CD72">
            <w:pPr>
              <w:pStyle w:val="2"/>
              <w:rPr>
                <w:rFonts w:hint="eastAsia"/>
                <w:sz w:val="24"/>
                <w:szCs w:val="24"/>
                <w:lang w:val="en-US" w:eastAsia="zh-CN"/>
              </w:rPr>
            </w:pPr>
            <w:r>
              <w:rPr>
                <w:rFonts w:hint="eastAsia"/>
                <w:sz w:val="24"/>
                <w:szCs w:val="24"/>
                <w:lang w:val="en-US" w:eastAsia="zh-CN"/>
              </w:rPr>
              <w:t>应用主题</w:t>
            </w:r>
          </w:p>
        </w:tc>
        <w:tc>
          <w:tcPr>
            <w:tcW w:w="2245" w:type="pct"/>
          </w:tcPr>
          <w:p w14:paraId="04153D80">
            <w:pPr>
              <w:pStyle w:val="2"/>
              <w:rPr>
                <w:rFonts w:hint="eastAsia"/>
                <w:sz w:val="24"/>
                <w:szCs w:val="24"/>
                <w:lang w:val="en-US" w:eastAsia="zh-CN"/>
              </w:rPr>
            </w:pPr>
            <w:r>
              <w:rPr>
                <w:rFonts w:hint="eastAsia"/>
                <w:sz w:val="24"/>
                <w:szCs w:val="24"/>
                <w:lang w:val="en-US" w:eastAsia="zh-CN"/>
              </w:rPr>
              <w:t>要求具备对所有应用“一键换肤”的能力，支持多个主题的管理，每个主题内可单独对每个应用图标进行编辑，可查看图片替换状态和替换时间，可一键复制图片名称。支持按规定格式一键上传主题包。</w:t>
            </w:r>
          </w:p>
        </w:tc>
      </w:tr>
      <w:tr w14:paraId="26B59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4C50A665">
            <w:pPr>
              <w:pStyle w:val="2"/>
              <w:rPr>
                <w:rFonts w:hint="eastAsia"/>
                <w:sz w:val="24"/>
                <w:szCs w:val="24"/>
                <w:lang w:val="en-US" w:eastAsia="zh-CN"/>
              </w:rPr>
            </w:pPr>
            <w:r>
              <w:rPr>
                <w:rFonts w:hint="eastAsia"/>
                <w:sz w:val="24"/>
                <w:szCs w:val="24"/>
                <w:lang w:val="en-US" w:eastAsia="zh-CN"/>
              </w:rPr>
              <w:t>19</w:t>
            </w:r>
          </w:p>
        </w:tc>
        <w:tc>
          <w:tcPr>
            <w:tcW w:w="1377" w:type="pct"/>
          </w:tcPr>
          <w:p w14:paraId="1CD1EB54">
            <w:pPr>
              <w:pStyle w:val="2"/>
              <w:rPr>
                <w:rFonts w:hint="eastAsia"/>
                <w:sz w:val="24"/>
                <w:szCs w:val="24"/>
                <w:lang w:val="en-US" w:eastAsia="zh-CN"/>
              </w:rPr>
            </w:pPr>
            <w:r>
              <w:rPr>
                <w:rFonts w:hint="eastAsia"/>
                <w:sz w:val="24"/>
                <w:szCs w:val="24"/>
                <w:lang w:val="en-US" w:eastAsia="zh-CN"/>
              </w:rPr>
              <w:t>应用统计</w:t>
            </w:r>
          </w:p>
        </w:tc>
        <w:tc>
          <w:tcPr>
            <w:tcW w:w="2245" w:type="pct"/>
          </w:tcPr>
          <w:p w14:paraId="6051D076">
            <w:pPr>
              <w:pStyle w:val="2"/>
              <w:rPr>
                <w:rFonts w:hint="eastAsia"/>
                <w:sz w:val="24"/>
                <w:szCs w:val="24"/>
                <w:lang w:val="en-US" w:eastAsia="zh-CN"/>
              </w:rPr>
            </w:pPr>
            <w:r>
              <w:rPr>
                <w:rFonts w:hint="eastAsia"/>
                <w:sz w:val="24"/>
                <w:szCs w:val="24"/>
                <w:lang w:val="en-US" w:eastAsia="zh-CN"/>
              </w:rPr>
              <w:t>要求能统计企微总激活人数、今日新增激活人数、应用数量、今日活跃应用数量、应用启用占比、各部门应用占比、应用访问趋势、应用点击排行（按日、月），提供整体数据看板。</w:t>
            </w:r>
          </w:p>
        </w:tc>
      </w:tr>
      <w:tr w14:paraId="6C6FB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55E6A1E8">
            <w:pPr>
              <w:pStyle w:val="2"/>
              <w:rPr>
                <w:rFonts w:hint="eastAsia"/>
                <w:sz w:val="24"/>
                <w:szCs w:val="24"/>
                <w:lang w:val="en-US" w:eastAsia="zh-CN"/>
              </w:rPr>
            </w:pPr>
            <w:r>
              <w:rPr>
                <w:rFonts w:hint="eastAsia"/>
                <w:sz w:val="24"/>
                <w:szCs w:val="24"/>
                <w:lang w:val="en-US" w:eastAsia="zh-CN"/>
              </w:rPr>
              <w:t>20</w:t>
            </w:r>
          </w:p>
        </w:tc>
        <w:tc>
          <w:tcPr>
            <w:tcW w:w="1377" w:type="pct"/>
          </w:tcPr>
          <w:p w14:paraId="19174643">
            <w:pPr>
              <w:pStyle w:val="2"/>
              <w:rPr>
                <w:rFonts w:hint="eastAsia"/>
                <w:sz w:val="24"/>
                <w:szCs w:val="24"/>
                <w:lang w:val="en-US" w:eastAsia="zh-CN"/>
              </w:rPr>
            </w:pPr>
            <w:r>
              <w:rPr>
                <w:rFonts w:hint="eastAsia"/>
                <w:sz w:val="24"/>
                <w:szCs w:val="24"/>
                <w:lang w:val="en-US" w:eastAsia="zh-CN"/>
              </w:rPr>
              <w:t>角色管理</w:t>
            </w:r>
          </w:p>
        </w:tc>
        <w:tc>
          <w:tcPr>
            <w:tcW w:w="2245" w:type="pct"/>
          </w:tcPr>
          <w:p w14:paraId="3471F2C7">
            <w:pPr>
              <w:pStyle w:val="2"/>
              <w:rPr>
                <w:rFonts w:hint="eastAsia"/>
                <w:sz w:val="24"/>
                <w:szCs w:val="24"/>
                <w:lang w:val="en-US" w:eastAsia="zh-CN"/>
              </w:rPr>
            </w:pPr>
            <w:r>
              <w:rPr>
                <w:rFonts w:hint="eastAsia"/>
                <w:sz w:val="24"/>
                <w:szCs w:val="24"/>
                <w:lang w:val="en-US" w:eastAsia="zh-CN"/>
              </w:rPr>
              <w:t>▲要求能为用户分配角色，系统支持为不同角色配置不同的菜单权限和通讯录数据权限。（提供功能截图）</w:t>
            </w:r>
          </w:p>
        </w:tc>
      </w:tr>
      <w:tr w14:paraId="01B3D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0A153EC5">
            <w:pPr>
              <w:pStyle w:val="2"/>
              <w:rPr>
                <w:rFonts w:hint="eastAsia"/>
                <w:sz w:val="24"/>
                <w:szCs w:val="24"/>
                <w:lang w:val="en-US" w:eastAsia="zh-CN"/>
              </w:rPr>
            </w:pPr>
            <w:r>
              <w:rPr>
                <w:rFonts w:hint="eastAsia"/>
                <w:sz w:val="24"/>
                <w:szCs w:val="24"/>
                <w:lang w:val="en-US" w:eastAsia="zh-CN"/>
              </w:rPr>
              <w:t>企微数字迎新-新生服务</w:t>
            </w:r>
          </w:p>
        </w:tc>
      </w:tr>
      <w:tr w14:paraId="14597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restart"/>
          </w:tcPr>
          <w:p w14:paraId="3A289355">
            <w:pPr>
              <w:pStyle w:val="2"/>
              <w:rPr>
                <w:rFonts w:hint="eastAsia"/>
                <w:sz w:val="24"/>
                <w:szCs w:val="24"/>
                <w:lang w:val="en-US" w:eastAsia="zh-CN"/>
              </w:rPr>
            </w:pPr>
            <w:r>
              <w:rPr>
                <w:rFonts w:hint="eastAsia"/>
                <w:sz w:val="24"/>
                <w:szCs w:val="24"/>
                <w:lang w:val="en-US" w:eastAsia="zh-CN"/>
              </w:rPr>
              <w:t>21</w:t>
            </w:r>
          </w:p>
        </w:tc>
        <w:tc>
          <w:tcPr>
            <w:tcW w:w="1377" w:type="pct"/>
            <w:vMerge w:val="restart"/>
          </w:tcPr>
          <w:p w14:paraId="5FD58E1D">
            <w:pPr>
              <w:pStyle w:val="2"/>
              <w:rPr>
                <w:rFonts w:hint="eastAsia"/>
                <w:sz w:val="24"/>
                <w:szCs w:val="24"/>
                <w:lang w:val="en-US" w:eastAsia="zh-CN"/>
              </w:rPr>
            </w:pPr>
            <w:r>
              <w:rPr>
                <w:rFonts w:hint="eastAsia"/>
                <w:sz w:val="24"/>
                <w:szCs w:val="24"/>
                <w:lang w:val="en-US" w:eastAsia="zh-CN"/>
              </w:rPr>
              <w:t>新生数据治理</w:t>
            </w:r>
          </w:p>
        </w:tc>
        <w:tc>
          <w:tcPr>
            <w:tcW w:w="2245" w:type="pct"/>
          </w:tcPr>
          <w:p w14:paraId="4B9250E5">
            <w:pPr>
              <w:pStyle w:val="2"/>
              <w:rPr>
                <w:rFonts w:hint="eastAsia"/>
                <w:sz w:val="24"/>
                <w:szCs w:val="24"/>
                <w:lang w:val="en-US" w:eastAsia="zh-CN"/>
              </w:rPr>
            </w:pPr>
            <w:r>
              <w:rPr>
                <w:rFonts w:hint="eastAsia"/>
                <w:sz w:val="24"/>
                <w:szCs w:val="24"/>
                <w:lang w:val="en-US" w:eastAsia="zh-CN"/>
              </w:rPr>
              <w:t>获取新生身份基本信息表，按预设规则转换数据格式，确保与标准中间库一致兼容。</w:t>
            </w:r>
          </w:p>
        </w:tc>
      </w:tr>
      <w:tr w14:paraId="1100C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47B44962">
            <w:pPr>
              <w:pStyle w:val="2"/>
              <w:rPr>
                <w:rFonts w:hint="eastAsia"/>
                <w:sz w:val="24"/>
                <w:szCs w:val="24"/>
                <w:lang w:val="en-US" w:eastAsia="zh-CN"/>
              </w:rPr>
            </w:pPr>
          </w:p>
        </w:tc>
        <w:tc>
          <w:tcPr>
            <w:tcW w:w="1377" w:type="pct"/>
            <w:vMerge w:val="continue"/>
          </w:tcPr>
          <w:p w14:paraId="733E08B2">
            <w:pPr>
              <w:pStyle w:val="2"/>
              <w:rPr>
                <w:rFonts w:hint="eastAsia"/>
                <w:sz w:val="24"/>
                <w:szCs w:val="24"/>
                <w:lang w:val="en-US" w:eastAsia="zh-CN"/>
              </w:rPr>
            </w:pPr>
          </w:p>
        </w:tc>
        <w:tc>
          <w:tcPr>
            <w:tcW w:w="2245" w:type="pct"/>
          </w:tcPr>
          <w:p w14:paraId="534403B6">
            <w:pPr>
              <w:pStyle w:val="2"/>
              <w:rPr>
                <w:rFonts w:hint="eastAsia"/>
                <w:sz w:val="24"/>
                <w:szCs w:val="24"/>
                <w:lang w:val="en-US" w:eastAsia="zh-CN"/>
              </w:rPr>
            </w:pPr>
            <w:r>
              <w:rPr>
                <w:rFonts w:hint="eastAsia"/>
                <w:sz w:val="24"/>
                <w:szCs w:val="24"/>
                <w:lang w:val="en-US" w:eastAsia="zh-CN"/>
              </w:rPr>
              <w:t>依据学生身份证号等关键关联字段，整合多维基础信息表数据，汇总至标准中间库同一表进行集中管理。</w:t>
            </w:r>
          </w:p>
        </w:tc>
      </w:tr>
      <w:tr w14:paraId="5E081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395CC4D5">
            <w:pPr>
              <w:pStyle w:val="2"/>
              <w:rPr>
                <w:rFonts w:hint="eastAsia"/>
                <w:sz w:val="24"/>
                <w:szCs w:val="24"/>
                <w:lang w:val="en-US" w:eastAsia="zh-CN"/>
              </w:rPr>
            </w:pPr>
          </w:p>
        </w:tc>
        <w:tc>
          <w:tcPr>
            <w:tcW w:w="1377" w:type="pct"/>
            <w:vMerge w:val="continue"/>
          </w:tcPr>
          <w:p w14:paraId="042CE041">
            <w:pPr>
              <w:pStyle w:val="2"/>
              <w:rPr>
                <w:rFonts w:hint="eastAsia"/>
                <w:sz w:val="24"/>
                <w:szCs w:val="24"/>
                <w:lang w:val="en-US" w:eastAsia="zh-CN"/>
              </w:rPr>
            </w:pPr>
          </w:p>
        </w:tc>
        <w:tc>
          <w:tcPr>
            <w:tcW w:w="2245" w:type="pct"/>
          </w:tcPr>
          <w:p w14:paraId="63BF622E">
            <w:pPr>
              <w:pStyle w:val="2"/>
              <w:rPr>
                <w:rFonts w:hint="eastAsia"/>
                <w:sz w:val="24"/>
                <w:szCs w:val="24"/>
                <w:lang w:val="en-US" w:eastAsia="zh-CN"/>
              </w:rPr>
            </w:pPr>
            <w:r>
              <w:rPr>
                <w:rFonts w:hint="eastAsia"/>
                <w:sz w:val="24"/>
                <w:szCs w:val="24"/>
                <w:lang w:val="en-US" w:eastAsia="zh-CN"/>
              </w:rPr>
              <w:t>与学校共同制定脏数据处理规则，通过算法清洗数据，输出处理规则文档，保障数据准确可用。</w:t>
            </w:r>
          </w:p>
        </w:tc>
      </w:tr>
      <w:tr w14:paraId="0F3C3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0F5D9D80">
            <w:pPr>
              <w:pStyle w:val="2"/>
              <w:rPr>
                <w:rFonts w:hint="eastAsia"/>
                <w:sz w:val="24"/>
                <w:szCs w:val="24"/>
                <w:lang w:val="en-US" w:eastAsia="zh-CN"/>
              </w:rPr>
            </w:pPr>
            <w:r>
              <w:rPr>
                <w:rFonts w:hint="eastAsia"/>
                <w:sz w:val="24"/>
                <w:szCs w:val="24"/>
                <w:lang w:val="en-US" w:eastAsia="zh-CN"/>
              </w:rPr>
              <w:t>22</w:t>
            </w:r>
          </w:p>
        </w:tc>
        <w:tc>
          <w:tcPr>
            <w:tcW w:w="1377" w:type="pct"/>
          </w:tcPr>
          <w:p w14:paraId="0E6E3BB1">
            <w:pPr>
              <w:pStyle w:val="2"/>
              <w:rPr>
                <w:rFonts w:hint="eastAsia"/>
                <w:sz w:val="24"/>
                <w:szCs w:val="24"/>
                <w:lang w:val="en-US" w:eastAsia="zh-CN"/>
              </w:rPr>
            </w:pPr>
            <w:r>
              <w:rPr>
                <w:rFonts w:hint="eastAsia"/>
                <w:sz w:val="24"/>
                <w:szCs w:val="24"/>
                <w:lang w:val="en-US" w:eastAsia="zh-CN"/>
              </w:rPr>
              <w:t>新生身份核验</w:t>
            </w:r>
          </w:p>
        </w:tc>
        <w:tc>
          <w:tcPr>
            <w:tcW w:w="2245" w:type="pct"/>
          </w:tcPr>
          <w:p w14:paraId="25A80680">
            <w:pPr>
              <w:pStyle w:val="2"/>
              <w:rPr>
                <w:rFonts w:hint="eastAsia"/>
                <w:sz w:val="24"/>
                <w:szCs w:val="24"/>
                <w:lang w:val="en-US" w:eastAsia="zh-CN"/>
              </w:rPr>
            </w:pPr>
            <w:r>
              <w:rPr>
                <w:rFonts w:hint="eastAsia"/>
                <w:sz w:val="24"/>
                <w:szCs w:val="24"/>
                <w:lang w:val="en-US" w:eastAsia="zh-CN"/>
              </w:rPr>
              <w:t>提供用户可信身份验证应用，用户可通过信息录入验证（输入 身份证号与数据库比对），支持调用公安库人脸接口验证，验证通过后可以进入学校企微中。</w:t>
            </w:r>
          </w:p>
        </w:tc>
      </w:tr>
      <w:tr w14:paraId="72875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restart"/>
          </w:tcPr>
          <w:p w14:paraId="66D65483">
            <w:pPr>
              <w:pStyle w:val="2"/>
              <w:rPr>
                <w:rFonts w:hint="eastAsia"/>
                <w:sz w:val="24"/>
                <w:szCs w:val="24"/>
                <w:lang w:val="en-US" w:eastAsia="zh-CN"/>
              </w:rPr>
            </w:pPr>
            <w:r>
              <w:rPr>
                <w:rFonts w:hint="eastAsia"/>
                <w:sz w:val="24"/>
                <w:szCs w:val="24"/>
                <w:lang w:val="en-US" w:eastAsia="zh-CN"/>
              </w:rPr>
              <w:t>23</w:t>
            </w:r>
          </w:p>
        </w:tc>
        <w:tc>
          <w:tcPr>
            <w:tcW w:w="1377" w:type="pct"/>
            <w:vMerge w:val="restart"/>
          </w:tcPr>
          <w:p w14:paraId="64865307">
            <w:pPr>
              <w:pStyle w:val="2"/>
              <w:rPr>
                <w:rFonts w:hint="eastAsia"/>
                <w:sz w:val="24"/>
                <w:szCs w:val="24"/>
                <w:lang w:val="en-US" w:eastAsia="zh-CN"/>
              </w:rPr>
            </w:pPr>
            <w:r>
              <w:rPr>
                <w:rFonts w:hint="eastAsia"/>
                <w:sz w:val="24"/>
                <w:szCs w:val="24"/>
                <w:lang w:val="en-US" w:eastAsia="zh-CN"/>
              </w:rPr>
              <w:t>新生群服务</w:t>
            </w:r>
          </w:p>
        </w:tc>
        <w:tc>
          <w:tcPr>
            <w:tcW w:w="2245" w:type="pct"/>
          </w:tcPr>
          <w:p w14:paraId="03B7FF02">
            <w:pPr>
              <w:pStyle w:val="2"/>
              <w:rPr>
                <w:rFonts w:hint="eastAsia"/>
                <w:sz w:val="24"/>
                <w:szCs w:val="24"/>
                <w:lang w:val="en-US" w:eastAsia="zh-CN"/>
              </w:rPr>
            </w:pPr>
            <w:r>
              <w:rPr>
                <w:rFonts w:hint="eastAsia"/>
                <w:sz w:val="24"/>
                <w:szCs w:val="24"/>
                <w:lang w:val="en-US" w:eastAsia="zh-CN"/>
              </w:rPr>
              <w:t>班级群建立：支持按班级建立特定群组，方便针对不同学术领域或管理单元进行分类管理与信息交流。</w:t>
            </w:r>
          </w:p>
        </w:tc>
      </w:tr>
      <w:tr w14:paraId="4C147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vMerge w:val="continue"/>
          </w:tcPr>
          <w:p w14:paraId="7042BB02">
            <w:pPr>
              <w:pStyle w:val="2"/>
              <w:rPr>
                <w:rFonts w:hint="eastAsia"/>
                <w:sz w:val="24"/>
                <w:szCs w:val="24"/>
                <w:lang w:val="en-US" w:eastAsia="zh-CN"/>
              </w:rPr>
            </w:pPr>
          </w:p>
        </w:tc>
        <w:tc>
          <w:tcPr>
            <w:tcW w:w="1377" w:type="pct"/>
            <w:vMerge w:val="continue"/>
          </w:tcPr>
          <w:p w14:paraId="09C04886">
            <w:pPr>
              <w:pStyle w:val="2"/>
              <w:rPr>
                <w:rFonts w:hint="eastAsia"/>
                <w:sz w:val="24"/>
                <w:szCs w:val="24"/>
                <w:lang w:val="en-US" w:eastAsia="zh-CN"/>
              </w:rPr>
            </w:pPr>
          </w:p>
        </w:tc>
        <w:tc>
          <w:tcPr>
            <w:tcW w:w="2245" w:type="pct"/>
          </w:tcPr>
          <w:p w14:paraId="14FE59DE">
            <w:pPr>
              <w:pStyle w:val="2"/>
              <w:rPr>
                <w:rFonts w:hint="eastAsia"/>
                <w:sz w:val="24"/>
                <w:szCs w:val="24"/>
                <w:lang w:val="en-US" w:eastAsia="zh-CN"/>
              </w:rPr>
            </w:pPr>
            <w:r>
              <w:rPr>
                <w:rFonts w:hint="eastAsia"/>
                <w:sz w:val="24"/>
                <w:szCs w:val="24"/>
                <w:lang w:val="en-US" w:eastAsia="zh-CN"/>
              </w:rPr>
              <w:t>新生自动入群：系统能够自动识别并标记新进入企业微信的学生，并将其自动加入对应的班级群，确保不遗漏任何一位新成员。</w:t>
            </w:r>
          </w:p>
        </w:tc>
      </w:tr>
      <w:tr w14:paraId="10178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473F7A26">
            <w:pPr>
              <w:pStyle w:val="2"/>
              <w:rPr>
                <w:rFonts w:hint="eastAsia"/>
                <w:sz w:val="24"/>
                <w:szCs w:val="24"/>
                <w:lang w:val="en-US" w:eastAsia="zh-CN"/>
              </w:rPr>
            </w:pPr>
            <w:r>
              <w:rPr>
                <w:rFonts w:hint="eastAsia"/>
                <w:sz w:val="24"/>
                <w:szCs w:val="24"/>
                <w:lang w:val="en-US" w:eastAsia="zh-CN"/>
              </w:rPr>
              <w:t>24</w:t>
            </w:r>
          </w:p>
        </w:tc>
        <w:tc>
          <w:tcPr>
            <w:tcW w:w="1377" w:type="pct"/>
          </w:tcPr>
          <w:p w14:paraId="06F1632E">
            <w:pPr>
              <w:pStyle w:val="2"/>
              <w:rPr>
                <w:rFonts w:hint="eastAsia"/>
                <w:sz w:val="24"/>
                <w:szCs w:val="24"/>
                <w:lang w:val="en-US" w:eastAsia="zh-CN"/>
              </w:rPr>
            </w:pPr>
            <w:r>
              <w:rPr>
                <w:rFonts w:hint="eastAsia"/>
                <w:sz w:val="24"/>
                <w:szCs w:val="24"/>
                <w:lang w:val="en-US" w:eastAsia="zh-CN"/>
              </w:rPr>
              <w:t>应用对接</w:t>
            </w:r>
          </w:p>
        </w:tc>
        <w:tc>
          <w:tcPr>
            <w:tcW w:w="2245" w:type="pct"/>
          </w:tcPr>
          <w:p w14:paraId="6991A31E">
            <w:pPr>
              <w:pStyle w:val="2"/>
              <w:rPr>
                <w:rFonts w:hint="eastAsia"/>
                <w:sz w:val="24"/>
                <w:szCs w:val="24"/>
                <w:lang w:val="en-US" w:eastAsia="zh-CN"/>
              </w:rPr>
            </w:pPr>
            <w:r>
              <w:rPr>
                <w:rFonts w:hint="eastAsia"/>
                <w:sz w:val="24"/>
                <w:szCs w:val="24"/>
                <w:lang w:val="en-US" w:eastAsia="zh-CN"/>
              </w:rPr>
              <w:t>对接已有的迎新相关应用，如缴费，选宿舍将其应用上架到企微工作台。并配置agentID、企微secret等信息</w:t>
            </w:r>
          </w:p>
        </w:tc>
      </w:tr>
      <w:tr w14:paraId="7134B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04748B5D">
            <w:pPr>
              <w:pStyle w:val="2"/>
              <w:rPr>
                <w:rFonts w:hint="eastAsia"/>
                <w:sz w:val="24"/>
                <w:szCs w:val="24"/>
                <w:lang w:val="en-US" w:eastAsia="zh-CN"/>
              </w:rPr>
            </w:pPr>
            <w:r>
              <w:rPr>
                <w:rFonts w:hint="eastAsia"/>
                <w:sz w:val="24"/>
                <w:szCs w:val="24"/>
                <w:lang w:val="en-US" w:eastAsia="zh-CN"/>
              </w:rPr>
              <w:t>25</w:t>
            </w:r>
          </w:p>
        </w:tc>
        <w:tc>
          <w:tcPr>
            <w:tcW w:w="1377" w:type="pct"/>
          </w:tcPr>
          <w:p w14:paraId="7DE56241">
            <w:pPr>
              <w:pStyle w:val="2"/>
              <w:rPr>
                <w:rFonts w:hint="eastAsia"/>
                <w:sz w:val="24"/>
                <w:szCs w:val="24"/>
                <w:lang w:val="en-US" w:eastAsia="zh-CN"/>
              </w:rPr>
            </w:pPr>
            <w:r>
              <w:rPr>
                <w:rFonts w:hint="eastAsia"/>
                <w:sz w:val="24"/>
                <w:szCs w:val="24"/>
                <w:lang w:val="en-US" w:eastAsia="zh-CN"/>
              </w:rPr>
              <w:t>运营服务</w:t>
            </w:r>
          </w:p>
        </w:tc>
        <w:tc>
          <w:tcPr>
            <w:tcW w:w="2245" w:type="pct"/>
          </w:tcPr>
          <w:p w14:paraId="0C89B01E">
            <w:pPr>
              <w:pStyle w:val="2"/>
              <w:rPr>
                <w:rFonts w:hint="eastAsia"/>
                <w:sz w:val="24"/>
                <w:szCs w:val="24"/>
                <w:lang w:val="en-US" w:eastAsia="zh-CN"/>
              </w:rPr>
            </w:pPr>
            <w:r>
              <w:rPr>
                <w:rFonts w:hint="eastAsia"/>
                <w:sz w:val="24"/>
                <w:szCs w:val="24"/>
                <w:lang w:val="en-US" w:eastAsia="zh-CN"/>
              </w:rPr>
              <w:t>为学校配备1名专属校园协同办公平台客服在线咨询人员（工作日5*8小时），负责项目实施及使用过程中的技术咨询与问题解决，同时提供迎新相关的宣传物料设计、文案撰写等运营支持服务。</w:t>
            </w:r>
          </w:p>
        </w:tc>
      </w:tr>
      <w:tr w14:paraId="505B6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59BF85B9">
            <w:pPr>
              <w:pStyle w:val="2"/>
              <w:rPr>
                <w:rFonts w:hint="eastAsia"/>
                <w:sz w:val="24"/>
                <w:szCs w:val="24"/>
                <w:lang w:val="en-US" w:eastAsia="zh-CN"/>
              </w:rPr>
            </w:pPr>
            <w:r>
              <w:rPr>
                <w:rFonts w:hint="eastAsia"/>
                <w:sz w:val="24"/>
                <w:szCs w:val="24"/>
                <w:lang w:val="en-US" w:eastAsia="zh-CN"/>
              </w:rPr>
              <w:t>企业微信服务</w:t>
            </w:r>
          </w:p>
        </w:tc>
      </w:tr>
      <w:tr w14:paraId="1C57B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64457A7B">
            <w:pPr>
              <w:pStyle w:val="2"/>
              <w:rPr>
                <w:rFonts w:hint="eastAsia"/>
                <w:sz w:val="24"/>
                <w:szCs w:val="24"/>
                <w:lang w:val="en-US" w:eastAsia="zh-CN"/>
              </w:rPr>
            </w:pPr>
            <w:r>
              <w:rPr>
                <w:rFonts w:hint="eastAsia"/>
                <w:sz w:val="24"/>
                <w:szCs w:val="24"/>
                <w:lang w:val="en-US" w:eastAsia="zh-CN"/>
              </w:rPr>
              <w:t>26</w:t>
            </w:r>
          </w:p>
        </w:tc>
        <w:tc>
          <w:tcPr>
            <w:tcW w:w="1377" w:type="pct"/>
          </w:tcPr>
          <w:p w14:paraId="21359787">
            <w:pPr>
              <w:pStyle w:val="2"/>
              <w:rPr>
                <w:rFonts w:hint="eastAsia"/>
                <w:sz w:val="24"/>
                <w:szCs w:val="24"/>
                <w:lang w:val="en-US" w:eastAsia="zh-CN"/>
              </w:rPr>
            </w:pPr>
            <w:r>
              <w:rPr>
                <w:rFonts w:hint="eastAsia"/>
                <w:sz w:val="24"/>
                <w:szCs w:val="24"/>
                <w:lang w:val="en-US" w:eastAsia="zh-CN"/>
              </w:rPr>
              <w:t>企业微信账号维护</w:t>
            </w:r>
          </w:p>
        </w:tc>
        <w:tc>
          <w:tcPr>
            <w:tcW w:w="2245" w:type="pct"/>
          </w:tcPr>
          <w:p w14:paraId="664E28B4">
            <w:pPr>
              <w:pStyle w:val="2"/>
              <w:rPr>
                <w:rFonts w:hint="eastAsia"/>
                <w:sz w:val="24"/>
                <w:szCs w:val="24"/>
                <w:lang w:val="en-US" w:eastAsia="zh-CN"/>
              </w:rPr>
            </w:pPr>
            <w:r>
              <w:rPr>
                <w:rFonts w:hint="eastAsia"/>
                <w:sz w:val="24"/>
                <w:szCs w:val="24"/>
                <w:lang w:val="en-US" w:eastAsia="zh-CN"/>
              </w:rPr>
              <w:t>学校指定校园协同办公平台的账号全生命周期维护，包括平台官方认证及年审、用户体量扩容、平台名称保护、认证操作支持等相关服务，需符合平台官方运营规范。</w:t>
            </w:r>
          </w:p>
        </w:tc>
      </w:tr>
      <w:tr w14:paraId="352CB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69C3E9F6">
            <w:pPr>
              <w:pStyle w:val="2"/>
              <w:rPr>
                <w:rFonts w:hint="eastAsia"/>
                <w:sz w:val="24"/>
                <w:szCs w:val="24"/>
                <w:lang w:val="en-US" w:eastAsia="zh-CN"/>
              </w:rPr>
            </w:pPr>
            <w:r>
              <w:rPr>
                <w:rFonts w:hint="eastAsia"/>
                <w:sz w:val="24"/>
                <w:szCs w:val="24"/>
                <w:lang w:val="en-US" w:eastAsia="zh-CN"/>
              </w:rPr>
              <w:t>27</w:t>
            </w:r>
          </w:p>
        </w:tc>
        <w:tc>
          <w:tcPr>
            <w:tcW w:w="1377" w:type="pct"/>
          </w:tcPr>
          <w:p w14:paraId="336D1C46">
            <w:pPr>
              <w:pStyle w:val="2"/>
              <w:rPr>
                <w:rFonts w:hint="eastAsia"/>
                <w:sz w:val="24"/>
                <w:szCs w:val="24"/>
                <w:lang w:val="en-US" w:eastAsia="zh-CN"/>
              </w:rPr>
            </w:pPr>
            <w:r>
              <w:rPr>
                <w:rFonts w:hint="eastAsia"/>
                <w:sz w:val="24"/>
                <w:szCs w:val="24"/>
                <w:lang w:val="en-US" w:eastAsia="zh-CN"/>
              </w:rPr>
              <w:t>企业微信操作文档</w:t>
            </w:r>
          </w:p>
        </w:tc>
        <w:tc>
          <w:tcPr>
            <w:tcW w:w="2245" w:type="pct"/>
          </w:tcPr>
          <w:p w14:paraId="3B80AC4A">
            <w:pPr>
              <w:pStyle w:val="2"/>
              <w:rPr>
                <w:rFonts w:hint="eastAsia"/>
                <w:sz w:val="24"/>
                <w:szCs w:val="24"/>
                <w:lang w:val="en-US" w:eastAsia="zh-CN"/>
              </w:rPr>
            </w:pPr>
            <w:r>
              <w:rPr>
                <w:rFonts w:hint="eastAsia"/>
                <w:sz w:val="24"/>
                <w:szCs w:val="24"/>
                <w:lang w:val="en-US" w:eastAsia="zh-CN"/>
              </w:rPr>
              <w:t>提供企业微信操作文档，并根据学校需求，分场景、分角色及时更新手册。</w:t>
            </w:r>
          </w:p>
        </w:tc>
      </w:tr>
      <w:tr w14:paraId="7E0D2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5CF5BCDD">
            <w:pPr>
              <w:pStyle w:val="2"/>
              <w:rPr>
                <w:rFonts w:hint="eastAsia"/>
                <w:sz w:val="24"/>
                <w:szCs w:val="24"/>
                <w:lang w:val="en-US" w:eastAsia="zh-CN"/>
              </w:rPr>
            </w:pPr>
            <w:r>
              <w:rPr>
                <w:rFonts w:hint="eastAsia"/>
                <w:sz w:val="24"/>
                <w:szCs w:val="24"/>
                <w:lang w:val="en-US" w:eastAsia="zh-CN"/>
              </w:rPr>
              <w:t>28</w:t>
            </w:r>
          </w:p>
        </w:tc>
        <w:tc>
          <w:tcPr>
            <w:tcW w:w="1377" w:type="pct"/>
          </w:tcPr>
          <w:p w14:paraId="0F060F80">
            <w:pPr>
              <w:pStyle w:val="2"/>
              <w:rPr>
                <w:rFonts w:hint="eastAsia"/>
                <w:sz w:val="24"/>
                <w:szCs w:val="24"/>
                <w:lang w:val="en-US" w:eastAsia="zh-CN"/>
              </w:rPr>
            </w:pPr>
            <w:r>
              <w:rPr>
                <w:rFonts w:hint="eastAsia"/>
                <w:sz w:val="24"/>
                <w:szCs w:val="24"/>
                <w:lang w:val="en-US" w:eastAsia="zh-CN"/>
              </w:rPr>
              <w:t>安全保障</w:t>
            </w:r>
          </w:p>
        </w:tc>
        <w:tc>
          <w:tcPr>
            <w:tcW w:w="2245" w:type="pct"/>
          </w:tcPr>
          <w:p w14:paraId="009CF5AD">
            <w:pPr>
              <w:pStyle w:val="2"/>
              <w:rPr>
                <w:rFonts w:hint="eastAsia"/>
                <w:sz w:val="24"/>
                <w:szCs w:val="24"/>
                <w:lang w:val="en-US" w:eastAsia="zh-CN"/>
              </w:rPr>
            </w:pPr>
            <w:r>
              <w:rPr>
                <w:rFonts w:hint="eastAsia"/>
                <w:sz w:val="24"/>
                <w:szCs w:val="24"/>
                <w:lang w:val="en-US" w:eastAsia="zh-CN"/>
              </w:rPr>
              <w:t>帮助学校完成企业微信名称保护，防止外部人员盗用学校组织名称。</w:t>
            </w:r>
          </w:p>
          <w:p w14:paraId="451BCDF3">
            <w:pPr>
              <w:pStyle w:val="2"/>
              <w:rPr>
                <w:rFonts w:hint="eastAsia"/>
                <w:sz w:val="24"/>
                <w:szCs w:val="24"/>
                <w:lang w:val="en-US" w:eastAsia="zh-CN"/>
              </w:rPr>
            </w:pPr>
            <w:r>
              <w:rPr>
                <w:rFonts w:hint="eastAsia"/>
                <w:sz w:val="24"/>
                <w:szCs w:val="24"/>
                <w:lang w:val="en-US" w:eastAsia="zh-CN"/>
              </w:rPr>
              <w:t>帮助学校管理员完成企业微信管理后台中的安全策略及相关配置。包括域名、 可信IP、聊天权限、应用权限配置。</w:t>
            </w:r>
          </w:p>
        </w:tc>
      </w:tr>
      <w:tr w14:paraId="0552A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3E1E38C3">
            <w:pPr>
              <w:pStyle w:val="2"/>
              <w:rPr>
                <w:rFonts w:hint="eastAsia"/>
                <w:sz w:val="24"/>
                <w:szCs w:val="24"/>
                <w:lang w:val="en-US" w:eastAsia="zh-CN"/>
              </w:rPr>
            </w:pPr>
            <w:r>
              <w:rPr>
                <w:rFonts w:hint="eastAsia"/>
                <w:sz w:val="24"/>
                <w:szCs w:val="24"/>
                <w:lang w:val="en-US" w:eastAsia="zh-CN"/>
              </w:rPr>
              <w:t>29</w:t>
            </w:r>
          </w:p>
        </w:tc>
        <w:tc>
          <w:tcPr>
            <w:tcW w:w="1377" w:type="pct"/>
          </w:tcPr>
          <w:p w14:paraId="0943FC35">
            <w:pPr>
              <w:pStyle w:val="2"/>
              <w:rPr>
                <w:rFonts w:hint="eastAsia"/>
                <w:sz w:val="24"/>
                <w:szCs w:val="24"/>
                <w:lang w:val="en-US" w:eastAsia="zh-CN"/>
              </w:rPr>
            </w:pPr>
            <w:r>
              <w:rPr>
                <w:rFonts w:hint="eastAsia"/>
                <w:sz w:val="24"/>
                <w:szCs w:val="24"/>
                <w:lang w:val="en-US" w:eastAsia="zh-CN"/>
              </w:rPr>
              <w:t>业务培训</w:t>
            </w:r>
          </w:p>
        </w:tc>
        <w:tc>
          <w:tcPr>
            <w:tcW w:w="2245" w:type="pct"/>
          </w:tcPr>
          <w:p w14:paraId="34CEC6F5">
            <w:pPr>
              <w:pStyle w:val="2"/>
              <w:rPr>
                <w:rFonts w:hint="eastAsia"/>
                <w:sz w:val="24"/>
                <w:szCs w:val="24"/>
                <w:lang w:val="en-US" w:eastAsia="zh-CN"/>
              </w:rPr>
            </w:pPr>
            <w:r>
              <w:rPr>
                <w:rFonts w:hint="eastAsia"/>
                <w:sz w:val="24"/>
                <w:szCs w:val="24"/>
                <w:lang w:val="en-US" w:eastAsia="zh-CN"/>
              </w:rPr>
              <w:t>1）企微原生办公能力，包括审批、智能表格、收集表的应用</w:t>
            </w:r>
          </w:p>
          <w:p w14:paraId="7F208106">
            <w:pPr>
              <w:pStyle w:val="2"/>
              <w:rPr>
                <w:rFonts w:hint="eastAsia"/>
                <w:sz w:val="24"/>
                <w:szCs w:val="24"/>
                <w:lang w:val="en-US" w:eastAsia="zh-CN"/>
              </w:rPr>
            </w:pPr>
            <w:r>
              <w:rPr>
                <w:rFonts w:hint="eastAsia"/>
                <w:sz w:val="24"/>
                <w:szCs w:val="24"/>
                <w:lang w:val="en-US" w:eastAsia="zh-CN"/>
              </w:rPr>
              <w:t>2）企微管理后台培训，包括“我的企业”、企微工作台、应用管理</w:t>
            </w:r>
          </w:p>
          <w:p w14:paraId="475AA54C">
            <w:pPr>
              <w:pStyle w:val="2"/>
              <w:rPr>
                <w:rFonts w:hint="eastAsia"/>
                <w:sz w:val="24"/>
                <w:szCs w:val="24"/>
                <w:lang w:val="en-US" w:eastAsia="zh-CN"/>
              </w:rPr>
            </w:pPr>
            <w:r>
              <w:rPr>
                <w:rFonts w:hint="eastAsia"/>
                <w:sz w:val="24"/>
                <w:szCs w:val="24"/>
                <w:lang w:val="en-US" w:eastAsia="zh-CN"/>
              </w:rPr>
              <w:t>3）项目实施方需提供详细的培训计划。</w:t>
            </w:r>
          </w:p>
          <w:p w14:paraId="68AB94EB">
            <w:pPr>
              <w:pStyle w:val="2"/>
              <w:rPr>
                <w:rFonts w:hint="eastAsia"/>
                <w:sz w:val="24"/>
                <w:szCs w:val="24"/>
                <w:lang w:val="en-US" w:eastAsia="zh-CN"/>
              </w:rPr>
            </w:pPr>
            <w:r>
              <w:rPr>
                <w:rFonts w:hint="eastAsia"/>
                <w:sz w:val="24"/>
                <w:szCs w:val="24"/>
                <w:lang w:val="en-US" w:eastAsia="zh-CN"/>
              </w:rPr>
              <w:t>4）培训授课人必须是承担本项目实施服务工作的工程师、技术人员等</w:t>
            </w:r>
          </w:p>
          <w:p w14:paraId="6551D889">
            <w:pPr>
              <w:pStyle w:val="2"/>
              <w:rPr>
                <w:rFonts w:hint="eastAsia"/>
                <w:sz w:val="24"/>
                <w:szCs w:val="24"/>
                <w:lang w:val="en-US" w:eastAsia="zh-CN"/>
              </w:rPr>
            </w:pPr>
            <w:r>
              <w:rPr>
                <w:rFonts w:hint="eastAsia"/>
                <w:sz w:val="24"/>
                <w:szCs w:val="24"/>
                <w:lang w:val="en-US" w:eastAsia="zh-CN"/>
              </w:rPr>
              <w:t>5）培训时间、地点为使用方选定，培训方式为集中培训</w:t>
            </w:r>
          </w:p>
          <w:p w14:paraId="233B66E7">
            <w:pPr>
              <w:pStyle w:val="2"/>
              <w:rPr>
                <w:rFonts w:hint="eastAsia"/>
                <w:sz w:val="24"/>
                <w:szCs w:val="24"/>
                <w:lang w:val="en-US" w:eastAsia="zh-CN"/>
              </w:rPr>
            </w:pPr>
            <w:r>
              <w:rPr>
                <w:rFonts w:hint="eastAsia"/>
                <w:sz w:val="24"/>
                <w:szCs w:val="24"/>
                <w:lang w:val="en-US" w:eastAsia="zh-CN"/>
              </w:rPr>
              <w:t>6）培训内容与课程要求：培训内容为系统操作以及常见问题处理，确保工作人员具备独立工作的能力</w:t>
            </w:r>
          </w:p>
          <w:p w14:paraId="358DFB97">
            <w:pPr>
              <w:pStyle w:val="2"/>
              <w:rPr>
                <w:rFonts w:hint="eastAsia"/>
                <w:sz w:val="24"/>
                <w:szCs w:val="24"/>
                <w:lang w:val="en-US" w:eastAsia="zh-CN"/>
              </w:rPr>
            </w:pPr>
            <w:r>
              <w:rPr>
                <w:rFonts w:hint="eastAsia"/>
                <w:sz w:val="24"/>
                <w:szCs w:val="24"/>
                <w:lang w:val="en-US" w:eastAsia="zh-CN"/>
              </w:rPr>
              <w:t>7）每年提供不少于3次平台培训，包括但不限于办公能力培训、连接微信能力培训、平台沟通能力培训、管理后台功能培训、自选原生应用场景介绍推广等</w:t>
            </w:r>
          </w:p>
        </w:tc>
      </w:tr>
      <w:tr w14:paraId="496A0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79DAE9C9">
            <w:pPr>
              <w:pStyle w:val="2"/>
              <w:rPr>
                <w:rFonts w:hint="eastAsia"/>
                <w:sz w:val="24"/>
                <w:szCs w:val="24"/>
                <w:lang w:val="en-US" w:eastAsia="zh-CN"/>
              </w:rPr>
            </w:pPr>
            <w:r>
              <w:rPr>
                <w:rFonts w:hint="eastAsia"/>
                <w:sz w:val="24"/>
                <w:szCs w:val="24"/>
                <w:lang w:val="en-US" w:eastAsia="zh-CN"/>
              </w:rPr>
              <w:t>30</w:t>
            </w:r>
          </w:p>
        </w:tc>
        <w:tc>
          <w:tcPr>
            <w:tcW w:w="1377" w:type="pct"/>
          </w:tcPr>
          <w:p w14:paraId="2CE6FA0B">
            <w:pPr>
              <w:pStyle w:val="2"/>
              <w:rPr>
                <w:rFonts w:hint="eastAsia"/>
                <w:sz w:val="24"/>
                <w:szCs w:val="24"/>
                <w:lang w:val="en-US" w:eastAsia="zh-CN"/>
              </w:rPr>
            </w:pPr>
            <w:r>
              <w:rPr>
                <w:rFonts w:hint="eastAsia"/>
                <w:sz w:val="24"/>
                <w:szCs w:val="24"/>
                <w:lang w:val="en-US" w:eastAsia="zh-CN"/>
              </w:rPr>
              <w:t>应用配置</w:t>
            </w:r>
          </w:p>
        </w:tc>
        <w:tc>
          <w:tcPr>
            <w:tcW w:w="2245" w:type="pct"/>
          </w:tcPr>
          <w:p w14:paraId="17603420">
            <w:pPr>
              <w:pStyle w:val="2"/>
              <w:rPr>
                <w:rFonts w:hint="eastAsia"/>
                <w:sz w:val="24"/>
                <w:szCs w:val="24"/>
                <w:lang w:val="en-US" w:eastAsia="zh-CN"/>
              </w:rPr>
            </w:pPr>
            <w:r>
              <w:rPr>
                <w:rFonts w:hint="eastAsia"/>
                <w:sz w:val="24"/>
                <w:szCs w:val="24"/>
                <w:lang w:val="en-US" w:eastAsia="zh-CN"/>
              </w:rPr>
              <w:t>基于学校指定校园协同办公平台的原生表单/表格能力，为学校创建不少于3个常用收集表模板、不少于2套线上智能表格模板，模板需贴合校园日常管理需求，支持实名采集、未提交统计及督办功能。</w:t>
            </w:r>
          </w:p>
          <w:p w14:paraId="03287F0D">
            <w:pPr>
              <w:pStyle w:val="2"/>
              <w:rPr>
                <w:rFonts w:hint="eastAsia"/>
                <w:sz w:val="24"/>
                <w:szCs w:val="24"/>
                <w:lang w:val="en-US" w:eastAsia="zh-CN"/>
              </w:rPr>
            </w:pPr>
            <w:r>
              <w:rPr>
                <w:rFonts w:hint="eastAsia"/>
                <w:sz w:val="24"/>
                <w:szCs w:val="24"/>
                <w:lang w:val="en-US" w:eastAsia="zh-CN"/>
              </w:rPr>
              <w:t xml:space="preserve"> </w:t>
            </w:r>
          </w:p>
        </w:tc>
      </w:tr>
      <w:tr w14:paraId="31BEE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77" w:type="pct"/>
          </w:tcPr>
          <w:p w14:paraId="023A89FB">
            <w:pPr>
              <w:pStyle w:val="2"/>
              <w:rPr>
                <w:rFonts w:hint="eastAsia"/>
                <w:sz w:val="24"/>
                <w:szCs w:val="24"/>
                <w:lang w:val="en-US" w:eastAsia="zh-CN"/>
              </w:rPr>
            </w:pPr>
            <w:r>
              <w:rPr>
                <w:rFonts w:hint="eastAsia"/>
                <w:sz w:val="24"/>
                <w:szCs w:val="24"/>
                <w:lang w:val="en-US" w:eastAsia="zh-CN"/>
              </w:rPr>
              <w:t>31</w:t>
            </w:r>
          </w:p>
        </w:tc>
        <w:tc>
          <w:tcPr>
            <w:tcW w:w="1377" w:type="pct"/>
          </w:tcPr>
          <w:p w14:paraId="64C890E2">
            <w:pPr>
              <w:pStyle w:val="2"/>
              <w:rPr>
                <w:rFonts w:hint="eastAsia"/>
                <w:sz w:val="24"/>
                <w:szCs w:val="24"/>
                <w:lang w:val="en-US" w:eastAsia="zh-CN"/>
              </w:rPr>
            </w:pPr>
            <w:r>
              <w:rPr>
                <w:rFonts w:hint="eastAsia"/>
                <w:sz w:val="24"/>
                <w:szCs w:val="24"/>
                <w:lang w:val="en-US" w:eastAsia="zh-CN"/>
              </w:rPr>
              <w:t>系统对接</w:t>
            </w:r>
          </w:p>
        </w:tc>
        <w:tc>
          <w:tcPr>
            <w:tcW w:w="2245" w:type="pct"/>
          </w:tcPr>
          <w:p w14:paraId="1A2061AA">
            <w:pPr>
              <w:pStyle w:val="2"/>
              <w:rPr>
                <w:rFonts w:hint="eastAsia"/>
                <w:sz w:val="24"/>
                <w:szCs w:val="24"/>
                <w:lang w:val="en-US" w:eastAsia="zh-CN"/>
              </w:rPr>
            </w:pPr>
            <w:r>
              <w:rPr>
                <w:rFonts w:hint="eastAsia"/>
                <w:sz w:val="24"/>
                <w:szCs w:val="24"/>
                <w:lang w:val="en-US" w:eastAsia="zh-CN"/>
              </w:rPr>
              <w:t>统一身份认证对接：采用OAuth2.0协议实现单点登录，用户通过校园统一身份认证平台授权后，系统获取access_token有效期为2小时，支持自动刷新机制。认证流程包含“请求授权→发放令牌→资源访问→令牌验证”四个步骤，确保身份凭证安全可控。</w:t>
            </w:r>
          </w:p>
          <w:p w14:paraId="47293BF0">
            <w:pPr>
              <w:pStyle w:val="2"/>
              <w:rPr>
                <w:rFonts w:hint="eastAsia"/>
                <w:sz w:val="24"/>
                <w:szCs w:val="24"/>
                <w:lang w:val="en-US" w:eastAsia="zh-CN"/>
              </w:rPr>
            </w:pPr>
            <w:r>
              <w:rPr>
                <w:rFonts w:hint="eastAsia"/>
                <w:sz w:val="24"/>
                <w:szCs w:val="24"/>
                <w:lang w:val="en-US" w:eastAsia="zh-CN"/>
              </w:rPr>
              <w:t>校园数据中心对接：通过RESTful API接口实现双向数据同步，设计用户信息、组织架构、课程数据等6类同步接口。</w:t>
            </w:r>
          </w:p>
        </w:tc>
      </w:tr>
    </w:tbl>
    <w:p w14:paraId="74F1173F">
      <w:pPr>
        <w:pStyle w:val="2"/>
        <w:rPr>
          <w:rFonts w:hint="eastAsia"/>
          <w:sz w:val="24"/>
          <w:szCs w:val="24"/>
          <w:lang w:val="en-US" w:eastAsia="zh-CN"/>
        </w:rPr>
      </w:pPr>
      <w:r>
        <w:rPr>
          <w:rFonts w:hint="eastAsia"/>
          <w:sz w:val="24"/>
          <w:szCs w:val="24"/>
          <w:lang w:val="en-US" w:eastAsia="zh-CN"/>
        </w:rPr>
        <w:t>（三）安全运维系统 I 期</w:t>
      </w:r>
    </w:p>
    <w:tbl>
      <w:tblPr>
        <w:tblStyle w:val="4"/>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8"/>
        <w:gridCol w:w="1920"/>
        <w:gridCol w:w="5648"/>
      </w:tblGrid>
      <w:tr w14:paraId="24ECA3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431AEA3A">
            <w:pPr>
              <w:pStyle w:val="2"/>
              <w:rPr>
                <w:rFonts w:hint="eastAsia"/>
                <w:sz w:val="24"/>
                <w:szCs w:val="24"/>
                <w:lang w:val="en-US" w:eastAsia="zh-CN"/>
              </w:rPr>
            </w:pPr>
            <w:r>
              <w:rPr>
                <w:rFonts w:hint="eastAsia"/>
                <w:sz w:val="24"/>
                <w:szCs w:val="24"/>
                <w:lang w:val="en-US" w:eastAsia="zh-CN"/>
              </w:rPr>
              <w:t>序号</w:t>
            </w:r>
          </w:p>
        </w:tc>
        <w:tc>
          <w:tcPr>
            <w:tcW w:w="4074" w:type="pct"/>
            <w:gridSpan w:val="2"/>
          </w:tcPr>
          <w:p w14:paraId="5DF08976">
            <w:pPr>
              <w:pStyle w:val="2"/>
              <w:rPr>
                <w:rFonts w:hint="eastAsia"/>
                <w:sz w:val="24"/>
                <w:szCs w:val="24"/>
                <w:lang w:val="en-US" w:eastAsia="zh-CN"/>
              </w:rPr>
            </w:pPr>
            <w:r>
              <w:rPr>
                <w:rFonts w:hint="eastAsia"/>
                <w:sz w:val="24"/>
                <w:szCs w:val="24"/>
                <w:lang w:val="en-US" w:eastAsia="zh-CN"/>
              </w:rPr>
              <w:t>指标要求</w:t>
            </w:r>
          </w:p>
        </w:tc>
      </w:tr>
      <w:tr w14:paraId="03F79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19E569CC">
            <w:pPr>
              <w:pStyle w:val="2"/>
              <w:rPr>
                <w:rFonts w:hint="eastAsia"/>
                <w:sz w:val="24"/>
                <w:szCs w:val="24"/>
                <w:lang w:val="en-US" w:eastAsia="zh-CN"/>
              </w:rPr>
            </w:pPr>
            <w:r>
              <w:rPr>
                <w:rFonts w:hint="eastAsia"/>
                <w:sz w:val="24"/>
                <w:szCs w:val="24"/>
                <w:lang w:val="en-US" w:eastAsia="zh-CN"/>
              </w:rPr>
              <w:t>Web资源发布系统</w:t>
            </w:r>
          </w:p>
        </w:tc>
      </w:tr>
      <w:tr w14:paraId="335FD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31F35BFF">
            <w:pPr>
              <w:pStyle w:val="2"/>
              <w:rPr>
                <w:rFonts w:hint="eastAsia"/>
                <w:sz w:val="24"/>
                <w:szCs w:val="24"/>
                <w:lang w:val="en-US" w:eastAsia="zh-CN"/>
              </w:rPr>
            </w:pPr>
            <w:r>
              <w:rPr>
                <w:rFonts w:hint="eastAsia"/>
                <w:sz w:val="24"/>
                <w:szCs w:val="24"/>
                <w:lang w:val="en-US" w:eastAsia="zh-CN"/>
              </w:rPr>
              <w:t>1</w:t>
            </w:r>
          </w:p>
        </w:tc>
        <w:tc>
          <w:tcPr>
            <w:tcW w:w="1034" w:type="pct"/>
          </w:tcPr>
          <w:p w14:paraId="40CA8596">
            <w:pPr>
              <w:pStyle w:val="2"/>
              <w:rPr>
                <w:rFonts w:hint="eastAsia"/>
                <w:sz w:val="24"/>
                <w:szCs w:val="24"/>
                <w:lang w:val="en-US" w:eastAsia="zh-CN"/>
              </w:rPr>
            </w:pPr>
            <w:r>
              <w:rPr>
                <w:rFonts w:hint="eastAsia"/>
                <w:sz w:val="24"/>
                <w:szCs w:val="24"/>
                <w:lang w:val="en-US" w:eastAsia="zh-CN"/>
              </w:rPr>
              <w:t>硬件指标</w:t>
            </w:r>
          </w:p>
        </w:tc>
        <w:tc>
          <w:tcPr>
            <w:tcW w:w="3039" w:type="pct"/>
          </w:tcPr>
          <w:p w14:paraId="27811746">
            <w:pPr>
              <w:pStyle w:val="2"/>
              <w:rPr>
                <w:rFonts w:hint="eastAsia"/>
                <w:sz w:val="24"/>
                <w:szCs w:val="24"/>
                <w:lang w:val="en-US" w:eastAsia="zh-CN"/>
              </w:rPr>
            </w:pPr>
            <w:r>
              <w:rPr>
                <w:rFonts w:hint="eastAsia"/>
                <w:sz w:val="24"/>
                <w:szCs w:val="24"/>
                <w:lang w:val="en-US" w:eastAsia="zh-CN"/>
              </w:rPr>
              <w:t>标准2U机架式设备。配置交流冗余电源，USB接口≥2个，RJ45串口≥1个，GE管理口≥2个，千兆电口≥8个（4路bypass），千兆光口≥4个，万兆光口≥2个，光模块满配，扩展插槽≥5个。</w:t>
            </w:r>
          </w:p>
        </w:tc>
      </w:tr>
      <w:tr w14:paraId="36509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65FB2F65">
            <w:pPr>
              <w:pStyle w:val="2"/>
              <w:rPr>
                <w:rFonts w:hint="eastAsia"/>
                <w:sz w:val="24"/>
                <w:szCs w:val="24"/>
                <w:lang w:val="en-US" w:eastAsia="zh-CN"/>
              </w:rPr>
            </w:pPr>
            <w:r>
              <w:rPr>
                <w:rFonts w:hint="eastAsia"/>
                <w:sz w:val="24"/>
                <w:szCs w:val="24"/>
                <w:lang w:val="en-US" w:eastAsia="zh-CN"/>
              </w:rPr>
              <w:t>2</w:t>
            </w:r>
          </w:p>
        </w:tc>
        <w:tc>
          <w:tcPr>
            <w:tcW w:w="1034" w:type="pct"/>
          </w:tcPr>
          <w:p w14:paraId="287E12E1">
            <w:pPr>
              <w:pStyle w:val="2"/>
              <w:rPr>
                <w:rFonts w:hint="eastAsia"/>
                <w:sz w:val="24"/>
                <w:szCs w:val="24"/>
                <w:lang w:val="en-US" w:eastAsia="zh-CN"/>
              </w:rPr>
            </w:pPr>
            <w:r>
              <w:rPr>
                <w:rFonts w:hint="eastAsia"/>
                <w:sz w:val="24"/>
                <w:szCs w:val="24"/>
                <w:lang w:val="en-US" w:eastAsia="zh-CN"/>
              </w:rPr>
              <w:t>性能指标</w:t>
            </w:r>
          </w:p>
        </w:tc>
        <w:tc>
          <w:tcPr>
            <w:tcW w:w="3039" w:type="pct"/>
          </w:tcPr>
          <w:p w14:paraId="0D764901">
            <w:pPr>
              <w:pStyle w:val="2"/>
              <w:rPr>
                <w:rFonts w:hint="eastAsia"/>
                <w:sz w:val="24"/>
                <w:szCs w:val="24"/>
                <w:lang w:val="en-US" w:eastAsia="zh-CN"/>
              </w:rPr>
            </w:pPr>
            <w:r>
              <w:rPr>
                <w:rFonts w:hint="eastAsia"/>
                <w:sz w:val="24"/>
                <w:szCs w:val="24"/>
                <w:lang w:val="en-US" w:eastAsia="zh-CN"/>
              </w:rPr>
              <w:t>网络层吞吐量≥20G，应用层吞吐量≥8Gbps。</w:t>
            </w:r>
          </w:p>
        </w:tc>
      </w:tr>
      <w:tr w14:paraId="1222A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6E401B6C">
            <w:pPr>
              <w:pStyle w:val="2"/>
              <w:rPr>
                <w:rFonts w:hint="eastAsia"/>
                <w:sz w:val="24"/>
                <w:szCs w:val="24"/>
                <w:lang w:val="en-US" w:eastAsia="zh-CN"/>
              </w:rPr>
            </w:pPr>
            <w:r>
              <w:rPr>
                <w:rFonts w:hint="eastAsia"/>
                <w:sz w:val="24"/>
                <w:szCs w:val="24"/>
                <w:lang w:val="en-US" w:eastAsia="zh-CN"/>
              </w:rPr>
              <w:t>3</w:t>
            </w:r>
          </w:p>
        </w:tc>
        <w:tc>
          <w:tcPr>
            <w:tcW w:w="1034" w:type="pct"/>
          </w:tcPr>
          <w:p w14:paraId="57E9800D">
            <w:pPr>
              <w:pStyle w:val="2"/>
              <w:rPr>
                <w:rFonts w:hint="eastAsia"/>
                <w:sz w:val="24"/>
                <w:szCs w:val="24"/>
                <w:lang w:val="en-US" w:eastAsia="zh-CN"/>
              </w:rPr>
            </w:pPr>
            <w:r>
              <w:rPr>
                <w:rFonts w:hint="eastAsia"/>
                <w:sz w:val="24"/>
                <w:szCs w:val="24"/>
                <w:lang w:val="en-US" w:eastAsia="zh-CN"/>
              </w:rPr>
              <w:t>APP管理</w:t>
            </w:r>
          </w:p>
        </w:tc>
        <w:tc>
          <w:tcPr>
            <w:tcW w:w="3039" w:type="pct"/>
          </w:tcPr>
          <w:p w14:paraId="0C1C4851">
            <w:pPr>
              <w:pStyle w:val="2"/>
              <w:rPr>
                <w:rFonts w:hint="eastAsia"/>
                <w:sz w:val="24"/>
                <w:szCs w:val="24"/>
                <w:lang w:val="en-US" w:eastAsia="zh-CN"/>
              </w:rPr>
            </w:pPr>
            <w:r>
              <w:rPr>
                <w:rFonts w:hint="eastAsia"/>
                <w:sz w:val="24"/>
                <w:szCs w:val="24"/>
                <w:lang w:val="en-US" w:eastAsia="zh-CN"/>
              </w:rPr>
              <w:t>▲支持通过手机APP关联WAF防护站点，通过手机APP远程控制站点一键上下线，可在禁止访问页面设置网站下线原因。（提供功能截图）</w:t>
            </w:r>
          </w:p>
        </w:tc>
      </w:tr>
      <w:tr w14:paraId="5FF51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638DF2B3">
            <w:pPr>
              <w:pStyle w:val="2"/>
              <w:rPr>
                <w:rFonts w:hint="eastAsia"/>
                <w:sz w:val="24"/>
                <w:szCs w:val="24"/>
                <w:lang w:val="en-US" w:eastAsia="zh-CN"/>
              </w:rPr>
            </w:pPr>
            <w:r>
              <w:rPr>
                <w:rFonts w:hint="eastAsia"/>
                <w:sz w:val="24"/>
                <w:szCs w:val="24"/>
                <w:lang w:val="en-US" w:eastAsia="zh-CN"/>
              </w:rPr>
              <w:t>4</w:t>
            </w:r>
          </w:p>
        </w:tc>
        <w:tc>
          <w:tcPr>
            <w:tcW w:w="1034" w:type="pct"/>
          </w:tcPr>
          <w:p w14:paraId="3F2D2122">
            <w:pPr>
              <w:pStyle w:val="2"/>
              <w:rPr>
                <w:rFonts w:hint="eastAsia"/>
                <w:sz w:val="24"/>
                <w:szCs w:val="24"/>
                <w:lang w:val="en-US" w:eastAsia="zh-CN"/>
              </w:rPr>
            </w:pPr>
            <w:r>
              <w:rPr>
                <w:rFonts w:hint="eastAsia"/>
                <w:sz w:val="24"/>
                <w:szCs w:val="24"/>
                <w:lang w:val="en-US" w:eastAsia="zh-CN"/>
              </w:rPr>
              <w:t>防护体系</w:t>
            </w:r>
          </w:p>
        </w:tc>
        <w:tc>
          <w:tcPr>
            <w:tcW w:w="3039" w:type="pct"/>
          </w:tcPr>
          <w:p w14:paraId="15900A38">
            <w:pPr>
              <w:pStyle w:val="2"/>
              <w:rPr>
                <w:rFonts w:hint="eastAsia"/>
                <w:sz w:val="24"/>
                <w:szCs w:val="24"/>
                <w:lang w:val="en-US" w:eastAsia="zh-CN"/>
              </w:rPr>
            </w:pPr>
            <w:r>
              <w:rPr>
                <w:rFonts w:hint="eastAsia"/>
                <w:sz w:val="24"/>
                <w:szCs w:val="24"/>
                <w:lang w:val="en-US" w:eastAsia="zh-CN"/>
              </w:rPr>
              <w:t>支持可配置的内置规则；且支持自定义规则，规则属性要求支持“检测方向（请求或响应）”“检测对象（URI/URI-path/Host/参数名/参数/Header-name/Header/Cookie名/Version/请求方法/Request-Body）”、匹配操作、特征签名等丰富要素。</w:t>
            </w:r>
          </w:p>
        </w:tc>
      </w:tr>
      <w:tr w14:paraId="72EEE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Merge w:val="restart"/>
          </w:tcPr>
          <w:p w14:paraId="7DA6F6FB">
            <w:pPr>
              <w:pStyle w:val="2"/>
              <w:rPr>
                <w:rFonts w:hint="eastAsia"/>
                <w:sz w:val="24"/>
                <w:szCs w:val="24"/>
                <w:lang w:val="en-US" w:eastAsia="zh-CN"/>
              </w:rPr>
            </w:pPr>
            <w:r>
              <w:rPr>
                <w:rFonts w:hint="eastAsia"/>
                <w:sz w:val="24"/>
                <w:szCs w:val="24"/>
                <w:lang w:val="en-US" w:eastAsia="zh-CN"/>
              </w:rPr>
              <w:t>5</w:t>
            </w:r>
          </w:p>
        </w:tc>
        <w:tc>
          <w:tcPr>
            <w:tcW w:w="1034" w:type="pct"/>
            <w:vMerge w:val="restart"/>
          </w:tcPr>
          <w:p w14:paraId="576BEDDE">
            <w:pPr>
              <w:pStyle w:val="2"/>
              <w:rPr>
                <w:rFonts w:hint="eastAsia"/>
                <w:sz w:val="24"/>
                <w:szCs w:val="24"/>
                <w:lang w:val="en-US" w:eastAsia="zh-CN"/>
              </w:rPr>
            </w:pPr>
            <w:r>
              <w:rPr>
                <w:rFonts w:hint="eastAsia"/>
                <w:sz w:val="24"/>
                <w:szCs w:val="24"/>
                <w:lang w:val="en-US" w:eastAsia="zh-CN"/>
              </w:rPr>
              <w:t>WEB应用防护</w:t>
            </w:r>
          </w:p>
        </w:tc>
        <w:tc>
          <w:tcPr>
            <w:tcW w:w="3039" w:type="pct"/>
          </w:tcPr>
          <w:p w14:paraId="26D6404A">
            <w:pPr>
              <w:pStyle w:val="2"/>
              <w:rPr>
                <w:rFonts w:hint="eastAsia"/>
                <w:sz w:val="24"/>
                <w:szCs w:val="24"/>
                <w:lang w:val="en-US" w:eastAsia="zh-CN"/>
              </w:rPr>
            </w:pPr>
            <w:r>
              <w:rPr>
                <w:rFonts w:hint="eastAsia"/>
                <w:sz w:val="24"/>
                <w:szCs w:val="24"/>
                <w:lang w:val="en-US" w:eastAsia="zh-CN"/>
              </w:rPr>
              <w:t>支持可配置的内置规则；且支持自定义规则，规则属性要求支持“检测方向（请求或响应）”、“检测对象（URI/URI-path/Host/参数名/参数/Header-name/Header/Cookie名/Version/请求方法/Request-Body）”、匹配操作、特征签名等丰富要素。</w:t>
            </w:r>
          </w:p>
        </w:tc>
      </w:tr>
      <w:tr w14:paraId="2C77D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Merge w:val="continue"/>
          </w:tcPr>
          <w:p w14:paraId="70D37FFA">
            <w:pPr>
              <w:pStyle w:val="2"/>
              <w:rPr>
                <w:rFonts w:hint="eastAsia"/>
                <w:sz w:val="24"/>
                <w:szCs w:val="24"/>
                <w:lang w:val="en-US" w:eastAsia="zh-CN"/>
              </w:rPr>
            </w:pPr>
          </w:p>
        </w:tc>
        <w:tc>
          <w:tcPr>
            <w:tcW w:w="1034" w:type="pct"/>
            <w:vMerge w:val="continue"/>
          </w:tcPr>
          <w:p w14:paraId="17FF002A">
            <w:pPr>
              <w:pStyle w:val="2"/>
              <w:rPr>
                <w:rFonts w:hint="eastAsia"/>
                <w:sz w:val="24"/>
                <w:szCs w:val="24"/>
                <w:lang w:val="en-US" w:eastAsia="zh-CN"/>
              </w:rPr>
            </w:pPr>
          </w:p>
        </w:tc>
        <w:tc>
          <w:tcPr>
            <w:tcW w:w="3039" w:type="pct"/>
          </w:tcPr>
          <w:p w14:paraId="753589AF">
            <w:pPr>
              <w:pStyle w:val="2"/>
              <w:rPr>
                <w:rFonts w:hint="eastAsia"/>
                <w:sz w:val="24"/>
                <w:szCs w:val="24"/>
                <w:lang w:val="en-US" w:eastAsia="zh-CN"/>
              </w:rPr>
            </w:pPr>
            <w:r>
              <w:rPr>
                <w:rFonts w:hint="eastAsia"/>
                <w:sz w:val="24"/>
                <w:szCs w:val="24"/>
                <w:lang w:val="en-US" w:eastAsia="zh-CN"/>
              </w:rPr>
              <w:t>支持对HTTP协议合法性进行验证，支持对HTTP协议的URI、HOST、UA、Cookie、Referer、Content、Accept、Range、其他头部和参数在内的元素、参数进行检测与处理。且支持非法编码和解码的灵活控制与处理。</w:t>
            </w:r>
          </w:p>
        </w:tc>
      </w:tr>
      <w:tr w14:paraId="65655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Merge w:val="continue"/>
          </w:tcPr>
          <w:p w14:paraId="7F4B3CED">
            <w:pPr>
              <w:pStyle w:val="2"/>
              <w:rPr>
                <w:rFonts w:hint="eastAsia"/>
                <w:sz w:val="24"/>
                <w:szCs w:val="24"/>
                <w:lang w:val="en-US" w:eastAsia="zh-CN"/>
              </w:rPr>
            </w:pPr>
          </w:p>
        </w:tc>
        <w:tc>
          <w:tcPr>
            <w:tcW w:w="1034" w:type="pct"/>
            <w:vMerge w:val="continue"/>
          </w:tcPr>
          <w:p w14:paraId="15A2745B">
            <w:pPr>
              <w:pStyle w:val="2"/>
              <w:rPr>
                <w:rFonts w:hint="eastAsia"/>
                <w:sz w:val="24"/>
                <w:szCs w:val="24"/>
                <w:lang w:val="en-US" w:eastAsia="zh-CN"/>
              </w:rPr>
            </w:pPr>
          </w:p>
        </w:tc>
        <w:tc>
          <w:tcPr>
            <w:tcW w:w="3039" w:type="pct"/>
          </w:tcPr>
          <w:p w14:paraId="2619B340">
            <w:pPr>
              <w:pStyle w:val="2"/>
              <w:rPr>
                <w:rFonts w:hint="eastAsia"/>
                <w:sz w:val="24"/>
                <w:szCs w:val="24"/>
                <w:lang w:val="en-US" w:eastAsia="zh-CN"/>
              </w:rPr>
            </w:pPr>
            <w:r>
              <w:rPr>
                <w:rFonts w:hint="eastAsia"/>
                <w:sz w:val="24"/>
                <w:szCs w:val="24"/>
                <w:lang w:val="en-US" w:eastAsia="zh-CN"/>
              </w:rPr>
              <w:t>支持非法文件上传防护，有效识别文件上传行为，并对上传行为的内容做安全检测，可以根据需要，禁止上传以下文件类型：PE(windows Executable File)、ELF(linux Executable File)、PHP web shell、Linux shell、Power shell(windows Script File)、Java shell、Asp shell、Perl shell、Python shell及Ruby shell，同时可支持源IP封禁、Session封禁和UA封禁。</w:t>
            </w:r>
          </w:p>
        </w:tc>
      </w:tr>
      <w:tr w14:paraId="6CC28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Merge w:val="continue"/>
          </w:tcPr>
          <w:p w14:paraId="3FDE6F7A">
            <w:pPr>
              <w:pStyle w:val="2"/>
              <w:rPr>
                <w:rFonts w:hint="eastAsia"/>
                <w:sz w:val="24"/>
                <w:szCs w:val="24"/>
                <w:lang w:val="en-US" w:eastAsia="zh-CN"/>
              </w:rPr>
            </w:pPr>
          </w:p>
        </w:tc>
        <w:tc>
          <w:tcPr>
            <w:tcW w:w="1034" w:type="pct"/>
            <w:vMerge w:val="continue"/>
          </w:tcPr>
          <w:p w14:paraId="4D144421">
            <w:pPr>
              <w:pStyle w:val="2"/>
              <w:rPr>
                <w:rFonts w:hint="eastAsia"/>
                <w:sz w:val="24"/>
                <w:szCs w:val="24"/>
                <w:lang w:val="en-US" w:eastAsia="zh-CN"/>
              </w:rPr>
            </w:pPr>
          </w:p>
        </w:tc>
        <w:tc>
          <w:tcPr>
            <w:tcW w:w="3039" w:type="pct"/>
          </w:tcPr>
          <w:p w14:paraId="3C5C8620">
            <w:pPr>
              <w:pStyle w:val="2"/>
              <w:rPr>
                <w:rFonts w:hint="eastAsia"/>
                <w:sz w:val="24"/>
                <w:szCs w:val="24"/>
                <w:lang w:val="en-US" w:eastAsia="zh-CN"/>
              </w:rPr>
            </w:pPr>
            <w:r>
              <w:rPr>
                <w:rFonts w:hint="eastAsia"/>
                <w:sz w:val="24"/>
                <w:szCs w:val="24"/>
                <w:lang w:val="en-US" w:eastAsia="zh-CN"/>
              </w:rPr>
              <w:t>▲支持对XML文件进行基础合规检测，覆盖“节点个数、节点深度、节点名称长度”等；支持基于自定义的scehma文件对XML文件进行更加细致的合规检测，能根据定义好的schema文件检测节点类型、属性类型等。支持基于WSDL文件来检测webservices请求的soap流量是否符合规则。（提供功能截图）</w:t>
            </w:r>
          </w:p>
        </w:tc>
      </w:tr>
      <w:tr w14:paraId="36BD7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Merge w:val="continue"/>
          </w:tcPr>
          <w:p w14:paraId="51EE9F86">
            <w:pPr>
              <w:pStyle w:val="2"/>
              <w:rPr>
                <w:rFonts w:hint="eastAsia"/>
                <w:sz w:val="24"/>
                <w:szCs w:val="24"/>
                <w:lang w:val="en-US" w:eastAsia="zh-CN"/>
              </w:rPr>
            </w:pPr>
          </w:p>
        </w:tc>
        <w:tc>
          <w:tcPr>
            <w:tcW w:w="1034" w:type="pct"/>
            <w:vMerge w:val="continue"/>
          </w:tcPr>
          <w:p w14:paraId="04FA31D1">
            <w:pPr>
              <w:pStyle w:val="2"/>
              <w:rPr>
                <w:rFonts w:hint="eastAsia"/>
                <w:sz w:val="24"/>
                <w:szCs w:val="24"/>
                <w:lang w:val="en-US" w:eastAsia="zh-CN"/>
              </w:rPr>
            </w:pPr>
          </w:p>
        </w:tc>
        <w:tc>
          <w:tcPr>
            <w:tcW w:w="3039" w:type="pct"/>
          </w:tcPr>
          <w:p w14:paraId="4F91BAEB">
            <w:pPr>
              <w:pStyle w:val="2"/>
              <w:rPr>
                <w:rFonts w:hint="eastAsia"/>
                <w:sz w:val="24"/>
                <w:szCs w:val="24"/>
                <w:lang w:val="en-US" w:eastAsia="zh-CN"/>
              </w:rPr>
            </w:pPr>
            <w:r>
              <w:rPr>
                <w:rFonts w:hint="eastAsia"/>
                <w:sz w:val="24"/>
                <w:szCs w:val="24"/>
                <w:lang w:val="en-US" w:eastAsia="zh-CN"/>
              </w:rPr>
              <w:t>可根据会话标识、指定网站资源、用户名进行会话跟踪，还原攻击场景。通过追踪用户向 web 应用服务器发起的访问请求以及用户所有的 Web 操作，并记录详细的访问日志，为攻击事件事后分析、攻击场景还原以及关联用户所有的 Web 操作提供关联分析数据基础，同时还能进行用户行为研究，了解用户操作背后是否隐藏了潜在的攻击动机。</w:t>
            </w:r>
          </w:p>
        </w:tc>
      </w:tr>
      <w:tr w14:paraId="33116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3D350114">
            <w:pPr>
              <w:pStyle w:val="2"/>
              <w:rPr>
                <w:rFonts w:hint="eastAsia"/>
                <w:sz w:val="24"/>
                <w:szCs w:val="24"/>
                <w:lang w:val="en-US" w:eastAsia="zh-CN"/>
              </w:rPr>
            </w:pPr>
            <w:r>
              <w:rPr>
                <w:rFonts w:hint="eastAsia"/>
                <w:sz w:val="24"/>
                <w:szCs w:val="24"/>
                <w:lang w:val="en-US" w:eastAsia="zh-CN"/>
              </w:rPr>
              <w:t>6</w:t>
            </w:r>
          </w:p>
        </w:tc>
        <w:tc>
          <w:tcPr>
            <w:tcW w:w="1034" w:type="pct"/>
          </w:tcPr>
          <w:p w14:paraId="579BEA74">
            <w:pPr>
              <w:pStyle w:val="2"/>
              <w:rPr>
                <w:rFonts w:hint="eastAsia"/>
                <w:sz w:val="24"/>
                <w:szCs w:val="24"/>
                <w:lang w:val="en-US" w:eastAsia="zh-CN"/>
              </w:rPr>
            </w:pPr>
            <w:r>
              <w:rPr>
                <w:rFonts w:hint="eastAsia"/>
                <w:sz w:val="24"/>
                <w:szCs w:val="24"/>
                <w:lang w:val="en-US" w:eastAsia="zh-CN"/>
              </w:rPr>
              <w:t>账号管理</w:t>
            </w:r>
          </w:p>
        </w:tc>
        <w:tc>
          <w:tcPr>
            <w:tcW w:w="3039" w:type="pct"/>
          </w:tcPr>
          <w:p w14:paraId="2F6B29F8">
            <w:pPr>
              <w:pStyle w:val="2"/>
              <w:rPr>
                <w:rFonts w:hint="eastAsia"/>
                <w:sz w:val="24"/>
                <w:szCs w:val="24"/>
                <w:lang w:val="en-US" w:eastAsia="zh-CN"/>
              </w:rPr>
            </w:pPr>
            <w:r>
              <w:rPr>
                <w:rFonts w:hint="eastAsia"/>
                <w:sz w:val="24"/>
                <w:szCs w:val="24"/>
                <w:lang w:val="en-US" w:eastAsia="zh-CN"/>
              </w:rPr>
              <w:t>▲支持与外部身份源对接，将账号和组织机构同步至本地进行管理。身份源支持：LDAP、AD域、企业微信、钉钉。支持手动和自动同步，可自定义灵活设置同步任务时间。支持全量同步或部分同步。（提供功能截图）</w:t>
            </w:r>
          </w:p>
        </w:tc>
      </w:tr>
      <w:tr w14:paraId="295A8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04FCD0C7">
            <w:pPr>
              <w:pStyle w:val="2"/>
              <w:rPr>
                <w:rFonts w:hint="eastAsia"/>
                <w:sz w:val="24"/>
                <w:szCs w:val="24"/>
                <w:lang w:val="en-US" w:eastAsia="zh-CN"/>
              </w:rPr>
            </w:pPr>
            <w:r>
              <w:rPr>
                <w:rFonts w:hint="eastAsia"/>
                <w:sz w:val="24"/>
                <w:szCs w:val="24"/>
                <w:lang w:val="en-US" w:eastAsia="zh-CN"/>
              </w:rPr>
              <w:t>7</w:t>
            </w:r>
          </w:p>
        </w:tc>
        <w:tc>
          <w:tcPr>
            <w:tcW w:w="1034" w:type="pct"/>
          </w:tcPr>
          <w:p w14:paraId="36D4E241">
            <w:pPr>
              <w:pStyle w:val="2"/>
              <w:rPr>
                <w:rFonts w:hint="eastAsia"/>
                <w:sz w:val="24"/>
                <w:szCs w:val="24"/>
                <w:lang w:val="en-US" w:eastAsia="zh-CN"/>
              </w:rPr>
            </w:pPr>
            <w:r>
              <w:rPr>
                <w:rFonts w:hint="eastAsia"/>
                <w:sz w:val="24"/>
                <w:szCs w:val="24"/>
                <w:lang w:val="en-US" w:eastAsia="zh-CN"/>
              </w:rPr>
              <w:t>认证管理</w:t>
            </w:r>
          </w:p>
        </w:tc>
        <w:tc>
          <w:tcPr>
            <w:tcW w:w="3039" w:type="pct"/>
          </w:tcPr>
          <w:p w14:paraId="61FAC14F">
            <w:pPr>
              <w:pStyle w:val="2"/>
              <w:rPr>
                <w:rFonts w:hint="eastAsia"/>
                <w:sz w:val="24"/>
                <w:szCs w:val="24"/>
                <w:lang w:val="en-US" w:eastAsia="zh-CN"/>
              </w:rPr>
            </w:pPr>
            <w:r>
              <w:rPr>
                <w:rFonts w:hint="eastAsia"/>
                <w:sz w:val="24"/>
                <w:szCs w:val="24"/>
                <w:lang w:val="en-US" w:eastAsia="zh-CN"/>
              </w:rPr>
              <w:t>支持丰富的认证方式，包括：静态口令、OTP动态口令、短信、企微、钉钉、手机客户端扫码、生物识别（人脸、指纹）、Ukey、Radius认证、LDAP/AD认证、CAS票据认证、OAuth2.0票据认证。</w:t>
            </w:r>
          </w:p>
        </w:tc>
      </w:tr>
      <w:tr w14:paraId="2E6F54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2945EB4F">
            <w:pPr>
              <w:pStyle w:val="2"/>
              <w:rPr>
                <w:rFonts w:hint="eastAsia"/>
                <w:sz w:val="24"/>
                <w:szCs w:val="24"/>
                <w:lang w:val="en-US" w:eastAsia="zh-CN"/>
              </w:rPr>
            </w:pPr>
            <w:r>
              <w:rPr>
                <w:rFonts w:hint="eastAsia"/>
                <w:sz w:val="24"/>
                <w:szCs w:val="24"/>
                <w:lang w:val="en-US" w:eastAsia="zh-CN"/>
              </w:rPr>
              <w:t>8</w:t>
            </w:r>
          </w:p>
        </w:tc>
        <w:tc>
          <w:tcPr>
            <w:tcW w:w="1034" w:type="pct"/>
          </w:tcPr>
          <w:p w14:paraId="03E7EC2A">
            <w:pPr>
              <w:pStyle w:val="2"/>
              <w:rPr>
                <w:rFonts w:hint="eastAsia"/>
                <w:sz w:val="24"/>
                <w:szCs w:val="24"/>
                <w:lang w:val="en-US" w:eastAsia="zh-CN"/>
              </w:rPr>
            </w:pPr>
            <w:r>
              <w:rPr>
                <w:rFonts w:hint="eastAsia"/>
                <w:sz w:val="24"/>
                <w:szCs w:val="24"/>
                <w:lang w:val="en-US" w:eastAsia="zh-CN"/>
              </w:rPr>
              <w:t>运维管理</w:t>
            </w:r>
          </w:p>
        </w:tc>
        <w:tc>
          <w:tcPr>
            <w:tcW w:w="3039" w:type="pct"/>
          </w:tcPr>
          <w:p w14:paraId="5A9273A3">
            <w:pPr>
              <w:pStyle w:val="2"/>
              <w:rPr>
                <w:rFonts w:hint="eastAsia"/>
                <w:sz w:val="24"/>
                <w:szCs w:val="24"/>
                <w:lang w:val="en-US" w:eastAsia="zh-CN"/>
              </w:rPr>
            </w:pPr>
            <w:r>
              <w:rPr>
                <w:rFonts w:hint="eastAsia"/>
                <w:sz w:val="24"/>
                <w:szCs w:val="24"/>
                <w:lang w:val="en-US" w:eastAsia="zh-CN"/>
              </w:rPr>
              <w:t>支持多种运维工具，用于连通性等排查。包括：IP连通性测试、端口连通性测试、路由排查、抓包测试、调试日志收集、Doorman管理、Http测试、支持远程协助（SSH）、SNMP配置。</w:t>
            </w:r>
          </w:p>
        </w:tc>
      </w:tr>
      <w:tr w14:paraId="28D97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42BBC03D">
            <w:pPr>
              <w:pStyle w:val="2"/>
              <w:rPr>
                <w:rFonts w:hint="eastAsia"/>
                <w:sz w:val="24"/>
                <w:szCs w:val="24"/>
                <w:lang w:val="en-US" w:eastAsia="zh-CN"/>
              </w:rPr>
            </w:pPr>
            <w:r>
              <w:rPr>
                <w:rFonts w:hint="eastAsia"/>
                <w:sz w:val="24"/>
                <w:szCs w:val="24"/>
                <w:lang w:val="en-US" w:eastAsia="zh-CN"/>
              </w:rPr>
              <w:t>webvpn远程访问系统</w:t>
            </w:r>
          </w:p>
        </w:tc>
      </w:tr>
      <w:tr w14:paraId="7A5A6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19FFA1B7">
            <w:pPr>
              <w:pStyle w:val="2"/>
              <w:rPr>
                <w:rFonts w:hint="eastAsia"/>
                <w:sz w:val="24"/>
                <w:szCs w:val="24"/>
                <w:lang w:val="en-US" w:eastAsia="zh-CN"/>
              </w:rPr>
            </w:pPr>
            <w:r>
              <w:rPr>
                <w:rFonts w:hint="eastAsia"/>
                <w:sz w:val="24"/>
                <w:szCs w:val="24"/>
                <w:lang w:val="en-US" w:eastAsia="zh-CN"/>
              </w:rPr>
              <w:t>1</w:t>
            </w:r>
          </w:p>
        </w:tc>
        <w:tc>
          <w:tcPr>
            <w:tcW w:w="1034" w:type="pct"/>
          </w:tcPr>
          <w:p w14:paraId="4428D792">
            <w:pPr>
              <w:pStyle w:val="2"/>
              <w:rPr>
                <w:rFonts w:hint="eastAsia"/>
                <w:sz w:val="24"/>
                <w:szCs w:val="24"/>
                <w:lang w:val="en-US" w:eastAsia="zh-CN"/>
              </w:rPr>
            </w:pPr>
            <w:r>
              <w:rPr>
                <w:rFonts w:hint="eastAsia"/>
                <w:sz w:val="24"/>
                <w:szCs w:val="24"/>
                <w:lang w:val="en-US" w:eastAsia="zh-CN"/>
              </w:rPr>
              <w:t>硬件指标</w:t>
            </w:r>
          </w:p>
        </w:tc>
        <w:tc>
          <w:tcPr>
            <w:tcW w:w="3039" w:type="pct"/>
          </w:tcPr>
          <w:p w14:paraId="40F7B41B">
            <w:pPr>
              <w:pStyle w:val="2"/>
              <w:rPr>
                <w:rFonts w:hint="eastAsia"/>
                <w:sz w:val="24"/>
                <w:szCs w:val="24"/>
                <w:lang w:val="en-US" w:eastAsia="zh-CN"/>
              </w:rPr>
            </w:pPr>
            <w:r>
              <w:rPr>
                <w:rFonts w:hint="eastAsia"/>
                <w:sz w:val="24"/>
                <w:szCs w:val="24"/>
                <w:lang w:val="en-US" w:eastAsia="zh-CN"/>
              </w:rPr>
              <w:t>标准1U机架式设备，配备交流冗余电源，USB接口≥2个，RJ45串口≥1个，千兆电管理口≥2个，千兆电口≥6个，千兆光口≥4个，光模块满配，接口扩展插槽≥2个，硬盘≥4T+128G SSD</w:t>
            </w:r>
          </w:p>
        </w:tc>
      </w:tr>
      <w:tr w14:paraId="4AB52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7A8F18B2">
            <w:pPr>
              <w:pStyle w:val="2"/>
              <w:rPr>
                <w:rFonts w:hint="eastAsia"/>
                <w:sz w:val="24"/>
                <w:szCs w:val="24"/>
                <w:lang w:val="en-US" w:eastAsia="zh-CN"/>
              </w:rPr>
            </w:pPr>
            <w:r>
              <w:rPr>
                <w:rFonts w:hint="eastAsia"/>
                <w:sz w:val="24"/>
                <w:szCs w:val="24"/>
                <w:lang w:val="en-US" w:eastAsia="zh-CN"/>
              </w:rPr>
              <w:t>2</w:t>
            </w:r>
          </w:p>
        </w:tc>
        <w:tc>
          <w:tcPr>
            <w:tcW w:w="1034" w:type="pct"/>
          </w:tcPr>
          <w:p w14:paraId="2CA7056D">
            <w:pPr>
              <w:pStyle w:val="2"/>
              <w:rPr>
                <w:rFonts w:hint="eastAsia"/>
                <w:sz w:val="24"/>
                <w:szCs w:val="24"/>
                <w:lang w:val="en-US" w:eastAsia="zh-CN"/>
              </w:rPr>
            </w:pPr>
            <w:r>
              <w:rPr>
                <w:rFonts w:hint="eastAsia"/>
                <w:sz w:val="24"/>
                <w:szCs w:val="24"/>
                <w:lang w:val="en-US" w:eastAsia="zh-CN"/>
              </w:rPr>
              <w:t>性能指标</w:t>
            </w:r>
          </w:p>
        </w:tc>
        <w:tc>
          <w:tcPr>
            <w:tcW w:w="3039" w:type="pct"/>
          </w:tcPr>
          <w:p w14:paraId="45B52A3E">
            <w:pPr>
              <w:pStyle w:val="2"/>
              <w:rPr>
                <w:rFonts w:hint="eastAsia"/>
                <w:sz w:val="24"/>
                <w:szCs w:val="24"/>
                <w:lang w:val="en-US" w:eastAsia="zh-CN"/>
              </w:rPr>
            </w:pPr>
            <w:r>
              <w:rPr>
                <w:rFonts w:hint="eastAsia"/>
                <w:sz w:val="24"/>
                <w:szCs w:val="24"/>
                <w:lang w:val="en-US" w:eastAsia="zh-CN"/>
              </w:rPr>
              <w:t>并发用户授权≥2000个</w:t>
            </w:r>
          </w:p>
        </w:tc>
      </w:tr>
      <w:tr w14:paraId="0AF0F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26627290">
            <w:pPr>
              <w:pStyle w:val="2"/>
              <w:rPr>
                <w:rFonts w:hint="eastAsia"/>
                <w:sz w:val="24"/>
                <w:szCs w:val="24"/>
                <w:lang w:val="en-US" w:eastAsia="zh-CN"/>
              </w:rPr>
            </w:pPr>
            <w:r>
              <w:rPr>
                <w:rFonts w:hint="eastAsia"/>
                <w:sz w:val="24"/>
                <w:szCs w:val="24"/>
                <w:lang w:val="en-US" w:eastAsia="zh-CN"/>
              </w:rPr>
              <w:t>3</w:t>
            </w:r>
          </w:p>
        </w:tc>
        <w:tc>
          <w:tcPr>
            <w:tcW w:w="1034" w:type="pct"/>
          </w:tcPr>
          <w:p w14:paraId="2CC4728F">
            <w:pPr>
              <w:pStyle w:val="2"/>
              <w:rPr>
                <w:rFonts w:hint="eastAsia"/>
                <w:sz w:val="24"/>
                <w:szCs w:val="24"/>
                <w:lang w:val="en-US" w:eastAsia="zh-CN"/>
              </w:rPr>
            </w:pPr>
            <w:r>
              <w:rPr>
                <w:rFonts w:hint="eastAsia"/>
                <w:sz w:val="24"/>
                <w:szCs w:val="24"/>
                <w:lang w:val="en-US" w:eastAsia="zh-CN"/>
              </w:rPr>
              <w:t>功能模块</w:t>
            </w:r>
          </w:p>
        </w:tc>
        <w:tc>
          <w:tcPr>
            <w:tcW w:w="3039" w:type="pct"/>
          </w:tcPr>
          <w:p w14:paraId="20C6A156">
            <w:pPr>
              <w:pStyle w:val="2"/>
              <w:rPr>
                <w:rFonts w:hint="eastAsia"/>
                <w:sz w:val="24"/>
                <w:szCs w:val="24"/>
                <w:lang w:val="en-US" w:eastAsia="zh-CN"/>
              </w:rPr>
            </w:pPr>
            <w:r>
              <w:rPr>
                <w:rFonts w:hint="eastAsia"/>
                <w:sz w:val="24"/>
                <w:szCs w:val="24"/>
                <w:lang w:val="en-US" w:eastAsia="zh-CN"/>
              </w:rPr>
              <w:t>配置防病毒、威胁情报等功能</w:t>
            </w:r>
          </w:p>
        </w:tc>
      </w:tr>
      <w:tr w14:paraId="3DB6F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1D282F67">
            <w:pPr>
              <w:pStyle w:val="2"/>
              <w:rPr>
                <w:rFonts w:hint="eastAsia"/>
                <w:sz w:val="24"/>
                <w:szCs w:val="24"/>
                <w:lang w:val="en-US" w:eastAsia="zh-CN"/>
              </w:rPr>
            </w:pPr>
            <w:r>
              <w:rPr>
                <w:rFonts w:hint="eastAsia"/>
                <w:sz w:val="24"/>
                <w:szCs w:val="24"/>
                <w:lang w:val="en-US" w:eastAsia="zh-CN"/>
              </w:rPr>
              <w:t>4</w:t>
            </w:r>
          </w:p>
        </w:tc>
        <w:tc>
          <w:tcPr>
            <w:tcW w:w="1034" w:type="pct"/>
          </w:tcPr>
          <w:p w14:paraId="6C05D4D1">
            <w:pPr>
              <w:pStyle w:val="2"/>
              <w:rPr>
                <w:rFonts w:hint="eastAsia"/>
                <w:sz w:val="24"/>
                <w:szCs w:val="24"/>
                <w:lang w:val="en-US" w:eastAsia="zh-CN"/>
              </w:rPr>
            </w:pPr>
            <w:r>
              <w:rPr>
                <w:rFonts w:hint="eastAsia"/>
                <w:sz w:val="24"/>
                <w:szCs w:val="24"/>
                <w:lang w:val="en-US" w:eastAsia="zh-CN"/>
              </w:rPr>
              <w:t>账户管理</w:t>
            </w:r>
          </w:p>
        </w:tc>
        <w:tc>
          <w:tcPr>
            <w:tcW w:w="3039" w:type="pct"/>
          </w:tcPr>
          <w:p w14:paraId="1743269F">
            <w:pPr>
              <w:pStyle w:val="2"/>
              <w:rPr>
                <w:rFonts w:hint="eastAsia"/>
                <w:sz w:val="24"/>
                <w:szCs w:val="24"/>
                <w:lang w:val="en-US" w:eastAsia="zh-CN"/>
              </w:rPr>
            </w:pPr>
            <w:r>
              <w:rPr>
                <w:rFonts w:hint="eastAsia"/>
                <w:sz w:val="24"/>
                <w:szCs w:val="24"/>
                <w:lang w:val="en-US" w:eastAsia="zh-CN"/>
              </w:rPr>
              <w:t>支持账户自定义属性管理，可为组织提供个性化账户属性配置及管理，系统缺省提供默认账户属性，管理员可根据本组织需要进行自定义角色配置，以为不同角色进行授权。</w:t>
            </w:r>
          </w:p>
        </w:tc>
      </w:tr>
      <w:tr w14:paraId="7AD6F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F8D3DFB">
            <w:pPr>
              <w:pStyle w:val="2"/>
              <w:rPr>
                <w:rFonts w:hint="eastAsia"/>
                <w:sz w:val="24"/>
                <w:szCs w:val="24"/>
                <w:lang w:val="en-US" w:eastAsia="zh-CN"/>
              </w:rPr>
            </w:pPr>
            <w:r>
              <w:rPr>
                <w:rFonts w:hint="eastAsia"/>
                <w:sz w:val="24"/>
                <w:szCs w:val="24"/>
                <w:lang w:val="en-US" w:eastAsia="zh-CN"/>
              </w:rPr>
              <w:t>5</w:t>
            </w:r>
          </w:p>
        </w:tc>
        <w:tc>
          <w:tcPr>
            <w:tcW w:w="1034" w:type="pct"/>
          </w:tcPr>
          <w:p w14:paraId="75362BD4">
            <w:pPr>
              <w:pStyle w:val="2"/>
              <w:rPr>
                <w:rFonts w:hint="eastAsia"/>
                <w:sz w:val="24"/>
                <w:szCs w:val="24"/>
                <w:lang w:val="en-US" w:eastAsia="zh-CN"/>
              </w:rPr>
            </w:pPr>
            <w:r>
              <w:rPr>
                <w:rFonts w:hint="eastAsia"/>
                <w:sz w:val="24"/>
                <w:szCs w:val="24"/>
                <w:lang w:val="en-US" w:eastAsia="zh-CN"/>
              </w:rPr>
              <w:t>认证管理</w:t>
            </w:r>
          </w:p>
        </w:tc>
        <w:tc>
          <w:tcPr>
            <w:tcW w:w="3039" w:type="pct"/>
          </w:tcPr>
          <w:p w14:paraId="712AFCD2">
            <w:pPr>
              <w:pStyle w:val="2"/>
              <w:rPr>
                <w:rFonts w:hint="eastAsia"/>
                <w:sz w:val="24"/>
                <w:szCs w:val="24"/>
                <w:lang w:val="en-US" w:eastAsia="zh-CN"/>
              </w:rPr>
            </w:pPr>
            <w:r>
              <w:rPr>
                <w:rFonts w:hint="eastAsia"/>
                <w:sz w:val="24"/>
                <w:szCs w:val="24"/>
                <w:lang w:val="en-US" w:eastAsia="zh-CN"/>
              </w:rPr>
              <w:t>支持根据用户组/地理位置/网络地址/访问时间来定义用户的认证方式和是否必须使用双因子认证，来精细化管理用户认证策略且在同一策略条件内，支持为不同客户端（桌面端、移动端、Web门户）接入用户提供不同认证方式选择；</w:t>
            </w:r>
          </w:p>
        </w:tc>
      </w:tr>
      <w:tr w14:paraId="6E890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Merge w:val="restart"/>
          </w:tcPr>
          <w:p w14:paraId="6C4F39DE">
            <w:pPr>
              <w:pStyle w:val="2"/>
              <w:rPr>
                <w:rFonts w:hint="eastAsia"/>
                <w:sz w:val="24"/>
                <w:szCs w:val="24"/>
                <w:lang w:val="en-US" w:eastAsia="zh-CN"/>
              </w:rPr>
            </w:pPr>
            <w:r>
              <w:rPr>
                <w:rFonts w:hint="eastAsia"/>
                <w:sz w:val="24"/>
                <w:szCs w:val="24"/>
                <w:lang w:val="en-US" w:eastAsia="zh-CN"/>
              </w:rPr>
              <w:t>6</w:t>
            </w:r>
          </w:p>
        </w:tc>
        <w:tc>
          <w:tcPr>
            <w:tcW w:w="1034" w:type="pct"/>
            <w:vMerge w:val="restart"/>
          </w:tcPr>
          <w:p w14:paraId="562737DE">
            <w:pPr>
              <w:pStyle w:val="2"/>
              <w:rPr>
                <w:rFonts w:hint="eastAsia"/>
                <w:sz w:val="24"/>
                <w:szCs w:val="24"/>
                <w:lang w:val="en-US" w:eastAsia="zh-CN"/>
              </w:rPr>
            </w:pPr>
            <w:r>
              <w:rPr>
                <w:rFonts w:hint="eastAsia"/>
                <w:sz w:val="24"/>
                <w:szCs w:val="24"/>
                <w:lang w:val="en-US" w:eastAsia="zh-CN"/>
              </w:rPr>
              <w:t>访问控制</w:t>
            </w:r>
          </w:p>
        </w:tc>
        <w:tc>
          <w:tcPr>
            <w:tcW w:w="3039" w:type="pct"/>
          </w:tcPr>
          <w:p w14:paraId="521224EE">
            <w:pPr>
              <w:pStyle w:val="2"/>
              <w:rPr>
                <w:rFonts w:hint="eastAsia"/>
                <w:sz w:val="24"/>
                <w:szCs w:val="24"/>
                <w:lang w:val="en-US" w:eastAsia="zh-CN"/>
              </w:rPr>
            </w:pPr>
            <w:r>
              <w:rPr>
                <w:rFonts w:hint="eastAsia"/>
                <w:sz w:val="24"/>
                <w:szCs w:val="24"/>
                <w:lang w:val="en-US" w:eastAsia="zh-CN"/>
              </w:rPr>
              <w:t>▲支持访问控制策略，能够对用户接入的时间、网络、位置、终端四个维度进行访问控制，各维度策略匹配对象可统一进行管理，可设置策略匹配条件。可配置策略生效的应用对象，可通过应用分组勾选的形式快速批量选择多个应用；（提供功能截图）</w:t>
            </w:r>
          </w:p>
        </w:tc>
      </w:tr>
      <w:tr w14:paraId="462EA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Merge w:val="continue"/>
          </w:tcPr>
          <w:p w14:paraId="48D6D3B1">
            <w:pPr>
              <w:pStyle w:val="2"/>
              <w:rPr>
                <w:rFonts w:hint="eastAsia"/>
                <w:sz w:val="24"/>
                <w:szCs w:val="24"/>
                <w:lang w:val="en-US" w:eastAsia="zh-CN"/>
              </w:rPr>
            </w:pPr>
          </w:p>
        </w:tc>
        <w:tc>
          <w:tcPr>
            <w:tcW w:w="1034" w:type="pct"/>
            <w:vMerge w:val="continue"/>
          </w:tcPr>
          <w:p w14:paraId="27C19CCE">
            <w:pPr>
              <w:pStyle w:val="2"/>
              <w:rPr>
                <w:rFonts w:hint="eastAsia"/>
                <w:sz w:val="24"/>
                <w:szCs w:val="24"/>
                <w:lang w:val="en-US" w:eastAsia="zh-CN"/>
              </w:rPr>
            </w:pPr>
          </w:p>
        </w:tc>
        <w:tc>
          <w:tcPr>
            <w:tcW w:w="3039" w:type="pct"/>
          </w:tcPr>
          <w:p w14:paraId="7F116A0E">
            <w:pPr>
              <w:pStyle w:val="2"/>
              <w:rPr>
                <w:rFonts w:hint="eastAsia"/>
                <w:sz w:val="24"/>
                <w:szCs w:val="24"/>
                <w:lang w:val="en-US" w:eastAsia="zh-CN"/>
              </w:rPr>
            </w:pPr>
            <w:r>
              <w:rPr>
                <w:rFonts w:hint="eastAsia"/>
                <w:sz w:val="24"/>
                <w:szCs w:val="24"/>
                <w:lang w:val="en-US" w:eastAsia="zh-CN"/>
              </w:rPr>
              <w:t>支持自适应的访问控制策略，能够根据用户访问应用的常用网络、位置、终端等形成行为基线，持续动态评估用户行为，执行匹配策略的动作；</w:t>
            </w:r>
          </w:p>
        </w:tc>
      </w:tr>
      <w:tr w14:paraId="24276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23E5C81E">
            <w:pPr>
              <w:pStyle w:val="2"/>
              <w:rPr>
                <w:rFonts w:hint="eastAsia"/>
                <w:sz w:val="24"/>
                <w:szCs w:val="24"/>
                <w:lang w:val="en-US" w:eastAsia="zh-CN"/>
              </w:rPr>
            </w:pPr>
            <w:r>
              <w:rPr>
                <w:rFonts w:hint="eastAsia"/>
                <w:sz w:val="24"/>
                <w:szCs w:val="24"/>
                <w:lang w:val="en-US" w:eastAsia="zh-CN"/>
              </w:rPr>
              <w:t>7</w:t>
            </w:r>
          </w:p>
        </w:tc>
        <w:tc>
          <w:tcPr>
            <w:tcW w:w="1034" w:type="pct"/>
          </w:tcPr>
          <w:p w14:paraId="1E9FC2F6">
            <w:pPr>
              <w:pStyle w:val="2"/>
              <w:rPr>
                <w:rFonts w:hint="eastAsia"/>
                <w:sz w:val="24"/>
                <w:szCs w:val="24"/>
                <w:lang w:val="en-US" w:eastAsia="zh-CN"/>
              </w:rPr>
            </w:pPr>
            <w:r>
              <w:rPr>
                <w:rFonts w:hint="eastAsia"/>
                <w:sz w:val="24"/>
                <w:szCs w:val="24"/>
                <w:lang w:val="en-US" w:eastAsia="zh-CN"/>
              </w:rPr>
              <w:t>故障定位</w:t>
            </w:r>
          </w:p>
        </w:tc>
        <w:tc>
          <w:tcPr>
            <w:tcW w:w="3039" w:type="pct"/>
          </w:tcPr>
          <w:p w14:paraId="31947BE1">
            <w:pPr>
              <w:pStyle w:val="2"/>
              <w:rPr>
                <w:rFonts w:hint="eastAsia"/>
                <w:sz w:val="24"/>
                <w:szCs w:val="24"/>
                <w:lang w:val="en-US" w:eastAsia="zh-CN"/>
              </w:rPr>
            </w:pPr>
            <w:r>
              <w:rPr>
                <w:rFonts w:hint="eastAsia"/>
                <w:sz w:val="24"/>
                <w:szCs w:val="24"/>
                <w:lang w:val="en-US" w:eastAsia="zh-CN"/>
              </w:rPr>
              <w:t>客户端支持导出终端认证日志，可通过协同工具发送给技术支持人员进行终端故障定位及排查；</w:t>
            </w:r>
          </w:p>
        </w:tc>
      </w:tr>
      <w:tr w14:paraId="25DB3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Merge w:val="restart"/>
          </w:tcPr>
          <w:p w14:paraId="6E3FE508">
            <w:pPr>
              <w:pStyle w:val="2"/>
              <w:rPr>
                <w:rFonts w:hint="eastAsia"/>
                <w:sz w:val="24"/>
                <w:szCs w:val="24"/>
                <w:lang w:val="en-US" w:eastAsia="zh-CN"/>
              </w:rPr>
            </w:pPr>
            <w:r>
              <w:rPr>
                <w:rFonts w:hint="eastAsia"/>
                <w:sz w:val="24"/>
                <w:szCs w:val="24"/>
                <w:lang w:val="en-US" w:eastAsia="zh-CN"/>
              </w:rPr>
              <w:t>8</w:t>
            </w:r>
          </w:p>
        </w:tc>
        <w:tc>
          <w:tcPr>
            <w:tcW w:w="1034" w:type="pct"/>
            <w:vMerge w:val="restart"/>
          </w:tcPr>
          <w:p w14:paraId="47C089F7">
            <w:pPr>
              <w:pStyle w:val="2"/>
              <w:rPr>
                <w:rFonts w:hint="eastAsia"/>
                <w:sz w:val="24"/>
                <w:szCs w:val="24"/>
                <w:lang w:val="en-US" w:eastAsia="zh-CN"/>
              </w:rPr>
            </w:pPr>
            <w:r>
              <w:rPr>
                <w:rFonts w:hint="eastAsia"/>
                <w:sz w:val="24"/>
                <w:szCs w:val="24"/>
                <w:lang w:val="en-US" w:eastAsia="zh-CN"/>
              </w:rPr>
              <w:t>防护体系</w:t>
            </w:r>
          </w:p>
        </w:tc>
        <w:tc>
          <w:tcPr>
            <w:tcW w:w="3039" w:type="pct"/>
          </w:tcPr>
          <w:p w14:paraId="6EED1A7B">
            <w:pPr>
              <w:pStyle w:val="2"/>
              <w:rPr>
                <w:rFonts w:hint="eastAsia"/>
                <w:sz w:val="24"/>
                <w:szCs w:val="24"/>
                <w:lang w:val="en-US" w:eastAsia="zh-CN"/>
              </w:rPr>
            </w:pPr>
            <w:r>
              <w:rPr>
                <w:rFonts w:hint="eastAsia"/>
                <w:sz w:val="24"/>
                <w:szCs w:val="24"/>
                <w:lang w:val="en-US" w:eastAsia="zh-CN"/>
              </w:rPr>
              <w:t>支持语义分析防护，通过对词法、语法分析后通过威胁模型估算语句的执行风险程度，并给出一个置信值并通过预设的告警阈值进行拦截识别，能够有效识别和防护各类WEB攻击，至少包括：SQL注入，XSS注入，命令行注入，PHP代码注入，JAVA代码注入，PHP反序列化，JAVA反序列化等。</w:t>
            </w:r>
          </w:p>
        </w:tc>
      </w:tr>
      <w:tr w14:paraId="76DDC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Merge w:val="continue"/>
          </w:tcPr>
          <w:p w14:paraId="7D475CF3">
            <w:pPr>
              <w:pStyle w:val="2"/>
              <w:rPr>
                <w:rFonts w:hint="eastAsia"/>
                <w:sz w:val="24"/>
                <w:szCs w:val="24"/>
                <w:lang w:val="en-US" w:eastAsia="zh-CN"/>
              </w:rPr>
            </w:pPr>
          </w:p>
        </w:tc>
        <w:tc>
          <w:tcPr>
            <w:tcW w:w="1034" w:type="pct"/>
            <w:vMerge w:val="continue"/>
          </w:tcPr>
          <w:p w14:paraId="45C993BF">
            <w:pPr>
              <w:pStyle w:val="2"/>
              <w:rPr>
                <w:rFonts w:hint="eastAsia"/>
                <w:sz w:val="24"/>
                <w:szCs w:val="24"/>
                <w:lang w:val="en-US" w:eastAsia="zh-CN"/>
              </w:rPr>
            </w:pPr>
          </w:p>
        </w:tc>
        <w:tc>
          <w:tcPr>
            <w:tcW w:w="3039" w:type="pct"/>
          </w:tcPr>
          <w:p w14:paraId="66043C5D">
            <w:pPr>
              <w:pStyle w:val="2"/>
              <w:rPr>
                <w:rFonts w:hint="eastAsia"/>
                <w:sz w:val="24"/>
                <w:szCs w:val="24"/>
                <w:lang w:val="en-US" w:eastAsia="zh-CN"/>
              </w:rPr>
            </w:pPr>
            <w:r>
              <w:rPr>
                <w:rFonts w:hint="eastAsia"/>
                <w:sz w:val="24"/>
                <w:szCs w:val="24"/>
                <w:lang w:val="en-US" w:eastAsia="zh-CN"/>
              </w:rPr>
              <w:t>▲支持可配置的内置规则；且支持自定义规则，规则属性要求支持“检测方向（请求或响应）”、“检测对象（URI/URI-path/Host/参数名/参数/Header-name/Header/Cookie名/Version/请求方法/Request-Body）”、匹配操作、特征签名等丰富要素。（提供功能截图）</w:t>
            </w:r>
          </w:p>
        </w:tc>
      </w:tr>
      <w:tr w14:paraId="7C9EC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333E2087">
            <w:pPr>
              <w:pStyle w:val="2"/>
              <w:rPr>
                <w:rFonts w:hint="eastAsia"/>
                <w:sz w:val="24"/>
                <w:szCs w:val="24"/>
                <w:lang w:val="en-US" w:eastAsia="zh-CN"/>
              </w:rPr>
            </w:pPr>
            <w:r>
              <w:rPr>
                <w:rFonts w:hint="eastAsia"/>
                <w:sz w:val="24"/>
                <w:szCs w:val="24"/>
                <w:lang w:val="en-US" w:eastAsia="zh-CN"/>
              </w:rPr>
              <w:t>9</w:t>
            </w:r>
          </w:p>
        </w:tc>
        <w:tc>
          <w:tcPr>
            <w:tcW w:w="1034" w:type="pct"/>
          </w:tcPr>
          <w:p w14:paraId="18763236">
            <w:pPr>
              <w:pStyle w:val="2"/>
              <w:rPr>
                <w:rFonts w:hint="eastAsia"/>
                <w:sz w:val="24"/>
                <w:szCs w:val="24"/>
                <w:lang w:val="en-US" w:eastAsia="zh-CN"/>
              </w:rPr>
            </w:pPr>
            <w:r>
              <w:rPr>
                <w:rFonts w:hint="eastAsia"/>
                <w:sz w:val="24"/>
                <w:szCs w:val="24"/>
                <w:lang w:val="en-US" w:eastAsia="zh-CN"/>
              </w:rPr>
              <w:t>WEB应用防护</w:t>
            </w:r>
          </w:p>
        </w:tc>
        <w:tc>
          <w:tcPr>
            <w:tcW w:w="3039" w:type="pct"/>
          </w:tcPr>
          <w:p w14:paraId="3B253CF4">
            <w:pPr>
              <w:pStyle w:val="2"/>
              <w:rPr>
                <w:rFonts w:hint="eastAsia"/>
                <w:sz w:val="24"/>
                <w:szCs w:val="24"/>
                <w:lang w:val="en-US" w:eastAsia="zh-CN"/>
              </w:rPr>
            </w:pPr>
            <w:r>
              <w:rPr>
                <w:rFonts w:hint="eastAsia"/>
                <w:sz w:val="24"/>
                <w:szCs w:val="24"/>
                <w:lang w:val="en-US" w:eastAsia="zh-CN"/>
              </w:rPr>
              <w:t>支持Cookie安全机制，包括Cookie加密和Cookie签名的防护算法。支持过期兼容时间配置以及配置。</w:t>
            </w:r>
          </w:p>
        </w:tc>
      </w:tr>
      <w:tr w14:paraId="6D521D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16B7291D">
            <w:pPr>
              <w:pStyle w:val="2"/>
              <w:rPr>
                <w:rFonts w:hint="eastAsia"/>
                <w:sz w:val="24"/>
                <w:szCs w:val="24"/>
                <w:lang w:val="en-US" w:eastAsia="zh-CN"/>
              </w:rPr>
            </w:pPr>
            <w:r>
              <w:rPr>
                <w:rFonts w:hint="eastAsia"/>
                <w:sz w:val="24"/>
                <w:szCs w:val="24"/>
                <w:lang w:val="en-US" w:eastAsia="zh-CN"/>
              </w:rPr>
              <w:t>网闸</w:t>
            </w:r>
          </w:p>
        </w:tc>
      </w:tr>
      <w:tr w14:paraId="47F44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4063647B">
            <w:pPr>
              <w:pStyle w:val="2"/>
              <w:rPr>
                <w:rFonts w:hint="eastAsia"/>
                <w:sz w:val="24"/>
                <w:szCs w:val="24"/>
                <w:lang w:val="en-US" w:eastAsia="zh-CN"/>
              </w:rPr>
            </w:pPr>
            <w:r>
              <w:rPr>
                <w:rFonts w:hint="eastAsia"/>
                <w:sz w:val="24"/>
                <w:szCs w:val="24"/>
                <w:lang w:val="en-US" w:eastAsia="zh-CN"/>
              </w:rPr>
              <w:t>1</w:t>
            </w:r>
          </w:p>
        </w:tc>
        <w:tc>
          <w:tcPr>
            <w:tcW w:w="1034" w:type="pct"/>
          </w:tcPr>
          <w:p w14:paraId="46EB4827">
            <w:pPr>
              <w:pStyle w:val="2"/>
              <w:rPr>
                <w:rFonts w:hint="eastAsia"/>
                <w:sz w:val="24"/>
                <w:szCs w:val="24"/>
                <w:lang w:val="en-US" w:eastAsia="zh-CN"/>
              </w:rPr>
            </w:pPr>
            <w:r>
              <w:rPr>
                <w:rFonts w:hint="eastAsia"/>
                <w:sz w:val="24"/>
                <w:szCs w:val="24"/>
                <w:lang w:val="en-US" w:eastAsia="zh-CN"/>
              </w:rPr>
              <w:t>硬件指标</w:t>
            </w:r>
          </w:p>
        </w:tc>
        <w:tc>
          <w:tcPr>
            <w:tcW w:w="3039" w:type="pct"/>
          </w:tcPr>
          <w:p w14:paraId="3FFA3A71">
            <w:pPr>
              <w:pStyle w:val="2"/>
              <w:rPr>
                <w:rFonts w:hint="eastAsia"/>
                <w:sz w:val="24"/>
                <w:szCs w:val="24"/>
                <w:lang w:val="en-US" w:eastAsia="zh-CN"/>
              </w:rPr>
            </w:pPr>
            <w:r>
              <w:rPr>
                <w:rFonts w:hint="eastAsia"/>
                <w:sz w:val="24"/>
                <w:szCs w:val="24"/>
                <w:lang w:val="en-US" w:eastAsia="zh-CN"/>
              </w:rPr>
              <w:t>标准2U机架式设备，配置交流双电源，内外网分别配置：千兆电口≥6个，USB接口≥2个，串口≥1个。</w:t>
            </w:r>
          </w:p>
        </w:tc>
      </w:tr>
      <w:tr w14:paraId="68DE4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34F3EE35">
            <w:pPr>
              <w:pStyle w:val="2"/>
              <w:rPr>
                <w:rFonts w:hint="eastAsia"/>
                <w:sz w:val="24"/>
                <w:szCs w:val="24"/>
                <w:lang w:val="en-US" w:eastAsia="zh-CN"/>
              </w:rPr>
            </w:pPr>
            <w:r>
              <w:rPr>
                <w:rFonts w:hint="eastAsia"/>
                <w:sz w:val="24"/>
                <w:szCs w:val="24"/>
                <w:lang w:val="en-US" w:eastAsia="zh-CN"/>
              </w:rPr>
              <w:t>2</w:t>
            </w:r>
          </w:p>
        </w:tc>
        <w:tc>
          <w:tcPr>
            <w:tcW w:w="1034" w:type="pct"/>
          </w:tcPr>
          <w:p w14:paraId="1950B3BB">
            <w:pPr>
              <w:pStyle w:val="2"/>
              <w:rPr>
                <w:rFonts w:hint="eastAsia"/>
                <w:sz w:val="24"/>
                <w:szCs w:val="24"/>
                <w:lang w:val="en-US" w:eastAsia="zh-CN"/>
              </w:rPr>
            </w:pPr>
            <w:r>
              <w:rPr>
                <w:rFonts w:hint="eastAsia"/>
                <w:sz w:val="24"/>
                <w:szCs w:val="24"/>
                <w:lang w:val="en-US" w:eastAsia="zh-CN"/>
              </w:rPr>
              <w:t>性能指标</w:t>
            </w:r>
          </w:p>
        </w:tc>
        <w:tc>
          <w:tcPr>
            <w:tcW w:w="3039" w:type="pct"/>
          </w:tcPr>
          <w:p w14:paraId="342B6981">
            <w:pPr>
              <w:pStyle w:val="2"/>
              <w:rPr>
                <w:rFonts w:hint="eastAsia"/>
                <w:sz w:val="24"/>
                <w:szCs w:val="24"/>
                <w:lang w:val="en-US" w:eastAsia="zh-CN"/>
              </w:rPr>
            </w:pPr>
            <w:r>
              <w:rPr>
                <w:rFonts w:hint="eastAsia"/>
                <w:sz w:val="24"/>
                <w:szCs w:val="24"/>
                <w:lang w:val="en-US" w:eastAsia="zh-CN"/>
              </w:rPr>
              <w:t>整机吞吐量≥1G，最大并发连接数≥20万。</w:t>
            </w:r>
          </w:p>
        </w:tc>
      </w:tr>
      <w:tr w14:paraId="0D170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7A8240CA">
            <w:pPr>
              <w:pStyle w:val="2"/>
              <w:rPr>
                <w:rFonts w:hint="eastAsia"/>
                <w:sz w:val="24"/>
                <w:szCs w:val="24"/>
                <w:lang w:val="en-US" w:eastAsia="zh-CN"/>
              </w:rPr>
            </w:pPr>
            <w:r>
              <w:rPr>
                <w:rFonts w:hint="eastAsia"/>
                <w:sz w:val="24"/>
                <w:szCs w:val="24"/>
                <w:lang w:val="en-US" w:eastAsia="zh-CN"/>
              </w:rPr>
              <w:t>3</w:t>
            </w:r>
          </w:p>
        </w:tc>
        <w:tc>
          <w:tcPr>
            <w:tcW w:w="1034" w:type="pct"/>
          </w:tcPr>
          <w:p w14:paraId="784C49E4">
            <w:pPr>
              <w:pStyle w:val="2"/>
              <w:rPr>
                <w:rFonts w:hint="eastAsia"/>
                <w:sz w:val="24"/>
                <w:szCs w:val="24"/>
                <w:lang w:val="en-US" w:eastAsia="zh-CN"/>
              </w:rPr>
            </w:pPr>
            <w:r>
              <w:rPr>
                <w:rFonts w:hint="eastAsia"/>
                <w:sz w:val="24"/>
                <w:szCs w:val="24"/>
                <w:lang w:val="en-US" w:eastAsia="zh-CN"/>
              </w:rPr>
              <w:t>网页访问</w:t>
            </w:r>
          </w:p>
        </w:tc>
        <w:tc>
          <w:tcPr>
            <w:tcW w:w="3039" w:type="pct"/>
          </w:tcPr>
          <w:p w14:paraId="06C51A28">
            <w:pPr>
              <w:pStyle w:val="2"/>
              <w:rPr>
                <w:rFonts w:hint="eastAsia"/>
                <w:sz w:val="24"/>
                <w:szCs w:val="24"/>
                <w:lang w:val="en-US" w:eastAsia="zh-CN"/>
              </w:rPr>
            </w:pPr>
            <w:r>
              <w:rPr>
                <w:rFonts w:hint="eastAsia"/>
                <w:sz w:val="24"/>
                <w:szCs w:val="24"/>
                <w:lang w:val="en-US" w:eastAsia="zh-CN"/>
              </w:rPr>
              <w:t>▲支持经典模式策略配置、支持图形化“拖拉拽”方式策略编排、支持模版导入导出策略配置等多种策略配置方式。用户凭借实际应用系统部署位置即可通过“拖拉拽”元素来编排复杂的业务流程与数据流向策略，实现“零基础”人员快速配置。（提供功能截图）</w:t>
            </w:r>
          </w:p>
        </w:tc>
      </w:tr>
      <w:tr w14:paraId="735A6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105DDC29">
            <w:pPr>
              <w:pStyle w:val="2"/>
              <w:rPr>
                <w:rFonts w:hint="eastAsia"/>
                <w:sz w:val="24"/>
                <w:szCs w:val="24"/>
                <w:lang w:val="en-US" w:eastAsia="zh-CN"/>
              </w:rPr>
            </w:pPr>
            <w:r>
              <w:rPr>
                <w:rFonts w:hint="eastAsia"/>
                <w:sz w:val="24"/>
                <w:szCs w:val="24"/>
                <w:lang w:val="en-US" w:eastAsia="zh-CN"/>
              </w:rPr>
              <w:t>4</w:t>
            </w:r>
          </w:p>
        </w:tc>
        <w:tc>
          <w:tcPr>
            <w:tcW w:w="1034" w:type="pct"/>
          </w:tcPr>
          <w:p w14:paraId="492893EA">
            <w:pPr>
              <w:pStyle w:val="2"/>
              <w:rPr>
                <w:rFonts w:hint="eastAsia"/>
                <w:sz w:val="24"/>
                <w:szCs w:val="24"/>
                <w:lang w:val="en-US" w:eastAsia="zh-CN"/>
              </w:rPr>
            </w:pPr>
            <w:r>
              <w:rPr>
                <w:rFonts w:hint="eastAsia"/>
                <w:sz w:val="24"/>
                <w:szCs w:val="24"/>
                <w:lang w:val="en-US" w:eastAsia="zh-CN"/>
              </w:rPr>
              <w:t>文件同步</w:t>
            </w:r>
          </w:p>
        </w:tc>
        <w:tc>
          <w:tcPr>
            <w:tcW w:w="3039" w:type="pct"/>
          </w:tcPr>
          <w:p w14:paraId="376A9FEB">
            <w:pPr>
              <w:pStyle w:val="2"/>
              <w:rPr>
                <w:rFonts w:hint="eastAsia"/>
                <w:sz w:val="24"/>
                <w:szCs w:val="24"/>
                <w:lang w:val="en-US" w:eastAsia="zh-CN"/>
              </w:rPr>
            </w:pPr>
            <w:r>
              <w:rPr>
                <w:rFonts w:hint="eastAsia"/>
                <w:sz w:val="24"/>
                <w:szCs w:val="24"/>
                <w:lang w:val="en-US" w:eastAsia="zh-CN"/>
              </w:rPr>
              <w:t>支持对文件进行病毒检测、内容关键字过滤（如黑客、邪教等，同时可以自定义内容关键字）、文件类型过滤（如视频、图片、文档、文本、动态库等，同时可以自定义文件类型关键字）。异常时可进行阻断和记录日志操作。</w:t>
            </w:r>
          </w:p>
        </w:tc>
      </w:tr>
      <w:tr w14:paraId="6A514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42098174">
            <w:pPr>
              <w:pStyle w:val="2"/>
              <w:rPr>
                <w:rFonts w:hint="eastAsia"/>
                <w:sz w:val="24"/>
                <w:szCs w:val="24"/>
                <w:lang w:val="en-US" w:eastAsia="zh-CN"/>
              </w:rPr>
            </w:pPr>
            <w:r>
              <w:rPr>
                <w:rFonts w:hint="eastAsia"/>
                <w:sz w:val="24"/>
                <w:szCs w:val="24"/>
                <w:lang w:val="en-US" w:eastAsia="zh-CN"/>
              </w:rPr>
              <w:t>5</w:t>
            </w:r>
          </w:p>
        </w:tc>
        <w:tc>
          <w:tcPr>
            <w:tcW w:w="1034" w:type="pct"/>
          </w:tcPr>
          <w:p w14:paraId="3974137A">
            <w:pPr>
              <w:pStyle w:val="2"/>
              <w:rPr>
                <w:rFonts w:hint="eastAsia"/>
                <w:sz w:val="24"/>
                <w:szCs w:val="24"/>
                <w:lang w:val="en-US" w:eastAsia="zh-CN"/>
              </w:rPr>
            </w:pPr>
            <w:r>
              <w:rPr>
                <w:rFonts w:hint="eastAsia"/>
                <w:sz w:val="24"/>
                <w:szCs w:val="24"/>
                <w:lang w:val="en-US" w:eastAsia="zh-CN"/>
              </w:rPr>
              <w:t>文件访问</w:t>
            </w:r>
          </w:p>
        </w:tc>
        <w:tc>
          <w:tcPr>
            <w:tcW w:w="3039" w:type="pct"/>
          </w:tcPr>
          <w:p w14:paraId="3F499C69">
            <w:pPr>
              <w:pStyle w:val="2"/>
              <w:rPr>
                <w:rFonts w:hint="eastAsia"/>
                <w:sz w:val="24"/>
                <w:szCs w:val="24"/>
                <w:lang w:val="en-US" w:eastAsia="zh-CN"/>
              </w:rPr>
            </w:pPr>
            <w:r>
              <w:rPr>
                <w:rFonts w:hint="eastAsia"/>
                <w:sz w:val="24"/>
                <w:szCs w:val="24"/>
                <w:lang w:val="en-US" w:eastAsia="zh-CN"/>
              </w:rPr>
              <w:t>▲支持入侵防护功能，根据需要可选择全部入侵检测规则、拒绝服务类攻击事件、获取权限类攻击事件、可疑网络活动类事件、网络监控类事件、蠕虫事件、病毒事件、攻击事件等规则库。开启此功能后可进行阻断、记录日志、异常报文存储等动作。（提供功能截图）</w:t>
            </w:r>
          </w:p>
        </w:tc>
      </w:tr>
      <w:tr w14:paraId="6C2D9E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Merge w:val="restart"/>
          </w:tcPr>
          <w:p w14:paraId="067A468E">
            <w:pPr>
              <w:pStyle w:val="2"/>
              <w:rPr>
                <w:rFonts w:hint="eastAsia"/>
                <w:sz w:val="24"/>
                <w:szCs w:val="24"/>
                <w:lang w:val="en-US" w:eastAsia="zh-CN"/>
              </w:rPr>
            </w:pPr>
            <w:r>
              <w:rPr>
                <w:rFonts w:hint="eastAsia"/>
                <w:sz w:val="24"/>
                <w:szCs w:val="24"/>
                <w:lang w:val="en-US" w:eastAsia="zh-CN"/>
              </w:rPr>
              <w:t>6</w:t>
            </w:r>
          </w:p>
        </w:tc>
        <w:tc>
          <w:tcPr>
            <w:tcW w:w="1034" w:type="pct"/>
            <w:vMerge w:val="restart"/>
          </w:tcPr>
          <w:p w14:paraId="2D357DF3">
            <w:pPr>
              <w:pStyle w:val="2"/>
              <w:rPr>
                <w:rFonts w:hint="eastAsia"/>
                <w:sz w:val="24"/>
                <w:szCs w:val="24"/>
                <w:lang w:val="en-US" w:eastAsia="zh-CN"/>
              </w:rPr>
            </w:pPr>
            <w:r>
              <w:rPr>
                <w:rFonts w:hint="eastAsia"/>
                <w:sz w:val="24"/>
                <w:szCs w:val="24"/>
                <w:lang w:val="en-US" w:eastAsia="zh-CN"/>
              </w:rPr>
              <w:t>故障监测</w:t>
            </w:r>
          </w:p>
        </w:tc>
        <w:tc>
          <w:tcPr>
            <w:tcW w:w="3039" w:type="pct"/>
            <w:vMerge w:val="restart"/>
          </w:tcPr>
          <w:p w14:paraId="28F50996">
            <w:pPr>
              <w:pStyle w:val="2"/>
              <w:rPr>
                <w:rFonts w:hint="eastAsia"/>
                <w:sz w:val="24"/>
                <w:szCs w:val="24"/>
                <w:lang w:val="en-US" w:eastAsia="zh-CN"/>
              </w:rPr>
            </w:pPr>
            <w:r>
              <w:rPr>
                <w:rFonts w:hint="eastAsia"/>
                <w:sz w:val="24"/>
                <w:szCs w:val="24"/>
                <w:lang w:val="en-US" w:eastAsia="zh-CN"/>
              </w:rPr>
              <w:t>▲根据设备实际部署环境进行自定义周期巡检配置。①自定义配置核心硬件如SSD擦写次数与使用时间、CPU温度、风扇转速、电源温度、磁盘使用率等阈值设置。②自定义配置核心资源诸如处理器占用率、磁盘分区使用率阈值设置。③对网络资源网卡发送丢包数量和持续时间、网卡接收丢包数量和持续时间进行配置。④对数据库服务、web服务、进程等中间件进行监控，实时监测其运行状态。⑤支持对跨域访问、数据库同步核心业务实时监控。⑥支持巡检日志外发与上报。（提供功能截图）</w:t>
            </w:r>
          </w:p>
        </w:tc>
      </w:tr>
      <w:tr w14:paraId="56FAB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vMerge w:val="continue"/>
          </w:tcPr>
          <w:p w14:paraId="40C6726D">
            <w:pPr>
              <w:pStyle w:val="2"/>
              <w:rPr>
                <w:rFonts w:hint="eastAsia"/>
                <w:sz w:val="24"/>
                <w:szCs w:val="24"/>
                <w:lang w:val="en-US" w:eastAsia="zh-CN"/>
              </w:rPr>
            </w:pPr>
          </w:p>
        </w:tc>
        <w:tc>
          <w:tcPr>
            <w:tcW w:w="1034" w:type="pct"/>
            <w:vMerge w:val="continue"/>
          </w:tcPr>
          <w:p w14:paraId="6BC6769B">
            <w:pPr>
              <w:pStyle w:val="2"/>
              <w:rPr>
                <w:rFonts w:hint="eastAsia"/>
                <w:sz w:val="24"/>
                <w:szCs w:val="24"/>
                <w:lang w:val="en-US" w:eastAsia="zh-CN"/>
              </w:rPr>
            </w:pPr>
          </w:p>
        </w:tc>
        <w:tc>
          <w:tcPr>
            <w:tcW w:w="3039" w:type="pct"/>
            <w:vMerge w:val="continue"/>
          </w:tcPr>
          <w:p w14:paraId="38DC3326">
            <w:pPr>
              <w:pStyle w:val="2"/>
              <w:rPr>
                <w:rFonts w:hint="eastAsia"/>
                <w:sz w:val="24"/>
                <w:szCs w:val="24"/>
                <w:lang w:val="en-US" w:eastAsia="zh-CN"/>
              </w:rPr>
            </w:pPr>
          </w:p>
        </w:tc>
      </w:tr>
      <w:tr w14:paraId="1E459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12F9F9DF">
            <w:pPr>
              <w:pStyle w:val="2"/>
              <w:rPr>
                <w:rFonts w:hint="eastAsia"/>
                <w:sz w:val="24"/>
                <w:szCs w:val="24"/>
                <w:lang w:val="en-US" w:eastAsia="zh-CN"/>
              </w:rPr>
            </w:pPr>
            <w:r>
              <w:rPr>
                <w:rFonts w:hint="eastAsia"/>
                <w:sz w:val="24"/>
                <w:szCs w:val="24"/>
                <w:lang w:val="en-US" w:eastAsia="zh-CN"/>
              </w:rPr>
              <w:t>7</w:t>
            </w:r>
          </w:p>
        </w:tc>
        <w:tc>
          <w:tcPr>
            <w:tcW w:w="1034" w:type="pct"/>
          </w:tcPr>
          <w:p w14:paraId="50B38213">
            <w:pPr>
              <w:pStyle w:val="2"/>
              <w:rPr>
                <w:rFonts w:hint="eastAsia"/>
                <w:sz w:val="24"/>
                <w:szCs w:val="24"/>
                <w:lang w:val="en-US" w:eastAsia="zh-CN"/>
              </w:rPr>
            </w:pPr>
            <w:r>
              <w:rPr>
                <w:rFonts w:hint="eastAsia"/>
                <w:sz w:val="24"/>
                <w:szCs w:val="24"/>
                <w:lang w:val="en-US" w:eastAsia="zh-CN"/>
              </w:rPr>
              <w:t>诊断工具</w:t>
            </w:r>
          </w:p>
        </w:tc>
        <w:tc>
          <w:tcPr>
            <w:tcW w:w="3039" w:type="pct"/>
          </w:tcPr>
          <w:p w14:paraId="6B295C83">
            <w:pPr>
              <w:pStyle w:val="2"/>
              <w:rPr>
                <w:rFonts w:hint="eastAsia"/>
                <w:sz w:val="24"/>
                <w:szCs w:val="24"/>
                <w:lang w:val="en-US" w:eastAsia="zh-CN"/>
              </w:rPr>
            </w:pPr>
            <w:r>
              <w:rPr>
                <w:rFonts w:hint="eastAsia"/>
                <w:sz w:val="24"/>
                <w:szCs w:val="24"/>
                <w:lang w:val="en-US" w:eastAsia="zh-CN"/>
              </w:rPr>
              <w:t>支持Ping、TraceRoute、网络连接状态、网卡状态、路由信息、回放测试、专家诊断、远程协助、端口检测、抓包等工具。</w:t>
            </w:r>
          </w:p>
        </w:tc>
      </w:tr>
      <w:tr w14:paraId="1846C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630E2832">
            <w:pPr>
              <w:pStyle w:val="2"/>
              <w:rPr>
                <w:rFonts w:hint="eastAsia"/>
                <w:sz w:val="24"/>
                <w:szCs w:val="24"/>
                <w:lang w:val="en-US" w:eastAsia="zh-CN"/>
              </w:rPr>
            </w:pPr>
            <w:r>
              <w:rPr>
                <w:rFonts w:hint="eastAsia"/>
                <w:sz w:val="24"/>
                <w:szCs w:val="24"/>
                <w:lang w:val="en-US" w:eastAsia="zh-CN"/>
              </w:rPr>
              <w:t>8</w:t>
            </w:r>
          </w:p>
        </w:tc>
        <w:tc>
          <w:tcPr>
            <w:tcW w:w="1034" w:type="pct"/>
          </w:tcPr>
          <w:p w14:paraId="53D94A8F">
            <w:pPr>
              <w:pStyle w:val="2"/>
              <w:rPr>
                <w:rFonts w:hint="eastAsia"/>
                <w:sz w:val="24"/>
                <w:szCs w:val="24"/>
                <w:lang w:val="en-US" w:eastAsia="zh-CN"/>
              </w:rPr>
            </w:pPr>
            <w:r>
              <w:rPr>
                <w:rFonts w:hint="eastAsia"/>
                <w:sz w:val="24"/>
                <w:szCs w:val="24"/>
                <w:lang w:val="en-US" w:eastAsia="zh-CN"/>
              </w:rPr>
              <w:t>报表管理</w:t>
            </w:r>
          </w:p>
        </w:tc>
        <w:tc>
          <w:tcPr>
            <w:tcW w:w="3039" w:type="pct"/>
          </w:tcPr>
          <w:p w14:paraId="6E0536AC">
            <w:pPr>
              <w:pStyle w:val="2"/>
              <w:rPr>
                <w:rFonts w:hint="eastAsia"/>
                <w:sz w:val="24"/>
                <w:szCs w:val="24"/>
                <w:lang w:val="en-US" w:eastAsia="zh-CN"/>
              </w:rPr>
            </w:pPr>
            <w:r>
              <w:rPr>
                <w:rFonts w:hint="eastAsia"/>
                <w:sz w:val="24"/>
                <w:szCs w:val="24"/>
                <w:lang w:val="en-US" w:eastAsia="zh-CN"/>
              </w:rPr>
              <w:t>支持基于业务类型、文件名称、文件类型（html、pdf、word等）、时间（日报、周报、月报等）等进行新建报表任务。支持html、pdf、word等多种格式导出任务报表。</w:t>
            </w:r>
          </w:p>
        </w:tc>
      </w:tr>
      <w:tr w14:paraId="78026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6254D1F2">
            <w:pPr>
              <w:pStyle w:val="2"/>
              <w:rPr>
                <w:rFonts w:hint="eastAsia"/>
                <w:sz w:val="24"/>
                <w:szCs w:val="24"/>
                <w:lang w:val="en-US" w:eastAsia="zh-CN"/>
              </w:rPr>
            </w:pPr>
            <w:r>
              <w:rPr>
                <w:rFonts w:hint="eastAsia"/>
                <w:sz w:val="24"/>
                <w:szCs w:val="24"/>
                <w:lang w:val="en-US" w:eastAsia="zh-CN"/>
              </w:rPr>
              <w:t>9</w:t>
            </w:r>
          </w:p>
        </w:tc>
        <w:tc>
          <w:tcPr>
            <w:tcW w:w="1034" w:type="pct"/>
          </w:tcPr>
          <w:p w14:paraId="2D72387E">
            <w:pPr>
              <w:pStyle w:val="2"/>
              <w:rPr>
                <w:rFonts w:hint="eastAsia"/>
                <w:sz w:val="24"/>
                <w:szCs w:val="24"/>
                <w:lang w:val="en-US" w:eastAsia="zh-CN"/>
              </w:rPr>
            </w:pPr>
            <w:r>
              <w:rPr>
                <w:rFonts w:hint="eastAsia"/>
                <w:sz w:val="24"/>
                <w:szCs w:val="24"/>
                <w:lang w:val="en-US" w:eastAsia="zh-CN"/>
              </w:rPr>
              <w:t>数据库同步</w:t>
            </w:r>
          </w:p>
        </w:tc>
        <w:tc>
          <w:tcPr>
            <w:tcW w:w="3039" w:type="pct"/>
          </w:tcPr>
          <w:p w14:paraId="2DF4A7A4">
            <w:pPr>
              <w:pStyle w:val="2"/>
              <w:rPr>
                <w:rFonts w:hint="eastAsia"/>
                <w:sz w:val="24"/>
                <w:szCs w:val="24"/>
                <w:lang w:val="en-US" w:eastAsia="zh-CN"/>
              </w:rPr>
            </w:pPr>
            <w:r>
              <w:rPr>
                <w:rFonts w:hint="eastAsia"/>
                <w:sz w:val="24"/>
                <w:szCs w:val="24"/>
                <w:lang w:val="en-US" w:eastAsia="zh-CN"/>
              </w:rPr>
              <w:t>▲支持Oracle、PostgreSQL、DB2、Gbase、SQLserver、MySQL、Sybase等主流商用数据库，及达梦（DM）、人大金仓（Kingbase）、神州通用等符合国家信创产业标准的国产数据库的同构或异构同步，同步过程需保证数据的完整性、一致性和安全性。（提供承诺函）</w:t>
            </w:r>
          </w:p>
        </w:tc>
      </w:tr>
      <w:tr w14:paraId="06371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291E71ED">
            <w:pPr>
              <w:pStyle w:val="2"/>
              <w:rPr>
                <w:rFonts w:hint="eastAsia"/>
                <w:sz w:val="24"/>
                <w:szCs w:val="24"/>
                <w:lang w:val="en-US" w:eastAsia="zh-CN"/>
              </w:rPr>
            </w:pPr>
            <w:r>
              <w:rPr>
                <w:rFonts w:hint="eastAsia"/>
                <w:sz w:val="24"/>
                <w:szCs w:val="24"/>
                <w:lang w:val="en-US" w:eastAsia="zh-CN"/>
              </w:rPr>
              <w:t>安全配套服务</w:t>
            </w:r>
          </w:p>
        </w:tc>
      </w:tr>
      <w:tr w14:paraId="16556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6F2A7DEE">
            <w:pPr>
              <w:pStyle w:val="2"/>
              <w:rPr>
                <w:rFonts w:hint="eastAsia"/>
                <w:sz w:val="24"/>
                <w:szCs w:val="24"/>
                <w:lang w:val="en-US" w:eastAsia="zh-CN"/>
              </w:rPr>
            </w:pPr>
            <w:r>
              <w:rPr>
                <w:rFonts w:hint="eastAsia"/>
                <w:sz w:val="24"/>
                <w:szCs w:val="24"/>
                <w:lang w:val="en-US" w:eastAsia="zh-CN"/>
              </w:rPr>
              <w:t>1</w:t>
            </w:r>
          </w:p>
        </w:tc>
        <w:tc>
          <w:tcPr>
            <w:tcW w:w="1034" w:type="pct"/>
          </w:tcPr>
          <w:p w14:paraId="6BDC1C46">
            <w:pPr>
              <w:pStyle w:val="2"/>
              <w:rPr>
                <w:rFonts w:hint="eastAsia"/>
                <w:sz w:val="24"/>
                <w:szCs w:val="24"/>
                <w:lang w:val="en-US" w:eastAsia="zh-CN"/>
              </w:rPr>
            </w:pPr>
            <w:r>
              <w:rPr>
                <w:rFonts w:hint="eastAsia"/>
                <w:sz w:val="24"/>
                <w:szCs w:val="24"/>
                <w:lang w:val="en-US" w:eastAsia="zh-CN"/>
              </w:rPr>
              <w:t>驻场运维服务</w:t>
            </w:r>
          </w:p>
        </w:tc>
        <w:tc>
          <w:tcPr>
            <w:tcW w:w="3039" w:type="pct"/>
          </w:tcPr>
          <w:p w14:paraId="20C6C537">
            <w:pPr>
              <w:pStyle w:val="2"/>
              <w:rPr>
                <w:rFonts w:hint="eastAsia"/>
                <w:sz w:val="24"/>
                <w:szCs w:val="24"/>
                <w:lang w:val="en-US" w:eastAsia="zh-CN"/>
              </w:rPr>
            </w:pPr>
            <w:r>
              <w:rPr>
                <w:rFonts w:hint="eastAsia"/>
                <w:sz w:val="24"/>
                <w:szCs w:val="24"/>
                <w:lang w:val="en-US" w:eastAsia="zh-CN"/>
              </w:rPr>
              <w:t>供应商需提供5日×8小时的驻场服务，需配备能胜任具有网络安全应急响应、故障处置、问题分析和报告撰写能力的现场驻场人员1名。</w:t>
            </w:r>
          </w:p>
        </w:tc>
      </w:tr>
      <w:tr w14:paraId="586A0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0BC7E177">
            <w:pPr>
              <w:pStyle w:val="2"/>
              <w:rPr>
                <w:rFonts w:hint="eastAsia"/>
                <w:sz w:val="24"/>
                <w:szCs w:val="24"/>
                <w:lang w:val="en-US" w:eastAsia="zh-CN"/>
              </w:rPr>
            </w:pPr>
            <w:r>
              <w:rPr>
                <w:rFonts w:hint="eastAsia"/>
                <w:sz w:val="24"/>
                <w:szCs w:val="24"/>
                <w:lang w:val="en-US" w:eastAsia="zh-CN"/>
              </w:rPr>
              <w:t>2</w:t>
            </w:r>
          </w:p>
        </w:tc>
        <w:tc>
          <w:tcPr>
            <w:tcW w:w="1034" w:type="pct"/>
          </w:tcPr>
          <w:p w14:paraId="3A9661E0">
            <w:pPr>
              <w:pStyle w:val="2"/>
              <w:rPr>
                <w:rFonts w:hint="eastAsia"/>
                <w:sz w:val="24"/>
                <w:szCs w:val="24"/>
                <w:lang w:val="en-US" w:eastAsia="zh-CN"/>
              </w:rPr>
            </w:pPr>
            <w:r>
              <w:rPr>
                <w:rFonts w:hint="eastAsia"/>
                <w:sz w:val="24"/>
                <w:szCs w:val="24"/>
                <w:lang w:val="en-US" w:eastAsia="zh-CN"/>
              </w:rPr>
              <w:t>资产梳理</w:t>
            </w:r>
          </w:p>
        </w:tc>
        <w:tc>
          <w:tcPr>
            <w:tcW w:w="3039" w:type="pct"/>
          </w:tcPr>
          <w:p w14:paraId="32255F88">
            <w:pPr>
              <w:pStyle w:val="2"/>
              <w:rPr>
                <w:rFonts w:hint="eastAsia"/>
                <w:sz w:val="24"/>
                <w:szCs w:val="24"/>
                <w:lang w:val="en-US" w:eastAsia="zh-CN"/>
              </w:rPr>
            </w:pPr>
            <w:r>
              <w:rPr>
                <w:rFonts w:hint="eastAsia"/>
                <w:sz w:val="24"/>
                <w:szCs w:val="24"/>
                <w:lang w:val="en-US" w:eastAsia="zh-CN"/>
              </w:rPr>
              <w:t>每半年1次，为学校提供资产的识别、监测、稽核等服务，协助发现和梳理资产，同时监控资产的变化情况。</w:t>
            </w:r>
          </w:p>
        </w:tc>
      </w:tr>
      <w:tr w14:paraId="6A5DB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609949FA">
            <w:pPr>
              <w:pStyle w:val="2"/>
              <w:rPr>
                <w:rFonts w:hint="eastAsia"/>
                <w:sz w:val="24"/>
                <w:szCs w:val="24"/>
                <w:lang w:val="en-US" w:eastAsia="zh-CN"/>
              </w:rPr>
            </w:pPr>
            <w:r>
              <w:rPr>
                <w:rFonts w:hint="eastAsia"/>
                <w:sz w:val="24"/>
                <w:szCs w:val="24"/>
                <w:lang w:val="en-US" w:eastAsia="zh-CN"/>
              </w:rPr>
              <w:t>3</w:t>
            </w:r>
          </w:p>
        </w:tc>
        <w:tc>
          <w:tcPr>
            <w:tcW w:w="1034" w:type="pct"/>
          </w:tcPr>
          <w:p w14:paraId="50BCA00D">
            <w:pPr>
              <w:pStyle w:val="2"/>
              <w:rPr>
                <w:rFonts w:hint="eastAsia"/>
                <w:sz w:val="24"/>
                <w:szCs w:val="24"/>
                <w:lang w:val="en-US" w:eastAsia="zh-CN"/>
              </w:rPr>
            </w:pPr>
            <w:r>
              <w:rPr>
                <w:rFonts w:hint="eastAsia"/>
                <w:sz w:val="24"/>
                <w:szCs w:val="24"/>
                <w:lang w:val="en-US" w:eastAsia="zh-CN"/>
              </w:rPr>
              <w:t>安全设备巡检</w:t>
            </w:r>
          </w:p>
        </w:tc>
        <w:tc>
          <w:tcPr>
            <w:tcW w:w="3039" w:type="pct"/>
          </w:tcPr>
          <w:p w14:paraId="778DD644">
            <w:pPr>
              <w:pStyle w:val="2"/>
              <w:rPr>
                <w:rFonts w:hint="eastAsia"/>
                <w:sz w:val="24"/>
                <w:szCs w:val="24"/>
                <w:lang w:val="en-US" w:eastAsia="zh-CN"/>
              </w:rPr>
            </w:pPr>
            <w:r>
              <w:rPr>
                <w:rFonts w:hint="eastAsia"/>
                <w:sz w:val="24"/>
                <w:szCs w:val="24"/>
                <w:lang w:val="en-US" w:eastAsia="zh-CN"/>
              </w:rPr>
              <w:t>每月1次，通过人工检查、技术测试等方式，对安全设备策略有效性进行评估，形成《安全设备巡检报告》，并协助调整策略，达到最优，同时协助学校完成整改工作。</w:t>
            </w:r>
          </w:p>
        </w:tc>
      </w:tr>
      <w:tr w14:paraId="5DBF8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37C9C6E7">
            <w:pPr>
              <w:pStyle w:val="2"/>
              <w:rPr>
                <w:rFonts w:hint="eastAsia"/>
                <w:sz w:val="24"/>
                <w:szCs w:val="24"/>
                <w:lang w:val="en-US" w:eastAsia="zh-CN"/>
              </w:rPr>
            </w:pPr>
            <w:r>
              <w:rPr>
                <w:rFonts w:hint="eastAsia"/>
                <w:sz w:val="24"/>
                <w:szCs w:val="24"/>
                <w:lang w:val="en-US" w:eastAsia="zh-CN"/>
              </w:rPr>
              <w:t>4</w:t>
            </w:r>
          </w:p>
        </w:tc>
        <w:tc>
          <w:tcPr>
            <w:tcW w:w="1034" w:type="pct"/>
          </w:tcPr>
          <w:p w14:paraId="4349FAAB">
            <w:pPr>
              <w:pStyle w:val="2"/>
              <w:rPr>
                <w:rFonts w:hint="eastAsia"/>
                <w:sz w:val="24"/>
                <w:szCs w:val="24"/>
                <w:lang w:val="en-US" w:eastAsia="zh-CN"/>
              </w:rPr>
            </w:pPr>
            <w:r>
              <w:rPr>
                <w:rFonts w:hint="eastAsia"/>
                <w:sz w:val="24"/>
                <w:szCs w:val="24"/>
                <w:lang w:val="en-US" w:eastAsia="zh-CN"/>
              </w:rPr>
              <w:t>安全漏洞检查</w:t>
            </w:r>
          </w:p>
        </w:tc>
        <w:tc>
          <w:tcPr>
            <w:tcW w:w="3039" w:type="pct"/>
          </w:tcPr>
          <w:p w14:paraId="6AA0A29B">
            <w:pPr>
              <w:pStyle w:val="2"/>
              <w:rPr>
                <w:rFonts w:hint="eastAsia"/>
                <w:sz w:val="24"/>
                <w:szCs w:val="24"/>
                <w:lang w:val="en-US" w:eastAsia="zh-CN"/>
              </w:rPr>
            </w:pPr>
            <w:r>
              <w:rPr>
                <w:rFonts w:hint="eastAsia"/>
                <w:sz w:val="24"/>
                <w:szCs w:val="24"/>
                <w:lang w:val="en-US" w:eastAsia="zh-CN"/>
              </w:rPr>
              <w:t>每月1次，对操作系统、数据库、中间件、网络设备、安全设备及WEB应用进行安全漏洞扫描，提供安全漏洞评估报告和改进建议。</w:t>
            </w:r>
          </w:p>
        </w:tc>
      </w:tr>
      <w:tr w14:paraId="2E254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105BD1D0">
            <w:pPr>
              <w:pStyle w:val="2"/>
              <w:rPr>
                <w:rFonts w:hint="eastAsia"/>
                <w:sz w:val="24"/>
                <w:szCs w:val="24"/>
                <w:lang w:val="en-US" w:eastAsia="zh-CN"/>
              </w:rPr>
            </w:pPr>
            <w:r>
              <w:rPr>
                <w:rFonts w:hint="eastAsia"/>
                <w:sz w:val="24"/>
                <w:szCs w:val="24"/>
                <w:lang w:val="en-US" w:eastAsia="zh-CN"/>
              </w:rPr>
              <w:t>5</w:t>
            </w:r>
          </w:p>
        </w:tc>
        <w:tc>
          <w:tcPr>
            <w:tcW w:w="1034" w:type="pct"/>
          </w:tcPr>
          <w:p w14:paraId="6985E265">
            <w:pPr>
              <w:pStyle w:val="2"/>
              <w:rPr>
                <w:rFonts w:hint="eastAsia"/>
                <w:sz w:val="24"/>
                <w:szCs w:val="24"/>
                <w:lang w:val="en-US" w:eastAsia="zh-CN"/>
              </w:rPr>
            </w:pPr>
            <w:r>
              <w:rPr>
                <w:rFonts w:hint="eastAsia"/>
                <w:sz w:val="24"/>
                <w:szCs w:val="24"/>
                <w:lang w:val="en-US" w:eastAsia="zh-CN"/>
              </w:rPr>
              <w:t>安全配置检查</w:t>
            </w:r>
          </w:p>
        </w:tc>
        <w:tc>
          <w:tcPr>
            <w:tcW w:w="3039" w:type="pct"/>
          </w:tcPr>
          <w:p w14:paraId="020041F9">
            <w:pPr>
              <w:pStyle w:val="2"/>
              <w:rPr>
                <w:rFonts w:hint="eastAsia"/>
                <w:sz w:val="24"/>
                <w:szCs w:val="24"/>
                <w:lang w:val="en-US" w:eastAsia="zh-CN"/>
              </w:rPr>
            </w:pPr>
            <w:r>
              <w:rPr>
                <w:rFonts w:hint="eastAsia"/>
                <w:sz w:val="24"/>
                <w:szCs w:val="24"/>
                <w:lang w:val="en-US" w:eastAsia="zh-CN"/>
              </w:rPr>
              <w:t>每月1次，对系统中网络设备、操作系统、数据库和应用服务器的配置进行安全检查，提供安全配置评估报告和改进建议。</w:t>
            </w:r>
          </w:p>
        </w:tc>
      </w:tr>
      <w:tr w14:paraId="25ACE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2F2052DD">
            <w:pPr>
              <w:pStyle w:val="2"/>
              <w:rPr>
                <w:rFonts w:hint="eastAsia"/>
                <w:sz w:val="24"/>
                <w:szCs w:val="24"/>
                <w:lang w:val="en-US" w:eastAsia="zh-CN"/>
              </w:rPr>
            </w:pPr>
            <w:r>
              <w:rPr>
                <w:rFonts w:hint="eastAsia"/>
                <w:sz w:val="24"/>
                <w:szCs w:val="24"/>
                <w:lang w:val="en-US" w:eastAsia="zh-CN"/>
              </w:rPr>
              <w:t>6</w:t>
            </w:r>
          </w:p>
        </w:tc>
        <w:tc>
          <w:tcPr>
            <w:tcW w:w="1034" w:type="pct"/>
          </w:tcPr>
          <w:p w14:paraId="2A02D52A">
            <w:pPr>
              <w:pStyle w:val="2"/>
              <w:rPr>
                <w:rFonts w:hint="eastAsia"/>
                <w:sz w:val="24"/>
                <w:szCs w:val="24"/>
                <w:lang w:val="en-US" w:eastAsia="zh-CN"/>
              </w:rPr>
            </w:pPr>
            <w:r>
              <w:rPr>
                <w:rFonts w:hint="eastAsia"/>
                <w:sz w:val="24"/>
                <w:szCs w:val="24"/>
                <w:lang w:val="en-US" w:eastAsia="zh-CN"/>
              </w:rPr>
              <w:t>弱口令自查</w:t>
            </w:r>
          </w:p>
        </w:tc>
        <w:tc>
          <w:tcPr>
            <w:tcW w:w="3039" w:type="pct"/>
          </w:tcPr>
          <w:p w14:paraId="1DF70941">
            <w:pPr>
              <w:pStyle w:val="2"/>
              <w:rPr>
                <w:rFonts w:hint="eastAsia"/>
                <w:sz w:val="24"/>
                <w:szCs w:val="24"/>
                <w:lang w:val="en-US" w:eastAsia="zh-CN"/>
              </w:rPr>
            </w:pPr>
            <w:r>
              <w:rPr>
                <w:rFonts w:hint="eastAsia"/>
                <w:sz w:val="24"/>
                <w:szCs w:val="24"/>
                <w:lang w:val="en-US" w:eastAsia="zh-CN"/>
              </w:rPr>
              <w:t>每月1次，对web、ftp、telnet、snmp及ssh等相关可登录系统进行弱口令自查，检查方式包括暴力猜解、shadow文件枚举等方式，整理输出弱口令自查报告。</w:t>
            </w:r>
          </w:p>
        </w:tc>
      </w:tr>
      <w:tr w14:paraId="74659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3C1BFC81">
            <w:pPr>
              <w:pStyle w:val="2"/>
              <w:rPr>
                <w:rFonts w:hint="eastAsia"/>
                <w:sz w:val="24"/>
                <w:szCs w:val="24"/>
                <w:lang w:val="en-US" w:eastAsia="zh-CN"/>
              </w:rPr>
            </w:pPr>
            <w:r>
              <w:rPr>
                <w:rFonts w:hint="eastAsia"/>
                <w:sz w:val="24"/>
                <w:szCs w:val="24"/>
                <w:lang w:val="en-US" w:eastAsia="zh-CN"/>
              </w:rPr>
              <w:t>7</w:t>
            </w:r>
          </w:p>
        </w:tc>
        <w:tc>
          <w:tcPr>
            <w:tcW w:w="1034" w:type="pct"/>
          </w:tcPr>
          <w:p w14:paraId="21D1450C">
            <w:pPr>
              <w:pStyle w:val="2"/>
              <w:rPr>
                <w:rFonts w:hint="eastAsia"/>
                <w:sz w:val="24"/>
                <w:szCs w:val="24"/>
                <w:lang w:val="en-US" w:eastAsia="zh-CN"/>
              </w:rPr>
            </w:pPr>
            <w:r>
              <w:rPr>
                <w:rFonts w:hint="eastAsia"/>
                <w:sz w:val="24"/>
                <w:szCs w:val="24"/>
                <w:lang w:val="en-US" w:eastAsia="zh-CN"/>
              </w:rPr>
              <w:t>WEB漏洞检查</w:t>
            </w:r>
          </w:p>
        </w:tc>
        <w:tc>
          <w:tcPr>
            <w:tcW w:w="3039" w:type="pct"/>
          </w:tcPr>
          <w:p w14:paraId="5920ED8E">
            <w:pPr>
              <w:pStyle w:val="2"/>
              <w:rPr>
                <w:rFonts w:hint="eastAsia"/>
                <w:sz w:val="24"/>
                <w:szCs w:val="24"/>
                <w:lang w:val="en-US" w:eastAsia="zh-CN"/>
              </w:rPr>
            </w:pPr>
            <w:r>
              <w:rPr>
                <w:rFonts w:hint="eastAsia"/>
                <w:sz w:val="24"/>
                <w:szCs w:val="24"/>
                <w:lang w:val="en-US" w:eastAsia="zh-CN"/>
              </w:rPr>
              <w:t>每月1次，通过WEB漏洞扫描的测试方式，发现系统网络和应用存在的安全缺陷，提供检测报告和改进建议。</w:t>
            </w:r>
          </w:p>
        </w:tc>
      </w:tr>
      <w:tr w14:paraId="71EE1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72BB1EEC">
            <w:pPr>
              <w:pStyle w:val="2"/>
              <w:rPr>
                <w:rFonts w:hint="eastAsia"/>
                <w:sz w:val="24"/>
                <w:szCs w:val="24"/>
                <w:lang w:val="en-US" w:eastAsia="zh-CN"/>
              </w:rPr>
            </w:pPr>
            <w:r>
              <w:rPr>
                <w:rFonts w:hint="eastAsia"/>
                <w:sz w:val="24"/>
                <w:szCs w:val="24"/>
                <w:lang w:val="en-US" w:eastAsia="zh-CN"/>
              </w:rPr>
              <w:t>8</w:t>
            </w:r>
          </w:p>
        </w:tc>
        <w:tc>
          <w:tcPr>
            <w:tcW w:w="1034" w:type="pct"/>
          </w:tcPr>
          <w:p w14:paraId="25760B5A">
            <w:pPr>
              <w:pStyle w:val="2"/>
              <w:rPr>
                <w:rFonts w:hint="eastAsia"/>
                <w:sz w:val="24"/>
                <w:szCs w:val="24"/>
                <w:lang w:val="en-US" w:eastAsia="zh-CN"/>
              </w:rPr>
            </w:pPr>
            <w:r>
              <w:rPr>
                <w:rFonts w:hint="eastAsia"/>
                <w:sz w:val="24"/>
                <w:szCs w:val="24"/>
                <w:lang w:val="en-US" w:eastAsia="zh-CN"/>
              </w:rPr>
              <w:t>安全加固</w:t>
            </w:r>
          </w:p>
        </w:tc>
        <w:tc>
          <w:tcPr>
            <w:tcW w:w="3039" w:type="pct"/>
          </w:tcPr>
          <w:p w14:paraId="6CFEA3BD">
            <w:pPr>
              <w:pStyle w:val="2"/>
              <w:rPr>
                <w:rFonts w:hint="eastAsia"/>
                <w:sz w:val="24"/>
                <w:szCs w:val="24"/>
                <w:lang w:val="en-US" w:eastAsia="zh-CN"/>
              </w:rPr>
            </w:pPr>
            <w:r>
              <w:rPr>
                <w:rFonts w:hint="eastAsia"/>
                <w:sz w:val="24"/>
                <w:szCs w:val="24"/>
                <w:lang w:val="en-US" w:eastAsia="zh-CN"/>
              </w:rPr>
              <w:t>安全加固服务是针对安全评估过程中发现的各种安全隐患，通过打补丁、修补漏洞、增强安全配置、督促完善系统架构和调整安全策略等方式及时进行加固和安全优化，提高系统的安全性和抗攻击能力，以保障将整个系统的安全状况维持在较高的水平，减少安全事件发生的可能性。</w:t>
            </w:r>
          </w:p>
        </w:tc>
      </w:tr>
      <w:tr w14:paraId="2D2B0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068FDD0C">
            <w:pPr>
              <w:pStyle w:val="2"/>
              <w:rPr>
                <w:rFonts w:hint="eastAsia"/>
                <w:sz w:val="24"/>
                <w:szCs w:val="24"/>
                <w:lang w:val="en-US" w:eastAsia="zh-CN"/>
              </w:rPr>
            </w:pPr>
            <w:r>
              <w:rPr>
                <w:rFonts w:hint="eastAsia"/>
                <w:sz w:val="24"/>
                <w:szCs w:val="24"/>
                <w:lang w:val="en-US" w:eastAsia="zh-CN"/>
              </w:rPr>
              <w:t>9</w:t>
            </w:r>
          </w:p>
        </w:tc>
        <w:tc>
          <w:tcPr>
            <w:tcW w:w="1034" w:type="pct"/>
          </w:tcPr>
          <w:p w14:paraId="0D9F364E">
            <w:pPr>
              <w:pStyle w:val="2"/>
              <w:rPr>
                <w:rFonts w:hint="eastAsia"/>
                <w:sz w:val="24"/>
                <w:szCs w:val="24"/>
                <w:lang w:val="en-US" w:eastAsia="zh-CN"/>
              </w:rPr>
            </w:pPr>
            <w:r>
              <w:rPr>
                <w:rFonts w:hint="eastAsia"/>
                <w:sz w:val="24"/>
                <w:szCs w:val="24"/>
                <w:lang w:val="en-US" w:eastAsia="zh-CN"/>
              </w:rPr>
              <w:t>应急响应</w:t>
            </w:r>
          </w:p>
        </w:tc>
        <w:tc>
          <w:tcPr>
            <w:tcW w:w="3039" w:type="pct"/>
          </w:tcPr>
          <w:p w14:paraId="26B11D70">
            <w:pPr>
              <w:pStyle w:val="2"/>
              <w:rPr>
                <w:rFonts w:hint="eastAsia"/>
                <w:sz w:val="24"/>
                <w:szCs w:val="24"/>
                <w:lang w:val="en-US" w:eastAsia="zh-CN"/>
              </w:rPr>
            </w:pPr>
            <w:r>
              <w:rPr>
                <w:rFonts w:hint="eastAsia"/>
                <w:sz w:val="24"/>
                <w:szCs w:val="24"/>
                <w:lang w:val="en-US" w:eastAsia="zh-CN"/>
              </w:rPr>
              <w:t>对于突发的网络安全事件在最短时间内做出应急响应，判断安全事件发生的原因，进行故障和事件的处理，并针对安全事件形成的破坏做出灾难恢复，在必要的情况下，协助学校进行入侵追踪和犯罪取证。</w:t>
            </w:r>
          </w:p>
        </w:tc>
      </w:tr>
      <w:tr w14:paraId="79675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5ED9174F">
            <w:pPr>
              <w:pStyle w:val="2"/>
              <w:rPr>
                <w:rFonts w:hint="eastAsia"/>
                <w:sz w:val="24"/>
                <w:szCs w:val="24"/>
                <w:lang w:val="en-US" w:eastAsia="zh-CN"/>
              </w:rPr>
            </w:pPr>
            <w:r>
              <w:rPr>
                <w:rFonts w:hint="eastAsia"/>
                <w:sz w:val="24"/>
                <w:szCs w:val="24"/>
                <w:lang w:val="en-US" w:eastAsia="zh-CN"/>
              </w:rPr>
              <w:t>10</w:t>
            </w:r>
          </w:p>
        </w:tc>
        <w:tc>
          <w:tcPr>
            <w:tcW w:w="1034" w:type="pct"/>
          </w:tcPr>
          <w:p w14:paraId="01A131C2">
            <w:pPr>
              <w:pStyle w:val="2"/>
              <w:rPr>
                <w:rFonts w:hint="eastAsia"/>
                <w:sz w:val="24"/>
                <w:szCs w:val="24"/>
                <w:lang w:val="en-US" w:eastAsia="zh-CN"/>
              </w:rPr>
            </w:pPr>
            <w:r>
              <w:rPr>
                <w:rFonts w:hint="eastAsia"/>
                <w:sz w:val="24"/>
                <w:szCs w:val="24"/>
                <w:lang w:val="en-US" w:eastAsia="zh-CN"/>
              </w:rPr>
              <w:t>重要时期保障</w:t>
            </w:r>
          </w:p>
        </w:tc>
        <w:tc>
          <w:tcPr>
            <w:tcW w:w="3039" w:type="pct"/>
          </w:tcPr>
          <w:p w14:paraId="5E67D063">
            <w:pPr>
              <w:pStyle w:val="2"/>
              <w:rPr>
                <w:rFonts w:hint="eastAsia"/>
                <w:sz w:val="24"/>
                <w:szCs w:val="24"/>
                <w:lang w:val="en-US" w:eastAsia="zh-CN"/>
              </w:rPr>
            </w:pPr>
            <w:r>
              <w:rPr>
                <w:rFonts w:hint="eastAsia"/>
                <w:sz w:val="24"/>
                <w:szCs w:val="24"/>
                <w:lang w:val="en-US" w:eastAsia="zh-CN"/>
              </w:rPr>
              <w:t>提供7×24小时现场值守保障服务，对网络安全检测设备产生的告警信息，进行有效及时的整理、分析和处理。同时，对安全监控设备上产生的告警日志进行有效分析，形成对安全趋势的总体把控和了解。根据相关告警信息对受影响的服务器进行快速处理和响应，并对产生的日志进行安全分析，每天形成监控整理报告</w:t>
            </w:r>
          </w:p>
        </w:tc>
      </w:tr>
      <w:tr w14:paraId="1F502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5" w:type="pct"/>
          </w:tcPr>
          <w:p w14:paraId="68F26873">
            <w:pPr>
              <w:pStyle w:val="2"/>
              <w:rPr>
                <w:rFonts w:hint="eastAsia"/>
                <w:sz w:val="24"/>
                <w:szCs w:val="24"/>
                <w:lang w:val="en-US" w:eastAsia="zh-CN"/>
              </w:rPr>
            </w:pPr>
            <w:r>
              <w:rPr>
                <w:rFonts w:hint="eastAsia"/>
                <w:sz w:val="24"/>
                <w:szCs w:val="24"/>
                <w:lang w:val="en-US" w:eastAsia="zh-CN"/>
              </w:rPr>
              <w:t>11</w:t>
            </w:r>
          </w:p>
        </w:tc>
        <w:tc>
          <w:tcPr>
            <w:tcW w:w="1034" w:type="pct"/>
          </w:tcPr>
          <w:p w14:paraId="3CFF4502">
            <w:pPr>
              <w:pStyle w:val="2"/>
              <w:rPr>
                <w:rFonts w:hint="eastAsia"/>
                <w:sz w:val="24"/>
                <w:szCs w:val="24"/>
                <w:lang w:val="en-US" w:eastAsia="zh-CN"/>
              </w:rPr>
            </w:pPr>
            <w:r>
              <w:rPr>
                <w:rFonts w:hint="eastAsia"/>
                <w:sz w:val="24"/>
                <w:szCs w:val="24"/>
                <w:lang w:val="en-US" w:eastAsia="zh-CN"/>
              </w:rPr>
              <w:t>服务工具</w:t>
            </w:r>
          </w:p>
        </w:tc>
        <w:tc>
          <w:tcPr>
            <w:tcW w:w="3039" w:type="pct"/>
          </w:tcPr>
          <w:p w14:paraId="6718D193">
            <w:pPr>
              <w:pStyle w:val="2"/>
              <w:rPr>
                <w:rFonts w:hint="eastAsia"/>
                <w:sz w:val="24"/>
                <w:szCs w:val="24"/>
                <w:lang w:val="en-US" w:eastAsia="zh-CN"/>
              </w:rPr>
            </w:pPr>
            <w:r>
              <w:rPr>
                <w:rFonts w:hint="eastAsia"/>
                <w:sz w:val="24"/>
                <w:szCs w:val="24"/>
                <w:lang w:val="en-US" w:eastAsia="zh-CN"/>
              </w:rPr>
              <w:t>1）支持资产探测功能，可单独下发主机资产探测任务和Web资产探测扫描任务。支持的资产标记库数量大于27000条， 包括常规分类、工控物联网分类和CPE分类，覆盖操作系统、应用软件、硬件、中间件等资产类型。支持资产标记库查询，查询结果包括标记名称、厂商、父节点、标记分类。</w:t>
            </w:r>
          </w:p>
          <w:p w14:paraId="58BACB37">
            <w:pPr>
              <w:pStyle w:val="2"/>
              <w:rPr>
                <w:rFonts w:hint="eastAsia"/>
                <w:sz w:val="24"/>
                <w:szCs w:val="24"/>
                <w:lang w:val="en-US" w:eastAsia="zh-CN"/>
              </w:rPr>
            </w:pPr>
            <w:r>
              <w:rPr>
                <w:rFonts w:hint="eastAsia"/>
                <w:sz w:val="24"/>
                <w:szCs w:val="24"/>
                <w:lang w:val="en-US" w:eastAsia="zh-CN"/>
              </w:rPr>
              <w:t>2）支持检测的漏洞数大于380000条，兼容CVE、CNCVE、CNNVD、CNVD等主流标准，并提供CVE Compatible证书。</w:t>
            </w:r>
          </w:p>
          <w:p w14:paraId="419D0A82">
            <w:pPr>
              <w:pStyle w:val="2"/>
              <w:rPr>
                <w:rFonts w:hint="eastAsia"/>
                <w:sz w:val="24"/>
                <w:szCs w:val="24"/>
                <w:lang w:val="en-US" w:eastAsia="zh-CN"/>
              </w:rPr>
            </w:pPr>
            <w:r>
              <w:rPr>
                <w:rFonts w:hint="eastAsia"/>
                <w:sz w:val="24"/>
                <w:szCs w:val="24"/>
                <w:lang w:val="en-US" w:eastAsia="zh-CN"/>
              </w:rPr>
              <w:t>3）支持扫描国产操作系统、应用及软件的安全漏洞，如华为欧拉、open欧拉、统信、麒麟、bclinux、达梦、南大通用、人大金仓、神通、金蝶、东方通等，要求能够扫描大于100000条相关漏洞。</w:t>
            </w:r>
          </w:p>
          <w:p w14:paraId="08F8A9A1">
            <w:pPr>
              <w:pStyle w:val="2"/>
              <w:rPr>
                <w:rFonts w:hint="eastAsia"/>
                <w:sz w:val="24"/>
                <w:szCs w:val="24"/>
                <w:lang w:val="en-US" w:eastAsia="zh-CN"/>
              </w:rPr>
            </w:pPr>
            <w:r>
              <w:rPr>
                <w:rFonts w:hint="eastAsia"/>
                <w:sz w:val="24"/>
                <w:szCs w:val="24"/>
                <w:lang w:val="en-US" w:eastAsia="zh-CN"/>
              </w:rPr>
              <w:t>4）支持断点续扫，可对已完成的扫描任务中没有被覆盖到的目标重新下发扫描任务。</w:t>
            </w:r>
          </w:p>
          <w:p w14:paraId="07EF4E9F">
            <w:pPr>
              <w:pStyle w:val="2"/>
              <w:rPr>
                <w:rFonts w:hint="eastAsia"/>
                <w:sz w:val="24"/>
                <w:szCs w:val="24"/>
                <w:lang w:val="en-US" w:eastAsia="zh-CN"/>
              </w:rPr>
            </w:pPr>
            <w:r>
              <w:rPr>
                <w:rFonts w:hint="eastAsia"/>
                <w:sz w:val="24"/>
                <w:szCs w:val="24"/>
                <w:lang w:val="en-US" w:eastAsia="zh-CN"/>
              </w:rPr>
              <w:t>5）支持风险告警和风险闭环处理，可在集中告警平台灵活配置告警内容、告警方式、告警资产范围等，支持邮件和页面告警，支持单个或批量修改风险状态。</w:t>
            </w:r>
          </w:p>
        </w:tc>
      </w:tr>
    </w:tbl>
    <w:p w14:paraId="735F79C0">
      <w:pPr>
        <w:pStyle w:val="2"/>
        <w:rPr>
          <w:rFonts w:hint="eastAsia"/>
          <w:sz w:val="24"/>
          <w:szCs w:val="24"/>
          <w:lang w:val="en-US" w:eastAsia="zh-CN"/>
        </w:rPr>
      </w:pPr>
      <w:r>
        <w:rPr>
          <w:rFonts w:hint="eastAsia"/>
          <w:sz w:val="24"/>
          <w:szCs w:val="24"/>
          <w:lang w:val="en-US" w:eastAsia="zh-CN"/>
        </w:rPr>
        <w:t>（四）视频会议语音中继线</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095"/>
        <w:gridCol w:w="3095"/>
        <w:gridCol w:w="3098"/>
      </w:tblGrid>
      <w:tr w14:paraId="08FC9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41B4FC94">
            <w:pPr>
              <w:pStyle w:val="2"/>
              <w:rPr>
                <w:rFonts w:hint="eastAsia"/>
                <w:sz w:val="24"/>
                <w:szCs w:val="24"/>
                <w:lang w:val="en-US" w:eastAsia="zh-CN"/>
              </w:rPr>
            </w:pPr>
            <w:r>
              <w:rPr>
                <w:rFonts w:hint="eastAsia"/>
                <w:sz w:val="24"/>
                <w:szCs w:val="24"/>
                <w:lang w:val="en-US" w:eastAsia="zh-CN"/>
              </w:rPr>
              <w:t>序号</w:t>
            </w:r>
          </w:p>
        </w:tc>
        <w:tc>
          <w:tcPr>
            <w:tcW w:w="1666" w:type="pct"/>
          </w:tcPr>
          <w:p w14:paraId="637F7D1B">
            <w:pPr>
              <w:pStyle w:val="2"/>
              <w:rPr>
                <w:rFonts w:hint="eastAsia"/>
                <w:sz w:val="24"/>
                <w:szCs w:val="24"/>
                <w:lang w:val="en-US" w:eastAsia="zh-CN"/>
              </w:rPr>
            </w:pPr>
            <w:r>
              <w:rPr>
                <w:rFonts w:hint="eastAsia"/>
                <w:sz w:val="24"/>
                <w:szCs w:val="24"/>
                <w:lang w:val="en-US" w:eastAsia="zh-CN"/>
              </w:rPr>
              <w:t>指标项</w:t>
            </w:r>
          </w:p>
        </w:tc>
        <w:tc>
          <w:tcPr>
            <w:tcW w:w="1666" w:type="pct"/>
          </w:tcPr>
          <w:p w14:paraId="60B0824A">
            <w:pPr>
              <w:pStyle w:val="2"/>
              <w:rPr>
                <w:rFonts w:hint="eastAsia"/>
                <w:sz w:val="24"/>
                <w:szCs w:val="24"/>
                <w:lang w:val="en-US" w:eastAsia="zh-CN"/>
              </w:rPr>
            </w:pPr>
            <w:r>
              <w:rPr>
                <w:rFonts w:hint="eastAsia"/>
                <w:sz w:val="24"/>
                <w:szCs w:val="24"/>
                <w:lang w:val="en-US" w:eastAsia="zh-CN"/>
              </w:rPr>
              <w:t>指标要求</w:t>
            </w:r>
          </w:p>
        </w:tc>
      </w:tr>
      <w:tr w14:paraId="56058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000" w:type="pct"/>
            <w:gridSpan w:val="3"/>
          </w:tcPr>
          <w:p w14:paraId="0754C443">
            <w:pPr>
              <w:pStyle w:val="2"/>
              <w:rPr>
                <w:rFonts w:hint="eastAsia"/>
                <w:sz w:val="24"/>
                <w:szCs w:val="24"/>
                <w:lang w:val="en-US" w:eastAsia="zh-CN"/>
              </w:rPr>
            </w:pPr>
            <w:r>
              <w:rPr>
                <w:rFonts w:hint="eastAsia"/>
                <w:sz w:val="24"/>
                <w:szCs w:val="24"/>
                <w:lang w:val="en-US" w:eastAsia="zh-CN"/>
              </w:rPr>
              <w:t>2M数字电路</w:t>
            </w:r>
          </w:p>
        </w:tc>
      </w:tr>
      <w:tr w14:paraId="03E26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6" w:type="pct"/>
          </w:tcPr>
          <w:p w14:paraId="11EA29B5">
            <w:pPr>
              <w:pStyle w:val="2"/>
              <w:rPr>
                <w:rFonts w:hint="eastAsia"/>
                <w:sz w:val="24"/>
                <w:szCs w:val="24"/>
                <w:lang w:val="en-US" w:eastAsia="zh-CN"/>
              </w:rPr>
            </w:pPr>
            <w:r>
              <w:rPr>
                <w:rFonts w:hint="eastAsia"/>
                <w:sz w:val="24"/>
                <w:szCs w:val="24"/>
                <w:lang w:val="en-US" w:eastAsia="zh-CN"/>
              </w:rPr>
              <w:t>1</w:t>
            </w:r>
          </w:p>
        </w:tc>
        <w:tc>
          <w:tcPr>
            <w:tcW w:w="1666" w:type="pct"/>
          </w:tcPr>
          <w:p w14:paraId="090E1B7D">
            <w:pPr>
              <w:pStyle w:val="2"/>
              <w:rPr>
                <w:rFonts w:hint="eastAsia"/>
                <w:sz w:val="24"/>
                <w:szCs w:val="24"/>
                <w:lang w:val="en-US" w:eastAsia="zh-CN"/>
              </w:rPr>
            </w:pPr>
            <w:r>
              <w:rPr>
                <w:rFonts w:hint="eastAsia"/>
                <w:sz w:val="24"/>
                <w:szCs w:val="24"/>
                <w:lang w:val="en-US" w:eastAsia="zh-CN"/>
              </w:rPr>
              <w:t>数字电路</w:t>
            </w:r>
          </w:p>
        </w:tc>
        <w:tc>
          <w:tcPr>
            <w:tcW w:w="1666" w:type="pct"/>
          </w:tcPr>
          <w:p w14:paraId="1CBEE9E0">
            <w:pPr>
              <w:pStyle w:val="2"/>
              <w:rPr>
                <w:rFonts w:hint="eastAsia"/>
                <w:sz w:val="24"/>
                <w:szCs w:val="24"/>
                <w:lang w:val="en-US" w:eastAsia="zh-CN"/>
              </w:rPr>
            </w:pPr>
            <w:r>
              <w:rPr>
                <w:rFonts w:hint="eastAsia"/>
                <w:sz w:val="24"/>
                <w:szCs w:val="24"/>
                <w:lang w:val="en-US" w:eastAsia="zh-CN"/>
              </w:rPr>
              <w:t>提供符合国家通信行业标准的2M数字电路，作为视频会议终端设备之间的专用信号与信息传输通道，电路传输丢包率≤0.1%，时延≤50ms，抖动≤20ms；为甲方提供端到端的综合性信息传输服务及标准化的视频会议组网服务，组网需支持甲方现有及未来新增的视频会议终端设备，且支持灵活扩容。</w:t>
            </w:r>
          </w:p>
        </w:tc>
      </w:tr>
    </w:tbl>
    <w:p w14:paraId="7DB8F1C0">
      <w:pPr>
        <w:pStyle w:val="2"/>
        <w:rPr>
          <w:rFonts w:hint="eastAsia"/>
          <w:sz w:val="24"/>
          <w:szCs w:val="24"/>
          <w:lang w:val="en-US" w:eastAsia="zh-CN"/>
        </w:rPr>
      </w:pPr>
      <w:r>
        <w:rPr>
          <w:rFonts w:hint="eastAsia"/>
          <w:sz w:val="24"/>
          <w:szCs w:val="24"/>
          <w:lang w:val="en-US" w:eastAsia="zh-CN"/>
        </w:rPr>
        <w:t>四、售后服务要求</w:t>
      </w:r>
    </w:p>
    <w:p w14:paraId="4640F44C">
      <w:pPr>
        <w:pStyle w:val="2"/>
        <w:rPr>
          <w:rFonts w:hint="eastAsia"/>
          <w:sz w:val="24"/>
          <w:szCs w:val="24"/>
          <w:lang w:val="en-US" w:eastAsia="zh-CN"/>
        </w:rPr>
      </w:pPr>
      <w:r>
        <w:rPr>
          <w:rFonts w:hint="eastAsia"/>
          <w:sz w:val="24"/>
          <w:szCs w:val="24"/>
          <w:lang w:val="en-US" w:eastAsia="zh-CN"/>
        </w:rPr>
        <w:t>1.为保证售后服务要求，供应商具备本地化服务能力。</w:t>
      </w:r>
    </w:p>
    <w:p w14:paraId="755261AA">
      <w:pPr>
        <w:pStyle w:val="2"/>
        <w:rPr>
          <w:rFonts w:hint="eastAsia"/>
          <w:sz w:val="24"/>
          <w:szCs w:val="24"/>
          <w:lang w:val="en-US" w:eastAsia="zh-CN"/>
        </w:rPr>
      </w:pPr>
      <w:r>
        <w:rPr>
          <w:rFonts w:hint="eastAsia"/>
          <w:sz w:val="24"/>
          <w:szCs w:val="24"/>
          <w:lang w:val="en-US" w:eastAsia="zh-CN"/>
        </w:rPr>
        <w:t>2.提供7×24小时×365天技术支持服务，在接到技术支持要求时，为系统使用人员提供如何使用系统的咨询。</w:t>
      </w:r>
    </w:p>
    <w:p w14:paraId="76EEB7CD">
      <w:pPr>
        <w:pStyle w:val="2"/>
        <w:rPr>
          <w:rFonts w:hint="eastAsia"/>
          <w:sz w:val="24"/>
          <w:szCs w:val="24"/>
          <w:lang w:val="en-US" w:eastAsia="zh-CN"/>
        </w:rPr>
      </w:pPr>
      <w:r>
        <w:rPr>
          <w:rFonts w:hint="eastAsia"/>
          <w:sz w:val="24"/>
          <w:szCs w:val="24"/>
          <w:lang w:val="en-US" w:eastAsia="zh-CN"/>
        </w:rPr>
        <w:t>3.在接到故障报修要求时，1小时内做出明确响应和安排，一般问题需在2小时内为采购人提供故障恢复服务，重大故障需在24小时内恢复并做出故障诊断报告。</w:t>
      </w:r>
    </w:p>
    <w:p w14:paraId="37200D42">
      <w:pPr>
        <w:pStyle w:val="2"/>
        <w:rPr>
          <w:rFonts w:hint="eastAsia"/>
          <w:sz w:val="24"/>
          <w:szCs w:val="24"/>
          <w:lang w:val="en-US" w:eastAsia="zh-CN"/>
        </w:rPr>
      </w:pPr>
      <w:r>
        <w:rPr>
          <w:rFonts w:hint="eastAsia"/>
          <w:sz w:val="24"/>
          <w:szCs w:val="24"/>
          <w:lang w:val="en-US" w:eastAsia="zh-CN"/>
        </w:rPr>
        <w:t>4.提供最新产品补丁和产品规则文件下载，许可证补发支持。</w:t>
      </w:r>
    </w:p>
    <w:p w14:paraId="1F337AA7">
      <w:pPr>
        <w:pStyle w:val="2"/>
        <w:rPr>
          <w:rFonts w:hint="eastAsia"/>
          <w:sz w:val="24"/>
          <w:szCs w:val="24"/>
          <w:lang w:val="en-US" w:eastAsia="zh-CN"/>
        </w:rPr>
      </w:pPr>
      <w:r>
        <w:rPr>
          <w:rFonts w:hint="eastAsia"/>
          <w:sz w:val="24"/>
          <w:szCs w:val="24"/>
          <w:lang w:val="en-US" w:eastAsia="zh-CN"/>
        </w:rPr>
        <w:t>5.产品出厂日期开始30天之内故障更换（费用包含在本项目报价中，不额外收费）；产品返修如超过15工作日则提供替换用机（不额外收费）；日常产品维修。</w:t>
      </w:r>
    </w:p>
    <w:sectPr>
      <w:pgSz w:w="11906" w:h="16838"/>
      <w:pgMar w:top="1417" w:right="1417" w:bottom="1417"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4780A"/>
    <w:rsid w:val="127E1741"/>
    <w:rsid w:val="1770383D"/>
    <w:rsid w:val="3FC4780A"/>
    <w:rsid w:val="6ADE6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仿宋" w:hAnsi="仿宋" w:eastAsia="仿宋" w:cs="仿宋"/>
      <w:kern w:val="2"/>
      <w:sz w:val="28"/>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style>
  <w:style w:type="paragraph" w:styleId="3">
    <w:name w:val="Plain Text"/>
    <w:basedOn w:val="1"/>
    <w:link w:val="6"/>
    <w:qFormat/>
    <w:uiPriority w:val="0"/>
    <w:rPr>
      <w:rFonts w:ascii="仿宋" w:hAnsi="仿宋"/>
      <w:szCs w:val="21"/>
    </w:rPr>
  </w:style>
  <w:style w:type="character" w:customStyle="1" w:styleId="6">
    <w:name w:val="纯文本 字符1"/>
    <w:link w:val="3"/>
    <w:qFormat/>
    <w:locked/>
    <w:uiPriority w:val="99"/>
    <w:rPr>
      <w:rFonts w:ascii="仿宋" w:hAnsi="仿宋" w:eastAsia="仿宋"/>
      <w:kern w:val="2"/>
      <w:sz w:val="32"/>
      <w:szCs w:val="21"/>
    </w:rPr>
  </w:style>
  <w:style w:type="paragraph" w:customStyle="1" w:styleId="7">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2026-04-15T09:17:00Z</dcterms:created>
  <dc:creator>1</dc:creator>
  <cp:lastModifiedBy>1</cp:lastModifiedBy>
  <dcterms:modified xsi:type="dcterms:W3CDTF">2026-04-15T09:21:08Z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3622BB43F70443E5B051019B0178D8B7_11</vt:lpwstr>
  </property>
  <property fmtid="{D5CDD505-2E9C-101B-9397-08002B2CF9AE}" pid="4" name="KSOTemplateDocerSaveRecord">
    <vt:lpwstr>eyJoZGlkIjoiZjAzOWYwMjhiYjBlMzhhYzY1ODE1MTc0MGNiNjg5NmYiLCJ1c2VySWQiOiIxMDE0MTg1NzcyIn0=</vt:lpwstr>
  </property>
</Properties>
</file>