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67CED73C">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一、项目概述</w:t>
      </w:r>
    </w:p>
    <w:p w14:paraId="32F7078D">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（一）项目背景</w:t>
      </w:r>
    </w:p>
    <w:p w14:paraId="6C41010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为切实保障西安市人民群众生命财产安全，筑牢山洪灾害防御坚固屏障，依据《陕西省水利厅关于下达2026年中央水利发展资金山洪灾害防治非工程措施维修养护项目计划的通知》文件要求，结合本地区山洪灾害防治设施运行实际状况，特组织实施本次山洪灾害防治设施维修养护项目。本项目聚焦西安市辖区内各类山洪灾害监测站，通过全面系统的维修养护工作，恢复并提升设施设备性能，确保其稳定可靠运行，为山洪灾害精准预警、科学防控提供坚实技术支撑。</w:t>
      </w:r>
    </w:p>
    <w:p w14:paraId="48FBA3C7">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（二）测站基本情况</w:t>
      </w:r>
    </w:p>
    <w:p w14:paraId="06C5A30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本项目涉及的测站涵盖雨量站、水位站、流量站三大类，分布于西安市周至、鄠邑、长安、蓝田、临潼等区县，共计测站338处。</w:t>
      </w:r>
    </w:p>
    <w:p w14:paraId="08C1754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目前部分监测站设备经长期运行，已进入故障高发期，存在数据缺失、传输不稳定、测量精度下降等问题，严重影响水灾害监测预警的及时性和准确性。为提升区域内山洪灾害监测预警能力，保障各类测站设备稳定运行，实时、准确采集和传输各类监测数据。对现有自动监测站设施设备进行专项维修养护非常必要。</w:t>
      </w:r>
    </w:p>
    <w:p w14:paraId="2F80E00B">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（三）项目核心目标</w:t>
      </w:r>
    </w:p>
    <w:p w14:paraId="56A97212">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本项目旨在通过对西安市山洪灾害自动监测站进行系统化、标准化、常态化的维修与养护，实现以下核心目标：</w:t>
      </w:r>
    </w:p>
    <w:p w14:paraId="1628B5AE">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1、保障山洪灾害监测系统可靠运行：自动监测站数据在线率稳定达到90%以上，为山洪灾害防御提供科学依据。</w:t>
      </w:r>
    </w:p>
    <w:p w14:paraId="006C875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2、提升数据质量：通过对设备定期校准、维护和故障修复，接收数据的维护治理，保障监测数据的准确性、连续性和完整性。</w:t>
      </w:r>
    </w:p>
    <w:p w14:paraId="401FE84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3、优化资产效能：通过预防性维护和及时维修，有效延长核心监测设备的使用寿命，降低全生命周期内的总体故障发生率与运维成本。</w:t>
      </w:r>
    </w:p>
    <w:p w14:paraId="3DE98E5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4、支撑科学决策：为西安市山洪灾害防御、防汛应急指挥决策等提供准确、及时、可靠的数据支撑。</w:t>
      </w:r>
    </w:p>
    <w:p w14:paraId="0DE99503">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二、服务要求</w:t>
      </w:r>
    </w:p>
    <w:p w14:paraId="2F80AB0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本项目实施范围为西安市338处山洪灾害监测站。具体站点见附件：《站点维护明细表》。</w:t>
      </w:r>
    </w:p>
    <w:p w14:paraId="025237D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服务内容：对148处监测站点开展巡检、应急故障处理、数据维护与治理；对10处河道水位站改造提升；完成4处水毁站点修复；对88处站点传输设备更新；对85处站点运行状态评估，从设备性能、设备精度、数据质量、环境适配性等维度进行综合分析，对数据精度进行校准，形成专业评估报告，并针对设备长期稳定运行提出系统性优化建议。</w:t>
      </w:r>
    </w:p>
    <w:p w14:paraId="740031CB">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（一）148处站点常态化运维保障</w:t>
      </w:r>
    </w:p>
    <w:p w14:paraId="0FCD852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1、总体要求</w:t>
      </w:r>
    </w:p>
    <w:p w14:paraId="397989FE">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汛前至少开展一次全面检查维护，确保站点汛期正常运行，以良好状态投入当年运行；汛期做好应急故障修复、数据接收检查、数据治理维护；汛后对设备进行检查，提出维护总结报告。</w:t>
      </w:r>
    </w:p>
    <w:p w14:paraId="540080E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故障设备应及时维护，自动测报设备的在线率应达到90%以上（以数据库收到数据为考核标准）。</w:t>
      </w:r>
    </w:p>
    <w:p w14:paraId="1CFF5DB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当发现设备故障或接到故障通知后，需在30分钟内做出响应，确保汛期故障24h内到场处置并完成修复，非汛期故障72h内完成修复。</w:t>
      </w:r>
    </w:p>
    <w:p w14:paraId="479D35F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2、运维技术规范</w:t>
      </w:r>
    </w:p>
    <w:p w14:paraId="798070D2">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A.雨量计传感器：</w:t>
      </w:r>
    </w:p>
    <w:p w14:paraId="70A5550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1)雨量计应竖直稳固，承雨器口应水平，工作平台气泡应居中水平；</w:t>
      </w:r>
    </w:p>
    <w:p w14:paraId="1CD268C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2)雨量计外观应光滑整洁，无凹陷、毛刺、裂缝、锈蚀，筒身无渗漏；</w:t>
      </w:r>
    </w:p>
    <w:p w14:paraId="450F048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3)防虫网、漏嘴、漏斗、翻斗、集水罐及筒身内部各部件应洁净、无破损、松动，过水部件应汇流畅通无堵塞；</w:t>
      </w:r>
    </w:p>
    <w:p w14:paraId="0625CD6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4)翻斗翻转应灵活无阻滞，干簧管安装应正确，信号输出应正常；</w:t>
      </w:r>
    </w:p>
    <w:p w14:paraId="6C8380D3">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5)雨量信号线连接应牢固可靠；</w:t>
      </w:r>
    </w:p>
    <w:p w14:paraId="500905F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6)每年汛期前检查维护时应开展注水试验，注水试验后应清除试验留存水量和试验数据；</w:t>
      </w:r>
    </w:p>
    <w:p w14:paraId="0BFF796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7)当降雨强度在0.1-4.0mm/min范围内变化时，测量误差不大于±4%。</w:t>
      </w:r>
    </w:p>
    <w:p w14:paraId="59F884F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B.遥测终端机及通信设备：</w:t>
      </w:r>
    </w:p>
    <w:p w14:paraId="029D59D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1)每年应进行不少于1次遥测终端机及通信设备的检查维护；</w:t>
      </w:r>
    </w:p>
    <w:p w14:paraId="27360F03">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2)遥测终端机外观应无破损、锈蚀，密封良好；</w:t>
      </w:r>
    </w:p>
    <w:p w14:paraId="597B535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3)遥测终端机的电源线、数据线连接应牢固可靠；</w:t>
      </w:r>
    </w:p>
    <w:p w14:paraId="7EF2497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4)遥测终端机应能自动采集、存储、传输数据；</w:t>
      </w:r>
    </w:p>
    <w:p w14:paraId="0509389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5)遥测终端机应能获取基准时钟自动校时，校时误差应满足要求；</w:t>
      </w:r>
    </w:p>
    <w:p w14:paraId="6ECCD72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6)通信设备的电源线、数据线、天馈线连接应牢固可靠；</w:t>
      </w:r>
    </w:p>
    <w:p w14:paraId="0903FBB2">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7)通信设备应能正常通信，有主、备信道的应能正常切换。</w:t>
      </w:r>
    </w:p>
    <w:p w14:paraId="6418A73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C.电源与防雷：</w:t>
      </w:r>
    </w:p>
    <w:p w14:paraId="5BA02A73">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1)电池负载电压应不低于电池额定电压，不满足要求应更换电池；</w:t>
      </w:r>
    </w:p>
    <w:p w14:paraId="1A09053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2)充电控制器应保证充电电流、输出电压正常；</w:t>
      </w:r>
    </w:p>
    <w:p w14:paraId="39BC59F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3)太阳能板受光面应保持洁净，开路电压正常；</w:t>
      </w:r>
    </w:p>
    <w:p w14:paraId="4F7D7AC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4)避雷针与接地体（网）连接应牢固，接地电阻应小于10Ω,不符合要求应做记录并处置。</w:t>
      </w:r>
    </w:p>
    <w:p w14:paraId="0B769B9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D.投入式水位计：</w:t>
      </w:r>
    </w:p>
    <w:p w14:paraId="30E72C9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1)探头完整性：传感器膜片表面无藻类附着或机械损伤，每半年使用无水乙醇清洗防护层。</w:t>
      </w:r>
    </w:p>
    <w:p w14:paraId="6C15D4E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2)安装规范性：电源、数据线连接应牢固可靠。</w:t>
      </w:r>
    </w:p>
    <w:p w14:paraId="7E896E9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3)淤积监测：每年对探头固定状态和泥沙淤积情况的检查应不少于1次，淤积时应采取措施保证水位采集正常。</w:t>
      </w:r>
    </w:p>
    <w:p w14:paraId="085C8ED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4)校准管理：探头重新部署后需进行静水压力对比试验，数据一致性要求≥99%。</w:t>
      </w:r>
    </w:p>
    <w:p w14:paraId="424E8EA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E.雷达式水位计：</w:t>
      </w:r>
    </w:p>
    <w:p w14:paraId="54ADADB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1)安装几何精度：探头轴线与水平面垂直度偏差≤0.5°，波束照射区域无漂浮物遮挡。</w:t>
      </w:r>
    </w:p>
    <w:p w14:paraId="1F2C0CE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2)结构稳定性：立杆、基座、固定件应牢固可靠，无锈蚀、变形。</w:t>
      </w:r>
    </w:p>
    <w:p w14:paraId="3B2F5F8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3)数据质量保障：开展水位比测，误差精度≤±2cm。</w:t>
      </w:r>
    </w:p>
    <w:p w14:paraId="727EA6EA">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（二）10处河道水位站改造提升</w:t>
      </w:r>
    </w:p>
    <w:p w14:paraId="1685B80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1、目标</w:t>
      </w:r>
    </w:p>
    <w:p w14:paraId="6D3A468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为进一步完善山洪灾害监测体系，根据河道水情监测需要将现有10处河道水位站提升为河道流量站。本项目充分利旧，依托现有监测立杆及供电等设备安装，其中一处站点需要进行迁移，并增加横臂，迁移位置选择在河道顺直、河床稳定和水流集中的河段，满足相关技术标准及流量计采集需求。通过安装适配河道复杂工况的雷达测流设备，加密河道水位流量测站布局，填补监测盲区，实现对河道流量的实时、精准监测，为防汛调度、山洪灾害预警提供可靠的数据支撑，最大程度降低山洪灾害带来的损失。</w:t>
      </w:r>
    </w:p>
    <w:p w14:paraId="41F4617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2、范围</w:t>
      </w:r>
    </w:p>
    <w:p w14:paraId="639F680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次改造项目涉及10处现有河道水位站，具体分布于皂河、漕运明渠、太平河、就峪河、沣峪口、幸福渠等河段。改造内容主要包括雷达测流设备的采购、安装、调试，以及现有监测系统的升级与整合。具体测站名单如下：</w:t>
      </w:r>
    </w:p>
    <w:tbl>
      <w:tblPr>
        <w:tblStyle w:val="2"/>
        <w:tblW w:w="883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14"/>
        <w:gridCol w:w="3717"/>
        <w:gridCol w:w="3604"/>
      </w:tblGrid>
      <w:tr w14:paraId="0DE59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62F9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序号</w:t>
            </w:r>
          </w:p>
        </w:tc>
        <w:tc>
          <w:tcPr>
            <w:tcW w:w="37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4EB5B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测站名称</w:t>
            </w:r>
          </w:p>
        </w:tc>
        <w:tc>
          <w:tcPr>
            <w:tcW w:w="36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EB654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安装方式</w:t>
            </w:r>
          </w:p>
        </w:tc>
      </w:tr>
      <w:tr w14:paraId="012BD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1229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B75A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皂河*</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6529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桥梁支架</w:t>
            </w:r>
          </w:p>
        </w:tc>
      </w:tr>
      <w:tr w14:paraId="509A4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E853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FAB5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漕运明渠*</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4538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桥梁支架</w:t>
            </w:r>
          </w:p>
        </w:tc>
      </w:tr>
      <w:tr w14:paraId="100893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2C41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80CE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太平河8号管理站*</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2267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桥梁支架</w:t>
            </w:r>
          </w:p>
        </w:tc>
      </w:tr>
      <w:tr w14:paraId="63CC0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0457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6478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就峪河*</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15CE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桥梁支架</w:t>
            </w:r>
          </w:p>
        </w:tc>
      </w:tr>
      <w:tr w14:paraId="339C1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84F2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100A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沣峪口*</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F9DB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立杆安装</w:t>
            </w:r>
          </w:p>
        </w:tc>
      </w:tr>
      <w:tr w14:paraId="44978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9A75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774F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耿峪口*</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358B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立杆安装</w:t>
            </w:r>
          </w:p>
        </w:tc>
      </w:tr>
      <w:tr w14:paraId="0121C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1176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3BA3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幸福渠*</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334A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立杆安装</w:t>
            </w:r>
          </w:p>
        </w:tc>
      </w:tr>
      <w:tr w14:paraId="676933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A953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E114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皂河（昆明路）*</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41C4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立杆安装</w:t>
            </w:r>
          </w:p>
        </w:tc>
      </w:tr>
      <w:tr w14:paraId="3B0FD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BBC9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5EF3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库峪口*</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2BF9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需移站并增加横臂</w:t>
            </w:r>
          </w:p>
        </w:tc>
      </w:tr>
      <w:tr w14:paraId="5A55E3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81A1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904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鸣犊*</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DCEF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立杆安装</w:t>
            </w:r>
          </w:p>
        </w:tc>
      </w:tr>
    </w:tbl>
    <w:p w14:paraId="0B8C277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3、设备功能需求</w:t>
      </w:r>
    </w:p>
    <w:p w14:paraId="0AAB5F1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所选设备必须采用雷达测流技术，具备高精度、非接触、抗干扰等特点。具体功能需求如下：</w:t>
      </w:r>
    </w:p>
    <w:p w14:paraId="0406EA1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（1）高精度监测：流量测量精度应达到±0.01m/s 或 ±1% F.S，能够准确捕捉河道流量的细微变化。</w:t>
      </w:r>
    </w:p>
    <w:p w14:paraId="2AEC39D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（2）复杂工况适配：适应河道泥沙含量高、水面漂浮物多、水位骤升骤降等复杂工况，确保在恶劣环境下稳定运行。</w:t>
      </w:r>
    </w:p>
    <w:p w14:paraId="260895EE">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（3）非接触式测量：无需接触水体即可完成流量监测，避免设备被水流冲刷、腐蚀，降低维护成本。</w:t>
      </w:r>
    </w:p>
    <w:p w14:paraId="5EFDD33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（4）抗干扰能力：具备抗电磁干扰、抗风雨干扰能力，保证监测数据的稳定性和可靠性。</w:t>
      </w:r>
    </w:p>
    <w:p w14:paraId="332A719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（5）数据传输功能：支持485信号传输，能够匹配当前遥测终端，将实时监测数据传输至数据接收平台。</w:t>
      </w:r>
    </w:p>
    <w:p w14:paraId="50DDBD2E">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4、设备安装</w:t>
      </w:r>
    </w:p>
    <w:p w14:paraId="6A6CC86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（1）安装前准备：对现有监测立杆、供电设备进行全面检查与维护，确保其性能稳定，满足设备安装要求。同时，对河道断面进行测量，确定设备安装位置与角度，保证监测数据的准确性。</w:t>
      </w:r>
    </w:p>
    <w:p w14:paraId="147D099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（2）设备安装：在现有监测立杆上安装雷达测流设备，严格按照设备安装手册进行操作，确保设备安装牢固、角度精准。安装完成后，对设备进行初步调试，检查设备各项功能是否正常。</w:t>
      </w:r>
    </w:p>
    <w:p w14:paraId="539A30C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（3）供电系统改造：根据设备功率需求，对现有供电系统进行优化升级，必要时加装太阳能供电设备或电源，确保设备在阴雨天7日内仍能正常运行。</w:t>
      </w:r>
    </w:p>
    <w:p w14:paraId="7FDAFF03">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（三）4处站点重建</w:t>
      </w:r>
    </w:p>
    <w:p w14:paraId="54CD2BE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受极端强降雨影响，姜家坪雨量站、头道峡雨量站被水毁，耿峪雨量站、耿镇雨量站设备丢失。为保障区域水文数据连续性，支撑山洪灾害防御、管理等工作，需对上述4处站点尽快进行恢复。</w:t>
      </w:r>
    </w:p>
    <w:p w14:paraId="5080C58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1、站点基本情况</w:t>
      </w:r>
    </w:p>
    <w:p w14:paraId="4157F90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耿峪、耿镇、姜家坪雨量站：原采用GPRS通讯方式，需重新选址并布设监测设备。</w:t>
      </w:r>
    </w:p>
    <w:p w14:paraId="6AEE400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头道峡雨量站：原采用卫星通讯方式，地处偏远山区，因河道涨水导致站点损坏。</w:t>
      </w:r>
    </w:p>
    <w:p w14:paraId="7CA0BCC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2、选址勘察</w:t>
      </w:r>
    </w:p>
    <w:p w14:paraId="06FCF63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根据监测网络总体布局，在原站点周边500m范围内开展选址工作，选址需满足：应避开强风区，其周围应空旷、平坦，不受突变地形、树木和建筑物的影响。不能完全避开建筑物、树木等障碍物的影响时，雨量器(计)至障碍物边缘的距离应大于障碍物顶部与承雨器口高差的2倍。在山区，不宜设在陡坡上、峡谷内和风口处，应选择相对平坦的位置，使承雨器口至山顶的仰角不大于30°。</w:t>
      </w:r>
    </w:p>
    <w:p w14:paraId="38E9832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开展全方位现场勘察：系统核实地形地貌特征、通信信号覆盖强度、地质结构稳定性，形成包含勘察数据、现场影像、合规性分析的专项勘察报告，报市水务局备案留存。</w:t>
      </w:r>
    </w:p>
    <w:p w14:paraId="3DE2157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3、施工规范</w:t>
      </w:r>
    </w:p>
    <w:p w14:paraId="35DA830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（1）混凝土基础：采用1.2m×1.2m×1.0m 钢筋混凝土基座（C25标号），预埋地脚螺栓或法兰盘，用于固定立杆。基础顶部高出地面10-15cm，周边设排水坡，防止积水侵蚀。</w:t>
      </w:r>
    </w:p>
    <w:p w14:paraId="1385B9E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（2）不锈钢立杆：选用Φ89mm热镀锌钢管，壁厚≥4mm，高度4.0-4.5米，垂直安装于基础之上。杆体预留多层抱箍位，用于安装设备箱、传感器支架及太阳能板支撑臂。</w:t>
      </w:r>
    </w:p>
    <w:p w14:paraId="3E0DE733">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（3）翻斗式雨量计：安装于立杆顶部悬臂，承雨口距地面3.0米（西安地区推荐高度），水平校准，周边3米内无遮挡物。配备防风圈与防水接线盒，信号线沿立杆内腔敷设。</w:t>
      </w:r>
    </w:p>
    <w:p w14:paraId="06A513C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（4）防水设备箱：挂装于立杆 1.8–2.2米高度，IP65防护等级不锈钢箱体，内含：数据采集终端（RTU）、充电控制器与蓄电池、箱体接地端子与立杆防雷系统共地连接。集成于设备箱内部，北斗终端安装于箱顶或立杆上部，朝南无遮挡，确保对北斗卫星信号稳定接收，满足汛期应急传输需求。</w:t>
      </w:r>
    </w:p>
    <w:p w14:paraId="0FA42CF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（5）太阳能供电系统：太阳能板功率≥100W，安装于立杆顶端，倾斜角35°（匹配西安纬度），朝南偏西5°–10°。配备蓄电池电池，支持连续阴雨7天运行。</w:t>
      </w:r>
    </w:p>
    <w:p w14:paraId="13745DB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（6）防雷与接地系统：立杆顶部设避雷针，接地体采用12mm镀锌圆钢，埋深≥0.6m，接地电阻≤10Ω。</w:t>
      </w:r>
    </w:p>
    <w:p w14:paraId="5873329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（7）安装结构示意图参考：</w:t>
      </w:r>
    </w:p>
    <w:p w14:paraId="074C8F78">
      <w:pPr>
        <w:jc w:val="center"/>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drawing>
          <wp:inline distT="0" distB="0" distL="0" distR="0">
            <wp:extent cx="3726815" cy="4062730"/>
            <wp:effectExtent l="0" t="0" r="10795" b="635"/>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3726815" cy="4062730"/>
                    </a:xfrm>
                    <a:prstGeom prst="rect">
                      <a:avLst/>
                    </a:prstGeom>
                  </pic:spPr>
                </pic:pic>
              </a:graphicData>
            </a:graphic>
          </wp:inline>
        </w:drawing>
      </w:r>
    </w:p>
    <w:p w14:paraId="4F77FF0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4、联调验收</w:t>
      </w:r>
    </w:p>
    <w:p w14:paraId="3234FC6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（1）设备标准化配置：严格按照当前市级监测网络统一技术标准，根据不同站点类型，配置翻斗式雨量传感器、SL651协议RTU、水位计、太阳能供电系统（含高容量电池，无光照条件下续航≥7天）等。</w:t>
      </w:r>
    </w:p>
    <w:p w14:paraId="6AD7B55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（2）安装技术要求：传感器安装水平度误差≤0.5°，RTU与通信模块采用密封式安装设计，电源线、信号线穿镀锌钢管防护，通信天线固定牢固且无遮挡，确保信号传输稳定。</w:t>
      </w:r>
    </w:p>
    <w:p w14:paraId="0B61560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（3）全流程调试验收：依次开展通电稳定性测试、数据采集传输功能测试、标准量杯注水校准（误差值≤±4%），重点验证设备与市级监测平台的协议兼容性、数据实时上传时效性，验收合格后签署验收报告。</w:t>
      </w:r>
    </w:p>
    <w:p w14:paraId="72C23CAE">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（四）88处站点设备更新</w:t>
      </w:r>
    </w:p>
    <w:p w14:paraId="7239C7D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经排查，目前有88处站点（详见附件）的遥测终端为兰特遥测终端，采用的数据传输协议为兰特私有协议，当前设备老化且不支持水文SL651协议，现物联网平台不支持解析数据。</w:t>
      </w:r>
    </w:p>
    <w:p w14:paraId="4E30597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1、前期筹备与技术适配</w:t>
      </w:r>
    </w:p>
    <w:p w14:paraId="047386D8">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设备选型标准：选用工业级高性能RTU设备，需支持当前系统主流传输协议（水文SL651协议）、兼容多类型传感器接口（RS485、模拟量、数字量）、具备主备通信信道自动切换功能，确保与原有传感器、供电系统完全适配，无需额外改造。</w:t>
      </w:r>
    </w:p>
    <w:p w14:paraId="32B729A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2、现场更换与参数配置</w:t>
      </w:r>
    </w:p>
    <w:p w14:paraId="3256B42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（1）标准化更换流程：按规范拆除老化RTU设备，清理灰尘与锈蚀，新设备采用螺栓固定，电源线、数据线按“颜色对应、标识清晰”原则接线。</w:t>
      </w:r>
    </w:p>
    <w:p w14:paraId="3FDA252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精准参数配置：逐一录入站点唯一编号、通信协议参数、数据采集周期等核心配置信息，与市级监测平台开展全流程联调测试，验证数据采集、本地存储、远程传输功能正常，设备时钟自动校时误差≤30s/天。</w:t>
      </w:r>
    </w:p>
    <w:p w14:paraId="1ABE04B7">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（五）85处站点运行状态评估</w:t>
      </w:r>
    </w:p>
    <w:p w14:paraId="57AD424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1、评估背景</w:t>
      </w:r>
    </w:p>
    <w:p w14:paraId="5BA42D7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雨量、水位站点是水文监测体系的关键组成部分，其数据的准确性、传输的稳定性直接关系到防汛抗旱、山洪灾害防御等多项工作的开展。为全面掌握雨量、水位站点的运行状态，保障监测数据的可靠性，此次对85处雨量、水位站点状态进行复核评估。</w:t>
      </w:r>
    </w:p>
    <w:p w14:paraId="6893F998">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2、评估目标</w:t>
      </w:r>
    </w:p>
    <w:p w14:paraId="69680058">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西安市85处测站，准确掌握85处雨量、水位站点的整体运行状态，排查潜在故障与安全隐患。针对评估中发现的问题，提出切实可行的整改建议与优化方案，提升监测体系的整体效能。</w:t>
      </w:r>
    </w:p>
    <w:p w14:paraId="5C4135E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3、评估内容与流程</w:t>
      </w:r>
    </w:p>
    <w:p w14:paraId="4DAEC62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（1）设备性能评估：检查传感器、RTU、通信模块等设备的运行状态，测试设备响应速度、数据存储能力，评估设备老化程度与故障风险。</w:t>
      </w:r>
    </w:p>
    <w:p w14:paraId="11226CC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（2）设备精度校准：采用标准量杯、人工水尺等工具，对雨量、水位传感器进行精度校准，对比监测数据与实际值的误差，判断精度是否符合要求。</w:t>
      </w:r>
    </w:p>
    <w:p w14:paraId="3522F98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（3）数据质量评估：调取近6个月的监测数据，分析数据的完整性、连续性、准确性，识别数据缺失、跳变、异常值等问题，评估数据质量。</w:t>
      </w:r>
    </w:p>
    <w:p w14:paraId="78C6D8C3">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（4）环境适配性评估：检查站点周边地形、植被、建筑等环境变化对监测的影响，评估站点选址的合理性与设备防护措施的有效性。</w:t>
      </w:r>
    </w:p>
    <w:p w14:paraId="274D384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（5）形成评估报告：综合以上评估内容，形成包含站点运行状态、存在问题、整改建议的专项评估报告，为后续运维与改造提供依据。</w:t>
      </w:r>
    </w:p>
    <w:p w14:paraId="452D0123">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（六）其他要求</w:t>
      </w:r>
    </w:p>
    <w:p w14:paraId="7B53FF4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 xml:space="preserve">安排1名驻场工程师负责日常站点状态巡检、故障接报、数据整理及配合前端设备的巡检、维护、故障修复等工作。 </w:t>
      </w:r>
    </w:p>
    <w:p w14:paraId="646B20A3">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三、设备参数</w:t>
      </w:r>
    </w:p>
    <w:tbl>
      <w:tblPr>
        <w:tblStyle w:val="2"/>
        <w:tblW w:w="871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0"/>
        <w:gridCol w:w="2490"/>
        <w:gridCol w:w="5275"/>
      </w:tblGrid>
      <w:tr w14:paraId="77650D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C6A1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序号</w:t>
            </w:r>
          </w:p>
        </w:tc>
        <w:tc>
          <w:tcPr>
            <w:tcW w:w="24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AA108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名称</w:t>
            </w:r>
          </w:p>
        </w:tc>
        <w:tc>
          <w:tcPr>
            <w:tcW w:w="52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2D6E72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技术参数要求</w:t>
            </w:r>
          </w:p>
        </w:tc>
      </w:tr>
      <w:tr w14:paraId="1504BC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00E4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433C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蓄电池及电池罩</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31208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（1）工作电压：12V</w:t>
            </w:r>
          </w:p>
          <w:p w14:paraId="1A9A8F3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（2）容量：≥100AH（卫星通讯站）；容量：≥40AH（GPRS通讯站）</w:t>
            </w:r>
          </w:p>
        </w:tc>
      </w:tr>
      <w:tr w14:paraId="44ACB2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2232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EEA8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太阳能板充电控制器</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4A925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（1）充电电压：12V</w:t>
            </w:r>
          </w:p>
          <w:p w14:paraId="53ECD28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（2）太阳能板充电电流：≥6A</w:t>
            </w:r>
          </w:p>
        </w:tc>
      </w:tr>
      <w:tr w14:paraId="709A46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FF3A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4CC8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太阳能板</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17767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（1）单晶硅太阳能电池片封装而成，电池片转换效率高于20%</w:t>
            </w:r>
          </w:p>
          <w:p w14:paraId="2AF0106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（2）光伏板峰值功率：100W</w:t>
            </w:r>
          </w:p>
          <w:p w14:paraId="27304AC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（3）适应环境温度：-40℃-90℃</w:t>
            </w:r>
          </w:p>
        </w:tc>
      </w:tr>
      <w:tr w14:paraId="6E158D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A08C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E1A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防水设备箱</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64D54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不锈钢材质，壁厚≥1.2mm，尺寸根据设备安装要求定制。</w:t>
            </w:r>
          </w:p>
        </w:tc>
      </w:tr>
      <w:tr w14:paraId="33A103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F748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0E50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野外单杆</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E9DBA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塔杆含不锈钢杆体、法兰底盘、太阳能板支架、箱体支架、蓄电池支架、塔杆固定水泥块及而配套的螺丝螺栓等，主要技术指标如下：</w:t>
            </w:r>
          </w:p>
          <w:p w14:paraId="05AC151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 xml:space="preserve">（1）材质：不锈钢     </w:t>
            </w:r>
          </w:p>
          <w:p w14:paraId="6ACC299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（2）壁厚：≥4mm</w:t>
            </w:r>
          </w:p>
          <w:p w14:paraId="5C4EE8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（3）管径：89mm</w:t>
            </w:r>
            <w:bookmarkStart w:id="0" w:name="_GoBack"/>
            <w:bookmarkEnd w:id="0"/>
          </w:p>
          <w:p w14:paraId="2FD34C9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（4）塔杆高：4.0-4.5米</w:t>
            </w:r>
          </w:p>
        </w:tc>
      </w:tr>
      <w:tr w14:paraId="6ADC43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FD67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5F13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雷达水位计</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BBA2A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（1）测距量程：30m</w:t>
            </w:r>
          </w:p>
          <w:p w14:paraId="4CB0DD7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（2）测距精度：±2mm(10m、30m)</w:t>
            </w:r>
          </w:p>
          <w:p w14:paraId="0D616C9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（3）测距分辨力：1mm</w:t>
            </w:r>
          </w:p>
          <w:p w14:paraId="7B3CCBD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（4）盲区：50cm</w:t>
            </w:r>
          </w:p>
        </w:tc>
      </w:tr>
      <w:tr w14:paraId="1A478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E235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C6A7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遥测终端机</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13B0A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（1）支持4G全网通、Cat-1全网通、NB-IOT、Lora等通讯方式；可外接北斗短报文通讯功能；可外接超短波、ZigBee等通信方式。</w:t>
            </w:r>
          </w:p>
          <w:p w14:paraId="051D1B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（2）TCP长连接，短连接模式可设置；支持自报式、召测式、自报/召测兼容式工作模式。</w:t>
            </w:r>
          </w:p>
          <w:p w14:paraId="13A15FA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（3）支持SL651、SZY206、MQTT、HJ212、HTTP及其它定制协议。</w:t>
            </w:r>
          </w:p>
          <w:p w14:paraId="79CB82D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（4）支持多中心上报模式，可向4个中心站分发数据，不同通道可使用不同通信协议上传数据；上报中心站数量可扩展。</w:t>
            </w:r>
          </w:p>
          <w:p w14:paraId="60AB7C3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（5）具备数据补发功能；具备阈值触发报警功能；支持水位变化加报，有雨加报等功能。</w:t>
            </w:r>
          </w:p>
          <w:p w14:paraId="0B97B3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（6）支持网络自动校时和服务器授时。</w:t>
            </w:r>
          </w:p>
          <w:p w14:paraId="5508C04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（7）支持远程设备重启、维护、参数设置，固件升级、数据透传等远程操作功能。</w:t>
            </w:r>
          </w:p>
          <w:p w14:paraId="4E76F0E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（8）支持本地蓝牙APP设置参数，固件升级；支持通过蓝牙APP或RS232本地导出历史数据；支持本地串口配置和串口升级功能。</w:t>
            </w:r>
          </w:p>
          <w:p w14:paraId="6FFEFBF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（9）提供接口丰富、标准易用：支持翻斗式雨量计接口，RS485接口，RS232接口，4-20mA接口，SDI-12接口，开关量输入，OC门输出，受控电源输出，非受控电源输入等。</w:t>
            </w:r>
          </w:p>
          <w:p w14:paraId="66032AE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（10）支持接入串口摄像头，支持图片人工抓拍、定时抓拍、并支持文字叠加功能。</w:t>
            </w:r>
          </w:p>
          <w:p w14:paraId="747718E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（11）支持贴片SIM卡与插拔SIM卡，且支持贴片SIM卡与插拔SIM卡相互切换。</w:t>
            </w:r>
          </w:p>
          <w:p w14:paraId="285B0D9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（12）不小于32M内部数据存储；具备断电数据保护功能。</w:t>
            </w:r>
          </w:p>
          <w:p w14:paraId="0185570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（13）提供配套的中心站数据接收处理软件，具有数据纠错、冗余过滤、报文补报等机制，提供报文接收、解析、写库存储功能远程管理：支持远程诊断、远程设置、远程维护、远程升级等功能。</w:t>
            </w:r>
          </w:p>
          <w:p w14:paraId="554DA3A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（14）7-32VDC宽电压供电；内置反相保护和过压保护。</w:t>
            </w:r>
          </w:p>
          <w:p w14:paraId="70CD5D5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（15）看门狗安全设计，可以实现系统异常自动复位。</w:t>
            </w:r>
          </w:p>
          <w:p w14:paraId="23963DF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（16）低功耗设计，静态值守电流&lt;1mA@12VDC，数据上传电流&lt;40mA@12VDC。</w:t>
            </w:r>
          </w:p>
          <w:p w14:paraId="4226B01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（17）工作环境温度：-35～75℃，存储环境温度：-40～85℃。</w:t>
            </w:r>
          </w:p>
          <w:p w14:paraId="7D8ED7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（18）工作环境湿度：≤95%RH（40℃）。</w:t>
            </w:r>
          </w:p>
          <w:p w14:paraId="3712E8F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（19）平均无故障工作时间：≥100000H。</w:t>
            </w:r>
          </w:p>
          <w:p w14:paraId="6DECA6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（20）金属外壳。</w:t>
            </w:r>
          </w:p>
          <w:p w14:paraId="446D09E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（21）符合SL651-2014《水文监测数据通信规约》，并提供水利部水文仪器及岩土工程仪器质量监督检验测试中心出具的检测报告。</w:t>
            </w:r>
          </w:p>
        </w:tc>
      </w:tr>
      <w:tr w14:paraId="4B9B04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77EA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9525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卫星机</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E0476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（1）接收频率：北斗B1频点，GPS L1频点。</w:t>
            </w:r>
          </w:p>
          <w:p w14:paraId="0EAEA2C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（2）定位精度：水平：≤5米（CEP 50%，PDOP≤4）。</w:t>
            </w:r>
          </w:p>
          <w:p w14:paraId="1E10F7F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（3）测速精度：0.2m/s。</w:t>
            </w:r>
          </w:p>
          <w:p w14:paraId="136A62E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（4）捕获灵敏度：≤-133dBm。</w:t>
            </w:r>
          </w:p>
          <w:p w14:paraId="3673D94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（5）跟踪灵敏度：≤-147dBm。</w:t>
            </w:r>
          </w:p>
          <w:p w14:paraId="33CBD76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（6）首次定位时间：冷启动：≤60s，温启动：≤30s，热启动：≤5s。</w:t>
            </w:r>
          </w:p>
          <w:p w14:paraId="5DB8FE7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（7）接口协议：NMEA0183。</w:t>
            </w:r>
          </w:p>
          <w:p w14:paraId="4117D96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（8）接收与发射频率：接收信号频率：2491.75MHz±8.16MHz。</w:t>
            </w:r>
          </w:p>
          <w:p w14:paraId="307F194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（9）接收灵敏度：≤-123.8dBm（专用段24kbps信息帧），≤-127.5dBm（专用段16kbps信息帧），≤-130dbm （专用段8kbps信息帧）。</w:t>
            </w:r>
          </w:p>
          <w:p w14:paraId="13E1A67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（10）接收通道数：≥14个。</w:t>
            </w:r>
          </w:p>
          <w:p w14:paraId="25A43C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（11）首次捕获时间：≤2s（95%）。</w:t>
            </w:r>
          </w:p>
          <w:p w14:paraId="05B0A18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（12）失锁再捕时间：≤1s。</w:t>
            </w:r>
          </w:p>
          <w:p w14:paraId="1E01D37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（13）发射EIRP值：4dBW～12dBW。</w:t>
            </w:r>
          </w:p>
          <w:p w14:paraId="74EC98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（14）通信成功率：95%。</w:t>
            </w:r>
          </w:p>
          <w:p w14:paraId="618798B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（15）载波抑制：≥30dBc。</w:t>
            </w:r>
          </w:p>
          <w:p w14:paraId="73EE4B1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（16）相位误差：≤3°。</w:t>
            </w:r>
          </w:p>
          <w:p w14:paraId="49FC43B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（17）报文长度：1000个汉字（最大）。</w:t>
            </w:r>
          </w:p>
          <w:p w14:paraId="38D636C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（18）工作温度：-25～+70℃（电池及SIM卡推荐温度），设备：-40～+85℃。</w:t>
            </w:r>
          </w:p>
          <w:p w14:paraId="2B1B26E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（19）存储温度：-40～+85℃。</w:t>
            </w:r>
          </w:p>
          <w:p w14:paraId="56E0043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（20）防护特性：IP67。</w:t>
            </w:r>
          </w:p>
          <w:p w14:paraId="7570773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（21）电源特性：输入电压范围：7～36V@15W(防反接)。</w:t>
            </w:r>
          </w:p>
        </w:tc>
      </w:tr>
      <w:tr w14:paraId="079D7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549C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A29A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雨量计</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7EFE8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（1）承雨口径：Ф200mm±0.5mm；刃口角40～45°.</w:t>
            </w:r>
          </w:p>
          <w:p w14:paraId="40067CA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（2）分辨力：0.5mm。</w:t>
            </w:r>
          </w:p>
          <w:p w14:paraId="5E2ED1A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 xml:space="preserve">（3）周围环境温度：0～+50℃。      </w:t>
            </w:r>
          </w:p>
          <w:p w14:paraId="5895F28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（4）相对湿度：不限（+50℃时）。</w:t>
            </w:r>
          </w:p>
          <w:p w14:paraId="7CB70DC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（5）温度贮存范围：-40℃～+60℃。</w:t>
            </w:r>
          </w:p>
          <w:p w14:paraId="0FE05F5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（6）湿度贮存范围：95%RH（+50℃时）。</w:t>
            </w:r>
          </w:p>
          <w:p w14:paraId="7602F84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（7）发讯方式：根据用户终端机线路不同可选用。</w:t>
            </w:r>
          </w:p>
          <w:p w14:paraId="097F3D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（8）雨强范围：0.01～4mm/min（允许通过最大雨强8mm/min）。</w:t>
            </w:r>
          </w:p>
          <w:p w14:paraId="4E6B48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（9）精度：≤±3%（以仪器自身排水量为准，室内人工模拟降水作为考核方法）。</w:t>
            </w:r>
          </w:p>
        </w:tc>
      </w:tr>
      <w:tr w14:paraId="30B90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2FC3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A324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流量计</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CA7B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（1）流速量程：0.02～25m/s（支持双向流速）。</w:t>
            </w:r>
          </w:p>
          <w:p w14:paraId="06D4E6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（2）流速精度：±0.01m/s或±1%F.S。</w:t>
            </w:r>
          </w:p>
          <w:p w14:paraId="322A12F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（3）水位量程：±2mm（静态）；±5mm（动态）。</w:t>
            </w:r>
          </w:p>
          <w:p w14:paraId="154FB43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（4）水位精度：0.5～40m。</w:t>
            </w:r>
          </w:p>
          <w:p w14:paraId="418BD80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（5）发射频率：24GHz（常规）/60GHz（高精度）。</w:t>
            </w:r>
          </w:p>
          <w:p w14:paraId="617CCF5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（6）天线波束角：流速波束角10×30°；水位波束角 5×5°。</w:t>
            </w:r>
          </w:p>
          <w:p w14:paraId="6F276BC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（7）工作温度：-40℃～+85℃。</w:t>
            </w:r>
          </w:p>
          <w:p w14:paraId="0DE89E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（8）防护等级：IP68+防浪设计。</w:t>
            </w:r>
          </w:p>
          <w:p w14:paraId="414B421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（9）供电方式：DC12V/24V。</w:t>
            </w:r>
          </w:p>
          <w:p w14:paraId="374A61F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（10）通信接口：4G/NB-IoT/RS485。</w:t>
            </w:r>
          </w:p>
          <w:p w14:paraId="3D1B83A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（11）流量计算功能：内置多种河道断面模型。</w:t>
            </w:r>
          </w:p>
          <w:p w14:paraId="5D9E9C9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（12）抗干扰能力：抗雨、雾、风、波浪干扰算法。</w:t>
            </w:r>
          </w:p>
          <w:p w14:paraId="52464FB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（13）安装方式：桥梁支架/立杆安装。</w:t>
            </w:r>
          </w:p>
        </w:tc>
      </w:tr>
    </w:tbl>
    <w:p w14:paraId="7BD96685">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四、项目管理要求</w:t>
      </w:r>
    </w:p>
    <w:p w14:paraId="0836B3C6">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（一）项目管理实施机构及责任</w:t>
      </w:r>
    </w:p>
    <w:p w14:paraId="33B85FF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项目管理机构：西安市水旱灾害防御管理中心</w:t>
      </w:r>
    </w:p>
    <w:p w14:paraId="70D956B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责任：负责项目整体统筹协调，制定运维技术标准，开展设备质量检测，监测数据审核与分析，监督项目实施进度与质量，以及对运维单位的技术考核，组织项目验收等工作。</w:t>
      </w:r>
    </w:p>
    <w:p w14:paraId="2953DDF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运维服务单位：负责具体实施项目各项服务内容，建立健全运维管理制度，配备专业技术人员与设备，确保项目按要求完成。</w:t>
      </w:r>
    </w:p>
    <w:p w14:paraId="3AB18E80">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（二）服务单位资质与技术人员要求</w:t>
      </w:r>
    </w:p>
    <w:p w14:paraId="3106289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（1）服务单位：需近3年有同类项目运维经验，无重大质量事故记录。</w:t>
      </w:r>
    </w:p>
    <w:p w14:paraId="7A0D99B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技术人员要求：配备至少5名具备水文监测、设备维修等专业技能的技术人员；安排1名驻场工程师，负责日常站点状态巡检、故障接报、数据整理及配合前端设备的巡检、维护、故障修复等工作，驻场工程师需具备较强的沟通协调能力与应急处置能力。</w:t>
      </w:r>
    </w:p>
    <w:p w14:paraId="173199CE">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（三）验收标准及程序</w:t>
      </w:r>
    </w:p>
    <w:p w14:paraId="688097C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（1）验收标准：严格按照本方案中各项服务内容的技术标准、国家及行业相关规范进行验收，确保设备运行正常、数据质量达标、运维机制完善。</w:t>
      </w:r>
    </w:p>
    <w:p w14:paraId="486AB09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验收程序：项目全部服务内容完成后，服务单位提交验收申请及全套项目资料（包括运维报告、评估报告、验收资料等），项目管理专班组织专家进行综合评审，通过现场检查、资料审核、功能测试等方式进行验收，验收合格后出具验收报告。</w:t>
      </w:r>
    </w:p>
    <w:p w14:paraId="2098CFA4">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五、商务要求</w:t>
      </w:r>
    </w:p>
    <w:p w14:paraId="55FD80D2">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（一）服务期：12个月。</w:t>
      </w:r>
    </w:p>
    <w:p w14:paraId="0E30CAA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（二）服务地点：西安市范围内，具体以采购人指定地点为准。</w:t>
      </w:r>
    </w:p>
    <w:p w14:paraId="1CCB77ED">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附件：《站点维护明细表》</w:t>
      </w:r>
    </w:p>
    <w:tbl>
      <w:tblPr>
        <w:tblStyle w:val="2"/>
        <w:tblW w:w="875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1471"/>
        <w:gridCol w:w="1524"/>
        <w:gridCol w:w="779"/>
        <w:gridCol w:w="762"/>
        <w:gridCol w:w="828"/>
        <w:gridCol w:w="795"/>
        <w:gridCol w:w="928"/>
        <w:gridCol w:w="977"/>
      </w:tblGrid>
      <w:tr w14:paraId="50266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A2BE2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序号</w:t>
            </w:r>
          </w:p>
        </w:tc>
        <w:tc>
          <w:tcPr>
            <w:tcW w:w="1471"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31672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站点</w:t>
            </w:r>
          </w:p>
          <w:p w14:paraId="3D249C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名称</w:t>
            </w:r>
          </w:p>
        </w:tc>
        <w:tc>
          <w:tcPr>
            <w:tcW w:w="152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A4439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站点</w:t>
            </w:r>
          </w:p>
          <w:p w14:paraId="316AC8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编码</w:t>
            </w:r>
          </w:p>
        </w:tc>
        <w:tc>
          <w:tcPr>
            <w:tcW w:w="779"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47D2F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常态化运维</w:t>
            </w:r>
          </w:p>
        </w:tc>
        <w:tc>
          <w:tcPr>
            <w:tcW w:w="76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8FCF4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状态评估</w:t>
            </w:r>
          </w:p>
        </w:tc>
        <w:tc>
          <w:tcPr>
            <w:tcW w:w="82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D846B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更新RTU</w:t>
            </w:r>
          </w:p>
        </w:tc>
        <w:tc>
          <w:tcPr>
            <w:tcW w:w="795"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C1507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更新</w:t>
            </w:r>
          </w:p>
          <w:p w14:paraId="43423B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雨量计</w:t>
            </w:r>
          </w:p>
        </w:tc>
        <w:tc>
          <w:tcPr>
            <w:tcW w:w="92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E8676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升级</w:t>
            </w:r>
          </w:p>
          <w:p w14:paraId="46775C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流量计</w:t>
            </w:r>
          </w:p>
        </w:tc>
        <w:tc>
          <w:tcPr>
            <w:tcW w:w="97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744A2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水毁重建</w:t>
            </w:r>
          </w:p>
        </w:tc>
      </w:tr>
      <w:tr w14:paraId="35B54E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single" w:color="000000" w:sz="4" w:space="0"/>
              <w:left w:val="single" w:color="000000" w:sz="4" w:space="0"/>
              <w:bottom w:val="single" w:color="000000" w:sz="4" w:space="0"/>
              <w:right w:val="single" w:color="000000" w:sz="4" w:space="0"/>
            </w:tcBorders>
            <w:vAlign w:val="center"/>
          </w:tcPr>
          <w:p w14:paraId="21D6D2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1471" w:type="dxa"/>
            <w:vMerge w:val="continue"/>
            <w:tcBorders>
              <w:top w:val="single" w:color="000000" w:sz="4" w:space="0"/>
              <w:left w:val="nil"/>
              <w:bottom w:val="single" w:color="000000" w:sz="4" w:space="0"/>
              <w:right w:val="single" w:color="000000" w:sz="4" w:space="0"/>
            </w:tcBorders>
            <w:vAlign w:val="center"/>
          </w:tcPr>
          <w:p w14:paraId="34E35A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1524" w:type="dxa"/>
            <w:vMerge w:val="continue"/>
            <w:tcBorders>
              <w:top w:val="single" w:color="000000" w:sz="4" w:space="0"/>
              <w:left w:val="nil"/>
              <w:bottom w:val="single" w:color="000000" w:sz="4" w:space="0"/>
              <w:right w:val="single" w:color="000000" w:sz="4" w:space="0"/>
            </w:tcBorders>
            <w:vAlign w:val="center"/>
          </w:tcPr>
          <w:p w14:paraId="5AEE88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79" w:type="dxa"/>
            <w:vMerge w:val="continue"/>
            <w:tcBorders>
              <w:top w:val="single" w:color="000000" w:sz="4" w:space="0"/>
              <w:left w:val="nil"/>
              <w:bottom w:val="single" w:color="000000" w:sz="4" w:space="0"/>
              <w:right w:val="single" w:color="000000" w:sz="4" w:space="0"/>
            </w:tcBorders>
            <w:vAlign w:val="center"/>
          </w:tcPr>
          <w:p w14:paraId="73F120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vMerge w:val="continue"/>
            <w:tcBorders>
              <w:top w:val="single" w:color="000000" w:sz="4" w:space="0"/>
              <w:left w:val="nil"/>
              <w:bottom w:val="single" w:color="000000" w:sz="4" w:space="0"/>
              <w:right w:val="single" w:color="000000" w:sz="4" w:space="0"/>
            </w:tcBorders>
            <w:vAlign w:val="center"/>
          </w:tcPr>
          <w:p w14:paraId="7232C2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vMerge w:val="continue"/>
            <w:tcBorders>
              <w:top w:val="single" w:color="000000" w:sz="4" w:space="0"/>
              <w:left w:val="nil"/>
              <w:bottom w:val="single" w:color="000000" w:sz="4" w:space="0"/>
              <w:right w:val="single" w:color="000000" w:sz="4" w:space="0"/>
            </w:tcBorders>
            <w:vAlign w:val="center"/>
          </w:tcPr>
          <w:p w14:paraId="11C535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vMerge w:val="continue"/>
            <w:tcBorders>
              <w:top w:val="single" w:color="000000" w:sz="4" w:space="0"/>
              <w:left w:val="nil"/>
              <w:bottom w:val="single" w:color="000000" w:sz="4" w:space="0"/>
              <w:right w:val="single" w:color="000000" w:sz="4" w:space="0"/>
            </w:tcBorders>
            <w:vAlign w:val="center"/>
          </w:tcPr>
          <w:p w14:paraId="56C56E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vMerge w:val="continue"/>
            <w:tcBorders>
              <w:top w:val="single" w:color="000000" w:sz="4" w:space="0"/>
              <w:left w:val="nil"/>
              <w:bottom w:val="single" w:color="000000" w:sz="4" w:space="0"/>
              <w:right w:val="single" w:color="000000" w:sz="4" w:space="0"/>
            </w:tcBorders>
            <w:vAlign w:val="center"/>
          </w:tcPr>
          <w:p w14:paraId="4413A3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vMerge w:val="continue"/>
            <w:tcBorders>
              <w:top w:val="single" w:color="000000" w:sz="4" w:space="0"/>
              <w:left w:val="nil"/>
              <w:bottom w:val="single" w:color="000000" w:sz="4" w:space="0"/>
              <w:right w:val="single" w:color="000000" w:sz="4" w:space="0"/>
            </w:tcBorders>
            <w:vAlign w:val="center"/>
          </w:tcPr>
          <w:p w14:paraId="2EAFC2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0578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single" w:color="000000" w:sz="4" w:space="0"/>
              <w:left w:val="single" w:color="000000" w:sz="4" w:space="0"/>
              <w:bottom w:val="single" w:color="000000" w:sz="4" w:space="0"/>
              <w:right w:val="single" w:color="000000" w:sz="4" w:space="0"/>
            </w:tcBorders>
            <w:vAlign w:val="center"/>
          </w:tcPr>
          <w:p w14:paraId="2B9A4F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1471" w:type="dxa"/>
            <w:vMerge w:val="continue"/>
            <w:tcBorders>
              <w:top w:val="single" w:color="000000" w:sz="4" w:space="0"/>
              <w:left w:val="nil"/>
              <w:bottom w:val="single" w:color="000000" w:sz="4" w:space="0"/>
              <w:right w:val="single" w:color="000000" w:sz="4" w:space="0"/>
            </w:tcBorders>
            <w:vAlign w:val="center"/>
          </w:tcPr>
          <w:p w14:paraId="414CCF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1524" w:type="dxa"/>
            <w:vMerge w:val="continue"/>
            <w:tcBorders>
              <w:top w:val="single" w:color="000000" w:sz="4" w:space="0"/>
              <w:left w:val="nil"/>
              <w:bottom w:val="single" w:color="000000" w:sz="4" w:space="0"/>
              <w:right w:val="single" w:color="000000" w:sz="4" w:space="0"/>
            </w:tcBorders>
            <w:vAlign w:val="center"/>
          </w:tcPr>
          <w:p w14:paraId="57F67B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79" w:type="dxa"/>
            <w:vMerge w:val="continue"/>
            <w:tcBorders>
              <w:top w:val="single" w:color="000000" w:sz="4" w:space="0"/>
              <w:left w:val="nil"/>
              <w:bottom w:val="single" w:color="000000" w:sz="4" w:space="0"/>
              <w:right w:val="single" w:color="000000" w:sz="4" w:space="0"/>
            </w:tcBorders>
            <w:vAlign w:val="center"/>
          </w:tcPr>
          <w:p w14:paraId="1EA29F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vMerge w:val="continue"/>
            <w:tcBorders>
              <w:top w:val="single" w:color="000000" w:sz="4" w:space="0"/>
              <w:left w:val="nil"/>
              <w:bottom w:val="single" w:color="000000" w:sz="4" w:space="0"/>
              <w:right w:val="single" w:color="000000" w:sz="4" w:space="0"/>
            </w:tcBorders>
            <w:vAlign w:val="center"/>
          </w:tcPr>
          <w:p w14:paraId="68C2AD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vMerge w:val="continue"/>
            <w:tcBorders>
              <w:top w:val="single" w:color="000000" w:sz="4" w:space="0"/>
              <w:left w:val="nil"/>
              <w:bottom w:val="single" w:color="000000" w:sz="4" w:space="0"/>
              <w:right w:val="single" w:color="000000" w:sz="4" w:space="0"/>
            </w:tcBorders>
            <w:vAlign w:val="center"/>
          </w:tcPr>
          <w:p w14:paraId="5338A2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vMerge w:val="continue"/>
            <w:tcBorders>
              <w:top w:val="single" w:color="000000" w:sz="4" w:space="0"/>
              <w:left w:val="nil"/>
              <w:bottom w:val="single" w:color="000000" w:sz="4" w:space="0"/>
              <w:right w:val="single" w:color="000000" w:sz="4" w:space="0"/>
            </w:tcBorders>
            <w:vAlign w:val="center"/>
          </w:tcPr>
          <w:p w14:paraId="5CB5BA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vMerge w:val="continue"/>
            <w:tcBorders>
              <w:top w:val="single" w:color="000000" w:sz="4" w:space="0"/>
              <w:left w:val="nil"/>
              <w:bottom w:val="single" w:color="000000" w:sz="4" w:space="0"/>
              <w:right w:val="single" w:color="000000" w:sz="4" w:space="0"/>
            </w:tcBorders>
            <w:vAlign w:val="center"/>
          </w:tcPr>
          <w:p w14:paraId="13BD73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vMerge w:val="continue"/>
            <w:tcBorders>
              <w:top w:val="single" w:color="000000" w:sz="4" w:space="0"/>
              <w:left w:val="nil"/>
              <w:bottom w:val="single" w:color="000000" w:sz="4" w:space="0"/>
              <w:right w:val="single" w:color="000000" w:sz="4" w:space="0"/>
            </w:tcBorders>
            <w:vAlign w:val="center"/>
          </w:tcPr>
          <w:p w14:paraId="0C4DB1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64202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9DAD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C1C4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塔庙*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6B31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06DE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8002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C64E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2AF9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05E5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2C69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E897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9267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F624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对角岔口*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37D9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CC3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A03B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40F0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D7E6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FEC1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FB37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9375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43D7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AF76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汉城湖*</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D997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43C8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6FDB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EEA5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3408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CCC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5E6F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EF991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C3DE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FE16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杨家沟水库*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5329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80085247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B18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957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C144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A501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25F2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8D59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515BB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625F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7F3D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9864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DDF0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1E02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9DB2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0FB3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DAB6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C8C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r>
      <w:tr w14:paraId="259917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F41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47FD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草店*</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AE0C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D8E6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D3DF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ED1F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54A2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3146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E12D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04B8E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A4F6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A65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新丰镇*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4369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0CBF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FDB6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D287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A987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690B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8284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1ECF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E9D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7E22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武屯*</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D33C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5330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1474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EB93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A8DB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A102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E36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DCAB5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E790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85D9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2369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933A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7CA7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4980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7789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2F7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4336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12B3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6EB8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6C0B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漕运明渠*</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DCE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13D7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ABBB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0162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BBCC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2937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BF72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0B432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5421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D652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太平河8号管理站*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1A19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B0A9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BA45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5019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D89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D05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EEB5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D218E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7507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1F9F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野牛河*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E250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F373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2DE5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7D93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1B4A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A62B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277E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08E06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35EB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B73B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关山镇*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EB72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FB7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9126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B3B1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CB7F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E031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24B3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9EEE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C71E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599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东岳乡*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47CA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AE48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214B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2E73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6341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A571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11DC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21F6C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257C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D530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就峪河*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8BE9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7935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6657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6CC1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C1BC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97B9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654C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CACD5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E803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5977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烽火台*</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CB25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DD8F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255D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F9A6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C664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8871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80F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81C3D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D99E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0993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管庄*</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FF72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8FB5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F742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DBB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3875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418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386D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C59E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45C3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CE87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大曲*</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E619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41111160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215F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731E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8FE8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EEB7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6BA3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D38F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A38C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1F6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6BAE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双庙*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73BF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D16C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4AD6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B201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1B85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0242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88A3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C293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FCEF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C10F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商家磨*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FD41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41111164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6C3F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90B2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35E4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8B6E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867D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8B61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D6EE4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3DF6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6DB6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坡典*</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E0ED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41111166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60A3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0492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B024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3993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E3BB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56A3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FD3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52E8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FFCA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张龙*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9BA1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41111168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BF99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D8A8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DB7D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7AE1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EDC1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6645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B2F3C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C0D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A1D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上宝玉*</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D93C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41111172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C0BC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9728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3D3E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1D85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8DE5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B7A4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18D3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14B7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6EAF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竹沟*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709F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DC64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045C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2A6F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AF1F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EF02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F248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30ECA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4EF0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DD3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蔡家坡*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229D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9F8E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D6C1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0FC2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7CD9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4C3C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EC50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EBD3D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F7C1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C3EA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纸房*</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F5F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1501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E42D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25F3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DF6F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64A2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B91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3F85D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D200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5C4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黄柏峪*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A2F8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677F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FC79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E9E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20DA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649B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278F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0EB8B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85DE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7DD9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皂峪河*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9138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1B37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B0A7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160B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97C9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1849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C981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C3B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BFB3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42E7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潭峪河*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2065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3968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2F7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0CA8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9AE1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368F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70F3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6E3EC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1452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44A0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马王桥*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5EAA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505F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392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DF18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F8E9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94C1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CEA0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3049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6796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B4EC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王曲*</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1D1C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69B1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1AF1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C244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3CAA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B7F9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4B6E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C7608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D29C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500C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社教桥*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CAE8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3488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E54C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CBDF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596E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BA28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348A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1AC8D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BB88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F04A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9527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1B7C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305F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6846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A69C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7000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2D97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A7988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3980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FE3A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温国堡*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1045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10BB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D3A5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8401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1F48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DBC5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E413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9EDF9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8687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389C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北强*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022D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41111360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9E68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B7A1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1D3A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8AF2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F286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1870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6575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40E2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5552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A583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B662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4D5D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377E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E236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7093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835D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46BBC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308F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A394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洋桥*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BEF5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41111364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1353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E8E0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6AEB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6630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4D1C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93AC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48553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5A4D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13F7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祝家湾*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6908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F5DA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3D07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E509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1760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6695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5772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BE801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A4CD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1085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史家寨*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74DF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5B5D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D03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60B0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21A0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E53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52A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8661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26C7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96F7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冯家沟*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4613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7502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3508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40C0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A45D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E9BB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8C9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A310C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7ABD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E38F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75BE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63D9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1EBD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A840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A095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0035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45C6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5D2E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1328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188B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宋寨*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5F5E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9462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BDB9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91AB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090B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8E6A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111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0A57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C416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5E46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玉川*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7C54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528D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EE18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6307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4843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F8AF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FD31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0EA9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C676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44BD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赛峪*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D6BA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29E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E39C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5260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57CD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E4BC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F9F1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488A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3E56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1045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李家沟*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8BBA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C465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84A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6F59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4A58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8230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48D7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C9E5D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280A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72E0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辋峪河*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8221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81CE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4468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917A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CF19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99A9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9E92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4AA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36F9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7AA7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红旗*</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F529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B92E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A0B4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D57C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0756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9EC0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7ABA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D44FE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5279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B869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长乐桥*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F32E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3511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D7A7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D119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67BB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FF2F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2BDB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E7F9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D81A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ABD5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解放桥*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6F44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8611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5B49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C575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1566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5DFF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9F54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3E68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648B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069E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胜利*</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D3AE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AFE5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6F41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55C6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7D75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97C9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B354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D6BDF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086C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9253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玉川*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CFC9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A66E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F751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814E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FA72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2E75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48EF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C8B10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45EE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656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临潼河桥*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BF44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0014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B480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859D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5CD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238F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C34E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E69AF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10CD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9539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交口船闸*</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89D2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1627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C346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8B42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8B1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8DE6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F772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E4BF4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F3CE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59C0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南刘*</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392E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743E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C3F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5BD3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BA4E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7F5D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772E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420E7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2C5B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C216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芷阳*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8F5E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819B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7E49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E667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F93A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6933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DD4D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7E2D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0E9F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D8C2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柳家*</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3EA1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A421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7425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7538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42BE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6A57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509C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1B5B2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76D3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493B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哑柏*</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6DE5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CB7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2107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2D35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F4D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C919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8936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C10C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6E0B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C30B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2F4A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A3FF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A3F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2F45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5362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F09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7CFC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40CC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78D4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251D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仓峪*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CCC1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EA9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70AF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DB81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8117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895C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07CF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0DF06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4BBD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94CC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前竹塬*</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9605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7F17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0EC9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CC45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AEEE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EEF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3A58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F665D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5B61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8A60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前黄池*</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2CF6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41141160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E783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9487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9029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668D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7F7B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8892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8F3B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2DC2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FD0C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周一*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D43B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41141164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4F0C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F5EA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60D6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5A97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091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1F2D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8DAB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C3A5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0FA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临川*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AA0C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41141166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BFD1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9857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4AF7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DB02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15F7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E2FB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8CBA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91E5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72EE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厚畛子*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3037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41141168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2500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0F96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AD89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7038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EC92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6F5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F4EEB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2FBB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49B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焦家坪*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DB39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362D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CFE2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6FC2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2402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356A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7F46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E1F9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6F28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7403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黑龙沟*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17F9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FCE1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AE36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CCBE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129C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CB2F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E35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8481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AAE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69E4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凉水泉*</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5291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52EC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354C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E39C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FDD1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3C7C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CD71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03753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4A9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3C3A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青三*</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A42C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A47D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DA27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CB14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54B2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840B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2D30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9372F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B034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69A4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扯袍峪*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23CD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9FFD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5CFE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7180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BDA0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E466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099C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1A93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1936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FAA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竹沟口*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B867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246C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BA26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59E2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C254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046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53C5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EAB7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C1CF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CDB8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西岔*</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DE2D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469D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BA1D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460A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E330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1B5F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959A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17AD1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C3BC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C2EC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蛟峪*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0A8D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A6A1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7043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B78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D55B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702C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C321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E43B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A63C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4130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FFDC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41141360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01CA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CD78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1383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08F8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9D55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7B08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F35F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1E9C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CB18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卧佛寺*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F630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6A40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F1B5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D72B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5A78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0B16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A40C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4CD7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5966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943B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金仙观*</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2E52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41141364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6144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208F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2111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F809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0B18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4E11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6F2A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B687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1D6B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鸭池峪*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8A76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41141366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4BC7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2B03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52CE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4084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4F3D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3449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96C3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3A22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3368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荣家沟*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F399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8147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9A12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E53C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2337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ECD6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CA2B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624E9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501D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3C68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牛心峪*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2918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587E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C54E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7B31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9476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A2D7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0C5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5125D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F5DE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2C8E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罗家芋*</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701C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CC9B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5E74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3E1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16C5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536C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5E54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5B7E9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28BD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419F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沙坪*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B846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2EBE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7417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353D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30B9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C820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811D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8EC3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6F2C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71A5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曹家湾*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777D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75B7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FA02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763F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5116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95E7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4DD9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2E29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E04C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321E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龙渠湾*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8C22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B5CC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B8F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AC15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7BFF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0961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573A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6DC9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D730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6EFD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熨斗*</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EE54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D7C1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DBFD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27D5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9931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DD59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BDB8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9BB2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34C4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3445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厚镇*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9303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4CDF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8298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EE2B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1508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D0C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2B83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190F8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4514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27FF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常王*</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955F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4D15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423F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2388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7714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2D97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7755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DBB15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E4A5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43B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西张坡*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301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F206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87D5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1733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053C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E3AE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C102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5CC2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E8B0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89CC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上鲁峪*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4AE2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BEC7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2841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5E4C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6055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A3BB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F133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86B27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02DA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8D03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马额*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2108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32C1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2EA6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D548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9516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F7E1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1E49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3EFAC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926B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C86A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铁炉*</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4243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2847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A2EA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2040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418F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2112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F9AB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96A9B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0925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3272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洪庆沟*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A3E5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FB5F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3C97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7338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562B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EC94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AF15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27158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475E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299A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白鹿观*</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2CC0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347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4BD7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396E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F324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0002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D732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908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8B98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64EE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马斜*</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6086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75C0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3673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AC2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4E79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8A6C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6F99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436B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CD8A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6B53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南房*</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831F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1E2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256C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DE40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92C6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4D88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DC4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F8D6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9DE9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B6E5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白道峪*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D4C2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265C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9814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1CCD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E703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D6D2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403F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6FDF2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CFA8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A7B6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石板头*</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B7AC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C7EF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15C1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E9DB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278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185B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A4CB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BC013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A0C0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92B7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高冠河口*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3D90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CBB4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8F49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54A9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93FC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6320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6263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1625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B5D1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BDDA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沣峪口*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FAB0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C40C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8EAF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4672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3C4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3F31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7F00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6C16B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D073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89F6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小峪水库*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786A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DBF2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3180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E33C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61D0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230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234B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AC85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3687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C922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东涝峪口*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D77E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39A9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6018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D9DC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F3C7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0AAF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05DD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3557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8F97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2CAC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铧咀坪*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1725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218D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3983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53F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B14A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0CC1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7320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EBF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079A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9A8F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阎良水务局*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03BD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D052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0DB4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0E95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1FF0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BB07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0939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D966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785E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5E58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韩峪水库*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2920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683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1055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5D35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8A2F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501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35F5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B04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2CC4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9CA0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栎阳水库*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63A5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9D77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48D0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BF71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0111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92B3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0F0E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AA972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D6B0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9056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龙河水库*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884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A8D2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5007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47C1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8A75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AA6B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0128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316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A547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A220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南韩水库*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66F0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030B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3B9F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E017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1B74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4416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CE71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E709C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0AF9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F36E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零河水库*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8F2F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8B86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09A8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ED71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96D2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77F1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3682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CD16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59F0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2022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临潼水务局*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2F90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E1F1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788E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1116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22BA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D74B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77E1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6806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6423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8623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小金乡*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CAE3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80085461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78E7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EC39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DC0A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ECD6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4B2C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C518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2B35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8233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8AF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周家沟*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04B1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E65D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F462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4E92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C0AC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F71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B4E0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6EBA3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2A5C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3AF6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高陵水务局*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347B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F7F5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0E04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28EA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548C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FE61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D62F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153CE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3BAE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C354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木子坪*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2C15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FC7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5350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2CC6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18F9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1FB3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8A22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7283A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C214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2356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DF27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A005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4C7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A219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3FFA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3A37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6C70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E482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B908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344B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周至水务局*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5D20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D0B3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9F42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F283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52F6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8558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92E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D093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D9D0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06B6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甘峪水库*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AD71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69B7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0383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14C2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4405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097B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0C03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6D306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79AA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1099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吊岩沟*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534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439D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4AF7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1BB8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D35C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6EE7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8652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C26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17F9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6E87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鄠邑水务局*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6578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9F5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C2B8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EA48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3314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7A7D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EE23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D035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7009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E700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葛牌*</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1033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E9B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9590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5218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455C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630F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F8AD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32008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2121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9A14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瓦庙子*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3CD1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2F9E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15A8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0DF0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7B46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A478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0948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41C7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CBD2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3C8D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何家印*</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3E15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5124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E312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BED7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8D2B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8F68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3827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9030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CC6D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42B9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玉山镇*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D523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376C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72F9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4275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3A4D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44CD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96B9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3A62E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AB40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986F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王爬岭*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2C69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B90B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1863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1A31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4238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6D8F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BB20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3DC5E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50E4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AA1A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冉家湾*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79A7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70E0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A759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3750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3D21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F5C3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5100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2F4F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77C6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27B2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大北沟*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9D8F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4FF5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F20B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24DE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D5B1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AF60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0181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22F89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DBE0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831D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苍头岔*</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9EAB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3D08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9ABF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92E8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3320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B7EF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62DD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2EBDA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EC60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86A8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沙坪*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4B1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CBEB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44AC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74A9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3F07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2886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0ED3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3E5E6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A9C4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8AB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水寨*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D6B1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41229200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B04A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A8CB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54DD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AFAF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0BB8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63C4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6C916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880C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FF36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西太平*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2731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41229702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2D3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2C47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1A0B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DAC7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DC9C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131C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C5B7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2B05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FB9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水北桥*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E8E1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41229704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D949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1E2B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1DBD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FB09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96D5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8175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6C02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C35F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4A1B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慕郑桥*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2789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41229706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DB05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6E88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1AAD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2823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6638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6EE2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87448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84EC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5A9E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二龙口*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FB67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41229708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35A1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4762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1713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05E1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C013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9997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4457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C88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58C6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石井*</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FCB2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79A3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F4BD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3C6A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9F3E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026F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10A1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E03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C609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4811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新庙*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8F85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A26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6196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DA70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DDA3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F8D9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8220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5AB61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5B33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A1B0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486B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7CFF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3E8C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0952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C846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F5DF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C419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1797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DCD5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97AC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花里渊*</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DCAA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FA94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F8F3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4DF0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E309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66B6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F0DC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8EB8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7AAA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C45F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杜家河坝*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E05E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B4BB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853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2A05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8451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CE4D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D132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EA7B3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0704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1A2C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黑石窑*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2202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2A8C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7ACA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2BDA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51F0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1DC8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5917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FBE4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8C00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C9DF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B00A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08B4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4D72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4C7E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9A1F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E4D7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EDA7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23CAE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693D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E828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白杨坪*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4BE5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8EB9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F6AE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1AFC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5664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57BA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4AB8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E014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C03B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45AF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楼观镇*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5F19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29CF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70DA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52F3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FBB0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078A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37EF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DC7F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30CB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739B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色草坪*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CC88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67E0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B826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85BC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F59C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C048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ABD5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9376D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2C1B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C775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金牛坪*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F6BE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15EA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9AA9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1C4E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7E8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CA30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E4ED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574E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8089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7740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铁炉岔*</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F4C6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4EEA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F9F0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7980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4CFB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F8F7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E937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3395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E77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0EAA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栗子坪*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CFE3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BB6D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E4C9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5A65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E246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E500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8A81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F96D3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581B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CE13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苦竹滩*</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ADB7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0870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0B28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8348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FD4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BEA3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5743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BEE2C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E12D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3D67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仁安岔*</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996E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7740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6F7B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8093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A8BC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52C4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1D80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DCC5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2C22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34BC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终南镇*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2F47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F99B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5907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A225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BB57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D777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641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F529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22BC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B625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茅草坪*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BF3E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39CD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2208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3C1B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258B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6089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6DDA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D170D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027F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CBF6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天堂寺*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E86A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4D4F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F4D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A1D5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3BF9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7F06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775A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7526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C2E0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348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韩家山*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996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43D5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41E6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3228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7F13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F640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C3F8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85EBD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FEEC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2EF9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老虎沟*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6794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5DBB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6EBE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6B97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619E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C567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46E1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C3866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F59A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375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西骆峪水库*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EECA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1DBA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125D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C211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8F76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3A0F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CBA3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18E2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44B9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8E5B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田峪口*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C054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1E92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96E8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3586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4AED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38D3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7D23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7422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0223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9AFA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耿峪口*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1268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8BE4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3847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0762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D669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6353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B126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A167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851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E1AE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都督门*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74CC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80085048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78F2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CF50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AFC5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0416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EBDA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B27B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3EB1D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7B7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0D63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涝店*</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095E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F3D6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34FA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1163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A6FC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7A48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08E5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4733A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1D97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4C50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甘家梁*</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3B69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370E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AA77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1136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E07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DFF0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BFBC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097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C61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9283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对角岔沟*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247F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7871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8C13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92BA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A00E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32B3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9947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E4D5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8E3E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C469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长坪*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A3DF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93C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1795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7758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C8AD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BE85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4D5E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94CBC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3EE8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FA28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八里坪*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DCC5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C8E6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11EC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DBF4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37B1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11F2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D84E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C36A8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87EF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2959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头道峡*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F9DD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96D4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5086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B45F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75F8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2881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D327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r>
      <w:tr w14:paraId="08C34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D536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F5F0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大庄坪*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90A4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5490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127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2D2C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3443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FE8D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D31C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222E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2313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41E9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河坝*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593D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D81C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DE83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DF2F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1C20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F9D0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A2FC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5D1D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9153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4B4D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七里砭*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67D0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A9B9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B55B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B08F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188E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6B71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ECC3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AD57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719C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2CA6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殷家坡*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1B8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8E5D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7526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7C7B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E92A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5F4B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641D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E073C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BC89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7682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龙头沟*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A01E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7C83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BA9A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6219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0615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E9A9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3596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99856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CD3F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5164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仰天河东*</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8C94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67A1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B817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4406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DBC3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A497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FE29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B76C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0758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27AF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仰天河西*</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33DA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9050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319C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7D93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0951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18DB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73CD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2A17F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E668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CA57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观音洞*</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2C82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76A9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9948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7614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3F74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3C9F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03BA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607CF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FE66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1C4D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太兴山*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DD3A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80085245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51D3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A040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AE16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28DA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46FD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9286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BB6C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A540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07CE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汤峪水库*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0B41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31B5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AA46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F54E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E3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CA99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C769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D3B2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9C0A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D7B9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岱峪水库*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E483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E3A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8427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5F10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8A0A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A568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209D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29CC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828D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0539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鹿塬水库*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5915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80085309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1A68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03D3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7E17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D77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07E8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48AE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E7FD3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DEAD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2C23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杨家崖*</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4399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36E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3F12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AD2F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38CE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50DF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151F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CE70C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8152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C722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廖家*</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C6CD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73D3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19C9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1CDB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F541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A614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A468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5DC7C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4697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6D5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白马河水库*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6DFE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3DC5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9660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64B8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C68E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A04D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AC4A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829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41B8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D386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三岔河水库*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4D73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D27A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EBB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BF46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D086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A392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16FC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76457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014F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FB8E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侯家河水库*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2BA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089D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ED9B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ACAF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02A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5BA5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6E14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CD6DA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8C72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D95E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铁观沟*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98AC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A41B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7071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ED0A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2057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5531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06BA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A432D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3B75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77BC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南沟口*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9C51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0587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CE17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6301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E051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1DD1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E455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6B80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BB92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C95F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板沟*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3A8B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F220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DAF2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72E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8BBA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51F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62C6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2B6B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AB95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17D2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老人沟*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E848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982F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CB34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2241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7E8F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9C4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84E2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2044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3FFD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0D60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华山庙*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803C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123F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1A65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4DA8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E6DC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BFB6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C72F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287C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11A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5547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谢家湾*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5E3C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982B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20F8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B850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A803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2CB4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86D1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BE7B1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B366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6724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巩村*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DA45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6E7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F51C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9E38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69BC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7A33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A059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9E52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ED65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48D7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甘家坪*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0298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1331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D3FF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E95E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FA6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2F0C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3232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C560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3EED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BFEF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3E3A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FD04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D7CA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C93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E3D0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35D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5626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36DB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6978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52C2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韩家院子*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2BA7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C58D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D43B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268F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3140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A26F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8223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2D5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0EBE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47B9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龙王庙*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F375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6428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6940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FB98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7740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652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D8F8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CF8B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288E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93E7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马鞍桥*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92F7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FA94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FF81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1CAA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C21D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E3F6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B943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5EA61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24A3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248F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大核桃村*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3EDD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DC31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F298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5FA2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287C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F88B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53D2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0DBC3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A15B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251E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张家院子*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9B10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11B5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1070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5236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4641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BC2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EDBE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1904A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C089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7EA7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滴水岩*</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83D0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53D1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2B9C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CAC2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A9C0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A101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AE44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5F6B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1594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9AE2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阎家院*</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DE9D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9925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3F8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C58A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7AAD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190A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12C1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D2395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CA64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C167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白龙山*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0A4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2DB3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ED0F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7EAB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1DF2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8E4F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140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5AD2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DD73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BB06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草坪*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E24C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0DD9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7DFC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FBB6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B84A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050A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B526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D18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6215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AA02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黄沙岭*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720F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E7FE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82AC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17ED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354B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3BE1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1698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66F00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F62C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9CFA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桑圆村*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9117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92B8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8795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7BBC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6704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1D95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2580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117C3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74F6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BF72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韩家窝*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693D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6813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F250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F6D5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556E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9C92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95D5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E49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D73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0AF5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新店子*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A6F6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0761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9F0E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620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8C6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7D67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AF47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08D55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6F35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5724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1582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201A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2AE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73D6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6925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3A57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286C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F80CF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A0A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2667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463E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B751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14D0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6AB6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FFB8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396F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0122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CF35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A4EA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F209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下河*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4F81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1552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1522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32CF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2605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62D7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2D1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86EF9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1485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202B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灞源*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477C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DD0F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454C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B029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5D62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BFE0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ABDF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7C49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6B51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E6B1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张家坪*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C232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637E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5454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919A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CBDA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74E6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4625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72D6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EB46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EF3D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大岔口村*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1436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1E2C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E7B3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34B9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0922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5B38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5E58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F8F9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D382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C4FE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石木坪*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B504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3DC6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780D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CC80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14E9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49A1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551C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48889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F50C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C1C5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香家庙*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5AF5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E8C0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6B26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4DBF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EA6D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211B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1DD1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6E347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F472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CC13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蓝田水务局*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EC02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E6B5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09BA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7350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8888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AF86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EEC6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52EDA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0F3F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41F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三官庙*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EEC6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1B27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11EA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022D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7F5B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111E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22A6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42E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F9A5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D53A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刘家沟*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94FA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6970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77F5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0D6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E7CD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CC72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FBDC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D42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6235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7109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华胥*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AA97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DC2A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89CA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A9A6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44C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AC30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AC16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8915D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E51A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E129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王顺山*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36BE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DE87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5556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9E5E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A39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A52B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099B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D2DE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22B4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E909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灞桥*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B822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658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D1B5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AB47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CE3D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AE13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41A8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6F23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1947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82B8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二龙口水库*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60C5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6A87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F473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E7C0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C456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634A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F7B3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0F0F5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E04D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0DFA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和平*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FB25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ABA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DCE6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2B66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CB6A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9430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7262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DE0FB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60F2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E757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下半面*</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CC4B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15E7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503F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8319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A391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C18E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9E80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88C28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1B34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527A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窝窝子*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8769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059D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66BB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8168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CCAC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71BE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5523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76BF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7A11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B932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三道沟*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02A0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999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3BBD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D017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E5E7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6F19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B26A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5AD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A071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10C2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老君滩*</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8565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7362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5D91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0E3E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5B59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A2E3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5B1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0BAA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399C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AE08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黄岗梁*</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E649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E0D6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2992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284C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00A2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30FC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7613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6244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7B41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2E1C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钟楼*</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5FBF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BAD7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E54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1FA0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4D4C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6742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DCE8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7A23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01BA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DE42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市政仁厚庄泵站*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8109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8560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B175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E7E4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9B1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ECE9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6117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EEC3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77AA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17AF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兴善寺东街*</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FED7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0D34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7644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FF85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86ED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AD9A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C673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BF5B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A788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267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韩森寨*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4033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E332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69A9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C940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FAA9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ED6F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1E54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995D2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7DEA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BC60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北二环文景路立交西北角*</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71E0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9EE8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F266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CBA6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0468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E936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8351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29545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29E9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714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仁宗庙*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C878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0301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921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1B0E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F4D7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D2BA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1024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43800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3CDB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2278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朱雀门外雨量站*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6F67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F891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74E6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416F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9246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FC68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D9C6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976FF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8AA7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AD65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东二环陇海下穿*</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E6E7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8715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B1FB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8AC1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8E4F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2D2D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13E2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7CAF2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5172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D443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鱼化寨*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EB99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9AE6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8193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8CC4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9B96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E9B0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CD87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5F2D2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8746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807E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曲江管委会*</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AAD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AD2A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1F56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AB57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4079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8176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3DFF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FB057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7DB5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60A3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周家湾*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EC28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4DA0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3692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FD72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B119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4275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CA44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AEB87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0D38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6EAA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上刘家*</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9B05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219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2B14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B4C3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90AA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B5B5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128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8795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C5AE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34DA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五庙沟*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8AB1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287E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D29C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7231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E503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0F43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D852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0222A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93BE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2F90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倒流峪*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C6F5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7EBE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380F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54C6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6D30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9146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2618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6A60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7B47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CC38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两河口*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BC10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F22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CC83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A475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F13C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46C7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DDB0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0D12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79F5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5339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佐家坪*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FC8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CD24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B1E3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33D1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55A8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8677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D29E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648C6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D5A5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B9F2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姜家坪*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8AFA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195B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9F9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A28C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B824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4DE8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73B9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r>
      <w:tr w14:paraId="4F283B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065F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25B0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光头山*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3023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E3CF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6F21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4316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3FE3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04A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5FD0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F0830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32CA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604B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银梁东*</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8787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BD27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8D50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63CB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1D04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B480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8A46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46640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0102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D047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东林沟*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04EC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0B9C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2166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BB5D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5546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887E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FC98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69569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73F0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440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新东梁*</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CCF2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5FB7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95C5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D14C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2B7E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CB18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0D13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7E2E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EB80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A726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牛转沟*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96C9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AF0E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7936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7200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9059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E68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4694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ACE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0DAC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FD14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老安梁*</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A731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71BA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0AE4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46AE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A661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7989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306F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E8F38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F56E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AC9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金羊川*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6AFC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D7BB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C5C8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3E9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0A77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CE17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7418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7966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8C5A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4DC3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莫西坪*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F860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D0EB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7A46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E1E3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5629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45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84FA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F92E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09E3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B126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D71F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2984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0B3C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6E38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7DC6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50D4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BD7A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r>
      <w:tr w14:paraId="14321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873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5FED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幸福渠*</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6182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F224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5CC5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2440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677C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3C89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E979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DB0F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95B3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8B0F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皂河（昆明路）*</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7C4A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80085559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7DA1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B1CE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FBE9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AA0D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2E87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04CF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49E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F0A9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C98F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青坪站*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51E4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D792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8504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1AD2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FAC1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FCE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6629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C4CF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ACA2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BB2C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南石门站*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67D2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41141399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7829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4643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585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2EE7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37FA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675B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3F8CC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FE51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6235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峪口站*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749E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42C1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6914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044F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0F8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450B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3FF5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1B6EE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F9F5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7871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桐花沟站*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CB3A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C2C4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EEDB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1DC1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14D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D5A4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5581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90647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A48E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8C87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鸭峪站*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4294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D636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470D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85D9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1EFD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FF62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A9FF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4716F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AC44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C4C4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窄峪站*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0CBA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8567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1680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0990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E34D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F460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B6DB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B97C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C3E9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CFF3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白家坪站*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4D92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698C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55C3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9662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DFD3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5796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9B0C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9E0E0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351F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6C6F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官上站*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F538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3265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5AFD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E130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CF55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5D56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C4A6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8B698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C2B0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9F89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四面沟*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257F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81D3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A3E0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7643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644A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2B7B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CD55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D341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573C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B863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毛房沟*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CA78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48EA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144F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949B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1252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57E3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90AF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FE57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1857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99F6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大板岔*</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D237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1116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5C01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7615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00BC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9F47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F394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023D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5ED8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5DCB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拐林沟*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A506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80085509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CBF3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5259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A69D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1277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0B1B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E731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47183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B9D6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1678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东梁*</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C456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4DAA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D79C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8A89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6A77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84C6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DC81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CBA6D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6E8A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DC10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静峪脑*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0503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7927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188C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E181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BF74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505A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4859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35139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6608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CB5D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29ED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B752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9ADA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5417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AC3A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92E0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CA3E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FB8C5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6C40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91A9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秦渡镇（沣惠渠渠首）*</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2852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3FC4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26EE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F052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3205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E044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9083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A082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0057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45F8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许家沟水库*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B8A9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8E69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6C01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A1F3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8438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1224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E07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E715F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CB13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47A8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库峪口*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0705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9A3D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D0EC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CAE3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B42E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C4AD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DE39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748A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AF10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0A7C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鸣犊*</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8F8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E257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033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685F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F524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57A9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F091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D79C9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0CF0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17CE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4E8D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933E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8D9C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09D1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7E84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D3B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2DC4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F6A07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5A04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FF04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杨岔庙*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CE59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614A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852D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C521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39CA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1771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D1C8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997A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512C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07A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龙窝子*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1A5A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E8A5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9BD8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964B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A8CF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817F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4796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D85D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D4AB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E6EC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北石槽*</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3AF1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B414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0952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478C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EF7C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F134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7309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B2DC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B4D3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D5EB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兴隆街办*</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7353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ADF3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6901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FA76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B4FF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76CB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08C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48461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9226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525D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马王镇*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FCA0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3B9B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1D45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5CD8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E469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6BD0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2ED0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E4D3E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12EE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E565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七里坪*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EE72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0FBB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D27A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1AC0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8517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9AA2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A94A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BC26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B8F1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7E8C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后沟*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37F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F20A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A813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9D94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1F22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17E6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062A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B6EC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E65D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1C43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吴家岭*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0028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4FED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A80D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C1B0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7FD6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8BFF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F207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FF73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3E85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45A4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王曲镇*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1FD8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1350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B7E3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BD29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D1AA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1151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22E7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8CA3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A463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CCD7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长安水务局*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2345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053B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91A8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EA9E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4C53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09F1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3BFD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6B27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9138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B409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1CC1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3122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1894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2612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AC5F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3D64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EA58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EC18A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75E4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65E8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甘湫池*</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DE33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A8B4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E080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EF28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A091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F772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131F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E4FCC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C9B8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132C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松花岭*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5D4F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6850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A3EC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66EE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B53F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FE74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2F58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645D1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A739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1F0B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十里庄*</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6895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A90D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01F1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259E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9CDE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123E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8F8F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AF7B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5A04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844C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大石头*</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507B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DBF6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9CB0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2A6E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706D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83DC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42D6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5565E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1D76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5AEF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三道河*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4FF5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F1FC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FA40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21CF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6E20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C81E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9B4D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D065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4652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AB8B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十里庙*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4FC7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B80E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26D4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C57C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5C50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F4EA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1F68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1B65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A345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DC53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高砭*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6D98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297D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263E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D20C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7EC2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8B83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DFBF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A34A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443B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D893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北沟站*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897B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8E34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08A5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827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FA31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A3B0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2F48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317C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B87F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8028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岱峪站*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346E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54D4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A9E4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1804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EC91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DF5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7C9F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9AF49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3068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ADD5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青岗树*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98FB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3721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557E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B334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9F7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AB66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DD50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4856F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0DE9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CC81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张寨沟*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30C1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BC4F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CBBA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96B6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2F5D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4FEB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1217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811A1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9EE2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7B86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钓鱼台*</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7748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E80F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B581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E1FA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CA40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076B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964C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7C5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0956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ED1E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耿峪沟*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2A77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CF64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AA0C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F169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E477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EB02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76D9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5FEC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8A43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A047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田峪沟*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DB4B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0BFF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A77A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0C00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ED0C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B153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9A6B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93BF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5898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92F9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山任村*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A0A1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CE0B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FAB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A670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6ADE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6480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8D48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41AE7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806A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4F4D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杨刘坡村*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D26B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838B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6C21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5DF8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9BE1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4BE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751D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D2761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9558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61EC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安沟村*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4EA8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9B90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81F5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00B3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CE0A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AED9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5027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5502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B569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22D4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徐军寨村*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79C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04C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4D71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1794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DCFD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B8DD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4FB6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C254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4C20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7F0C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厅机关大院*</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79C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20000001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0433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834F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8658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2753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EE69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7D59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A9A4D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8FDE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754F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耿西*</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54E1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41111170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60CD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97F3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6BD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1A78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3C44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81FF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4131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106C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EBD7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老县城*（王家河）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CC21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C9E2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9AF9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2C6E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7C0A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FF52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6C50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EEB3A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24FA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B4CD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崇文*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E760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41229550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BADF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5C5D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B2C6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8E84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EBB1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0837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EA5CE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F31F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A2E6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高庄*</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739F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41229562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8EA7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A6EA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A76E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509B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8D3D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143E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A2EC5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B589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7669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6DAB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41229564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480E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A84B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C66A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18C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5BB5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7A2E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7C2E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E00F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2EDD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黑河-周至县-磨子山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1B71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4EB2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5D8E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488A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7AB3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D402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E8D9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07690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A335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6081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黑河-周至县-沙坝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6D30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F62A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4280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351D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CAF9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50FD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FA25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B4E13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BED8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17D4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栗峪河-鄠邑区-竹园子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559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23CE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C083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1748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215E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6B48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9AAD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F99B3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0B63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58E3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烧柴峪-鄠邑区-福慧寺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A18D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8C72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541C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CA7D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6DBC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8266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1480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66EE0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42A3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0637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鄠邑区-国家版本馆</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B6BD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2D92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E100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A574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DC56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B691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0BE5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9FFC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79C1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6BAA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抱龙峪-长安区-杨家崖</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10DD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D190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D37E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CBB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1010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473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21AB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BC88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0C80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09CF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沣河-长安区-砭子口村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3489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D0DC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E1F3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EDFE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1CC0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50B6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0913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83138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04DB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C179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李家河-蓝田县-大梨园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BF87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FD80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2E8E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D143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2E0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31E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0930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8D03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5CC8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44F1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李家河-蓝田县-小梨园5组</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3CBC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501D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A6C1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40C2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B7B9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17A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74A9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20E1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4B6E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281C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蓝田县-磨岔口村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8A5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3B8B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B5E8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641B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5D76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8B3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6767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062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050D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D84A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蓝田县-铁铜沟村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075F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ED52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80F5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E1AA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BC66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8A96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CD7B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A047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8428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3D14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蓝田县-小河沟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46F7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578F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E90C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2D89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F7FF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B6F9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8CAB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D0121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E496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E1A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黑河-周至县-水磨坪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97D9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F9FB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769B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7EB1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C472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FD66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8D2A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36858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BBB2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3C67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涝峪河-鄠邑区-大石头村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8E54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9AFF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D49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1E66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486A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3894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E74D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CE81E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8E32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5C00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涝峪河-鄠邑区-郭青村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CEFC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AE3A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AF42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4BA9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A89D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0C6A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E25C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8C82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7A3E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48E0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涝峪河-鄠邑区-沙窝村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6C8C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AD2E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BF9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FE03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DF2A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DF5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E266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FE29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6AC1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2F65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太平河-鄠邑区-西寺村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5104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0044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7A82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518B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9458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996B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324F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881BE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DFC6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291C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紫沟河-鄠邑区-紫阁峪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11DE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9F51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9E7F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1D2E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B598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F935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D862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5A471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7F4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1533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皂峪河-鄠邑区-菩萨洞</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30D2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4F8F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89C8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6B29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60AC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50CC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4F5F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86485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20D3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479A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鄠邑区-化羊峪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67D5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F3A4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29A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43E9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5F88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14D4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720B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1BC34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ACE3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05BA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石川河-阎良-水北村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8780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1557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83D2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B3DC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38BE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D51F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081C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5541B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351A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0755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流峪河-蓝田县-阳盘</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A77A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AB7A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B878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156B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EF9E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EC5D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B9C4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9010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C4D6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F328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新河-秦都区-入渭口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C5DF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86F8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A614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D549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6F17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AB1E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232D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30BDD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EEAF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6EEE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沣河-长安区-佘家湾村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9CAC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F7B4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4080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4C58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9FA9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2896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FE0B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8DA0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6696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E07F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岱峪河-蓝田县-牛角沟村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A775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7C35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FC9C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A323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3E3D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AFAB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0114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0FE44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6C84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8CA6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蓝桥河-蓝田县-扇车沟村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92CD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BF10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CC00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5626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99FA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8F1D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B43E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E2F70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7643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7691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泾河-泾阳县-樊家村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19C3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1AB9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B9F4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2D17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34C7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E03B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7C52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A9DE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DD1C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799E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玉川河-蓝田县-七安子村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2C7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733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EF48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8FEA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E9C5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7FB3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D9D3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8519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264D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7068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车峪-周至县-庙沟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32C2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B284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3463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4CD4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63CD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20E1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950D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9028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BE3F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8BE0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就峪河-周至县-前就峪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0DEC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8DD1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ECEC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ED30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A077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9D71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FC8D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0617C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C7BB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FA9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田峪河-周至县-九龙村4队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2007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23F3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7F0D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F689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B23B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F9A7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C02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9DB7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74BD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AC84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大峪河-长安区-新贯寺村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3A59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E911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B6D1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E128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1481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9B88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347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77C78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E2BD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9624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太峪河-长安区-太乙村二组</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5AD3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02EF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A0F3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799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8EDC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E714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D2E8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4D3DF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3DCA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8B7E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长安区-羊峪口村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EA88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CA4A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BD6A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9D85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8BF9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DD5C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D33E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72C77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nil"/>
              <w:right w:val="single" w:color="000000" w:sz="4" w:space="0"/>
            </w:tcBorders>
            <w:tcMar>
              <w:top w:w="0" w:type="dxa"/>
              <w:left w:w="105" w:type="dxa"/>
              <w:bottom w:w="0" w:type="dxa"/>
              <w:right w:w="105" w:type="dxa"/>
            </w:tcMar>
            <w:vAlign w:val="center"/>
          </w:tcPr>
          <w:p w14:paraId="4BD57A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338</w:t>
            </w:r>
          </w:p>
        </w:tc>
        <w:tc>
          <w:tcPr>
            <w:tcW w:w="1471" w:type="dxa"/>
            <w:tcBorders>
              <w:top w:val="nil"/>
              <w:left w:val="nil"/>
              <w:bottom w:val="nil"/>
              <w:right w:val="single" w:color="000000" w:sz="4" w:space="0"/>
            </w:tcBorders>
            <w:tcMar>
              <w:top w:w="0" w:type="dxa"/>
              <w:left w:w="105" w:type="dxa"/>
              <w:bottom w:w="0" w:type="dxa"/>
              <w:right w:w="105" w:type="dxa"/>
            </w:tcMar>
            <w:vAlign w:val="center"/>
          </w:tcPr>
          <w:p w14:paraId="3BE688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蓝田县_焦岱镇_大洋峪村</w:t>
            </w:r>
          </w:p>
        </w:tc>
        <w:tc>
          <w:tcPr>
            <w:tcW w:w="1524" w:type="dxa"/>
            <w:tcBorders>
              <w:top w:val="nil"/>
              <w:left w:val="nil"/>
              <w:bottom w:val="nil"/>
              <w:right w:val="single" w:color="000000" w:sz="4" w:space="0"/>
            </w:tcBorders>
            <w:tcMar>
              <w:top w:w="0" w:type="dxa"/>
              <w:left w:w="105" w:type="dxa"/>
              <w:bottom w:w="0" w:type="dxa"/>
              <w:right w:w="105" w:type="dxa"/>
            </w:tcMar>
            <w:vAlign w:val="center"/>
          </w:tcPr>
          <w:p w14:paraId="69D1E4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C1A5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C3CF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8F6A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AEF9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5786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BA6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404E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5"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D6182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合计</w:t>
            </w:r>
          </w:p>
        </w:tc>
        <w:tc>
          <w:tcPr>
            <w:tcW w:w="7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6C304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148</w:t>
            </w:r>
          </w:p>
        </w:tc>
        <w:tc>
          <w:tcPr>
            <w:tcW w:w="7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FA683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85</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070B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88</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E991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88</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E766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052E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w:t>
            </w:r>
          </w:p>
        </w:tc>
      </w:tr>
    </w:tbl>
    <w:p w14:paraId="1B58BA24">
      <w:pPr>
        <w:ind w:firstLine="640" w:firstLineChars="20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3CDB67EA"/>
    <w:rsid w:val="498A206D"/>
    <w:rsid w:val="4D5F6129"/>
    <w:rsid w:val="51650CB9"/>
    <w:rsid w:val="54D13E0A"/>
    <w:rsid w:val="5FAF7502"/>
    <w:rsid w:val="64A95275"/>
    <w:rsid w:val="68C1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5034</Words>
  <Characters>5235</Characters>
  <Lines>0</Lines>
  <Paragraphs>0</Paragraphs>
  <TotalTime>48</TotalTime>
  <ScaleCrop>false</ScaleCrop>
  <LinksUpToDate>false</LinksUpToDate>
  <CharactersWithSpaces>5241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2026-04-15T09:13:00Z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9BCE78FFACD94E00A38A5F40C9B502B4_11</vt:lpwstr>
  </property>
  <property fmtid="{D5CDD505-2E9C-101B-9397-08002B2CF9AE}" pid="4" name="KSOTemplateDocerSaveRecord">
    <vt:lpwstr>eyJoZGlkIjoiYjZjMDgwYWJjZmNiM2YzZmU4MTk1ZjZmYmY1NWU1OTEiLCJ1c2VySWQiOiI5MzY1NjA0ODAifQ==</vt:lpwstr>
  </property>
</Properties>
</file>