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B784A">
      <w:pPr>
        <w:pStyle w:val="14"/>
        <w:rPr>
          <w:rFonts w:hint="default"/>
        </w:rPr>
      </w:pPr>
      <w:r>
        <w:rPr>
          <w:rFonts w:ascii="仿宋_GB2312" w:hAnsi="仿宋_GB2312" w:eastAsia="仿宋_GB2312" w:cs="仿宋_GB2312"/>
        </w:rPr>
        <w:t>采购包1：</w:t>
      </w:r>
    </w:p>
    <w:p w14:paraId="471E8DB0">
      <w:pPr>
        <w:pStyle w:val="14"/>
        <w:rPr>
          <w:rFonts w:hint="default"/>
        </w:rPr>
      </w:pPr>
      <w:r>
        <w:rPr>
          <w:rFonts w:ascii="仿宋_GB2312" w:hAnsi="仿宋_GB2312" w:eastAsia="仿宋_GB2312" w:cs="仿宋_GB2312"/>
        </w:rPr>
        <w:t>标的名称：陕西铁路工程职业技术学院两校区建筑规划核实及房屋面积测绘服务项目</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80"/>
        <w:gridCol w:w="630"/>
        <w:gridCol w:w="7297"/>
      </w:tblGrid>
      <w:tr w14:paraId="59393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0" w:type="dxa"/>
          </w:tcPr>
          <w:p w14:paraId="7107B614">
            <w:pPr>
              <w:pStyle w:val="14"/>
              <w:rPr>
                <w:rFonts w:hint="default"/>
              </w:rPr>
            </w:pPr>
            <w:r>
              <w:rPr>
                <w:rFonts w:ascii="仿宋_GB2312" w:hAnsi="仿宋_GB2312" w:eastAsia="仿宋_GB2312" w:cs="仿宋_GB2312"/>
              </w:rPr>
              <w:t>序号</w:t>
            </w:r>
          </w:p>
        </w:tc>
        <w:tc>
          <w:tcPr>
            <w:tcW w:w="630" w:type="dxa"/>
          </w:tcPr>
          <w:p w14:paraId="2AB8BCA9">
            <w:pPr>
              <w:pStyle w:val="14"/>
              <w:rPr>
                <w:rFonts w:hint="default"/>
              </w:rPr>
            </w:pPr>
            <w:r>
              <w:rPr>
                <w:rFonts w:ascii="仿宋_GB2312" w:hAnsi="仿宋_GB2312" w:eastAsia="仿宋_GB2312" w:cs="仿宋_GB2312"/>
              </w:rPr>
              <w:t>参数性质</w:t>
            </w:r>
          </w:p>
        </w:tc>
        <w:tc>
          <w:tcPr>
            <w:tcW w:w="7297" w:type="dxa"/>
          </w:tcPr>
          <w:p w14:paraId="3931F07F">
            <w:pPr>
              <w:pStyle w:val="14"/>
              <w:rPr>
                <w:rFonts w:hint="default"/>
              </w:rPr>
            </w:pPr>
            <w:r>
              <w:rPr>
                <w:rFonts w:ascii="仿宋_GB2312" w:hAnsi="仿宋_GB2312" w:eastAsia="仿宋_GB2312" w:cs="仿宋_GB2312"/>
              </w:rPr>
              <w:t xml:space="preserve"> 技术参数与性能指标</w:t>
            </w:r>
          </w:p>
        </w:tc>
      </w:tr>
      <w:tr w14:paraId="14213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0" w:type="dxa"/>
          </w:tcPr>
          <w:p w14:paraId="605CEE67">
            <w:pPr>
              <w:pStyle w:val="14"/>
              <w:rPr>
                <w:rFonts w:hint="default"/>
              </w:rPr>
            </w:pPr>
            <w:r>
              <w:rPr>
                <w:rFonts w:ascii="仿宋_GB2312" w:hAnsi="仿宋_GB2312" w:eastAsia="仿宋_GB2312" w:cs="仿宋_GB2312"/>
              </w:rPr>
              <w:t>1</w:t>
            </w:r>
          </w:p>
        </w:tc>
        <w:tc>
          <w:tcPr>
            <w:tcW w:w="630" w:type="dxa"/>
          </w:tcPr>
          <w:p w14:paraId="62841455"/>
        </w:tc>
        <w:tc>
          <w:tcPr>
            <w:tcW w:w="7297" w:type="dxa"/>
          </w:tcPr>
          <w:p w14:paraId="6D376F78">
            <w:pPr>
              <w:spacing w:line="15" w:lineRule="auto"/>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Hans"/>
              </w:rPr>
              <w:t>需求概况</w:t>
            </w:r>
            <w:r>
              <w:rPr>
                <w:rFonts w:hint="eastAsia" w:ascii="仿宋_GB2312" w:hAnsi="仿宋_GB2312" w:eastAsia="仿宋_GB2312" w:cs="仿宋_GB2312"/>
                <w:kern w:val="0"/>
                <w:sz w:val="20"/>
                <w:szCs w:val="20"/>
              </w:rPr>
              <w:t>：</w:t>
            </w:r>
          </w:p>
          <w:p w14:paraId="46BB94E2">
            <w:pPr>
              <w:spacing w:line="15" w:lineRule="auto"/>
              <w:ind w:firstLine="400" w:firstLineChars="200"/>
              <w:jc w:val="left"/>
            </w:pPr>
            <w:bookmarkStart w:id="0" w:name="OLE_LINK15"/>
            <w:r>
              <w:rPr>
                <w:rFonts w:hint="eastAsia" w:ascii="仿宋_GB2312" w:hAnsi="仿宋_GB2312" w:eastAsia="仿宋_GB2312" w:cs="仿宋_GB2312"/>
                <w:kern w:val="0"/>
                <w:sz w:val="20"/>
                <w:szCs w:val="20"/>
                <w:lang w:eastAsia="zh-Hans"/>
              </w:rPr>
              <w:t>本项目旨在对学校范围内涉及历史遗留问题、未完成不动产权登记的建筑，进行全面的规划核实与房屋面积测绘，为后续不动产登记提供合法、准确的技术报告与数据支持</w:t>
            </w:r>
            <w:bookmarkStart w:id="1" w:name="OLE_LINK2"/>
            <w:r>
              <w:rPr>
                <w:rFonts w:hint="eastAsia" w:ascii="仿宋_GB2312" w:hAnsi="仿宋_GB2312" w:eastAsia="仿宋_GB2312" w:cs="仿宋_GB2312"/>
                <w:kern w:val="0"/>
                <w:sz w:val="20"/>
                <w:szCs w:val="20"/>
                <w:lang w:eastAsia="zh-Hans"/>
              </w:rPr>
              <w:t>。</w:t>
            </w:r>
            <w:bookmarkEnd w:id="0"/>
            <w:r>
              <w:rPr>
                <w:rFonts w:hint="eastAsia" w:ascii="仿宋_GB2312" w:hAnsi="仿宋_GB2312" w:eastAsia="仿宋_GB2312" w:cs="仿宋_GB2312"/>
                <w:kern w:val="0"/>
                <w:sz w:val="20"/>
                <w:szCs w:val="20"/>
                <w:lang w:eastAsia="zh-Hans"/>
              </w:rPr>
              <w:t>项目主要依据相关规范完成规划核实测量，房屋面积测量等测绘服务。根据采购方需求，逐步开展各个建筑相关测绘工作，完成相关审批或办证工作后，按照实际测量结果进行结算。</w:t>
            </w:r>
            <w:bookmarkEnd w:id="1"/>
          </w:p>
        </w:tc>
      </w:tr>
      <w:tr w14:paraId="50253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0" w:type="dxa"/>
          </w:tcPr>
          <w:p w14:paraId="65A72F84">
            <w:pPr>
              <w:pStyle w:val="14"/>
              <w:rPr>
                <w:rFonts w:ascii="仿宋_GB2312" w:hAnsi="仿宋_GB2312" w:eastAsia="仿宋_GB2312" w:cs="仿宋_GB2312"/>
                <w:lang w:eastAsia="zh-CN"/>
              </w:rPr>
            </w:pPr>
            <w:r>
              <w:rPr>
                <w:rFonts w:ascii="仿宋_GB2312" w:hAnsi="仿宋_GB2312" w:eastAsia="仿宋_GB2312" w:cs="仿宋_GB2312"/>
                <w:lang w:eastAsia="zh-CN"/>
              </w:rPr>
              <w:t>2</w:t>
            </w:r>
          </w:p>
        </w:tc>
        <w:tc>
          <w:tcPr>
            <w:tcW w:w="630" w:type="dxa"/>
          </w:tcPr>
          <w:p w14:paraId="488086BD"/>
        </w:tc>
        <w:tc>
          <w:tcPr>
            <w:tcW w:w="7297" w:type="dxa"/>
          </w:tcPr>
          <w:p w14:paraId="0866706A">
            <w:pPr>
              <w:spacing w:line="15" w:lineRule="auto"/>
              <w:rPr>
                <w:rFonts w:ascii="Times New Roman" w:hAnsi="Times New Roman" w:eastAsia="仿宋_GB2312" w:cs="楷体_GB2312"/>
                <w:szCs w:val="21"/>
              </w:rPr>
            </w:pPr>
            <w:r>
              <w:rPr>
                <w:rFonts w:hint="eastAsia" w:ascii="Times New Roman" w:hAnsi="Times New Roman" w:eastAsia="仿宋_GB2312" w:cs="楷体_GB2312"/>
                <w:szCs w:val="21"/>
              </w:rPr>
              <w:t>建设功能目标：</w:t>
            </w:r>
            <w:bookmarkStart w:id="2" w:name="OLE_LINK3"/>
          </w:p>
          <w:p w14:paraId="3CBBAA6F">
            <w:pPr>
              <w:spacing w:line="15" w:lineRule="auto"/>
              <w:ind w:firstLine="420" w:firstLineChars="200"/>
              <w:rPr>
                <w:rFonts w:ascii="Times New Roman" w:hAnsi="Times New Roman" w:eastAsia="仿宋_GB2312" w:cs="楷体_GB2312"/>
                <w:szCs w:val="21"/>
              </w:rPr>
            </w:pPr>
            <w:bookmarkStart w:id="3" w:name="OLE_LINK5"/>
            <w:r>
              <w:rPr>
                <w:rFonts w:hint="eastAsia" w:ascii="Times New Roman" w:hAnsi="Times New Roman" w:eastAsia="仿宋_GB2312" w:cs="楷体_GB2312"/>
                <w:szCs w:val="21"/>
              </w:rPr>
              <w:t>依据相关规范完成规划核实测量，</w:t>
            </w:r>
            <w:bookmarkStart w:id="4" w:name="OLE_LINK4"/>
            <w:r>
              <w:rPr>
                <w:rFonts w:hint="eastAsia" w:ascii="Times New Roman" w:hAnsi="Times New Roman" w:eastAsia="仿宋_GB2312" w:cs="楷体_GB2312"/>
                <w:szCs w:val="21"/>
              </w:rPr>
              <w:t>提交测绘成果并通过相关部门审核</w:t>
            </w:r>
            <w:bookmarkEnd w:id="4"/>
            <w:r>
              <w:rPr>
                <w:rFonts w:hint="eastAsia" w:ascii="Times New Roman" w:hAnsi="Times New Roman" w:eastAsia="仿宋_GB2312" w:cs="楷体_GB2312"/>
                <w:szCs w:val="21"/>
              </w:rPr>
              <w:t>；</w:t>
            </w:r>
            <w:bookmarkEnd w:id="3"/>
          </w:p>
          <w:p w14:paraId="265C0CB7">
            <w:pPr>
              <w:spacing w:line="15" w:lineRule="auto"/>
              <w:ind w:firstLine="420" w:firstLineChars="200"/>
              <w:rPr>
                <w:rFonts w:hint="eastAsia" w:ascii="仿宋_GB2312" w:hAnsi="仿宋_GB2312" w:eastAsia="仿宋_GB2312" w:cs="仿宋_GB2312"/>
                <w:kern w:val="0"/>
                <w:sz w:val="20"/>
                <w:szCs w:val="20"/>
              </w:rPr>
            </w:pPr>
            <w:r>
              <w:rPr>
                <w:rFonts w:hint="eastAsia" w:ascii="Times New Roman" w:hAnsi="Times New Roman" w:eastAsia="仿宋_GB2312" w:cs="楷体_GB2312"/>
                <w:szCs w:val="21"/>
              </w:rPr>
              <w:t>依据相关规范完成房屋面积测绘，提交测绘成果并协助完成不动产权证办理</w:t>
            </w:r>
            <w:bookmarkEnd w:id="2"/>
            <w:r>
              <w:rPr>
                <w:rFonts w:hint="eastAsia" w:ascii="Times New Roman" w:hAnsi="Times New Roman" w:eastAsia="仿宋_GB2312" w:cs="楷体_GB2312"/>
                <w:szCs w:val="21"/>
              </w:rPr>
              <w:t>。</w:t>
            </w:r>
          </w:p>
        </w:tc>
      </w:tr>
      <w:tr w14:paraId="26A00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0" w:type="dxa"/>
          </w:tcPr>
          <w:p w14:paraId="3ACD9FC8">
            <w:pPr>
              <w:pStyle w:val="14"/>
              <w:rPr>
                <w:rFonts w:ascii="仿宋_GB2312" w:hAnsi="仿宋_GB2312" w:eastAsia="仿宋_GB2312" w:cs="仿宋_GB2312"/>
                <w:lang w:eastAsia="zh-CN"/>
              </w:rPr>
            </w:pPr>
            <w:r>
              <w:rPr>
                <w:rFonts w:ascii="仿宋_GB2312" w:hAnsi="仿宋_GB2312" w:eastAsia="仿宋_GB2312" w:cs="仿宋_GB2312"/>
                <w:lang w:eastAsia="zh-CN"/>
              </w:rPr>
              <w:t>3</w:t>
            </w:r>
          </w:p>
        </w:tc>
        <w:tc>
          <w:tcPr>
            <w:tcW w:w="630" w:type="dxa"/>
          </w:tcPr>
          <w:p w14:paraId="036347CE"/>
        </w:tc>
        <w:tc>
          <w:tcPr>
            <w:tcW w:w="7297" w:type="dxa"/>
          </w:tcPr>
          <w:p w14:paraId="4B62E49C">
            <w:pPr>
              <w:spacing w:line="15" w:lineRule="auto"/>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Hans"/>
              </w:rPr>
              <w:t>服务内容和需求</w:t>
            </w:r>
            <w:r>
              <w:rPr>
                <w:rFonts w:hint="eastAsia" w:ascii="仿宋_GB2312" w:hAnsi="仿宋_GB2312" w:eastAsia="仿宋_GB2312" w:cs="仿宋_GB2312"/>
                <w:kern w:val="0"/>
                <w:sz w:val="20"/>
                <w:szCs w:val="20"/>
              </w:rPr>
              <w:t>：</w:t>
            </w:r>
          </w:p>
          <w:p w14:paraId="0421D39C">
            <w:pPr>
              <w:spacing w:line="15" w:lineRule="auto"/>
              <w:jc w:val="left"/>
              <w:rPr>
                <w:rFonts w:hint="eastAsia"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eastAsia="zh-Hans"/>
              </w:rPr>
              <w:t>服务范围；</w:t>
            </w:r>
          </w:p>
          <w:p w14:paraId="1B0A65FC">
            <w:pPr>
              <w:spacing w:line="15" w:lineRule="auto"/>
              <w:ind w:firstLine="400" w:firstLineChars="200"/>
              <w:jc w:val="left"/>
              <w:rPr>
                <w:rFonts w:hint="eastAsia"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 xml:space="preserve">本项目旨在对学校范围内涉及历史遗留问题、未完成不动产权登记的建筑，进行全面的规划核实与房屋面积测绘，为后续不动产登记提供合法、准确的技术报告与数据支持。根据学校要求，完成两校区约20余栋建筑建筑规划核实测量及房屋面积测量，具体数量以现场情况为准。要求提交电子及纸质成果，要求成果达到相关登记部门对规划核实、办理房产证相关要求，协助完成证件办理相关工作。             </w:t>
            </w:r>
          </w:p>
          <w:p w14:paraId="78F72C4A">
            <w:pPr>
              <w:spacing w:line="15" w:lineRule="auto"/>
              <w:jc w:val="left"/>
              <w:rPr>
                <w:rFonts w:hint="eastAsia"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rPr>
              <w:t>2、</w:t>
            </w:r>
            <w:r>
              <w:rPr>
                <w:rFonts w:hint="eastAsia" w:ascii="仿宋_GB2312" w:hAnsi="仿宋_GB2312" w:eastAsia="仿宋_GB2312" w:cs="仿宋_GB2312"/>
                <w:kern w:val="0"/>
                <w:sz w:val="20"/>
                <w:szCs w:val="20"/>
                <w:lang w:eastAsia="zh-Hans"/>
              </w:rPr>
              <w:t>服务要求；</w:t>
            </w:r>
          </w:p>
          <w:p w14:paraId="3D6B187B">
            <w:pPr>
              <w:spacing w:line="15" w:lineRule="auto"/>
              <w:ind w:firstLine="400" w:firstLineChars="200"/>
              <w:jc w:val="left"/>
              <w:rPr>
                <w:rFonts w:hint="eastAsia"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 xml:space="preserve">（1）服务内容： </w:t>
            </w: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eastAsia="zh-Hans"/>
              </w:rPr>
              <w:t>两校区约有20栋建筑须完成规划核实测量，总面积约为30万平方米；根据规划核实测量相关规范及要求完成测量服务；提交纸质版及电子版测绘成果，要求成果达到相关登记部门对规划核实相关要求，协助取得该栋建筑规划核实意见书。</w:t>
            </w:r>
            <w:r>
              <w:rPr>
                <w:rFonts w:hint="eastAsia" w:ascii="仿宋_GB2312" w:hAnsi="仿宋_GB2312" w:eastAsia="仿宋_GB2312" w:cs="仿宋_GB2312"/>
                <w:kern w:val="0"/>
                <w:sz w:val="20"/>
                <w:szCs w:val="20"/>
              </w:rPr>
              <w:t>2.</w:t>
            </w:r>
            <w:r>
              <w:rPr>
                <w:rFonts w:hint="eastAsia" w:ascii="仿宋_GB2312" w:hAnsi="仿宋_GB2312" w:eastAsia="仿宋_GB2312" w:cs="仿宋_GB2312"/>
                <w:kern w:val="0"/>
                <w:sz w:val="20"/>
                <w:szCs w:val="20"/>
                <w:lang w:eastAsia="zh-Hans"/>
              </w:rPr>
              <w:t>两校区约有20栋建筑须完成房屋面积测量，总面积约为30万平方米；根据不动产登记相关要求完成测量服务；提交纸质版及电子版测绘成果，要求成果达到相关登记部门对房屋面积测量相关要求，协助取得该栋建筑不动产权证书。</w:t>
            </w:r>
            <w:r>
              <w:rPr>
                <w:rFonts w:hint="eastAsia" w:ascii="仿宋_GB2312" w:hAnsi="仿宋_GB2312" w:eastAsia="仿宋_GB2312" w:cs="仿宋_GB2312"/>
                <w:kern w:val="0"/>
                <w:sz w:val="20"/>
                <w:szCs w:val="20"/>
              </w:rPr>
              <w:t>3.</w:t>
            </w:r>
            <w:r>
              <w:rPr>
                <w:rFonts w:hint="eastAsia" w:ascii="仿宋_GB2312" w:hAnsi="仿宋_GB2312" w:eastAsia="仿宋_GB2312" w:cs="仿宋_GB2312"/>
                <w:kern w:val="0"/>
                <w:sz w:val="20"/>
                <w:szCs w:val="20"/>
                <w:lang w:eastAsia="zh-Hans"/>
              </w:rPr>
              <w:t>根据采购方要求开展测量，提交合格的测绘服务报告，协助采购方完成相关部门审批。</w:t>
            </w:r>
            <w:r>
              <w:rPr>
                <w:rFonts w:hint="eastAsia" w:ascii="仿宋_GB2312" w:hAnsi="仿宋_GB2312" w:eastAsia="仿宋_GB2312" w:cs="仿宋_GB2312"/>
                <w:kern w:val="0"/>
                <w:sz w:val="20"/>
                <w:szCs w:val="20"/>
              </w:rPr>
              <w:t>4.</w:t>
            </w:r>
            <w:r>
              <w:rPr>
                <w:rFonts w:hint="eastAsia" w:ascii="仿宋_GB2312" w:hAnsi="仿宋_GB2312" w:eastAsia="仿宋_GB2312" w:cs="仿宋_GB2312"/>
                <w:kern w:val="0"/>
                <w:sz w:val="20"/>
                <w:szCs w:val="20"/>
                <w:lang w:eastAsia="zh-Hans"/>
              </w:rPr>
              <w:t>提交电子版矢量数据、纸质测绘成果书一式五份，要求应达到相关部门的规范要求。</w:t>
            </w:r>
          </w:p>
          <w:p w14:paraId="45F4C9B2">
            <w:pPr>
              <w:spacing w:line="15" w:lineRule="auto"/>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Hans"/>
              </w:rPr>
              <w:t>（2）服务标准：1.按照采购人要求开展各项测量工作；遵守国家及行业相关规范；保证能够通过相关部门审核。2.对于历史资料不全，建设年代较早的建筑，拟定专项测绘方案，通过实地测量，资料溯源等方式，完成相关测绘工作。</w:t>
            </w:r>
          </w:p>
          <w:p w14:paraId="4B386F25">
            <w:pPr>
              <w:spacing w:line="15" w:lineRule="auto"/>
              <w:ind w:firstLine="400" w:firstLineChars="200"/>
              <w:jc w:val="left"/>
              <w:rPr>
                <w:rFonts w:hint="eastAsia" w:ascii="仿宋_GB2312" w:hAnsi="仿宋_GB2312" w:eastAsia="仿宋_GB2312" w:cs="仿宋_GB2312"/>
                <w:color w:val="EE0000"/>
                <w:kern w:val="0"/>
                <w:sz w:val="20"/>
                <w:szCs w:val="20"/>
              </w:rPr>
            </w:pPr>
            <w:bookmarkStart w:id="5" w:name="OLE_LINK8"/>
            <w:r>
              <w:rPr>
                <w:rFonts w:hint="eastAsia" w:ascii="仿宋_GB2312" w:hAnsi="仿宋_GB2312" w:eastAsia="仿宋_GB2312" w:cs="仿宋_GB2312"/>
                <w:kern w:val="0"/>
                <w:sz w:val="20"/>
                <w:szCs w:val="20"/>
                <w:lang w:eastAsia="zh-Hans"/>
              </w:rPr>
              <w:t>（3）服务期限：本项目服务期限至</w:t>
            </w:r>
            <w:r>
              <w:rPr>
                <w:rFonts w:hint="eastAsia" w:ascii="仿宋_GB2312" w:hAnsi="仿宋_GB2312" w:eastAsia="仿宋_GB2312" w:cs="仿宋_GB2312"/>
                <w:kern w:val="0"/>
                <w:sz w:val="20"/>
                <w:szCs w:val="20"/>
              </w:rPr>
              <w:t>2026年12月31日；服务过程中</w:t>
            </w:r>
            <w:r>
              <w:rPr>
                <w:rFonts w:hint="eastAsia" w:ascii="仿宋_GB2312" w:hAnsi="仿宋_GB2312" w:eastAsia="仿宋_GB2312" w:cs="仿宋_GB2312"/>
                <w:kern w:val="0"/>
                <w:sz w:val="20"/>
                <w:szCs w:val="20"/>
                <w:lang w:eastAsia="zh-Hans"/>
              </w:rPr>
              <w:t>接采购方通知后，</w:t>
            </w:r>
            <w:r>
              <w:rPr>
                <w:rFonts w:hint="eastAsia" w:ascii="仿宋_GB2312" w:hAnsi="仿宋_GB2312" w:eastAsia="仿宋_GB2312" w:cs="仿宋_GB2312"/>
                <w:kern w:val="0"/>
                <w:sz w:val="20"/>
                <w:szCs w:val="20"/>
              </w:rPr>
              <w:t>15个日历日</w:t>
            </w:r>
            <w:r>
              <w:rPr>
                <w:rFonts w:hint="eastAsia" w:ascii="仿宋_GB2312" w:hAnsi="仿宋_GB2312" w:eastAsia="仿宋_GB2312" w:cs="仿宋_GB2312"/>
                <w:kern w:val="0"/>
                <w:sz w:val="20"/>
                <w:szCs w:val="20"/>
                <w:lang w:eastAsia="zh-Hans"/>
              </w:rPr>
              <w:t>内完成相关测量并提交报告。</w:t>
            </w:r>
            <w:bookmarkEnd w:id="5"/>
            <w:r>
              <w:rPr>
                <w:rFonts w:hint="eastAsia" w:ascii="仿宋_GB2312" w:hAnsi="仿宋_GB2312" w:eastAsia="仿宋_GB2312" w:cs="仿宋_GB2312"/>
                <w:kern w:val="0"/>
                <w:sz w:val="20"/>
                <w:szCs w:val="20"/>
              </w:rPr>
              <w:t xml:space="preserve"> </w:t>
            </w:r>
          </w:p>
          <w:p w14:paraId="4F0CC385">
            <w:pPr>
              <w:spacing w:line="15" w:lineRule="auto"/>
              <w:ind w:firstLine="400" w:firstLineChars="200"/>
              <w:jc w:val="left"/>
              <w:rPr>
                <w:rFonts w:hint="eastAsia"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（4）服务人员数量及组成：</w:t>
            </w:r>
            <w:bookmarkStart w:id="6" w:name="OLE_LINK1"/>
            <w:r>
              <w:rPr>
                <w:rFonts w:hint="eastAsia" w:ascii="仿宋_GB2312" w:hAnsi="仿宋_GB2312" w:eastAsia="仿宋_GB2312" w:cs="仿宋_GB2312"/>
                <w:kern w:val="0"/>
                <w:sz w:val="20"/>
                <w:szCs w:val="20"/>
                <w:lang w:eastAsia="zh-Hans"/>
              </w:rPr>
              <w:t>服务期间不少于2人对接项目（不含技术团队），测量过程中技术团队不少于5人。</w:t>
            </w:r>
          </w:p>
          <w:bookmarkEnd w:id="6"/>
          <w:p w14:paraId="37B5A06E">
            <w:pPr>
              <w:spacing w:line="15" w:lineRule="auto"/>
              <w:ind w:firstLine="400" w:firstLineChars="200"/>
              <w:jc w:val="left"/>
              <w:rPr>
                <w:rFonts w:hint="eastAsia"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 xml:space="preserve">（5）其他要求：项目属于零星开展项目，根据建筑办证推进情况开展测绘工作，完成一项通过审核后，结算一项。                 </w:t>
            </w:r>
          </w:p>
          <w:p w14:paraId="73EC7D61">
            <w:pPr>
              <w:spacing w:line="15" w:lineRule="auto"/>
              <w:ind w:left="399" w:leftChars="190"/>
              <w:jc w:val="left"/>
              <w:rPr>
                <w:rFonts w:hint="eastAsia" w:ascii="仿宋_GB2312" w:hAnsi="仿宋_GB2312" w:eastAsia="仿宋_GB2312" w:cs="仿宋_GB2312"/>
                <w:b/>
                <w:bCs/>
                <w:kern w:val="0"/>
                <w:sz w:val="20"/>
                <w:szCs w:val="20"/>
                <w:lang w:eastAsia="zh-Hans"/>
              </w:rPr>
            </w:pPr>
            <w:r>
              <w:rPr>
                <w:rFonts w:hint="eastAsia" w:ascii="仿宋_GB2312" w:hAnsi="仿宋_GB2312" w:eastAsia="仿宋_GB2312" w:cs="仿宋_GB2312"/>
                <w:kern w:val="0"/>
                <w:sz w:val="20"/>
                <w:szCs w:val="20"/>
              </w:rPr>
              <w:t>3、</w:t>
            </w:r>
            <w:r>
              <w:rPr>
                <w:rFonts w:hint="eastAsia" w:ascii="仿宋_GB2312" w:hAnsi="仿宋_GB2312" w:eastAsia="仿宋_GB2312" w:cs="仿宋_GB2312"/>
                <w:kern w:val="0"/>
                <w:sz w:val="20"/>
                <w:szCs w:val="20"/>
                <w:lang w:eastAsia="zh-Hans"/>
              </w:rPr>
              <w:t>服务事项的验收（考核）标准</w:t>
            </w:r>
            <w:r>
              <w:rPr>
                <w:rFonts w:hint="eastAsia" w:ascii="仿宋_GB2312" w:hAnsi="仿宋_GB2312" w:eastAsia="仿宋_GB2312" w:cs="仿宋_GB2312"/>
                <w:kern w:val="0"/>
                <w:sz w:val="20"/>
                <w:szCs w:val="20"/>
                <w:lang w:eastAsia="zh-Hans"/>
              </w:rPr>
              <w:br w:type="textWrapping"/>
            </w:r>
            <w:r>
              <w:rPr>
                <w:rFonts w:hint="eastAsia" w:ascii="仿宋_GB2312" w:hAnsi="仿宋_GB2312" w:eastAsia="仿宋_GB2312" w:cs="仿宋_GB2312"/>
                <w:b/>
                <w:bCs/>
                <w:kern w:val="0"/>
                <w:sz w:val="20"/>
                <w:szCs w:val="20"/>
                <w:lang w:eastAsia="zh-Hans"/>
              </w:rPr>
              <w:t>规划核实及房屋面积</w:t>
            </w:r>
            <w:bookmarkStart w:id="7" w:name="OLE_LINK24"/>
            <w:r>
              <w:rPr>
                <w:rFonts w:hint="eastAsia" w:ascii="仿宋_GB2312" w:hAnsi="仿宋_GB2312" w:eastAsia="仿宋_GB2312" w:cs="仿宋_GB2312"/>
                <w:b/>
                <w:bCs/>
                <w:kern w:val="0"/>
                <w:sz w:val="20"/>
                <w:szCs w:val="20"/>
                <w:lang w:eastAsia="zh-Hans"/>
              </w:rPr>
              <w:t>测绘验收规范、规程、标准</w:t>
            </w:r>
            <w:bookmarkEnd w:id="7"/>
            <w:r>
              <w:rPr>
                <w:rFonts w:hint="eastAsia" w:ascii="仿宋_GB2312" w:hAnsi="仿宋_GB2312" w:eastAsia="仿宋_GB2312" w:cs="仿宋_GB2312"/>
                <w:b/>
                <w:bCs/>
                <w:kern w:val="0"/>
                <w:sz w:val="20"/>
                <w:szCs w:val="20"/>
                <w:lang w:eastAsia="zh-Hans"/>
              </w:rPr>
              <w:t>：</w:t>
            </w:r>
          </w:p>
          <w:p w14:paraId="365782C9">
            <w:pPr>
              <w:spacing w:line="15" w:lineRule="auto"/>
              <w:ind w:firstLine="400" w:firstLineChars="200"/>
              <w:jc w:val="left"/>
              <w:rPr>
                <w:rFonts w:hint="eastAsia"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（1）工程测量规范（GB50026-2020）；</w:t>
            </w:r>
          </w:p>
          <w:p w14:paraId="4D8C9AD0">
            <w:pPr>
              <w:spacing w:line="15" w:lineRule="auto"/>
              <w:ind w:firstLine="400" w:firstLineChars="200"/>
              <w:jc w:val="left"/>
              <w:rPr>
                <w:rFonts w:hint="eastAsia"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（2）《城市居住区规划设计标准》（GB 50180-2018）；</w:t>
            </w:r>
          </w:p>
          <w:p w14:paraId="261C04AA">
            <w:pPr>
              <w:spacing w:line="15" w:lineRule="auto"/>
              <w:ind w:firstLine="400" w:firstLineChars="200"/>
              <w:jc w:val="left"/>
              <w:rPr>
                <w:rFonts w:hint="eastAsia"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（3）《住宅建筑规范》（GB 50386-2005）；</w:t>
            </w:r>
          </w:p>
          <w:p w14:paraId="1BEBC534">
            <w:pPr>
              <w:spacing w:line="15" w:lineRule="auto"/>
              <w:ind w:firstLine="400" w:firstLineChars="200"/>
              <w:jc w:val="left"/>
              <w:rPr>
                <w:rFonts w:hint="eastAsia"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（4）《建筑工程建筑面积计算规范》（GB/T50353-2013）；</w:t>
            </w:r>
          </w:p>
          <w:p w14:paraId="3EF90E65">
            <w:pPr>
              <w:spacing w:line="15" w:lineRule="auto"/>
              <w:ind w:firstLine="400" w:firstLineChars="200"/>
              <w:jc w:val="left"/>
              <w:rPr>
                <w:rFonts w:hint="eastAsia"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（5）《城市测量规范》（CJJ/T8—2011）；</w:t>
            </w:r>
          </w:p>
          <w:p w14:paraId="400F2B8C">
            <w:pPr>
              <w:spacing w:line="15" w:lineRule="auto"/>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Hans"/>
              </w:rPr>
              <w:t>（6）《陕西省城市规划管理技术规定》（陕建发[2017]473号）</w:t>
            </w:r>
            <w:bookmarkStart w:id="8" w:name="OLE_LINK23"/>
            <w:r>
              <w:rPr>
                <w:rFonts w:hint="eastAsia" w:ascii="仿宋_GB2312" w:hAnsi="仿宋_GB2312" w:eastAsia="仿宋_GB2312" w:cs="仿宋_GB2312"/>
                <w:kern w:val="0"/>
                <w:sz w:val="20"/>
                <w:szCs w:val="20"/>
                <w:lang w:eastAsia="zh-Hans"/>
              </w:rPr>
              <w:t>等国家标准与行业规范。</w:t>
            </w:r>
            <w:bookmarkEnd w:id="8"/>
          </w:p>
          <w:p w14:paraId="04555928">
            <w:pPr>
              <w:spacing w:line="15" w:lineRule="auto"/>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（7）《渭南市建设工程（建筑类）竣工规划核实测量技术规定》</w:t>
            </w:r>
          </w:p>
          <w:p w14:paraId="04EFF479">
            <w:pPr>
              <w:spacing w:line="15" w:lineRule="auto"/>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Hans"/>
              </w:rPr>
              <w:t>（</w:t>
            </w:r>
            <w:r>
              <w:rPr>
                <w:rFonts w:hint="eastAsia" w:ascii="仿宋_GB2312" w:hAnsi="仿宋_GB2312" w:eastAsia="仿宋_GB2312" w:cs="仿宋_GB2312"/>
                <w:kern w:val="0"/>
                <w:sz w:val="20"/>
                <w:szCs w:val="20"/>
              </w:rPr>
              <w:t>8</w:t>
            </w:r>
            <w:r>
              <w:rPr>
                <w:rFonts w:hint="eastAsia" w:ascii="仿宋_GB2312" w:hAnsi="仿宋_GB2312" w:eastAsia="仿宋_GB2312" w:cs="仿宋_GB2312"/>
                <w:kern w:val="0"/>
                <w:sz w:val="20"/>
                <w:szCs w:val="20"/>
                <w:lang w:eastAsia="zh-Hans"/>
              </w:rPr>
              <w:t>）提交电子及纸质成果，要求成果达到相关登记部门规划核实相关规范要求。</w:t>
            </w:r>
          </w:p>
          <w:p w14:paraId="057A81FE">
            <w:pPr>
              <w:spacing w:line="15" w:lineRule="auto"/>
              <w:ind w:firstLine="402" w:firstLineChars="200"/>
              <w:jc w:val="left"/>
              <w:rPr>
                <w:rFonts w:hint="eastAsia" w:ascii="仿宋_GB2312" w:hAnsi="仿宋_GB2312" w:eastAsia="仿宋_GB2312" w:cs="仿宋_GB2312"/>
                <w:b/>
                <w:bCs/>
                <w:kern w:val="0"/>
                <w:sz w:val="20"/>
                <w:szCs w:val="20"/>
                <w:lang w:eastAsia="zh-Hans"/>
              </w:rPr>
            </w:pPr>
            <w:r>
              <w:rPr>
                <w:rFonts w:hint="eastAsia" w:ascii="仿宋_GB2312" w:hAnsi="仿宋_GB2312" w:eastAsia="仿宋_GB2312" w:cs="仿宋_GB2312"/>
                <w:b/>
                <w:bCs/>
                <w:kern w:val="0"/>
                <w:sz w:val="20"/>
                <w:szCs w:val="20"/>
                <w:lang w:eastAsia="zh-Hans"/>
              </w:rPr>
              <w:t>房屋面积测量测绘验收规范、规程、标准</w:t>
            </w:r>
          </w:p>
          <w:p w14:paraId="47D9B2C5">
            <w:pPr>
              <w:spacing w:line="15" w:lineRule="auto"/>
              <w:ind w:firstLine="400" w:firstLineChars="200"/>
              <w:jc w:val="left"/>
              <w:rPr>
                <w:rFonts w:hint="eastAsia"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（1）中华人民共和国国家GB/T17986-2000《房产测量规范》；</w:t>
            </w:r>
          </w:p>
          <w:p w14:paraId="05AC0853">
            <w:pPr>
              <w:spacing w:line="15" w:lineRule="auto"/>
              <w:ind w:firstLine="400" w:firstLineChars="200"/>
              <w:jc w:val="left"/>
              <w:rPr>
                <w:rFonts w:hint="eastAsia"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（2）国家基本比例尺地图图式 第1部分：1:500 1:1000 1:2000地形图图式（GB/T20257.1-2017）；</w:t>
            </w:r>
          </w:p>
          <w:p w14:paraId="33C7FE5E">
            <w:pPr>
              <w:spacing w:line="15" w:lineRule="auto"/>
              <w:ind w:firstLine="400" w:firstLineChars="200"/>
              <w:jc w:val="left"/>
              <w:rPr>
                <w:rFonts w:hint="eastAsia"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 xml:space="preserve">（3）建设部建住房（2002）74号《关于房屋建筑面积计算与房屋权属登记有关问题的通知》； </w:t>
            </w:r>
          </w:p>
          <w:p w14:paraId="66E9408C">
            <w:pPr>
              <w:spacing w:line="15" w:lineRule="auto"/>
              <w:ind w:firstLine="400" w:firstLineChars="200"/>
              <w:jc w:val="left"/>
              <w:rPr>
                <w:rFonts w:hint="eastAsia"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（4）测绘成果质量检查与验收（GB/T24356-2023）等国家标准与行业规范。</w:t>
            </w:r>
          </w:p>
          <w:p w14:paraId="4FFB511D">
            <w:pPr>
              <w:spacing w:line="15" w:lineRule="auto"/>
              <w:ind w:firstLine="400" w:firstLineChars="200"/>
              <w:jc w:val="left"/>
              <w:rPr>
                <w:rFonts w:ascii="Times New Roman" w:hAnsi="Times New Roman" w:eastAsia="仿宋_GB2312" w:cs="楷体_GB2312"/>
                <w:szCs w:val="21"/>
              </w:rPr>
            </w:pPr>
            <w:r>
              <w:rPr>
                <w:rFonts w:hint="eastAsia" w:ascii="仿宋_GB2312" w:hAnsi="仿宋_GB2312" w:eastAsia="仿宋_GB2312" w:cs="仿宋_GB2312"/>
                <w:kern w:val="0"/>
                <w:sz w:val="20"/>
                <w:szCs w:val="20"/>
                <w:lang w:eastAsia="zh-Hans"/>
              </w:rPr>
              <w:t>（</w:t>
            </w:r>
            <w:r>
              <w:rPr>
                <w:rFonts w:hint="eastAsia" w:ascii="仿宋_GB2312" w:hAnsi="仿宋_GB2312" w:eastAsia="仿宋_GB2312" w:cs="仿宋_GB2312"/>
                <w:kern w:val="0"/>
                <w:sz w:val="20"/>
                <w:szCs w:val="20"/>
              </w:rPr>
              <w:t>5</w:t>
            </w:r>
            <w:r>
              <w:rPr>
                <w:rFonts w:hint="eastAsia" w:ascii="仿宋_GB2312" w:hAnsi="仿宋_GB2312" w:eastAsia="仿宋_GB2312" w:cs="仿宋_GB2312"/>
                <w:kern w:val="0"/>
                <w:sz w:val="20"/>
                <w:szCs w:val="20"/>
                <w:lang w:eastAsia="zh-Hans"/>
              </w:rPr>
              <w:t>）提交电子及纸质成果，要求成果达到不动不动产登记相关规范要求，并协助完成该建筑的不动不动产登记。</w:t>
            </w:r>
          </w:p>
        </w:tc>
      </w:tr>
      <w:tr w14:paraId="7447B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0" w:type="dxa"/>
          </w:tcPr>
          <w:p w14:paraId="6A96F4E1">
            <w:pPr>
              <w:pStyle w:val="14"/>
              <w:rPr>
                <w:rFonts w:ascii="仿宋_GB2312" w:hAnsi="仿宋_GB2312" w:eastAsia="仿宋_GB2312" w:cs="仿宋_GB2312"/>
                <w:lang w:eastAsia="zh-CN"/>
              </w:rPr>
            </w:pPr>
            <w:r>
              <w:rPr>
                <w:rFonts w:ascii="仿宋_GB2312" w:hAnsi="仿宋_GB2312" w:eastAsia="仿宋_GB2312" w:cs="仿宋_GB2312"/>
                <w:lang w:eastAsia="zh-CN"/>
              </w:rPr>
              <w:t>4</w:t>
            </w:r>
          </w:p>
        </w:tc>
        <w:tc>
          <w:tcPr>
            <w:tcW w:w="630" w:type="dxa"/>
          </w:tcPr>
          <w:p w14:paraId="4163B9FD"/>
        </w:tc>
        <w:tc>
          <w:tcPr>
            <w:tcW w:w="7297" w:type="dxa"/>
          </w:tcPr>
          <w:p w14:paraId="59EF6CFA">
            <w:pPr>
              <w:spacing w:line="15" w:lineRule="auto"/>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单价限价：</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0"/>
              <w:gridCol w:w="2360"/>
              <w:gridCol w:w="2361"/>
            </w:tblGrid>
            <w:tr w14:paraId="1DB9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14:paraId="13FF19D5">
                  <w:pPr>
                    <w:spacing w:line="15" w:lineRule="auto"/>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分类</w:t>
                  </w:r>
                </w:p>
              </w:tc>
              <w:tc>
                <w:tcPr>
                  <w:tcW w:w="2360" w:type="dxa"/>
                </w:tcPr>
                <w:p w14:paraId="2F0FF006">
                  <w:pPr>
                    <w:spacing w:line="15" w:lineRule="auto"/>
                    <w:jc w:val="left"/>
                    <w:rPr>
                      <w:rFonts w:hint="eastAsia"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数量</w:t>
                  </w:r>
                </w:p>
              </w:tc>
              <w:tc>
                <w:tcPr>
                  <w:tcW w:w="2361" w:type="dxa"/>
                </w:tcPr>
                <w:p w14:paraId="668F6AA9">
                  <w:pPr>
                    <w:spacing w:line="15" w:lineRule="auto"/>
                    <w:jc w:val="left"/>
                    <w:rPr>
                      <w:rFonts w:hint="eastAsia"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rPr>
                    <w:t>单价限价</w:t>
                  </w:r>
                </w:p>
              </w:tc>
            </w:tr>
            <w:tr w14:paraId="4539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14:paraId="204A59A1">
                  <w:pPr>
                    <w:spacing w:line="15" w:lineRule="auto"/>
                    <w:jc w:val="left"/>
                    <w:rPr>
                      <w:rFonts w:hint="eastAsia"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规划核实测量</w:t>
                  </w:r>
                </w:p>
              </w:tc>
              <w:tc>
                <w:tcPr>
                  <w:tcW w:w="2360" w:type="dxa"/>
                </w:tcPr>
                <w:p w14:paraId="72F9BF95">
                  <w:pPr>
                    <w:spacing w:line="15" w:lineRule="auto"/>
                    <w:jc w:val="left"/>
                    <w:rPr>
                      <w:rFonts w:hint="eastAsia"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约为30万平方米（具体根据建筑资料完备情况及现场实际情况为准）</w:t>
                  </w:r>
                </w:p>
              </w:tc>
              <w:tc>
                <w:tcPr>
                  <w:tcW w:w="2361" w:type="dxa"/>
                </w:tcPr>
                <w:p w14:paraId="1B704E62">
                  <w:pPr>
                    <w:spacing w:line="15" w:lineRule="auto"/>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2.2元/平方米</w:t>
                  </w:r>
                </w:p>
              </w:tc>
            </w:tr>
            <w:tr w14:paraId="6161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14:paraId="59C2EB50">
                  <w:pPr>
                    <w:spacing w:line="15" w:lineRule="auto"/>
                    <w:jc w:val="left"/>
                    <w:rPr>
                      <w:rFonts w:hint="eastAsia"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房屋面积测量</w:t>
                  </w:r>
                </w:p>
              </w:tc>
              <w:tc>
                <w:tcPr>
                  <w:tcW w:w="2360" w:type="dxa"/>
                </w:tcPr>
                <w:p w14:paraId="64565FE4">
                  <w:pPr>
                    <w:spacing w:line="15" w:lineRule="auto"/>
                    <w:jc w:val="left"/>
                    <w:rPr>
                      <w:rFonts w:hint="eastAsia"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约为30万平方米（具体根据建筑资料完备情况及现场实际情况为准）</w:t>
                  </w:r>
                </w:p>
              </w:tc>
              <w:tc>
                <w:tcPr>
                  <w:tcW w:w="2361" w:type="dxa"/>
                </w:tcPr>
                <w:p w14:paraId="715F963D">
                  <w:pPr>
                    <w:spacing w:line="15" w:lineRule="auto"/>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2.04元/平方米</w:t>
                  </w:r>
                </w:p>
              </w:tc>
            </w:tr>
          </w:tbl>
          <w:p w14:paraId="162D5FA7">
            <w:pPr>
              <w:spacing w:line="15" w:lineRule="auto"/>
              <w:jc w:val="left"/>
              <w:rPr>
                <w:rFonts w:hint="eastAsia"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最终以实际测量面积为准。</w:t>
            </w:r>
          </w:p>
        </w:tc>
      </w:tr>
    </w:tbl>
    <w:p w14:paraId="43C4E700">
      <w:bookmarkStart w:id="9" w:name="_GoBack"/>
      <w:bookmarkEnd w:id="9"/>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简">
    <w:altName w:val="宋体"/>
    <w:panose1 w:val="0201080004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Cambria Math">
    <w:panose1 w:val="02040503050406030204"/>
    <w:charset w:val="00"/>
    <w:family w:val="roman"/>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 w:name="KSOF0B7949D1">
    <w:panose1 w:val="02010609060101010101"/>
    <w:charset w:val="86"/>
    <w:family w:val="auto"/>
    <w:pitch w:val="default"/>
    <w:sig w:usb0="00000001"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B717">
    <w:pPr>
      <w:pStyle w:val="7"/>
      <w:ind w:right="360" w:firstLine="90" w:firstLineChars="5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728273">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9728273">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C29CA">
    <w:pPr>
      <w:pStyle w:val="8"/>
      <w:pBdr>
        <w:bottom w:val="single" w:color="auto" w:sz="6" w:space="2"/>
      </w:pBdr>
      <w:jc w:val="left"/>
    </w:pP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ZTUzNTgxYzEzYTRhMWM4ODc2MTE5ZjVmNzIzNDEifQ=="/>
  </w:docVars>
  <w:rsids>
    <w:rsidRoot w:val="00000000"/>
    <w:rsid w:val="0067008A"/>
    <w:rsid w:val="00B24485"/>
    <w:rsid w:val="025D1695"/>
    <w:rsid w:val="03124449"/>
    <w:rsid w:val="03E1456A"/>
    <w:rsid w:val="06EF5394"/>
    <w:rsid w:val="095A1470"/>
    <w:rsid w:val="0DBC5E01"/>
    <w:rsid w:val="108E0B4A"/>
    <w:rsid w:val="12120B1B"/>
    <w:rsid w:val="12814146"/>
    <w:rsid w:val="1ECA384D"/>
    <w:rsid w:val="21685574"/>
    <w:rsid w:val="22E00E2D"/>
    <w:rsid w:val="25F86AF1"/>
    <w:rsid w:val="37FF2D77"/>
    <w:rsid w:val="3B1038C1"/>
    <w:rsid w:val="3EFA5C6C"/>
    <w:rsid w:val="40F82EF9"/>
    <w:rsid w:val="469F763F"/>
    <w:rsid w:val="49B76F52"/>
    <w:rsid w:val="4C977055"/>
    <w:rsid w:val="51150C7F"/>
    <w:rsid w:val="550A1873"/>
    <w:rsid w:val="56A4373E"/>
    <w:rsid w:val="5A612985"/>
    <w:rsid w:val="672226E7"/>
    <w:rsid w:val="68993E8A"/>
    <w:rsid w:val="68FB4800"/>
    <w:rsid w:val="6CCC3552"/>
    <w:rsid w:val="6D415667"/>
    <w:rsid w:val="728B13DD"/>
    <w:rsid w:val="76D17E0A"/>
    <w:rsid w:val="79DB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before="340" w:after="33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Body Text"/>
    <w:basedOn w:val="1"/>
    <w:next w:val="1"/>
    <w:qFormat/>
    <w:uiPriority w:val="0"/>
    <w:pPr>
      <w:spacing w:after="120"/>
    </w:pPr>
  </w:style>
  <w:style w:type="paragraph" w:styleId="6">
    <w:name w:val="Plain Text"/>
    <w:basedOn w:val="1"/>
    <w:qFormat/>
    <w:uiPriority w:val="99"/>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Normal (Web)"/>
    <w:basedOn w:val="1"/>
    <w:qFormat/>
    <w:uiPriority w:val="0"/>
    <w:pPr>
      <w:widowControl/>
      <w:spacing w:beforeAutospacing="1" w:after="0" w:afterAutospacing="1"/>
      <w:jc w:val="left"/>
    </w:pPr>
    <w:rPr>
      <w:rFonts w:ascii="宋体" w:hAnsi="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列出段落1"/>
    <w:basedOn w:val="1"/>
    <w:qFormat/>
    <w:uiPriority w:val="99"/>
    <w:pPr>
      <w:ind w:firstLine="420" w:firstLineChars="200"/>
    </w:pPr>
    <w:rPr>
      <w:rFonts w:ascii="Calibri" w:hAnsi="Calibri" w:cs="Calibri"/>
    </w:rPr>
  </w:style>
  <w:style w:type="paragraph" w:customStyle="1" w:styleId="14">
    <w:name w:val="null3"/>
    <w:autoRedefine/>
    <w:hidden/>
    <w:qFormat/>
    <w:uiPriority w:val="0"/>
    <w:rPr>
      <w:rFonts w:hint="eastAsia" w:asciiTheme="minorHAnsi" w:hAnsiTheme="minorHAnsi" w:eastAsiaTheme="minorEastAsia" w:cstheme="minorBidi"/>
      <w:lang w:val="en-US" w:eastAsia="zh-Hans"/>
    </w:rPr>
  </w:style>
  <w:style w:type="paragraph" w:styleId="15">
    <w:name w:val="List Paragraph"/>
    <w:basedOn w:val="1"/>
    <w:autoRedefine/>
    <w:qFormat/>
    <w:uiPriority w:val="34"/>
    <w:pPr>
      <w:ind w:firstLine="420"/>
    </w:pPr>
  </w:style>
  <w:style w:type="character" w:customStyle="1" w:styleId="16">
    <w:name w:val="font71"/>
    <w:basedOn w:val="12"/>
    <w:autoRedefine/>
    <w:qFormat/>
    <w:uiPriority w:val="0"/>
    <w:rPr>
      <w:rFonts w:hint="eastAsia" w:ascii="宋体" w:hAnsi="宋体" w:eastAsia="宋体" w:cs="宋体"/>
      <w:color w:val="000000"/>
      <w:sz w:val="22"/>
      <w:szCs w:val="22"/>
      <w:u w:val="none"/>
    </w:rPr>
  </w:style>
  <w:style w:type="character" w:customStyle="1" w:styleId="17">
    <w:name w:val="font91"/>
    <w:basedOn w:val="12"/>
    <w:qFormat/>
    <w:uiPriority w:val="0"/>
    <w:rPr>
      <w:rFonts w:ascii="宋体-简" w:hAnsi="宋体-简" w:eastAsia="宋体-简" w:cs="宋体-简"/>
      <w:color w:val="000000"/>
      <w:sz w:val="22"/>
      <w:szCs w:val="22"/>
      <w:u w:val="none"/>
    </w:rPr>
  </w:style>
  <w:style w:type="character" w:customStyle="1" w:styleId="18">
    <w:name w:val="font21"/>
    <w:basedOn w:val="12"/>
    <w:qFormat/>
    <w:uiPriority w:val="0"/>
    <w:rPr>
      <w:rFonts w:hint="eastAsia" w:ascii="宋体" w:hAnsi="宋体" w:eastAsia="宋体" w:cs="宋体"/>
      <w:color w:val="000000"/>
      <w:sz w:val="21"/>
      <w:szCs w:val="21"/>
      <w:u w:val="none"/>
    </w:rPr>
  </w:style>
  <w:style w:type="paragraph" w:customStyle="1" w:styleId="19">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
    <w:name w:val="font11"/>
    <w:basedOn w:val="12"/>
    <w:qFormat/>
    <w:uiPriority w:val="0"/>
    <w:rPr>
      <w:rFonts w:hint="eastAsia" w:ascii="宋体" w:hAnsi="宋体" w:eastAsia="宋体" w:cs="宋体"/>
      <w:color w:val="000000"/>
      <w:sz w:val="21"/>
      <w:szCs w:val="21"/>
      <w:u w:val="none"/>
    </w:rPr>
  </w:style>
  <w:style w:type="character" w:customStyle="1" w:styleId="21">
    <w:name w:val="标题 1 Char"/>
    <w:link w:val="2"/>
    <w:qFormat/>
    <w:uiPriority w:val="0"/>
    <w:rPr>
      <w:b/>
      <w:kern w:val="44"/>
      <w:sz w:val="44"/>
    </w:rPr>
  </w:style>
  <w:style w:type="paragraph" w:customStyle="1" w:styleId="22">
    <w:name w:val="Table Text"/>
    <w:basedOn w:val="1"/>
    <w:semiHidden/>
    <w:qFormat/>
    <w:uiPriority w:val="0"/>
    <w:rPr>
      <w:rFonts w:ascii="宋体" w:hAnsi="宋体" w:eastAsia="宋体" w:cs="宋体"/>
      <w:sz w:val="21"/>
      <w:szCs w:val="21"/>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列表段落1"/>
    <w:basedOn w:val="1"/>
    <w:qFormat/>
    <w:uiPriority w:val="0"/>
    <w:pPr>
      <w:spacing w:after="0"/>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4258</Words>
  <Characters>4725</Characters>
  <Lines>0</Lines>
  <Paragraphs>0</Paragraphs>
  <TotalTime>0</TotalTime>
  <ScaleCrop>false</ScaleCrop>
  <LinksUpToDate>false</LinksUpToDate>
  <CharactersWithSpaces>4814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2024-11-07T06:12:00Z</dcterms:created>
  <dc:creator>Administrator</dc:creator>
  <cp:lastModifiedBy>安安</cp:lastModifiedBy>
  <dcterms:modified xsi:type="dcterms:W3CDTF">2026-04-16T09:23:55Z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93527D60A6C247DCA3BA1443F2DA3974_12</vt:lpwstr>
  </property>
  <property fmtid="{D5CDD505-2E9C-101B-9397-08002B2CF9AE}" pid="4" name="KSOTemplateDocerSaveRecord">
    <vt:lpwstr>eyJoZGlkIjoiNzFmZTUzNTgxYzEzYTRhMWM4ODc2MTE5ZjVmNzIzNDEiLCJ1c2VySWQiOiIxMTQ2NDU0OTA0In0=</vt:lpwstr>
  </property>
</Properties>
</file>