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项目旨在完成年度重点考古成果的整理与出版工作。通过对两册文物图录及一册考古调查报告的出版，系统性地公布最新考古发掘与调查成果。其中，图录旨在以高清影像形式永久保存并展示珍贵文物资料，满足学术研究与公众美学鉴赏需求；考古调查报告旨在完整记录田野考古工作过程与数据，为学界提供详实的一手研究资料。项目最终目标是推动考古成果的社会共享与学术交流，提升区域历史文化研究水平。本次采购需完成两册文物图录及一册考古调查报告的排版设计、出版审校、制版、印刷、装订及交付工作。须提供国家正规图书ISBN书号及CIP数据。图书编校质量须达到国家《图书质量管理规定》标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具体内容见本项目采购文件。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czZDY3NGU2OTkxYmVjYTM2OWMxODBjZjhkMzEifQ=="/>
  </w:docVars>
  <w:rsids>
    <w:rsidRoot w:val="00000000"/>
    <w:rsid w:val="7C4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2026-04-23T02:59:08Z</dcterms:created>
  <dc:creator>Administrator</dc:creator>
  <cp:lastModifiedBy>你猜我猜猜不猜</cp:lastModifiedBy>
  <dcterms:modified xsi:type="dcterms:W3CDTF">2026-04-23T02:59:30Z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4352A2487CF2494EA7A8525DE279E282_12</vt:lpwstr>
  </property>
</Properties>
</file>