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51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采购需求</w:t>
      </w:r>
    </w:p>
    <w:bookmarkEnd w:id="0"/>
    <w:p w14:paraId="1C0CC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项目线路全长约621米，红线宽度12米，双向两车道，路面采用沥青混凝土面层。主要建设内容为:道路工程、排水工程、道路照明工程其他相关附属设施建设等；</w:t>
      </w:r>
    </w:p>
    <w:p w14:paraId="094B0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、方案设计：编制设计方案，完成总平面布置图、道路纵断面图、道路横断面布置图、路面结构设计等，提交业主沟通确认；2、施工图设计：在初步设计批复基础上，完成满足施工、设备采购安装要求的全套施工图设计(含各专业图纸及节点详图)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97C58"/>
    <w:rsid w:val="18D349A7"/>
    <w:rsid w:val="5C19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2026-04-23T09:14:00Z</dcterms:created>
  <dc:creator>古井</dc:creator>
  <cp:lastModifiedBy>古井</cp:lastModifiedBy>
  <dcterms:modified xsi:type="dcterms:W3CDTF">2026-04-23T09:15:34Z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1E3A0FEA839144E39502C99F6108657C_11</vt:lpwstr>
  </property>
  <property fmtid="{D5CDD505-2E9C-101B-9397-08002B2CF9AE}" pid="4" name="KSOTemplateDocerSaveRecord">
    <vt:lpwstr>eyJoZGlkIjoiZGZiM2FmYWJmOTdkZTNjMzgyZjU3ZWE1M2NiYjcxMTIiLCJ1c2VySWQiOiIzMzc0NTE0MTUifQ==</vt:lpwstr>
  </property>
</Properties>
</file>