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5E38A">
      <w:pPr>
        <w:spacing w:line="480" w:lineRule="auto"/>
        <w:jc w:val="both"/>
        <w:rPr>
          <w:rFonts w:hint="eastAsia" w:ascii="黑体" w:hAnsi="黑体" w:eastAsia="黑体" w:cs="黑体"/>
          <w:b/>
          <w:bCs/>
          <w:spacing w:val="0"/>
          <w:w w:val="100"/>
          <w:position w:val="0"/>
          <w:sz w:val="56"/>
          <w:szCs w:val="56"/>
        </w:rPr>
      </w:pPr>
      <w:r>
        <w:rPr>
          <w:rFonts w:hint="eastAsia" w:ascii="黑体" w:hAnsi="黑体" w:eastAsia="黑体" w:cs="黑体"/>
          <w:b/>
          <w:bCs/>
          <w:kern w:val="0"/>
          <w:sz w:val="28"/>
          <w:szCs w:val="28"/>
        </w:rPr>
        <w:t>项目编号：</w:t>
      </w:r>
      <w:r>
        <w:rPr>
          <w:rFonts w:hint="eastAsia" w:ascii="黑体" w:hAnsi="黑体" w:eastAsia="黑体" w:cs="黑体"/>
          <w:b/>
          <w:bCs/>
          <w:kern w:val="0"/>
          <w:sz w:val="28"/>
          <w:szCs w:val="28"/>
          <w:lang w:eastAsia="zh-CN"/>
        </w:rPr>
        <w:t>BCFY-2025(011)</w:t>
      </w:r>
    </w:p>
    <w:p w14:paraId="55D663B0">
      <w:pPr>
        <w:spacing w:line="480" w:lineRule="auto"/>
        <w:jc w:val="center"/>
        <w:rPr>
          <w:rFonts w:hint="eastAsia" w:ascii="黑体" w:hAnsi="黑体" w:eastAsia="黑体" w:cs="黑体"/>
          <w:b/>
          <w:bCs/>
          <w:spacing w:val="0"/>
          <w:w w:val="100"/>
          <w:position w:val="0"/>
          <w:sz w:val="48"/>
          <w:szCs w:val="48"/>
          <w:lang w:eastAsia="zh-CN"/>
        </w:rPr>
      </w:pPr>
    </w:p>
    <w:p w14:paraId="715EA76F">
      <w:pPr>
        <w:spacing w:line="480" w:lineRule="auto"/>
        <w:jc w:val="center"/>
        <w:rPr>
          <w:rFonts w:hint="eastAsia" w:ascii="黑体" w:hAnsi="黑体" w:eastAsia="黑体" w:cs="黑体"/>
          <w:b/>
          <w:bCs/>
          <w:spacing w:val="0"/>
          <w:w w:val="100"/>
          <w:position w:val="0"/>
          <w:sz w:val="48"/>
          <w:szCs w:val="48"/>
          <w:lang w:eastAsia="zh-CN"/>
        </w:rPr>
      </w:pPr>
      <w:r>
        <w:rPr>
          <w:rFonts w:hint="eastAsia" w:ascii="黑体" w:hAnsi="黑体" w:eastAsia="黑体" w:cs="黑体"/>
          <w:b/>
          <w:bCs/>
          <w:spacing w:val="0"/>
          <w:w w:val="100"/>
          <w:position w:val="0"/>
          <w:sz w:val="48"/>
          <w:szCs w:val="48"/>
          <w:lang w:eastAsia="zh-CN"/>
        </w:rPr>
        <w:t>南宫山镇镇域基础设施建设项目</w:t>
      </w:r>
    </w:p>
    <w:p w14:paraId="2380978A">
      <w:pPr>
        <w:spacing w:line="480" w:lineRule="auto"/>
        <w:jc w:val="center"/>
        <w:rPr>
          <w:rFonts w:hint="eastAsia" w:ascii="黑体" w:hAnsi="黑体" w:eastAsia="黑体" w:cs="黑体"/>
          <w:b/>
          <w:sz w:val="48"/>
          <w:szCs w:val="48"/>
        </w:rPr>
      </w:pPr>
      <w:r>
        <w:rPr>
          <w:rFonts w:hint="eastAsia" w:ascii="黑体" w:hAnsi="黑体" w:eastAsia="黑体" w:cs="黑体"/>
          <w:b/>
          <w:sz w:val="48"/>
          <w:szCs w:val="48"/>
          <w:lang w:val="en-US" w:eastAsia="zh-CN"/>
        </w:rPr>
        <w:t>竞争性磋商</w:t>
      </w:r>
      <w:r>
        <w:rPr>
          <w:rFonts w:hint="eastAsia" w:ascii="黑体" w:hAnsi="黑体" w:eastAsia="黑体" w:cs="黑体"/>
          <w:b/>
          <w:sz w:val="48"/>
          <w:szCs w:val="48"/>
        </w:rPr>
        <w:t>文件</w:t>
      </w:r>
    </w:p>
    <w:p w14:paraId="10D164F3">
      <w:pPr>
        <w:spacing w:line="480" w:lineRule="auto"/>
        <w:jc w:val="center"/>
        <w:rPr>
          <w:rFonts w:hint="eastAsia" w:ascii="黑体" w:hAnsi="黑体" w:eastAsia="黑体" w:cs="黑体"/>
          <w:b/>
          <w:sz w:val="48"/>
          <w:szCs w:val="48"/>
        </w:rPr>
      </w:pPr>
    </w:p>
    <w:p w14:paraId="79FFCFCF">
      <w:pPr>
        <w:pStyle w:val="6"/>
        <w:spacing w:line="360" w:lineRule="auto"/>
        <w:rPr>
          <w:rFonts w:hint="eastAsia" w:ascii="黑体" w:hAnsi="黑体" w:eastAsia="黑体" w:cs="黑体"/>
        </w:rPr>
      </w:pPr>
    </w:p>
    <w:p w14:paraId="63B5DCB2">
      <w:pPr>
        <w:pStyle w:val="6"/>
        <w:spacing w:line="360" w:lineRule="auto"/>
        <w:rPr>
          <w:rFonts w:hint="eastAsia" w:ascii="黑体" w:hAnsi="黑体" w:eastAsia="黑体" w:cs="黑体"/>
          <w:kern w:val="0"/>
          <w:sz w:val="36"/>
          <w:szCs w:val="36"/>
        </w:rPr>
      </w:pPr>
    </w:p>
    <w:p w14:paraId="4297C02F">
      <w:pPr>
        <w:rPr>
          <w:rFonts w:hint="eastAsia" w:ascii="黑体" w:hAnsi="黑体" w:eastAsia="黑体" w:cs="黑体"/>
          <w:kern w:val="0"/>
          <w:sz w:val="36"/>
          <w:szCs w:val="36"/>
        </w:rPr>
      </w:pPr>
    </w:p>
    <w:p w14:paraId="4EFC8C43">
      <w:pPr>
        <w:pStyle w:val="11"/>
        <w:ind w:firstLine="180"/>
        <w:rPr>
          <w:rFonts w:hint="eastAsia" w:ascii="黑体" w:hAnsi="黑体" w:eastAsia="黑体" w:cs="黑体"/>
        </w:rPr>
      </w:pPr>
    </w:p>
    <w:p w14:paraId="63B27129">
      <w:pPr>
        <w:spacing w:line="360" w:lineRule="auto"/>
        <w:jc w:val="center"/>
        <w:rPr>
          <w:rFonts w:hint="eastAsia" w:ascii="黑体" w:hAnsi="黑体" w:eastAsia="黑体" w:cs="黑体"/>
          <w:b/>
          <w:sz w:val="36"/>
          <w:szCs w:val="36"/>
        </w:rPr>
      </w:pPr>
    </w:p>
    <w:p w14:paraId="1A9EF14C">
      <w:pPr>
        <w:pStyle w:val="11"/>
        <w:ind w:left="0" w:leftChars="0" w:firstLine="0" w:firstLineChars="0"/>
        <w:rPr>
          <w:rFonts w:hint="eastAsia" w:ascii="黑体" w:hAnsi="黑体" w:eastAsia="黑体" w:cs="黑体"/>
          <w:kern w:val="0"/>
          <w:sz w:val="32"/>
          <w:szCs w:val="32"/>
        </w:rPr>
      </w:pPr>
    </w:p>
    <w:p w14:paraId="0EDE5E95">
      <w:pPr>
        <w:pStyle w:val="11"/>
        <w:ind w:firstLine="320"/>
        <w:rPr>
          <w:rFonts w:hint="eastAsia" w:ascii="黑体" w:hAnsi="黑体" w:eastAsia="黑体" w:cs="黑体"/>
          <w:kern w:val="0"/>
          <w:sz w:val="32"/>
          <w:szCs w:val="32"/>
        </w:rPr>
      </w:pPr>
    </w:p>
    <w:p w14:paraId="3FF80905">
      <w:pPr>
        <w:pStyle w:val="12"/>
        <w:rPr>
          <w:rFonts w:hint="eastAsia" w:ascii="黑体" w:hAnsi="黑体" w:eastAsia="黑体" w:cs="黑体"/>
        </w:rPr>
      </w:pPr>
    </w:p>
    <w:p w14:paraId="23E8AF09">
      <w:pPr>
        <w:pStyle w:val="11"/>
        <w:ind w:firstLine="320"/>
        <w:rPr>
          <w:rFonts w:hint="eastAsia" w:ascii="黑体" w:hAnsi="黑体" w:eastAsia="黑体" w:cs="黑体"/>
          <w:kern w:val="0"/>
          <w:sz w:val="32"/>
          <w:szCs w:val="32"/>
        </w:rPr>
      </w:pPr>
    </w:p>
    <w:p w14:paraId="26CCB82A">
      <w:pPr>
        <w:pStyle w:val="11"/>
        <w:ind w:firstLine="0" w:firstLineChars="0"/>
        <w:rPr>
          <w:rFonts w:hint="eastAsia" w:ascii="黑体" w:hAnsi="黑体" w:eastAsia="黑体" w:cs="黑体"/>
          <w:kern w:val="0"/>
          <w:sz w:val="32"/>
          <w:szCs w:val="32"/>
        </w:rPr>
      </w:pPr>
    </w:p>
    <w:p w14:paraId="178F393D">
      <w:pPr>
        <w:spacing w:line="600" w:lineRule="auto"/>
        <w:ind w:firstLine="1506" w:firstLineChars="500"/>
        <w:rPr>
          <w:rFonts w:hint="eastAsia" w:ascii="黑体" w:hAnsi="黑体" w:eastAsia="黑体" w:cs="黑体"/>
          <w:b/>
          <w:bCs/>
          <w:kern w:val="0"/>
          <w:sz w:val="30"/>
          <w:szCs w:val="30"/>
          <w:lang w:eastAsia="zh-CN"/>
        </w:rPr>
      </w:pPr>
      <w:r>
        <w:rPr>
          <w:rFonts w:hint="eastAsia" w:ascii="黑体" w:hAnsi="黑体" w:eastAsia="黑体" w:cs="黑体"/>
          <w:b/>
          <w:bCs/>
          <w:kern w:val="0"/>
          <w:sz w:val="30"/>
          <w:szCs w:val="30"/>
        </w:rPr>
        <w:t>采 购 人：</w:t>
      </w:r>
      <w:r>
        <w:rPr>
          <w:rFonts w:hint="eastAsia" w:ascii="黑体" w:hAnsi="黑体" w:eastAsia="黑体" w:cs="黑体"/>
          <w:b/>
          <w:bCs/>
          <w:kern w:val="0"/>
          <w:sz w:val="30"/>
          <w:szCs w:val="30"/>
          <w:lang w:eastAsia="zh-CN"/>
        </w:rPr>
        <w:t>岚皋县南宫山镇人民政府</w:t>
      </w:r>
    </w:p>
    <w:p w14:paraId="594FA01F">
      <w:pPr>
        <w:spacing w:before="115" w:line="225" w:lineRule="auto"/>
        <w:ind w:firstLine="1506" w:firstLineChars="500"/>
        <w:rPr>
          <w:rFonts w:hint="eastAsia" w:ascii="黑体" w:hAnsi="黑体" w:eastAsia="黑体" w:cs="黑体"/>
          <w:b/>
          <w:bCs/>
          <w:kern w:val="0"/>
          <w:sz w:val="30"/>
          <w:szCs w:val="30"/>
          <w:lang w:eastAsia="zh-CN"/>
        </w:rPr>
      </w:pPr>
      <w:r>
        <w:rPr>
          <w:rFonts w:hint="eastAsia" w:ascii="黑体" w:hAnsi="黑体" w:eastAsia="黑体" w:cs="黑体"/>
          <w:b/>
          <w:bCs/>
          <w:kern w:val="0"/>
          <w:sz w:val="30"/>
          <w:szCs w:val="30"/>
        </w:rPr>
        <w:t>代理机构：</w:t>
      </w:r>
      <w:r>
        <w:rPr>
          <w:rFonts w:hint="eastAsia" w:ascii="黑体" w:hAnsi="黑体" w:eastAsia="黑体" w:cs="黑体"/>
          <w:b/>
          <w:bCs/>
          <w:kern w:val="0"/>
          <w:sz w:val="30"/>
          <w:szCs w:val="30"/>
          <w:lang w:eastAsia="zh-CN"/>
        </w:rPr>
        <w:t>陕西博诚方圆项目管理有限公司</w:t>
      </w:r>
    </w:p>
    <w:p w14:paraId="3AB8A07B">
      <w:pPr>
        <w:spacing w:before="115" w:line="225" w:lineRule="auto"/>
        <w:ind w:firstLine="1506" w:firstLineChars="500"/>
        <w:rPr>
          <w:rFonts w:hint="eastAsia" w:ascii="黑体" w:hAnsi="黑体" w:eastAsia="黑体" w:cs="黑体"/>
          <w:b/>
          <w:bCs/>
          <w:kern w:val="0"/>
          <w:sz w:val="30"/>
          <w:szCs w:val="30"/>
          <w:lang w:eastAsia="zh-CN"/>
        </w:rPr>
      </w:pPr>
    </w:p>
    <w:p w14:paraId="03242686">
      <w:pPr>
        <w:spacing w:before="115" w:line="225" w:lineRule="auto"/>
        <w:ind w:firstLine="1506" w:firstLineChars="500"/>
        <w:rPr>
          <w:rFonts w:hint="eastAsia" w:ascii="黑体" w:hAnsi="黑体" w:eastAsia="黑体" w:cs="黑体"/>
          <w:sz w:val="30"/>
          <w:szCs w:val="30"/>
        </w:rPr>
      </w:pPr>
      <w:r>
        <w:rPr>
          <w:rFonts w:hint="eastAsia" w:ascii="黑体" w:hAnsi="黑体" w:eastAsia="黑体" w:cs="黑体"/>
          <w:b/>
          <w:bCs/>
          <w:kern w:val="0"/>
          <w:sz w:val="30"/>
          <w:szCs w:val="30"/>
        </w:rPr>
        <w:t>编制日期：202</w:t>
      </w:r>
      <w:r>
        <w:rPr>
          <w:rFonts w:hint="eastAsia" w:ascii="黑体" w:hAnsi="黑体" w:eastAsia="黑体" w:cs="黑体"/>
          <w:b/>
          <w:bCs/>
          <w:kern w:val="0"/>
          <w:sz w:val="30"/>
          <w:szCs w:val="30"/>
          <w:lang w:val="en-US" w:eastAsia="zh-CN"/>
        </w:rPr>
        <w:t>5</w:t>
      </w:r>
      <w:r>
        <w:rPr>
          <w:rFonts w:hint="eastAsia" w:ascii="黑体" w:hAnsi="黑体" w:eastAsia="黑体" w:cs="黑体"/>
          <w:b/>
          <w:bCs/>
          <w:kern w:val="0"/>
          <w:sz w:val="30"/>
          <w:szCs w:val="30"/>
        </w:rPr>
        <w:t>年</w:t>
      </w:r>
      <w:r>
        <w:rPr>
          <w:rFonts w:hint="eastAsia" w:ascii="黑体" w:hAnsi="黑体" w:eastAsia="黑体" w:cs="黑体"/>
          <w:b/>
          <w:bCs/>
          <w:kern w:val="0"/>
          <w:sz w:val="30"/>
          <w:szCs w:val="30"/>
          <w:lang w:val="en-US" w:eastAsia="zh-CN"/>
        </w:rPr>
        <w:t>02月</w:t>
      </w:r>
    </w:p>
    <w:p w14:paraId="0B46C034">
      <w:pPr>
        <w:rPr>
          <w:rFonts w:hint="eastAsia" w:ascii="黑体" w:hAnsi="黑体" w:eastAsia="黑体" w:cs="黑体"/>
          <w:sz w:val="30"/>
          <w:szCs w:val="30"/>
        </w:rPr>
        <w:sectPr>
          <w:footerReference r:id="rId5" w:type="default"/>
          <w:pgSz w:w="11906" w:h="16839"/>
          <w:pgMar w:top="1440" w:right="1080" w:bottom="1440" w:left="1080" w:header="964" w:footer="958" w:gutter="0"/>
          <w:cols w:space="720" w:num="1"/>
        </w:sectPr>
      </w:pPr>
    </w:p>
    <w:p w14:paraId="0E530D9A">
      <w:pPr>
        <w:pStyle w:val="5"/>
        <w:ind w:firstLine="0" w:firstLineChars="0"/>
        <w:jc w:val="center"/>
        <w:rPr>
          <w:rFonts w:hint="eastAsia" w:ascii="黑体" w:hAnsi="黑体" w:eastAsia="黑体" w:cs="黑体"/>
          <w:b/>
          <w:color w:val="auto"/>
          <w:sz w:val="48"/>
          <w:szCs w:val="48"/>
          <w:highlight w:val="none"/>
        </w:rPr>
      </w:pPr>
      <w:r>
        <w:rPr>
          <w:rFonts w:hint="eastAsia" w:ascii="黑体" w:hAnsi="黑体" w:eastAsia="黑体" w:cs="黑体"/>
          <w:b/>
          <w:color w:val="auto"/>
          <w:sz w:val="48"/>
          <w:szCs w:val="48"/>
          <w:highlight w:val="none"/>
        </w:rPr>
        <w:t>目  录</w:t>
      </w:r>
    </w:p>
    <w:sdt>
      <w:sdtPr>
        <w:rPr>
          <w:rFonts w:hint="eastAsia" w:ascii="黑体" w:hAnsi="黑体" w:eastAsia="黑体" w:cs="黑体"/>
          <w:kern w:val="2"/>
          <w:sz w:val="21"/>
          <w:szCs w:val="24"/>
          <w:lang w:val="en-US" w:eastAsia="zh-CN" w:bidi="ar-SA"/>
        </w:rPr>
        <w:id w:val="147463190"/>
        <w15:color w:val="DBDBDB"/>
        <w:docPartObj>
          <w:docPartGallery w:val="Table of Contents"/>
          <w:docPartUnique/>
        </w:docPartObj>
      </w:sdtPr>
      <w:sdtEndPr>
        <w:rPr>
          <w:rFonts w:hint="eastAsia" w:ascii="黑体" w:hAnsi="黑体" w:eastAsia="黑体" w:cs="黑体"/>
          <w:kern w:val="2"/>
          <w:sz w:val="21"/>
          <w:szCs w:val="24"/>
          <w:lang w:val="en-US" w:eastAsia="zh-CN" w:bidi="ar-SA"/>
        </w:rPr>
      </w:sdtEndPr>
      <w:sdtContent>
        <w:p w14:paraId="3F870056">
          <w:pPr>
            <w:spacing w:before="0" w:beforeLines="0" w:after="0" w:afterLines="0" w:line="240" w:lineRule="auto"/>
            <w:ind w:left="0" w:leftChars="0" w:right="0" w:rightChars="0" w:firstLine="0" w:firstLineChars="0"/>
            <w:jc w:val="center"/>
            <w:rPr>
              <w:rFonts w:hint="eastAsia" w:ascii="黑体" w:hAnsi="黑体" w:eastAsia="黑体" w:cs="黑体"/>
            </w:rPr>
          </w:pPr>
        </w:p>
        <w:p w14:paraId="51CA8870">
          <w:pPr>
            <w:pStyle w:val="22"/>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黑体" w:hAnsi="黑体" w:eastAsia="黑体" w:cs="黑体"/>
              <w:sz w:val="32"/>
              <w:szCs w:val="32"/>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TOC \o "1-1" \h \u </w:instrText>
          </w:r>
          <w:r>
            <w:rPr>
              <w:rFonts w:hint="eastAsia" w:ascii="黑体" w:hAnsi="黑体" w:eastAsia="黑体" w:cs="黑体"/>
              <w:sz w:val="36"/>
              <w:szCs w:val="36"/>
            </w:rPr>
            <w:fldChar w:fldCharType="separate"/>
          </w:r>
        </w:p>
        <w:p w14:paraId="5690A0B2">
          <w:pPr>
            <w:pStyle w:val="22"/>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_Toc14044 </w:instrText>
          </w:r>
          <w:r>
            <w:rPr>
              <w:rFonts w:hint="eastAsia" w:ascii="黑体" w:hAnsi="黑体" w:eastAsia="黑体" w:cs="黑体"/>
              <w:sz w:val="32"/>
              <w:szCs w:val="32"/>
            </w:rPr>
            <w:fldChar w:fldCharType="separate"/>
          </w: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highlight w:val="none"/>
            </w:rPr>
            <w:t>磋商公告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_Toc14044 \h </w:instrText>
          </w:r>
          <w:r>
            <w:rPr>
              <w:rFonts w:hint="eastAsia" w:ascii="黑体" w:hAnsi="黑体" w:eastAsia="黑体" w:cs="黑体"/>
              <w:sz w:val="32"/>
              <w:szCs w:val="32"/>
            </w:rPr>
            <w:fldChar w:fldCharType="separate"/>
          </w:r>
          <w:r>
            <w:rPr>
              <w:rFonts w:hint="eastAsia"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74E53C9F">
          <w:pPr>
            <w:pStyle w:val="22"/>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_Toc14295 </w:instrText>
          </w:r>
          <w:r>
            <w:rPr>
              <w:rFonts w:hint="eastAsia" w:ascii="黑体" w:hAnsi="黑体" w:eastAsia="黑体" w:cs="黑体"/>
              <w:sz w:val="32"/>
              <w:szCs w:val="32"/>
            </w:rPr>
            <w:fldChar w:fldCharType="separate"/>
          </w:r>
          <w:r>
            <w:rPr>
              <w:rFonts w:hint="eastAsia" w:ascii="黑体" w:hAnsi="黑体" w:eastAsia="黑体" w:cs="黑体"/>
              <w:sz w:val="32"/>
              <w:szCs w:val="32"/>
              <w:highlight w:val="none"/>
            </w:rPr>
            <w:t xml:space="preserve">第二章  </w:t>
          </w:r>
          <w:r>
            <w:rPr>
              <w:rFonts w:hint="eastAsia" w:ascii="黑体" w:hAnsi="黑体" w:eastAsia="黑体" w:cs="黑体"/>
              <w:sz w:val="32"/>
              <w:szCs w:val="32"/>
              <w:highlight w:val="none"/>
              <w:lang w:val="en-US" w:eastAsia="zh-CN"/>
            </w:rPr>
            <w:t>磋商</w:t>
          </w:r>
          <w:r>
            <w:rPr>
              <w:rFonts w:hint="eastAsia" w:ascii="黑体" w:hAnsi="黑体" w:eastAsia="黑体" w:cs="黑体"/>
              <w:sz w:val="32"/>
              <w:szCs w:val="32"/>
              <w:highlight w:val="none"/>
            </w:rPr>
            <w:t>须知</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_Toc14295 \h </w:instrText>
          </w:r>
          <w:r>
            <w:rPr>
              <w:rFonts w:hint="eastAsia" w:ascii="黑体" w:hAnsi="黑体" w:eastAsia="黑体" w:cs="黑体"/>
              <w:sz w:val="32"/>
              <w:szCs w:val="32"/>
            </w:rPr>
            <w:fldChar w:fldCharType="separate"/>
          </w:r>
          <w:r>
            <w:rPr>
              <w:rFonts w:hint="eastAsia" w:ascii="黑体" w:hAnsi="黑体" w:eastAsia="黑体" w:cs="黑体"/>
              <w:sz w:val="32"/>
              <w:szCs w:val="32"/>
            </w:rPr>
            <w:t>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30F66AEE">
          <w:pPr>
            <w:pStyle w:val="22"/>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_Toc19280 </w:instrText>
          </w:r>
          <w:r>
            <w:rPr>
              <w:rFonts w:hint="eastAsia" w:ascii="黑体" w:hAnsi="黑体" w:eastAsia="黑体" w:cs="黑体"/>
              <w:sz w:val="32"/>
              <w:szCs w:val="32"/>
            </w:rPr>
            <w:fldChar w:fldCharType="separate"/>
          </w:r>
          <w:r>
            <w:rPr>
              <w:rFonts w:hint="eastAsia" w:ascii="黑体" w:hAnsi="黑体" w:eastAsia="黑体" w:cs="黑体"/>
              <w:sz w:val="32"/>
              <w:szCs w:val="32"/>
              <w:highlight w:val="none"/>
            </w:rPr>
            <w:t xml:space="preserve">第三章  </w:t>
          </w:r>
          <w:r>
            <w:rPr>
              <w:rFonts w:hint="eastAsia" w:ascii="黑体" w:hAnsi="黑体" w:eastAsia="黑体" w:cs="黑体"/>
              <w:sz w:val="32"/>
              <w:szCs w:val="32"/>
              <w:highlight w:val="none"/>
              <w:lang w:val="en-US" w:eastAsia="zh-CN"/>
            </w:rPr>
            <w:t>合同主要条款</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_Toc19280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lang w:val="en-US" w:eastAsia="zh-CN"/>
            </w:rPr>
            <w:t>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0143A9E4">
          <w:pPr>
            <w:pStyle w:val="22"/>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_Toc21403 </w:instrText>
          </w:r>
          <w:r>
            <w:rPr>
              <w:rFonts w:hint="eastAsia" w:ascii="黑体" w:hAnsi="黑体" w:eastAsia="黑体" w:cs="黑体"/>
              <w:sz w:val="32"/>
              <w:szCs w:val="32"/>
            </w:rPr>
            <w:fldChar w:fldCharType="separate"/>
          </w:r>
          <w:r>
            <w:rPr>
              <w:rFonts w:hint="eastAsia" w:ascii="黑体" w:hAnsi="黑体" w:eastAsia="黑体" w:cs="黑体"/>
              <w:sz w:val="32"/>
              <w:szCs w:val="32"/>
              <w:highlight w:val="none"/>
            </w:rPr>
            <w:t xml:space="preserve">第四章  </w:t>
          </w:r>
          <w:r>
            <w:rPr>
              <w:rFonts w:hint="eastAsia" w:ascii="黑体" w:hAnsi="黑体" w:eastAsia="黑体" w:cs="黑体"/>
              <w:sz w:val="32"/>
              <w:szCs w:val="32"/>
              <w:highlight w:val="none"/>
              <w:lang w:val="en-US" w:eastAsia="zh-CN"/>
            </w:rPr>
            <w:t>工程质量范围和验收标准</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_Toc21403 \h </w:instrText>
          </w:r>
          <w:r>
            <w:rPr>
              <w:rFonts w:hint="eastAsia" w:ascii="黑体" w:hAnsi="黑体" w:eastAsia="黑体" w:cs="黑体"/>
              <w:sz w:val="32"/>
              <w:szCs w:val="32"/>
            </w:rPr>
            <w:fldChar w:fldCharType="separate"/>
          </w:r>
          <w:r>
            <w:rPr>
              <w:rFonts w:hint="eastAsia" w:ascii="黑体" w:hAnsi="黑体" w:eastAsia="黑体" w:cs="黑体"/>
              <w:sz w:val="32"/>
              <w:szCs w:val="32"/>
            </w:rPr>
            <w:t>33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3EE716F4">
          <w:pPr>
            <w:pStyle w:val="22"/>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_Toc8391 </w:instrText>
          </w:r>
          <w:r>
            <w:rPr>
              <w:rFonts w:hint="eastAsia" w:ascii="黑体" w:hAnsi="黑体" w:eastAsia="黑体" w:cs="黑体"/>
              <w:sz w:val="32"/>
              <w:szCs w:val="32"/>
            </w:rPr>
            <w:fldChar w:fldCharType="separate"/>
          </w:r>
          <w:r>
            <w:rPr>
              <w:rFonts w:hint="eastAsia" w:ascii="黑体" w:hAnsi="黑体" w:eastAsia="黑体" w:cs="黑体"/>
              <w:sz w:val="32"/>
              <w:szCs w:val="32"/>
            </w:rPr>
            <w:t xml:space="preserve">第五章 </w:t>
          </w:r>
          <w:r>
            <w:rPr>
              <w:rFonts w:hint="eastAsia" w:ascii="黑体" w:hAnsi="黑体" w:eastAsia="黑体" w:cs="黑体"/>
              <w:sz w:val="32"/>
              <w:szCs w:val="32"/>
              <w:lang w:val="en-US" w:eastAsia="zh-CN"/>
            </w:rPr>
            <w:t>磋商响应文件基本格式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_Toc8391 \h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lang w:val="en-US" w:eastAsia="zh-CN"/>
            </w:rPr>
            <w:t>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26233923">
          <w:pPr>
            <w:pStyle w:val="22"/>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黑体" w:hAnsi="黑体" w:eastAsia="黑体" w:cs="黑体"/>
              <w:sz w:val="36"/>
              <w:szCs w:val="36"/>
            </w:rPr>
          </w:pPr>
        </w:p>
        <w:p w14:paraId="4709EDC7">
          <w:pPr>
            <w:spacing w:before="71" w:line="225" w:lineRule="auto"/>
            <w:jc w:val="center"/>
            <w:outlineLvl w:val="0"/>
            <w:rPr>
              <w:rFonts w:hint="eastAsia" w:ascii="黑体" w:hAnsi="黑体" w:eastAsia="黑体" w:cs="黑体"/>
              <w:kern w:val="2"/>
              <w:sz w:val="21"/>
              <w:szCs w:val="24"/>
              <w:lang w:val="en-US" w:eastAsia="zh-CN" w:bidi="ar-SA"/>
            </w:rPr>
          </w:pPr>
          <w:r>
            <w:rPr>
              <w:rFonts w:hint="eastAsia" w:ascii="黑体" w:hAnsi="黑体" w:eastAsia="黑体" w:cs="黑体"/>
              <w:sz w:val="36"/>
              <w:szCs w:val="36"/>
            </w:rPr>
            <w:fldChar w:fldCharType="end"/>
          </w:r>
        </w:p>
      </w:sdtContent>
    </w:sdt>
    <w:p w14:paraId="7BF76BBD">
      <w:pPr>
        <w:spacing w:before="71" w:line="225" w:lineRule="auto"/>
        <w:jc w:val="center"/>
        <w:outlineLvl w:val="0"/>
        <w:rPr>
          <w:rFonts w:hint="eastAsia" w:ascii="黑体" w:hAnsi="黑体" w:eastAsia="黑体" w:cs="黑体"/>
          <w:spacing w:val="9"/>
          <w:sz w:val="36"/>
          <w:szCs w:val="36"/>
          <w14:textOutline w14:w="6537" w14:cap="sq" w14:cmpd="sng">
            <w14:solidFill>
              <w14:srgbClr w14:val="000000"/>
            </w14:solidFill>
            <w14:prstDash w14:val="solid"/>
            <w14:bevel/>
          </w14:textOutline>
        </w:rPr>
      </w:pPr>
    </w:p>
    <w:p w14:paraId="599ED756">
      <w:pPr>
        <w:spacing w:before="71" w:line="225" w:lineRule="auto"/>
        <w:jc w:val="center"/>
        <w:outlineLvl w:val="0"/>
        <w:rPr>
          <w:rFonts w:hint="eastAsia" w:ascii="黑体" w:hAnsi="黑体" w:eastAsia="黑体" w:cs="黑体"/>
          <w:spacing w:val="9"/>
          <w:sz w:val="36"/>
          <w:szCs w:val="36"/>
          <w14:textOutline w14:w="6537" w14:cap="sq" w14:cmpd="sng">
            <w14:solidFill>
              <w14:srgbClr w14:val="000000"/>
            </w14:solidFill>
            <w14:prstDash w14:val="solid"/>
            <w14:bevel/>
          </w14:textOutline>
        </w:rPr>
      </w:pPr>
    </w:p>
    <w:p w14:paraId="52494ACC">
      <w:pPr>
        <w:spacing w:before="71" w:line="225" w:lineRule="auto"/>
        <w:jc w:val="center"/>
        <w:outlineLvl w:val="0"/>
        <w:rPr>
          <w:rFonts w:hint="eastAsia" w:ascii="黑体" w:hAnsi="黑体" w:eastAsia="黑体" w:cs="黑体"/>
          <w:spacing w:val="9"/>
          <w:sz w:val="36"/>
          <w:szCs w:val="36"/>
          <w14:textOutline w14:w="6537" w14:cap="sq" w14:cmpd="sng">
            <w14:solidFill>
              <w14:srgbClr w14:val="000000"/>
            </w14:solidFill>
            <w14:prstDash w14:val="solid"/>
            <w14:bevel/>
          </w14:textOutline>
        </w:rPr>
      </w:pPr>
    </w:p>
    <w:p w14:paraId="4EC56BE7">
      <w:pPr>
        <w:spacing w:before="71" w:line="225" w:lineRule="auto"/>
        <w:jc w:val="center"/>
        <w:outlineLvl w:val="0"/>
        <w:rPr>
          <w:rFonts w:hint="eastAsia" w:ascii="黑体" w:hAnsi="黑体" w:eastAsia="黑体" w:cs="黑体"/>
          <w:spacing w:val="9"/>
          <w:sz w:val="36"/>
          <w:szCs w:val="36"/>
          <w14:textOutline w14:w="6537" w14:cap="sq" w14:cmpd="sng">
            <w14:solidFill>
              <w14:srgbClr w14:val="000000"/>
            </w14:solidFill>
            <w14:prstDash w14:val="solid"/>
            <w14:bevel/>
          </w14:textOutline>
        </w:rPr>
      </w:pPr>
    </w:p>
    <w:p w14:paraId="75A4529D">
      <w:pPr>
        <w:spacing w:before="71" w:line="225" w:lineRule="auto"/>
        <w:jc w:val="center"/>
        <w:outlineLvl w:val="0"/>
        <w:rPr>
          <w:rFonts w:hint="eastAsia" w:ascii="黑体" w:hAnsi="黑体" w:eastAsia="黑体" w:cs="黑体"/>
          <w:spacing w:val="9"/>
          <w:sz w:val="36"/>
          <w:szCs w:val="36"/>
          <w14:textOutline w14:w="6537" w14:cap="sq" w14:cmpd="sng">
            <w14:solidFill>
              <w14:srgbClr w14:val="000000"/>
            </w14:solidFill>
            <w14:prstDash w14:val="solid"/>
            <w14:bevel/>
          </w14:textOutline>
        </w:rPr>
      </w:pPr>
    </w:p>
    <w:p w14:paraId="3D6BA322">
      <w:pPr>
        <w:spacing w:before="71" w:line="225" w:lineRule="auto"/>
        <w:jc w:val="center"/>
        <w:outlineLvl w:val="0"/>
        <w:rPr>
          <w:rFonts w:hint="eastAsia" w:ascii="黑体" w:hAnsi="黑体" w:eastAsia="黑体" w:cs="黑体"/>
          <w:spacing w:val="9"/>
          <w:sz w:val="36"/>
          <w:szCs w:val="36"/>
          <w14:textOutline w14:w="6537" w14:cap="sq" w14:cmpd="sng">
            <w14:solidFill>
              <w14:srgbClr w14:val="000000"/>
            </w14:solidFill>
            <w14:prstDash w14:val="solid"/>
            <w14:bevel/>
          </w14:textOutline>
        </w:rPr>
      </w:pPr>
    </w:p>
    <w:p w14:paraId="7D312C8D">
      <w:pPr>
        <w:spacing w:before="71" w:line="225" w:lineRule="auto"/>
        <w:jc w:val="center"/>
        <w:outlineLvl w:val="0"/>
        <w:rPr>
          <w:rFonts w:hint="eastAsia" w:ascii="黑体" w:hAnsi="黑体" w:eastAsia="黑体" w:cs="黑体"/>
          <w:spacing w:val="9"/>
          <w:sz w:val="36"/>
          <w:szCs w:val="36"/>
          <w14:textOutline w14:w="6537" w14:cap="sq" w14:cmpd="sng">
            <w14:solidFill>
              <w14:srgbClr w14:val="000000"/>
            </w14:solidFill>
            <w14:prstDash w14:val="solid"/>
            <w14:bevel/>
          </w14:textOutline>
        </w:rPr>
      </w:pPr>
    </w:p>
    <w:p w14:paraId="05C88C9F">
      <w:pPr>
        <w:spacing w:before="71" w:line="225" w:lineRule="auto"/>
        <w:jc w:val="center"/>
        <w:outlineLvl w:val="0"/>
        <w:rPr>
          <w:rFonts w:hint="eastAsia" w:ascii="黑体" w:hAnsi="黑体" w:eastAsia="黑体" w:cs="黑体"/>
          <w:spacing w:val="9"/>
          <w:sz w:val="36"/>
          <w:szCs w:val="36"/>
          <w14:textOutline w14:w="6537" w14:cap="sq" w14:cmpd="sng">
            <w14:solidFill>
              <w14:srgbClr w14:val="000000"/>
            </w14:solidFill>
            <w14:prstDash w14:val="solid"/>
            <w14:bevel/>
          </w14:textOutline>
        </w:rPr>
      </w:pPr>
    </w:p>
    <w:p w14:paraId="12CFBA8A">
      <w:pPr>
        <w:spacing w:before="71" w:line="225" w:lineRule="auto"/>
        <w:jc w:val="center"/>
        <w:outlineLvl w:val="0"/>
        <w:rPr>
          <w:rFonts w:hint="eastAsia" w:ascii="黑体" w:hAnsi="黑体" w:eastAsia="黑体" w:cs="黑体"/>
          <w:spacing w:val="9"/>
          <w:sz w:val="36"/>
          <w:szCs w:val="36"/>
          <w14:textOutline w14:w="6537" w14:cap="sq" w14:cmpd="sng">
            <w14:solidFill>
              <w14:srgbClr w14:val="000000"/>
            </w14:solidFill>
            <w14:prstDash w14:val="solid"/>
            <w14:bevel/>
          </w14:textOutline>
        </w:rPr>
      </w:pPr>
    </w:p>
    <w:p w14:paraId="3C52BA34">
      <w:pPr>
        <w:spacing w:before="71" w:line="225" w:lineRule="auto"/>
        <w:jc w:val="center"/>
        <w:outlineLvl w:val="0"/>
        <w:rPr>
          <w:rFonts w:hint="eastAsia" w:ascii="黑体" w:hAnsi="黑体" w:eastAsia="黑体" w:cs="黑体"/>
          <w:spacing w:val="9"/>
          <w:sz w:val="36"/>
          <w:szCs w:val="36"/>
          <w14:textOutline w14:w="6537" w14:cap="sq" w14:cmpd="sng">
            <w14:solidFill>
              <w14:srgbClr w14:val="000000"/>
            </w14:solidFill>
            <w14:prstDash w14:val="solid"/>
            <w14:bevel/>
          </w14:textOutline>
        </w:rPr>
      </w:pPr>
    </w:p>
    <w:p w14:paraId="752B8B35">
      <w:pPr>
        <w:spacing w:before="71" w:line="225" w:lineRule="auto"/>
        <w:jc w:val="center"/>
        <w:outlineLvl w:val="0"/>
        <w:rPr>
          <w:rFonts w:hint="eastAsia" w:ascii="黑体" w:hAnsi="黑体" w:eastAsia="黑体" w:cs="黑体"/>
          <w:spacing w:val="9"/>
          <w:sz w:val="36"/>
          <w:szCs w:val="36"/>
          <w14:textOutline w14:w="6537" w14:cap="sq" w14:cmpd="sng">
            <w14:solidFill>
              <w14:srgbClr w14:val="000000"/>
            </w14:solidFill>
            <w14:prstDash w14:val="solid"/>
            <w14:bevel/>
          </w14:textOutline>
        </w:rPr>
      </w:pPr>
    </w:p>
    <w:p w14:paraId="780F540D">
      <w:pPr>
        <w:spacing w:before="71" w:line="225" w:lineRule="auto"/>
        <w:jc w:val="center"/>
        <w:outlineLvl w:val="0"/>
        <w:rPr>
          <w:rFonts w:hint="eastAsia" w:ascii="黑体" w:hAnsi="黑体" w:eastAsia="黑体" w:cs="黑体"/>
          <w:spacing w:val="9"/>
          <w:sz w:val="36"/>
          <w:szCs w:val="36"/>
          <w14:textOutline w14:w="6537" w14:cap="sq" w14:cmpd="sng">
            <w14:solidFill>
              <w14:srgbClr w14:val="000000"/>
            </w14:solidFill>
            <w14:prstDash w14:val="solid"/>
            <w14:bevel/>
          </w14:textOutline>
        </w:rPr>
      </w:pPr>
    </w:p>
    <w:p w14:paraId="2B85869C">
      <w:pPr>
        <w:spacing w:before="71" w:line="225" w:lineRule="auto"/>
        <w:jc w:val="center"/>
        <w:outlineLvl w:val="0"/>
        <w:rPr>
          <w:rFonts w:hint="eastAsia" w:ascii="黑体" w:hAnsi="黑体" w:eastAsia="黑体" w:cs="黑体"/>
          <w:spacing w:val="9"/>
          <w:sz w:val="36"/>
          <w:szCs w:val="36"/>
          <w14:textOutline w14:w="6537" w14:cap="sq" w14:cmpd="sng">
            <w14:solidFill>
              <w14:srgbClr w14:val="000000"/>
            </w14:solidFill>
            <w14:prstDash w14:val="solid"/>
            <w14:bevel/>
          </w14:textOutline>
        </w:rPr>
      </w:pPr>
    </w:p>
    <w:p w14:paraId="76AFF5BB">
      <w:pPr>
        <w:spacing w:before="71" w:line="225" w:lineRule="auto"/>
        <w:jc w:val="center"/>
        <w:outlineLvl w:val="0"/>
        <w:rPr>
          <w:rFonts w:hint="eastAsia" w:ascii="黑体" w:hAnsi="黑体" w:eastAsia="黑体" w:cs="黑体"/>
          <w:spacing w:val="9"/>
          <w:sz w:val="36"/>
          <w:szCs w:val="36"/>
          <w14:textOutline w14:w="6537" w14:cap="sq" w14:cmpd="sng">
            <w14:solidFill>
              <w14:srgbClr w14:val="000000"/>
            </w14:solidFill>
            <w14:prstDash w14:val="solid"/>
            <w14:bevel/>
          </w14:textOutline>
        </w:rPr>
      </w:pPr>
    </w:p>
    <w:p w14:paraId="56EF8BD1">
      <w:pPr>
        <w:spacing w:before="71" w:line="225" w:lineRule="auto"/>
        <w:jc w:val="center"/>
        <w:outlineLvl w:val="0"/>
        <w:rPr>
          <w:rFonts w:hint="eastAsia" w:ascii="黑体" w:hAnsi="黑体" w:eastAsia="黑体" w:cs="黑体"/>
          <w:sz w:val="36"/>
          <w:szCs w:val="36"/>
        </w:rPr>
      </w:pPr>
      <w:r>
        <w:rPr>
          <w:rFonts w:hint="eastAsia" w:ascii="黑体" w:hAnsi="黑体" w:eastAsia="黑体" w:cs="黑体"/>
          <w:spacing w:val="9"/>
          <w:sz w:val="36"/>
          <w:szCs w:val="36"/>
          <w14:textOutline w14:w="6537" w14:cap="sq" w14:cmpd="sng">
            <w14:solidFill>
              <w14:srgbClr w14:val="000000"/>
            </w14:solidFill>
            <w14:prstDash w14:val="solid"/>
            <w14:bevel/>
          </w14:textOutline>
        </w:rPr>
        <w:t>特</w:t>
      </w:r>
      <w:r>
        <w:rPr>
          <w:rFonts w:hint="eastAsia" w:ascii="黑体" w:hAnsi="黑体" w:eastAsia="黑体" w:cs="黑体"/>
          <w:spacing w:val="7"/>
          <w:sz w:val="36"/>
          <w:szCs w:val="36"/>
          <w14:textOutline w14:w="6537" w14:cap="sq" w14:cmpd="sng">
            <w14:solidFill>
              <w14:srgbClr w14:val="000000"/>
            </w14:solidFill>
            <w14:prstDash w14:val="solid"/>
            <w14:bevel/>
          </w14:textOutline>
        </w:rPr>
        <w:t>别提醒</w:t>
      </w:r>
    </w:p>
    <w:p w14:paraId="6CA73793">
      <w:pPr>
        <w:keepNext w:val="0"/>
        <w:keepLines w:val="0"/>
        <w:pageBreakBefore w:val="0"/>
        <w:widowControl/>
        <w:kinsoku w:val="0"/>
        <w:wordWrap/>
        <w:overflowPunct/>
        <w:topLinePunct w:val="0"/>
        <w:autoSpaceDE w:val="0"/>
        <w:autoSpaceDN w:val="0"/>
        <w:bidi w:val="0"/>
        <w:adjustRightInd w:val="0"/>
        <w:snapToGrid w:val="0"/>
        <w:spacing w:before="308" w:line="480" w:lineRule="exact"/>
        <w:ind w:firstLine="520" w:firstLineChars="200"/>
        <w:textAlignment w:val="baseline"/>
        <w:rPr>
          <w:rFonts w:hint="eastAsia" w:ascii="黑体" w:hAnsi="黑体" w:eastAsia="黑体" w:cs="黑体"/>
          <w:sz w:val="24"/>
          <w:szCs w:val="24"/>
        </w:rPr>
      </w:pPr>
      <w:r>
        <w:rPr>
          <w:rFonts w:hint="eastAsia" w:ascii="黑体" w:hAnsi="黑体" w:eastAsia="黑体" w:cs="黑体"/>
          <w:spacing w:val="10"/>
          <w:sz w:val="24"/>
          <w:szCs w:val="24"/>
          <w14:textOutline w14:w="4358" w14:cap="sq" w14:cmpd="sng">
            <w14:solidFill>
              <w14:srgbClr w14:val="000000"/>
            </w14:solidFill>
            <w14:prstDash w14:val="solid"/>
            <w14:bevel/>
          </w14:textOutline>
        </w:rPr>
        <w:t>1</w:t>
      </w:r>
      <w:r>
        <w:rPr>
          <w:rFonts w:hint="eastAsia" w:ascii="黑体" w:hAnsi="黑体" w:eastAsia="黑体" w:cs="黑体"/>
          <w:spacing w:val="7"/>
          <w:sz w:val="24"/>
          <w:szCs w:val="24"/>
          <w14:textOutline w14:w="4358" w14:cap="sq" w14:cmpd="sng">
            <w14:solidFill>
              <w14:srgbClr w14:val="000000"/>
            </w14:solidFill>
            <w14:prstDash w14:val="solid"/>
            <w14:bevel/>
          </w14:textOutline>
        </w:rPr>
        <w:t>、本项目采用不见面开标系统：电子化投标方式投标，供应商须使用数字认证证书</w:t>
      </w:r>
      <w:r>
        <w:rPr>
          <w:rFonts w:hint="eastAsia" w:ascii="黑体" w:hAnsi="黑体" w:eastAsia="黑体" w:cs="黑体"/>
          <w:spacing w:val="7"/>
          <w:sz w:val="24"/>
          <w:szCs w:val="24"/>
        </w:rPr>
        <w:t xml:space="preserve"> </w:t>
      </w:r>
      <w:r>
        <w:rPr>
          <w:rFonts w:hint="eastAsia" w:ascii="黑体" w:hAnsi="黑体" w:eastAsia="黑体" w:cs="黑体"/>
          <w:spacing w:val="7"/>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CA</w:t>
      </w:r>
      <w:r>
        <w:rPr>
          <w:rFonts w:hint="eastAsia" w:ascii="黑体" w:hAnsi="黑体" w:eastAsia="黑体" w:cs="黑体"/>
          <w:spacing w:val="20"/>
          <w:sz w:val="24"/>
          <w:szCs w:val="24"/>
          <w14:textOutline w14:w="4358" w14:cap="sq" w14:cmpd="sng">
            <w14:solidFill>
              <w14:srgbClr w14:val="000000"/>
            </w14:solidFill>
            <w14:prstDash w14:val="solid"/>
            <w14:bevel/>
          </w14:textOutline>
        </w:rPr>
        <w:t>锁</w:t>
      </w:r>
      <w:r>
        <w:rPr>
          <w:rFonts w:hint="eastAsia" w:ascii="黑体" w:hAnsi="黑体" w:eastAsia="黑体" w:cs="黑体"/>
          <w:spacing w:val="16"/>
          <w:sz w:val="24"/>
          <w:szCs w:val="24"/>
          <w14:textOutline w14:w="4358" w14:cap="sq" w14:cmpd="sng">
            <w14:solidFill>
              <w14:srgbClr w14:val="000000"/>
            </w14:solidFill>
            <w14:prstDash w14:val="solid"/>
            <w14:bevel/>
          </w14:textOutline>
        </w:rPr>
        <w:t>)</w:t>
      </w:r>
      <w:r>
        <w:rPr>
          <w:rFonts w:hint="eastAsia" w:ascii="黑体" w:hAnsi="黑体" w:eastAsia="黑体" w:cs="黑体"/>
          <w:spacing w:val="10"/>
          <w:sz w:val="24"/>
          <w:szCs w:val="24"/>
        </w:rPr>
        <w:t xml:space="preserve"> </w:t>
      </w:r>
      <w:r>
        <w:rPr>
          <w:rFonts w:hint="eastAsia" w:ascii="黑体" w:hAnsi="黑体" w:eastAsia="黑体" w:cs="黑体"/>
          <w:spacing w:val="10"/>
          <w:sz w:val="24"/>
          <w:szCs w:val="24"/>
          <w14:textOutline w14:w="4358" w14:cap="sq" w14:cmpd="sng">
            <w14:solidFill>
              <w14:srgbClr w14:val="000000"/>
            </w14:solidFill>
            <w14:prstDash w14:val="solid"/>
            <w14:bevel/>
          </w14:textOutline>
        </w:rPr>
        <w:t>对电子投标文件进行签章、加密、递交及开标时签到、解密等相关招投标事宜。开标时</w:t>
      </w:r>
      <w:r>
        <w:rPr>
          <w:rFonts w:hint="eastAsia" w:ascii="黑体" w:hAnsi="黑体" w:eastAsia="黑体" w:cs="黑体"/>
          <w:spacing w:val="9"/>
          <w:sz w:val="24"/>
          <w:szCs w:val="24"/>
          <w14:textOutline w14:w="4358" w14:cap="sq" w14:cmpd="sng">
            <w14:solidFill>
              <w14:srgbClr w14:val="000000"/>
            </w14:solidFill>
            <w14:prstDash w14:val="solid"/>
            <w14:bevel/>
          </w14:textOutline>
        </w:rPr>
        <w:t>供应商须携带数字认证证书</w:t>
      </w:r>
      <w:r>
        <w:rPr>
          <w:rFonts w:hint="eastAsia" w:ascii="黑体" w:hAnsi="黑体" w:eastAsia="黑体" w:cs="黑体"/>
          <w:spacing w:val="9"/>
          <w:sz w:val="24"/>
          <w:szCs w:val="24"/>
        </w:rPr>
        <w:t xml:space="preserve"> </w:t>
      </w:r>
      <w:r>
        <w:rPr>
          <w:rFonts w:hint="eastAsia" w:ascii="黑体" w:hAnsi="黑体" w:eastAsia="黑体" w:cs="黑体"/>
          <w:spacing w:val="9"/>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CA</w:t>
      </w:r>
      <w:r>
        <w:rPr>
          <w:rFonts w:hint="eastAsia" w:ascii="黑体" w:hAnsi="黑体" w:eastAsia="黑体" w:cs="黑体"/>
          <w:spacing w:val="9"/>
          <w:sz w:val="24"/>
          <w:szCs w:val="24"/>
        </w:rPr>
        <w:t xml:space="preserve"> </w:t>
      </w:r>
      <w:r>
        <w:rPr>
          <w:rFonts w:hint="eastAsia" w:ascii="黑体" w:hAnsi="黑体" w:eastAsia="黑体" w:cs="黑体"/>
          <w:spacing w:val="9"/>
          <w:sz w:val="24"/>
          <w:szCs w:val="24"/>
          <w14:textOutline w14:w="4358" w14:cap="sq" w14:cmpd="sng">
            <w14:solidFill>
              <w14:srgbClr w14:val="000000"/>
            </w14:solidFill>
            <w14:prstDash w14:val="solid"/>
            <w14:bevel/>
          </w14:textOutline>
        </w:rPr>
        <w:t>锁)</w:t>
      </w:r>
      <w:r>
        <w:rPr>
          <w:rFonts w:hint="eastAsia" w:ascii="黑体" w:hAnsi="黑体" w:eastAsia="黑体" w:cs="黑体"/>
          <w:spacing w:val="9"/>
          <w:sz w:val="24"/>
          <w:szCs w:val="24"/>
        </w:rPr>
        <w:t xml:space="preserve"> </w:t>
      </w:r>
      <w:r>
        <w:rPr>
          <w:rFonts w:hint="eastAsia" w:ascii="黑体" w:hAnsi="黑体" w:eastAsia="黑体" w:cs="黑体"/>
          <w:spacing w:val="9"/>
          <w:sz w:val="24"/>
          <w:szCs w:val="24"/>
          <w14:textOutline w14:w="4358" w14:cap="sq" w14:cmpd="sng">
            <w14:solidFill>
              <w14:srgbClr w14:val="000000"/>
            </w14:solidFill>
            <w14:prstDash w14:val="solid"/>
            <w14:bevel/>
          </w14:textOutline>
        </w:rPr>
        <w:t>，如因供应商自身原因未正确使用数字认证证书</w:t>
      </w:r>
      <w:r>
        <w:rPr>
          <w:rFonts w:hint="eastAsia" w:ascii="黑体" w:hAnsi="黑体" w:eastAsia="黑体" w:cs="黑体"/>
          <w:spacing w:val="9"/>
          <w:sz w:val="24"/>
          <w:szCs w:val="24"/>
        </w:rPr>
        <w:t xml:space="preserve"> </w:t>
      </w:r>
      <w:r>
        <w:rPr>
          <w:rFonts w:hint="eastAsia" w:ascii="黑体" w:hAnsi="黑体" w:eastAsia="黑体" w:cs="黑体"/>
          <w:spacing w:val="4"/>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CA</w:t>
      </w:r>
      <w:r>
        <w:rPr>
          <w:rFonts w:hint="eastAsia" w:ascii="黑体" w:hAnsi="黑体" w:eastAsia="黑体" w:cs="黑体"/>
          <w:sz w:val="24"/>
          <w:szCs w:val="24"/>
        </w:rPr>
        <w:t xml:space="preserve"> </w:t>
      </w:r>
      <w:r>
        <w:rPr>
          <w:rFonts w:hint="eastAsia" w:ascii="黑体" w:hAnsi="黑体" w:eastAsia="黑体" w:cs="黑体"/>
          <w:spacing w:val="18"/>
          <w:sz w:val="24"/>
          <w:szCs w:val="24"/>
          <w14:textOutline w14:w="4358" w14:cap="sq" w14:cmpd="sng">
            <w14:solidFill>
              <w14:srgbClr w14:val="000000"/>
            </w14:solidFill>
            <w14:prstDash w14:val="solid"/>
            <w14:bevel/>
          </w14:textOutline>
        </w:rPr>
        <w:t>锁</w:t>
      </w:r>
      <w:r>
        <w:rPr>
          <w:rFonts w:hint="eastAsia" w:ascii="黑体" w:hAnsi="黑体" w:eastAsia="黑体" w:cs="黑体"/>
          <w:spacing w:val="9"/>
          <w:sz w:val="24"/>
          <w:szCs w:val="24"/>
          <w14:textOutline w14:w="4358" w14:cap="sq" w14:cmpd="sng">
            <w14:solidFill>
              <w14:srgbClr w14:val="000000"/>
            </w14:solidFill>
            <w14:prstDash w14:val="solid"/>
            <w14:bevel/>
          </w14:textOutline>
        </w:rPr>
        <w:t>)</w:t>
      </w:r>
      <w:r>
        <w:rPr>
          <w:rFonts w:hint="eastAsia" w:ascii="黑体" w:hAnsi="黑体" w:eastAsia="黑体" w:cs="黑体"/>
          <w:spacing w:val="9"/>
          <w:sz w:val="24"/>
          <w:szCs w:val="24"/>
        </w:rPr>
        <w:t xml:space="preserve"> </w:t>
      </w:r>
      <w:r>
        <w:rPr>
          <w:rFonts w:hint="eastAsia" w:ascii="黑体" w:hAnsi="黑体" w:eastAsia="黑体" w:cs="黑体"/>
          <w:spacing w:val="9"/>
          <w:sz w:val="24"/>
          <w:szCs w:val="24"/>
          <w14:textOutline w14:w="4358" w14:cap="sq" w14:cmpd="sng">
            <w14:solidFill>
              <w14:srgbClr w14:val="000000"/>
            </w14:solidFill>
            <w14:prstDash w14:val="solid"/>
            <w14:bevel/>
          </w14:textOutline>
        </w:rPr>
        <w:t>造成无法解密投标文件，按无效投标对待。</w:t>
      </w:r>
    </w:p>
    <w:p w14:paraId="53BB761B">
      <w:pPr>
        <w:keepNext w:val="0"/>
        <w:keepLines w:val="0"/>
        <w:pageBreakBefore w:val="0"/>
        <w:widowControl/>
        <w:kinsoku w:val="0"/>
        <w:wordWrap/>
        <w:overflowPunct/>
        <w:topLinePunct w:val="0"/>
        <w:autoSpaceDE w:val="0"/>
        <w:autoSpaceDN w:val="0"/>
        <w:bidi w:val="0"/>
        <w:adjustRightInd w:val="0"/>
        <w:snapToGrid w:val="0"/>
        <w:spacing w:before="5" w:line="480" w:lineRule="exact"/>
        <w:ind w:right="175" w:firstLine="536" w:firstLineChars="200"/>
        <w:textAlignment w:val="baseline"/>
        <w:rPr>
          <w:rFonts w:hint="eastAsia" w:ascii="黑体" w:hAnsi="黑体" w:eastAsia="黑体" w:cs="黑体"/>
          <w:spacing w:val="1"/>
          <w:sz w:val="24"/>
          <w:szCs w:val="24"/>
          <w14:textOutline w14:w="4358" w14:cap="sq" w14:cmpd="sng">
            <w14:solidFill>
              <w14:srgbClr w14:val="000000"/>
            </w14:solidFill>
            <w14:prstDash w14:val="solid"/>
            <w14:bevel/>
          </w14:textOutline>
        </w:rPr>
      </w:pPr>
      <w:r>
        <w:rPr>
          <w:rFonts w:hint="eastAsia" w:ascii="黑体" w:hAnsi="黑体" w:eastAsia="黑体" w:cs="黑体"/>
          <w:spacing w:val="14"/>
          <w:sz w:val="24"/>
          <w:szCs w:val="24"/>
          <w14:textOutline w14:w="4358" w14:cap="sq" w14:cmpd="sng">
            <w14:solidFill>
              <w14:srgbClr w14:val="000000"/>
            </w14:solidFill>
            <w14:prstDash w14:val="solid"/>
            <w14:bevel/>
          </w14:textOutline>
        </w:rPr>
        <w:t>2、</w:t>
      </w:r>
      <w:r>
        <w:rPr>
          <w:rFonts w:hint="eastAsia" w:ascii="黑体" w:hAnsi="黑体" w:eastAsia="黑体" w:cs="黑体"/>
          <w:spacing w:val="11"/>
          <w:sz w:val="24"/>
          <w:szCs w:val="24"/>
          <w14:textOutline w14:w="4358" w14:cap="sq" w14:cmpd="sng">
            <w14:solidFill>
              <w14:srgbClr w14:val="000000"/>
            </w14:solidFill>
            <w14:prstDash w14:val="solid"/>
            <w14:bevel/>
          </w14:textOutline>
        </w:rPr>
        <w:t>制</w:t>
      </w:r>
      <w:r>
        <w:rPr>
          <w:rFonts w:hint="eastAsia" w:ascii="黑体" w:hAnsi="黑体" w:eastAsia="黑体" w:cs="黑体"/>
          <w:spacing w:val="7"/>
          <w:sz w:val="24"/>
          <w:szCs w:val="24"/>
          <w14:textOutline w14:w="4358" w14:cap="sq" w14:cmpd="sng">
            <w14:solidFill>
              <w14:srgbClr w14:val="000000"/>
            </w14:solidFill>
            <w14:prstDash w14:val="solid"/>
            <w14:bevel/>
          </w14:textOutline>
        </w:rPr>
        <w:t>作电子投标文件：电子招标文件需要使用专用软件打开、浏览供应商登录全国公共</w:t>
      </w:r>
      <w:r>
        <w:rPr>
          <w:rFonts w:hint="eastAsia" w:ascii="黑体" w:hAnsi="黑体" w:eastAsia="黑体" w:cs="黑体"/>
          <w:spacing w:val="10"/>
          <w:sz w:val="24"/>
          <w:szCs w:val="24"/>
          <w14:textOutline w14:w="4358" w14:cap="sq" w14:cmpd="sng">
            <w14:solidFill>
              <w14:srgbClr w14:val="000000"/>
            </w14:solidFill>
            <w14:prstDash w14:val="solid"/>
            <w14:bevel/>
          </w14:textOutline>
        </w:rPr>
        <w:t>资源交易平台</w:t>
      </w:r>
      <w:r>
        <w:rPr>
          <w:rFonts w:hint="eastAsia" w:ascii="黑体" w:hAnsi="黑体" w:eastAsia="黑体" w:cs="黑体"/>
          <w:spacing w:val="10"/>
          <w:sz w:val="24"/>
          <w:szCs w:val="24"/>
        </w:rPr>
        <w:t xml:space="preserve"> </w:t>
      </w:r>
      <w:r>
        <w:rPr>
          <w:rFonts w:hint="eastAsia" w:ascii="黑体" w:hAnsi="黑体" w:eastAsia="黑体" w:cs="黑体"/>
          <w:spacing w:val="10"/>
          <w:sz w:val="24"/>
          <w:szCs w:val="24"/>
          <w14:textOutline w14:w="4358" w14:cap="sq" w14:cmpd="sng">
            <w14:solidFill>
              <w14:srgbClr w14:val="000000"/>
            </w14:solidFill>
            <w14:prstDash w14:val="solid"/>
            <w14:bevel/>
          </w14:textOutline>
        </w:rPr>
        <w:t>(陕西省)</w:t>
      </w:r>
      <w:r>
        <w:rPr>
          <w:rFonts w:hint="eastAsia" w:ascii="黑体" w:hAnsi="黑体" w:eastAsia="黑体" w:cs="黑体"/>
          <w:spacing w:val="10"/>
          <w:sz w:val="24"/>
          <w:szCs w:val="24"/>
        </w:rPr>
        <w:t xml:space="preserve"> </w:t>
      </w:r>
      <w:r>
        <w:rPr>
          <w:rFonts w:hint="eastAsia" w:ascii="黑体" w:hAnsi="黑体" w:eastAsia="黑体" w:cs="黑体"/>
          <w:spacing w:val="10"/>
          <w:sz w:val="24"/>
          <w:szCs w:val="24"/>
          <w14:textOutline w14:w="4358" w14:cap="sq" w14:cmpd="sng">
            <w14:solidFill>
              <w14:srgbClr w14:val="000000"/>
            </w14:solidFill>
            <w14:prstDash w14:val="solid"/>
            <w14:bevel/>
          </w14:textOutline>
        </w:rPr>
        <w:t>网站[服务指南-下载专区]免费下载《陕西省公共资源交易平台</w:t>
      </w:r>
      <w:r>
        <w:rPr>
          <w:rFonts w:hint="eastAsia" w:ascii="黑体" w:hAnsi="黑体" w:eastAsia="黑体" w:cs="黑体"/>
          <w:spacing w:val="6"/>
          <w:sz w:val="24"/>
          <w:szCs w:val="24"/>
          <w14:textOutline w14:w="4358" w14:cap="sq" w14:cmpd="sng">
            <w14:solidFill>
              <w14:srgbClr w14:val="000000"/>
            </w14:solidFill>
            <w14:prstDash w14:val="solid"/>
            <w14:bevel/>
          </w14:textOutline>
        </w:rPr>
        <w:t>政</w:t>
      </w:r>
      <w:r>
        <w:rPr>
          <w:rFonts w:hint="eastAsia" w:ascii="黑体" w:hAnsi="黑体" w:eastAsia="黑体" w:cs="黑体"/>
          <w:spacing w:val="10"/>
          <w:sz w:val="24"/>
          <w:szCs w:val="24"/>
          <w14:textOutline w14:w="4358" w14:cap="sq" w14:cmpd="sng">
            <w14:solidFill>
              <w14:srgbClr w14:val="000000"/>
            </w14:solidFill>
            <w14:prstDash w14:val="solid"/>
            <w14:bevel/>
          </w14:textOutline>
        </w:rPr>
        <w:t>府采购电子标书制作工具(</w:t>
      </w:r>
      <w:r>
        <w:rPr>
          <w:rFonts w:hint="eastAsia" w:ascii="黑体" w:hAnsi="黑体" w:eastAsia="黑体" w:cs="黑体"/>
          <w:sz w:val="24"/>
          <w:szCs w:val="24"/>
          <w14:textOutline w14:w="4358" w14:cap="sq" w14:cmpd="sng">
            <w14:solidFill>
              <w14:srgbClr w14:val="000000"/>
            </w14:solidFill>
            <w14:prstDash w14:val="solid"/>
            <w14:bevel/>
          </w14:textOutline>
        </w:rPr>
        <w:t>V</w:t>
      </w:r>
      <w:r>
        <w:rPr>
          <w:rFonts w:hint="eastAsia" w:ascii="黑体" w:hAnsi="黑体" w:eastAsia="黑体" w:cs="黑体"/>
          <w:spacing w:val="10"/>
          <w:sz w:val="24"/>
          <w:szCs w:val="24"/>
          <w14:textOutline w14:w="4358" w14:cap="sq" w14:cmpd="sng">
            <w14:solidFill>
              <w14:srgbClr w14:val="000000"/>
            </w14:solidFill>
            <w14:prstDash w14:val="solid"/>
            <w14:bevel/>
          </w14:textOutline>
        </w:rPr>
        <w:t>8.0.0.2)》，并升级至最新版本，使用该客户端可以打开电子</w:t>
      </w:r>
      <w:r>
        <w:rPr>
          <w:rFonts w:hint="eastAsia" w:ascii="黑体" w:hAnsi="黑体" w:eastAsia="黑体" w:cs="黑体"/>
          <w:spacing w:val="1"/>
          <w:sz w:val="24"/>
          <w:szCs w:val="24"/>
          <w14:textOutline w14:w="4358" w14:cap="sq" w14:cmpd="sng">
            <w14:solidFill>
              <w14:srgbClr w14:val="000000"/>
            </w14:solidFill>
            <w14:prstDash w14:val="solid"/>
            <w14:bevel/>
          </w14:textOutline>
        </w:rPr>
        <w:t>招</w:t>
      </w:r>
      <w:r>
        <w:rPr>
          <w:rFonts w:hint="eastAsia" w:ascii="黑体" w:hAnsi="黑体" w:eastAsia="黑体" w:cs="黑体"/>
          <w:spacing w:val="10"/>
          <w:sz w:val="24"/>
          <w:szCs w:val="24"/>
          <w14:textOutline w14:w="4358" w14:cap="sq" w14:cmpd="sng">
            <w14:solidFill>
              <w14:srgbClr w14:val="000000"/>
            </w14:solidFill>
            <w14:prstDash w14:val="solid"/>
            <w14:bevel/>
          </w14:textOutline>
        </w:rPr>
        <w:t>标文件。软件操作手册详见全国公共资源交易平台</w:t>
      </w:r>
      <w:r>
        <w:rPr>
          <w:rFonts w:hint="eastAsia" w:ascii="黑体" w:hAnsi="黑体" w:eastAsia="黑体" w:cs="黑体"/>
          <w:spacing w:val="10"/>
          <w:sz w:val="24"/>
          <w:szCs w:val="24"/>
        </w:rPr>
        <w:t xml:space="preserve"> </w:t>
      </w:r>
      <w:r>
        <w:rPr>
          <w:rFonts w:hint="eastAsia" w:ascii="黑体" w:hAnsi="黑体" w:eastAsia="黑体" w:cs="黑体"/>
          <w:spacing w:val="10"/>
          <w:sz w:val="24"/>
          <w:szCs w:val="24"/>
          <w14:textOutline w14:w="4358" w14:cap="sq" w14:cmpd="sng">
            <w14:solidFill>
              <w14:srgbClr w14:val="000000"/>
            </w14:solidFill>
            <w14:prstDash w14:val="solid"/>
            <w14:bevel/>
          </w14:textOutline>
        </w:rPr>
        <w:t>(陕西省)</w:t>
      </w:r>
      <w:r>
        <w:rPr>
          <w:rFonts w:hint="eastAsia" w:ascii="黑体" w:hAnsi="黑体" w:eastAsia="黑体" w:cs="黑体"/>
          <w:spacing w:val="10"/>
          <w:sz w:val="24"/>
          <w:szCs w:val="24"/>
        </w:rPr>
        <w:t xml:space="preserve"> </w:t>
      </w:r>
      <w:r>
        <w:rPr>
          <w:rFonts w:hint="eastAsia" w:ascii="黑体" w:hAnsi="黑体" w:eastAsia="黑体" w:cs="黑体"/>
          <w:spacing w:val="10"/>
          <w:sz w:val="24"/>
          <w:szCs w:val="24"/>
          <w14:textOutline w14:w="4358" w14:cap="sq" w14:cmpd="sng">
            <w14:solidFill>
              <w14:srgbClr w14:val="000000"/>
            </w14:solidFill>
            <w14:prstDash w14:val="solid"/>
            <w14:bevel/>
          </w14:textOutline>
        </w:rPr>
        <w:t>网站[服务指南-下载专区]</w:t>
      </w:r>
      <w:r>
        <w:rPr>
          <w:rFonts w:hint="eastAsia" w:ascii="黑体" w:hAnsi="黑体" w:eastAsia="黑体" w:cs="黑体"/>
          <w:spacing w:val="6"/>
          <w:sz w:val="24"/>
          <w:szCs w:val="24"/>
          <w14:textOutline w14:w="4358" w14:cap="sq" w14:cmpd="sng">
            <w14:solidFill>
              <w14:srgbClr w14:val="000000"/>
            </w14:solidFill>
            <w14:prstDash w14:val="solid"/>
            <w14:bevel/>
          </w14:textOutline>
        </w:rPr>
        <w:t>中</w:t>
      </w:r>
      <w:r>
        <w:rPr>
          <w:rFonts w:hint="eastAsia" w:ascii="黑体" w:hAnsi="黑体" w:eastAsia="黑体" w:cs="黑体"/>
          <w:spacing w:val="9"/>
          <w:sz w:val="24"/>
          <w:szCs w:val="24"/>
          <w14:textOutline w14:w="4358" w14:cap="sq" w14:cmpd="sng">
            <w14:solidFill>
              <w14:srgbClr w14:val="000000"/>
            </w14:solidFill>
            <w14:prstDash w14:val="solid"/>
            <w14:bevel/>
          </w14:textOutline>
        </w:rPr>
        <w:t>的</w:t>
      </w:r>
      <w:r>
        <w:rPr>
          <w:rFonts w:hint="eastAsia" w:ascii="黑体" w:hAnsi="黑体" w:eastAsia="黑体" w:cs="黑体"/>
          <w:spacing w:val="6"/>
          <w:sz w:val="24"/>
          <w:szCs w:val="24"/>
          <w14:textOutline w14:w="4358" w14:cap="sq" w14:cmpd="sng">
            <w14:solidFill>
              <w14:srgbClr w14:val="000000"/>
            </w14:solidFill>
            <w14:prstDash w14:val="solid"/>
            <w14:bevel/>
          </w14:textOutline>
        </w:rPr>
        <w:t>《陕西省公共资源交易</w:t>
      </w:r>
      <w:r>
        <w:rPr>
          <w:rFonts w:hint="eastAsia" w:ascii="黑体" w:hAnsi="黑体" w:eastAsia="黑体" w:cs="黑体"/>
          <w:spacing w:val="6"/>
          <w:sz w:val="24"/>
          <w:szCs w:val="24"/>
        </w:rPr>
        <w:t xml:space="preserve"> </w:t>
      </w:r>
      <w:r>
        <w:rPr>
          <w:rFonts w:hint="eastAsia" w:ascii="黑体" w:hAnsi="黑体" w:eastAsia="黑体" w:cs="黑体"/>
          <w:spacing w:val="6"/>
          <w:sz w:val="24"/>
          <w:szCs w:val="24"/>
          <w14:textOutline w14:w="4358" w14:cap="sq" w14:cmpd="sng">
            <w14:solidFill>
              <w14:srgbClr w14:val="000000"/>
            </w14:solidFill>
            <w14:prstDash w14:val="solid"/>
            <w14:bevel/>
          </w14:textOutline>
        </w:rPr>
        <w:t>(政府采购类)</w:t>
      </w:r>
      <w:r>
        <w:rPr>
          <w:rFonts w:hint="eastAsia" w:ascii="黑体" w:hAnsi="黑体" w:eastAsia="黑体" w:cs="黑体"/>
          <w:spacing w:val="6"/>
          <w:sz w:val="24"/>
          <w:szCs w:val="24"/>
        </w:rPr>
        <w:t xml:space="preserve"> </w:t>
      </w:r>
      <w:r>
        <w:rPr>
          <w:rFonts w:hint="eastAsia" w:ascii="黑体" w:hAnsi="黑体" w:eastAsia="黑体" w:cs="黑体"/>
          <w:spacing w:val="6"/>
          <w:sz w:val="24"/>
          <w:szCs w:val="24"/>
          <w14:textOutline w14:w="4358" w14:cap="sq" w14:cmpd="sng">
            <w14:solidFill>
              <w14:srgbClr w14:val="000000"/>
            </w14:solidFill>
            <w14:prstDash w14:val="solid"/>
            <w14:bevel/>
          </w14:textOutline>
        </w:rPr>
        <w:t>投标文件制作软件操作手册》；制作工具下载地址：</w:t>
      </w:r>
      <w:r>
        <w:rPr>
          <w:rFonts w:hint="eastAsia" w:ascii="黑体" w:hAnsi="黑体" w:eastAsia="黑体" w:cs="黑体"/>
          <w:sz w:val="24"/>
          <w:szCs w:val="24"/>
        </w:rPr>
        <w:t xml:space="preserve"> </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"https://zhidao.bqpoint.com/epointknow2/bqepointknowquestion.html?producttype=1&amp;" </w:instrText>
      </w:r>
      <w:r>
        <w:rPr>
          <w:rFonts w:hint="eastAsia" w:ascii="黑体" w:hAnsi="黑体" w:eastAsia="黑体" w:cs="黑体"/>
          <w:sz w:val="24"/>
          <w:szCs w:val="24"/>
        </w:rPr>
        <w:fldChar w:fldCharType="separate"/>
      </w:r>
      <w:r>
        <w:rPr>
          <w:rFonts w:hint="eastAsia" w:ascii="黑体" w:hAnsi="黑体" w:eastAsia="黑体" w:cs="黑体"/>
          <w:sz w:val="24"/>
          <w:szCs w:val="24"/>
          <w14:textOutline w14:w="4358" w14:cap="sq" w14:cmpd="sng">
            <w14:solidFill>
              <w14:srgbClr w14:val="000000"/>
            </w14:solidFill>
            <w14:prstDash w14:val="solid"/>
            <w14:bevel/>
          </w14:textOutline>
        </w:rPr>
        <w:t>https</w:t>
      </w:r>
      <w:r>
        <w:rPr>
          <w:rFonts w:hint="eastAsia" w:ascii="黑体" w:hAnsi="黑体" w:eastAsia="黑体" w:cs="黑体"/>
          <w:spacing w:val="42"/>
          <w:sz w:val="24"/>
          <w:szCs w:val="24"/>
          <w14:textOutline w14:w="4358" w14:cap="sq" w14:cmpd="sng">
            <w14:solidFill>
              <w14:srgbClr w14:val="000000"/>
            </w14:solidFill>
            <w14:prstDash w14:val="solid"/>
            <w14:bevel/>
          </w14:textOutline>
        </w:rPr>
        <w:t>:</w:t>
      </w:r>
      <w:r>
        <w:rPr>
          <w:rFonts w:hint="eastAsia" w:ascii="黑体" w:hAnsi="黑体" w:eastAsia="黑体" w:cs="黑体"/>
          <w:spacing w:val="35"/>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zhidao</w:t>
      </w:r>
      <w:r>
        <w:rPr>
          <w:rFonts w:hint="eastAsia" w:ascii="黑体" w:hAnsi="黑体" w:eastAsia="黑体" w:cs="黑体"/>
          <w:spacing w:val="35"/>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bqpoint</w:t>
      </w:r>
      <w:r>
        <w:rPr>
          <w:rFonts w:hint="eastAsia" w:ascii="黑体" w:hAnsi="黑体" w:eastAsia="黑体" w:cs="黑体"/>
          <w:spacing w:val="35"/>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com</w:t>
      </w:r>
      <w:r>
        <w:rPr>
          <w:rFonts w:hint="eastAsia" w:ascii="黑体" w:hAnsi="黑体" w:eastAsia="黑体" w:cs="黑体"/>
          <w:spacing w:val="35"/>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epointknow</w:t>
      </w:r>
      <w:r>
        <w:rPr>
          <w:rFonts w:hint="eastAsia" w:ascii="黑体" w:hAnsi="黑体" w:eastAsia="黑体" w:cs="黑体"/>
          <w:spacing w:val="35"/>
          <w:sz w:val="24"/>
          <w:szCs w:val="24"/>
          <w14:textOutline w14:w="4358" w14:cap="sq" w14:cmpd="sng">
            <w14:solidFill>
              <w14:srgbClr w14:val="000000"/>
            </w14:solidFill>
            <w14:prstDash w14:val="solid"/>
            <w14:bevel/>
          </w14:textOutline>
        </w:rPr>
        <w:t>2/</w:t>
      </w:r>
      <w:r>
        <w:rPr>
          <w:rFonts w:hint="eastAsia" w:ascii="黑体" w:hAnsi="黑体" w:eastAsia="黑体" w:cs="黑体"/>
          <w:sz w:val="24"/>
          <w:szCs w:val="24"/>
          <w14:textOutline w14:w="4358" w14:cap="sq" w14:cmpd="sng">
            <w14:solidFill>
              <w14:srgbClr w14:val="000000"/>
            </w14:solidFill>
            <w14:prstDash w14:val="solid"/>
            <w14:bevel/>
          </w14:textOutline>
        </w:rPr>
        <w:t>bqepointknowquestion</w:t>
      </w:r>
      <w:r>
        <w:rPr>
          <w:rFonts w:hint="eastAsia" w:ascii="黑体" w:hAnsi="黑体" w:eastAsia="黑体" w:cs="黑体"/>
          <w:spacing w:val="35"/>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html</w:t>
      </w:r>
      <w:r>
        <w:rPr>
          <w:rFonts w:hint="eastAsia" w:ascii="黑体" w:hAnsi="黑体" w:eastAsia="黑体" w:cs="黑体"/>
          <w:spacing w:val="35"/>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producttype</w:t>
      </w:r>
      <w:r>
        <w:rPr>
          <w:rFonts w:hint="eastAsia" w:ascii="黑体" w:hAnsi="黑体" w:eastAsia="黑体" w:cs="黑体"/>
          <w:spacing w:val="35"/>
          <w:sz w:val="24"/>
          <w:szCs w:val="24"/>
          <w14:textOutline w14:w="4358" w14:cap="sq" w14:cmpd="sng">
            <w14:solidFill>
              <w14:srgbClr w14:val="000000"/>
            </w14:solidFill>
            <w14:prstDash w14:val="solid"/>
            <w14:bevel/>
          </w14:textOutline>
        </w:rPr>
        <w:t>=1&amp;</w:t>
      </w:r>
      <w:r>
        <w:rPr>
          <w:rFonts w:hint="eastAsia" w:ascii="黑体" w:hAnsi="黑体" w:eastAsia="黑体" w:cs="黑体"/>
          <w:spacing w:val="35"/>
          <w:sz w:val="24"/>
          <w:szCs w:val="24"/>
          <w14:textOutline w14:w="4358" w14:cap="sq" w14:cmpd="sng">
            <w14:solidFill>
              <w14:srgbClr w14:val="000000"/>
            </w14:solidFill>
            <w14:prstDash w14:val="solid"/>
            <w14:bevel/>
          </w14:textOutline>
        </w:rPr>
        <w:fldChar w:fldCharType="end"/>
      </w:r>
      <w:r>
        <w:rPr>
          <w:rFonts w:hint="eastAsia" w:ascii="黑体" w:hAnsi="黑体" w:eastAsia="黑体" w:cs="黑体"/>
          <w:sz w:val="24"/>
          <w:szCs w:val="24"/>
        </w:rPr>
        <w:t xml:space="preserve"> </w:t>
      </w:r>
      <w:r>
        <w:rPr>
          <w:rFonts w:hint="eastAsia" w:ascii="黑体" w:hAnsi="黑体" w:eastAsia="黑体" w:cs="黑体"/>
          <w:sz w:val="24"/>
          <w:szCs w:val="24"/>
          <w14:textOutline w14:w="4358" w14:cap="sq" w14:cmpd="sng">
            <w14:solidFill>
              <w14:srgbClr w14:val="000000"/>
            </w14:solidFill>
            <w14:prstDash w14:val="solid"/>
            <w14:bevel/>
          </w14:textOutline>
        </w:rPr>
        <w:t>platformguid</w:t>
      </w:r>
      <w:r>
        <w:rPr>
          <w:rFonts w:hint="eastAsia" w:ascii="黑体" w:hAnsi="黑体" w:eastAsia="黑体" w:cs="黑体"/>
          <w:spacing w:val="28"/>
          <w:sz w:val="24"/>
          <w:szCs w:val="24"/>
          <w14:textOutline w14:w="4358" w14:cap="sq" w14:cmpd="sng">
            <w14:solidFill>
              <w14:srgbClr w14:val="000000"/>
            </w14:solidFill>
            <w14:prstDash w14:val="solid"/>
            <w14:bevel/>
          </w14:textOutline>
        </w:rPr>
        <w:t>=</w:t>
      </w:r>
      <w:r>
        <w:rPr>
          <w:rFonts w:hint="eastAsia" w:ascii="黑体" w:hAnsi="黑体" w:eastAsia="黑体" w:cs="黑体"/>
          <w:spacing w:val="14"/>
          <w:sz w:val="24"/>
          <w:szCs w:val="24"/>
          <w14:textOutline w14:w="4358" w14:cap="sq" w14:cmpd="sng">
            <w14:solidFill>
              <w14:srgbClr w14:val="000000"/>
            </w14:solidFill>
            <w14:prstDash w14:val="solid"/>
            <w14:bevel/>
          </w14:textOutline>
        </w:rPr>
        <w:t>684</w:t>
      </w:r>
      <w:r>
        <w:rPr>
          <w:rFonts w:hint="eastAsia" w:ascii="黑体" w:hAnsi="黑体" w:eastAsia="黑体" w:cs="黑体"/>
          <w:sz w:val="24"/>
          <w:szCs w:val="24"/>
          <w14:textOutline w14:w="4358" w14:cap="sq" w14:cmpd="sng">
            <w14:solidFill>
              <w14:srgbClr w14:val="000000"/>
            </w14:solidFill>
            <w14:prstDash w14:val="solid"/>
            <w14:bevel/>
          </w14:textOutline>
        </w:rPr>
        <w:t>edb</w:t>
      </w:r>
      <w:r>
        <w:rPr>
          <w:rFonts w:hint="eastAsia" w:ascii="黑体" w:hAnsi="黑体" w:eastAsia="黑体" w:cs="黑体"/>
          <w:spacing w:val="14"/>
          <w:sz w:val="24"/>
          <w:szCs w:val="24"/>
          <w14:textOutline w14:w="4358" w14:cap="sq" w14:cmpd="sng">
            <w14:solidFill>
              <w14:srgbClr w14:val="000000"/>
            </w14:solidFill>
            <w14:prstDash w14:val="solid"/>
            <w14:bevel/>
          </w14:textOutline>
        </w:rPr>
        <w:t>0</w:t>
      </w:r>
      <w:r>
        <w:rPr>
          <w:rFonts w:hint="eastAsia" w:ascii="黑体" w:hAnsi="黑体" w:eastAsia="黑体" w:cs="黑体"/>
          <w:sz w:val="24"/>
          <w:szCs w:val="24"/>
          <w14:textOutline w14:w="4358" w14:cap="sq" w14:cmpd="sng">
            <w14:solidFill>
              <w14:srgbClr w14:val="000000"/>
            </w14:solidFill>
            <w14:prstDash w14:val="solid"/>
            <w14:bevel/>
          </w14:textOutline>
        </w:rPr>
        <w:t>d</w:t>
      </w:r>
      <w:r>
        <w:rPr>
          <w:rFonts w:hint="eastAsia" w:ascii="黑体" w:hAnsi="黑体" w:eastAsia="黑体" w:cs="黑体"/>
          <w:spacing w:val="14"/>
          <w:sz w:val="24"/>
          <w:szCs w:val="24"/>
          <w14:textOutline w14:w="4358" w14:cap="sq" w14:cmpd="sng">
            <w14:solidFill>
              <w14:srgbClr w14:val="000000"/>
            </w14:solidFill>
            <w14:prstDash w14:val="solid"/>
            <w14:bevel/>
          </w14:textOutline>
        </w:rPr>
        <w:t>-467</w:t>
      </w:r>
      <w:r>
        <w:rPr>
          <w:rFonts w:hint="eastAsia" w:ascii="黑体" w:hAnsi="黑体" w:eastAsia="黑体" w:cs="黑体"/>
          <w:sz w:val="24"/>
          <w:szCs w:val="24"/>
          <w14:textOutline w14:w="4358" w14:cap="sq" w14:cmpd="sng">
            <w14:solidFill>
              <w14:srgbClr w14:val="000000"/>
            </w14:solidFill>
            <w14:prstDash w14:val="solid"/>
            <w14:bevel/>
          </w14:textOutline>
        </w:rPr>
        <w:t>c</w:t>
      </w:r>
      <w:r>
        <w:rPr>
          <w:rFonts w:hint="eastAsia" w:ascii="黑体" w:hAnsi="黑体" w:eastAsia="黑体" w:cs="黑体"/>
          <w:spacing w:val="14"/>
          <w:sz w:val="24"/>
          <w:szCs w:val="24"/>
          <w14:textOutline w14:w="4358" w14:cap="sq" w14:cmpd="sng">
            <w14:solidFill>
              <w14:srgbClr w14:val="000000"/>
            </w14:solidFill>
            <w14:prstDash w14:val="solid"/>
            <w14:bevel/>
          </w14:textOutline>
        </w:rPr>
        <w:t>-4</w:t>
      </w:r>
      <w:r>
        <w:rPr>
          <w:rFonts w:hint="eastAsia" w:ascii="黑体" w:hAnsi="黑体" w:eastAsia="黑体" w:cs="黑体"/>
          <w:sz w:val="24"/>
          <w:szCs w:val="24"/>
          <w14:textOutline w14:w="4358" w14:cap="sq" w14:cmpd="sng">
            <w14:solidFill>
              <w14:srgbClr w14:val="000000"/>
            </w14:solidFill>
            <w14:prstDash w14:val="solid"/>
            <w14:bevel/>
          </w14:textOutline>
        </w:rPr>
        <w:t>a</w:t>
      </w:r>
      <w:r>
        <w:rPr>
          <w:rFonts w:hint="eastAsia" w:ascii="黑体" w:hAnsi="黑体" w:eastAsia="黑体" w:cs="黑体"/>
          <w:spacing w:val="14"/>
          <w:sz w:val="24"/>
          <w:szCs w:val="24"/>
          <w14:textOutline w14:w="4358" w14:cap="sq" w14:cmpd="sng">
            <w14:solidFill>
              <w14:srgbClr w14:val="000000"/>
            </w14:solidFill>
            <w14:prstDash w14:val="solid"/>
            <w14:bevel/>
          </w14:textOutline>
        </w:rPr>
        <w:t>6</w:t>
      </w:r>
      <w:r>
        <w:rPr>
          <w:rFonts w:hint="eastAsia" w:ascii="黑体" w:hAnsi="黑体" w:eastAsia="黑体" w:cs="黑体"/>
          <w:sz w:val="24"/>
          <w:szCs w:val="24"/>
          <w14:textOutline w14:w="4358" w14:cap="sq" w14:cmpd="sng">
            <w14:solidFill>
              <w14:srgbClr w14:val="000000"/>
            </w14:solidFill>
            <w14:prstDash w14:val="solid"/>
            <w14:bevel/>
          </w14:textOutline>
        </w:rPr>
        <w:t>a</w:t>
      </w:r>
      <w:r>
        <w:rPr>
          <w:rFonts w:hint="eastAsia" w:ascii="黑体" w:hAnsi="黑体" w:eastAsia="黑体" w:cs="黑体"/>
          <w:spacing w:val="14"/>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b</w:t>
      </w:r>
      <w:r>
        <w:rPr>
          <w:rFonts w:hint="eastAsia" w:ascii="黑体" w:hAnsi="黑体" w:eastAsia="黑体" w:cs="黑体"/>
          <w:spacing w:val="14"/>
          <w:sz w:val="24"/>
          <w:szCs w:val="24"/>
          <w14:textOutline w14:w="4358" w14:cap="sq" w14:cmpd="sng">
            <w14:solidFill>
              <w14:srgbClr w14:val="000000"/>
            </w14:solidFill>
            <w14:prstDash w14:val="solid"/>
            <w14:bevel/>
          </w14:textOutline>
        </w:rPr>
        <w:t>31</w:t>
      </w:r>
      <w:r>
        <w:rPr>
          <w:rFonts w:hint="eastAsia" w:ascii="黑体" w:hAnsi="黑体" w:eastAsia="黑体" w:cs="黑体"/>
          <w:sz w:val="24"/>
          <w:szCs w:val="24"/>
          <w14:textOutline w14:w="4358" w14:cap="sq" w14:cmpd="sng">
            <w14:solidFill>
              <w14:srgbClr w14:val="000000"/>
            </w14:solidFill>
            <w14:prstDash w14:val="solid"/>
            <w14:bevel/>
          </w14:textOutline>
        </w:rPr>
        <w:t>b</w:t>
      </w:r>
      <w:r>
        <w:rPr>
          <w:rFonts w:hint="eastAsia" w:ascii="黑体" w:hAnsi="黑体" w:eastAsia="黑体" w:cs="黑体"/>
          <w:spacing w:val="14"/>
          <w:sz w:val="24"/>
          <w:szCs w:val="24"/>
          <w14:textOutline w14:w="4358" w14:cap="sq" w14:cmpd="sng">
            <w14:solidFill>
              <w14:srgbClr w14:val="000000"/>
            </w14:solidFill>
            <w14:prstDash w14:val="solid"/>
            <w14:bevel/>
          </w14:textOutline>
        </w:rPr>
        <w:t>-9</w:t>
      </w:r>
      <w:r>
        <w:rPr>
          <w:rFonts w:hint="eastAsia" w:ascii="黑体" w:hAnsi="黑体" w:eastAsia="黑体" w:cs="黑体"/>
          <w:sz w:val="24"/>
          <w:szCs w:val="24"/>
          <w14:textOutline w14:w="4358" w14:cap="sq" w14:cmpd="sng">
            <w14:solidFill>
              <w14:srgbClr w14:val="000000"/>
            </w14:solidFill>
            <w14:prstDash w14:val="solid"/>
            <w14:bevel/>
          </w14:textOutline>
        </w:rPr>
        <w:t>e</w:t>
      </w:r>
      <w:r>
        <w:rPr>
          <w:rFonts w:hint="eastAsia" w:ascii="黑体" w:hAnsi="黑体" w:eastAsia="黑体" w:cs="黑体"/>
          <w:spacing w:val="14"/>
          <w:sz w:val="24"/>
          <w:szCs w:val="24"/>
          <w14:textOutline w14:w="4358" w14:cap="sq" w14:cmpd="sng">
            <w14:solidFill>
              <w14:srgbClr w14:val="000000"/>
            </w14:solidFill>
            <w14:prstDash w14:val="solid"/>
            <w14:bevel/>
          </w14:textOutline>
        </w:rPr>
        <w:t>7929</w:t>
      </w:r>
      <w:r>
        <w:rPr>
          <w:rFonts w:hint="eastAsia" w:ascii="黑体" w:hAnsi="黑体" w:eastAsia="黑体" w:cs="黑体"/>
          <w:sz w:val="24"/>
          <w:szCs w:val="24"/>
          <w14:textOutline w14:w="4358" w14:cap="sq" w14:cmpd="sng">
            <w14:solidFill>
              <w14:srgbClr w14:val="000000"/>
            </w14:solidFill>
            <w14:prstDash w14:val="solid"/>
            <w14:bevel/>
          </w14:textOutline>
        </w:rPr>
        <w:t>e</w:t>
      </w:r>
      <w:r>
        <w:rPr>
          <w:rFonts w:hint="eastAsia" w:ascii="黑体" w:hAnsi="黑体" w:eastAsia="黑体" w:cs="黑体"/>
          <w:spacing w:val="14"/>
          <w:sz w:val="24"/>
          <w:szCs w:val="24"/>
          <w14:textOutline w14:w="4358" w14:cap="sq" w14:cmpd="sng">
            <w14:solidFill>
              <w14:srgbClr w14:val="000000"/>
            </w14:solidFill>
            <w14:prstDash w14:val="solid"/>
            <w14:bevel/>
          </w14:textOutline>
        </w:rPr>
        <w:t>1</w:t>
      </w:r>
      <w:r>
        <w:rPr>
          <w:rFonts w:hint="eastAsia" w:ascii="黑体" w:hAnsi="黑体" w:eastAsia="黑体" w:cs="黑体"/>
          <w:sz w:val="24"/>
          <w:szCs w:val="24"/>
          <w14:textOutline w14:w="4358" w14:cap="sq" w14:cmpd="sng">
            <w14:solidFill>
              <w14:srgbClr w14:val="000000"/>
            </w14:solidFill>
            <w14:prstDash w14:val="solid"/>
            <w14:bevel/>
          </w14:textOutline>
        </w:rPr>
        <w:t>fdee</w:t>
      </w:r>
      <w:r>
        <w:rPr>
          <w:rFonts w:hint="eastAsia" w:ascii="黑体" w:hAnsi="黑体" w:eastAsia="黑体" w:cs="黑体"/>
          <w:spacing w:val="14"/>
          <w:sz w:val="24"/>
          <w:szCs w:val="24"/>
          <w14:textOutline w14:w="4358" w14:cap="sq" w14:cmpd="sng">
            <w14:solidFill>
              <w14:srgbClr w14:val="000000"/>
            </w14:solidFill>
            <w14:prstDash w14:val="solid"/>
            <w14:bevel/>
          </w14:textOutline>
        </w:rPr>
        <w:t>&amp;</w:t>
      </w:r>
      <w:r>
        <w:rPr>
          <w:rFonts w:hint="eastAsia" w:ascii="黑体" w:hAnsi="黑体" w:eastAsia="黑体" w:cs="黑体"/>
          <w:sz w:val="24"/>
          <w:szCs w:val="24"/>
          <w14:textOutline w14:w="4358" w14:cap="sq" w14:cmpd="sng">
            <w14:solidFill>
              <w14:srgbClr w14:val="000000"/>
            </w14:solidFill>
            <w14:prstDash w14:val="solid"/>
            <w14:bevel/>
          </w14:textOutline>
        </w:rPr>
        <w:t>areacode</w:t>
      </w:r>
      <w:r>
        <w:rPr>
          <w:rFonts w:hint="eastAsia" w:ascii="黑体" w:hAnsi="黑体" w:eastAsia="黑体" w:cs="黑体"/>
          <w:spacing w:val="14"/>
          <w:sz w:val="24"/>
          <w:szCs w:val="24"/>
          <w14:textOutline w14:w="4358" w14:cap="sq" w14:cmpd="sng">
            <w14:solidFill>
              <w14:srgbClr w14:val="000000"/>
            </w14:solidFill>
            <w14:prstDash w14:val="solid"/>
            <w14:bevel/>
          </w14:textOutline>
        </w:rPr>
        <w:t>=610000&amp;</w:t>
      </w:r>
      <w:r>
        <w:rPr>
          <w:rFonts w:hint="eastAsia" w:ascii="黑体" w:hAnsi="黑体" w:eastAsia="黑体" w:cs="黑体"/>
          <w:sz w:val="24"/>
          <w:szCs w:val="24"/>
          <w14:textOutline w14:w="4358" w14:cap="sq" w14:cmpd="sng">
            <w14:solidFill>
              <w14:srgbClr w14:val="000000"/>
            </w14:solidFill>
            <w14:prstDash w14:val="solid"/>
            <w14:bevel/>
          </w14:textOutline>
        </w:rPr>
        <w:t>CategoryCode</w:t>
      </w:r>
      <w:r>
        <w:rPr>
          <w:rFonts w:hint="eastAsia" w:ascii="黑体" w:hAnsi="黑体" w:eastAsia="黑体" w:cs="黑体"/>
          <w:spacing w:val="14"/>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rPr>
        <w:t xml:space="preserve"> </w:t>
      </w:r>
      <w:r>
        <w:rPr>
          <w:rFonts w:hint="eastAsia" w:ascii="黑体" w:hAnsi="黑体" w:eastAsia="黑体" w:cs="黑体"/>
          <w:spacing w:val="2"/>
          <w:sz w:val="24"/>
          <w:szCs w:val="24"/>
          <w14:textOutline w14:w="4358" w14:cap="sq" w14:cmpd="sng">
            <w14:solidFill>
              <w14:srgbClr w14:val="000000"/>
            </w14:solidFill>
            <w14:prstDash w14:val="solid"/>
            <w14:bevel/>
          </w14:textOutline>
        </w:rPr>
        <w:t>16</w:t>
      </w:r>
      <w:r>
        <w:rPr>
          <w:rFonts w:hint="eastAsia" w:ascii="黑体" w:hAnsi="黑体" w:eastAsia="黑体" w:cs="黑体"/>
          <w:spacing w:val="1"/>
          <w:sz w:val="24"/>
          <w:szCs w:val="24"/>
          <w14:textOutline w14:w="4358" w14:cap="sq" w14:cmpd="sng">
            <w14:solidFill>
              <w14:srgbClr w14:val="000000"/>
            </w14:solidFill>
            <w14:prstDash w14:val="solid"/>
            <w14:bevel/>
          </w14:textOutline>
        </w:rPr>
        <w:t>。</w:t>
      </w:r>
    </w:p>
    <w:p w14:paraId="00857E04">
      <w:pPr>
        <w:keepNext w:val="0"/>
        <w:keepLines w:val="0"/>
        <w:pageBreakBefore w:val="0"/>
        <w:widowControl/>
        <w:kinsoku w:val="0"/>
        <w:wordWrap/>
        <w:overflowPunct/>
        <w:topLinePunct w:val="0"/>
        <w:autoSpaceDE w:val="0"/>
        <w:autoSpaceDN w:val="0"/>
        <w:bidi w:val="0"/>
        <w:adjustRightInd w:val="0"/>
        <w:snapToGrid w:val="0"/>
        <w:spacing w:before="5" w:line="480" w:lineRule="exact"/>
        <w:ind w:right="175" w:firstLine="552" w:firstLineChars="200"/>
        <w:textAlignment w:val="baseline"/>
        <w:rPr>
          <w:rFonts w:hint="eastAsia" w:ascii="黑体" w:hAnsi="黑体" w:eastAsia="黑体" w:cs="黑体"/>
          <w:sz w:val="24"/>
          <w:szCs w:val="24"/>
        </w:rPr>
      </w:pPr>
      <w:r>
        <w:rPr>
          <w:rFonts w:hint="eastAsia" w:ascii="黑体" w:hAnsi="黑体" w:eastAsia="黑体" w:cs="黑体"/>
          <w:spacing w:val="18"/>
          <w:sz w:val="24"/>
          <w:szCs w:val="24"/>
          <w14:textOutline w14:w="4358" w14:cap="sq" w14:cmpd="sng">
            <w14:solidFill>
              <w14:srgbClr w14:val="000000"/>
            </w14:solidFill>
            <w14:prstDash w14:val="solid"/>
            <w14:bevel/>
          </w14:textOutline>
        </w:rPr>
        <w:t>3、</w:t>
      </w:r>
      <w:r>
        <w:rPr>
          <w:rFonts w:hint="eastAsia" w:ascii="黑体" w:hAnsi="黑体" w:eastAsia="黑体" w:cs="黑体"/>
          <w:spacing w:val="9"/>
          <w:sz w:val="24"/>
          <w:szCs w:val="24"/>
          <w14:textOutline w14:w="4358" w14:cap="sq" w14:cmpd="sng">
            <w14:solidFill>
              <w14:srgbClr w14:val="000000"/>
            </w14:solidFill>
            <w14:prstDash w14:val="solid"/>
            <w14:bevel/>
          </w14:textOutline>
        </w:rPr>
        <w:t>递交电子投标文件：登录全国公共资源交易中心平台</w:t>
      </w:r>
      <w:r>
        <w:rPr>
          <w:rFonts w:hint="eastAsia" w:ascii="黑体" w:hAnsi="黑体" w:eastAsia="黑体" w:cs="黑体"/>
          <w:spacing w:val="9"/>
          <w:sz w:val="24"/>
          <w:szCs w:val="24"/>
        </w:rPr>
        <w:t xml:space="preserve"> </w:t>
      </w:r>
      <w:r>
        <w:rPr>
          <w:rFonts w:hint="eastAsia" w:ascii="黑体" w:hAnsi="黑体" w:eastAsia="黑体" w:cs="黑体"/>
          <w:spacing w:val="9"/>
          <w:sz w:val="24"/>
          <w:szCs w:val="24"/>
          <w14:textOutline w14:w="4358" w14:cap="sq" w14:cmpd="sng">
            <w14:solidFill>
              <w14:srgbClr w14:val="000000"/>
            </w14:solidFill>
            <w14:prstDash w14:val="solid"/>
            <w14:bevel/>
          </w14:textOutline>
        </w:rPr>
        <w:t>(陕西省)</w:t>
      </w:r>
      <w:r>
        <w:rPr>
          <w:rFonts w:hint="eastAsia" w:ascii="黑体" w:hAnsi="黑体" w:eastAsia="黑体" w:cs="黑体"/>
          <w:spacing w:val="15"/>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"http://www.sxggzyjy.cn/" </w:instrText>
      </w:r>
      <w:r>
        <w:rPr>
          <w:rFonts w:hint="eastAsia" w:ascii="黑体" w:hAnsi="黑体" w:eastAsia="黑体" w:cs="黑体"/>
          <w:sz w:val="24"/>
          <w:szCs w:val="24"/>
        </w:rPr>
        <w:fldChar w:fldCharType="separate"/>
      </w:r>
      <w:r>
        <w:rPr>
          <w:rFonts w:hint="eastAsia" w:ascii="黑体" w:hAnsi="黑体" w:eastAsia="黑体" w:cs="黑体"/>
          <w:sz w:val="24"/>
          <w:szCs w:val="24"/>
          <w14:textOutline w14:w="4358" w14:cap="sq" w14:cmpd="sng">
            <w14:solidFill>
              <w14:srgbClr w14:val="000000"/>
            </w14:solidFill>
            <w14:prstDash w14:val="solid"/>
            <w14:bevel/>
          </w14:textOutline>
        </w:rPr>
        <w:t>http</w:t>
      </w:r>
      <w:r>
        <w:rPr>
          <w:rFonts w:hint="eastAsia" w:ascii="黑体" w:hAnsi="黑体" w:eastAsia="黑体" w:cs="黑体"/>
          <w:spacing w:val="15"/>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www</w:t>
      </w:r>
      <w:r>
        <w:rPr>
          <w:rFonts w:hint="eastAsia" w:ascii="黑体" w:hAnsi="黑体" w:eastAsia="黑体" w:cs="黑体"/>
          <w:spacing w:val="15"/>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sxggzyjy</w:t>
      </w:r>
      <w:r>
        <w:rPr>
          <w:rFonts w:hint="eastAsia" w:ascii="黑体" w:hAnsi="黑体" w:eastAsia="黑体" w:cs="黑体"/>
          <w:spacing w:val="15"/>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cn</w:t>
      </w:r>
      <w:r>
        <w:rPr>
          <w:rFonts w:hint="eastAsia" w:ascii="黑体" w:hAnsi="黑体" w:eastAsia="黑体" w:cs="黑体"/>
          <w:spacing w:val="15"/>
          <w:sz w:val="24"/>
          <w:szCs w:val="24"/>
          <w14:textOutline w14:w="4358" w14:cap="sq" w14:cmpd="sng">
            <w14:solidFill>
              <w14:srgbClr w14:val="000000"/>
            </w14:solidFill>
            <w14:prstDash w14:val="solid"/>
            <w14:bevel/>
          </w14:textOutline>
        </w:rPr>
        <w:t>/</w:t>
      </w:r>
      <w:r>
        <w:rPr>
          <w:rFonts w:hint="eastAsia" w:ascii="黑体" w:hAnsi="黑体" w:eastAsia="黑体" w:cs="黑体"/>
          <w:spacing w:val="15"/>
          <w:sz w:val="24"/>
          <w:szCs w:val="24"/>
          <w14:textOutline w14:w="4358" w14:cap="sq" w14:cmpd="sng">
            <w14:solidFill>
              <w14:srgbClr w14:val="000000"/>
            </w14:solidFill>
            <w14:prstDash w14:val="solid"/>
            <w14:bevel/>
          </w14:textOutline>
        </w:rPr>
        <w:fldChar w:fldCharType="end"/>
      </w:r>
      <w:r>
        <w:rPr>
          <w:rFonts w:hint="eastAsia" w:ascii="黑体" w:hAnsi="黑体" w:eastAsia="黑体" w:cs="黑体"/>
          <w:spacing w:val="15"/>
          <w:sz w:val="24"/>
          <w:szCs w:val="24"/>
          <w14:textOutline w14:w="4358" w14:cap="sq" w14:cmpd="sng">
            <w14:solidFill>
              <w14:srgbClr w14:val="000000"/>
            </w14:solidFill>
            <w14:prstDash w14:val="solid"/>
            <w14:bevel/>
          </w14:textOutline>
        </w:rPr>
        <w:t>)</w:t>
      </w:r>
      <w:r>
        <w:rPr>
          <w:rFonts w:hint="eastAsia" w:ascii="黑体" w:hAnsi="黑体" w:eastAsia="黑体" w:cs="黑体"/>
          <w:spacing w:val="15"/>
          <w:sz w:val="24"/>
          <w:szCs w:val="24"/>
        </w:rPr>
        <w:t xml:space="preserve"> </w:t>
      </w:r>
      <w:r>
        <w:rPr>
          <w:rFonts w:hint="eastAsia" w:ascii="黑体" w:hAnsi="黑体" w:eastAsia="黑体" w:cs="黑体"/>
          <w:spacing w:val="15"/>
          <w:sz w:val="24"/>
          <w:szCs w:val="24"/>
          <w14:textOutline w14:w="4358" w14:cap="sq" w14:cmpd="sng">
            <w14:solidFill>
              <w14:srgbClr w14:val="000000"/>
            </w14:solidFill>
            <w14:prstDash w14:val="solid"/>
            <w14:bevel/>
          </w14:textOutline>
        </w:rPr>
        <w:t>，选择“电子交易平台—陕西政府采购交易系统—企业端</w:t>
      </w:r>
      <w:r>
        <w:rPr>
          <w:rFonts w:hint="eastAsia" w:ascii="黑体" w:hAnsi="黑体" w:eastAsia="黑体" w:cs="黑体"/>
          <w:spacing w:val="12"/>
          <w:sz w:val="24"/>
          <w:szCs w:val="24"/>
          <w14:textOutline w14:w="4358" w14:cap="sq" w14:cmpd="sng">
            <w14:solidFill>
              <w14:srgbClr w14:val="000000"/>
            </w14:solidFill>
            <w14:prstDash w14:val="solid"/>
            <w14:bevel/>
          </w14:textOutline>
        </w:rPr>
        <w:t>”</w:t>
      </w:r>
      <w:r>
        <w:rPr>
          <w:rFonts w:hint="eastAsia" w:ascii="黑体" w:hAnsi="黑体" w:eastAsia="黑体" w:cs="黑体"/>
          <w:spacing w:val="20"/>
          <w:sz w:val="24"/>
          <w:szCs w:val="24"/>
          <w14:textOutline w14:w="4358" w14:cap="sq" w14:cmpd="sng">
            <w14:solidFill>
              <w14:srgbClr w14:val="000000"/>
            </w14:solidFill>
            <w14:prstDash w14:val="solid"/>
            <w14:bevel/>
          </w14:textOutline>
        </w:rPr>
        <w:t>进行登</w:t>
      </w:r>
      <w:r>
        <w:rPr>
          <w:rFonts w:hint="eastAsia" w:ascii="黑体" w:hAnsi="黑体" w:eastAsia="黑体" w:cs="黑体"/>
          <w:spacing w:val="10"/>
          <w:sz w:val="24"/>
          <w:szCs w:val="24"/>
          <w14:textOutline w14:w="4358" w14:cap="sq" w14:cmpd="sng">
            <w14:solidFill>
              <w14:srgbClr w14:val="000000"/>
            </w14:solidFill>
            <w14:prstDash w14:val="solid"/>
            <w14:bevel/>
          </w14:textOutline>
        </w:rPr>
        <w:t>录，登录后选择“交易乙方”身份进入，进入菜单“采购业务—我的项目——项目流</w:t>
      </w:r>
      <w:r>
        <w:rPr>
          <w:rFonts w:hint="eastAsia" w:ascii="黑体" w:hAnsi="黑体" w:eastAsia="黑体" w:cs="黑体"/>
          <w:spacing w:val="14"/>
          <w:sz w:val="24"/>
          <w:szCs w:val="24"/>
          <w14:textOutline w14:w="4358" w14:cap="sq" w14:cmpd="sng">
            <w14:solidFill>
              <w14:srgbClr w14:val="000000"/>
            </w14:solidFill>
            <w14:prstDash w14:val="solid"/>
            <w14:bevel/>
          </w14:textOutline>
        </w:rPr>
        <w:t>程—</w:t>
      </w:r>
      <w:r>
        <w:rPr>
          <w:rFonts w:hint="eastAsia" w:ascii="黑体" w:hAnsi="黑体" w:eastAsia="黑体" w:cs="黑体"/>
          <w:spacing w:val="9"/>
          <w:sz w:val="24"/>
          <w:szCs w:val="24"/>
          <w14:textOutline w14:w="4358" w14:cap="sq" w14:cmpd="sng">
            <w14:solidFill>
              <w14:srgbClr w14:val="000000"/>
            </w14:solidFill>
            <w14:prstDash w14:val="solid"/>
            <w14:bevel/>
          </w14:textOutline>
        </w:rPr>
        <w:t>—</w:t>
      </w:r>
      <w:r>
        <w:rPr>
          <w:rFonts w:hint="eastAsia" w:ascii="黑体" w:hAnsi="黑体" w:eastAsia="黑体" w:cs="黑体"/>
          <w:spacing w:val="7"/>
          <w:sz w:val="24"/>
          <w:szCs w:val="24"/>
          <w14:textOutline w14:w="4358" w14:cap="sq" w14:cmpd="sng">
            <w14:solidFill>
              <w14:srgbClr w14:val="000000"/>
            </w14:solidFill>
            <w14:prstDash w14:val="solid"/>
            <w14:bevel/>
          </w14:textOutline>
        </w:rPr>
        <w:t>上传响应文件”</w:t>
      </w:r>
      <w:r>
        <w:rPr>
          <w:rFonts w:hint="eastAsia" w:ascii="黑体" w:hAnsi="黑体" w:eastAsia="黑体" w:cs="黑体"/>
          <w:spacing w:val="7"/>
          <w:sz w:val="24"/>
          <w:szCs w:val="24"/>
        </w:rPr>
        <w:t xml:space="preserve"> </w:t>
      </w:r>
      <w:r>
        <w:rPr>
          <w:rFonts w:hint="eastAsia" w:ascii="黑体" w:hAnsi="黑体" w:eastAsia="黑体" w:cs="黑体"/>
          <w:spacing w:val="7"/>
          <w:sz w:val="24"/>
          <w:szCs w:val="24"/>
          <w14:textOutline w14:w="4358" w14:cap="sq" w14:cmpd="sng">
            <w14:solidFill>
              <w14:srgbClr w14:val="000000"/>
            </w14:solidFill>
            <w14:prstDash w14:val="solid"/>
            <w14:bevel/>
          </w14:textOutline>
        </w:rPr>
        <w:t>，上传加密的电子投标文件。上传成功后，电子化平台将予以记录。</w:t>
      </w:r>
    </w:p>
    <w:p w14:paraId="0B93C096">
      <w:pPr>
        <w:keepNext w:val="0"/>
        <w:keepLines w:val="0"/>
        <w:pageBreakBefore w:val="0"/>
        <w:widowControl/>
        <w:numPr>
          <w:ilvl w:val="0"/>
          <w:numId w:val="1"/>
        </w:numPr>
        <w:tabs>
          <w:tab w:val="left" w:pos="128"/>
        </w:tabs>
        <w:kinsoku w:val="0"/>
        <w:wordWrap/>
        <w:overflowPunct/>
        <w:topLinePunct w:val="0"/>
        <w:autoSpaceDE w:val="0"/>
        <w:autoSpaceDN w:val="0"/>
        <w:bidi w:val="0"/>
        <w:adjustRightInd w:val="0"/>
        <w:snapToGrid w:val="0"/>
        <w:spacing w:before="2" w:line="480" w:lineRule="exact"/>
        <w:ind w:left="9" w:firstLine="528" w:firstLineChars="200"/>
        <w:textAlignment w:val="baseline"/>
        <w:rPr>
          <w:rFonts w:hint="eastAsia" w:ascii="黑体" w:hAnsi="黑体" w:eastAsia="黑体" w:cs="黑体"/>
          <w:spacing w:val="10"/>
          <w:sz w:val="24"/>
          <w:szCs w:val="24"/>
          <w14:textOutline w14:w="4358" w14:cap="sq" w14:cmpd="sng">
            <w14:solidFill>
              <w14:srgbClr w14:val="000000"/>
            </w14:solidFill>
            <w14:prstDash w14:val="solid"/>
            <w14:bevel/>
          </w14:textOutline>
        </w:rPr>
      </w:pPr>
      <w:r>
        <w:rPr>
          <w:rFonts w:hint="eastAsia" w:ascii="黑体" w:hAnsi="黑体" w:eastAsia="黑体" w:cs="黑体"/>
          <w:spacing w:val="12"/>
          <w:sz w:val="24"/>
          <w:szCs w:val="24"/>
          <w14:textOutline w14:w="4358" w14:cap="sq" w14:cmpd="sng">
            <w14:solidFill>
              <w14:srgbClr w14:val="000000"/>
            </w14:solidFill>
            <w14:prstDash w14:val="solid"/>
            <w14:bevel/>
          </w14:textOutline>
        </w:rPr>
        <w:t>不</w:t>
      </w:r>
      <w:r>
        <w:rPr>
          <w:rFonts w:hint="eastAsia" w:ascii="黑体" w:hAnsi="黑体" w:eastAsia="黑体" w:cs="黑体"/>
          <w:spacing w:val="7"/>
          <w:sz w:val="24"/>
          <w:szCs w:val="24"/>
          <w14:textOutline w14:w="4358" w14:cap="sq" w14:cmpd="sng">
            <w14:solidFill>
              <w14:srgbClr w14:val="000000"/>
            </w14:solidFill>
            <w14:prstDash w14:val="solid"/>
            <w14:bevel/>
          </w14:textOutline>
        </w:rPr>
        <w:t>见面开标系统：打开登录页面网址选择点击右上角“登录”，在左侧选择“供应商”</w:t>
      </w:r>
      <w:r>
        <w:rPr>
          <w:rFonts w:hint="eastAsia" w:ascii="黑体" w:hAnsi="黑体" w:eastAsia="黑体" w:cs="黑体"/>
          <w:spacing w:val="14"/>
          <w:sz w:val="24"/>
          <w:szCs w:val="24"/>
          <w14:textOutline w14:w="4358" w14:cap="sq" w14:cmpd="sng">
            <w14:solidFill>
              <w14:srgbClr w14:val="000000"/>
            </w14:solidFill>
            <w14:prstDash w14:val="solid"/>
            <w14:bevel/>
          </w14:textOutline>
        </w:rPr>
        <w:t>身</w:t>
      </w:r>
      <w:r>
        <w:rPr>
          <w:rFonts w:hint="eastAsia" w:ascii="黑体" w:hAnsi="黑体" w:eastAsia="黑体" w:cs="黑体"/>
          <w:spacing w:val="10"/>
          <w:sz w:val="24"/>
          <w:szCs w:val="24"/>
          <w14:textOutline w14:w="4358" w14:cap="sq" w14:cmpd="sng">
            <w14:solidFill>
              <w14:srgbClr w14:val="000000"/>
            </w14:solidFill>
            <w14:prstDash w14:val="solid"/>
            <w14:bevel/>
          </w14:textOutline>
        </w:rPr>
        <w:t>份</w:t>
      </w:r>
      <w:r>
        <w:rPr>
          <w:rFonts w:hint="eastAsia" w:ascii="黑体" w:hAnsi="黑体" w:eastAsia="黑体" w:cs="黑体"/>
          <w:spacing w:val="7"/>
          <w:sz w:val="24"/>
          <w:szCs w:val="24"/>
          <w14:textOutline w14:w="4358" w14:cap="sq" w14:cmpd="sng">
            <w14:solidFill>
              <w14:srgbClr w14:val="000000"/>
            </w14:solidFill>
            <w14:prstDash w14:val="solid"/>
            <w14:bevel/>
          </w14:textOutline>
        </w:rPr>
        <w:t>，登录地区选择“安康市不见面开标”插入</w:t>
      </w:r>
      <w:r>
        <w:rPr>
          <w:rFonts w:hint="eastAsia" w:ascii="黑体" w:hAnsi="黑体" w:eastAsia="黑体" w:cs="黑体"/>
          <w:spacing w:val="7"/>
          <w:sz w:val="24"/>
          <w:szCs w:val="24"/>
        </w:rPr>
        <w:t xml:space="preserve"> </w:t>
      </w:r>
      <w:r>
        <w:rPr>
          <w:rFonts w:hint="eastAsia" w:ascii="黑体" w:hAnsi="黑体" w:eastAsia="黑体" w:cs="黑体"/>
          <w:sz w:val="24"/>
          <w:szCs w:val="24"/>
          <w14:textOutline w14:w="4358" w14:cap="sq" w14:cmpd="sng">
            <w14:solidFill>
              <w14:srgbClr w14:val="000000"/>
            </w14:solidFill>
            <w14:prstDash w14:val="solid"/>
            <w14:bevel/>
          </w14:textOutline>
        </w:rPr>
        <w:t>CA</w:t>
      </w:r>
      <w:r>
        <w:rPr>
          <w:rFonts w:hint="eastAsia" w:ascii="黑体" w:hAnsi="黑体" w:eastAsia="黑体" w:cs="黑体"/>
          <w:spacing w:val="7"/>
          <w:sz w:val="24"/>
          <w:szCs w:val="24"/>
        </w:rPr>
        <w:t xml:space="preserve"> </w:t>
      </w:r>
      <w:r>
        <w:rPr>
          <w:rFonts w:hint="eastAsia" w:ascii="黑体" w:hAnsi="黑体" w:eastAsia="黑体" w:cs="黑体"/>
          <w:spacing w:val="7"/>
          <w:sz w:val="24"/>
          <w:szCs w:val="24"/>
          <w14:textOutline w14:w="4358" w14:cap="sq" w14:cmpd="sng">
            <w14:solidFill>
              <w14:srgbClr w14:val="000000"/>
            </w14:solidFill>
            <w14:prstDash w14:val="solid"/>
            <w14:bevel/>
          </w14:textOutline>
        </w:rPr>
        <w:t>锁登录，输入密码后，点击“登录”</w:t>
      </w:r>
      <w:r>
        <w:rPr>
          <w:rFonts w:hint="eastAsia" w:ascii="黑体" w:hAnsi="黑体" w:eastAsia="黑体" w:cs="黑体"/>
          <w:spacing w:val="7"/>
          <w:sz w:val="24"/>
          <w:szCs w:val="24"/>
          <w:lang w:eastAsia="zh-CN"/>
          <w14:textOutline w14:w="4358" w14:cap="sq" w14:cmpd="sng">
            <w14:solidFill>
              <w14:srgbClr w14:val="000000"/>
            </w14:solidFill>
            <w14:prstDash w14:val="solid"/>
            <w14:bevel/>
          </w14:textOutline>
        </w:rPr>
        <w:t>：</w:t>
      </w:r>
      <w:r>
        <w:rPr>
          <w:rFonts w:hint="eastAsia" w:ascii="黑体" w:hAnsi="黑体" w:eastAsia="黑体" w:cs="黑体"/>
          <w:spacing w:val="20"/>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http</w:t>
      </w:r>
      <w:r>
        <w:rPr>
          <w:rFonts w:hint="eastAsia" w:ascii="黑体" w:hAnsi="黑体" w:eastAsia="黑体" w:cs="黑体"/>
          <w:spacing w:val="15"/>
          <w:sz w:val="24"/>
          <w:szCs w:val="24"/>
          <w14:textOutline w14:w="4358" w14:cap="sq" w14:cmpd="sng">
            <w14:solidFill>
              <w14:srgbClr w14:val="000000"/>
            </w14:solidFill>
            <w14:prstDash w14:val="solid"/>
            <w14:bevel/>
          </w14:textOutline>
        </w:rPr>
        <w:t>://122.112.246.33/</w:t>
      </w:r>
      <w:r>
        <w:rPr>
          <w:rFonts w:hint="eastAsia" w:ascii="黑体" w:hAnsi="黑体" w:eastAsia="黑体" w:cs="黑体"/>
          <w:sz w:val="24"/>
          <w:szCs w:val="24"/>
          <w14:textOutline w14:w="4358" w14:cap="sq" w14:cmpd="sng">
            <w14:solidFill>
              <w14:srgbClr w14:val="000000"/>
            </w14:solidFill>
            <w14:prstDash w14:val="solid"/>
            <w14:bevel/>
          </w14:textOutline>
        </w:rPr>
        <w:t>BidOpening</w:t>
      </w:r>
      <w:r>
        <w:rPr>
          <w:rFonts w:hint="eastAsia" w:ascii="黑体" w:hAnsi="黑体" w:eastAsia="黑体" w:cs="黑体"/>
          <w:spacing w:val="15"/>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bidopeninghallaction</w:t>
      </w:r>
      <w:r>
        <w:rPr>
          <w:rFonts w:hint="eastAsia" w:ascii="黑体" w:hAnsi="黑体" w:eastAsia="黑体" w:cs="黑体"/>
          <w:spacing w:val="15"/>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hall</w:t>
      </w:r>
      <w:r>
        <w:rPr>
          <w:rFonts w:hint="eastAsia" w:ascii="黑体" w:hAnsi="黑体" w:eastAsia="黑体" w:cs="黑体"/>
          <w:spacing w:val="15"/>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login</w:t>
      </w:r>
      <w:r>
        <w:rPr>
          <w:rFonts w:hint="eastAsia" w:ascii="黑体" w:hAnsi="黑体" w:eastAsia="黑体" w:cs="黑体"/>
          <w:spacing w:val="15"/>
          <w:sz w:val="24"/>
          <w:szCs w:val="24"/>
          <w14:textOutline w14:w="4358" w14:cap="sq" w14:cmpd="sng">
            <w14:solidFill>
              <w14:srgbClr w14:val="000000"/>
            </w14:solidFill>
            <w14:prstDash w14:val="solid"/>
            <w14:bevel/>
          </w14:textOutline>
        </w:rPr>
        <w:t>)</w:t>
      </w:r>
      <w:r>
        <w:rPr>
          <w:rFonts w:hint="eastAsia" w:ascii="黑体" w:hAnsi="黑体" w:eastAsia="黑体" w:cs="黑体"/>
          <w:spacing w:val="15"/>
          <w:sz w:val="24"/>
          <w:szCs w:val="24"/>
        </w:rPr>
        <w:t xml:space="preserve"> </w:t>
      </w:r>
      <w:r>
        <w:rPr>
          <w:rFonts w:hint="eastAsia" w:ascii="黑体" w:hAnsi="黑体" w:eastAsia="黑体" w:cs="黑体"/>
          <w:spacing w:val="15"/>
          <w:sz w:val="24"/>
          <w:szCs w:val="24"/>
          <w14:textOutline w14:w="4358" w14:cap="sq" w14:cmpd="sng">
            <w14:solidFill>
              <w14:srgbClr w14:val="000000"/>
            </w14:solidFill>
            <w14:prstDash w14:val="solid"/>
            <w14:bevel/>
          </w14:textOutline>
        </w:rPr>
        <w:t>，</w:t>
      </w:r>
      <w:r>
        <w:rPr>
          <w:rFonts w:hint="eastAsia" w:ascii="黑体" w:hAnsi="黑体" w:eastAsia="黑体" w:cs="黑体"/>
          <w:spacing w:val="14"/>
          <w:sz w:val="24"/>
          <w:szCs w:val="24"/>
          <w14:textOutline w14:w="4358" w14:cap="sq" w14:cmpd="sng">
            <w14:solidFill>
              <w14:srgbClr w14:val="000000"/>
            </w14:solidFill>
            <w14:prstDash w14:val="solid"/>
            <w14:bevel/>
          </w14:textOutline>
        </w:rPr>
        <w:t>供应商</w:t>
      </w:r>
      <w:r>
        <w:rPr>
          <w:rFonts w:hint="eastAsia" w:ascii="黑体" w:hAnsi="黑体" w:eastAsia="黑体" w:cs="黑体"/>
          <w:spacing w:val="10"/>
          <w:sz w:val="24"/>
          <w:szCs w:val="24"/>
          <w14:textOutline w14:w="4358" w14:cap="sq" w14:cmpd="sng">
            <w14:solidFill>
              <w14:srgbClr w14:val="000000"/>
            </w14:solidFill>
            <w14:prstDash w14:val="solid"/>
            <w14:bevel/>
          </w14:textOutline>
        </w:rPr>
        <w:t>登</w:t>
      </w:r>
      <w:r>
        <w:rPr>
          <w:rFonts w:hint="eastAsia" w:ascii="黑体" w:hAnsi="黑体" w:eastAsia="黑体" w:cs="黑体"/>
          <w:spacing w:val="7"/>
          <w:sz w:val="24"/>
          <w:szCs w:val="24"/>
          <w14:textOutline w14:w="4358" w14:cap="sq" w14:cmpd="sng">
            <w14:solidFill>
              <w14:srgbClr w14:val="000000"/>
            </w14:solidFill>
            <w14:prstDash w14:val="solid"/>
            <w14:bevel/>
          </w14:textOutline>
        </w:rPr>
        <w:t>录之后可以看到当前供应商今日开标项目；1、选择要开标的项目，点击进入，页面</w:t>
      </w:r>
      <w:r>
        <w:rPr>
          <w:rFonts w:hint="eastAsia" w:ascii="黑体" w:hAnsi="黑体" w:eastAsia="黑体" w:cs="黑体"/>
          <w:spacing w:val="20"/>
          <w:sz w:val="24"/>
          <w:szCs w:val="24"/>
          <w14:textOutline w14:w="4358" w14:cap="sq" w14:cmpd="sng">
            <w14:solidFill>
              <w14:srgbClr w14:val="000000"/>
            </w14:solidFill>
            <w14:prstDash w14:val="solid"/>
            <w14:bevel/>
          </w14:textOutline>
        </w:rPr>
        <w:t>首</w:t>
      </w:r>
      <w:r>
        <w:rPr>
          <w:rFonts w:hint="eastAsia" w:ascii="黑体" w:hAnsi="黑体" w:eastAsia="黑体" w:cs="黑体"/>
          <w:spacing w:val="12"/>
          <w:sz w:val="24"/>
          <w:szCs w:val="24"/>
          <w14:textOutline w14:w="4358" w14:cap="sq" w14:cmpd="sng">
            <w14:solidFill>
              <w14:srgbClr w14:val="000000"/>
            </w14:solidFill>
            <w14:prstDash w14:val="solid"/>
            <w14:bevel/>
          </w14:textOutline>
        </w:rPr>
        <w:t>先</w:t>
      </w:r>
      <w:r>
        <w:rPr>
          <w:rFonts w:hint="eastAsia" w:ascii="黑体" w:hAnsi="黑体" w:eastAsia="黑体" w:cs="黑体"/>
          <w:spacing w:val="10"/>
          <w:sz w:val="24"/>
          <w:szCs w:val="24"/>
          <w14:textOutline w14:w="4358" w14:cap="sq" w14:cmpd="sng">
            <w14:solidFill>
              <w14:srgbClr w14:val="000000"/>
            </w14:solidFill>
            <w14:prstDash w14:val="solid"/>
            <w14:bevel/>
          </w14:textOutline>
        </w:rPr>
        <w:t>阅读开标流程，点击“我已阅读”进入开标大厅，点击“取消”返回项目列表页面。</w:t>
      </w:r>
    </w:p>
    <w:p w14:paraId="4689609B">
      <w:pPr>
        <w:keepNext w:val="0"/>
        <w:keepLines w:val="0"/>
        <w:pageBreakBefore w:val="0"/>
        <w:widowControl/>
        <w:numPr>
          <w:ilvl w:val="0"/>
          <w:numId w:val="0"/>
        </w:numPr>
        <w:tabs>
          <w:tab w:val="left" w:pos="128"/>
        </w:tabs>
        <w:kinsoku w:val="0"/>
        <w:wordWrap/>
        <w:overflowPunct/>
        <w:topLinePunct w:val="0"/>
        <w:autoSpaceDE w:val="0"/>
        <w:autoSpaceDN w:val="0"/>
        <w:bidi w:val="0"/>
        <w:adjustRightInd w:val="0"/>
        <w:snapToGrid w:val="0"/>
        <w:spacing w:before="2" w:line="480" w:lineRule="exact"/>
        <w:ind w:firstLine="520" w:firstLineChars="200"/>
        <w:textAlignment w:val="baseline"/>
        <w:rPr>
          <w:rFonts w:hint="eastAsia" w:ascii="黑体" w:hAnsi="黑体" w:eastAsia="黑体" w:cs="黑体"/>
          <w:sz w:val="24"/>
          <w:szCs w:val="24"/>
        </w:rPr>
      </w:pPr>
      <w:r>
        <w:rPr>
          <w:rFonts w:hint="eastAsia" w:ascii="黑体" w:hAnsi="黑体" w:eastAsia="黑体" w:cs="黑体"/>
          <w:spacing w:val="10"/>
          <w:position w:val="1"/>
          <w:sz w:val="24"/>
          <w:szCs w:val="24"/>
          <w14:textOutline w14:w="4358" w14:cap="sq" w14:cmpd="sng">
            <w14:solidFill>
              <w14:srgbClr w14:val="000000"/>
            </w14:solidFill>
            <w14:prstDash w14:val="solid"/>
            <w14:bevel/>
          </w14:textOutline>
        </w:rPr>
        <w:t>5</w:t>
      </w:r>
      <w:r>
        <w:rPr>
          <w:rFonts w:hint="eastAsia" w:ascii="黑体" w:hAnsi="黑体" w:eastAsia="黑体" w:cs="黑体"/>
          <w:spacing w:val="7"/>
          <w:position w:val="1"/>
          <w:sz w:val="24"/>
          <w:szCs w:val="24"/>
          <w14:textOutline w14:w="4358" w14:cap="sq" w14:cmpd="sng">
            <w14:solidFill>
              <w14:srgbClr w14:val="000000"/>
            </w14:solidFill>
            <w14:prstDash w14:val="solid"/>
            <w14:bevel/>
          </w14:textOutline>
        </w:rPr>
        <w:t>、开标签到</w:t>
      </w:r>
    </w:p>
    <w:p w14:paraId="5B6AFF05">
      <w:pPr>
        <w:keepNext w:val="0"/>
        <w:keepLines w:val="0"/>
        <w:pageBreakBefore w:val="0"/>
        <w:widowControl/>
        <w:kinsoku w:val="0"/>
        <w:wordWrap/>
        <w:overflowPunct/>
        <w:topLinePunct w:val="0"/>
        <w:autoSpaceDE w:val="0"/>
        <w:autoSpaceDN w:val="0"/>
        <w:bidi w:val="0"/>
        <w:adjustRightInd w:val="0"/>
        <w:snapToGrid w:val="0"/>
        <w:spacing w:before="48" w:line="480" w:lineRule="exact"/>
        <w:ind w:firstLine="560" w:firstLineChars="200"/>
        <w:textAlignment w:val="baseline"/>
        <w:rPr>
          <w:rFonts w:hint="eastAsia" w:ascii="黑体" w:hAnsi="黑体" w:eastAsia="黑体" w:cs="黑体"/>
          <w:sz w:val="24"/>
          <w:szCs w:val="24"/>
        </w:rPr>
      </w:pPr>
      <w:r>
        <w:rPr>
          <w:rFonts w:hint="eastAsia" w:ascii="黑体" w:hAnsi="黑体" w:eastAsia="黑体" w:cs="黑体"/>
          <w:spacing w:val="20"/>
          <w:sz w:val="24"/>
          <w:szCs w:val="24"/>
          <w14:textOutline w14:w="4358" w14:cap="sq" w14:cmpd="sng">
            <w14:solidFill>
              <w14:srgbClr w14:val="000000"/>
            </w14:solidFill>
            <w14:prstDash w14:val="solid"/>
            <w14:bevel/>
          </w14:textOutline>
        </w:rPr>
        <w:t>供应</w:t>
      </w:r>
      <w:r>
        <w:rPr>
          <w:rFonts w:hint="eastAsia" w:ascii="黑体" w:hAnsi="黑体" w:eastAsia="黑体" w:cs="黑体"/>
          <w:spacing w:val="14"/>
          <w:sz w:val="24"/>
          <w:szCs w:val="24"/>
          <w14:textOutline w14:w="4358" w14:cap="sq" w14:cmpd="sng">
            <w14:solidFill>
              <w14:srgbClr w14:val="000000"/>
            </w14:solidFill>
            <w14:prstDash w14:val="solid"/>
            <w14:bevel/>
          </w14:textOutline>
        </w:rPr>
        <w:t>商</w:t>
      </w:r>
      <w:r>
        <w:rPr>
          <w:rFonts w:hint="eastAsia" w:ascii="黑体" w:hAnsi="黑体" w:eastAsia="黑体" w:cs="黑体"/>
          <w:spacing w:val="10"/>
          <w:sz w:val="24"/>
          <w:szCs w:val="24"/>
          <w14:textOutline w14:w="4358" w14:cap="sq" w14:cmpd="sng">
            <w14:solidFill>
              <w14:srgbClr w14:val="000000"/>
            </w14:solidFill>
            <w14:prstDash w14:val="solid"/>
            <w14:bevel/>
          </w14:textOutline>
        </w:rPr>
        <w:t>等待开标时需要签到，等候开标。请在开标前完成签到，开标时间到了之后就不</w:t>
      </w:r>
      <w:r>
        <w:rPr>
          <w:rFonts w:hint="eastAsia" w:ascii="黑体" w:hAnsi="黑体" w:eastAsia="黑体" w:cs="黑体"/>
          <w:spacing w:val="20"/>
          <w:sz w:val="24"/>
          <w:szCs w:val="24"/>
          <w14:textOutline w14:w="4358" w14:cap="sq" w14:cmpd="sng">
            <w14:solidFill>
              <w14:srgbClr w14:val="000000"/>
            </w14:solidFill>
            <w14:prstDash w14:val="solid"/>
            <w14:bevel/>
          </w14:textOutline>
        </w:rPr>
        <w:t>能</w:t>
      </w:r>
      <w:r>
        <w:rPr>
          <w:rFonts w:hint="eastAsia" w:ascii="黑体" w:hAnsi="黑体" w:eastAsia="黑体" w:cs="黑体"/>
          <w:spacing w:val="19"/>
          <w:sz w:val="24"/>
          <w:szCs w:val="24"/>
          <w14:textOutline w14:w="4358" w14:cap="sq" w14:cmpd="sng">
            <w14:solidFill>
              <w14:srgbClr w14:val="000000"/>
            </w14:solidFill>
            <w14:prstDash w14:val="solid"/>
            <w14:bevel/>
          </w14:textOutline>
        </w:rPr>
        <w:t>签</w:t>
      </w:r>
      <w:r>
        <w:rPr>
          <w:rFonts w:hint="eastAsia" w:ascii="黑体" w:hAnsi="黑体" w:eastAsia="黑体" w:cs="黑体"/>
          <w:spacing w:val="10"/>
          <w:sz w:val="24"/>
          <w:szCs w:val="24"/>
          <w14:textOutline w14:w="4358" w14:cap="sq" w14:cmpd="sng">
            <w14:solidFill>
              <w14:srgbClr w14:val="000000"/>
            </w14:solidFill>
            <w14:prstDash w14:val="solid"/>
            <w14:bevel/>
          </w14:textOutline>
        </w:rPr>
        <w:t>到</w:t>
      </w:r>
      <w:r>
        <w:rPr>
          <w:rFonts w:hint="eastAsia" w:ascii="黑体" w:hAnsi="黑体" w:eastAsia="黑体" w:cs="黑体"/>
          <w:spacing w:val="10"/>
          <w:sz w:val="24"/>
          <w:szCs w:val="24"/>
          <w:lang w:eastAsia="zh-CN"/>
          <w14:textOutline w14:w="4358" w14:cap="sq" w14:cmpd="sng">
            <w14:solidFill>
              <w14:srgbClr w14:val="000000"/>
            </w14:solidFill>
            <w14:prstDash w14:val="solid"/>
            <w14:bevel/>
          </w14:textOutline>
        </w:rPr>
        <w:t>，</w:t>
      </w:r>
      <w:r>
        <w:rPr>
          <w:rFonts w:hint="eastAsia" w:ascii="黑体" w:hAnsi="黑体" w:eastAsia="黑体" w:cs="黑体"/>
          <w:spacing w:val="10"/>
          <w:sz w:val="24"/>
          <w:szCs w:val="24"/>
          <w14:textOutline w14:w="4358" w14:cap="sq" w14:cmpd="sng">
            <w14:solidFill>
              <w14:srgbClr w14:val="000000"/>
            </w14:solidFill>
            <w14:prstDash w14:val="solid"/>
            <w14:bevel/>
          </w14:textOutline>
        </w:rPr>
        <w:t>点击页面上“签到”按钮进行签到，开标前一个小时可以签到。签到成功之后按</w:t>
      </w:r>
      <w:r>
        <w:rPr>
          <w:rFonts w:hint="eastAsia" w:ascii="黑体" w:hAnsi="黑体" w:eastAsia="黑体" w:cs="黑体"/>
          <w:spacing w:val="16"/>
          <w:sz w:val="24"/>
          <w:szCs w:val="24"/>
          <w14:textOutline w14:w="4358" w14:cap="sq" w14:cmpd="sng">
            <w14:solidFill>
              <w14:srgbClr w14:val="000000"/>
            </w14:solidFill>
            <w14:prstDash w14:val="solid"/>
            <w14:bevel/>
          </w14:textOutline>
        </w:rPr>
        <w:t>钮</w:t>
      </w:r>
      <w:r>
        <w:rPr>
          <w:rFonts w:hint="eastAsia" w:ascii="黑体" w:hAnsi="黑体" w:eastAsia="黑体" w:cs="黑体"/>
          <w:spacing w:val="10"/>
          <w:sz w:val="24"/>
          <w:szCs w:val="24"/>
          <w14:textOutline w14:w="4358" w14:cap="sq" w14:cmpd="sng">
            <w14:solidFill>
              <w14:srgbClr w14:val="000000"/>
            </w14:solidFill>
            <w14:prstDash w14:val="solid"/>
            <w14:bevel/>
          </w14:textOutline>
        </w:rPr>
        <w:t>灰化，无需再次签到，同时第一个座位图右下角出现绿色√。</w:t>
      </w:r>
    </w:p>
    <w:p w14:paraId="6CE64B83">
      <w:pPr>
        <w:keepNext w:val="0"/>
        <w:keepLines w:val="0"/>
        <w:pageBreakBefore w:val="0"/>
        <w:widowControl/>
        <w:kinsoku w:val="0"/>
        <w:wordWrap/>
        <w:overflowPunct/>
        <w:topLinePunct w:val="0"/>
        <w:autoSpaceDE w:val="0"/>
        <w:autoSpaceDN w:val="0"/>
        <w:bidi w:val="0"/>
        <w:adjustRightInd w:val="0"/>
        <w:snapToGrid w:val="0"/>
        <w:spacing w:before="277" w:line="480" w:lineRule="exact"/>
        <w:ind w:left="3" w:right="80" w:firstLine="528" w:firstLineChars="200"/>
        <w:textAlignment w:val="baseline"/>
        <w:rPr>
          <w:rFonts w:hint="eastAsia" w:ascii="黑体" w:hAnsi="黑体" w:eastAsia="黑体" w:cs="黑体"/>
          <w:sz w:val="24"/>
          <w:szCs w:val="24"/>
        </w:rPr>
      </w:pPr>
      <w:r>
        <w:rPr>
          <w:rFonts w:hint="eastAsia" w:ascii="黑体" w:hAnsi="黑体" w:eastAsia="黑体" w:cs="黑体"/>
          <w:spacing w:val="12"/>
          <w:sz w:val="24"/>
          <w:szCs w:val="24"/>
          <w14:textOutline w14:w="4358" w14:cap="sq" w14:cmpd="sng">
            <w14:solidFill>
              <w14:srgbClr w14:val="000000"/>
            </w14:solidFill>
            <w14:prstDash w14:val="solid"/>
            <w14:bevel/>
          </w14:textOutline>
        </w:rPr>
        <w:t>6</w:t>
      </w:r>
      <w:r>
        <w:rPr>
          <w:rFonts w:hint="eastAsia" w:ascii="黑体" w:hAnsi="黑体" w:eastAsia="黑体" w:cs="黑体"/>
          <w:spacing w:val="7"/>
          <w:sz w:val="24"/>
          <w:szCs w:val="24"/>
          <w14:textOutline w14:w="4358" w14:cap="sq" w14:cmpd="sng">
            <w14:solidFill>
              <w14:srgbClr w14:val="000000"/>
            </w14:solidFill>
            <w14:prstDash w14:val="solid"/>
            <w14:bevel/>
          </w14:textOutline>
        </w:rPr>
        <w:t>、评审过程中，磋商小组要求供应商提交多轮(最后)磋商报价时，供应商须登录全国</w:t>
      </w:r>
      <w:r>
        <w:rPr>
          <w:rFonts w:hint="eastAsia" w:ascii="黑体" w:hAnsi="黑体" w:eastAsia="黑体" w:cs="黑体"/>
          <w:spacing w:val="18"/>
          <w:sz w:val="24"/>
          <w:szCs w:val="24"/>
          <w14:textOutline w14:w="4358" w14:cap="sq" w14:cmpd="sng">
            <w14:solidFill>
              <w14:srgbClr w14:val="000000"/>
            </w14:solidFill>
            <w14:prstDash w14:val="solid"/>
            <w14:bevel/>
          </w14:textOutline>
        </w:rPr>
        <w:t>公共资</w:t>
      </w:r>
      <w:r>
        <w:rPr>
          <w:rFonts w:hint="eastAsia" w:ascii="黑体" w:hAnsi="黑体" w:eastAsia="黑体" w:cs="黑体"/>
          <w:spacing w:val="15"/>
          <w:sz w:val="24"/>
          <w:szCs w:val="24"/>
          <w14:textOutline w14:w="4358" w14:cap="sq" w14:cmpd="sng">
            <w14:solidFill>
              <w14:srgbClr w14:val="000000"/>
            </w14:solidFill>
            <w14:prstDash w14:val="solid"/>
            <w14:bevel/>
          </w14:textOutline>
        </w:rPr>
        <w:t>源</w:t>
      </w:r>
      <w:r>
        <w:rPr>
          <w:rFonts w:hint="eastAsia" w:ascii="黑体" w:hAnsi="黑体" w:eastAsia="黑体" w:cs="黑体"/>
          <w:spacing w:val="9"/>
          <w:sz w:val="24"/>
          <w:szCs w:val="24"/>
          <w14:textOutline w14:w="4358" w14:cap="sq" w14:cmpd="sng">
            <w14:solidFill>
              <w14:srgbClr w14:val="000000"/>
            </w14:solidFill>
            <w14:prstDash w14:val="solid"/>
            <w14:bevel/>
          </w14:textOutline>
        </w:rPr>
        <w:t>交易平台</w:t>
      </w:r>
      <w:r>
        <w:rPr>
          <w:rFonts w:hint="eastAsia" w:ascii="黑体" w:hAnsi="黑体" w:eastAsia="黑体" w:cs="黑体"/>
          <w:spacing w:val="9"/>
          <w:sz w:val="24"/>
          <w:szCs w:val="24"/>
        </w:rPr>
        <w:t xml:space="preserve"> </w:t>
      </w:r>
      <w:r>
        <w:rPr>
          <w:rFonts w:hint="eastAsia" w:ascii="黑体" w:hAnsi="黑体" w:eastAsia="黑体" w:cs="黑体"/>
          <w:spacing w:val="9"/>
          <w:sz w:val="24"/>
          <w:szCs w:val="24"/>
          <w14:textOutline w14:w="4358" w14:cap="sq" w14:cmpd="sng">
            <w14:solidFill>
              <w14:srgbClr w14:val="000000"/>
            </w14:solidFill>
            <w14:prstDash w14:val="solid"/>
            <w14:bevel/>
          </w14:textOutline>
        </w:rPr>
        <w:t>(陕西省)</w:t>
      </w:r>
      <w:r>
        <w:rPr>
          <w:rFonts w:hint="eastAsia" w:ascii="黑体" w:hAnsi="黑体" w:eastAsia="黑体" w:cs="黑体"/>
          <w:spacing w:val="9"/>
          <w:sz w:val="24"/>
          <w:szCs w:val="24"/>
        </w:rPr>
        <w:t xml:space="preserve"> </w:t>
      </w:r>
      <w:r>
        <w:rPr>
          <w:rFonts w:hint="eastAsia" w:ascii="黑体" w:hAnsi="黑体" w:eastAsia="黑体" w:cs="黑体"/>
          <w:spacing w:val="9"/>
          <w:sz w:val="24"/>
          <w:szCs w:val="24"/>
          <w14:textOutline w14:w="4358" w14:cap="sq" w14:cmpd="sng">
            <w14:solidFill>
              <w14:srgbClr w14:val="000000"/>
            </w14:solidFill>
            <w14:prstDash w14:val="solid"/>
            <w14:bevel/>
          </w14:textOutline>
        </w:rPr>
        <w:t>在交易系统中提交多轮</w:t>
      </w:r>
      <w:r>
        <w:rPr>
          <w:rFonts w:hint="eastAsia" w:ascii="黑体" w:hAnsi="黑体" w:eastAsia="黑体" w:cs="黑体"/>
          <w:spacing w:val="9"/>
          <w:sz w:val="24"/>
          <w:szCs w:val="24"/>
        </w:rPr>
        <w:t xml:space="preserve"> </w:t>
      </w:r>
      <w:r>
        <w:rPr>
          <w:rFonts w:hint="eastAsia" w:ascii="黑体" w:hAnsi="黑体" w:eastAsia="黑体" w:cs="黑体"/>
          <w:spacing w:val="9"/>
          <w:sz w:val="24"/>
          <w:szCs w:val="24"/>
          <w14:textOutline w14:w="4358" w14:cap="sq" w14:cmpd="sng">
            <w14:solidFill>
              <w14:srgbClr w14:val="000000"/>
            </w14:solidFill>
            <w14:prstDash w14:val="solid"/>
            <w14:bevel/>
          </w14:textOutline>
        </w:rPr>
        <w:t>(最后)</w:t>
      </w:r>
      <w:r>
        <w:rPr>
          <w:rFonts w:hint="eastAsia" w:ascii="黑体" w:hAnsi="黑体" w:eastAsia="黑体" w:cs="黑体"/>
          <w:spacing w:val="9"/>
          <w:sz w:val="24"/>
          <w:szCs w:val="24"/>
        </w:rPr>
        <w:t xml:space="preserve"> </w:t>
      </w:r>
      <w:r>
        <w:rPr>
          <w:rFonts w:hint="eastAsia" w:ascii="黑体" w:hAnsi="黑体" w:eastAsia="黑体" w:cs="黑体"/>
          <w:spacing w:val="9"/>
          <w:sz w:val="24"/>
          <w:szCs w:val="24"/>
          <w14:textOutline w14:w="4358" w14:cap="sq" w14:cmpd="sng">
            <w14:solidFill>
              <w14:srgbClr w14:val="000000"/>
            </w14:solidFill>
            <w14:prstDash w14:val="solid"/>
            <w14:bevel/>
          </w14:textOutline>
        </w:rPr>
        <w:t>报价，并用数字认证证书(</w:t>
      </w:r>
      <w:r>
        <w:rPr>
          <w:rFonts w:hint="eastAsia" w:ascii="黑体" w:hAnsi="黑体" w:eastAsia="黑体" w:cs="黑体"/>
          <w:sz w:val="24"/>
          <w:szCs w:val="24"/>
          <w14:textOutline w14:w="4358" w14:cap="sq" w14:cmpd="sng">
            <w14:solidFill>
              <w14:srgbClr w14:val="000000"/>
            </w14:solidFill>
            <w14:prstDash w14:val="solid"/>
            <w14:bevel/>
          </w14:textOutline>
        </w:rPr>
        <w:t>CA</w:t>
      </w:r>
      <w:r>
        <w:rPr>
          <w:rFonts w:hint="eastAsia" w:ascii="黑体" w:hAnsi="黑体" w:eastAsia="黑体" w:cs="黑体"/>
          <w:sz w:val="24"/>
          <w:szCs w:val="24"/>
        </w:rPr>
        <w:t xml:space="preserve"> </w:t>
      </w:r>
      <w:r>
        <w:rPr>
          <w:rFonts w:hint="eastAsia" w:ascii="黑体" w:hAnsi="黑体" w:eastAsia="黑体" w:cs="黑体"/>
          <w:spacing w:val="8"/>
          <w:sz w:val="24"/>
          <w:szCs w:val="24"/>
          <w14:textOutline w14:w="4358" w14:cap="sq" w14:cmpd="sng">
            <w14:solidFill>
              <w14:srgbClr w14:val="000000"/>
            </w14:solidFill>
            <w14:prstDash w14:val="solid"/>
            <w14:bevel/>
          </w14:textOutline>
        </w:rPr>
        <w:t>锁</w:t>
      </w:r>
      <w:r>
        <w:rPr>
          <w:rFonts w:hint="eastAsia" w:ascii="黑体" w:hAnsi="黑体" w:eastAsia="黑体" w:cs="黑体"/>
          <w:spacing w:val="5"/>
          <w:sz w:val="24"/>
          <w:szCs w:val="24"/>
          <w14:textOutline w14:w="4358" w14:cap="sq" w14:cmpd="sng">
            <w14:solidFill>
              <w14:srgbClr w14:val="000000"/>
            </w14:solidFill>
            <w14:prstDash w14:val="solid"/>
            <w14:bevel/>
          </w14:textOutline>
        </w:rPr>
        <w:t>)</w:t>
      </w:r>
      <w:r>
        <w:rPr>
          <w:rFonts w:hint="eastAsia" w:ascii="黑体" w:hAnsi="黑体" w:eastAsia="黑体" w:cs="黑体"/>
          <w:spacing w:val="5"/>
          <w:sz w:val="24"/>
          <w:szCs w:val="24"/>
        </w:rPr>
        <w:t xml:space="preserve"> </w:t>
      </w:r>
      <w:r>
        <w:rPr>
          <w:rFonts w:hint="eastAsia" w:ascii="黑体" w:hAnsi="黑体" w:eastAsia="黑体" w:cs="黑体"/>
          <w:spacing w:val="5"/>
          <w:sz w:val="24"/>
          <w:szCs w:val="24"/>
          <w14:textOutline w14:w="4358" w14:cap="sq" w14:cmpd="sng">
            <w14:solidFill>
              <w14:srgbClr w14:val="000000"/>
            </w14:solidFill>
            <w14:prstDash w14:val="solid"/>
            <w14:bevel/>
          </w14:textOutline>
        </w:rPr>
        <w:t>签章。</w:t>
      </w:r>
    </w:p>
    <w:p w14:paraId="25ADA0D8">
      <w:pPr>
        <w:keepNext w:val="0"/>
        <w:keepLines w:val="0"/>
        <w:pageBreakBefore w:val="0"/>
        <w:widowControl/>
        <w:kinsoku w:val="0"/>
        <w:wordWrap/>
        <w:overflowPunct/>
        <w:topLinePunct w:val="0"/>
        <w:autoSpaceDE w:val="0"/>
        <w:autoSpaceDN w:val="0"/>
        <w:bidi w:val="0"/>
        <w:adjustRightInd w:val="0"/>
        <w:snapToGrid w:val="0"/>
        <w:spacing w:line="480" w:lineRule="exact"/>
        <w:ind w:firstLine="516" w:firstLineChars="200"/>
        <w:textAlignment w:val="baseline"/>
        <w:rPr>
          <w:rFonts w:hint="eastAsia" w:ascii="黑体" w:hAnsi="黑体" w:eastAsia="黑体" w:cs="黑体"/>
          <w:spacing w:val="7"/>
          <w:position w:val="1"/>
          <w:sz w:val="24"/>
          <w:szCs w:val="24"/>
          <w14:textOutline w14:w="4358" w14:cap="sq" w14:cmpd="sng">
            <w14:solidFill>
              <w14:srgbClr w14:val="000000"/>
            </w14:solidFill>
            <w14:prstDash w14:val="solid"/>
            <w14:bevel/>
          </w14:textOutline>
        </w:rPr>
      </w:pPr>
      <w:r>
        <w:rPr>
          <w:rFonts w:hint="eastAsia" w:ascii="黑体" w:hAnsi="黑体" w:eastAsia="黑体" w:cs="黑体"/>
          <w:spacing w:val="9"/>
          <w:position w:val="1"/>
          <w:sz w:val="24"/>
          <w:szCs w:val="24"/>
          <w14:textOutline w14:w="4358" w14:cap="sq" w14:cmpd="sng">
            <w14:solidFill>
              <w14:srgbClr w14:val="000000"/>
            </w14:solidFill>
            <w14:prstDash w14:val="solid"/>
            <w14:bevel/>
          </w14:textOutline>
        </w:rPr>
        <w:t>7</w:t>
      </w:r>
      <w:r>
        <w:rPr>
          <w:rFonts w:hint="eastAsia" w:ascii="黑体" w:hAnsi="黑体" w:eastAsia="黑体" w:cs="黑体"/>
          <w:spacing w:val="7"/>
          <w:position w:val="1"/>
          <w:sz w:val="24"/>
          <w:szCs w:val="24"/>
          <w14:textOutline w14:w="4358" w14:cap="sq" w14:cmpd="sng">
            <w14:solidFill>
              <w14:srgbClr w14:val="000000"/>
            </w14:solidFill>
            <w14:prstDash w14:val="solid"/>
            <w14:bevel/>
          </w14:textOutline>
        </w:rPr>
        <w:t>、注意事项</w:t>
      </w:r>
    </w:p>
    <w:p w14:paraId="195640ED">
      <w:pPr>
        <w:keepNext w:val="0"/>
        <w:keepLines w:val="0"/>
        <w:pageBreakBefore w:val="0"/>
        <w:widowControl/>
        <w:kinsoku w:val="0"/>
        <w:wordWrap/>
        <w:overflowPunct/>
        <w:topLinePunct w:val="0"/>
        <w:autoSpaceDE w:val="0"/>
        <w:autoSpaceDN w:val="0"/>
        <w:bidi w:val="0"/>
        <w:adjustRightInd w:val="0"/>
        <w:snapToGrid w:val="0"/>
        <w:spacing w:line="480" w:lineRule="exact"/>
        <w:ind w:firstLine="520" w:firstLineChars="200"/>
        <w:textAlignment w:val="baseline"/>
        <w:rPr>
          <w:rFonts w:hint="eastAsia" w:ascii="黑体" w:hAnsi="黑体" w:eastAsia="黑体" w:cs="黑体"/>
          <w:sz w:val="24"/>
          <w:szCs w:val="24"/>
        </w:rPr>
      </w:pPr>
      <w:r>
        <w:rPr>
          <w:rFonts w:hint="eastAsia" w:ascii="黑体" w:hAnsi="黑体" w:eastAsia="黑体" w:cs="黑体"/>
          <w:spacing w:val="10"/>
          <w:sz w:val="24"/>
          <w:szCs w:val="24"/>
          <w14:textOutline w14:w="4358" w14:cap="sq" w14:cmpd="sng">
            <w14:solidFill>
              <w14:srgbClr w14:val="000000"/>
            </w14:solidFill>
            <w14:prstDash w14:val="solid"/>
            <w14:bevel/>
          </w14:textOutline>
        </w:rPr>
        <w:t>(1)</w:t>
      </w:r>
      <w:r>
        <w:rPr>
          <w:rFonts w:hint="eastAsia" w:ascii="黑体" w:hAnsi="黑体" w:eastAsia="黑体" w:cs="黑体"/>
          <w:spacing w:val="10"/>
          <w:sz w:val="24"/>
          <w:szCs w:val="24"/>
        </w:rPr>
        <w:t xml:space="preserve"> </w:t>
      </w:r>
      <w:r>
        <w:rPr>
          <w:rFonts w:hint="eastAsia" w:ascii="黑体" w:hAnsi="黑体" w:eastAsia="黑体" w:cs="黑体"/>
          <w:spacing w:val="10"/>
          <w:sz w:val="24"/>
          <w:szCs w:val="24"/>
          <w14:textOutline w14:w="4358" w14:cap="sq" w14:cmpd="sng">
            <w14:solidFill>
              <w14:srgbClr w14:val="000000"/>
            </w14:solidFill>
            <w14:prstDash w14:val="solid"/>
            <w14:bevel/>
          </w14:textOutline>
        </w:rPr>
        <w:t>、为顺利实现不见面开标系统的远程交互，建议供应商配置的软硬件设施有：高</w:t>
      </w:r>
      <w:r>
        <w:rPr>
          <w:rFonts w:hint="eastAsia" w:ascii="黑体" w:hAnsi="黑体" w:eastAsia="黑体" w:cs="黑体"/>
          <w:spacing w:val="5"/>
          <w:sz w:val="24"/>
          <w:szCs w:val="24"/>
          <w14:textOutline w14:w="4358" w14:cap="sq" w14:cmpd="sng">
            <w14:solidFill>
              <w14:srgbClr w14:val="000000"/>
            </w14:solidFill>
            <w14:prstDash w14:val="solid"/>
            <w14:bevel/>
          </w14:textOutline>
        </w:rPr>
        <w:t>配</w:t>
      </w:r>
      <w:r>
        <w:rPr>
          <w:rFonts w:hint="eastAsia" w:ascii="黑体" w:hAnsi="黑体" w:eastAsia="黑体" w:cs="黑体"/>
          <w:spacing w:val="4"/>
          <w:sz w:val="24"/>
          <w:szCs w:val="24"/>
          <w14:textOutline w14:w="4358" w14:cap="sq" w14:cmpd="sng">
            <w14:solidFill>
              <w14:srgbClr w14:val="000000"/>
            </w14:solidFill>
            <w14:prstDash w14:val="solid"/>
            <w14:bevel/>
          </w14:textOutline>
        </w:rPr>
        <w:t>置电脑、高速稳定的网络、电源</w:t>
      </w:r>
      <w:r>
        <w:rPr>
          <w:rFonts w:hint="eastAsia" w:ascii="黑体" w:hAnsi="黑体" w:eastAsia="黑体" w:cs="黑体"/>
          <w:spacing w:val="4"/>
          <w:sz w:val="24"/>
          <w:szCs w:val="24"/>
        </w:rPr>
        <w:t xml:space="preserve"> </w:t>
      </w:r>
      <w:r>
        <w:rPr>
          <w:rFonts w:hint="eastAsia" w:ascii="黑体" w:hAnsi="黑体" w:eastAsia="黑体" w:cs="黑体"/>
          <w:spacing w:val="4"/>
          <w:sz w:val="24"/>
          <w:szCs w:val="24"/>
          <w14:textOutline w14:w="4358" w14:cap="sq" w14:cmpd="sng">
            <w14:solidFill>
              <w14:srgbClr w14:val="000000"/>
            </w14:solidFill>
            <w14:prstDash w14:val="solid"/>
            <w14:bevel/>
          </w14:textOutline>
        </w:rPr>
        <w:t>(不间断)</w:t>
      </w:r>
      <w:r>
        <w:rPr>
          <w:rFonts w:hint="eastAsia" w:ascii="黑体" w:hAnsi="黑体" w:eastAsia="黑体" w:cs="黑体"/>
          <w:spacing w:val="4"/>
          <w:sz w:val="24"/>
          <w:szCs w:val="24"/>
        </w:rPr>
        <w:t xml:space="preserve"> </w:t>
      </w:r>
      <w:r>
        <w:rPr>
          <w:rFonts w:hint="eastAsia" w:ascii="黑体" w:hAnsi="黑体" w:eastAsia="黑体" w:cs="黑体"/>
          <w:spacing w:val="4"/>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CA</w:t>
      </w:r>
      <w:r>
        <w:rPr>
          <w:rFonts w:hint="eastAsia" w:ascii="黑体" w:hAnsi="黑体" w:eastAsia="黑体" w:cs="黑体"/>
          <w:spacing w:val="4"/>
          <w:sz w:val="24"/>
          <w:szCs w:val="24"/>
        </w:rPr>
        <w:t xml:space="preserve"> </w:t>
      </w:r>
      <w:r>
        <w:rPr>
          <w:rFonts w:hint="eastAsia" w:ascii="黑体" w:hAnsi="黑体" w:eastAsia="黑体" w:cs="黑体"/>
          <w:spacing w:val="4"/>
          <w:sz w:val="24"/>
          <w:szCs w:val="24"/>
          <w14:textOutline w14:w="4358" w14:cap="sq" w14:cmpd="sng">
            <w14:solidFill>
              <w14:srgbClr w14:val="000000"/>
            </w14:solidFill>
            <w14:prstDash w14:val="solid"/>
            <w14:bevel/>
          </w14:textOutline>
        </w:rPr>
        <w:t>锁、音视频设备</w:t>
      </w:r>
      <w:r>
        <w:rPr>
          <w:rFonts w:hint="eastAsia" w:ascii="黑体" w:hAnsi="黑体" w:eastAsia="黑体" w:cs="黑体"/>
          <w:spacing w:val="4"/>
          <w:sz w:val="24"/>
          <w:szCs w:val="24"/>
        </w:rPr>
        <w:t xml:space="preserve"> </w:t>
      </w:r>
      <w:r>
        <w:rPr>
          <w:rFonts w:hint="eastAsia" w:ascii="黑体" w:hAnsi="黑体" w:eastAsia="黑体" w:cs="黑体"/>
          <w:spacing w:val="4"/>
          <w:sz w:val="24"/>
          <w:szCs w:val="24"/>
          <w14:textOutline w14:w="4358" w14:cap="sq" w14:cmpd="sng">
            <w14:solidFill>
              <w14:srgbClr w14:val="000000"/>
            </w14:solidFill>
            <w14:prstDash w14:val="solid"/>
            <w14:bevel/>
          </w14:textOutline>
        </w:rPr>
        <w:t>(话筒、耳麦、高清摄像</w:t>
      </w:r>
      <w:r>
        <w:rPr>
          <w:rFonts w:hint="eastAsia" w:ascii="黑体" w:hAnsi="黑体" w:eastAsia="黑体" w:cs="黑体"/>
          <w:sz w:val="24"/>
          <w:szCs w:val="24"/>
          <w14:textOutline w14:w="4358" w14:cap="sq" w14:cmpd="sng">
            <w14:solidFill>
              <w14:srgbClr w14:val="000000"/>
            </w14:solidFill>
            <w14:prstDash w14:val="solid"/>
            <w14:bevel/>
          </w14:textOutline>
        </w:rPr>
        <w:t>头、</w:t>
      </w:r>
      <w:r>
        <w:rPr>
          <w:rFonts w:hint="eastAsia" w:ascii="黑体" w:hAnsi="黑体" w:eastAsia="黑体" w:cs="黑体"/>
          <w:spacing w:val="8"/>
          <w:sz w:val="24"/>
          <w:szCs w:val="24"/>
          <w14:textOutline w14:w="4358" w14:cap="sq" w14:cmpd="sng">
            <w14:solidFill>
              <w14:srgbClr w14:val="000000"/>
            </w14:solidFill>
            <w14:prstDash w14:val="solid"/>
            <w14:bevel/>
          </w14:textOutline>
        </w:rPr>
        <w:t>音响)</w:t>
      </w:r>
      <w:r>
        <w:rPr>
          <w:rFonts w:hint="eastAsia" w:ascii="黑体" w:hAnsi="黑体" w:eastAsia="黑体" w:cs="黑体"/>
          <w:spacing w:val="8"/>
          <w:sz w:val="24"/>
          <w:szCs w:val="24"/>
        </w:rPr>
        <w:t xml:space="preserve"> </w:t>
      </w:r>
      <w:r>
        <w:rPr>
          <w:rFonts w:hint="eastAsia" w:ascii="黑体" w:hAnsi="黑体" w:eastAsia="黑体" w:cs="黑体"/>
          <w:spacing w:val="8"/>
          <w:sz w:val="24"/>
          <w:szCs w:val="24"/>
          <w14:textOutline w14:w="4358" w14:cap="sq" w14:cmpd="sng">
            <w14:solidFill>
              <w14:srgbClr w14:val="000000"/>
            </w14:solidFill>
            <w14:prstDash w14:val="solid"/>
            <w14:bevel/>
          </w14:textOutline>
        </w:rPr>
        <w:t>，浏览</w:t>
      </w:r>
      <w:r>
        <w:rPr>
          <w:rFonts w:hint="eastAsia" w:ascii="黑体" w:hAnsi="黑体" w:eastAsia="黑体" w:cs="黑体"/>
          <w:spacing w:val="6"/>
          <w:sz w:val="24"/>
          <w:szCs w:val="24"/>
          <w14:textOutline w14:w="4358" w14:cap="sq" w14:cmpd="sng">
            <w14:solidFill>
              <w14:srgbClr w14:val="000000"/>
            </w14:solidFill>
            <w14:prstDash w14:val="solid"/>
            <w14:bevel/>
          </w14:textOutline>
        </w:rPr>
        <w:t>器</w:t>
      </w:r>
      <w:r>
        <w:rPr>
          <w:rFonts w:hint="eastAsia" w:ascii="黑体" w:hAnsi="黑体" w:eastAsia="黑体" w:cs="黑体"/>
          <w:spacing w:val="4"/>
          <w:sz w:val="24"/>
          <w:szCs w:val="24"/>
          <w14:textOutline w14:w="4358" w14:cap="sq" w14:cmpd="sng">
            <w14:solidFill>
              <w14:srgbClr w14:val="000000"/>
            </w14:solidFill>
            <w14:prstDash w14:val="solid"/>
            <w14:bevel/>
          </w14:textOutline>
        </w:rPr>
        <w:t>要求使用</w:t>
      </w:r>
      <w:r>
        <w:rPr>
          <w:rFonts w:hint="eastAsia" w:ascii="黑体" w:hAnsi="黑体" w:eastAsia="黑体" w:cs="黑体"/>
          <w:spacing w:val="4"/>
          <w:sz w:val="24"/>
          <w:szCs w:val="24"/>
        </w:rPr>
        <w:t xml:space="preserve"> </w:t>
      </w:r>
      <w:r>
        <w:rPr>
          <w:rFonts w:hint="eastAsia" w:ascii="黑体" w:hAnsi="黑体" w:eastAsia="黑体" w:cs="黑体"/>
          <w:sz w:val="24"/>
          <w:szCs w:val="24"/>
          <w14:textOutline w14:w="4358" w14:cap="sq" w14:cmpd="sng">
            <w14:solidFill>
              <w14:srgbClr w14:val="000000"/>
            </w14:solidFill>
            <w14:prstDash w14:val="solid"/>
            <w14:bevel/>
          </w14:textOutline>
        </w:rPr>
        <w:t>IE</w:t>
      </w:r>
      <w:r>
        <w:rPr>
          <w:rFonts w:hint="eastAsia" w:ascii="黑体" w:hAnsi="黑体" w:eastAsia="黑体" w:cs="黑体"/>
          <w:spacing w:val="4"/>
          <w:sz w:val="24"/>
          <w:szCs w:val="24"/>
          <w14:textOutline w14:w="4358" w14:cap="sq" w14:cmpd="sng">
            <w14:solidFill>
              <w14:srgbClr w14:val="000000"/>
            </w14:solidFill>
            <w14:prstDash w14:val="solid"/>
            <w14:bevel/>
          </w14:textOutline>
        </w:rPr>
        <w:t>11</w:t>
      </w:r>
      <w:r>
        <w:rPr>
          <w:rFonts w:hint="eastAsia" w:ascii="黑体" w:hAnsi="黑体" w:eastAsia="黑体" w:cs="黑体"/>
          <w:spacing w:val="4"/>
          <w:sz w:val="24"/>
          <w:szCs w:val="24"/>
        </w:rPr>
        <w:t xml:space="preserve"> </w:t>
      </w:r>
      <w:r>
        <w:rPr>
          <w:rFonts w:hint="eastAsia" w:ascii="黑体" w:hAnsi="黑体" w:eastAsia="黑体" w:cs="黑体"/>
          <w:spacing w:val="4"/>
          <w:sz w:val="24"/>
          <w:szCs w:val="24"/>
          <w14:textOutline w14:w="4358" w14:cap="sq" w14:cmpd="sng">
            <w14:solidFill>
              <w14:srgbClr w14:val="000000"/>
            </w14:solidFill>
            <w14:prstDash w14:val="solid"/>
            <w14:bevel/>
          </w14:textOutline>
        </w:rPr>
        <w:t>浏览器，且电脑已经正确安装了陕西省公共资源</w:t>
      </w:r>
      <w:r>
        <w:rPr>
          <w:rFonts w:hint="eastAsia" w:ascii="黑体" w:hAnsi="黑体" w:eastAsia="黑体" w:cs="黑体"/>
          <w:spacing w:val="4"/>
          <w:sz w:val="24"/>
          <w:szCs w:val="24"/>
        </w:rPr>
        <w:t xml:space="preserve"> </w:t>
      </w:r>
      <w:r>
        <w:rPr>
          <w:rFonts w:hint="eastAsia" w:ascii="黑体" w:hAnsi="黑体" w:eastAsia="黑体" w:cs="黑体"/>
          <w:sz w:val="24"/>
          <w:szCs w:val="24"/>
          <w14:textOutline w14:w="4358" w14:cap="sq" w14:cmpd="sng">
            <w14:solidFill>
              <w14:srgbClr w14:val="000000"/>
            </w14:solidFill>
            <w14:prstDash w14:val="solid"/>
            <w14:bevel/>
          </w14:textOutline>
        </w:rPr>
        <w:t>CA</w:t>
      </w:r>
      <w:r>
        <w:rPr>
          <w:rFonts w:hint="eastAsia" w:ascii="黑体" w:hAnsi="黑体" w:eastAsia="黑体" w:cs="黑体"/>
          <w:spacing w:val="4"/>
          <w:sz w:val="24"/>
          <w:szCs w:val="24"/>
        </w:rPr>
        <w:t xml:space="preserve"> </w:t>
      </w:r>
      <w:r>
        <w:rPr>
          <w:rFonts w:hint="eastAsia" w:ascii="黑体" w:hAnsi="黑体" w:eastAsia="黑体" w:cs="黑体"/>
          <w:spacing w:val="4"/>
          <w:sz w:val="24"/>
          <w:szCs w:val="24"/>
          <w14:textOutline w14:w="4358" w14:cap="sq" w14:cmpd="sng">
            <w14:solidFill>
              <w14:srgbClr w14:val="000000"/>
            </w14:solidFill>
            <w14:prstDash w14:val="solid"/>
            <w14:bevel/>
          </w14:textOutline>
        </w:rPr>
        <w:t>驱动。投</w:t>
      </w:r>
      <w:r>
        <w:rPr>
          <w:rFonts w:hint="eastAsia" w:ascii="黑体" w:hAnsi="黑体" w:eastAsia="黑体" w:cs="黑体"/>
          <w:spacing w:val="17"/>
          <w:sz w:val="24"/>
          <w:szCs w:val="24"/>
          <w14:textOutline w14:w="4358" w14:cap="sq" w14:cmpd="sng">
            <w14:solidFill>
              <w14:srgbClr w14:val="000000"/>
            </w14:solidFill>
            <w14:prstDash w14:val="solid"/>
            <w14:bevel/>
          </w14:textOutline>
        </w:rPr>
        <w:t>标</w:t>
      </w:r>
      <w:r>
        <w:rPr>
          <w:rFonts w:hint="eastAsia" w:ascii="黑体" w:hAnsi="黑体" w:eastAsia="黑体" w:cs="黑体"/>
          <w:spacing w:val="10"/>
          <w:sz w:val="24"/>
          <w:szCs w:val="24"/>
          <w14:textOutline w14:w="4358" w14:cap="sq" w14:cmpd="sng">
            <w14:solidFill>
              <w14:srgbClr w14:val="000000"/>
            </w14:solidFill>
            <w14:prstDash w14:val="solid"/>
            <w14:bevel/>
          </w14:textOutline>
        </w:rPr>
        <w:t>供应商需安装新点播放器，以便观看远程不见面开标直播画面</w:t>
      </w:r>
      <w:r>
        <w:rPr>
          <w:rFonts w:hint="eastAsia" w:ascii="黑体" w:hAnsi="黑体" w:eastAsia="黑体" w:cs="黑体"/>
          <w:spacing w:val="10"/>
          <w:sz w:val="24"/>
          <w:szCs w:val="24"/>
        </w:rPr>
        <w:t xml:space="preserve"> </w:t>
      </w:r>
      <w:r>
        <w:rPr>
          <w:rFonts w:hint="eastAsia" w:ascii="黑体" w:hAnsi="黑体" w:eastAsia="黑体" w:cs="黑体"/>
          <w:spacing w:val="10"/>
          <w:sz w:val="24"/>
          <w:szCs w:val="24"/>
          <w14:textOutline w14:w="4358" w14:cap="sq" w14:cmpd="sng">
            <w14:solidFill>
              <w14:srgbClr w14:val="000000"/>
            </w14:solidFill>
            <w14:prstDash w14:val="solid"/>
            <w14:bevel/>
          </w14:textOutline>
        </w:rPr>
        <w:t>(播放器下载链接为：</w:t>
      </w:r>
      <w:r>
        <w:rPr>
          <w:rFonts w:hint="eastAsia" w:ascii="黑体" w:hAnsi="黑体" w:eastAsia="黑体" w:cs="黑体"/>
          <w:sz w:val="24"/>
          <w:szCs w:val="24"/>
        </w:rPr>
        <w:t xml:space="preserve">     </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"https://download.bqpoint.com/download/downloaddetail.html?SourceFrom=Down&amp;SoftG" </w:instrText>
      </w:r>
      <w:r>
        <w:rPr>
          <w:rFonts w:hint="eastAsia" w:ascii="黑体" w:hAnsi="黑体" w:eastAsia="黑体" w:cs="黑体"/>
          <w:sz w:val="24"/>
          <w:szCs w:val="24"/>
        </w:rPr>
        <w:fldChar w:fldCharType="separate"/>
      </w:r>
      <w:r>
        <w:rPr>
          <w:rFonts w:hint="eastAsia" w:ascii="黑体" w:hAnsi="黑体" w:eastAsia="黑体" w:cs="黑体"/>
          <w:sz w:val="24"/>
          <w:szCs w:val="24"/>
          <w14:textOutline w14:w="4358" w14:cap="sq" w14:cmpd="sng">
            <w14:solidFill>
              <w14:srgbClr w14:val="000000"/>
            </w14:solidFill>
            <w14:prstDash w14:val="solid"/>
            <w14:bevel/>
          </w14:textOutline>
        </w:rPr>
        <w:t>https</w:t>
      </w:r>
      <w:r>
        <w:rPr>
          <w:rFonts w:hint="eastAsia" w:ascii="黑体" w:hAnsi="黑体" w:eastAsia="黑体" w:cs="黑体"/>
          <w:spacing w:val="43"/>
          <w:sz w:val="24"/>
          <w:szCs w:val="24"/>
          <w14:textOutline w14:w="4358" w14:cap="sq" w14:cmpd="sng">
            <w14:solidFill>
              <w14:srgbClr w14:val="000000"/>
            </w14:solidFill>
            <w14:prstDash w14:val="solid"/>
            <w14:bevel/>
          </w14:textOutline>
        </w:rPr>
        <w:t>:</w:t>
      </w:r>
      <w:r>
        <w:rPr>
          <w:rFonts w:hint="eastAsia" w:ascii="黑体" w:hAnsi="黑体" w:eastAsia="黑体" w:cs="黑体"/>
          <w:spacing w:val="42"/>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download</w:t>
      </w:r>
      <w:r>
        <w:rPr>
          <w:rFonts w:hint="eastAsia" w:ascii="黑体" w:hAnsi="黑体" w:eastAsia="黑体" w:cs="黑体"/>
          <w:spacing w:val="42"/>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bqpoint</w:t>
      </w:r>
      <w:r>
        <w:rPr>
          <w:rFonts w:hint="eastAsia" w:ascii="黑体" w:hAnsi="黑体" w:eastAsia="黑体" w:cs="黑体"/>
          <w:spacing w:val="42"/>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com</w:t>
      </w:r>
      <w:r>
        <w:rPr>
          <w:rFonts w:hint="eastAsia" w:ascii="黑体" w:hAnsi="黑体" w:eastAsia="黑体" w:cs="黑体"/>
          <w:spacing w:val="42"/>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download</w:t>
      </w:r>
      <w:r>
        <w:rPr>
          <w:rFonts w:hint="eastAsia" w:ascii="黑体" w:hAnsi="黑体" w:eastAsia="黑体" w:cs="黑体"/>
          <w:spacing w:val="42"/>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downloaddetail</w:t>
      </w:r>
      <w:r>
        <w:rPr>
          <w:rFonts w:hint="eastAsia" w:ascii="黑体" w:hAnsi="黑体" w:eastAsia="黑体" w:cs="黑体"/>
          <w:spacing w:val="42"/>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html</w:t>
      </w:r>
      <w:r>
        <w:rPr>
          <w:rFonts w:hint="eastAsia" w:ascii="黑体" w:hAnsi="黑体" w:eastAsia="黑体" w:cs="黑体"/>
          <w:spacing w:val="42"/>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SourceFrom</w:t>
      </w:r>
      <w:r>
        <w:rPr>
          <w:rFonts w:hint="eastAsia" w:ascii="黑体" w:hAnsi="黑体" w:eastAsia="黑体" w:cs="黑体"/>
          <w:spacing w:val="42"/>
          <w:sz w:val="24"/>
          <w:szCs w:val="24"/>
          <w14:textOutline w14:w="4358" w14:cap="sq" w14:cmpd="sng">
            <w14:solidFill>
              <w14:srgbClr w14:val="000000"/>
            </w14:solidFill>
            <w14:prstDash w14:val="solid"/>
            <w14:bevel/>
          </w14:textOutline>
        </w:rPr>
        <w:t>=</w:t>
      </w:r>
      <w:r>
        <w:rPr>
          <w:rFonts w:hint="eastAsia" w:ascii="黑体" w:hAnsi="黑体" w:eastAsia="黑体" w:cs="黑体"/>
          <w:sz w:val="24"/>
          <w:szCs w:val="24"/>
          <w14:textOutline w14:w="4358" w14:cap="sq" w14:cmpd="sng">
            <w14:solidFill>
              <w14:srgbClr w14:val="000000"/>
            </w14:solidFill>
            <w14:prstDash w14:val="solid"/>
            <w14:bevel/>
          </w14:textOutline>
        </w:rPr>
        <w:t>Down</w:t>
      </w:r>
      <w:r>
        <w:rPr>
          <w:rFonts w:hint="eastAsia" w:ascii="黑体" w:hAnsi="黑体" w:eastAsia="黑体" w:cs="黑体"/>
          <w:spacing w:val="42"/>
          <w:sz w:val="24"/>
          <w:szCs w:val="24"/>
          <w14:textOutline w14:w="4358" w14:cap="sq" w14:cmpd="sng">
            <w14:solidFill>
              <w14:srgbClr w14:val="000000"/>
            </w14:solidFill>
            <w14:prstDash w14:val="solid"/>
            <w14:bevel/>
          </w14:textOutline>
        </w:rPr>
        <w:t>&amp;</w:t>
      </w:r>
      <w:r>
        <w:rPr>
          <w:rFonts w:hint="eastAsia" w:ascii="黑体" w:hAnsi="黑体" w:eastAsia="黑体" w:cs="黑体"/>
          <w:sz w:val="24"/>
          <w:szCs w:val="24"/>
          <w14:textOutline w14:w="4358" w14:cap="sq" w14:cmpd="sng">
            <w14:solidFill>
              <w14:srgbClr w14:val="000000"/>
            </w14:solidFill>
            <w14:prstDash w14:val="solid"/>
            <w14:bevel/>
          </w14:textOutline>
        </w:rPr>
        <w:t>SoftG</w:t>
      </w:r>
      <w:r>
        <w:rPr>
          <w:rFonts w:hint="eastAsia" w:ascii="黑体" w:hAnsi="黑体" w:eastAsia="黑体" w:cs="黑体"/>
          <w:sz w:val="24"/>
          <w:szCs w:val="24"/>
          <w14:textOutline w14:w="4358" w14:cap="sq" w14:cmpd="sng">
            <w14:solidFill>
              <w14:srgbClr w14:val="000000"/>
            </w14:solidFill>
            <w14:prstDash w14:val="solid"/>
            <w14:bevel/>
          </w14:textOutline>
        </w:rPr>
        <w:fldChar w:fldCharType="end"/>
      </w:r>
      <w:r>
        <w:rPr>
          <w:rFonts w:hint="eastAsia" w:ascii="黑体" w:hAnsi="黑体" w:eastAsia="黑体" w:cs="黑体"/>
          <w:sz w:val="24"/>
          <w:szCs w:val="24"/>
        </w:rPr>
        <w:t xml:space="preserve"> </w:t>
      </w:r>
      <w:r>
        <w:rPr>
          <w:rFonts w:hint="eastAsia" w:ascii="黑体" w:hAnsi="黑体" w:eastAsia="黑体" w:cs="黑体"/>
          <w:sz w:val="24"/>
          <w:szCs w:val="24"/>
          <w14:textOutline w14:w="4358" w14:cap="sq" w14:cmpd="sng">
            <w14:solidFill>
              <w14:srgbClr w14:val="000000"/>
            </w14:solidFill>
            <w14:prstDash w14:val="solid"/>
            <w14:bevel/>
          </w14:textOutline>
        </w:rPr>
        <w:t>uid</w:t>
      </w:r>
      <w:r>
        <w:rPr>
          <w:rFonts w:hint="eastAsia" w:ascii="黑体" w:hAnsi="黑体" w:eastAsia="黑体" w:cs="黑体"/>
          <w:spacing w:val="12"/>
          <w:sz w:val="24"/>
          <w:szCs w:val="24"/>
          <w14:textOutline w14:w="4358" w14:cap="sq" w14:cmpd="sng">
            <w14:solidFill>
              <w14:srgbClr w14:val="000000"/>
            </w14:solidFill>
            <w14:prstDash w14:val="solid"/>
            <w14:bevel/>
          </w14:textOutline>
        </w:rPr>
        <w:t>=</w:t>
      </w:r>
      <w:r>
        <w:rPr>
          <w:rFonts w:hint="eastAsia" w:ascii="黑体" w:hAnsi="黑体" w:eastAsia="黑体" w:cs="黑体"/>
          <w:spacing w:val="8"/>
          <w:sz w:val="24"/>
          <w:szCs w:val="24"/>
          <w14:textOutline w14:w="4358" w14:cap="sq" w14:cmpd="sng">
            <w14:solidFill>
              <w14:srgbClr w14:val="000000"/>
            </w14:solidFill>
            <w14:prstDash w14:val="solid"/>
            <w14:bevel/>
          </w14:textOutline>
        </w:rPr>
        <w:t>55</w:t>
      </w:r>
      <w:r>
        <w:rPr>
          <w:rFonts w:hint="eastAsia" w:ascii="黑体" w:hAnsi="黑体" w:eastAsia="黑体" w:cs="黑体"/>
          <w:sz w:val="24"/>
          <w:szCs w:val="24"/>
          <w14:textOutline w14:w="4358" w14:cap="sq" w14:cmpd="sng">
            <w14:solidFill>
              <w14:srgbClr w14:val="000000"/>
            </w14:solidFill>
            <w14:prstDash w14:val="solid"/>
            <w14:bevel/>
          </w14:textOutline>
        </w:rPr>
        <w:t>aa</w:t>
      </w:r>
      <w:r>
        <w:rPr>
          <w:rFonts w:hint="eastAsia" w:ascii="黑体" w:hAnsi="黑体" w:eastAsia="黑体" w:cs="黑体"/>
          <w:spacing w:val="8"/>
          <w:sz w:val="24"/>
          <w:szCs w:val="24"/>
          <w14:textOutline w14:w="4358" w14:cap="sq" w14:cmpd="sng">
            <w14:solidFill>
              <w14:srgbClr w14:val="000000"/>
            </w14:solidFill>
            <w14:prstDash w14:val="solid"/>
            <w14:bevel/>
          </w14:textOutline>
        </w:rPr>
        <w:t>4</w:t>
      </w:r>
      <w:r>
        <w:rPr>
          <w:rFonts w:hint="eastAsia" w:ascii="黑体" w:hAnsi="黑体" w:eastAsia="黑体" w:cs="黑体"/>
          <w:sz w:val="24"/>
          <w:szCs w:val="24"/>
          <w14:textOutline w14:w="4358" w14:cap="sq" w14:cmpd="sng">
            <w14:solidFill>
              <w14:srgbClr w14:val="000000"/>
            </w14:solidFill>
            <w14:prstDash w14:val="solid"/>
            <w14:bevel/>
          </w14:textOutline>
        </w:rPr>
        <w:t>e</w:t>
      </w:r>
      <w:r>
        <w:rPr>
          <w:rFonts w:hint="eastAsia" w:ascii="黑体" w:hAnsi="黑体" w:eastAsia="黑体" w:cs="黑体"/>
          <w:spacing w:val="8"/>
          <w:sz w:val="24"/>
          <w:szCs w:val="24"/>
          <w14:textOutline w14:w="4358" w14:cap="sq" w14:cmpd="sng">
            <w14:solidFill>
              <w14:srgbClr w14:val="000000"/>
            </w14:solidFill>
            <w14:prstDash w14:val="solid"/>
            <w14:bevel/>
          </w14:textOutline>
        </w:rPr>
        <w:t>06-</w:t>
      </w:r>
      <w:r>
        <w:rPr>
          <w:rFonts w:hint="eastAsia" w:ascii="黑体" w:hAnsi="黑体" w:eastAsia="黑体" w:cs="黑体"/>
          <w:sz w:val="24"/>
          <w:szCs w:val="24"/>
          <w14:textOutline w14:w="4358" w14:cap="sq" w14:cmpd="sng">
            <w14:solidFill>
              <w14:srgbClr w14:val="000000"/>
            </w14:solidFill>
            <w14:prstDash w14:val="solid"/>
            <w14:bevel/>
          </w14:textOutline>
        </w:rPr>
        <w:t>c</w:t>
      </w:r>
      <w:r>
        <w:rPr>
          <w:rFonts w:hint="eastAsia" w:ascii="黑体" w:hAnsi="黑体" w:eastAsia="黑体" w:cs="黑体"/>
          <w:spacing w:val="8"/>
          <w:sz w:val="24"/>
          <w:szCs w:val="24"/>
          <w14:textOutline w14:w="4358" w14:cap="sq" w14:cmpd="sng">
            <w14:solidFill>
              <w14:srgbClr w14:val="000000"/>
            </w14:solidFill>
            <w14:prstDash w14:val="solid"/>
            <w14:bevel/>
          </w14:textOutline>
        </w:rPr>
        <w:t>384-4005-</w:t>
      </w:r>
      <w:r>
        <w:rPr>
          <w:rFonts w:hint="eastAsia" w:ascii="黑体" w:hAnsi="黑体" w:eastAsia="黑体" w:cs="黑体"/>
          <w:sz w:val="24"/>
          <w:szCs w:val="24"/>
          <w14:textOutline w14:w="4358" w14:cap="sq" w14:cmpd="sng">
            <w14:solidFill>
              <w14:srgbClr w14:val="000000"/>
            </w14:solidFill>
            <w14:prstDash w14:val="solid"/>
            <w14:bevel/>
          </w14:textOutline>
        </w:rPr>
        <w:t>bcb</w:t>
      </w:r>
      <w:r>
        <w:rPr>
          <w:rFonts w:hint="eastAsia" w:ascii="黑体" w:hAnsi="黑体" w:eastAsia="黑体" w:cs="黑体"/>
          <w:spacing w:val="8"/>
          <w:sz w:val="24"/>
          <w:szCs w:val="24"/>
          <w14:textOutline w14:w="4358" w14:cap="sq" w14:cmpd="sng">
            <w14:solidFill>
              <w14:srgbClr w14:val="000000"/>
            </w14:solidFill>
            <w14:prstDash w14:val="solid"/>
            <w14:bevel/>
          </w14:textOutline>
        </w:rPr>
        <w:t>9-48932</w:t>
      </w:r>
      <w:r>
        <w:rPr>
          <w:rFonts w:hint="eastAsia" w:ascii="黑体" w:hAnsi="黑体" w:eastAsia="黑体" w:cs="黑体"/>
          <w:sz w:val="24"/>
          <w:szCs w:val="24"/>
          <w14:textOutline w14:w="4358" w14:cap="sq" w14:cmpd="sng">
            <w14:solidFill>
              <w14:srgbClr w14:val="000000"/>
            </w14:solidFill>
            <w14:prstDash w14:val="solid"/>
            <w14:bevel/>
          </w14:textOutline>
        </w:rPr>
        <w:t>d</w:t>
      </w:r>
      <w:r>
        <w:rPr>
          <w:rFonts w:hint="eastAsia" w:ascii="黑体" w:hAnsi="黑体" w:eastAsia="黑体" w:cs="黑体"/>
          <w:spacing w:val="8"/>
          <w:sz w:val="24"/>
          <w:szCs w:val="24"/>
          <w14:textOutline w14:w="4358" w14:cap="sq" w14:cmpd="sng">
            <w14:solidFill>
              <w14:srgbClr w14:val="000000"/>
            </w14:solidFill>
            <w14:prstDash w14:val="solid"/>
            <w14:bevel/>
          </w14:textOutline>
        </w:rPr>
        <w:t>410</w:t>
      </w:r>
      <w:r>
        <w:rPr>
          <w:rFonts w:hint="eastAsia" w:ascii="黑体" w:hAnsi="黑体" w:eastAsia="黑体" w:cs="黑体"/>
          <w:sz w:val="24"/>
          <w:szCs w:val="24"/>
          <w14:textOutline w14:w="4358" w14:cap="sq" w14:cmpd="sng">
            <w14:solidFill>
              <w14:srgbClr w14:val="000000"/>
            </w14:solidFill>
            <w14:prstDash w14:val="solid"/>
            <w14:bevel/>
          </w14:textOutline>
        </w:rPr>
        <w:t>fd</w:t>
      </w:r>
      <w:r>
        <w:rPr>
          <w:rFonts w:hint="eastAsia" w:ascii="黑体" w:hAnsi="黑体" w:eastAsia="黑体" w:cs="黑体"/>
          <w:spacing w:val="8"/>
          <w:sz w:val="24"/>
          <w:szCs w:val="24"/>
          <w14:textOutline w14:w="4358" w14:cap="sq" w14:cmpd="sng">
            <w14:solidFill>
              <w14:srgbClr w14:val="000000"/>
            </w14:solidFill>
            <w14:prstDash w14:val="solid"/>
            <w14:bevel/>
          </w14:textOutline>
        </w:rPr>
        <w:t>4)</w:t>
      </w:r>
      <w:r>
        <w:rPr>
          <w:rFonts w:hint="eastAsia" w:ascii="黑体" w:hAnsi="黑体" w:eastAsia="黑体" w:cs="黑体"/>
          <w:spacing w:val="8"/>
          <w:sz w:val="24"/>
          <w:szCs w:val="24"/>
        </w:rPr>
        <w:t xml:space="preserve"> </w:t>
      </w:r>
      <w:r>
        <w:rPr>
          <w:rFonts w:hint="eastAsia" w:ascii="黑体" w:hAnsi="黑体" w:eastAsia="黑体" w:cs="黑体"/>
          <w:spacing w:val="8"/>
          <w:sz w:val="24"/>
          <w:szCs w:val="24"/>
          <w14:textOutline w14:w="4358" w14:cap="sq" w14:cmpd="sng">
            <w14:solidFill>
              <w14:srgbClr w14:val="000000"/>
            </w14:solidFill>
            <w14:prstDash w14:val="solid"/>
            <w14:bevel/>
          </w14:textOutline>
        </w:rPr>
        <w:t>。</w:t>
      </w:r>
    </w:p>
    <w:p w14:paraId="3651F3D2">
      <w:pPr>
        <w:keepNext w:val="0"/>
        <w:keepLines w:val="0"/>
        <w:pageBreakBefore w:val="0"/>
        <w:widowControl/>
        <w:kinsoku w:val="0"/>
        <w:wordWrap/>
        <w:overflowPunct/>
        <w:topLinePunct w:val="0"/>
        <w:autoSpaceDE w:val="0"/>
        <w:autoSpaceDN w:val="0"/>
        <w:bidi w:val="0"/>
        <w:adjustRightInd w:val="0"/>
        <w:snapToGrid w:val="0"/>
        <w:spacing w:before="2" w:line="480" w:lineRule="exact"/>
        <w:ind w:left="21" w:right="82" w:firstLine="548" w:firstLineChars="200"/>
        <w:textAlignment w:val="baseline"/>
        <w:rPr>
          <w:rFonts w:hint="eastAsia" w:ascii="黑体" w:hAnsi="黑体" w:eastAsia="黑体" w:cs="黑体"/>
          <w:sz w:val="24"/>
          <w:szCs w:val="24"/>
        </w:rPr>
      </w:pPr>
      <w:r>
        <w:rPr>
          <w:rFonts w:hint="eastAsia" w:ascii="黑体" w:hAnsi="黑体" w:eastAsia="黑体" w:cs="黑体"/>
          <w:spacing w:val="17"/>
          <w:sz w:val="24"/>
          <w:szCs w:val="24"/>
          <w14:textOutline w14:w="4358" w14:cap="sq" w14:cmpd="sng">
            <w14:solidFill>
              <w14:srgbClr w14:val="000000"/>
            </w14:solidFill>
            <w14:prstDash w14:val="solid"/>
            <w14:bevel/>
          </w14:textOutline>
        </w:rPr>
        <w:t>(</w:t>
      </w:r>
      <w:r>
        <w:rPr>
          <w:rFonts w:hint="eastAsia" w:ascii="黑体" w:hAnsi="黑体" w:eastAsia="黑体" w:cs="黑体"/>
          <w:spacing w:val="9"/>
          <w:sz w:val="24"/>
          <w:szCs w:val="24"/>
          <w14:textOutline w14:w="4358" w14:cap="sq" w14:cmpd="sng">
            <w14:solidFill>
              <w14:srgbClr w14:val="000000"/>
            </w14:solidFill>
            <w14:prstDash w14:val="solid"/>
            <w14:bevel/>
          </w14:textOutline>
        </w:rPr>
        <w:t>2)</w:t>
      </w:r>
      <w:r>
        <w:rPr>
          <w:rFonts w:hint="eastAsia" w:ascii="黑体" w:hAnsi="黑体" w:eastAsia="黑体" w:cs="黑体"/>
          <w:spacing w:val="9"/>
          <w:sz w:val="24"/>
          <w:szCs w:val="24"/>
        </w:rPr>
        <w:t xml:space="preserve"> </w:t>
      </w:r>
      <w:r>
        <w:rPr>
          <w:rFonts w:hint="eastAsia" w:ascii="黑体" w:hAnsi="黑体" w:eastAsia="黑体" w:cs="黑体"/>
          <w:spacing w:val="9"/>
          <w:sz w:val="24"/>
          <w:szCs w:val="24"/>
          <w14:textOutline w14:w="4358" w14:cap="sq" w14:cmpd="sng">
            <w14:solidFill>
              <w14:srgbClr w14:val="000000"/>
            </w14:solidFill>
            <w14:prstDash w14:val="solid"/>
            <w14:bevel/>
          </w14:textOutline>
        </w:rPr>
        <w:t>、建议供应商在开标前半小时登录不见面开标大厅，并及时签到</w:t>
      </w:r>
      <w:r>
        <w:rPr>
          <w:rFonts w:hint="eastAsia" w:ascii="黑体" w:hAnsi="黑体" w:eastAsia="黑体" w:cs="黑体"/>
          <w:spacing w:val="9"/>
          <w:sz w:val="24"/>
          <w:szCs w:val="24"/>
        </w:rPr>
        <w:t xml:space="preserve"> </w:t>
      </w:r>
      <w:r>
        <w:rPr>
          <w:rFonts w:hint="eastAsia" w:ascii="黑体" w:hAnsi="黑体" w:eastAsia="黑体" w:cs="黑体"/>
          <w:spacing w:val="9"/>
          <w:sz w:val="24"/>
          <w:szCs w:val="24"/>
          <w14:textOutline w14:w="4358" w14:cap="sq" w14:cmpd="sng">
            <w14:solidFill>
              <w14:srgbClr w14:val="000000"/>
            </w14:solidFill>
            <w14:prstDash w14:val="solid"/>
            <w14:bevel/>
          </w14:textOutline>
        </w:rPr>
        <w:t>(开标前</w:t>
      </w:r>
      <w:r>
        <w:rPr>
          <w:rFonts w:hint="eastAsia" w:ascii="黑体" w:hAnsi="黑体" w:eastAsia="黑体" w:cs="黑体"/>
          <w:spacing w:val="9"/>
          <w:sz w:val="24"/>
          <w:szCs w:val="24"/>
        </w:rPr>
        <w:t xml:space="preserve"> </w:t>
      </w:r>
      <w:r>
        <w:rPr>
          <w:rFonts w:hint="eastAsia" w:ascii="黑体" w:hAnsi="黑体" w:eastAsia="黑体" w:cs="黑体"/>
          <w:spacing w:val="9"/>
          <w:sz w:val="24"/>
          <w:szCs w:val="24"/>
          <w14:textOutline w14:w="4358" w14:cap="sq" w14:cmpd="sng">
            <w14:solidFill>
              <w14:srgbClr w14:val="000000"/>
            </w14:solidFill>
            <w14:prstDash w14:val="solid"/>
            <w14:bevel/>
          </w14:textOutline>
        </w:rPr>
        <w:t>60</w:t>
      </w:r>
      <w:r>
        <w:rPr>
          <w:rFonts w:hint="eastAsia" w:ascii="黑体" w:hAnsi="黑体" w:eastAsia="黑体" w:cs="黑体"/>
          <w:spacing w:val="9"/>
          <w:sz w:val="24"/>
          <w:szCs w:val="24"/>
        </w:rPr>
        <w:t xml:space="preserve"> </w:t>
      </w:r>
      <w:r>
        <w:rPr>
          <w:rFonts w:hint="eastAsia" w:ascii="黑体" w:hAnsi="黑体" w:eastAsia="黑体" w:cs="黑体"/>
          <w:spacing w:val="9"/>
          <w:sz w:val="24"/>
          <w:szCs w:val="24"/>
          <w14:textOutline w14:w="4358" w14:cap="sq" w14:cmpd="sng">
            <w14:solidFill>
              <w14:srgbClr w14:val="000000"/>
            </w14:solidFill>
            <w14:prstDash w14:val="solid"/>
            <w14:bevel/>
          </w14:textOutline>
        </w:rPr>
        <w:t>分钟</w:t>
      </w:r>
      <w:r>
        <w:rPr>
          <w:rFonts w:hint="eastAsia" w:ascii="黑体" w:hAnsi="黑体" w:eastAsia="黑体" w:cs="黑体"/>
          <w:sz w:val="24"/>
          <w:szCs w:val="24"/>
        </w:rPr>
        <w:t xml:space="preserve"> </w:t>
      </w:r>
      <w:r>
        <w:rPr>
          <w:rFonts w:hint="eastAsia" w:ascii="黑体" w:hAnsi="黑体" w:eastAsia="黑体" w:cs="黑体"/>
          <w:spacing w:val="10"/>
          <w:sz w:val="24"/>
          <w:szCs w:val="24"/>
          <w14:textOutline w14:w="4358" w14:cap="sq" w14:cmpd="sng">
            <w14:solidFill>
              <w14:srgbClr w14:val="000000"/>
            </w14:solidFill>
            <w14:prstDash w14:val="solid"/>
            <w14:bevel/>
          </w14:textOutline>
        </w:rPr>
        <w:t>即</w:t>
      </w:r>
      <w:r>
        <w:rPr>
          <w:rFonts w:hint="eastAsia" w:ascii="黑体" w:hAnsi="黑体" w:eastAsia="黑体" w:cs="黑体"/>
          <w:spacing w:val="9"/>
          <w:sz w:val="24"/>
          <w:szCs w:val="24"/>
          <w14:textOutline w14:w="4358" w14:cap="sq" w14:cmpd="sng">
            <w14:solidFill>
              <w14:srgbClr w14:val="000000"/>
            </w14:solidFill>
            <w14:prstDash w14:val="solid"/>
            <w14:bevel/>
          </w14:textOutline>
        </w:rPr>
        <w:t>可</w:t>
      </w:r>
      <w:r>
        <w:rPr>
          <w:rFonts w:hint="eastAsia" w:ascii="黑体" w:hAnsi="黑体" w:eastAsia="黑体" w:cs="黑体"/>
          <w:spacing w:val="5"/>
          <w:sz w:val="24"/>
          <w:szCs w:val="24"/>
          <w14:textOutline w14:w="4358" w14:cap="sq" w14:cmpd="sng">
            <w14:solidFill>
              <w14:srgbClr w14:val="000000"/>
            </w14:solidFill>
            <w14:prstDash w14:val="solid"/>
            <w14:bevel/>
          </w14:textOutline>
        </w:rPr>
        <w:t>签到)</w:t>
      </w:r>
      <w:r>
        <w:rPr>
          <w:rFonts w:hint="eastAsia" w:ascii="黑体" w:hAnsi="黑体" w:eastAsia="黑体" w:cs="黑体"/>
          <w:spacing w:val="5"/>
          <w:sz w:val="24"/>
          <w:szCs w:val="24"/>
        </w:rPr>
        <w:t xml:space="preserve"> </w:t>
      </w:r>
      <w:r>
        <w:rPr>
          <w:rFonts w:hint="eastAsia" w:ascii="黑体" w:hAnsi="黑体" w:eastAsia="黑体" w:cs="黑体"/>
          <w:spacing w:val="5"/>
          <w:sz w:val="24"/>
          <w:szCs w:val="24"/>
          <w14:textOutline w14:w="4358" w14:cap="sq" w14:cmpd="sng">
            <w14:solidFill>
              <w14:srgbClr w14:val="000000"/>
            </w14:solidFill>
            <w14:prstDash w14:val="solid"/>
            <w14:bevel/>
          </w14:textOutline>
        </w:rPr>
        <w:t>，遇到问题及时联系客服</w:t>
      </w:r>
      <w:r>
        <w:rPr>
          <w:rFonts w:hint="eastAsia" w:ascii="黑体" w:hAnsi="黑体" w:eastAsia="黑体" w:cs="黑体"/>
          <w:spacing w:val="5"/>
          <w:sz w:val="24"/>
          <w:szCs w:val="24"/>
        </w:rPr>
        <w:t xml:space="preserve"> </w:t>
      </w:r>
      <w:r>
        <w:rPr>
          <w:rFonts w:hint="eastAsia" w:ascii="黑体" w:hAnsi="黑体" w:eastAsia="黑体" w:cs="黑体"/>
          <w:spacing w:val="5"/>
          <w:sz w:val="24"/>
          <w:szCs w:val="24"/>
          <w14:textOutline w14:w="4358" w14:cap="sq" w14:cmpd="sng">
            <w14:solidFill>
              <w14:srgbClr w14:val="000000"/>
            </w14:solidFill>
            <w14:prstDash w14:val="solid"/>
            <w14:bevel/>
          </w14:textOutline>
        </w:rPr>
        <w:t>4009280095。</w:t>
      </w:r>
    </w:p>
    <w:p w14:paraId="70B7E246">
      <w:pPr>
        <w:keepNext w:val="0"/>
        <w:keepLines w:val="0"/>
        <w:pageBreakBefore w:val="0"/>
        <w:widowControl/>
        <w:kinsoku w:val="0"/>
        <w:wordWrap/>
        <w:overflowPunct/>
        <w:topLinePunct w:val="0"/>
        <w:autoSpaceDE w:val="0"/>
        <w:autoSpaceDN w:val="0"/>
        <w:bidi w:val="0"/>
        <w:adjustRightInd w:val="0"/>
        <w:snapToGrid w:val="0"/>
        <w:spacing w:before="1" w:line="480" w:lineRule="exact"/>
        <w:ind w:firstLine="528" w:firstLineChars="200"/>
        <w:textAlignment w:val="baseline"/>
        <w:rPr>
          <w:rFonts w:hint="eastAsia" w:ascii="黑体" w:hAnsi="黑体" w:eastAsia="黑体" w:cs="黑体"/>
          <w:sz w:val="24"/>
          <w:szCs w:val="24"/>
        </w:rPr>
      </w:pPr>
      <w:r>
        <w:rPr>
          <w:rFonts w:hint="eastAsia" w:ascii="黑体" w:hAnsi="黑体" w:eastAsia="黑体" w:cs="黑体"/>
          <w:spacing w:val="12"/>
          <w:sz w:val="24"/>
          <w:szCs w:val="24"/>
          <w14:textOutline w14:w="4358" w14:cap="sq" w14:cmpd="sng">
            <w14:solidFill>
              <w14:srgbClr w14:val="000000"/>
            </w14:solidFill>
            <w14:prstDash w14:val="solid"/>
            <w14:bevel/>
          </w14:textOutline>
        </w:rPr>
        <w:t>(3)</w:t>
      </w:r>
      <w:r>
        <w:rPr>
          <w:rFonts w:hint="eastAsia" w:ascii="黑体" w:hAnsi="黑体" w:eastAsia="黑体" w:cs="黑体"/>
          <w:spacing w:val="12"/>
          <w:sz w:val="24"/>
          <w:szCs w:val="24"/>
          <w:lang w:eastAsia="zh-CN"/>
          <w14:textOutline w14:w="4358" w14:cap="sq" w14:cmpd="sng">
            <w14:solidFill>
              <w14:srgbClr w14:val="000000"/>
            </w14:solidFill>
            <w14:prstDash w14:val="solid"/>
            <w14:bevel/>
          </w14:textOutline>
        </w:rPr>
        <w:t>、</w:t>
      </w:r>
      <w:r>
        <w:rPr>
          <w:rFonts w:hint="eastAsia" w:ascii="黑体" w:hAnsi="黑体" w:eastAsia="黑体" w:cs="黑体"/>
          <w:spacing w:val="6"/>
          <w:sz w:val="24"/>
          <w:szCs w:val="24"/>
          <w14:textOutline w14:w="4358" w14:cap="sq" w14:cmpd="sng">
            <w14:solidFill>
              <w14:srgbClr w14:val="000000"/>
            </w14:solidFill>
            <w14:prstDash w14:val="solid"/>
            <w14:bevel/>
          </w14:textOutline>
        </w:rPr>
        <w:t>供应商需注意</w:t>
      </w:r>
      <w:r>
        <w:rPr>
          <w:rFonts w:hint="eastAsia" w:ascii="黑体" w:hAnsi="黑体" w:eastAsia="黑体" w:cs="黑体"/>
          <w:spacing w:val="6"/>
          <w:sz w:val="24"/>
          <w:szCs w:val="24"/>
        </w:rPr>
        <w:t xml:space="preserve"> </w:t>
      </w:r>
      <w:r>
        <w:rPr>
          <w:rFonts w:hint="eastAsia" w:ascii="黑体" w:hAnsi="黑体" w:eastAsia="黑体" w:cs="黑体"/>
          <w:sz w:val="24"/>
          <w:szCs w:val="24"/>
          <w14:textOutline w14:w="4358" w14:cap="sq" w14:cmpd="sng">
            <w14:solidFill>
              <w14:srgbClr w14:val="000000"/>
            </w14:solidFill>
            <w14:prstDash w14:val="solid"/>
            <w14:bevel/>
          </w14:textOutline>
        </w:rPr>
        <w:t>CA</w:t>
      </w:r>
      <w:r>
        <w:rPr>
          <w:rFonts w:hint="eastAsia" w:ascii="黑体" w:hAnsi="黑体" w:eastAsia="黑体" w:cs="黑体"/>
          <w:spacing w:val="6"/>
          <w:sz w:val="24"/>
          <w:szCs w:val="24"/>
        </w:rPr>
        <w:t xml:space="preserve"> </w:t>
      </w:r>
      <w:r>
        <w:rPr>
          <w:rFonts w:hint="eastAsia" w:ascii="黑体" w:hAnsi="黑体" w:eastAsia="黑体" w:cs="黑体"/>
          <w:spacing w:val="6"/>
          <w:sz w:val="24"/>
          <w:szCs w:val="24"/>
          <w14:textOutline w14:w="4358" w14:cap="sq" w14:cmpd="sng">
            <w14:solidFill>
              <w14:srgbClr w14:val="000000"/>
            </w14:solidFill>
            <w14:prstDash w14:val="solid"/>
            <w14:bevel/>
          </w14:textOutline>
        </w:rPr>
        <w:t>锁一定要提前准备好，并确保</w:t>
      </w:r>
      <w:r>
        <w:rPr>
          <w:rFonts w:hint="eastAsia" w:ascii="黑体" w:hAnsi="黑体" w:eastAsia="黑体" w:cs="黑体"/>
          <w:sz w:val="24"/>
          <w:szCs w:val="24"/>
          <w14:textOutline w14:w="4358" w14:cap="sq" w14:cmpd="sng">
            <w14:solidFill>
              <w14:srgbClr w14:val="000000"/>
            </w14:solidFill>
            <w14:prstDash w14:val="solid"/>
            <w14:bevel/>
          </w14:textOutline>
        </w:rPr>
        <w:t>CA</w:t>
      </w:r>
      <w:r>
        <w:rPr>
          <w:rFonts w:hint="eastAsia" w:ascii="黑体" w:hAnsi="黑体" w:eastAsia="黑体" w:cs="黑体"/>
          <w:spacing w:val="6"/>
          <w:sz w:val="24"/>
          <w:szCs w:val="24"/>
          <w14:textOutline w14:w="4358" w14:cap="sq" w14:cmpd="sng">
            <w14:solidFill>
              <w14:srgbClr w14:val="000000"/>
            </w14:solidFill>
            <w14:prstDash w14:val="solid"/>
            <w14:bevel/>
          </w14:textOutline>
        </w:rPr>
        <w:t>锁为制作投标文件的</w:t>
      </w:r>
      <w:r>
        <w:rPr>
          <w:rFonts w:hint="eastAsia" w:ascii="黑体" w:hAnsi="黑体" w:eastAsia="黑体" w:cs="黑体"/>
          <w:sz w:val="24"/>
          <w:szCs w:val="24"/>
          <w14:textOutline w14:w="4358" w14:cap="sq" w14:cmpd="sng">
            <w14:solidFill>
              <w14:srgbClr w14:val="000000"/>
            </w14:solidFill>
            <w14:prstDash w14:val="solid"/>
            <w14:bevel/>
          </w14:textOutline>
        </w:rPr>
        <w:t>CA</w:t>
      </w:r>
      <w:r>
        <w:rPr>
          <w:rFonts w:hint="eastAsia" w:ascii="黑体" w:hAnsi="黑体" w:eastAsia="黑体" w:cs="黑体"/>
          <w:spacing w:val="6"/>
          <w:sz w:val="24"/>
          <w:szCs w:val="24"/>
        </w:rPr>
        <w:t xml:space="preserve"> </w:t>
      </w:r>
      <w:r>
        <w:rPr>
          <w:rFonts w:hint="eastAsia" w:ascii="黑体" w:hAnsi="黑体" w:eastAsia="黑体" w:cs="黑体"/>
          <w:spacing w:val="6"/>
          <w:sz w:val="24"/>
          <w:szCs w:val="24"/>
          <w14:textOutline w14:w="4358" w14:cap="sq" w14:cmpd="sng">
            <w14:solidFill>
              <w14:srgbClr w14:val="000000"/>
            </w14:solidFill>
            <w14:prstDash w14:val="solid"/>
            <w14:bevel/>
          </w14:textOutline>
        </w:rPr>
        <w:t>锁。</w:t>
      </w:r>
    </w:p>
    <w:p w14:paraId="4FB9D279">
      <w:pPr>
        <w:keepNext w:val="0"/>
        <w:keepLines w:val="0"/>
        <w:pageBreakBefore w:val="0"/>
        <w:widowControl/>
        <w:kinsoku w:val="0"/>
        <w:wordWrap/>
        <w:overflowPunct/>
        <w:topLinePunct w:val="0"/>
        <w:autoSpaceDE w:val="0"/>
        <w:autoSpaceDN w:val="0"/>
        <w:bidi w:val="0"/>
        <w:adjustRightInd w:val="0"/>
        <w:snapToGrid w:val="0"/>
        <w:spacing w:before="278" w:line="480" w:lineRule="exact"/>
        <w:ind w:firstLine="540" w:firstLineChars="200"/>
        <w:textAlignment w:val="baseline"/>
        <w:rPr>
          <w:rFonts w:hint="eastAsia" w:ascii="黑体" w:hAnsi="黑体" w:eastAsia="黑体" w:cs="黑体"/>
          <w:sz w:val="24"/>
          <w:szCs w:val="24"/>
        </w:rPr>
      </w:pPr>
      <w:r>
        <w:rPr>
          <w:rFonts w:hint="eastAsia" w:ascii="黑体" w:hAnsi="黑体" w:eastAsia="黑体" w:cs="黑体"/>
          <w:spacing w:val="15"/>
          <w:sz w:val="24"/>
          <w:szCs w:val="24"/>
          <w14:textOutline w14:w="4358" w14:cap="sq" w14:cmpd="sng">
            <w14:solidFill>
              <w14:srgbClr w14:val="000000"/>
            </w14:solidFill>
            <w14:prstDash w14:val="solid"/>
            <w14:bevel/>
          </w14:textOutline>
        </w:rPr>
        <w:t>(</w:t>
      </w:r>
      <w:r>
        <w:rPr>
          <w:rFonts w:hint="eastAsia" w:ascii="黑体" w:hAnsi="黑体" w:eastAsia="黑体" w:cs="黑体"/>
          <w:spacing w:val="14"/>
          <w:sz w:val="24"/>
          <w:szCs w:val="24"/>
          <w14:textOutline w14:w="4358" w14:cap="sq" w14:cmpd="sng">
            <w14:solidFill>
              <w14:srgbClr w14:val="000000"/>
            </w14:solidFill>
            <w14:prstDash w14:val="solid"/>
            <w14:bevel/>
          </w14:textOutline>
        </w:rPr>
        <w:t>4)</w:t>
      </w:r>
      <w:r>
        <w:rPr>
          <w:rFonts w:hint="eastAsia" w:ascii="黑体" w:hAnsi="黑体" w:eastAsia="黑体" w:cs="黑体"/>
          <w:spacing w:val="14"/>
          <w:sz w:val="24"/>
          <w:szCs w:val="24"/>
        </w:rPr>
        <w:t xml:space="preserve"> </w:t>
      </w:r>
      <w:r>
        <w:rPr>
          <w:rFonts w:hint="eastAsia" w:ascii="黑体" w:hAnsi="黑体" w:eastAsia="黑体" w:cs="黑体"/>
          <w:spacing w:val="14"/>
          <w:sz w:val="24"/>
          <w:szCs w:val="24"/>
          <w14:textOutline w14:w="4358" w14:cap="sq" w14:cmpd="sng">
            <w14:solidFill>
              <w14:srgbClr w14:val="000000"/>
            </w14:solidFill>
            <w14:prstDash w14:val="solid"/>
            <w14:bevel/>
          </w14:textOutline>
        </w:rPr>
        <w:t>、及时关注右侧公告及互动栏目信息。</w:t>
      </w:r>
    </w:p>
    <w:p w14:paraId="4C414F5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黑体" w:hAnsi="黑体" w:eastAsia="黑体" w:cs="黑体"/>
          <w:sz w:val="24"/>
          <w:szCs w:val="24"/>
        </w:rPr>
        <w:sectPr>
          <w:footerReference r:id="rId6" w:type="default"/>
          <w:pgSz w:w="11906" w:h="16839"/>
          <w:pgMar w:top="1213" w:right="1080" w:bottom="1213" w:left="1080" w:header="964" w:footer="958" w:gutter="0"/>
          <w:pgNumType w:fmt="decimal"/>
          <w:cols w:space="720" w:num="1"/>
        </w:sectPr>
      </w:pPr>
    </w:p>
    <w:p w14:paraId="71075F23">
      <w:pPr>
        <w:spacing w:before="64" w:line="223" w:lineRule="auto"/>
        <w:ind w:left="3536"/>
        <w:rPr>
          <w:rFonts w:hint="eastAsia" w:ascii="黑体" w:hAnsi="黑体" w:eastAsia="黑体" w:cs="黑体"/>
          <w:sz w:val="28"/>
          <w:szCs w:val="28"/>
        </w:rPr>
      </w:pPr>
      <w:r>
        <w:rPr>
          <w:rFonts w:hint="eastAsia" w:ascii="黑体" w:hAnsi="黑体" w:eastAsia="黑体" w:cs="黑体"/>
          <w:spacing w:val="11"/>
          <w:sz w:val="28"/>
          <w:szCs w:val="28"/>
          <w14:textOutline w14:w="5793" w14:cap="sq" w14:cmpd="sng">
            <w14:solidFill>
              <w14:srgbClr w14:val="000000"/>
            </w14:solidFill>
            <w14:prstDash w14:val="solid"/>
            <w14:bevel/>
          </w14:textOutline>
        </w:rPr>
        <w:t>第</w:t>
      </w:r>
      <w:r>
        <w:rPr>
          <w:rFonts w:hint="eastAsia" w:ascii="黑体" w:hAnsi="黑体" w:eastAsia="黑体" w:cs="黑体"/>
          <w:spacing w:val="8"/>
          <w:sz w:val="28"/>
          <w:szCs w:val="28"/>
          <w14:textOutline w14:w="5793" w14:cap="sq" w14:cmpd="sng">
            <w14:solidFill>
              <w14:srgbClr w14:val="000000"/>
            </w14:solidFill>
            <w14:prstDash w14:val="solid"/>
            <w14:bevel/>
          </w14:textOutline>
        </w:rPr>
        <w:t>一章</w:t>
      </w:r>
      <w:r>
        <w:rPr>
          <w:rFonts w:hint="eastAsia" w:ascii="黑体" w:hAnsi="黑体" w:eastAsia="黑体" w:cs="黑体"/>
          <w:spacing w:val="8"/>
          <w:sz w:val="28"/>
          <w:szCs w:val="28"/>
        </w:rPr>
        <w:t xml:space="preserve">  </w:t>
      </w:r>
      <w:r>
        <w:rPr>
          <w:rFonts w:hint="eastAsia" w:ascii="黑体" w:hAnsi="黑体" w:eastAsia="黑体" w:cs="黑体"/>
          <w:spacing w:val="8"/>
          <w:sz w:val="28"/>
          <w:szCs w:val="28"/>
          <w14:textOutline w14:w="5793" w14:cap="sq" w14:cmpd="sng">
            <w14:solidFill>
              <w14:srgbClr w14:val="000000"/>
            </w14:solidFill>
            <w14:prstDash w14:val="solid"/>
            <w14:bevel/>
          </w14:textOutline>
        </w:rPr>
        <w:t>磋商公告</w:t>
      </w:r>
    </w:p>
    <w:p w14:paraId="3B457F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20" w:beforeAutospacing="0" w:after="120" w:afterAutospacing="0" w:line="480" w:lineRule="exact"/>
        <w:ind w:left="0" w:right="0" w:firstLine="482" w:firstLineChars="200"/>
        <w:jc w:val="both"/>
        <w:textAlignment w:val="baseline"/>
        <w:rPr>
          <w:rFonts w:hint="eastAsia" w:ascii="黑体" w:hAnsi="黑体" w:eastAsia="黑体" w:cs="黑体"/>
          <w:color w:val="auto"/>
          <w:sz w:val="24"/>
          <w:szCs w:val="24"/>
        </w:rPr>
      </w:pPr>
      <w:r>
        <w:rPr>
          <w:rFonts w:hint="eastAsia" w:ascii="黑体" w:hAnsi="黑体" w:eastAsia="黑体" w:cs="黑体"/>
          <w:b/>
          <w:bCs/>
          <w:color w:val="auto"/>
          <w:sz w:val="24"/>
          <w:szCs w:val="24"/>
        </w:rPr>
        <w:t>项目概况</w:t>
      </w:r>
    </w:p>
    <w:p w14:paraId="78C1FF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20" w:beforeAutospacing="0" w:after="120" w:afterAutospacing="0" w:line="480" w:lineRule="exact"/>
        <w:ind w:left="0" w:right="0" w:firstLine="480" w:firstLineChars="200"/>
        <w:jc w:val="both"/>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南宫山镇镇域基础设施建设项目</w:t>
      </w:r>
      <w:r>
        <w:rPr>
          <w:rFonts w:hint="eastAsia" w:ascii="黑体" w:hAnsi="黑体" w:eastAsia="黑体" w:cs="黑体"/>
          <w:color w:val="auto"/>
          <w:sz w:val="24"/>
          <w:szCs w:val="24"/>
          <w:highlight w:val="none"/>
        </w:rPr>
        <w:t>的潜在</w:t>
      </w: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应在全国公共资源交易中心平台（陕西省.安康市）获取</w:t>
      </w:r>
      <w:r>
        <w:rPr>
          <w:rFonts w:hint="eastAsia" w:ascii="黑体" w:hAnsi="黑体" w:eastAsia="黑体" w:cs="黑体"/>
          <w:color w:val="auto"/>
          <w:sz w:val="24"/>
          <w:szCs w:val="24"/>
          <w:highlight w:val="none"/>
          <w:lang w:eastAsia="zh-CN"/>
        </w:rPr>
        <w:t>竞争性磋商</w:t>
      </w:r>
      <w:r>
        <w:rPr>
          <w:rFonts w:hint="eastAsia" w:ascii="黑体" w:hAnsi="黑体" w:eastAsia="黑体" w:cs="黑体"/>
          <w:color w:val="auto"/>
          <w:sz w:val="24"/>
          <w:szCs w:val="24"/>
          <w:highlight w:val="none"/>
        </w:rPr>
        <w:t>文件，并于202</w:t>
      </w:r>
      <w:r>
        <w:rPr>
          <w:rFonts w:hint="eastAsia" w:ascii="黑体" w:hAnsi="黑体" w:eastAsia="黑体" w:cs="黑体"/>
          <w:color w:val="auto"/>
          <w:sz w:val="24"/>
          <w:szCs w:val="24"/>
          <w:highlight w:val="none"/>
          <w:lang w:val="en-US" w:eastAsia="zh-CN"/>
        </w:rPr>
        <w:t xml:space="preserve">5 </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 xml:space="preserve"> 03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 xml:space="preserve"> 10 </w:t>
      </w:r>
      <w:r>
        <w:rPr>
          <w:rFonts w:hint="eastAsia" w:ascii="黑体" w:hAnsi="黑体" w:eastAsia="黑体" w:cs="黑体"/>
          <w:color w:val="auto"/>
          <w:sz w:val="24"/>
          <w:szCs w:val="24"/>
          <w:highlight w:val="none"/>
        </w:rPr>
        <w:t>日</w:t>
      </w:r>
      <w:r>
        <w:rPr>
          <w:rFonts w:hint="eastAsia" w:ascii="黑体" w:hAnsi="黑体" w:eastAsia="黑体" w:cs="黑体"/>
          <w:color w:val="auto"/>
          <w:sz w:val="24"/>
          <w:szCs w:val="24"/>
          <w:highlight w:val="none"/>
          <w:lang w:val="en-US" w:eastAsia="zh-CN"/>
        </w:rPr>
        <w:t>14</w:t>
      </w:r>
      <w:r>
        <w:rPr>
          <w:rFonts w:hint="eastAsia" w:ascii="黑体" w:hAnsi="黑体" w:eastAsia="黑体" w:cs="黑体"/>
          <w:color w:val="auto"/>
          <w:sz w:val="24"/>
          <w:szCs w:val="24"/>
          <w:highlight w:val="none"/>
        </w:rPr>
        <w:t xml:space="preserve"> 时</w:t>
      </w:r>
      <w:r>
        <w:rPr>
          <w:rFonts w:hint="eastAsia" w:ascii="黑体" w:hAnsi="黑体" w:eastAsia="黑体" w:cs="黑体"/>
          <w:color w:val="auto"/>
          <w:sz w:val="24"/>
          <w:szCs w:val="24"/>
          <w:highlight w:val="none"/>
          <w:lang w:val="en-US" w:eastAsia="zh-CN"/>
        </w:rPr>
        <w:t xml:space="preserve"> 00</w:t>
      </w:r>
      <w:r>
        <w:rPr>
          <w:rFonts w:hint="eastAsia" w:ascii="黑体" w:hAnsi="黑体" w:eastAsia="黑体" w:cs="黑体"/>
          <w:color w:val="auto"/>
          <w:sz w:val="24"/>
          <w:szCs w:val="24"/>
          <w:highlight w:val="none"/>
        </w:rPr>
        <w:t>分（北京时间）前递交</w:t>
      </w:r>
      <w:r>
        <w:rPr>
          <w:rFonts w:hint="eastAsia" w:ascii="黑体" w:hAnsi="黑体" w:eastAsia="黑体" w:cs="黑体"/>
          <w:color w:val="auto"/>
          <w:sz w:val="24"/>
          <w:szCs w:val="24"/>
          <w:highlight w:val="none"/>
          <w:lang w:eastAsia="zh-CN"/>
        </w:rPr>
        <w:t>响应</w:t>
      </w:r>
      <w:r>
        <w:rPr>
          <w:rFonts w:hint="eastAsia" w:ascii="黑体" w:hAnsi="黑体" w:eastAsia="黑体" w:cs="黑体"/>
          <w:color w:val="auto"/>
          <w:sz w:val="24"/>
          <w:szCs w:val="24"/>
          <w:highlight w:val="none"/>
        </w:rPr>
        <w:t>文件。</w:t>
      </w:r>
    </w:p>
    <w:p w14:paraId="507B85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kinsoku w:val="0"/>
        <w:wordWrap/>
        <w:overflowPunct/>
        <w:topLinePunct w:val="0"/>
        <w:autoSpaceDE w:val="0"/>
        <w:autoSpaceDN w:val="0"/>
        <w:bidi w:val="0"/>
        <w:adjustRightInd w:val="0"/>
        <w:snapToGrid w:val="0"/>
        <w:spacing w:before="120" w:beforeAutospacing="0" w:after="0" w:afterAutospacing="0" w:line="480" w:lineRule="exact"/>
        <w:ind w:left="0" w:right="0" w:firstLine="482" w:firstLineChars="200"/>
        <w:jc w:val="left"/>
        <w:textAlignment w:val="baseline"/>
        <w:rPr>
          <w:rFonts w:hint="eastAsia" w:ascii="黑体" w:hAnsi="黑体" w:eastAsia="黑体" w:cs="黑体"/>
          <w:b w:val="0"/>
          <w:bCs w:val="0"/>
          <w:i w:val="0"/>
          <w:iCs w:val="0"/>
          <w:caps w:val="0"/>
          <w:color w:val="auto"/>
          <w:spacing w:val="0"/>
          <w:sz w:val="24"/>
          <w:szCs w:val="24"/>
          <w:highlight w:val="none"/>
        </w:rPr>
      </w:pPr>
      <w:r>
        <w:rPr>
          <w:rStyle w:val="15"/>
          <w:rFonts w:hint="eastAsia" w:ascii="黑体" w:hAnsi="黑体" w:eastAsia="黑体" w:cs="黑体"/>
          <w:b/>
          <w:bCs/>
          <w:i w:val="0"/>
          <w:iCs w:val="0"/>
          <w:caps w:val="0"/>
          <w:color w:val="auto"/>
          <w:spacing w:val="0"/>
          <w:sz w:val="24"/>
          <w:szCs w:val="24"/>
          <w:highlight w:val="none"/>
          <w:shd w:val="clear" w:color="auto" w:fill="FFFFFF"/>
          <w:vertAlign w:val="baseline"/>
        </w:rPr>
        <w:t>一、项目基本情况</w:t>
      </w:r>
    </w:p>
    <w:p w14:paraId="55139F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项目编号：</w:t>
      </w: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BCFY-2025(011)</w:t>
      </w:r>
    </w:p>
    <w:p w14:paraId="636CBD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项目名称：</w:t>
      </w: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南宫山镇镇域基础设施建设项目</w:t>
      </w:r>
    </w:p>
    <w:p w14:paraId="73D0FD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rPr>
        <w:t>采购方式：竞争性磋商</w:t>
      </w:r>
    </w:p>
    <w:p w14:paraId="7490E4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rPr>
        <w:t>预算金额：</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855059.30</w:t>
      </w:r>
      <w:r>
        <w:rPr>
          <w:rFonts w:hint="eastAsia" w:ascii="黑体" w:hAnsi="黑体" w:eastAsia="黑体" w:cs="黑体"/>
          <w:i w:val="0"/>
          <w:iCs w:val="0"/>
          <w:caps w:val="0"/>
          <w:color w:val="auto"/>
          <w:spacing w:val="0"/>
          <w:sz w:val="24"/>
          <w:szCs w:val="24"/>
          <w:highlight w:val="none"/>
          <w:shd w:val="clear" w:color="auto" w:fill="FFFFFF"/>
          <w:vertAlign w:val="baseline"/>
        </w:rPr>
        <w:t>元</w:t>
      </w:r>
    </w:p>
    <w:p w14:paraId="4D38A0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rPr>
        <w:t>采购需求：</w:t>
      </w:r>
    </w:p>
    <w:p w14:paraId="2E026D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rPr>
        <w:t>合同包1(</w:t>
      </w: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南宫山镇镇域基础设施建设项目</w:t>
      </w:r>
      <w:r>
        <w:rPr>
          <w:rFonts w:hint="eastAsia" w:ascii="黑体" w:hAnsi="黑体" w:eastAsia="黑体" w:cs="黑体"/>
          <w:i w:val="0"/>
          <w:iCs w:val="0"/>
          <w:caps w:val="0"/>
          <w:color w:val="auto"/>
          <w:spacing w:val="0"/>
          <w:sz w:val="24"/>
          <w:szCs w:val="24"/>
          <w:highlight w:val="none"/>
          <w:shd w:val="clear" w:color="auto" w:fill="FFFFFF"/>
          <w:vertAlign w:val="baseline"/>
        </w:rPr>
        <w:t>):</w:t>
      </w:r>
    </w:p>
    <w:p w14:paraId="2C5D39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right="0" w:firstLine="480" w:firstLineChars="20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rPr>
        <w:t>合同包预算金额：</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855059.30</w:t>
      </w:r>
      <w:r>
        <w:rPr>
          <w:rFonts w:hint="eastAsia" w:ascii="黑体" w:hAnsi="黑体" w:eastAsia="黑体" w:cs="黑体"/>
          <w:i w:val="0"/>
          <w:iCs w:val="0"/>
          <w:caps w:val="0"/>
          <w:color w:val="auto"/>
          <w:spacing w:val="0"/>
          <w:sz w:val="24"/>
          <w:szCs w:val="24"/>
          <w:highlight w:val="none"/>
          <w:shd w:val="clear" w:color="auto" w:fill="FFFFFF"/>
          <w:vertAlign w:val="baseline"/>
        </w:rPr>
        <w:t>元</w:t>
      </w:r>
    </w:p>
    <w:p w14:paraId="2EFEDE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right="0" w:firstLine="480" w:firstLineChars="20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rPr>
        <w:t>合同包最高限价：</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855059.30</w:t>
      </w:r>
      <w:r>
        <w:rPr>
          <w:rFonts w:hint="eastAsia" w:ascii="黑体" w:hAnsi="黑体" w:eastAsia="黑体" w:cs="黑体"/>
          <w:i w:val="0"/>
          <w:iCs w:val="0"/>
          <w:caps w:val="0"/>
          <w:color w:val="auto"/>
          <w:spacing w:val="0"/>
          <w:sz w:val="24"/>
          <w:szCs w:val="24"/>
          <w:highlight w:val="none"/>
          <w:shd w:val="clear" w:color="auto" w:fill="FFFFFF"/>
          <w:vertAlign w:val="baseline"/>
        </w:rPr>
        <w:t>元</w:t>
      </w:r>
    </w:p>
    <w:tbl>
      <w:tblPr>
        <w:tblStyle w:val="13"/>
        <w:tblW w:w="9957"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72"/>
        <w:gridCol w:w="1251"/>
        <w:gridCol w:w="2006"/>
        <w:gridCol w:w="1147"/>
        <w:gridCol w:w="1435"/>
        <w:gridCol w:w="1673"/>
        <w:gridCol w:w="1673"/>
      </w:tblGrid>
      <w:tr w14:paraId="5416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3" w:hRule="atLeast"/>
          <w:tblHeader/>
        </w:trPr>
        <w:tc>
          <w:tcPr>
            <w:tcW w:w="77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0CD115F">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品目号</w:t>
            </w:r>
          </w:p>
        </w:tc>
        <w:tc>
          <w:tcPr>
            <w:tcW w:w="125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FC11FF0">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品目名称</w:t>
            </w:r>
          </w:p>
        </w:tc>
        <w:tc>
          <w:tcPr>
            <w:tcW w:w="200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9C8D7AD">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采购标的</w:t>
            </w:r>
          </w:p>
        </w:tc>
        <w:tc>
          <w:tcPr>
            <w:tcW w:w="114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5839A01">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数量（单位）</w:t>
            </w:r>
          </w:p>
        </w:tc>
        <w:tc>
          <w:tcPr>
            <w:tcW w:w="143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FD73909">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技术规格、参数及要求</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E205707">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品目预算(元)</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CCC1402">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最高限价(元)</w:t>
            </w:r>
          </w:p>
        </w:tc>
      </w:tr>
      <w:tr w14:paraId="3AF2A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atLeast"/>
        </w:trPr>
        <w:tc>
          <w:tcPr>
            <w:tcW w:w="77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A674485">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1-1</w:t>
            </w:r>
          </w:p>
        </w:tc>
        <w:tc>
          <w:tcPr>
            <w:tcW w:w="125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85CF9EB">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rPr>
            </w:pPr>
            <w:r>
              <w:rPr>
                <w:rFonts w:hint="eastAsia" w:ascii="黑体" w:hAnsi="黑体" w:eastAsia="黑体" w:cs="黑体"/>
              </w:rPr>
              <w:t>其他建筑</w:t>
            </w:r>
          </w:p>
          <w:p w14:paraId="4F6D0428">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color w:val="auto"/>
                <w:sz w:val="24"/>
                <w:szCs w:val="24"/>
                <w:highlight w:val="none"/>
                <w:lang w:val="en-US" w:eastAsia="zh-CN"/>
              </w:rPr>
            </w:pPr>
            <w:r>
              <w:rPr>
                <w:rFonts w:hint="eastAsia" w:ascii="黑体" w:hAnsi="黑体" w:eastAsia="黑体" w:cs="黑体"/>
              </w:rPr>
              <w:t>工程</w:t>
            </w:r>
          </w:p>
        </w:tc>
        <w:tc>
          <w:tcPr>
            <w:tcW w:w="200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3050684">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工程专业施工</w:t>
            </w:r>
          </w:p>
          <w:p w14:paraId="2DC665F2">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服务</w:t>
            </w:r>
          </w:p>
        </w:tc>
        <w:tc>
          <w:tcPr>
            <w:tcW w:w="114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1D1E54D">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1(项)</w:t>
            </w:r>
          </w:p>
        </w:tc>
        <w:tc>
          <w:tcPr>
            <w:tcW w:w="143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30F9CD0">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color w:val="auto"/>
                <w:kern w:val="0"/>
                <w:sz w:val="24"/>
                <w:szCs w:val="24"/>
                <w:highlight w:val="none"/>
                <w:lang w:val="en-US" w:eastAsia="zh-CN" w:bidi="ar"/>
              </w:rPr>
            </w:pPr>
            <w:r>
              <w:rPr>
                <w:rFonts w:hint="eastAsia" w:ascii="黑体" w:hAnsi="黑体" w:eastAsia="黑体" w:cs="黑体"/>
                <w:color w:val="auto"/>
                <w:kern w:val="0"/>
                <w:sz w:val="24"/>
                <w:szCs w:val="24"/>
                <w:highlight w:val="none"/>
                <w:lang w:val="en-US" w:eastAsia="zh-CN" w:bidi="ar"/>
              </w:rPr>
              <w:t>详见</w:t>
            </w:r>
          </w:p>
          <w:p w14:paraId="596868CD">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磋商文件</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76FF9B6">
            <w:pPr>
              <w:keepNext w:val="0"/>
              <w:keepLines w:val="0"/>
              <w:widowControl/>
              <w:suppressLineNumbers w:val="0"/>
              <w:wordWrap/>
              <w:spacing w:before="0" w:beforeAutospacing="0" w:after="0" w:afterAutospacing="0" w:line="360" w:lineRule="auto"/>
              <w:ind w:left="0" w:right="0"/>
              <w:jc w:val="center"/>
              <w:textAlignment w:val="center"/>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855059.30</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39029B8">
            <w:pPr>
              <w:keepNext w:val="0"/>
              <w:keepLines w:val="0"/>
              <w:widowControl/>
              <w:suppressLineNumbers w:val="0"/>
              <w:wordWrap/>
              <w:spacing w:before="0" w:beforeAutospacing="0" w:after="0" w:afterAutospacing="0" w:line="360" w:lineRule="auto"/>
              <w:ind w:left="0" w:right="0"/>
              <w:jc w:val="center"/>
              <w:textAlignment w:val="center"/>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855059.30</w:t>
            </w:r>
          </w:p>
        </w:tc>
      </w:tr>
    </w:tbl>
    <w:p w14:paraId="7B31B9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rPr>
        <w:t>本合同包不接受联合体投标</w:t>
      </w:r>
    </w:p>
    <w:p w14:paraId="04E5A3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ascii="黑体" w:hAnsi="黑体" w:eastAsia="黑体" w:cs="黑体"/>
          <w:color w:val="FF0000"/>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rPr>
        <w:t>合同履行期限：合同签订</w:t>
      </w: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后</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90</w:t>
      </w:r>
      <w:r>
        <w:rPr>
          <w:rFonts w:hint="eastAsia" w:ascii="黑体" w:hAnsi="黑体" w:eastAsia="黑体" w:cs="黑体"/>
          <w:i w:val="0"/>
          <w:iCs w:val="0"/>
          <w:caps w:val="0"/>
          <w:color w:val="auto"/>
          <w:spacing w:val="0"/>
          <w:sz w:val="24"/>
          <w:szCs w:val="24"/>
          <w:highlight w:val="none"/>
          <w:shd w:val="clear" w:color="auto" w:fill="FFFFFF"/>
          <w:vertAlign w:val="baseline"/>
        </w:rPr>
        <w:t>日历天</w:t>
      </w:r>
    </w:p>
    <w:p w14:paraId="7CF13483">
      <w:pPr>
        <w:keepNext w:val="0"/>
        <w:keepLines w:val="0"/>
        <w:pageBreakBefore w:val="0"/>
        <w:wordWrap/>
        <w:overflowPunct/>
        <w:topLinePunct w:val="0"/>
        <w:bidi w:val="0"/>
        <w:spacing w:before="159" w:line="480" w:lineRule="exact"/>
        <w:ind w:left="1" w:firstLine="548" w:firstLineChars="200"/>
        <w:textAlignment w:val="baseline"/>
        <w:rPr>
          <w:rFonts w:hint="eastAsia" w:ascii="黑体" w:hAnsi="黑体" w:eastAsia="黑体" w:cs="黑体"/>
          <w:sz w:val="24"/>
          <w:szCs w:val="24"/>
          <w:highlight w:val="none"/>
        </w:rPr>
      </w:pPr>
      <w:r>
        <w:rPr>
          <w:rFonts w:hint="eastAsia" w:ascii="黑体" w:hAnsi="黑体" w:eastAsia="黑体" w:cs="黑体"/>
          <w:spacing w:val="17"/>
          <w:position w:val="1"/>
          <w:sz w:val="24"/>
          <w:szCs w:val="24"/>
          <w:highlight w:val="none"/>
          <w14:textOutline w14:w="4358" w14:cap="sq" w14:cmpd="sng">
            <w14:solidFill>
              <w14:srgbClr w14:val="000000"/>
            </w14:solidFill>
            <w14:prstDash w14:val="solid"/>
            <w14:bevel/>
          </w14:textOutline>
        </w:rPr>
        <w:t>二</w:t>
      </w:r>
      <w:r>
        <w:rPr>
          <w:rFonts w:hint="eastAsia" w:ascii="黑体" w:hAnsi="黑体" w:eastAsia="黑体" w:cs="黑体"/>
          <w:spacing w:val="9"/>
          <w:position w:val="1"/>
          <w:sz w:val="24"/>
          <w:szCs w:val="24"/>
          <w:highlight w:val="none"/>
          <w14:textOutline w14:w="4358" w14:cap="sq" w14:cmpd="sng">
            <w14:solidFill>
              <w14:srgbClr w14:val="000000"/>
            </w14:solidFill>
            <w14:prstDash w14:val="solid"/>
            <w14:bevel/>
          </w14:textOutline>
        </w:rPr>
        <w:t>、响应供应商的资格要求</w:t>
      </w:r>
    </w:p>
    <w:p w14:paraId="3DF9FB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黑体" w:hAnsi="黑体" w:eastAsia="黑体" w:cs="黑体"/>
          <w:color w:val="auto"/>
          <w:sz w:val="24"/>
          <w:szCs w:val="24"/>
          <w:highlight w:val="none"/>
        </w:rPr>
      </w:pPr>
      <w:bookmarkStart w:id="0" w:name="bookmark19"/>
      <w:r>
        <w:rPr>
          <w:rFonts w:hint="eastAsia" w:ascii="黑体" w:hAnsi="黑体" w:eastAsia="黑体" w:cs="黑体"/>
          <w:i w:val="0"/>
          <w:iCs w:val="0"/>
          <w:caps w:val="0"/>
          <w:color w:val="auto"/>
          <w:spacing w:val="0"/>
          <w:sz w:val="24"/>
          <w:szCs w:val="24"/>
          <w:highlight w:val="none"/>
          <w:shd w:val="clear" w:color="auto" w:fill="FFFFFF"/>
          <w:vertAlign w:val="baseline"/>
        </w:rPr>
        <w:t>1.满足《中华人民共和国政府采购法》第二十二条规定;</w:t>
      </w:r>
    </w:p>
    <w:p w14:paraId="712655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rPr>
        <w:t>2.落实政府采购政策需满足的资格要求：</w:t>
      </w:r>
    </w:p>
    <w:p w14:paraId="7D4608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rPr>
        <w:t>合同包1(</w:t>
      </w: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南宫山镇镇域基础设施建设项目</w:t>
      </w:r>
      <w:r>
        <w:rPr>
          <w:rFonts w:hint="eastAsia" w:ascii="黑体" w:hAnsi="黑体" w:eastAsia="黑体" w:cs="黑体"/>
          <w:i w:val="0"/>
          <w:iCs w:val="0"/>
          <w:caps w:val="0"/>
          <w:color w:val="auto"/>
          <w:spacing w:val="0"/>
          <w:sz w:val="24"/>
          <w:szCs w:val="24"/>
          <w:highlight w:val="none"/>
          <w:shd w:val="clear" w:color="auto" w:fill="FFFFFF"/>
          <w:vertAlign w:val="baseline"/>
        </w:rPr>
        <w:t>)落实政府采购政策需满足的资格要求如下:</w:t>
      </w:r>
    </w:p>
    <w:p w14:paraId="56384C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（1）《政府采购促进中小企业发展管理办法》（财库〔2020〕46号）；</w:t>
      </w:r>
    </w:p>
    <w:p w14:paraId="617D43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（2）《财政部</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 xml:space="preserve"> </w:t>
      </w:r>
      <w:r>
        <w:rPr>
          <w:rFonts w:hint="eastAsia" w:ascii="黑体" w:hAnsi="黑体" w:eastAsia="黑体" w:cs="黑体"/>
          <w:i w:val="0"/>
          <w:iCs w:val="0"/>
          <w:caps w:val="0"/>
          <w:color w:val="auto"/>
          <w:spacing w:val="0"/>
          <w:sz w:val="24"/>
          <w:szCs w:val="24"/>
          <w:highlight w:val="none"/>
          <w:shd w:val="clear" w:color="auto" w:fill="FFFFFF"/>
          <w:vertAlign w:val="baseline"/>
        </w:rPr>
        <w:t>司法部关于政府采购支持监狱企业发展有关问题的通知》（财库〔2014〕68号）；</w:t>
      </w:r>
    </w:p>
    <w:p w14:paraId="4AEF9F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（3）《国务院办公厅关于建立政府强制采购节能产品制度的通知》（国办发〔2007〕51号）；</w:t>
      </w:r>
    </w:p>
    <w:p w14:paraId="2240EE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（4）《财政部 环保总局关于环境标志产品政府采购实施的意见》（财库〔2006〕90号）；</w:t>
      </w:r>
    </w:p>
    <w:p w14:paraId="18F88A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（5）《财政部 国家发展改革委关于印发〈节能产品政府采购实施意见〉的通知》（财库〔2004〕185号）；</w:t>
      </w:r>
    </w:p>
    <w:p w14:paraId="488495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（6）《财政部 民政部 中国残疾人联合会关于促进残疾人就业政府采购政策的通知》（财库〔2017〕141号）；</w:t>
      </w:r>
    </w:p>
    <w:p w14:paraId="1B6FA5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（7）《财政部 发展改革委 生态环境部 市场监管总局关于调整优化节能产品、环境标志产品政府采购执行机制的通知》（财库〔2019〕9号）；</w:t>
      </w:r>
    </w:p>
    <w:p w14:paraId="2C4006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（8）《关于印发环境标志产品政府采购品目清单的通知》（财库〔2019〕18号）；</w:t>
      </w:r>
    </w:p>
    <w:p w14:paraId="4BFF04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（9）《关于印发节能产品政府采购品目清单的通知》（财库〔2019〕19号）</w:t>
      </w: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w:t>
      </w:r>
    </w:p>
    <w:p w14:paraId="0D49B7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（10）《财政部 农业农村部 国家乡村振兴局关于运用政府采购政策支持乡村产业振兴的通知》财库〔2021〕19号；</w:t>
      </w:r>
    </w:p>
    <w:p w14:paraId="699A78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（11）《陕西省财政厅关于印发陕西省中小企业政府采购信用融资办法》（陕财办采〔2018〕23号）；</w:t>
      </w:r>
    </w:p>
    <w:p w14:paraId="453F5B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（12）如有最新颁布的政府采购政策，按最新的文件执行。</w:t>
      </w:r>
    </w:p>
    <w:p w14:paraId="39E085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rPr>
        <w:t>  若享受以上政策优惠的企业，提供相应声明函。</w:t>
      </w:r>
    </w:p>
    <w:p w14:paraId="046F3E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rPr>
        <w:t>3.本项目的特定资格要求：</w:t>
      </w:r>
    </w:p>
    <w:p w14:paraId="481069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rPr>
        <w:t>合同包1(</w:t>
      </w: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南宫山镇镇域基础设施建设项目</w:t>
      </w:r>
      <w:r>
        <w:rPr>
          <w:rFonts w:hint="eastAsia" w:ascii="黑体" w:hAnsi="黑体" w:eastAsia="黑体" w:cs="黑体"/>
          <w:i w:val="0"/>
          <w:iCs w:val="0"/>
          <w:caps w:val="0"/>
          <w:color w:val="auto"/>
          <w:spacing w:val="0"/>
          <w:sz w:val="24"/>
          <w:szCs w:val="24"/>
          <w:highlight w:val="none"/>
          <w:shd w:val="clear" w:color="auto" w:fill="FFFFFF"/>
          <w:vertAlign w:val="baseline"/>
        </w:rPr>
        <w:t>)特定资格要求如下:</w:t>
      </w:r>
    </w:p>
    <w:p w14:paraId="76B2C74B">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w:t>
      </w:r>
      <w:bookmarkEnd w:id="0"/>
      <w:r>
        <w:rPr>
          <w:rFonts w:hint="eastAsia" w:ascii="黑体" w:hAnsi="黑体" w:eastAsia="黑体" w:cs="黑体"/>
          <w:sz w:val="24"/>
          <w:szCs w:val="24"/>
          <w:highlight w:val="none"/>
        </w:rPr>
        <w:t>1）具有独立承担民事责任能力的法人、其他组织或自然人，并出具合法有效的营业执照或事业单位法人证书等国家规定的相关证明，自然人参与的提供其身份证明；</w:t>
      </w:r>
    </w:p>
    <w:p w14:paraId="62CD30D4">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黑体" w:hAnsi="黑体" w:eastAsia="黑体" w:cs="黑体"/>
          <w:sz w:val="24"/>
          <w:szCs w:val="24"/>
          <w:highlight w:val="none"/>
          <w:lang w:eastAsia="zh-CN"/>
        </w:rPr>
      </w:pPr>
      <w:bookmarkStart w:id="1" w:name="bookmark20"/>
      <w:r>
        <w:rPr>
          <w:rFonts w:hint="eastAsia" w:ascii="黑体" w:hAnsi="黑体" w:eastAsia="黑体" w:cs="黑体"/>
          <w:sz w:val="24"/>
          <w:szCs w:val="24"/>
          <w:highlight w:val="none"/>
        </w:rPr>
        <w:t>（</w:t>
      </w:r>
      <w:bookmarkEnd w:id="1"/>
      <w:r>
        <w:rPr>
          <w:rFonts w:hint="eastAsia" w:ascii="黑体" w:hAnsi="黑体" w:eastAsia="黑体" w:cs="黑体"/>
          <w:sz w:val="24"/>
          <w:szCs w:val="24"/>
          <w:highlight w:val="none"/>
        </w:rPr>
        <w:t>2）</w:t>
      </w:r>
      <w:r>
        <w:rPr>
          <w:rFonts w:hint="eastAsia" w:ascii="黑体" w:hAnsi="黑体" w:eastAsia="黑体" w:cs="黑体"/>
          <w:sz w:val="24"/>
          <w:szCs w:val="24"/>
          <w:highlight w:val="none"/>
          <w:lang w:eastAsia="zh-CN"/>
        </w:rPr>
        <w:t>须提供建设行政主管部门颁发市政公用工程施工总承包三级及以上资质，并具有合格有效的安全生产许可证；</w:t>
      </w:r>
    </w:p>
    <w:p w14:paraId="601A7FA6">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黑体" w:hAnsi="黑体" w:eastAsia="黑体" w:cs="黑体"/>
          <w:sz w:val="24"/>
          <w:szCs w:val="24"/>
          <w:highlight w:val="none"/>
          <w:lang w:eastAsia="zh-CN"/>
        </w:rPr>
      </w:pPr>
      <w:bookmarkStart w:id="2" w:name="bookmark21"/>
      <w:r>
        <w:rPr>
          <w:rFonts w:hint="eastAsia" w:ascii="黑体" w:hAnsi="黑体" w:eastAsia="黑体" w:cs="黑体"/>
          <w:sz w:val="24"/>
          <w:szCs w:val="24"/>
          <w:highlight w:val="none"/>
        </w:rPr>
        <w:t>（</w:t>
      </w:r>
      <w:bookmarkEnd w:id="2"/>
      <w:r>
        <w:rPr>
          <w:rFonts w:hint="eastAsia" w:ascii="黑体" w:hAnsi="黑体" w:eastAsia="黑体" w:cs="黑体"/>
          <w:sz w:val="24"/>
          <w:szCs w:val="24"/>
          <w:highlight w:val="none"/>
        </w:rPr>
        <w:t>3）</w:t>
      </w:r>
      <w:r>
        <w:rPr>
          <w:rFonts w:hint="eastAsia" w:ascii="黑体" w:hAnsi="黑体" w:eastAsia="黑体" w:cs="黑体"/>
          <w:sz w:val="24"/>
          <w:szCs w:val="24"/>
          <w:highlight w:val="none"/>
          <w:lang w:eastAsia="zh-CN"/>
        </w:rPr>
        <w:t>拟派项目经理须具备市政工程专业二级</w:t>
      </w:r>
      <w:r>
        <w:rPr>
          <w:rFonts w:hint="eastAsia" w:ascii="黑体" w:hAnsi="黑体" w:eastAsia="黑体" w:cs="黑体"/>
          <w:sz w:val="24"/>
          <w:szCs w:val="24"/>
          <w:highlight w:val="none"/>
          <w:lang w:val="en-US" w:eastAsia="zh-CN"/>
        </w:rPr>
        <w:t>及以上</w:t>
      </w:r>
      <w:r>
        <w:rPr>
          <w:rFonts w:hint="eastAsia" w:ascii="黑体" w:hAnsi="黑体" w:eastAsia="黑体" w:cs="黑体"/>
          <w:sz w:val="24"/>
          <w:szCs w:val="24"/>
          <w:highlight w:val="none"/>
          <w:lang w:eastAsia="zh-CN"/>
        </w:rPr>
        <w:t>注册建造师执业资格，提供资格证、注册证、安全生产考核合格证；</w:t>
      </w:r>
    </w:p>
    <w:p w14:paraId="0A4B7457">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黑体" w:hAnsi="黑体" w:eastAsia="黑体" w:cs="黑体"/>
          <w:sz w:val="24"/>
          <w:szCs w:val="24"/>
          <w:highlight w:val="none"/>
        </w:rPr>
      </w:pPr>
      <w:bookmarkStart w:id="3" w:name="bookmark22"/>
      <w:r>
        <w:rPr>
          <w:rFonts w:hint="eastAsia" w:ascii="黑体" w:hAnsi="黑体" w:eastAsia="黑体" w:cs="黑体"/>
          <w:sz w:val="24"/>
          <w:szCs w:val="24"/>
          <w:highlight w:val="none"/>
        </w:rPr>
        <w:t>（</w:t>
      </w:r>
      <w:bookmarkEnd w:id="3"/>
      <w:r>
        <w:rPr>
          <w:rFonts w:hint="eastAsia" w:ascii="黑体" w:hAnsi="黑体" w:eastAsia="黑体" w:cs="黑体"/>
          <w:sz w:val="24"/>
          <w:szCs w:val="24"/>
          <w:highlight w:val="none"/>
        </w:rPr>
        <w:t>4）财务状况报告：</w:t>
      </w:r>
      <w:r>
        <w:rPr>
          <w:rFonts w:hint="eastAsia" w:ascii="黑体" w:hAnsi="黑体" w:eastAsia="黑体" w:cs="黑体"/>
          <w:sz w:val="24"/>
          <w:szCs w:val="24"/>
          <w:highlight w:val="none"/>
          <w:lang w:eastAsia="zh-CN"/>
        </w:rPr>
        <w:t>提供202</w:t>
      </w:r>
      <w:r>
        <w:rPr>
          <w:rFonts w:hint="eastAsia" w:ascii="黑体" w:hAnsi="黑体" w:eastAsia="黑体" w:cs="黑体"/>
          <w:sz w:val="24"/>
          <w:szCs w:val="24"/>
          <w:highlight w:val="none"/>
          <w:lang w:val="en-US" w:eastAsia="zh-CN"/>
        </w:rPr>
        <w:t>3</w:t>
      </w:r>
      <w:r>
        <w:rPr>
          <w:rFonts w:hint="eastAsia" w:ascii="黑体" w:hAnsi="黑体" w:eastAsia="黑体" w:cs="黑体"/>
          <w:sz w:val="24"/>
          <w:szCs w:val="24"/>
          <w:highlight w:val="none"/>
          <w:lang w:eastAsia="zh-CN"/>
        </w:rPr>
        <w:t>年度会计师事务出具的财务审计报告或提供开标前6个月的基本账户开户行资信证明</w:t>
      </w:r>
      <w:r>
        <w:rPr>
          <w:rFonts w:hint="eastAsia" w:ascii="黑体" w:hAnsi="黑体" w:eastAsia="黑体" w:cs="黑体"/>
          <w:sz w:val="24"/>
          <w:szCs w:val="24"/>
          <w:highlight w:val="none"/>
        </w:rPr>
        <w:t>；</w:t>
      </w:r>
    </w:p>
    <w:p w14:paraId="60D3A8F6">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黑体" w:hAnsi="黑体" w:eastAsia="黑体" w:cs="黑体"/>
          <w:sz w:val="24"/>
          <w:szCs w:val="24"/>
          <w:highlight w:val="none"/>
        </w:rPr>
      </w:pPr>
      <w:bookmarkStart w:id="4" w:name="bookmark23"/>
      <w:r>
        <w:rPr>
          <w:rFonts w:hint="eastAsia" w:ascii="黑体" w:hAnsi="黑体" w:eastAsia="黑体" w:cs="黑体"/>
          <w:sz w:val="24"/>
          <w:szCs w:val="24"/>
          <w:highlight w:val="none"/>
        </w:rPr>
        <w:t>（</w:t>
      </w:r>
      <w:bookmarkEnd w:id="4"/>
      <w:r>
        <w:rPr>
          <w:rFonts w:hint="eastAsia" w:ascii="黑体" w:hAnsi="黑体" w:eastAsia="黑体" w:cs="黑体"/>
          <w:sz w:val="24"/>
          <w:szCs w:val="24"/>
          <w:highlight w:val="none"/>
        </w:rPr>
        <w:t>5）缴纳税收</w:t>
      </w:r>
      <w:r>
        <w:rPr>
          <w:rFonts w:hint="eastAsia" w:ascii="黑体" w:hAnsi="黑体" w:eastAsia="黑体" w:cs="黑体"/>
          <w:sz w:val="24"/>
          <w:szCs w:val="24"/>
          <w:highlight w:val="none"/>
          <w:lang w:eastAsia="zh-CN"/>
        </w:rPr>
        <w:t>和社保</w:t>
      </w:r>
      <w:r>
        <w:rPr>
          <w:rFonts w:hint="eastAsia" w:ascii="黑体" w:hAnsi="黑体" w:eastAsia="黑体" w:cs="黑体"/>
          <w:sz w:val="24"/>
          <w:szCs w:val="24"/>
          <w:highlight w:val="none"/>
        </w:rPr>
        <w:t>：有依法缴纳税收和社会保障资金的良好记录（提供供应商近六个月任何一个月缴税证明和社会保障资金缴纳证明或免缴纳证明</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w:t>
      </w:r>
    </w:p>
    <w:p w14:paraId="173737EA">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黑体" w:hAnsi="黑体" w:eastAsia="黑体" w:cs="黑体"/>
          <w:sz w:val="24"/>
          <w:szCs w:val="24"/>
          <w:highlight w:val="none"/>
        </w:rPr>
      </w:pPr>
      <w:bookmarkStart w:id="5" w:name="bookmark25"/>
      <w:r>
        <w:rPr>
          <w:rFonts w:hint="eastAsia" w:ascii="黑体" w:hAnsi="黑体" w:eastAsia="黑体" w:cs="黑体"/>
          <w:sz w:val="24"/>
          <w:szCs w:val="24"/>
          <w:highlight w:val="none"/>
        </w:rPr>
        <w:t>（</w:t>
      </w:r>
      <w:bookmarkEnd w:id="5"/>
      <w:r>
        <w:rPr>
          <w:rFonts w:hint="eastAsia" w:ascii="黑体" w:hAnsi="黑体" w:eastAsia="黑体" w:cs="黑体"/>
          <w:sz w:val="24"/>
          <w:szCs w:val="24"/>
          <w:highlight w:val="none"/>
          <w:lang w:val="en-US" w:eastAsia="zh-CN"/>
        </w:rPr>
        <w:t>6</w:t>
      </w:r>
      <w:r>
        <w:rPr>
          <w:rFonts w:hint="eastAsia" w:ascii="黑体" w:hAnsi="黑体" w:eastAsia="黑体" w:cs="黑体"/>
          <w:sz w:val="24"/>
          <w:szCs w:val="24"/>
          <w:highlight w:val="none"/>
        </w:rPr>
        <w:t>）提供参加本次政府采购活动前三年内在经营活动中没有重大违法记录的书面声明；</w:t>
      </w:r>
      <w:bookmarkStart w:id="6" w:name="bookmark26"/>
    </w:p>
    <w:p w14:paraId="227A1027">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w:t>
      </w:r>
      <w:bookmarkEnd w:id="6"/>
      <w:r>
        <w:rPr>
          <w:rFonts w:hint="eastAsia" w:ascii="黑体" w:hAnsi="黑体" w:eastAsia="黑体" w:cs="黑体"/>
          <w:sz w:val="24"/>
          <w:szCs w:val="24"/>
          <w:highlight w:val="none"/>
          <w:lang w:val="en-US" w:eastAsia="zh-CN"/>
        </w:rPr>
        <w:t>7</w:t>
      </w:r>
      <w:r>
        <w:rPr>
          <w:rFonts w:hint="eastAsia" w:ascii="黑体" w:hAnsi="黑体" w:eastAsia="黑体" w:cs="黑体"/>
          <w:sz w:val="24"/>
          <w:szCs w:val="24"/>
          <w:highlight w:val="none"/>
        </w:rPr>
        <w:t>）法定代表人授权书及被授权人身份证（法定代表人参加只需提供身份证明）；</w:t>
      </w:r>
    </w:p>
    <w:p w14:paraId="12D7ED8E">
      <w:pPr>
        <w:keepNext w:val="0"/>
        <w:keepLines w:val="0"/>
        <w:pageBreakBefore w:val="0"/>
        <w:wordWrap/>
        <w:overflowPunct/>
        <w:topLinePunct w:val="0"/>
        <w:bidi w:val="0"/>
        <w:spacing w:line="480" w:lineRule="exact"/>
        <w:ind w:firstLine="480" w:firstLineChars="200"/>
        <w:textAlignment w:val="baseline"/>
        <w:rPr>
          <w:rFonts w:hint="eastAsia" w:ascii="黑体" w:hAnsi="黑体" w:eastAsia="黑体" w:cs="黑体"/>
          <w:sz w:val="24"/>
          <w:szCs w:val="24"/>
          <w:highlight w:val="none"/>
        </w:rPr>
      </w:pPr>
      <w:bookmarkStart w:id="7" w:name="bookmark27"/>
      <w:r>
        <w:rPr>
          <w:rFonts w:hint="eastAsia" w:ascii="黑体" w:hAnsi="黑体" w:eastAsia="黑体" w:cs="黑体"/>
          <w:sz w:val="24"/>
          <w:szCs w:val="24"/>
          <w:highlight w:val="none"/>
        </w:rPr>
        <w:t>（</w:t>
      </w:r>
      <w:bookmarkEnd w:id="7"/>
      <w:r>
        <w:rPr>
          <w:rFonts w:hint="eastAsia" w:ascii="黑体" w:hAnsi="黑体" w:eastAsia="黑体" w:cs="黑体"/>
          <w:sz w:val="24"/>
          <w:szCs w:val="24"/>
          <w:highlight w:val="none"/>
          <w:lang w:val="en-US" w:eastAsia="zh-CN"/>
        </w:rPr>
        <w:t>8</w:t>
      </w:r>
      <w:r>
        <w:rPr>
          <w:rFonts w:hint="eastAsia" w:ascii="黑体" w:hAnsi="黑体" w:eastAsia="黑体" w:cs="黑体"/>
          <w:sz w:val="24"/>
          <w:szCs w:val="24"/>
          <w:highlight w:val="none"/>
        </w:rPr>
        <w:t>）具备履行合同所必须的设备和专业技术能力的书面声明</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ab/>
      </w:r>
    </w:p>
    <w:p w14:paraId="37AB8BEA">
      <w:pPr>
        <w:keepNext w:val="0"/>
        <w:keepLines w:val="0"/>
        <w:pageBreakBefore w:val="0"/>
        <w:wordWrap/>
        <w:overflowPunct/>
        <w:topLinePunct w:val="0"/>
        <w:bidi w:val="0"/>
        <w:spacing w:line="480" w:lineRule="exact"/>
        <w:ind w:firstLine="480" w:firstLineChars="200"/>
        <w:textAlignment w:val="baseline"/>
        <w:rPr>
          <w:rFonts w:hint="eastAsia" w:ascii="黑体" w:hAnsi="黑体" w:eastAsia="黑体" w:cs="黑体"/>
          <w:sz w:val="24"/>
          <w:szCs w:val="24"/>
          <w:highlight w:val="none"/>
          <w:lang w:val="zh-TW" w:eastAsia="zh-TW"/>
        </w:rPr>
      </w:pPr>
      <w:bookmarkStart w:id="8" w:name="bookmark28"/>
      <w:r>
        <w:rPr>
          <w:rFonts w:hint="eastAsia" w:ascii="黑体" w:hAnsi="黑体" w:eastAsia="黑体" w:cs="黑体"/>
          <w:sz w:val="24"/>
          <w:szCs w:val="24"/>
          <w:highlight w:val="none"/>
          <w:lang w:val="zh-TW" w:eastAsia="zh-TW"/>
        </w:rPr>
        <w:t>（</w:t>
      </w:r>
      <w:bookmarkEnd w:id="8"/>
      <w:r>
        <w:rPr>
          <w:rFonts w:hint="eastAsia" w:ascii="黑体" w:hAnsi="黑体" w:eastAsia="黑体" w:cs="黑体"/>
          <w:sz w:val="24"/>
          <w:szCs w:val="24"/>
          <w:highlight w:val="none"/>
          <w:lang w:val="en-US" w:eastAsia="zh-CN"/>
        </w:rPr>
        <w:t>9</w:t>
      </w:r>
      <w:r>
        <w:rPr>
          <w:rFonts w:hint="eastAsia" w:ascii="黑体" w:hAnsi="黑体" w:eastAsia="黑体" w:cs="黑体"/>
          <w:sz w:val="24"/>
          <w:szCs w:val="24"/>
          <w:highlight w:val="none"/>
          <w:lang w:val="zh-TW" w:eastAsia="zh-TW"/>
        </w:rPr>
        <w:t>）投标人不得为“信用中国”网站（</w:t>
      </w:r>
      <w:r>
        <w:rPr>
          <w:rFonts w:hint="eastAsia" w:ascii="黑体" w:hAnsi="黑体" w:eastAsia="黑体" w:cs="黑体"/>
          <w:sz w:val="24"/>
          <w:szCs w:val="24"/>
          <w:highlight w:val="none"/>
          <w:lang w:val="en-US" w:eastAsia="en-US"/>
        </w:rPr>
        <w:t>www. creditchina. gov. cn ）</w:t>
      </w:r>
      <w:r>
        <w:rPr>
          <w:rFonts w:hint="eastAsia" w:ascii="黑体" w:hAnsi="黑体" w:eastAsia="黑体" w:cs="黑体"/>
          <w:sz w:val="24"/>
          <w:szCs w:val="24"/>
          <w:highlight w:val="none"/>
          <w:lang w:val="zh-TW" w:eastAsia="zh-TW"/>
        </w:rPr>
        <w:t>中列入失信被执行人和重大税收违法案件当事人名单的单位，不得为中国政府采购网</w:t>
      </w:r>
      <w:r>
        <w:rPr>
          <w:rFonts w:hint="eastAsia" w:ascii="黑体" w:hAnsi="黑体" w:eastAsia="黑体" w:cs="黑体"/>
          <w:sz w:val="24"/>
          <w:szCs w:val="24"/>
          <w:highlight w:val="none"/>
          <w:lang w:val="en-US" w:eastAsia="en-US"/>
        </w:rPr>
        <w:t xml:space="preserve">（www.ccgp.gov.cn </w:t>
      </w:r>
      <w:r>
        <w:rPr>
          <w:rFonts w:hint="eastAsia" w:ascii="黑体" w:hAnsi="黑体" w:eastAsia="黑体" w:cs="黑体"/>
          <w:sz w:val="24"/>
          <w:szCs w:val="24"/>
          <w:highlight w:val="none"/>
          <w:lang w:val="zh-TW" w:eastAsia="zh-TW"/>
        </w:rPr>
        <w:t>）政府采购严重违法失信行为记录名单中被财政部门禁止参加政府采购活动的单位。</w:t>
      </w:r>
    </w:p>
    <w:p w14:paraId="72BBCD8E">
      <w:pPr>
        <w:keepNext w:val="0"/>
        <w:keepLines w:val="0"/>
        <w:pageBreakBefore w:val="0"/>
        <w:wordWrap/>
        <w:overflowPunct/>
        <w:topLinePunct w:val="0"/>
        <w:bidi w:val="0"/>
        <w:spacing w:line="480" w:lineRule="exact"/>
        <w:ind w:firstLine="480" w:firstLineChars="200"/>
        <w:textAlignment w:val="baseline"/>
        <w:rPr>
          <w:rFonts w:hint="eastAsia" w:ascii="黑体" w:hAnsi="黑体" w:eastAsia="黑体" w:cs="黑体"/>
          <w:sz w:val="24"/>
          <w:szCs w:val="24"/>
          <w:highlight w:val="none"/>
          <w:lang w:val="zh-TW" w:eastAsia="zh-CN"/>
        </w:rPr>
      </w:pPr>
      <w:r>
        <w:rPr>
          <w:rFonts w:hint="eastAsia" w:ascii="黑体" w:hAnsi="黑体" w:eastAsia="黑体" w:cs="黑体"/>
          <w:sz w:val="24"/>
          <w:szCs w:val="24"/>
          <w:highlight w:val="none"/>
          <w:lang w:val="zh-TW" w:eastAsia="zh-CN"/>
        </w:rPr>
        <w:t>（</w:t>
      </w:r>
      <w:r>
        <w:rPr>
          <w:rFonts w:hint="eastAsia" w:ascii="黑体" w:hAnsi="黑体" w:eastAsia="黑体" w:cs="黑体"/>
          <w:sz w:val="24"/>
          <w:szCs w:val="24"/>
          <w:highlight w:val="none"/>
          <w:lang w:val="en-US" w:eastAsia="zh-CN"/>
        </w:rPr>
        <w:t>10</w:t>
      </w:r>
      <w:r>
        <w:rPr>
          <w:rFonts w:hint="eastAsia" w:ascii="黑体" w:hAnsi="黑体" w:eastAsia="黑体" w:cs="黑体"/>
          <w:sz w:val="24"/>
          <w:szCs w:val="24"/>
          <w:highlight w:val="none"/>
          <w:lang w:val="zh-TW" w:eastAsia="zh-CN"/>
        </w:rPr>
        <w:t>）本项目为专门面向</w:t>
      </w:r>
      <w:r>
        <w:rPr>
          <w:rFonts w:hint="eastAsia" w:ascii="黑体" w:hAnsi="黑体" w:eastAsia="黑体" w:cs="黑体"/>
          <w:sz w:val="24"/>
          <w:szCs w:val="24"/>
          <w:highlight w:val="none"/>
          <w:lang w:val="en-US" w:eastAsia="zh-CN"/>
        </w:rPr>
        <w:t>小微</w:t>
      </w:r>
      <w:r>
        <w:rPr>
          <w:rFonts w:hint="eastAsia" w:ascii="黑体" w:hAnsi="黑体" w:eastAsia="黑体" w:cs="黑体"/>
          <w:sz w:val="24"/>
          <w:szCs w:val="24"/>
          <w:highlight w:val="none"/>
          <w:lang w:val="zh-TW" w:eastAsia="zh-CN"/>
        </w:rPr>
        <w:t>企业采购项目，投标供应商应为小型、微型企业或监狱企业或残疾人福利性单位。投标供应商为小微企业的，提供《</w:t>
      </w:r>
      <w:r>
        <w:rPr>
          <w:rFonts w:hint="eastAsia" w:ascii="黑体" w:hAnsi="黑体" w:eastAsia="黑体" w:cs="黑体"/>
          <w:sz w:val="24"/>
          <w:szCs w:val="24"/>
          <w:highlight w:val="none"/>
          <w:lang w:val="en-US" w:eastAsia="zh-CN"/>
        </w:rPr>
        <w:t>小微</w:t>
      </w:r>
      <w:r>
        <w:rPr>
          <w:rFonts w:hint="eastAsia" w:ascii="黑体" w:hAnsi="黑体" w:eastAsia="黑体" w:cs="黑体"/>
          <w:sz w:val="24"/>
          <w:szCs w:val="24"/>
          <w:highlight w:val="none"/>
          <w:lang w:val="zh-TW" w:eastAsia="zh-CN"/>
        </w:rPr>
        <w:t>企业声明函》；供应商为监狱企业的，应提供监狱企业的证明文件；供应商为残疾人福利性单位的，应提供《残疾人福利性单位声明函》（监狱企业或残疾人福利性单位视同小型、微型企业）。</w:t>
      </w:r>
    </w:p>
    <w:p w14:paraId="6F2F8C42">
      <w:pPr>
        <w:keepNext w:val="0"/>
        <w:keepLines w:val="0"/>
        <w:pageBreakBefore w:val="0"/>
        <w:wordWrap/>
        <w:overflowPunct/>
        <w:topLinePunct w:val="0"/>
        <w:bidi w:val="0"/>
        <w:spacing w:before="158" w:line="480" w:lineRule="exact"/>
        <w:ind w:left="1" w:firstLine="520" w:firstLineChars="200"/>
        <w:textAlignment w:val="baseline"/>
        <w:rPr>
          <w:rFonts w:hint="eastAsia" w:ascii="黑体" w:hAnsi="黑体" w:eastAsia="黑体" w:cs="黑体"/>
          <w:sz w:val="24"/>
          <w:szCs w:val="24"/>
          <w:highlight w:val="none"/>
        </w:rPr>
      </w:pPr>
      <w:r>
        <w:rPr>
          <w:rFonts w:hint="eastAsia" w:ascii="黑体" w:hAnsi="黑体" w:eastAsia="黑体" w:cs="黑体"/>
          <w:spacing w:val="10"/>
          <w:position w:val="1"/>
          <w:sz w:val="24"/>
          <w:szCs w:val="24"/>
          <w:highlight w:val="none"/>
          <w14:textOutline w14:w="4358" w14:cap="sq" w14:cmpd="sng">
            <w14:solidFill>
              <w14:srgbClr w14:val="000000"/>
            </w14:solidFill>
            <w14:prstDash w14:val="solid"/>
            <w14:bevel/>
          </w14:textOutline>
        </w:rPr>
        <w:t>三、采购文件的获取方式</w:t>
      </w:r>
    </w:p>
    <w:p w14:paraId="09876F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rPr>
        <w:t>时间：202</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 xml:space="preserve">5 </w:t>
      </w:r>
      <w:r>
        <w:rPr>
          <w:rFonts w:hint="eastAsia" w:ascii="黑体" w:hAnsi="黑体" w:eastAsia="黑体" w:cs="黑体"/>
          <w:i w:val="0"/>
          <w:iCs w:val="0"/>
          <w:caps w:val="0"/>
          <w:color w:val="auto"/>
          <w:spacing w:val="0"/>
          <w:sz w:val="24"/>
          <w:szCs w:val="24"/>
          <w:highlight w:val="none"/>
          <w:shd w:val="clear" w:color="auto" w:fill="FFFFFF"/>
          <w:vertAlign w:val="baseline"/>
        </w:rPr>
        <w:t>年</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 xml:space="preserve"> 02 </w:t>
      </w:r>
      <w:r>
        <w:rPr>
          <w:rFonts w:hint="eastAsia" w:ascii="黑体" w:hAnsi="黑体" w:eastAsia="黑体" w:cs="黑体"/>
          <w:i w:val="0"/>
          <w:iCs w:val="0"/>
          <w:caps w:val="0"/>
          <w:color w:val="auto"/>
          <w:spacing w:val="0"/>
          <w:sz w:val="24"/>
          <w:szCs w:val="24"/>
          <w:highlight w:val="none"/>
          <w:shd w:val="clear" w:color="auto" w:fill="FFFFFF"/>
          <w:vertAlign w:val="baseline"/>
        </w:rPr>
        <w:t>月</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 xml:space="preserve">  25 </w:t>
      </w:r>
      <w:r>
        <w:rPr>
          <w:rFonts w:hint="eastAsia" w:ascii="黑体" w:hAnsi="黑体" w:eastAsia="黑体" w:cs="黑体"/>
          <w:i w:val="0"/>
          <w:iCs w:val="0"/>
          <w:caps w:val="0"/>
          <w:color w:val="auto"/>
          <w:spacing w:val="0"/>
          <w:sz w:val="24"/>
          <w:szCs w:val="24"/>
          <w:highlight w:val="none"/>
          <w:shd w:val="clear" w:color="auto" w:fill="FFFFFF"/>
          <w:vertAlign w:val="baseline"/>
        </w:rPr>
        <w:t>日至</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 xml:space="preserve"> </w:t>
      </w:r>
      <w:r>
        <w:rPr>
          <w:rFonts w:hint="eastAsia" w:ascii="黑体" w:hAnsi="黑体" w:eastAsia="黑体" w:cs="黑体"/>
          <w:i w:val="0"/>
          <w:iCs w:val="0"/>
          <w:caps w:val="0"/>
          <w:color w:val="auto"/>
          <w:spacing w:val="0"/>
          <w:sz w:val="24"/>
          <w:szCs w:val="24"/>
          <w:highlight w:val="none"/>
          <w:shd w:val="clear" w:color="auto" w:fill="FFFFFF"/>
          <w:vertAlign w:val="baseline"/>
        </w:rPr>
        <w:t>202</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 xml:space="preserve">5 </w:t>
      </w:r>
      <w:r>
        <w:rPr>
          <w:rFonts w:hint="eastAsia" w:ascii="黑体" w:hAnsi="黑体" w:eastAsia="黑体" w:cs="黑体"/>
          <w:i w:val="0"/>
          <w:iCs w:val="0"/>
          <w:caps w:val="0"/>
          <w:color w:val="auto"/>
          <w:spacing w:val="0"/>
          <w:sz w:val="24"/>
          <w:szCs w:val="24"/>
          <w:highlight w:val="none"/>
          <w:shd w:val="clear" w:color="auto" w:fill="FFFFFF"/>
          <w:vertAlign w:val="baseline"/>
        </w:rPr>
        <w:t>年</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 xml:space="preserve"> 03 </w:t>
      </w:r>
      <w:r>
        <w:rPr>
          <w:rFonts w:hint="eastAsia" w:ascii="黑体" w:hAnsi="黑体" w:eastAsia="黑体" w:cs="黑体"/>
          <w:i w:val="0"/>
          <w:iCs w:val="0"/>
          <w:caps w:val="0"/>
          <w:color w:val="auto"/>
          <w:spacing w:val="0"/>
          <w:sz w:val="24"/>
          <w:szCs w:val="24"/>
          <w:highlight w:val="none"/>
          <w:shd w:val="clear" w:color="auto" w:fill="FFFFFF"/>
          <w:vertAlign w:val="baseline"/>
        </w:rPr>
        <w:t>月</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 xml:space="preserve"> 03 </w:t>
      </w:r>
      <w:r>
        <w:rPr>
          <w:rFonts w:hint="eastAsia" w:ascii="黑体" w:hAnsi="黑体" w:eastAsia="黑体" w:cs="黑体"/>
          <w:i w:val="0"/>
          <w:iCs w:val="0"/>
          <w:caps w:val="0"/>
          <w:color w:val="auto"/>
          <w:spacing w:val="0"/>
          <w:sz w:val="24"/>
          <w:szCs w:val="24"/>
          <w:highlight w:val="none"/>
          <w:shd w:val="clear" w:color="auto" w:fill="FFFFFF"/>
          <w:vertAlign w:val="baseline"/>
        </w:rPr>
        <w:t>日，每天上午0</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8</w:t>
      </w:r>
      <w:r>
        <w:rPr>
          <w:rFonts w:hint="eastAsia" w:ascii="黑体" w:hAnsi="黑体" w:eastAsia="黑体" w:cs="黑体"/>
          <w:i w:val="0"/>
          <w:iCs w:val="0"/>
          <w:caps w:val="0"/>
          <w:color w:val="auto"/>
          <w:spacing w:val="0"/>
          <w:sz w:val="24"/>
          <w:szCs w:val="24"/>
          <w:highlight w:val="none"/>
          <w:shd w:val="clear" w:color="auto" w:fill="FFFFFF"/>
          <w:vertAlign w:val="baseline"/>
        </w:rPr>
        <w:t>:00:00至12:00:00，下午1</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2</w:t>
      </w:r>
      <w:r>
        <w:rPr>
          <w:rFonts w:hint="eastAsia" w:ascii="黑体" w:hAnsi="黑体" w:eastAsia="黑体" w:cs="黑体"/>
          <w:i w:val="0"/>
          <w:iCs w:val="0"/>
          <w:caps w:val="0"/>
          <w:color w:val="auto"/>
          <w:spacing w:val="0"/>
          <w:sz w:val="24"/>
          <w:szCs w:val="24"/>
          <w:highlight w:val="none"/>
          <w:shd w:val="clear" w:color="auto" w:fill="FFFFFF"/>
          <w:vertAlign w:val="baseline"/>
        </w:rPr>
        <w:t>:00:00至1</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8</w:t>
      </w:r>
      <w:r>
        <w:rPr>
          <w:rFonts w:hint="eastAsia" w:ascii="黑体" w:hAnsi="黑体" w:eastAsia="黑体" w:cs="黑体"/>
          <w:i w:val="0"/>
          <w:iCs w:val="0"/>
          <w:caps w:val="0"/>
          <w:color w:val="auto"/>
          <w:spacing w:val="0"/>
          <w:sz w:val="24"/>
          <w:szCs w:val="24"/>
          <w:highlight w:val="none"/>
          <w:shd w:val="clear" w:color="auto" w:fill="FFFFFF"/>
          <w:vertAlign w:val="baseline"/>
        </w:rPr>
        <w:t>:00:00（北京时间,法定节假日除外）</w:t>
      </w:r>
    </w:p>
    <w:p w14:paraId="793BAE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rPr>
        <w:t>地点：全国公共资源交易中心平台（陕西省.安康市）</w:t>
      </w:r>
    </w:p>
    <w:p w14:paraId="5E2C58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rPr>
        <w:t>方式：线</w:t>
      </w: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上</w:t>
      </w:r>
      <w:r>
        <w:rPr>
          <w:rFonts w:hint="eastAsia" w:ascii="黑体" w:hAnsi="黑体" w:eastAsia="黑体" w:cs="黑体"/>
          <w:i w:val="0"/>
          <w:iCs w:val="0"/>
          <w:caps w:val="0"/>
          <w:color w:val="auto"/>
          <w:spacing w:val="0"/>
          <w:sz w:val="24"/>
          <w:szCs w:val="24"/>
          <w:highlight w:val="none"/>
          <w:shd w:val="clear" w:color="auto" w:fill="FFFFFF"/>
          <w:vertAlign w:val="baseline"/>
        </w:rPr>
        <w:t>获取</w:t>
      </w:r>
    </w:p>
    <w:p w14:paraId="0F1F69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480" w:lineRule="exact"/>
        <w:ind w:left="0" w:right="0" w:firstLine="480" w:firstLineChars="200"/>
        <w:jc w:val="both"/>
        <w:textAlignment w:val="baseline"/>
        <w:rPr>
          <w:rFonts w:hint="eastAsia" w:ascii="黑体" w:hAnsi="黑体" w:eastAsia="黑体" w:cs="黑体"/>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rPr>
        <w:t>售价：</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0.00</w:t>
      </w:r>
      <w:r>
        <w:rPr>
          <w:rFonts w:hint="eastAsia" w:ascii="黑体" w:hAnsi="黑体" w:eastAsia="黑体" w:cs="黑体"/>
          <w:i w:val="0"/>
          <w:iCs w:val="0"/>
          <w:caps w:val="0"/>
          <w:color w:val="auto"/>
          <w:spacing w:val="0"/>
          <w:sz w:val="24"/>
          <w:szCs w:val="24"/>
          <w:highlight w:val="none"/>
          <w:shd w:val="clear" w:color="auto" w:fill="FFFFFF"/>
          <w:vertAlign w:val="baseline"/>
        </w:rPr>
        <w:t>元</w:t>
      </w:r>
    </w:p>
    <w:p w14:paraId="1A763436">
      <w:pPr>
        <w:keepNext w:val="0"/>
        <w:keepLines w:val="0"/>
        <w:pageBreakBefore w:val="0"/>
        <w:wordWrap/>
        <w:overflowPunct/>
        <w:topLinePunct w:val="0"/>
        <w:bidi w:val="0"/>
        <w:spacing w:before="1" w:line="480" w:lineRule="exact"/>
        <w:ind w:left="24" w:firstLine="508" w:firstLineChars="200"/>
        <w:textAlignment w:val="baseline"/>
        <w:rPr>
          <w:rFonts w:hint="eastAsia" w:ascii="黑体" w:hAnsi="黑体" w:eastAsia="黑体" w:cs="黑体"/>
          <w:sz w:val="24"/>
          <w:szCs w:val="24"/>
          <w:highlight w:val="none"/>
        </w:rPr>
      </w:pPr>
      <w:r>
        <w:rPr>
          <w:rFonts w:hint="eastAsia" w:ascii="黑体" w:hAnsi="黑体" w:eastAsia="黑体" w:cs="黑体"/>
          <w:spacing w:val="7"/>
          <w:sz w:val="24"/>
          <w:szCs w:val="24"/>
          <w:highlight w:val="none"/>
          <w14:textOutline w14:w="4358" w14:cap="sq" w14:cmpd="sng">
            <w14:solidFill>
              <w14:srgbClr w14:val="000000"/>
            </w14:solidFill>
            <w14:prstDash w14:val="solid"/>
            <w14:bevel/>
          </w14:textOutline>
        </w:rPr>
        <w:t>四、响应文件递</w:t>
      </w:r>
      <w:r>
        <w:rPr>
          <w:rFonts w:hint="eastAsia" w:ascii="黑体" w:hAnsi="黑体" w:eastAsia="黑体" w:cs="黑体"/>
          <w:spacing w:val="6"/>
          <w:sz w:val="24"/>
          <w:szCs w:val="24"/>
          <w:highlight w:val="none"/>
          <w14:textOutline w14:w="4358" w14:cap="sq" w14:cmpd="sng">
            <w14:solidFill>
              <w14:srgbClr w14:val="000000"/>
            </w14:solidFill>
            <w14:prstDash w14:val="solid"/>
            <w14:bevel/>
          </w14:textOutline>
        </w:rPr>
        <w:t>交截止时间、开标时间和地点</w:t>
      </w:r>
    </w:p>
    <w:p w14:paraId="4A7437C6">
      <w:pPr>
        <w:pStyle w:val="18"/>
        <w:keepNext w:val="0"/>
        <w:keepLines w:val="0"/>
        <w:pageBreakBefore w:val="0"/>
        <w:widowControl w:val="0"/>
        <w:shd w:val="clear" w:color="auto" w:fill="auto"/>
        <w:wordWrap/>
        <w:overflowPunct/>
        <w:topLinePunct w:val="0"/>
        <w:bidi w:val="0"/>
        <w:spacing w:before="0" w:after="0" w:line="480" w:lineRule="exact"/>
        <w:ind w:left="0" w:right="0" w:firstLine="480" w:firstLineChars="200"/>
        <w:jc w:val="left"/>
        <w:textAlignment w:val="baseline"/>
        <w:rPr>
          <w:rFonts w:hint="eastAsia" w:ascii="黑体" w:hAnsi="黑体" w:eastAsia="黑体" w:cs="黑体"/>
          <w:sz w:val="24"/>
          <w:szCs w:val="24"/>
          <w:highlight w:val="none"/>
        </w:rPr>
      </w:pPr>
      <w:r>
        <w:rPr>
          <w:rFonts w:hint="eastAsia" w:ascii="黑体" w:hAnsi="黑体" w:eastAsia="黑体" w:cs="黑体"/>
          <w:color w:val="000000"/>
          <w:spacing w:val="0"/>
          <w:w w:val="100"/>
          <w:position w:val="0"/>
          <w:sz w:val="24"/>
          <w:szCs w:val="24"/>
          <w:highlight w:val="none"/>
        </w:rPr>
        <w:t>时间</w:t>
      </w:r>
      <w:r>
        <w:rPr>
          <w:rFonts w:hint="eastAsia" w:ascii="黑体" w:hAnsi="黑体" w:eastAsia="黑体" w:cs="黑体"/>
          <w:color w:val="000000"/>
          <w:spacing w:val="0"/>
          <w:w w:val="100"/>
          <w:position w:val="0"/>
          <w:sz w:val="24"/>
          <w:szCs w:val="24"/>
          <w:highlight w:val="none"/>
          <w:lang w:eastAsia="zh-CN"/>
        </w:rPr>
        <w:t>：</w:t>
      </w:r>
      <w:r>
        <w:rPr>
          <w:rFonts w:hint="eastAsia" w:ascii="黑体" w:hAnsi="黑体" w:eastAsia="黑体" w:cs="黑体"/>
          <w:color w:val="000000"/>
          <w:spacing w:val="0"/>
          <w:w w:val="100"/>
          <w:position w:val="0"/>
          <w:sz w:val="24"/>
          <w:szCs w:val="24"/>
          <w:highlight w:val="none"/>
        </w:rPr>
        <w:t>202</w:t>
      </w:r>
      <w:r>
        <w:rPr>
          <w:rFonts w:hint="eastAsia" w:ascii="黑体" w:hAnsi="黑体" w:eastAsia="黑体" w:cs="黑体"/>
          <w:color w:val="000000"/>
          <w:spacing w:val="0"/>
          <w:w w:val="100"/>
          <w:position w:val="0"/>
          <w:sz w:val="24"/>
          <w:szCs w:val="24"/>
          <w:highlight w:val="none"/>
          <w:lang w:val="en-US" w:eastAsia="zh-CN"/>
        </w:rPr>
        <w:t xml:space="preserve">5 </w:t>
      </w:r>
      <w:r>
        <w:rPr>
          <w:rFonts w:hint="eastAsia" w:ascii="黑体" w:hAnsi="黑体" w:eastAsia="黑体" w:cs="黑体"/>
          <w:color w:val="000000"/>
          <w:spacing w:val="0"/>
          <w:w w:val="100"/>
          <w:position w:val="0"/>
          <w:sz w:val="24"/>
          <w:szCs w:val="24"/>
          <w:highlight w:val="none"/>
        </w:rPr>
        <w:t>年</w:t>
      </w:r>
      <w:r>
        <w:rPr>
          <w:rFonts w:hint="eastAsia" w:ascii="黑体" w:hAnsi="黑体" w:eastAsia="黑体" w:cs="黑体"/>
          <w:color w:val="000000"/>
          <w:spacing w:val="0"/>
          <w:w w:val="100"/>
          <w:position w:val="0"/>
          <w:sz w:val="24"/>
          <w:szCs w:val="24"/>
          <w:highlight w:val="none"/>
          <w:lang w:val="en-US" w:eastAsia="zh-CN"/>
        </w:rPr>
        <w:t xml:space="preserve"> 03 </w:t>
      </w:r>
      <w:r>
        <w:rPr>
          <w:rFonts w:hint="eastAsia" w:ascii="黑体" w:hAnsi="黑体" w:eastAsia="黑体" w:cs="黑体"/>
          <w:color w:val="000000"/>
          <w:spacing w:val="0"/>
          <w:w w:val="100"/>
          <w:position w:val="0"/>
          <w:sz w:val="24"/>
          <w:szCs w:val="24"/>
          <w:highlight w:val="none"/>
        </w:rPr>
        <w:t>月</w:t>
      </w:r>
      <w:r>
        <w:rPr>
          <w:rFonts w:hint="eastAsia" w:ascii="黑体" w:hAnsi="黑体" w:eastAsia="黑体" w:cs="黑体"/>
          <w:color w:val="000000"/>
          <w:spacing w:val="0"/>
          <w:w w:val="100"/>
          <w:position w:val="0"/>
          <w:sz w:val="24"/>
          <w:szCs w:val="24"/>
          <w:highlight w:val="none"/>
          <w:lang w:val="en-US" w:eastAsia="zh-CN"/>
        </w:rPr>
        <w:t xml:space="preserve"> 10 </w:t>
      </w:r>
      <w:r>
        <w:rPr>
          <w:rFonts w:hint="eastAsia" w:ascii="黑体" w:hAnsi="黑体" w:eastAsia="黑体" w:cs="黑体"/>
          <w:color w:val="000000"/>
          <w:spacing w:val="0"/>
          <w:w w:val="100"/>
          <w:position w:val="0"/>
          <w:sz w:val="24"/>
          <w:szCs w:val="24"/>
          <w:highlight w:val="none"/>
        </w:rPr>
        <w:t>日</w:t>
      </w:r>
      <w:r>
        <w:rPr>
          <w:rFonts w:hint="eastAsia" w:ascii="黑体" w:hAnsi="黑体" w:eastAsia="黑体" w:cs="黑体"/>
          <w:color w:val="000000"/>
          <w:spacing w:val="0"/>
          <w:w w:val="100"/>
          <w:position w:val="0"/>
          <w:sz w:val="24"/>
          <w:szCs w:val="24"/>
          <w:highlight w:val="none"/>
          <w:lang w:val="en-US" w:eastAsia="zh-CN"/>
        </w:rPr>
        <w:t xml:space="preserve"> 14 </w:t>
      </w:r>
      <w:r>
        <w:rPr>
          <w:rFonts w:hint="eastAsia" w:ascii="黑体" w:hAnsi="黑体" w:eastAsia="黑体" w:cs="黑体"/>
          <w:color w:val="000000"/>
          <w:spacing w:val="0"/>
          <w:w w:val="100"/>
          <w:position w:val="0"/>
          <w:sz w:val="24"/>
          <w:szCs w:val="24"/>
          <w:highlight w:val="none"/>
        </w:rPr>
        <w:t>时</w:t>
      </w:r>
      <w:r>
        <w:rPr>
          <w:rFonts w:hint="eastAsia" w:ascii="黑体" w:hAnsi="黑体" w:eastAsia="黑体" w:cs="黑体"/>
          <w:color w:val="000000"/>
          <w:spacing w:val="0"/>
          <w:w w:val="100"/>
          <w:position w:val="0"/>
          <w:sz w:val="24"/>
          <w:szCs w:val="24"/>
          <w:highlight w:val="none"/>
          <w:lang w:val="en-US" w:eastAsia="zh-CN"/>
        </w:rPr>
        <w:t xml:space="preserve"> </w:t>
      </w:r>
      <w:r>
        <w:rPr>
          <w:rFonts w:hint="eastAsia" w:ascii="黑体" w:hAnsi="黑体" w:eastAsia="黑体" w:cs="黑体"/>
          <w:color w:val="000000"/>
          <w:spacing w:val="0"/>
          <w:w w:val="100"/>
          <w:position w:val="0"/>
          <w:sz w:val="24"/>
          <w:szCs w:val="24"/>
          <w:highlight w:val="none"/>
        </w:rPr>
        <w:t>00</w:t>
      </w:r>
      <w:r>
        <w:rPr>
          <w:rFonts w:hint="eastAsia" w:ascii="黑体" w:hAnsi="黑体" w:eastAsia="黑体" w:cs="黑体"/>
          <w:color w:val="000000"/>
          <w:spacing w:val="0"/>
          <w:w w:val="100"/>
          <w:position w:val="0"/>
          <w:sz w:val="24"/>
          <w:szCs w:val="24"/>
          <w:highlight w:val="none"/>
          <w:lang w:val="en-US" w:eastAsia="zh-CN"/>
        </w:rPr>
        <w:t xml:space="preserve"> </w:t>
      </w:r>
      <w:r>
        <w:rPr>
          <w:rFonts w:hint="eastAsia" w:ascii="黑体" w:hAnsi="黑体" w:eastAsia="黑体" w:cs="黑体"/>
          <w:color w:val="000000"/>
          <w:spacing w:val="0"/>
          <w:w w:val="100"/>
          <w:position w:val="0"/>
          <w:sz w:val="24"/>
          <w:szCs w:val="24"/>
          <w:highlight w:val="none"/>
        </w:rPr>
        <w:t>分</w:t>
      </w:r>
      <w:r>
        <w:rPr>
          <w:rFonts w:hint="eastAsia" w:ascii="黑体" w:hAnsi="黑体" w:eastAsia="黑体" w:cs="黑体"/>
          <w:color w:val="000000"/>
          <w:spacing w:val="0"/>
          <w:w w:val="100"/>
          <w:position w:val="0"/>
          <w:sz w:val="24"/>
          <w:szCs w:val="24"/>
          <w:highlight w:val="none"/>
          <w:lang w:val="en-US" w:eastAsia="zh-CN"/>
        </w:rPr>
        <w:t xml:space="preserve"> </w:t>
      </w:r>
      <w:r>
        <w:rPr>
          <w:rFonts w:hint="eastAsia" w:ascii="黑体" w:hAnsi="黑体" w:eastAsia="黑体" w:cs="黑体"/>
          <w:color w:val="000000"/>
          <w:spacing w:val="0"/>
          <w:w w:val="100"/>
          <w:position w:val="0"/>
          <w:sz w:val="24"/>
          <w:szCs w:val="24"/>
          <w:highlight w:val="none"/>
        </w:rPr>
        <w:t>00</w:t>
      </w:r>
      <w:r>
        <w:rPr>
          <w:rFonts w:hint="eastAsia" w:ascii="黑体" w:hAnsi="黑体" w:eastAsia="黑体" w:cs="黑体"/>
          <w:color w:val="000000"/>
          <w:spacing w:val="0"/>
          <w:w w:val="100"/>
          <w:position w:val="0"/>
          <w:sz w:val="24"/>
          <w:szCs w:val="24"/>
          <w:highlight w:val="none"/>
          <w:lang w:val="en-US" w:eastAsia="zh-CN"/>
        </w:rPr>
        <w:t xml:space="preserve"> </w:t>
      </w:r>
      <w:r>
        <w:rPr>
          <w:rFonts w:hint="eastAsia" w:ascii="黑体" w:hAnsi="黑体" w:eastAsia="黑体" w:cs="黑体"/>
          <w:color w:val="000000"/>
          <w:spacing w:val="0"/>
          <w:w w:val="100"/>
          <w:position w:val="0"/>
          <w:sz w:val="24"/>
          <w:szCs w:val="24"/>
          <w:highlight w:val="none"/>
        </w:rPr>
        <w:t>秒（北京时间）</w:t>
      </w:r>
    </w:p>
    <w:p w14:paraId="55D58CC5">
      <w:pPr>
        <w:keepNext w:val="0"/>
        <w:keepLines w:val="0"/>
        <w:pageBreakBefore w:val="0"/>
        <w:wordWrap/>
        <w:overflowPunct/>
        <w:topLinePunct w:val="0"/>
        <w:bidi w:val="0"/>
        <w:spacing w:before="47" w:line="480" w:lineRule="exact"/>
        <w:ind w:left="3" w:right="98" w:firstLine="480" w:firstLineChars="200"/>
        <w:textAlignment w:val="baseline"/>
        <w:rPr>
          <w:rFonts w:hint="eastAsia" w:ascii="黑体" w:hAnsi="黑体" w:eastAsia="黑体" w:cs="黑体"/>
          <w:snapToGrid w:val="0"/>
          <w:color w:val="000000"/>
          <w:spacing w:val="0"/>
          <w:w w:val="100"/>
          <w:kern w:val="0"/>
          <w:position w:val="0"/>
          <w:sz w:val="24"/>
          <w:szCs w:val="24"/>
          <w:highlight w:val="none"/>
          <w:u w:val="none"/>
          <w:shd w:val="clear" w:color="auto" w:fill="auto"/>
          <w:lang w:val="zh-TW" w:eastAsia="zh-TW" w:bidi="zh-TW"/>
        </w:rPr>
      </w:pPr>
      <w:r>
        <w:rPr>
          <w:rFonts w:hint="eastAsia" w:ascii="黑体" w:hAnsi="黑体" w:eastAsia="黑体" w:cs="黑体"/>
          <w:snapToGrid w:val="0"/>
          <w:color w:val="000000"/>
          <w:spacing w:val="0"/>
          <w:w w:val="100"/>
          <w:kern w:val="0"/>
          <w:position w:val="0"/>
          <w:sz w:val="24"/>
          <w:szCs w:val="24"/>
          <w:highlight w:val="none"/>
          <w:u w:val="none"/>
          <w:shd w:val="clear" w:color="auto" w:fill="auto"/>
          <w:lang w:val="zh-TW" w:eastAsia="zh-TW" w:bidi="zh-TW"/>
        </w:rPr>
        <w:t>地点：全国公共资源交易中心平台 (陕西省.安康市) (采用电子化投标及远程不见面开标方式)</w:t>
      </w:r>
    </w:p>
    <w:p w14:paraId="0B3E6DAD">
      <w:pPr>
        <w:keepNext w:val="0"/>
        <w:keepLines w:val="0"/>
        <w:pageBreakBefore w:val="0"/>
        <w:wordWrap/>
        <w:overflowPunct/>
        <w:topLinePunct w:val="0"/>
        <w:bidi w:val="0"/>
        <w:spacing w:line="480" w:lineRule="exact"/>
        <w:ind w:left="6" w:firstLine="524" w:firstLineChars="200"/>
        <w:textAlignment w:val="baseline"/>
        <w:rPr>
          <w:rFonts w:hint="eastAsia" w:ascii="黑体" w:hAnsi="黑体" w:eastAsia="黑体" w:cs="黑体"/>
          <w:sz w:val="24"/>
          <w:szCs w:val="24"/>
          <w:highlight w:val="none"/>
        </w:rPr>
      </w:pPr>
      <w:r>
        <w:rPr>
          <w:rFonts w:hint="eastAsia" w:ascii="黑体" w:hAnsi="黑体" w:eastAsia="黑体" w:cs="黑体"/>
          <w:spacing w:val="11"/>
          <w:sz w:val="24"/>
          <w:szCs w:val="24"/>
          <w:highlight w:val="none"/>
          <w14:textOutline w14:w="4358" w14:cap="sq" w14:cmpd="sng">
            <w14:solidFill>
              <w14:srgbClr w14:val="000000"/>
            </w14:solidFill>
            <w14:prstDash w14:val="solid"/>
            <w14:bevel/>
          </w14:textOutline>
        </w:rPr>
        <w:t>五</w:t>
      </w:r>
      <w:r>
        <w:rPr>
          <w:rFonts w:hint="eastAsia" w:ascii="黑体" w:hAnsi="黑体" w:eastAsia="黑体" w:cs="黑体"/>
          <w:spacing w:val="8"/>
          <w:sz w:val="24"/>
          <w:szCs w:val="24"/>
          <w:highlight w:val="none"/>
          <w14:textOutline w14:w="4358" w14:cap="sq" w14:cmpd="sng">
            <w14:solidFill>
              <w14:srgbClr w14:val="000000"/>
            </w14:solidFill>
            <w14:prstDash w14:val="solid"/>
            <w14:bevel/>
          </w14:textOutline>
        </w:rPr>
        <w:t>、公告期限</w:t>
      </w:r>
    </w:p>
    <w:p w14:paraId="07D5BAEB">
      <w:pPr>
        <w:keepNext w:val="0"/>
        <w:keepLines w:val="0"/>
        <w:pageBreakBefore w:val="0"/>
        <w:wordWrap/>
        <w:overflowPunct/>
        <w:topLinePunct w:val="0"/>
        <w:bidi w:val="0"/>
        <w:spacing w:before="172" w:line="480" w:lineRule="exact"/>
        <w:ind w:firstLine="472" w:firstLineChars="200"/>
        <w:textAlignment w:val="baseline"/>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自本公告发布之</w:t>
      </w:r>
      <w:r>
        <w:rPr>
          <w:rFonts w:hint="eastAsia" w:ascii="黑体" w:hAnsi="黑体" w:eastAsia="黑体" w:cs="黑体"/>
          <w:spacing w:val="-1"/>
          <w:sz w:val="24"/>
          <w:szCs w:val="24"/>
          <w:highlight w:val="none"/>
        </w:rPr>
        <w:t xml:space="preserve">日起 </w:t>
      </w:r>
      <w:r>
        <w:rPr>
          <w:rFonts w:hint="eastAsia" w:ascii="黑体" w:hAnsi="黑体" w:eastAsia="黑体" w:cs="黑体"/>
          <w:spacing w:val="-1"/>
          <w:sz w:val="24"/>
          <w:szCs w:val="24"/>
          <w:highlight w:val="none"/>
          <w:lang w:val="en-US" w:eastAsia="zh-CN"/>
        </w:rPr>
        <w:t>3</w:t>
      </w:r>
      <w:r>
        <w:rPr>
          <w:rFonts w:hint="eastAsia" w:ascii="黑体" w:hAnsi="黑体" w:eastAsia="黑体" w:cs="黑体"/>
          <w:spacing w:val="-1"/>
          <w:sz w:val="24"/>
          <w:szCs w:val="24"/>
          <w:highlight w:val="none"/>
        </w:rPr>
        <w:t xml:space="preserve"> 个工作日。</w:t>
      </w:r>
    </w:p>
    <w:p w14:paraId="54CD308D">
      <w:pPr>
        <w:keepNext w:val="0"/>
        <w:keepLines w:val="0"/>
        <w:pageBreakBefore w:val="0"/>
        <w:wordWrap/>
        <w:overflowPunct/>
        <w:topLinePunct w:val="0"/>
        <w:bidi w:val="0"/>
        <w:spacing w:before="186" w:line="480" w:lineRule="exact"/>
        <w:ind w:left="4" w:firstLine="528" w:firstLineChars="200"/>
        <w:textAlignment w:val="baseline"/>
        <w:rPr>
          <w:rFonts w:hint="eastAsia" w:ascii="黑体" w:hAnsi="黑体" w:eastAsia="黑体" w:cs="黑体"/>
          <w:sz w:val="24"/>
          <w:szCs w:val="24"/>
          <w:highlight w:val="none"/>
        </w:rPr>
      </w:pPr>
      <w:r>
        <w:rPr>
          <w:rFonts w:hint="eastAsia" w:ascii="黑体" w:hAnsi="黑体" w:eastAsia="黑体" w:cs="黑体"/>
          <w:spacing w:val="12"/>
          <w:sz w:val="24"/>
          <w:szCs w:val="24"/>
          <w:highlight w:val="none"/>
          <w14:textOutline w14:w="4358" w14:cap="sq" w14:cmpd="sng">
            <w14:solidFill>
              <w14:srgbClr w14:val="000000"/>
            </w14:solidFill>
            <w14:prstDash w14:val="solid"/>
            <w14:bevel/>
          </w14:textOutline>
        </w:rPr>
        <w:t>六</w:t>
      </w:r>
      <w:r>
        <w:rPr>
          <w:rFonts w:hint="eastAsia" w:ascii="黑体" w:hAnsi="黑体" w:eastAsia="黑体" w:cs="黑体"/>
          <w:spacing w:val="9"/>
          <w:sz w:val="24"/>
          <w:szCs w:val="24"/>
          <w:highlight w:val="none"/>
          <w14:textOutline w14:w="4358" w14:cap="sq" w14:cmpd="sng">
            <w14:solidFill>
              <w14:srgbClr w14:val="000000"/>
            </w14:solidFill>
            <w14:prstDash w14:val="solid"/>
            <w14:bevel/>
          </w14:textOutline>
        </w:rPr>
        <w:t>、其他补充事宜</w:t>
      </w:r>
    </w:p>
    <w:p w14:paraId="685807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wordWrap/>
        <w:overflowPunct/>
        <w:topLinePunct w:val="0"/>
        <w:bidi w:val="0"/>
        <w:spacing w:before="120" w:beforeAutospacing="0" w:after="0" w:afterAutospacing="0" w:line="480" w:lineRule="exact"/>
        <w:ind w:left="0" w:right="0" w:firstLine="480" w:firstLineChars="200"/>
        <w:jc w:val="left"/>
        <w:textAlignment w:val="baseline"/>
        <w:rPr>
          <w:rFonts w:hint="eastAsia" w:ascii="黑体" w:hAnsi="黑体" w:eastAsia="黑体" w:cs="黑体"/>
          <w:b w:val="0"/>
          <w:bCs w:val="0"/>
          <w:i w:val="0"/>
          <w:iCs w:val="0"/>
          <w:caps w:val="0"/>
          <w:color w:val="auto"/>
          <w:spacing w:val="0"/>
          <w:kern w:val="0"/>
          <w:sz w:val="24"/>
          <w:szCs w:val="24"/>
          <w:highlight w:val="none"/>
          <w:shd w:val="clear" w:color="auto" w:fill="FFFFFF"/>
          <w:vertAlign w:val="baseline"/>
          <w:lang w:val="en-US" w:eastAsia="zh-CN" w:bidi="ar"/>
        </w:rPr>
      </w:pPr>
      <w:r>
        <w:rPr>
          <w:rFonts w:hint="eastAsia" w:ascii="黑体" w:hAnsi="黑体" w:eastAsia="黑体" w:cs="黑体"/>
          <w:b w:val="0"/>
          <w:bCs w:val="0"/>
          <w:i w:val="0"/>
          <w:iCs w:val="0"/>
          <w:caps w:val="0"/>
          <w:color w:val="auto"/>
          <w:spacing w:val="0"/>
          <w:kern w:val="0"/>
          <w:sz w:val="24"/>
          <w:szCs w:val="24"/>
          <w:highlight w:val="none"/>
          <w:shd w:val="clear" w:color="auto" w:fill="FFFFFF"/>
          <w:vertAlign w:val="baseline"/>
          <w:lang w:val="en-US" w:eastAsia="zh-CN" w:bidi="ar"/>
        </w:rPr>
        <w:t>注：（1）在磋商文件获取规定时间内使用捆绑省交易平台的CA锁登录安康市公共资源交易中心（http://ak.sxggzyjy.cn/），选择电子交易平台，通过政府采购系统企业端进入，点击我要投标，完善相关投标信息。（2）本项目采用电子化投标及远程不见面开标方式，投标企业需将电子投标文件上传至全国公共资源交易平台,相关操作流程详见全国公共资源交易平台（陕西省）网站[服务指南-下载专区]中的《陕西省公共资源交易中心采购项目投标指南》；（3）电子招标文件技术支持：4009280095、4009980000；（4）未及时下载磋商文件的将会影响后续开评标活动。如无进行线上操作，导致无法参与投标的，责任自负。</w:t>
      </w:r>
    </w:p>
    <w:p w14:paraId="167C148E">
      <w:pPr>
        <w:keepNext w:val="0"/>
        <w:keepLines w:val="0"/>
        <w:pageBreakBefore w:val="0"/>
        <w:wordWrap/>
        <w:overflowPunct/>
        <w:topLinePunct w:val="0"/>
        <w:bidi w:val="0"/>
        <w:spacing w:before="1" w:line="480" w:lineRule="exact"/>
        <w:ind w:left="1" w:firstLine="520" w:firstLineChars="200"/>
        <w:textAlignment w:val="baseline"/>
        <w:rPr>
          <w:rFonts w:hint="eastAsia" w:ascii="黑体" w:hAnsi="黑体" w:eastAsia="黑体" w:cs="黑体"/>
          <w:sz w:val="24"/>
          <w:szCs w:val="24"/>
          <w:highlight w:val="none"/>
        </w:rPr>
      </w:pPr>
      <w:r>
        <w:rPr>
          <w:rFonts w:hint="eastAsia" w:ascii="黑体" w:hAnsi="黑体" w:eastAsia="黑体" w:cs="黑体"/>
          <w:spacing w:val="10"/>
          <w:sz w:val="24"/>
          <w:szCs w:val="24"/>
          <w:highlight w:val="none"/>
          <w14:textOutline w14:w="4358" w14:cap="sq" w14:cmpd="sng">
            <w14:solidFill>
              <w14:srgbClr w14:val="000000"/>
            </w14:solidFill>
            <w14:prstDash w14:val="solid"/>
            <w14:bevel/>
          </w14:textOutline>
        </w:rPr>
        <w:t>七、对本次采购提出询问，请按以下方式联系</w:t>
      </w:r>
      <w:r>
        <w:rPr>
          <w:rFonts w:hint="eastAsia" w:ascii="黑体" w:hAnsi="黑体" w:eastAsia="黑体" w:cs="黑体"/>
          <w:spacing w:val="8"/>
          <w:sz w:val="24"/>
          <w:szCs w:val="24"/>
          <w:highlight w:val="none"/>
          <w14:textOutline w14:w="4358" w14:cap="sq" w14:cmpd="sng">
            <w14:solidFill>
              <w14:srgbClr w14:val="000000"/>
            </w14:solidFill>
            <w14:prstDash w14:val="solid"/>
            <w14:bevel/>
          </w14:textOutline>
        </w:rPr>
        <w:t>。</w:t>
      </w:r>
    </w:p>
    <w:p w14:paraId="6CC2D5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52"/>
          <w:tab w:val="clear" w:pos="1440"/>
        </w:tabs>
        <w:wordWrap/>
        <w:overflowPunct/>
        <w:topLinePunct w:val="0"/>
        <w:bidi w:val="0"/>
        <w:spacing w:before="0" w:beforeAutospacing="0" w:after="0" w:afterAutospacing="0" w:line="480" w:lineRule="exact"/>
        <w:ind w:left="210" w:leftChars="100" w:right="0" w:firstLine="480" w:firstLineChars="200"/>
        <w:jc w:val="left"/>
        <w:textAlignment w:val="baseline"/>
        <w:rPr>
          <w:rFonts w:hint="eastAsia" w:ascii="黑体" w:hAnsi="黑体" w:eastAsia="黑体" w:cs="黑体"/>
          <w:b w:val="0"/>
          <w:bCs w:val="0"/>
          <w:color w:val="auto"/>
          <w:sz w:val="24"/>
          <w:szCs w:val="24"/>
          <w:highlight w:val="none"/>
        </w:rPr>
      </w:pPr>
      <w:r>
        <w:rPr>
          <w:rFonts w:hint="eastAsia" w:ascii="黑体" w:hAnsi="黑体" w:eastAsia="黑体" w:cs="黑体"/>
          <w:b w:val="0"/>
          <w:bCs w:val="0"/>
          <w:i w:val="0"/>
          <w:iCs w:val="0"/>
          <w:caps w:val="0"/>
          <w:color w:val="auto"/>
          <w:spacing w:val="0"/>
          <w:sz w:val="24"/>
          <w:szCs w:val="24"/>
          <w:highlight w:val="none"/>
          <w:shd w:val="clear" w:color="auto" w:fill="FFFFFF"/>
          <w:vertAlign w:val="baseline"/>
        </w:rPr>
        <w:t>1.采购人信息</w:t>
      </w:r>
    </w:p>
    <w:p w14:paraId="197ABE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名称：</w:t>
      </w: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岚皋县南宫山镇人民政府</w:t>
      </w:r>
    </w:p>
    <w:p w14:paraId="158913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地址：</w:t>
      </w: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岚皋县南宫山镇红日村一组</w:t>
      </w:r>
    </w:p>
    <w:p w14:paraId="296EFB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联系方式：</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陈主任 199 9154 6905</w:t>
      </w:r>
    </w:p>
    <w:p w14:paraId="413E8B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52"/>
          <w:tab w:val="clear" w:pos="1440"/>
        </w:tabs>
        <w:wordWrap/>
        <w:overflowPunct/>
        <w:topLinePunct w:val="0"/>
        <w:bidi w:val="0"/>
        <w:spacing w:before="0" w:beforeAutospacing="0" w:after="0" w:afterAutospacing="0" w:line="480" w:lineRule="exact"/>
        <w:ind w:left="210" w:leftChars="100" w:right="0" w:firstLine="480" w:firstLineChars="200"/>
        <w:jc w:val="left"/>
        <w:textAlignment w:val="baseline"/>
        <w:rPr>
          <w:rFonts w:hint="eastAsia" w:ascii="黑体" w:hAnsi="黑体" w:eastAsia="黑体" w:cs="黑体"/>
          <w:b w:val="0"/>
          <w:bCs w:val="0"/>
          <w:color w:val="auto"/>
          <w:sz w:val="24"/>
          <w:szCs w:val="24"/>
          <w:highlight w:val="none"/>
        </w:rPr>
      </w:pPr>
      <w:r>
        <w:rPr>
          <w:rFonts w:hint="eastAsia" w:ascii="黑体" w:hAnsi="黑体" w:eastAsia="黑体" w:cs="黑体"/>
          <w:b w:val="0"/>
          <w:bCs w:val="0"/>
          <w:i w:val="0"/>
          <w:iCs w:val="0"/>
          <w:caps w:val="0"/>
          <w:color w:val="auto"/>
          <w:spacing w:val="0"/>
          <w:sz w:val="24"/>
          <w:szCs w:val="24"/>
          <w:highlight w:val="none"/>
          <w:shd w:val="clear" w:color="auto" w:fill="FFFFFF"/>
          <w:vertAlign w:val="baseline"/>
        </w:rPr>
        <w:t>2.采购代理机构信息</w:t>
      </w:r>
    </w:p>
    <w:p w14:paraId="7138AD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名称：</w:t>
      </w: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陕西博诚方圆项目管理有限公司</w:t>
      </w:r>
    </w:p>
    <w:p w14:paraId="056B3B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地址：</w:t>
      </w: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陕西省安康市高新技术产业开发区恒大未来城23号楼一单元1403室</w:t>
      </w:r>
    </w:p>
    <w:p w14:paraId="0F722A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52"/>
          <w:tab w:val="clear" w:pos="1440"/>
        </w:tabs>
        <w:wordWrap/>
        <w:overflowPunct/>
        <w:topLinePunct w:val="0"/>
        <w:bidi w:val="0"/>
        <w:spacing w:before="0" w:beforeAutospacing="0" w:after="0" w:afterAutospacing="0" w:line="480" w:lineRule="exact"/>
        <w:ind w:left="1168" w:leftChars="273" w:right="0" w:hanging="595" w:hangingChars="248"/>
        <w:jc w:val="left"/>
        <w:textAlignment w:val="baseline"/>
        <w:rPr>
          <w:rFonts w:hint="eastAsia" w:ascii="黑体" w:hAnsi="黑体" w:eastAsia="黑体" w:cs="黑体"/>
          <w:b w:val="0"/>
          <w:bCs w:val="0"/>
          <w:i w:val="0"/>
          <w:iCs w:val="0"/>
          <w:caps w:val="0"/>
          <w:snapToGrid w:val="0"/>
          <w:color w:val="auto"/>
          <w:spacing w:val="0"/>
          <w:kern w:val="0"/>
          <w:sz w:val="24"/>
          <w:szCs w:val="24"/>
          <w:highlight w:val="none"/>
          <w:shd w:val="clear" w:color="auto" w:fill="FFFFFF"/>
          <w:vertAlign w:val="baseline"/>
          <w:lang w:eastAsia="zh-CN"/>
        </w:rPr>
      </w:pPr>
      <w:r>
        <w:rPr>
          <w:rFonts w:hint="eastAsia" w:ascii="黑体" w:hAnsi="黑体" w:eastAsia="黑体" w:cs="黑体"/>
          <w:b w:val="0"/>
          <w:bCs w:val="0"/>
          <w:i w:val="0"/>
          <w:iCs w:val="0"/>
          <w:caps w:val="0"/>
          <w:snapToGrid w:val="0"/>
          <w:color w:val="auto"/>
          <w:spacing w:val="0"/>
          <w:kern w:val="0"/>
          <w:sz w:val="24"/>
          <w:szCs w:val="24"/>
          <w:highlight w:val="none"/>
          <w:shd w:val="clear" w:color="auto" w:fill="FFFFFF"/>
          <w:vertAlign w:val="baseline"/>
          <w:lang w:eastAsia="zh-CN"/>
        </w:rPr>
        <w:t>联系方式：199 1613 5641</w:t>
      </w:r>
    </w:p>
    <w:p w14:paraId="2CBF66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52"/>
          <w:tab w:val="clear" w:pos="1440"/>
        </w:tabs>
        <w:wordWrap/>
        <w:overflowPunct/>
        <w:topLinePunct w:val="0"/>
        <w:bidi w:val="0"/>
        <w:spacing w:before="0" w:beforeAutospacing="0" w:after="0" w:afterAutospacing="0" w:line="480" w:lineRule="exact"/>
        <w:ind w:left="210" w:leftChars="100" w:right="0" w:firstLine="480" w:firstLineChars="200"/>
        <w:jc w:val="left"/>
        <w:textAlignment w:val="baseline"/>
        <w:rPr>
          <w:rFonts w:hint="eastAsia" w:ascii="黑体" w:hAnsi="黑体" w:eastAsia="黑体" w:cs="黑体"/>
          <w:b w:val="0"/>
          <w:bCs w:val="0"/>
          <w:color w:val="auto"/>
          <w:sz w:val="24"/>
          <w:szCs w:val="24"/>
          <w:highlight w:val="none"/>
        </w:rPr>
      </w:pPr>
      <w:r>
        <w:rPr>
          <w:rFonts w:hint="eastAsia" w:ascii="黑体" w:hAnsi="黑体" w:eastAsia="黑体" w:cs="黑体"/>
          <w:b w:val="0"/>
          <w:bCs w:val="0"/>
          <w:i w:val="0"/>
          <w:iCs w:val="0"/>
          <w:caps w:val="0"/>
          <w:color w:val="auto"/>
          <w:spacing w:val="0"/>
          <w:sz w:val="24"/>
          <w:szCs w:val="24"/>
          <w:highlight w:val="none"/>
          <w:shd w:val="clear" w:color="auto" w:fill="FFFFFF"/>
          <w:vertAlign w:val="baseline"/>
        </w:rPr>
        <w:t>3.项目联系方式</w:t>
      </w:r>
    </w:p>
    <w:p w14:paraId="75F4B0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rPr>
        <w:t>项目联系人：</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张</w:t>
      </w:r>
      <w:r>
        <w:rPr>
          <w:rFonts w:hint="eastAsia" w:ascii="黑体" w:hAnsi="黑体" w:eastAsia="黑体" w:cs="黑体"/>
          <w:i w:val="0"/>
          <w:iCs w:val="0"/>
          <w:caps w:val="0"/>
          <w:color w:val="auto"/>
          <w:spacing w:val="0"/>
          <w:sz w:val="24"/>
          <w:szCs w:val="24"/>
          <w:highlight w:val="none"/>
          <w:shd w:val="clear" w:color="auto" w:fill="FFFFFF"/>
          <w:vertAlign w:val="baseline"/>
        </w:rPr>
        <w:t>工</w:t>
      </w:r>
    </w:p>
    <w:p w14:paraId="1A958D4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480" w:firstLineChars="200"/>
        <w:jc w:val="both"/>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rPr>
        <w:t>电话：</w:t>
      </w: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199 1613 5641</w:t>
      </w:r>
    </w:p>
    <w:p w14:paraId="4B33560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right"/>
        <w:textAlignment w:val="baseline"/>
        <w:rPr>
          <w:rFonts w:hint="eastAsia" w:ascii="黑体" w:hAnsi="黑体" w:eastAsia="黑体" w:cs="黑体"/>
          <w:i w:val="0"/>
          <w:iCs w:val="0"/>
          <w:caps w:val="0"/>
          <w:color w:val="auto"/>
          <w:spacing w:val="0"/>
          <w:sz w:val="24"/>
          <w:szCs w:val="24"/>
          <w:highlight w:val="none"/>
          <w:shd w:val="clear" w:color="auto" w:fill="FFFFFF"/>
          <w:vertAlign w:val="baseline"/>
          <w:lang w:eastAsia="zh-CN"/>
        </w:rPr>
      </w:pP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陕西博诚方圆项目管理有限公司</w:t>
      </w:r>
    </w:p>
    <w:p w14:paraId="69A9305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right"/>
        <w:textAlignment w:val="baseline"/>
        <w:rPr>
          <w:rFonts w:hint="eastAsia" w:ascii="黑体" w:hAnsi="黑体" w:eastAsia="黑体" w:cs="黑体"/>
          <w:i w:val="0"/>
          <w:iCs w:val="0"/>
          <w:caps w:val="0"/>
          <w:color w:val="auto"/>
          <w:spacing w:val="0"/>
          <w:sz w:val="24"/>
          <w:szCs w:val="24"/>
          <w:highlight w:val="none"/>
        </w:rPr>
      </w:pPr>
      <w:r>
        <w:rPr>
          <w:rFonts w:hint="eastAsia" w:ascii="黑体" w:hAnsi="黑体" w:eastAsia="黑体" w:cs="黑体"/>
          <w:i w:val="0"/>
          <w:iCs w:val="0"/>
          <w:caps w:val="0"/>
          <w:color w:val="auto"/>
          <w:spacing w:val="0"/>
          <w:sz w:val="24"/>
          <w:szCs w:val="24"/>
          <w:highlight w:val="none"/>
          <w:shd w:val="clear" w:color="auto" w:fill="FFFFFF"/>
          <w:vertAlign w:val="baseline"/>
        </w:rPr>
        <w:t>202</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 xml:space="preserve">5 </w:t>
      </w:r>
      <w:r>
        <w:rPr>
          <w:rFonts w:hint="eastAsia" w:ascii="黑体" w:hAnsi="黑体" w:eastAsia="黑体" w:cs="黑体"/>
          <w:i w:val="0"/>
          <w:iCs w:val="0"/>
          <w:caps w:val="0"/>
          <w:color w:val="auto"/>
          <w:spacing w:val="0"/>
          <w:sz w:val="24"/>
          <w:szCs w:val="24"/>
          <w:highlight w:val="none"/>
          <w:shd w:val="clear" w:color="auto" w:fill="FFFFFF"/>
          <w:vertAlign w:val="baseline"/>
        </w:rPr>
        <w:t>年</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 xml:space="preserve"> 02 </w:t>
      </w:r>
      <w:r>
        <w:rPr>
          <w:rFonts w:hint="eastAsia" w:ascii="黑体" w:hAnsi="黑体" w:eastAsia="黑体" w:cs="黑体"/>
          <w:i w:val="0"/>
          <w:iCs w:val="0"/>
          <w:caps w:val="0"/>
          <w:color w:val="auto"/>
          <w:spacing w:val="0"/>
          <w:sz w:val="24"/>
          <w:szCs w:val="24"/>
          <w:highlight w:val="none"/>
          <w:shd w:val="clear" w:color="auto" w:fill="FFFFFF"/>
          <w:vertAlign w:val="baseline"/>
        </w:rPr>
        <w:t>月</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 xml:space="preserve">24 </w:t>
      </w:r>
      <w:r>
        <w:rPr>
          <w:rFonts w:hint="eastAsia" w:ascii="黑体" w:hAnsi="黑体" w:eastAsia="黑体" w:cs="黑体"/>
          <w:i w:val="0"/>
          <w:iCs w:val="0"/>
          <w:caps w:val="0"/>
          <w:color w:val="auto"/>
          <w:spacing w:val="0"/>
          <w:sz w:val="24"/>
          <w:szCs w:val="24"/>
          <w:highlight w:val="none"/>
          <w:shd w:val="clear" w:color="auto" w:fill="FFFFFF"/>
          <w:vertAlign w:val="baseline"/>
        </w:rPr>
        <w:t>日</w:t>
      </w:r>
    </w:p>
    <w:p w14:paraId="056C0F63">
      <w:pPr>
        <w:spacing w:before="75" w:line="545" w:lineRule="auto"/>
        <w:ind w:left="7663" w:hanging="420"/>
        <w:rPr>
          <w:rFonts w:hint="eastAsia" w:ascii="黑体" w:hAnsi="黑体" w:eastAsia="黑体" w:cs="黑体"/>
          <w:sz w:val="23"/>
          <w:szCs w:val="23"/>
          <w:highlight w:val="none"/>
        </w:rPr>
      </w:pPr>
    </w:p>
    <w:p w14:paraId="630E3FEF">
      <w:pPr>
        <w:rPr>
          <w:rFonts w:hint="eastAsia" w:ascii="黑体" w:hAnsi="黑体" w:eastAsia="黑体" w:cs="黑体"/>
          <w:highlight w:val="none"/>
        </w:rPr>
        <w:sectPr>
          <w:headerReference r:id="rId7" w:type="default"/>
          <w:footerReference r:id="rId8" w:type="default"/>
          <w:pgSz w:w="11906" w:h="16839"/>
          <w:pgMar w:top="1440" w:right="1080" w:bottom="1440" w:left="1080" w:header="964" w:footer="958" w:gutter="0"/>
          <w:pgNumType w:fmt="decimal"/>
          <w:cols w:space="720" w:num="1"/>
        </w:sectPr>
      </w:pPr>
    </w:p>
    <w:p w14:paraId="6A49F202">
      <w:pPr>
        <w:keepNext w:val="0"/>
        <w:keepLines w:val="0"/>
        <w:pageBreakBefore w:val="0"/>
        <w:widowControl/>
        <w:kinsoku w:val="0"/>
        <w:wordWrap/>
        <w:overflowPunct/>
        <w:topLinePunct w:val="0"/>
        <w:autoSpaceDE w:val="0"/>
        <w:autoSpaceDN w:val="0"/>
        <w:bidi w:val="0"/>
        <w:adjustRightInd w:val="0"/>
        <w:snapToGrid w:val="0"/>
        <w:spacing w:before="63" w:line="480" w:lineRule="exact"/>
        <w:ind w:left="3540"/>
        <w:textAlignment w:val="baseline"/>
        <w:rPr>
          <w:rFonts w:hint="eastAsia" w:ascii="黑体" w:hAnsi="黑体" w:eastAsia="黑体" w:cs="黑体"/>
          <w:sz w:val="31"/>
          <w:szCs w:val="31"/>
          <w:highlight w:val="none"/>
        </w:rPr>
      </w:pPr>
      <w:r>
        <w:rPr>
          <w:rFonts w:hint="eastAsia" w:ascii="黑体" w:hAnsi="黑体" w:eastAsia="黑体" w:cs="黑体"/>
          <w:spacing w:val="13"/>
          <w:sz w:val="31"/>
          <w:szCs w:val="31"/>
          <w:highlight w:val="none"/>
          <w14:textOutline w14:w="5793" w14:cap="sq" w14:cmpd="sng">
            <w14:solidFill>
              <w14:srgbClr w14:val="000000"/>
            </w14:solidFill>
            <w14:prstDash w14:val="solid"/>
            <w14:bevel/>
          </w14:textOutline>
        </w:rPr>
        <w:t>第</w:t>
      </w:r>
      <w:r>
        <w:rPr>
          <w:rFonts w:hint="eastAsia" w:ascii="黑体" w:hAnsi="黑体" w:eastAsia="黑体" w:cs="黑体"/>
          <w:spacing w:val="8"/>
          <w:sz w:val="31"/>
          <w:szCs w:val="31"/>
          <w:highlight w:val="none"/>
          <w14:textOutline w14:w="5793" w14:cap="sq" w14:cmpd="sng">
            <w14:solidFill>
              <w14:srgbClr w14:val="000000"/>
            </w14:solidFill>
            <w14:prstDash w14:val="solid"/>
            <w14:bevel/>
          </w14:textOutline>
        </w:rPr>
        <w:t>二章</w:t>
      </w:r>
      <w:r>
        <w:rPr>
          <w:rFonts w:hint="eastAsia" w:ascii="黑体" w:hAnsi="黑体" w:eastAsia="黑体" w:cs="黑体"/>
          <w:spacing w:val="8"/>
          <w:sz w:val="31"/>
          <w:szCs w:val="31"/>
          <w:highlight w:val="none"/>
        </w:rPr>
        <w:t xml:space="preserve">  </w:t>
      </w:r>
      <w:r>
        <w:rPr>
          <w:rFonts w:hint="eastAsia" w:ascii="黑体" w:hAnsi="黑体" w:eastAsia="黑体" w:cs="黑体"/>
          <w:spacing w:val="8"/>
          <w:sz w:val="31"/>
          <w:szCs w:val="31"/>
          <w:highlight w:val="none"/>
          <w14:textOutline w14:w="5793" w14:cap="sq" w14:cmpd="sng">
            <w14:solidFill>
              <w14:srgbClr w14:val="000000"/>
            </w14:solidFill>
            <w14:prstDash w14:val="solid"/>
            <w14:bevel/>
          </w14:textOutline>
        </w:rPr>
        <w:t>磋商须知</w:t>
      </w:r>
    </w:p>
    <w:p w14:paraId="5C5BE383">
      <w:pPr>
        <w:keepNext w:val="0"/>
        <w:keepLines w:val="0"/>
        <w:pageBreakBefore w:val="0"/>
        <w:widowControl/>
        <w:kinsoku w:val="0"/>
        <w:wordWrap/>
        <w:overflowPunct/>
        <w:topLinePunct w:val="0"/>
        <w:autoSpaceDE w:val="0"/>
        <w:autoSpaceDN w:val="0"/>
        <w:bidi w:val="0"/>
        <w:adjustRightInd w:val="0"/>
        <w:snapToGrid w:val="0"/>
        <w:spacing w:before="159" w:line="480" w:lineRule="exact"/>
        <w:ind w:left="4077"/>
        <w:textAlignment w:val="baseline"/>
        <w:outlineLvl w:val="1"/>
        <w:rPr>
          <w:rFonts w:hint="eastAsia" w:ascii="黑体" w:hAnsi="黑体" w:eastAsia="黑体" w:cs="黑体"/>
          <w:sz w:val="29"/>
          <w:szCs w:val="29"/>
          <w:highlight w:val="none"/>
        </w:rPr>
      </w:pPr>
      <w:r>
        <w:rPr>
          <w:rFonts w:hint="eastAsia" w:ascii="黑体" w:hAnsi="黑体" w:eastAsia="黑体" w:cs="黑体"/>
          <w:spacing w:val="-35"/>
          <w:sz w:val="29"/>
          <w:szCs w:val="29"/>
          <w:highlight w:val="none"/>
          <w14:textOutline w14:w="5448" w14:cap="sq" w14:cmpd="sng">
            <w14:solidFill>
              <w14:srgbClr w14:val="000000"/>
            </w14:solidFill>
            <w14:prstDash w14:val="solid"/>
            <w14:bevel/>
          </w14:textOutline>
        </w:rPr>
        <w:t>一</w:t>
      </w:r>
      <w:r>
        <w:rPr>
          <w:rFonts w:hint="eastAsia" w:ascii="黑体" w:hAnsi="黑体" w:eastAsia="黑体" w:cs="黑体"/>
          <w:spacing w:val="-30"/>
          <w:sz w:val="29"/>
          <w:szCs w:val="29"/>
          <w:highlight w:val="none"/>
        </w:rPr>
        <w:t xml:space="preserve"> </w:t>
      </w:r>
      <w:r>
        <w:rPr>
          <w:rFonts w:hint="eastAsia" w:ascii="黑体" w:hAnsi="黑体" w:eastAsia="黑体" w:cs="黑体"/>
          <w:spacing w:val="-30"/>
          <w:sz w:val="29"/>
          <w:szCs w:val="29"/>
          <w:highlight w:val="none"/>
          <w14:textOutline w14:w="5448" w14:cap="sq" w14:cmpd="sng">
            <w14:solidFill>
              <w14:srgbClr w14:val="000000"/>
            </w14:solidFill>
            <w14:prstDash w14:val="solid"/>
            <w14:bevel/>
          </w14:textOutline>
        </w:rPr>
        <w:t>、</w:t>
      </w:r>
      <w:r>
        <w:rPr>
          <w:rFonts w:hint="eastAsia" w:ascii="黑体" w:hAnsi="黑体" w:eastAsia="黑体" w:cs="黑体"/>
          <w:spacing w:val="-30"/>
          <w:sz w:val="29"/>
          <w:szCs w:val="29"/>
          <w:highlight w:val="none"/>
        </w:rPr>
        <w:t xml:space="preserve">  </w:t>
      </w:r>
      <w:r>
        <w:rPr>
          <w:rFonts w:hint="eastAsia" w:ascii="黑体" w:hAnsi="黑体" w:eastAsia="黑体" w:cs="黑体"/>
          <w:spacing w:val="-30"/>
          <w:sz w:val="29"/>
          <w:szCs w:val="29"/>
          <w:highlight w:val="none"/>
          <w14:textOutline w14:w="5448" w14:cap="sq" w14:cmpd="sng">
            <w14:solidFill>
              <w14:srgbClr w14:val="000000"/>
            </w14:solidFill>
            <w14:prstDash w14:val="solid"/>
            <w14:bevel/>
          </w14:textOutline>
        </w:rPr>
        <w:t>总</w:t>
      </w:r>
      <w:r>
        <w:rPr>
          <w:rFonts w:hint="eastAsia" w:ascii="黑体" w:hAnsi="黑体" w:eastAsia="黑体" w:cs="黑体"/>
          <w:spacing w:val="-30"/>
          <w:sz w:val="29"/>
          <w:szCs w:val="29"/>
          <w:highlight w:val="none"/>
        </w:rPr>
        <w:t xml:space="preserve"> </w:t>
      </w:r>
      <w:r>
        <w:rPr>
          <w:rFonts w:hint="eastAsia" w:ascii="黑体" w:hAnsi="黑体" w:eastAsia="黑体" w:cs="黑体"/>
          <w:spacing w:val="-30"/>
          <w:sz w:val="29"/>
          <w:szCs w:val="29"/>
          <w:highlight w:val="none"/>
          <w14:textOutline w14:w="5448" w14:cap="sq" w14:cmpd="sng">
            <w14:solidFill>
              <w14:srgbClr w14:val="000000"/>
            </w14:solidFill>
            <w14:prstDash w14:val="solid"/>
            <w14:bevel/>
          </w14:textOutline>
        </w:rPr>
        <w:t>则</w:t>
      </w:r>
    </w:p>
    <w:p w14:paraId="43B8D540">
      <w:pPr>
        <w:keepNext w:val="0"/>
        <w:keepLines w:val="0"/>
        <w:pageBreakBefore w:val="0"/>
        <w:widowControl/>
        <w:kinsoku w:val="0"/>
        <w:wordWrap/>
        <w:overflowPunct/>
        <w:topLinePunct w:val="0"/>
        <w:autoSpaceDE w:val="0"/>
        <w:autoSpaceDN w:val="0"/>
        <w:bidi w:val="0"/>
        <w:adjustRightInd w:val="0"/>
        <w:snapToGrid w:val="0"/>
        <w:spacing w:before="287" w:line="480" w:lineRule="exact"/>
        <w:ind w:firstLine="481"/>
        <w:textAlignment w:val="baseline"/>
        <w:rPr>
          <w:rFonts w:hint="eastAsia" w:ascii="黑体" w:hAnsi="黑体" w:eastAsia="黑体" w:cs="黑体"/>
          <w:sz w:val="24"/>
          <w:szCs w:val="24"/>
          <w:highlight w:val="none"/>
        </w:rPr>
      </w:pPr>
      <w:r>
        <w:rPr>
          <w:rFonts w:hint="eastAsia" w:ascii="黑体" w:hAnsi="黑体" w:eastAsia="黑体" w:cs="黑体"/>
          <w:spacing w:val="20"/>
          <w:sz w:val="24"/>
          <w:szCs w:val="24"/>
          <w:highlight w:val="none"/>
        </w:rPr>
        <w:t>本次</w:t>
      </w:r>
      <w:r>
        <w:rPr>
          <w:rFonts w:hint="eastAsia" w:ascii="黑体" w:hAnsi="黑体" w:eastAsia="黑体" w:cs="黑体"/>
          <w:spacing w:val="17"/>
          <w:sz w:val="24"/>
          <w:szCs w:val="24"/>
          <w:highlight w:val="none"/>
        </w:rPr>
        <w:t>采</w:t>
      </w:r>
      <w:r>
        <w:rPr>
          <w:rFonts w:hint="eastAsia" w:ascii="黑体" w:hAnsi="黑体" w:eastAsia="黑体" w:cs="黑体"/>
          <w:spacing w:val="10"/>
          <w:sz w:val="24"/>
          <w:szCs w:val="24"/>
          <w:highlight w:val="none"/>
        </w:rPr>
        <w:t>购依据《中华人民共和国政府采购法》、《政府采购货物和服务招标投标管理办</w:t>
      </w:r>
      <w:r>
        <w:rPr>
          <w:rFonts w:hint="eastAsia" w:ascii="黑体" w:hAnsi="黑体" w:eastAsia="黑体" w:cs="黑体"/>
          <w:spacing w:val="4"/>
          <w:sz w:val="24"/>
          <w:szCs w:val="24"/>
          <w:highlight w:val="none"/>
        </w:rPr>
        <w:t>法</w:t>
      </w:r>
      <w:r>
        <w:rPr>
          <w:rFonts w:hint="eastAsia" w:ascii="黑体" w:hAnsi="黑体" w:eastAsia="黑体" w:cs="黑体"/>
          <w:spacing w:val="2"/>
          <w:sz w:val="24"/>
          <w:szCs w:val="24"/>
          <w:highlight w:val="none"/>
        </w:rPr>
        <w:t>》、 (财政部第 87 号令) 、《中华人民共和国政府采购法实施条例》、《政府采购竞争性磋商采购方式管理暂行办法》 (财库〔2014〕214 号)、《陕财办采资 (</w:t>
      </w:r>
      <w:r>
        <w:rPr>
          <w:rFonts w:hint="eastAsia" w:ascii="黑体" w:hAnsi="黑体" w:eastAsia="黑体" w:cs="黑体"/>
          <w:spacing w:val="1"/>
          <w:sz w:val="24"/>
          <w:szCs w:val="24"/>
          <w:highlight w:val="none"/>
        </w:rPr>
        <w:t>2016) 53 号》文件及</w:t>
      </w:r>
      <w:r>
        <w:rPr>
          <w:rFonts w:hint="eastAsia" w:ascii="黑体" w:hAnsi="黑体" w:eastAsia="黑体" w:cs="黑体"/>
          <w:spacing w:val="15"/>
          <w:sz w:val="24"/>
          <w:szCs w:val="24"/>
          <w:highlight w:val="none"/>
        </w:rPr>
        <w:t>国</w:t>
      </w:r>
      <w:r>
        <w:rPr>
          <w:rFonts w:hint="eastAsia" w:ascii="黑体" w:hAnsi="黑体" w:eastAsia="黑体" w:cs="黑体"/>
          <w:spacing w:val="8"/>
          <w:sz w:val="24"/>
          <w:szCs w:val="24"/>
          <w:highlight w:val="none"/>
        </w:rPr>
        <w:t>家现行有关法律法规执行。</w:t>
      </w:r>
    </w:p>
    <w:p w14:paraId="62F76F33">
      <w:pPr>
        <w:keepNext w:val="0"/>
        <w:keepLines w:val="0"/>
        <w:pageBreakBefore w:val="0"/>
        <w:widowControl/>
        <w:kinsoku w:val="0"/>
        <w:wordWrap/>
        <w:overflowPunct/>
        <w:topLinePunct w:val="0"/>
        <w:autoSpaceDE w:val="0"/>
        <w:autoSpaceDN w:val="0"/>
        <w:bidi w:val="0"/>
        <w:adjustRightInd w:val="0"/>
        <w:snapToGrid w:val="0"/>
        <w:spacing w:line="480" w:lineRule="exact"/>
        <w:ind w:left="499"/>
        <w:textAlignment w:val="baseline"/>
        <w:rPr>
          <w:rFonts w:hint="eastAsia" w:ascii="黑体" w:hAnsi="黑体" w:eastAsia="黑体" w:cs="黑体"/>
          <w:sz w:val="24"/>
          <w:szCs w:val="24"/>
          <w:highlight w:val="none"/>
        </w:rPr>
      </w:pPr>
      <w:r>
        <w:rPr>
          <w:rFonts w:hint="eastAsia" w:ascii="黑体" w:hAnsi="黑体" w:eastAsia="黑体" w:cs="黑体"/>
          <w:spacing w:val="12"/>
          <w:position w:val="1"/>
          <w:sz w:val="24"/>
          <w:szCs w:val="24"/>
          <w:highlight w:val="none"/>
          <w14:textOutline w14:w="4358" w14:cap="sq" w14:cmpd="sng">
            <w14:solidFill>
              <w14:srgbClr w14:val="000000"/>
            </w14:solidFill>
            <w14:prstDash w14:val="solid"/>
            <w14:bevel/>
          </w14:textOutline>
        </w:rPr>
        <w:t>1</w:t>
      </w:r>
      <w:r>
        <w:rPr>
          <w:rFonts w:hint="eastAsia" w:ascii="黑体" w:hAnsi="黑体" w:eastAsia="黑体" w:cs="黑体"/>
          <w:spacing w:val="9"/>
          <w:position w:val="1"/>
          <w:sz w:val="24"/>
          <w:szCs w:val="24"/>
          <w:highlight w:val="none"/>
          <w14:textOutline w14:w="4358" w14:cap="sq" w14:cmpd="sng">
            <w14:solidFill>
              <w14:srgbClr w14:val="000000"/>
            </w14:solidFill>
            <w14:prstDash w14:val="solid"/>
            <w14:bevel/>
          </w14:textOutline>
        </w:rPr>
        <w:t>．采购人、采购代理机构、监督管理机构</w:t>
      </w:r>
    </w:p>
    <w:p w14:paraId="266D5092">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99"/>
        <w:textAlignment w:val="baseline"/>
        <w:rPr>
          <w:rFonts w:hint="eastAsia" w:ascii="黑体" w:hAnsi="黑体" w:eastAsia="黑体" w:cs="黑体"/>
          <w:spacing w:val="3"/>
          <w:sz w:val="24"/>
          <w:szCs w:val="24"/>
          <w:highlight w:val="none"/>
          <w:lang w:eastAsia="zh-CN"/>
        </w:rPr>
      </w:pPr>
      <w:r>
        <w:rPr>
          <w:rFonts w:hint="eastAsia" w:ascii="黑体" w:hAnsi="黑体" w:eastAsia="黑体" w:cs="黑体"/>
          <w:spacing w:val="6"/>
          <w:sz w:val="24"/>
          <w:szCs w:val="24"/>
          <w:highlight w:val="none"/>
        </w:rPr>
        <w:t>1.1</w:t>
      </w:r>
      <w:r>
        <w:rPr>
          <w:rFonts w:hint="eastAsia" w:ascii="黑体" w:hAnsi="黑体" w:eastAsia="黑体" w:cs="黑体"/>
          <w:spacing w:val="3"/>
          <w:sz w:val="24"/>
          <w:szCs w:val="24"/>
          <w:highlight w:val="none"/>
        </w:rPr>
        <w:t xml:space="preserve"> 采   购   人：</w:t>
      </w:r>
      <w:r>
        <w:rPr>
          <w:rFonts w:hint="eastAsia" w:ascii="黑体" w:hAnsi="黑体" w:eastAsia="黑体" w:cs="黑体"/>
          <w:spacing w:val="3"/>
          <w:sz w:val="24"/>
          <w:szCs w:val="24"/>
          <w:highlight w:val="none"/>
          <w:lang w:eastAsia="zh-CN"/>
        </w:rPr>
        <w:t>岚皋县南宫山镇人民政府</w:t>
      </w:r>
    </w:p>
    <w:p w14:paraId="22305E8C">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99"/>
        <w:textAlignment w:val="baseline"/>
        <w:rPr>
          <w:rFonts w:hint="eastAsia" w:ascii="黑体" w:hAnsi="黑体" w:eastAsia="黑体" w:cs="黑体"/>
          <w:spacing w:val="5"/>
          <w:sz w:val="24"/>
          <w:szCs w:val="24"/>
          <w:highlight w:val="none"/>
          <w:lang w:eastAsia="zh-CN"/>
        </w:rPr>
      </w:pPr>
      <w:r>
        <w:rPr>
          <w:rFonts w:hint="eastAsia" w:ascii="黑体" w:hAnsi="黑体" w:eastAsia="黑体" w:cs="黑体"/>
          <w:spacing w:val="5"/>
          <w:sz w:val="24"/>
          <w:szCs w:val="24"/>
          <w:highlight w:val="none"/>
        </w:rPr>
        <w:t>1.2 采购代理机构：</w:t>
      </w:r>
      <w:r>
        <w:rPr>
          <w:rFonts w:hint="eastAsia" w:ascii="黑体" w:hAnsi="黑体" w:eastAsia="黑体" w:cs="黑体"/>
          <w:spacing w:val="5"/>
          <w:sz w:val="24"/>
          <w:szCs w:val="24"/>
          <w:highlight w:val="none"/>
          <w:lang w:eastAsia="zh-CN"/>
        </w:rPr>
        <w:t>陕西博诚方圆项目管理有限公司</w:t>
      </w:r>
    </w:p>
    <w:p w14:paraId="4334B549">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99"/>
        <w:textAlignment w:val="baseline"/>
        <w:rPr>
          <w:rFonts w:hint="eastAsia" w:ascii="黑体" w:hAnsi="黑体" w:eastAsia="黑体" w:cs="黑体"/>
          <w:sz w:val="24"/>
          <w:szCs w:val="24"/>
          <w:highlight w:val="none"/>
        </w:rPr>
      </w:pPr>
      <w:r>
        <w:rPr>
          <w:rFonts w:hint="eastAsia" w:ascii="黑体" w:hAnsi="黑体" w:eastAsia="黑体" w:cs="黑体"/>
          <w:spacing w:val="10"/>
          <w:sz w:val="24"/>
          <w:szCs w:val="24"/>
          <w:highlight w:val="none"/>
        </w:rPr>
        <w:t>1.</w:t>
      </w:r>
      <w:r>
        <w:rPr>
          <w:rFonts w:hint="eastAsia" w:ascii="黑体" w:hAnsi="黑体" w:eastAsia="黑体" w:cs="黑体"/>
          <w:spacing w:val="7"/>
          <w:sz w:val="24"/>
          <w:szCs w:val="24"/>
          <w:highlight w:val="none"/>
        </w:rPr>
        <w:t>3</w:t>
      </w:r>
      <w:r>
        <w:rPr>
          <w:rFonts w:hint="eastAsia" w:ascii="黑体" w:hAnsi="黑体" w:eastAsia="黑体" w:cs="黑体"/>
          <w:spacing w:val="5"/>
          <w:sz w:val="24"/>
          <w:szCs w:val="24"/>
          <w:highlight w:val="none"/>
        </w:rPr>
        <w:t xml:space="preserve"> 招标采购单位：采购人及采购代理机构的统称</w:t>
      </w:r>
    </w:p>
    <w:p w14:paraId="03EF4353">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484"/>
        <w:textAlignment w:val="baseline"/>
        <w:rPr>
          <w:rFonts w:hint="eastAsia" w:ascii="黑体" w:hAnsi="黑体" w:eastAsia="黑体" w:cs="黑体"/>
          <w:spacing w:val="3"/>
          <w:sz w:val="24"/>
          <w:szCs w:val="24"/>
          <w:highlight w:val="none"/>
          <w:lang w:eastAsia="zh-CN"/>
        </w:rPr>
      </w:pPr>
      <w:r>
        <w:rPr>
          <w:rFonts w:hint="eastAsia" w:ascii="黑体" w:hAnsi="黑体" w:eastAsia="黑体" w:cs="黑体"/>
          <w:spacing w:val="6"/>
          <w:sz w:val="24"/>
          <w:szCs w:val="24"/>
          <w:highlight w:val="none"/>
        </w:rPr>
        <w:t>1.</w:t>
      </w:r>
      <w:r>
        <w:rPr>
          <w:rFonts w:hint="eastAsia" w:ascii="黑体" w:hAnsi="黑体" w:eastAsia="黑体" w:cs="黑体"/>
          <w:spacing w:val="6"/>
          <w:sz w:val="24"/>
          <w:szCs w:val="24"/>
          <w:highlight w:val="none"/>
          <w:lang w:val="en-US" w:eastAsia="zh-CN"/>
        </w:rPr>
        <w:t>3</w:t>
      </w:r>
      <w:r>
        <w:rPr>
          <w:rFonts w:hint="eastAsia" w:ascii="黑体" w:hAnsi="黑体" w:eastAsia="黑体" w:cs="黑体"/>
          <w:spacing w:val="5"/>
          <w:sz w:val="24"/>
          <w:szCs w:val="24"/>
          <w:highlight w:val="none"/>
        </w:rPr>
        <w:t xml:space="preserve"> </w:t>
      </w:r>
      <w:r>
        <w:rPr>
          <w:rFonts w:hint="eastAsia" w:ascii="黑体" w:hAnsi="黑体" w:eastAsia="黑体" w:cs="黑体"/>
          <w:spacing w:val="3"/>
          <w:sz w:val="24"/>
          <w:szCs w:val="24"/>
          <w:highlight w:val="none"/>
        </w:rPr>
        <w:t>监督管理机构：</w:t>
      </w:r>
      <w:r>
        <w:rPr>
          <w:rFonts w:hint="eastAsia" w:ascii="黑体" w:hAnsi="黑体" w:eastAsia="黑体" w:cs="黑体"/>
          <w:spacing w:val="3"/>
          <w:sz w:val="24"/>
          <w:szCs w:val="24"/>
          <w:highlight w:val="none"/>
          <w:lang w:eastAsia="zh-CN"/>
        </w:rPr>
        <w:t>岚皋县财政局</w:t>
      </w:r>
    </w:p>
    <w:p w14:paraId="4E776844">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484"/>
        <w:textAlignment w:val="baseline"/>
        <w:rPr>
          <w:rFonts w:hint="eastAsia" w:ascii="黑体" w:hAnsi="黑体" w:eastAsia="黑体" w:cs="黑体"/>
          <w:sz w:val="24"/>
          <w:szCs w:val="24"/>
          <w:highlight w:val="none"/>
        </w:rPr>
      </w:pPr>
      <w:r>
        <w:rPr>
          <w:rFonts w:hint="eastAsia" w:ascii="黑体" w:hAnsi="黑体" w:eastAsia="黑体" w:cs="黑体"/>
          <w:spacing w:val="10"/>
          <w:position w:val="1"/>
          <w:sz w:val="24"/>
          <w:szCs w:val="24"/>
          <w:highlight w:val="none"/>
          <w14:textOutline w14:w="4358" w14:cap="sq" w14:cmpd="sng">
            <w14:solidFill>
              <w14:srgbClr w14:val="000000"/>
            </w14:solidFill>
            <w14:prstDash w14:val="solid"/>
            <w14:bevel/>
          </w14:textOutline>
        </w:rPr>
        <w:t>2．合格的</w:t>
      </w:r>
      <w:r>
        <w:rPr>
          <w:rFonts w:hint="eastAsia" w:ascii="黑体" w:hAnsi="黑体" w:eastAsia="黑体" w:cs="黑体"/>
          <w:spacing w:val="10"/>
          <w:position w:val="1"/>
          <w:sz w:val="24"/>
          <w:szCs w:val="24"/>
          <w:highlight w:val="none"/>
          <w:lang w:eastAsia="zh-CN"/>
          <w14:textOutline w14:w="4358" w14:cap="sq" w14:cmpd="sng">
            <w14:solidFill>
              <w14:srgbClr w14:val="000000"/>
            </w14:solidFill>
            <w14:prstDash w14:val="solid"/>
            <w14:bevel/>
          </w14:textOutline>
        </w:rPr>
        <w:t>供应商</w:t>
      </w:r>
      <w:r>
        <w:rPr>
          <w:rFonts w:hint="eastAsia" w:ascii="黑体" w:hAnsi="黑体" w:eastAsia="黑体" w:cs="黑体"/>
          <w:spacing w:val="10"/>
          <w:position w:val="1"/>
          <w:sz w:val="24"/>
          <w:szCs w:val="24"/>
          <w:highlight w:val="none"/>
          <w14:textOutline w14:w="4358" w14:cap="sq" w14:cmpd="sng">
            <w14:solidFill>
              <w14:srgbClr w14:val="000000"/>
            </w14:solidFill>
            <w14:prstDash w14:val="solid"/>
            <w14:bevel/>
          </w14:textOutline>
        </w:rPr>
        <w:t>、合格的工程与服</w:t>
      </w:r>
      <w:r>
        <w:rPr>
          <w:rFonts w:hint="eastAsia" w:ascii="黑体" w:hAnsi="黑体" w:eastAsia="黑体" w:cs="黑体"/>
          <w:spacing w:val="7"/>
          <w:position w:val="1"/>
          <w:sz w:val="24"/>
          <w:szCs w:val="24"/>
          <w:highlight w:val="none"/>
          <w14:textOutline w14:w="4358" w14:cap="sq" w14:cmpd="sng">
            <w14:solidFill>
              <w14:srgbClr w14:val="000000"/>
            </w14:solidFill>
            <w14:prstDash w14:val="solid"/>
            <w14:bevel/>
          </w14:textOutline>
        </w:rPr>
        <w:t>务</w:t>
      </w:r>
    </w:p>
    <w:p w14:paraId="5F57B1D8">
      <w:pPr>
        <w:keepNext w:val="0"/>
        <w:keepLines w:val="0"/>
        <w:pageBreakBefore w:val="0"/>
        <w:widowControl/>
        <w:kinsoku w:val="0"/>
        <w:wordWrap/>
        <w:overflowPunct/>
        <w:topLinePunct w:val="0"/>
        <w:autoSpaceDE w:val="0"/>
        <w:autoSpaceDN w:val="0"/>
        <w:bidi w:val="0"/>
        <w:adjustRightInd w:val="0"/>
        <w:snapToGrid w:val="0"/>
        <w:spacing w:before="170" w:line="480" w:lineRule="exact"/>
        <w:ind w:left="484"/>
        <w:textAlignment w:val="baseline"/>
        <w:rPr>
          <w:rFonts w:hint="eastAsia" w:ascii="黑体" w:hAnsi="黑体" w:eastAsia="黑体" w:cs="黑体"/>
          <w:sz w:val="24"/>
          <w:szCs w:val="24"/>
          <w:highlight w:val="none"/>
          <w:lang w:eastAsia="zh-CN"/>
        </w:rPr>
      </w:pPr>
      <w:r>
        <w:rPr>
          <w:rFonts w:hint="eastAsia" w:ascii="黑体" w:hAnsi="黑体" w:eastAsia="黑体" w:cs="黑体"/>
          <w:spacing w:val="8"/>
          <w:sz w:val="24"/>
          <w:szCs w:val="24"/>
          <w:highlight w:val="none"/>
          <w14:textOutline w14:w="4358" w14:cap="sq" w14:cmpd="sng">
            <w14:solidFill>
              <w14:srgbClr w14:val="000000"/>
            </w14:solidFill>
            <w14:prstDash w14:val="solid"/>
            <w14:bevel/>
          </w14:textOutline>
        </w:rPr>
        <w:t>2.1</w:t>
      </w:r>
      <w:r>
        <w:rPr>
          <w:rFonts w:hint="eastAsia" w:ascii="黑体" w:hAnsi="黑体" w:eastAsia="黑体" w:cs="黑体"/>
          <w:spacing w:val="8"/>
          <w:sz w:val="24"/>
          <w:szCs w:val="24"/>
          <w:highlight w:val="none"/>
        </w:rPr>
        <w:t xml:space="preserve"> </w:t>
      </w:r>
      <w:r>
        <w:rPr>
          <w:rFonts w:hint="eastAsia" w:ascii="黑体" w:hAnsi="黑体" w:eastAsia="黑体" w:cs="黑体"/>
          <w:spacing w:val="8"/>
          <w:sz w:val="24"/>
          <w:szCs w:val="24"/>
          <w:highlight w:val="none"/>
          <w14:textOutline w14:w="4358" w14:cap="sq" w14:cmpd="sng">
            <w14:solidFill>
              <w14:srgbClr w14:val="000000"/>
            </w14:solidFill>
            <w14:prstDash w14:val="solid"/>
            <w14:bevel/>
          </w14:textOutline>
        </w:rPr>
        <w:t>合格的</w:t>
      </w:r>
      <w:r>
        <w:rPr>
          <w:rFonts w:hint="eastAsia" w:ascii="黑体" w:hAnsi="黑体" w:eastAsia="黑体" w:cs="黑体"/>
          <w:spacing w:val="8"/>
          <w:sz w:val="24"/>
          <w:szCs w:val="24"/>
          <w:highlight w:val="none"/>
          <w:lang w:eastAsia="zh-CN"/>
          <w14:textOutline w14:w="4358" w14:cap="sq" w14:cmpd="sng">
            <w14:solidFill>
              <w14:srgbClr w14:val="000000"/>
            </w14:solidFill>
            <w14:prstDash w14:val="solid"/>
            <w14:bevel/>
          </w14:textOutline>
        </w:rPr>
        <w:t>供应商</w:t>
      </w:r>
    </w:p>
    <w:p w14:paraId="5B8EF730">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4"/>
        <w:textAlignment w:val="baseline"/>
        <w:rPr>
          <w:rFonts w:hint="eastAsia" w:ascii="黑体" w:hAnsi="黑体" w:eastAsia="黑体" w:cs="黑体"/>
          <w:sz w:val="24"/>
          <w:szCs w:val="24"/>
          <w:highlight w:val="none"/>
        </w:rPr>
      </w:pPr>
      <w:r>
        <w:rPr>
          <w:rFonts w:hint="eastAsia" w:ascii="黑体" w:hAnsi="黑体" w:eastAsia="黑体" w:cs="黑体"/>
          <w:spacing w:val="12"/>
          <w:sz w:val="24"/>
          <w:szCs w:val="24"/>
          <w:highlight w:val="none"/>
          <w14:textOutline w14:w="4358" w14:cap="sq" w14:cmpd="sng">
            <w14:solidFill>
              <w14:srgbClr w14:val="000000"/>
            </w14:solidFill>
            <w14:prstDash w14:val="solid"/>
            <w14:bevel/>
          </w14:textOutline>
        </w:rPr>
        <w:t>2</w:t>
      </w:r>
      <w:r>
        <w:rPr>
          <w:rFonts w:hint="eastAsia" w:ascii="黑体" w:hAnsi="黑体" w:eastAsia="黑体" w:cs="黑体"/>
          <w:spacing w:val="7"/>
          <w:sz w:val="24"/>
          <w:szCs w:val="24"/>
          <w:highlight w:val="none"/>
          <w14:textOutline w14:w="4358" w14:cap="sq" w14:cmpd="sng">
            <w14:solidFill>
              <w14:srgbClr w14:val="000000"/>
            </w14:solidFill>
            <w14:prstDash w14:val="solid"/>
            <w14:bevel/>
          </w14:textOutline>
        </w:rPr>
        <w:t>.</w:t>
      </w:r>
      <w:r>
        <w:rPr>
          <w:rFonts w:hint="eastAsia" w:ascii="黑体" w:hAnsi="黑体" w:eastAsia="黑体" w:cs="黑体"/>
          <w:spacing w:val="6"/>
          <w:sz w:val="24"/>
          <w:szCs w:val="24"/>
          <w:highlight w:val="none"/>
          <w14:textOutline w14:w="4358" w14:cap="sq" w14:cmpd="sng">
            <w14:solidFill>
              <w14:srgbClr w14:val="000000"/>
            </w14:solidFill>
            <w14:prstDash w14:val="solid"/>
            <w14:bevel/>
          </w14:textOutline>
        </w:rPr>
        <w:t>1.1</w:t>
      </w:r>
      <w:r>
        <w:rPr>
          <w:rFonts w:hint="eastAsia" w:ascii="黑体" w:hAnsi="黑体" w:eastAsia="黑体" w:cs="黑体"/>
          <w:spacing w:val="6"/>
          <w:sz w:val="24"/>
          <w:szCs w:val="24"/>
          <w:highlight w:val="none"/>
        </w:rPr>
        <w:t xml:space="preserve"> </w:t>
      </w:r>
      <w:r>
        <w:rPr>
          <w:rFonts w:hint="eastAsia" w:ascii="黑体" w:hAnsi="黑体" w:eastAsia="黑体" w:cs="黑体"/>
          <w:spacing w:val="6"/>
          <w:sz w:val="24"/>
          <w:szCs w:val="24"/>
          <w:highlight w:val="none"/>
          <w14:textOutline w14:w="4358" w14:cap="sq" w14:cmpd="sng">
            <w14:solidFill>
              <w14:srgbClr w14:val="000000"/>
            </w14:solidFill>
            <w14:prstDash w14:val="solid"/>
            <w14:bevel/>
          </w14:textOutline>
        </w:rPr>
        <w:t>资质要求</w:t>
      </w:r>
    </w:p>
    <w:p w14:paraId="79AA1918">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93"/>
        <w:textAlignment w:val="baseline"/>
        <w:rPr>
          <w:rFonts w:hint="eastAsia" w:ascii="黑体" w:hAnsi="黑体" w:eastAsia="黑体" w:cs="黑体"/>
          <w:sz w:val="24"/>
          <w:szCs w:val="24"/>
          <w:highlight w:val="none"/>
        </w:rPr>
      </w:pPr>
      <w:r>
        <w:rPr>
          <w:rFonts w:hint="eastAsia" w:ascii="黑体" w:hAnsi="黑体" w:eastAsia="黑体" w:cs="黑体"/>
          <w:spacing w:val="12"/>
          <w:sz w:val="24"/>
          <w:szCs w:val="24"/>
          <w:highlight w:val="none"/>
        </w:rPr>
        <w:t>(1) 基本资格条件：符合《中华人民共和国政府采购法》第二十二条的规定</w:t>
      </w:r>
      <w:r>
        <w:rPr>
          <w:rFonts w:hint="eastAsia" w:ascii="黑体" w:hAnsi="黑体" w:eastAsia="黑体" w:cs="黑体"/>
          <w:spacing w:val="9"/>
          <w:sz w:val="24"/>
          <w:szCs w:val="24"/>
          <w:highlight w:val="none"/>
        </w:rPr>
        <w:t>；</w:t>
      </w:r>
    </w:p>
    <w:p w14:paraId="78C4C5EB">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493"/>
        <w:textAlignment w:val="baseline"/>
        <w:rPr>
          <w:rFonts w:hint="eastAsia" w:ascii="黑体" w:hAnsi="黑体" w:eastAsia="黑体" w:cs="黑体"/>
          <w:sz w:val="24"/>
          <w:szCs w:val="24"/>
          <w:highlight w:val="none"/>
        </w:rPr>
      </w:pPr>
      <w:r>
        <w:rPr>
          <w:rFonts w:hint="eastAsia" w:ascii="黑体" w:hAnsi="黑体" w:eastAsia="黑体" w:cs="黑体"/>
          <w:spacing w:val="19"/>
          <w:sz w:val="24"/>
          <w:szCs w:val="24"/>
          <w:highlight w:val="none"/>
        </w:rPr>
        <w:t>(</w:t>
      </w:r>
      <w:r>
        <w:rPr>
          <w:rFonts w:hint="eastAsia" w:ascii="黑体" w:hAnsi="黑体" w:eastAsia="黑体" w:cs="黑体"/>
          <w:spacing w:val="16"/>
          <w:sz w:val="24"/>
          <w:szCs w:val="24"/>
          <w:highlight w:val="none"/>
        </w:rPr>
        <w:t>2) 特定资格条件：</w:t>
      </w:r>
    </w:p>
    <w:p w14:paraId="7F5FD19D">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1、具有独立承担民事责任能力的法人、其他组织或自然人，并出具合法有效的营业执照或事业单位法人证书等国家规定的相关证明，自然人参与的提供其身份证明；</w:t>
      </w:r>
    </w:p>
    <w:p w14:paraId="7569C267">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2、</w:t>
      </w:r>
      <w:r>
        <w:rPr>
          <w:rFonts w:hint="eastAsia" w:ascii="黑体" w:hAnsi="黑体" w:eastAsia="黑体" w:cs="黑体"/>
          <w:spacing w:val="12"/>
          <w:sz w:val="24"/>
          <w:szCs w:val="24"/>
          <w:highlight w:val="none"/>
          <w:lang w:eastAsia="zh-CN"/>
        </w:rPr>
        <w:t>须提供建设行政主管部门颁发市政公用工程施工总承包三级及以上资质，并具有合格有效的安全生产许可证；</w:t>
      </w:r>
    </w:p>
    <w:p w14:paraId="725D0066">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3、拟派项目经理须具备市政工程专业二级及以上注册建造师执业资格，提供资格证、注册证、安全生产考核合格证；</w:t>
      </w:r>
    </w:p>
    <w:p w14:paraId="12C6494A">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4、财务状况报告：</w:t>
      </w:r>
      <w:r>
        <w:rPr>
          <w:rFonts w:hint="eastAsia" w:ascii="黑体" w:hAnsi="黑体" w:eastAsia="黑体" w:cs="黑体"/>
          <w:sz w:val="24"/>
          <w:szCs w:val="24"/>
          <w:highlight w:val="none"/>
          <w:lang w:eastAsia="zh-CN"/>
        </w:rPr>
        <w:t>提供202</w:t>
      </w:r>
      <w:r>
        <w:rPr>
          <w:rFonts w:hint="eastAsia" w:ascii="黑体" w:hAnsi="黑体" w:eastAsia="黑体" w:cs="黑体"/>
          <w:sz w:val="24"/>
          <w:szCs w:val="24"/>
          <w:highlight w:val="none"/>
          <w:lang w:val="en-US" w:eastAsia="zh-CN"/>
        </w:rPr>
        <w:t>3</w:t>
      </w:r>
      <w:r>
        <w:rPr>
          <w:rFonts w:hint="eastAsia" w:ascii="黑体" w:hAnsi="黑体" w:eastAsia="黑体" w:cs="黑体"/>
          <w:sz w:val="24"/>
          <w:szCs w:val="24"/>
          <w:highlight w:val="none"/>
          <w:lang w:eastAsia="zh-CN"/>
        </w:rPr>
        <w:t>年度</w:t>
      </w:r>
      <w:r>
        <w:rPr>
          <w:rFonts w:hint="eastAsia" w:ascii="黑体" w:hAnsi="黑体" w:eastAsia="黑体" w:cs="黑体"/>
          <w:spacing w:val="12"/>
          <w:sz w:val="24"/>
          <w:szCs w:val="24"/>
          <w:highlight w:val="none"/>
        </w:rPr>
        <w:t>会计师事务出具的财务审计报告或提供开标前6个月的基本账户开户行资信证明；</w:t>
      </w:r>
    </w:p>
    <w:p w14:paraId="54607D8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5、缴纳税收和社保：有依法缴纳税收和社会保障资金的良好记录（提供供应商近六个月任何一个月缴税证明和社会保障资金缴纳证明或免缴纳证明）；</w:t>
      </w:r>
    </w:p>
    <w:p w14:paraId="2E18BC3A">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黑体" w:hAnsi="黑体" w:eastAsia="黑体" w:cs="黑体"/>
          <w:spacing w:val="12"/>
          <w:sz w:val="24"/>
          <w:szCs w:val="24"/>
          <w:highlight w:val="none"/>
          <w:lang w:eastAsia="zh-CN"/>
        </w:rPr>
      </w:pPr>
      <w:r>
        <w:rPr>
          <w:rFonts w:hint="eastAsia" w:ascii="黑体" w:hAnsi="黑体" w:eastAsia="黑体" w:cs="黑体"/>
          <w:spacing w:val="12"/>
          <w:sz w:val="24"/>
          <w:szCs w:val="24"/>
          <w:highlight w:val="none"/>
          <w:lang w:val="en-US" w:eastAsia="zh-CN"/>
        </w:rPr>
        <w:t>6、</w:t>
      </w:r>
      <w:r>
        <w:rPr>
          <w:rFonts w:hint="eastAsia" w:ascii="黑体" w:hAnsi="黑体" w:eastAsia="黑体" w:cs="黑体"/>
          <w:spacing w:val="12"/>
          <w:sz w:val="24"/>
          <w:szCs w:val="24"/>
          <w:highlight w:val="none"/>
        </w:rPr>
        <w:t>提供参加本次政府采购活动前三年内在经营活动中没有重大违法记录的书面声明</w:t>
      </w:r>
      <w:r>
        <w:rPr>
          <w:rFonts w:hint="eastAsia" w:ascii="黑体" w:hAnsi="黑体" w:eastAsia="黑体" w:cs="黑体"/>
          <w:spacing w:val="12"/>
          <w:sz w:val="24"/>
          <w:szCs w:val="24"/>
          <w:highlight w:val="none"/>
          <w:lang w:eastAsia="zh-CN"/>
        </w:rPr>
        <w:t>；</w:t>
      </w:r>
    </w:p>
    <w:p w14:paraId="6B6C0FF0">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93"/>
        <w:textAlignment w:val="baseline"/>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7、法定代表人授权书及被授权人身份证（法定代表人参加只需提供身份证）明；</w:t>
      </w:r>
    </w:p>
    <w:p w14:paraId="66C8E350">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93"/>
        <w:textAlignment w:val="baseline"/>
        <w:rPr>
          <w:rFonts w:hint="eastAsia" w:ascii="黑体" w:hAnsi="黑体" w:eastAsia="黑体" w:cs="黑体"/>
          <w:spacing w:val="12"/>
          <w:sz w:val="24"/>
          <w:szCs w:val="24"/>
          <w:highlight w:val="none"/>
          <w:lang w:eastAsia="zh-CN"/>
        </w:rPr>
      </w:pPr>
      <w:r>
        <w:rPr>
          <w:rFonts w:hint="eastAsia" w:ascii="黑体" w:hAnsi="黑体" w:eastAsia="黑体" w:cs="黑体"/>
          <w:spacing w:val="12"/>
          <w:sz w:val="24"/>
          <w:szCs w:val="24"/>
          <w:highlight w:val="none"/>
          <w:lang w:val="en-US" w:eastAsia="zh-CN"/>
        </w:rPr>
        <w:t>8、</w:t>
      </w:r>
      <w:r>
        <w:rPr>
          <w:rFonts w:hint="eastAsia" w:ascii="黑体" w:hAnsi="黑体" w:eastAsia="黑体" w:cs="黑体"/>
          <w:spacing w:val="12"/>
          <w:sz w:val="24"/>
          <w:szCs w:val="24"/>
          <w:highlight w:val="none"/>
        </w:rPr>
        <w:t>具备履行合同所必须的设备和专业技术能力的书面声明</w:t>
      </w:r>
      <w:r>
        <w:rPr>
          <w:rFonts w:hint="eastAsia" w:ascii="黑体" w:hAnsi="黑体" w:eastAsia="黑体" w:cs="黑体"/>
          <w:spacing w:val="12"/>
          <w:sz w:val="24"/>
          <w:szCs w:val="24"/>
          <w:highlight w:val="none"/>
          <w:lang w:eastAsia="zh-CN"/>
        </w:rPr>
        <w:t>；</w:t>
      </w:r>
    </w:p>
    <w:p w14:paraId="0F883EA3">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9、投标人不得为“信用中国”网站（www.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p>
    <w:p w14:paraId="64AAAD48">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10、本项目为专门面向小微企业采购项目，投标供应商应为小型、微型企业或监狱企业或残疾人福利性单位。投标供应商为中小微企业的，提供《小微企业声明函》；供应商为监狱企业的，应提供监狱企业的证明文件；供应商为残疾人福利性单位的，应提供《残疾人福利性单位声明函》（监狱企业或残疾人福利性单位视同小型、微型企业）。</w:t>
      </w:r>
    </w:p>
    <w:p w14:paraId="07E2BAA7">
      <w:pPr>
        <w:keepNext w:val="0"/>
        <w:keepLines w:val="0"/>
        <w:pageBreakBefore w:val="0"/>
        <w:widowControl/>
        <w:kinsoku w:val="0"/>
        <w:wordWrap/>
        <w:overflowPunct/>
        <w:topLinePunct w:val="0"/>
        <w:autoSpaceDE w:val="0"/>
        <w:autoSpaceDN w:val="0"/>
        <w:bidi w:val="0"/>
        <w:adjustRightInd w:val="0"/>
        <w:snapToGrid w:val="0"/>
        <w:spacing w:before="139" w:line="480" w:lineRule="exact"/>
        <w:ind w:left="1" w:right="9" w:firstLine="482"/>
        <w:textAlignment w:val="baseline"/>
        <w:rPr>
          <w:rFonts w:hint="eastAsia" w:ascii="黑体" w:hAnsi="黑体" w:eastAsia="黑体" w:cs="黑体"/>
          <w:sz w:val="24"/>
          <w:szCs w:val="24"/>
          <w:highlight w:val="none"/>
        </w:rPr>
      </w:pPr>
      <w:r>
        <w:rPr>
          <w:rFonts w:hint="eastAsia" w:ascii="黑体" w:hAnsi="黑体" w:eastAsia="黑体" w:cs="黑体"/>
          <w:spacing w:val="10"/>
          <w:sz w:val="24"/>
          <w:szCs w:val="24"/>
          <w:highlight w:val="none"/>
          <w14:textOutline w14:w="4358" w14:cap="sq" w14:cmpd="sng">
            <w14:solidFill>
              <w14:srgbClr w14:val="000000"/>
            </w14:solidFill>
            <w14:prstDash w14:val="solid"/>
            <w14:bevel/>
          </w14:textOutline>
        </w:rPr>
        <w:t>2.1.2</w:t>
      </w:r>
      <w:r>
        <w:rPr>
          <w:rFonts w:hint="eastAsia" w:ascii="黑体" w:hAnsi="黑体" w:eastAsia="黑体" w:cs="黑体"/>
          <w:spacing w:val="10"/>
          <w:sz w:val="24"/>
          <w:szCs w:val="24"/>
          <w:highlight w:val="none"/>
        </w:rPr>
        <w:t xml:space="preserve"> </w:t>
      </w:r>
      <w:r>
        <w:rPr>
          <w:rFonts w:hint="eastAsia" w:ascii="黑体" w:hAnsi="黑体" w:eastAsia="黑体" w:cs="黑体"/>
          <w:spacing w:val="10"/>
          <w:sz w:val="24"/>
          <w:szCs w:val="24"/>
          <w:highlight w:val="none"/>
          <w14:textOutline w14:w="4358" w14:cap="sq" w14:cmpd="sng">
            <w14:solidFill>
              <w14:srgbClr w14:val="000000"/>
            </w14:solidFill>
            <w14:prstDash w14:val="solid"/>
            <w14:bevel/>
          </w14:textOutline>
        </w:rPr>
        <w:t>根据《陕西省财政厅关于政府采购供应商注册登记有关事项的通知》的要求，</w:t>
      </w:r>
      <w:r>
        <w:rPr>
          <w:rFonts w:hint="eastAsia" w:ascii="黑体" w:hAnsi="黑体" w:eastAsia="黑体" w:cs="黑体"/>
          <w:spacing w:val="6"/>
          <w:sz w:val="24"/>
          <w:szCs w:val="24"/>
          <w:highlight w:val="none"/>
          <w14:textOutline w14:w="4358" w14:cap="sq" w14:cmpd="sng">
            <w14:solidFill>
              <w14:srgbClr w14:val="000000"/>
            </w14:solidFill>
            <w14:prstDash w14:val="solid"/>
            <w14:bevel/>
          </w14:textOutline>
        </w:rPr>
        <w:t>参</w:t>
      </w:r>
      <w:r>
        <w:rPr>
          <w:rFonts w:hint="eastAsia" w:ascii="黑体" w:hAnsi="黑体" w:eastAsia="黑体" w:cs="黑体"/>
          <w:spacing w:val="20"/>
          <w:sz w:val="24"/>
          <w:szCs w:val="24"/>
          <w:highlight w:val="none"/>
          <w14:textOutline w14:w="4358" w14:cap="sq" w14:cmpd="sng">
            <w14:solidFill>
              <w14:srgbClr w14:val="000000"/>
            </w14:solidFill>
            <w14:prstDash w14:val="solid"/>
            <w14:bevel/>
          </w14:textOutline>
        </w:rPr>
        <w:t>加本</w:t>
      </w:r>
      <w:r>
        <w:rPr>
          <w:rFonts w:hint="eastAsia" w:ascii="黑体" w:hAnsi="黑体" w:eastAsia="黑体" w:cs="黑体"/>
          <w:spacing w:val="16"/>
          <w:sz w:val="24"/>
          <w:szCs w:val="24"/>
          <w:highlight w:val="none"/>
          <w14:textOutline w14:w="4358" w14:cap="sq" w14:cmpd="sng">
            <w14:solidFill>
              <w14:srgbClr w14:val="000000"/>
            </w14:solidFill>
            <w14:prstDash w14:val="solid"/>
            <w14:bevel/>
          </w14:textOutline>
        </w:rPr>
        <w:t>项</w:t>
      </w:r>
      <w:r>
        <w:rPr>
          <w:rFonts w:hint="eastAsia" w:ascii="黑体" w:hAnsi="黑体" w:eastAsia="黑体" w:cs="黑体"/>
          <w:spacing w:val="10"/>
          <w:sz w:val="24"/>
          <w:szCs w:val="24"/>
          <w:highlight w:val="none"/>
          <w14:textOutline w14:w="4358" w14:cap="sq" w14:cmpd="sng">
            <w14:solidFill>
              <w14:srgbClr w14:val="000000"/>
            </w14:solidFill>
            <w14:prstDash w14:val="solid"/>
            <w14:bevel/>
          </w14:textOutline>
        </w:rPr>
        <w:t>目投标且符合《政府采购法》第二十二条规定的合格供应商须通过陕西省政府采购网</w:t>
      </w:r>
      <w:r>
        <w:rPr>
          <w:rFonts w:hint="eastAsia" w:ascii="黑体" w:hAnsi="黑体" w:eastAsia="黑体" w:cs="黑体"/>
          <w:spacing w:val="24"/>
          <w:sz w:val="24"/>
          <w:szCs w:val="24"/>
          <w:highlight w:val="none"/>
          <w14:textOutline w14:w="4358" w14:cap="sq" w14:cmpd="sng">
            <w14:solidFill>
              <w14:srgbClr w14:val="000000"/>
            </w14:solidFill>
            <w14:prstDash w14:val="solid"/>
            <w14:bevel/>
          </w14:textOutline>
        </w:rPr>
        <w:t>(</w:t>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HYPERLINK "http://www.ccgp-shaanxi.gov.cn/"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14:textOutline w14:w="4358" w14:cap="sq" w14:cmpd="sng">
            <w14:solidFill>
              <w14:srgbClr w14:val="000000"/>
            </w14:solidFill>
            <w14:prstDash w14:val="solid"/>
            <w14:bevel/>
          </w14:textOutline>
        </w:rPr>
        <w:t>http</w:t>
      </w:r>
      <w:r>
        <w:rPr>
          <w:rFonts w:hint="eastAsia" w:ascii="黑体" w:hAnsi="黑体" w:eastAsia="黑体" w:cs="黑体"/>
          <w:spacing w:val="18"/>
          <w:sz w:val="24"/>
          <w:szCs w:val="24"/>
          <w:highlight w:val="none"/>
          <w14:textOutline w14:w="4358" w14:cap="sq" w14:cmpd="sng">
            <w14:solidFill>
              <w14:srgbClr w14:val="000000"/>
            </w14:solidFill>
            <w14:prstDash w14:val="solid"/>
            <w14:bevel/>
          </w14:textOutline>
        </w:rPr>
        <w:t>:</w:t>
      </w:r>
      <w:r>
        <w:rPr>
          <w:rFonts w:hint="eastAsia" w:ascii="黑体" w:hAnsi="黑体" w:eastAsia="黑体" w:cs="黑体"/>
          <w:spacing w:val="12"/>
          <w:sz w:val="24"/>
          <w:szCs w:val="24"/>
          <w:highlight w:val="none"/>
          <w14:textOutline w14:w="4358" w14:cap="sq" w14:cmpd="sng">
            <w14:solidFill>
              <w14:srgbClr w14:val="000000"/>
            </w14:solidFill>
            <w14:prstDash w14:val="solid"/>
            <w14:bevel/>
          </w14:textOutline>
        </w:rPr>
        <w:t>//</w:t>
      </w:r>
      <w:r>
        <w:rPr>
          <w:rFonts w:hint="eastAsia" w:ascii="黑体" w:hAnsi="黑体" w:eastAsia="黑体" w:cs="黑体"/>
          <w:sz w:val="24"/>
          <w:szCs w:val="24"/>
          <w:highlight w:val="none"/>
          <w14:textOutline w14:w="4358" w14:cap="sq" w14:cmpd="sng">
            <w14:solidFill>
              <w14:srgbClr w14:val="000000"/>
            </w14:solidFill>
            <w14:prstDash w14:val="solid"/>
            <w14:bevel/>
          </w14:textOutline>
        </w:rPr>
        <w:t>www</w:t>
      </w:r>
      <w:r>
        <w:rPr>
          <w:rFonts w:hint="eastAsia" w:ascii="黑体" w:hAnsi="黑体" w:eastAsia="黑体" w:cs="黑体"/>
          <w:spacing w:val="12"/>
          <w:sz w:val="24"/>
          <w:szCs w:val="24"/>
          <w:highlight w:val="none"/>
          <w14:textOutline w14:w="4358" w14:cap="sq" w14:cmpd="sng">
            <w14:solidFill>
              <w14:srgbClr w14:val="000000"/>
            </w14:solidFill>
            <w14:prstDash w14:val="solid"/>
            <w14:bevel/>
          </w14:textOutline>
        </w:rPr>
        <w:t>.</w:t>
      </w:r>
      <w:r>
        <w:rPr>
          <w:rFonts w:hint="eastAsia" w:ascii="黑体" w:hAnsi="黑体" w:eastAsia="黑体" w:cs="黑体"/>
          <w:sz w:val="24"/>
          <w:szCs w:val="24"/>
          <w:highlight w:val="none"/>
          <w14:textOutline w14:w="4358" w14:cap="sq" w14:cmpd="sng">
            <w14:solidFill>
              <w14:srgbClr w14:val="000000"/>
            </w14:solidFill>
            <w14:prstDash w14:val="solid"/>
            <w14:bevel/>
          </w14:textOutline>
        </w:rPr>
        <w:t>ccgp</w:t>
      </w:r>
      <w:r>
        <w:rPr>
          <w:rFonts w:hint="eastAsia" w:ascii="黑体" w:hAnsi="黑体" w:eastAsia="黑体" w:cs="黑体"/>
          <w:spacing w:val="12"/>
          <w:sz w:val="24"/>
          <w:szCs w:val="24"/>
          <w:highlight w:val="none"/>
          <w14:textOutline w14:w="4358" w14:cap="sq" w14:cmpd="sng">
            <w14:solidFill>
              <w14:srgbClr w14:val="000000"/>
            </w14:solidFill>
            <w14:prstDash w14:val="solid"/>
            <w14:bevel/>
          </w14:textOutline>
        </w:rPr>
        <w:t>-</w:t>
      </w:r>
      <w:r>
        <w:rPr>
          <w:rFonts w:hint="eastAsia" w:ascii="黑体" w:hAnsi="黑体" w:eastAsia="黑体" w:cs="黑体"/>
          <w:sz w:val="24"/>
          <w:szCs w:val="24"/>
          <w:highlight w:val="none"/>
          <w14:textOutline w14:w="4358" w14:cap="sq" w14:cmpd="sng">
            <w14:solidFill>
              <w14:srgbClr w14:val="000000"/>
            </w14:solidFill>
            <w14:prstDash w14:val="solid"/>
            <w14:bevel/>
          </w14:textOutline>
        </w:rPr>
        <w:t>shaanxi</w:t>
      </w:r>
      <w:r>
        <w:rPr>
          <w:rFonts w:hint="eastAsia" w:ascii="黑体" w:hAnsi="黑体" w:eastAsia="黑体" w:cs="黑体"/>
          <w:spacing w:val="12"/>
          <w:sz w:val="24"/>
          <w:szCs w:val="24"/>
          <w:highlight w:val="none"/>
          <w14:textOutline w14:w="4358" w14:cap="sq" w14:cmpd="sng">
            <w14:solidFill>
              <w14:srgbClr w14:val="000000"/>
            </w14:solidFill>
            <w14:prstDash w14:val="solid"/>
            <w14:bevel/>
          </w14:textOutline>
        </w:rPr>
        <w:t>.</w:t>
      </w:r>
      <w:r>
        <w:rPr>
          <w:rFonts w:hint="eastAsia" w:ascii="黑体" w:hAnsi="黑体" w:eastAsia="黑体" w:cs="黑体"/>
          <w:sz w:val="24"/>
          <w:szCs w:val="24"/>
          <w:highlight w:val="none"/>
          <w14:textOutline w14:w="4358" w14:cap="sq" w14:cmpd="sng">
            <w14:solidFill>
              <w14:srgbClr w14:val="000000"/>
            </w14:solidFill>
            <w14:prstDash w14:val="solid"/>
            <w14:bevel/>
          </w14:textOutline>
        </w:rPr>
        <w:t>gov</w:t>
      </w:r>
      <w:r>
        <w:rPr>
          <w:rFonts w:hint="eastAsia" w:ascii="黑体" w:hAnsi="黑体" w:eastAsia="黑体" w:cs="黑体"/>
          <w:spacing w:val="12"/>
          <w:sz w:val="24"/>
          <w:szCs w:val="24"/>
          <w:highlight w:val="none"/>
          <w14:textOutline w14:w="4358" w14:cap="sq" w14:cmpd="sng">
            <w14:solidFill>
              <w14:srgbClr w14:val="000000"/>
            </w14:solidFill>
            <w14:prstDash w14:val="solid"/>
            <w14:bevel/>
          </w14:textOutline>
        </w:rPr>
        <w:t>.</w:t>
      </w:r>
      <w:r>
        <w:rPr>
          <w:rFonts w:hint="eastAsia" w:ascii="黑体" w:hAnsi="黑体" w:eastAsia="黑体" w:cs="黑体"/>
          <w:sz w:val="24"/>
          <w:szCs w:val="24"/>
          <w:highlight w:val="none"/>
          <w14:textOutline w14:w="4358" w14:cap="sq" w14:cmpd="sng">
            <w14:solidFill>
              <w14:srgbClr w14:val="000000"/>
            </w14:solidFill>
            <w14:prstDash w14:val="solid"/>
            <w14:bevel/>
          </w14:textOutline>
        </w:rPr>
        <w:t>cn</w:t>
      </w:r>
      <w:r>
        <w:rPr>
          <w:rFonts w:hint="eastAsia" w:ascii="黑体" w:hAnsi="黑体" w:eastAsia="黑体" w:cs="黑体"/>
          <w:spacing w:val="12"/>
          <w:sz w:val="24"/>
          <w:szCs w:val="24"/>
          <w:highlight w:val="none"/>
          <w14:textOutline w14:w="4358" w14:cap="sq" w14:cmpd="sng">
            <w14:solidFill>
              <w14:srgbClr w14:val="000000"/>
            </w14:solidFill>
            <w14:prstDash w14:val="solid"/>
            <w14:bevel/>
          </w14:textOutline>
        </w:rPr>
        <w:t>/</w:t>
      </w:r>
      <w:r>
        <w:rPr>
          <w:rFonts w:hint="eastAsia" w:ascii="黑体" w:hAnsi="黑体" w:eastAsia="黑体" w:cs="黑体"/>
          <w:spacing w:val="12"/>
          <w:sz w:val="24"/>
          <w:szCs w:val="24"/>
          <w:highlight w:val="none"/>
          <w14:textOutline w14:w="4358" w14:cap="sq" w14:cmpd="sng">
            <w14:solidFill>
              <w14:srgbClr w14:val="000000"/>
            </w14:solidFill>
            <w14:prstDash w14:val="solid"/>
            <w14:bevel/>
          </w14:textOutline>
        </w:rPr>
        <w:fldChar w:fldCharType="end"/>
      </w:r>
      <w:r>
        <w:rPr>
          <w:rFonts w:hint="eastAsia" w:ascii="黑体" w:hAnsi="黑体" w:eastAsia="黑体" w:cs="黑体"/>
          <w:spacing w:val="12"/>
          <w:sz w:val="24"/>
          <w:szCs w:val="24"/>
          <w:highlight w:val="none"/>
          <w14:textOutline w14:w="4358" w14:cap="sq" w14:cmpd="sng">
            <w14:solidFill>
              <w14:srgbClr w14:val="000000"/>
            </w14:solidFill>
            <w14:prstDash w14:val="solid"/>
            <w14:bevel/>
          </w14:textOutline>
        </w:rPr>
        <w:t>)</w:t>
      </w:r>
      <w:r>
        <w:rPr>
          <w:rFonts w:hint="eastAsia" w:ascii="黑体" w:hAnsi="黑体" w:eastAsia="黑体" w:cs="黑体"/>
          <w:spacing w:val="12"/>
          <w:sz w:val="24"/>
          <w:szCs w:val="24"/>
          <w:highlight w:val="none"/>
        </w:rPr>
        <w:t xml:space="preserve"> </w:t>
      </w:r>
      <w:r>
        <w:rPr>
          <w:rFonts w:hint="eastAsia" w:ascii="黑体" w:hAnsi="黑体" w:eastAsia="黑体" w:cs="黑体"/>
          <w:spacing w:val="12"/>
          <w:sz w:val="24"/>
          <w:szCs w:val="24"/>
          <w:highlight w:val="none"/>
          <w14:textOutline w14:w="4358" w14:cap="sq" w14:cmpd="sng">
            <w14:solidFill>
              <w14:srgbClr w14:val="000000"/>
            </w14:solidFill>
            <w14:prstDash w14:val="solid"/>
            <w14:bevel/>
          </w14:textOutline>
        </w:rPr>
        <w:t>注册登记加入陕西省政府采购供应商库，以便中标</w:t>
      </w:r>
      <w:r>
        <w:rPr>
          <w:rFonts w:hint="eastAsia" w:ascii="黑体" w:hAnsi="黑体" w:eastAsia="黑体" w:cs="黑体"/>
          <w:spacing w:val="20"/>
          <w:sz w:val="24"/>
          <w:szCs w:val="24"/>
          <w:highlight w:val="none"/>
          <w14:textOutline w14:w="4358" w14:cap="sq" w14:cmpd="sng">
            <w14:solidFill>
              <w14:srgbClr w14:val="000000"/>
            </w14:solidFill>
            <w14:prstDash w14:val="solid"/>
            <w14:bevel/>
          </w14:textOutline>
        </w:rPr>
        <w:t>后</w:t>
      </w:r>
      <w:r>
        <w:rPr>
          <w:rFonts w:hint="eastAsia" w:ascii="黑体" w:hAnsi="黑体" w:eastAsia="黑体" w:cs="黑体"/>
          <w:spacing w:val="12"/>
          <w:sz w:val="24"/>
          <w:szCs w:val="24"/>
          <w:highlight w:val="none"/>
          <w14:textOutline w14:w="4358" w14:cap="sq" w14:cmpd="sng">
            <w14:solidFill>
              <w14:srgbClr w14:val="000000"/>
            </w14:solidFill>
            <w14:prstDash w14:val="solid"/>
            <w14:bevel/>
          </w14:textOutline>
        </w:rPr>
        <w:t>能</w:t>
      </w:r>
      <w:r>
        <w:rPr>
          <w:rFonts w:hint="eastAsia" w:ascii="黑体" w:hAnsi="黑体" w:eastAsia="黑体" w:cs="黑体"/>
          <w:spacing w:val="10"/>
          <w:sz w:val="24"/>
          <w:szCs w:val="24"/>
          <w:highlight w:val="none"/>
          <w14:textOutline w14:w="4358" w14:cap="sq" w14:cmpd="sng">
            <w14:solidFill>
              <w14:srgbClr w14:val="000000"/>
            </w14:solidFill>
            <w14:prstDash w14:val="solid"/>
            <w14:bevel/>
          </w14:textOutline>
        </w:rPr>
        <w:t>顺利录入中标单位信息，若未办理入库手续，造成不能发布中标公告，责任自负；</w:t>
      </w:r>
    </w:p>
    <w:p w14:paraId="1FC78ABF">
      <w:pPr>
        <w:keepNext w:val="0"/>
        <w:keepLines w:val="0"/>
        <w:pageBreakBefore w:val="0"/>
        <w:widowControl/>
        <w:kinsoku w:val="0"/>
        <w:wordWrap/>
        <w:overflowPunct/>
        <w:topLinePunct w:val="0"/>
        <w:autoSpaceDE w:val="0"/>
        <w:autoSpaceDN w:val="0"/>
        <w:bidi w:val="0"/>
        <w:adjustRightInd w:val="0"/>
        <w:snapToGrid w:val="0"/>
        <w:spacing w:line="480" w:lineRule="exact"/>
        <w:ind w:left="483"/>
        <w:textAlignment w:val="baseline"/>
        <w:rPr>
          <w:rFonts w:hint="eastAsia" w:ascii="黑体" w:hAnsi="黑体" w:eastAsia="黑体" w:cs="黑体"/>
          <w:sz w:val="24"/>
          <w:szCs w:val="24"/>
          <w:highlight w:val="none"/>
        </w:rPr>
      </w:pPr>
      <w:r>
        <w:rPr>
          <w:rFonts w:hint="eastAsia" w:ascii="黑体" w:hAnsi="黑体" w:eastAsia="黑体" w:cs="黑体"/>
          <w:spacing w:val="11"/>
          <w:sz w:val="24"/>
          <w:szCs w:val="24"/>
          <w:highlight w:val="none"/>
          <w14:textOutline w14:w="4358" w14:cap="sq" w14:cmpd="sng">
            <w14:solidFill>
              <w14:srgbClr w14:val="000000"/>
            </w14:solidFill>
            <w14:prstDash w14:val="solid"/>
            <w14:bevel/>
          </w14:textOutline>
        </w:rPr>
        <w:t>2</w:t>
      </w:r>
      <w:r>
        <w:rPr>
          <w:rFonts w:hint="eastAsia" w:ascii="黑体" w:hAnsi="黑体" w:eastAsia="黑体" w:cs="黑体"/>
          <w:spacing w:val="7"/>
          <w:sz w:val="24"/>
          <w:szCs w:val="24"/>
          <w:highlight w:val="none"/>
          <w14:textOutline w14:w="4358" w14:cap="sq" w14:cmpd="sng">
            <w14:solidFill>
              <w14:srgbClr w14:val="000000"/>
            </w14:solidFill>
            <w14:prstDash w14:val="solid"/>
            <w14:bevel/>
          </w14:textOutline>
        </w:rPr>
        <w:t>.2</w:t>
      </w:r>
      <w:r>
        <w:rPr>
          <w:rFonts w:hint="eastAsia" w:ascii="黑体" w:hAnsi="黑体" w:eastAsia="黑体" w:cs="黑体"/>
          <w:spacing w:val="7"/>
          <w:sz w:val="24"/>
          <w:szCs w:val="24"/>
          <w:highlight w:val="none"/>
        </w:rPr>
        <w:t xml:space="preserve"> </w:t>
      </w:r>
      <w:r>
        <w:rPr>
          <w:rFonts w:hint="eastAsia" w:ascii="黑体" w:hAnsi="黑体" w:eastAsia="黑体" w:cs="黑体"/>
          <w:spacing w:val="7"/>
          <w:sz w:val="24"/>
          <w:szCs w:val="24"/>
          <w:highlight w:val="none"/>
          <w14:textOutline w14:w="4358" w14:cap="sq" w14:cmpd="sng">
            <w14:solidFill>
              <w14:srgbClr w14:val="000000"/>
            </w14:solidFill>
            <w14:prstDash w14:val="solid"/>
            <w14:bevel/>
          </w14:textOutline>
        </w:rPr>
        <w:t>合格的工程</w:t>
      </w:r>
    </w:p>
    <w:p w14:paraId="68FA8D9F">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83"/>
        <w:textAlignment w:val="baseline"/>
        <w:rPr>
          <w:rFonts w:hint="eastAsia" w:ascii="黑体" w:hAnsi="黑体" w:eastAsia="黑体" w:cs="黑体"/>
          <w:sz w:val="24"/>
          <w:szCs w:val="24"/>
          <w:highlight w:val="none"/>
        </w:rPr>
      </w:pPr>
      <w:r>
        <w:rPr>
          <w:rFonts w:hint="eastAsia" w:ascii="黑体" w:hAnsi="黑体" w:eastAsia="黑体" w:cs="黑体"/>
          <w:spacing w:val="11"/>
          <w:sz w:val="24"/>
          <w:szCs w:val="24"/>
          <w:highlight w:val="none"/>
        </w:rPr>
        <w:t>2</w:t>
      </w:r>
      <w:r>
        <w:rPr>
          <w:rFonts w:hint="eastAsia" w:ascii="黑体" w:hAnsi="黑体" w:eastAsia="黑体" w:cs="黑体"/>
          <w:spacing w:val="7"/>
          <w:sz w:val="24"/>
          <w:szCs w:val="24"/>
          <w:highlight w:val="none"/>
        </w:rPr>
        <w:t>.2.1 工程范围及工期、质量要求。</w:t>
      </w:r>
    </w:p>
    <w:p w14:paraId="27B1FC9A">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83"/>
        <w:textAlignment w:val="baseline"/>
        <w:rPr>
          <w:rFonts w:hint="eastAsia" w:ascii="黑体" w:hAnsi="黑体" w:eastAsia="黑体" w:cs="黑体"/>
          <w:sz w:val="24"/>
          <w:szCs w:val="24"/>
          <w:highlight w:val="none"/>
        </w:rPr>
      </w:pPr>
      <w:r>
        <w:rPr>
          <w:rFonts w:hint="eastAsia" w:ascii="黑体" w:hAnsi="黑体" w:eastAsia="黑体" w:cs="黑体"/>
          <w:spacing w:val="11"/>
          <w:sz w:val="24"/>
          <w:szCs w:val="24"/>
          <w:highlight w:val="none"/>
        </w:rPr>
        <w:t>2</w:t>
      </w:r>
      <w:r>
        <w:rPr>
          <w:rFonts w:hint="eastAsia" w:ascii="黑体" w:hAnsi="黑体" w:eastAsia="黑体" w:cs="黑体"/>
          <w:spacing w:val="8"/>
          <w:sz w:val="24"/>
          <w:szCs w:val="24"/>
          <w:highlight w:val="none"/>
        </w:rPr>
        <w:t>.2.1.1 工程范围：</w:t>
      </w:r>
      <w:r>
        <w:rPr>
          <w:rFonts w:hint="eastAsia" w:ascii="黑体" w:hAnsi="黑体" w:eastAsia="黑体" w:cs="黑体"/>
          <w:spacing w:val="8"/>
          <w:sz w:val="24"/>
          <w:szCs w:val="24"/>
          <w:highlight w:val="none"/>
          <w:lang w:eastAsia="zh-CN"/>
        </w:rPr>
        <w:t>南宫山镇镇域基础设施建设项目</w:t>
      </w:r>
      <w:r>
        <w:rPr>
          <w:rFonts w:hint="eastAsia" w:ascii="黑体" w:hAnsi="黑体" w:eastAsia="黑体" w:cs="黑体"/>
          <w:spacing w:val="8"/>
          <w:sz w:val="24"/>
          <w:szCs w:val="24"/>
          <w:highlight w:val="none"/>
        </w:rPr>
        <w:t xml:space="preserve"> (详见工程量清单)</w:t>
      </w:r>
    </w:p>
    <w:p w14:paraId="4ABB81E7">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3"/>
        <w:textAlignment w:val="baseline"/>
        <w:rPr>
          <w:rFonts w:hint="eastAsia" w:ascii="黑体" w:hAnsi="黑体" w:eastAsia="黑体" w:cs="黑体"/>
          <w:sz w:val="24"/>
          <w:szCs w:val="24"/>
          <w:highlight w:val="none"/>
        </w:rPr>
      </w:pPr>
      <w:r>
        <w:rPr>
          <w:rFonts w:hint="eastAsia" w:ascii="黑体" w:hAnsi="黑体" w:eastAsia="黑体" w:cs="黑体"/>
          <w:spacing w:val="7"/>
          <w:sz w:val="24"/>
          <w:szCs w:val="24"/>
          <w:highlight w:val="none"/>
        </w:rPr>
        <w:t>2</w:t>
      </w:r>
      <w:r>
        <w:rPr>
          <w:rFonts w:hint="eastAsia" w:ascii="黑体" w:hAnsi="黑体" w:eastAsia="黑体" w:cs="黑体"/>
          <w:spacing w:val="6"/>
          <w:sz w:val="24"/>
          <w:szCs w:val="24"/>
          <w:highlight w:val="none"/>
        </w:rPr>
        <w:t>.2.1.2 质量要求：合格</w:t>
      </w:r>
      <w:r>
        <w:rPr>
          <w:rFonts w:hint="eastAsia" w:ascii="黑体" w:hAnsi="黑体" w:eastAsia="黑体" w:cs="黑体"/>
          <w:spacing w:val="6"/>
          <w:sz w:val="24"/>
          <w:szCs w:val="24"/>
          <w:highlight w:val="none"/>
          <w:lang w:eastAsia="zh-CN"/>
        </w:rPr>
        <w:t>，达到验收标准</w:t>
      </w:r>
      <w:r>
        <w:rPr>
          <w:rFonts w:hint="eastAsia" w:ascii="黑体" w:hAnsi="黑体" w:eastAsia="黑体" w:cs="黑体"/>
          <w:spacing w:val="6"/>
          <w:sz w:val="24"/>
          <w:szCs w:val="24"/>
          <w:highlight w:val="none"/>
        </w:rPr>
        <w:t>。</w:t>
      </w:r>
    </w:p>
    <w:p w14:paraId="45AC1624">
      <w:pPr>
        <w:keepNext w:val="0"/>
        <w:keepLines w:val="0"/>
        <w:pageBreakBefore w:val="0"/>
        <w:widowControl/>
        <w:kinsoku w:val="0"/>
        <w:wordWrap/>
        <w:overflowPunct/>
        <w:topLinePunct w:val="0"/>
        <w:autoSpaceDE w:val="0"/>
        <w:autoSpaceDN w:val="0"/>
        <w:bidi w:val="0"/>
        <w:adjustRightInd w:val="0"/>
        <w:snapToGrid w:val="0"/>
        <w:spacing w:before="197" w:line="480" w:lineRule="exact"/>
        <w:ind w:right="61" w:firstLine="481"/>
        <w:textAlignment w:val="baseline"/>
        <w:rPr>
          <w:rFonts w:hint="eastAsia" w:ascii="黑体" w:hAnsi="黑体" w:eastAsia="黑体" w:cs="黑体"/>
          <w:sz w:val="24"/>
          <w:szCs w:val="24"/>
          <w:highlight w:val="none"/>
        </w:rPr>
      </w:pPr>
      <w:r>
        <w:rPr>
          <w:rFonts w:hint="eastAsia" w:ascii="黑体" w:hAnsi="黑体" w:eastAsia="黑体" w:cs="黑体"/>
          <w:spacing w:val="20"/>
          <w:sz w:val="24"/>
          <w:szCs w:val="24"/>
          <w:highlight w:val="none"/>
        </w:rPr>
        <w:t>本工</w:t>
      </w:r>
      <w:r>
        <w:rPr>
          <w:rFonts w:hint="eastAsia" w:ascii="黑体" w:hAnsi="黑体" w:eastAsia="黑体" w:cs="黑体"/>
          <w:spacing w:val="17"/>
          <w:sz w:val="24"/>
          <w:szCs w:val="24"/>
          <w:highlight w:val="none"/>
        </w:rPr>
        <w:t>程</w:t>
      </w:r>
      <w:r>
        <w:rPr>
          <w:rFonts w:hint="eastAsia" w:ascii="黑体" w:hAnsi="黑体" w:eastAsia="黑体" w:cs="黑体"/>
          <w:spacing w:val="10"/>
          <w:sz w:val="24"/>
          <w:szCs w:val="24"/>
          <w:highlight w:val="none"/>
        </w:rPr>
        <w:t>的工程质量应符合国家工程质量验收标准合格以上要求，</w:t>
      </w:r>
      <w:r>
        <w:rPr>
          <w:rFonts w:hint="eastAsia" w:ascii="黑体" w:hAnsi="黑体" w:eastAsia="黑体" w:cs="黑体"/>
          <w:spacing w:val="10"/>
          <w:sz w:val="24"/>
          <w:szCs w:val="24"/>
          <w:highlight w:val="none"/>
          <w:lang w:eastAsia="zh-CN"/>
        </w:rPr>
        <w:t>供应商</w:t>
      </w:r>
      <w:r>
        <w:rPr>
          <w:rFonts w:hint="eastAsia" w:ascii="黑体" w:hAnsi="黑体" w:eastAsia="黑体" w:cs="黑体"/>
          <w:spacing w:val="10"/>
          <w:sz w:val="24"/>
          <w:szCs w:val="24"/>
          <w:highlight w:val="none"/>
        </w:rPr>
        <w:t>应按现行的国</w:t>
      </w:r>
      <w:r>
        <w:rPr>
          <w:rFonts w:hint="eastAsia" w:ascii="黑体" w:hAnsi="黑体" w:eastAsia="黑体" w:cs="黑体"/>
          <w:sz w:val="24"/>
          <w:szCs w:val="24"/>
          <w:highlight w:val="none"/>
        </w:rPr>
        <w:t xml:space="preserve"> </w:t>
      </w:r>
      <w:r>
        <w:rPr>
          <w:rFonts w:hint="eastAsia" w:ascii="黑体" w:hAnsi="黑体" w:eastAsia="黑体" w:cs="黑体"/>
          <w:spacing w:val="20"/>
          <w:sz w:val="24"/>
          <w:szCs w:val="24"/>
          <w:highlight w:val="none"/>
        </w:rPr>
        <w:t>家施</w:t>
      </w:r>
      <w:r>
        <w:rPr>
          <w:rFonts w:hint="eastAsia" w:ascii="黑体" w:hAnsi="黑体" w:eastAsia="黑体" w:cs="黑体"/>
          <w:spacing w:val="19"/>
          <w:sz w:val="24"/>
          <w:szCs w:val="24"/>
          <w:highlight w:val="none"/>
        </w:rPr>
        <w:t>工</w:t>
      </w:r>
      <w:r>
        <w:rPr>
          <w:rFonts w:hint="eastAsia" w:ascii="黑体" w:hAnsi="黑体" w:eastAsia="黑体" w:cs="黑体"/>
          <w:spacing w:val="10"/>
          <w:sz w:val="24"/>
          <w:szCs w:val="24"/>
          <w:highlight w:val="none"/>
        </w:rPr>
        <w:t>验收规范和质量评定标准和设计图纸、施工说明书、设备说明书、设计变更等技术文</w:t>
      </w:r>
      <w:r>
        <w:rPr>
          <w:rFonts w:hint="eastAsia" w:ascii="黑体" w:hAnsi="黑体" w:eastAsia="黑体" w:cs="黑体"/>
          <w:spacing w:val="9"/>
          <w:sz w:val="24"/>
          <w:szCs w:val="24"/>
          <w:highlight w:val="none"/>
        </w:rPr>
        <w:t>件</w:t>
      </w:r>
      <w:r>
        <w:rPr>
          <w:rFonts w:hint="eastAsia" w:ascii="黑体" w:hAnsi="黑体" w:eastAsia="黑体" w:cs="黑体"/>
          <w:spacing w:val="7"/>
          <w:sz w:val="24"/>
          <w:szCs w:val="24"/>
          <w:highlight w:val="none"/>
        </w:rPr>
        <w:t>为依据施工。</w:t>
      </w:r>
    </w:p>
    <w:p w14:paraId="69CD88D2">
      <w:pPr>
        <w:keepNext w:val="0"/>
        <w:keepLines w:val="0"/>
        <w:pageBreakBefore w:val="0"/>
        <w:widowControl/>
        <w:kinsoku w:val="0"/>
        <w:wordWrap/>
        <w:overflowPunct/>
        <w:topLinePunct w:val="0"/>
        <w:autoSpaceDE w:val="0"/>
        <w:autoSpaceDN w:val="0"/>
        <w:bidi w:val="0"/>
        <w:adjustRightInd w:val="0"/>
        <w:snapToGrid w:val="0"/>
        <w:spacing w:line="480" w:lineRule="exact"/>
        <w:ind w:left="483"/>
        <w:textAlignment w:val="baseline"/>
        <w:rPr>
          <w:rFonts w:hint="eastAsia" w:ascii="黑体" w:hAnsi="黑体" w:eastAsia="黑体" w:cs="黑体"/>
          <w:sz w:val="24"/>
          <w:szCs w:val="24"/>
          <w:highlight w:val="none"/>
        </w:rPr>
      </w:pPr>
      <w:r>
        <w:rPr>
          <w:rFonts w:hint="eastAsia" w:ascii="黑体" w:hAnsi="黑体" w:eastAsia="黑体" w:cs="黑体"/>
          <w:spacing w:val="8"/>
          <w:sz w:val="24"/>
          <w:szCs w:val="24"/>
          <w:highlight w:val="none"/>
        </w:rPr>
        <w:t>2</w:t>
      </w:r>
      <w:r>
        <w:rPr>
          <w:rFonts w:hint="eastAsia" w:ascii="黑体" w:hAnsi="黑体" w:eastAsia="黑体" w:cs="黑体"/>
          <w:spacing w:val="7"/>
          <w:sz w:val="24"/>
          <w:szCs w:val="24"/>
          <w:highlight w:val="none"/>
        </w:rPr>
        <w:t>.</w:t>
      </w:r>
      <w:r>
        <w:rPr>
          <w:rFonts w:hint="eastAsia" w:ascii="黑体" w:hAnsi="黑体" w:eastAsia="黑体" w:cs="黑体"/>
          <w:spacing w:val="4"/>
          <w:sz w:val="24"/>
          <w:szCs w:val="24"/>
          <w:highlight w:val="none"/>
        </w:rPr>
        <w:t>2.1.3 工期</w:t>
      </w:r>
    </w:p>
    <w:p w14:paraId="63CB2B23">
      <w:pPr>
        <w:keepNext w:val="0"/>
        <w:keepLines w:val="0"/>
        <w:pageBreakBefore w:val="0"/>
        <w:widowControl/>
        <w:kinsoku w:val="0"/>
        <w:wordWrap/>
        <w:overflowPunct/>
        <w:topLinePunct w:val="0"/>
        <w:autoSpaceDE w:val="0"/>
        <w:autoSpaceDN w:val="0"/>
        <w:bidi w:val="0"/>
        <w:adjustRightInd w:val="0"/>
        <w:snapToGrid w:val="0"/>
        <w:spacing w:before="195" w:line="480" w:lineRule="exact"/>
        <w:ind w:left="483"/>
        <w:textAlignment w:val="baseline"/>
        <w:rPr>
          <w:rFonts w:hint="eastAsia" w:ascii="黑体" w:hAnsi="黑体" w:eastAsia="黑体" w:cs="黑体"/>
          <w:sz w:val="24"/>
          <w:szCs w:val="24"/>
          <w:highlight w:val="none"/>
        </w:rPr>
      </w:pPr>
      <w:r>
        <w:rPr>
          <w:rFonts w:hint="eastAsia" w:ascii="黑体" w:hAnsi="黑体" w:eastAsia="黑体" w:cs="黑体"/>
          <w:spacing w:val="5"/>
          <w:sz w:val="24"/>
          <w:szCs w:val="24"/>
          <w:highlight w:val="none"/>
        </w:rPr>
        <w:t>2.2.1.3.1 本工程按采购人要求工期为：</w:t>
      </w:r>
      <w:r>
        <w:rPr>
          <w:rFonts w:hint="eastAsia" w:ascii="黑体" w:hAnsi="黑体" w:eastAsia="黑体" w:cs="黑体"/>
          <w:spacing w:val="5"/>
          <w:sz w:val="24"/>
          <w:szCs w:val="24"/>
          <w:highlight w:val="none"/>
          <w:lang w:val="en-US" w:eastAsia="zh-CN"/>
        </w:rPr>
        <w:t>90日历天</w:t>
      </w:r>
      <w:r>
        <w:rPr>
          <w:rFonts w:hint="eastAsia" w:ascii="黑体" w:hAnsi="黑体" w:eastAsia="黑体" w:cs="黑体"/>
          <w:spacing w:val="2"/>
          <w:sz w:val="24"/>
          <w:szCs w:val="24"/>
          <w:highlight w:val="none"/>
        </w:rPr>
        <w:t>。</w:t>
      </w:r>
    </w:p>
    <w:p w14:paraId="3824D26A">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3" w:firstLine="480"/>
        <w:textAlignment w:val="baseline"/>
        <w:rPr>
          <w:rFonts w:hint="eastAsia" w:ascii="黑体" w:hAnsi="黑体" w:eastAsia="黑体" w:cs="黑体"/>
          <w:w w:val="90"/>
          <w:sz w:val="24"/>
          <w:szCs w:val="24"/>
          <w:highlight w:val="none"/>
        </w:rPr>
      </w:pPr>
      <w:r>
        <w:rPr>
          <w:rFonts w:hint="eastAsia" w:ascii="黑体" w:hAnsi="黑体" w:eastAsia="黑体" w:cs="黑体"/>
          <w:spacing w:val="10"/>
          <w:sz w:val="24"/>
          <w:szCs w:val="24"/>
          <w:highlight w:val="none"/>
        </w:rPr>
        <w:t>2.2</w:t>
      </w:r>
      <w:r>
        <w:rPr>
          <w:rFonts w:hint="eastAsia" w:ascii="黑体" w:hAnsi="黑体" w:eastAsia="黑体" w:cs="黑体"/>
          <w:spacing w:val="7"/>
          <w:sz w:val="24"/>
          <w:szCs w:val="24"/>
          <w:highlight w:val="none"/>
        </w:rPr>
        <w:t>.</w:t>
      </w:r>
      <w:r>
        <w:rPr>
          <w:rFonts w:hint="eastAsia" w:ascii="黑体" w:hAnsi="黑体" w:eastAsia="黑体" w:cs="黑体"/>
          <w:spacing w:val="5"/>
          <w:sz w:val="24"/>
          <w:szCs w:val="24"/>
          <w:highlight w:val="none"/>
        </w:rPr>
        <w:t>1.3.2 工期延误，如果由于以下原因造成竣工日期推迟延误，经采购人代表确认后，</w:t>
      </w:r>
      <w:r>
        <w:rPr>
          <w:rFonts w:hint="eastAsia" w:ascii="黑体" w:hAnsi="黑体" w:eastAsia="黑体" w:cs="黑体"/>
          <w:spacing w:val="20"/>
          <w:sz w:val="24"/>
          <w:szCs w:val="24"/>
          <w:highlight w:val="none"/>
          <w:lang w:eastAsia="zh-CN"/>
        </w:rPr>
        <w:t>供应商</w:t>
      </w:r>
      <w:r>
        <w:rPr>
          <w:rFonts w:hint="eastAsia" w:ascii="黑体" w:hAnsi="黑体" w:eastAsia="黑体" w:cs="黑体"/>
          <w:spacing w:val="10"/>
          <w:sz w:val="24"/>
          <w:szCs w:val="24"/>
          <w:highlight w:val="none"/>
        </w:rPr>
        <w:t>有理由延期完成工程或部分工程，</w:t>
      </w:r>
      <w:r>
        <w:rPr>
          <w:rFonts w:hint="eastAsia" w:ascii="黑体" w:hAnsi="黑体" w:eastAsia="黑体" w:cs="黑体"/>
          <w:spacing w:val="5"/>
          <w:sz w:val="24"/>
          <w:szCs w:val="24"/>
          <w:highlight w:val="none"/>
        </w:rPr>
        <w:t>采购人应同</w:t>
      </w:r>
      <w:r>
        <w:rPr>
          <w:rFonts w:hint="eastAsia" w:ascii="黑体" w:hAnsi="黑体" w:eastAsia="黑体" w:cs="黑体"/>
          <w:spacing w:val="5"/>
          <w:sz w:val="24"/>
          <w:szCs w:val="24"/>
          <w:highlight w:val="none"/>
          <w:lang w:eastAsia="zh-CN"/>
        </w:rPr>
        <w:t>供应商</w:t>
      </w:r>
      <w:r>
        <w:rPr>
          <w:rFonts w:hint="eastAsia" w:ascii="黑体" w:hAnsi="黑体" w:eastAsia="黑体" w:cs="黑体"/>
          <w:spacing w:val="5"/>
          <w:sz w:val="24"/>
          <w:szCs w:val="24"/>
          <w:highlight w:val="none"/>
        </w:rPr>
        <w:t>协商决定延长竣工时间的期限。</w:t>
      </w:r>
    </w:p>
    <w:p w14:paraId="6A942213">
      <w:pPr>
        <w:keepNext w:val="0"/>
        <w:keepLines w:val="0"/>
        <w:pageBreakBefore w:val="0"/>
        <w:widowControl/>
        <w:kinsoku w:val="0"/>
        <w:wordWrap/>
        <w:overflowPunct/>
        <w:topLinePunct w:val="0"/>
        <w:autoSpaceDE w:val="0"/>
        <w:autoSpaceDN w:val="0"/>
        <w:bidi w:val="0"/>
        <w:adjustRightInd w:val="0"/>
        <w:snapToGrid w:val="0"/>
        <w:spacing w:before="1" w:line="480" w:lineRule="exact"/>
        <w:ind w:left="492"/>
        <w:textAlignment w:val="baseline"/>
        <w:rPr>
          <w:rFonts w:hint="eastAsia" w:ascii="黑体" w:hAnsi="黑体" w:eastAsia="黑体" w:cs="黑体"/>
          <w:sz w:val="24"/>
          <w:szCs w:val="24"/>
          <w:highlight w:val="none"/>
        </w:rPr>
      </w:pPr>
      <w:r>
        <w:rPr>
          <w:rFonts w:hint="eastAsia" w:ascii="黑体" w:hAnsi="黑体" w:eastAsia="黑体" w:cs="黑体"/>
          <w:spacing w:val="19"/>
          <w:sz w:val="24"/>
          <w:szCs w:val="24"/>
          <w:highlight w:val="none"/>
        </w:rPr>
        <w:t>(</w:t>
      </w:r>
      <w:r>
        <w:rPr>
          <w:rFonts w:hint="eastAsia" w:ascii="黑体" w:hAnsi="黑体" w:eastAsia="黑体" w:cs="黑体"/>
          <w:spacing w:val="14"/>
          <w:sz w:val="24"/>
          <w:szCs w:val="24"/>
          <w:highlight w:val="none"/>
        </w:rPr>
        <w:t>1) 额外的或附加的工程数量。</w:t>
      </w:r>
    </w:p>
    <w:p w14:paraId="084700C6">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92"/>
        <w:textAlignment w:val="baseline"/>
        <w:rPr>
          <w:rFonts w:hint="eastAsia" w:ascii="黑体" w:hAnsi="黑体" w:eastAsia="黑体" w:cs="黑体"/>
          <w:sz w:val="24"/>
          <w:szCs w:val="24"/>
          <w:highlight w:val="none"/>
        </w:rPr>
      </w:pPr>
      <w:r>
        <w:rPr>
          <w:rFonts w:hint="eastAsia" w:ascii="黑体" w:hAnsi="黑体" w:eastAsia="黑体" w:cs="黑体"/>
          <w:spacing w:val="16"/>
          <w:sz w:val="24"/>
          <w:szCs w:val="24"/>
          <w:highlight w:val="none"/>
        </w:rPr>
        <w:t>(</w:t>
      </w:r>
      <w:r>
        <w:rPr>
          <w:rFonts w:hint="eastAsia" w:ascii="黑体" w:hAnsi="黑体" w:eastAsia="黑体" w:cs="黑体"/>
          <w:spacing w:val="13"/>
          <w:sz w:val="24"/>
          <w:szCs w:val="24"/>
          <w:highlight w:val="none"/>
        </w:rPr>
        <w:t>2) 由采购人原因造成的延误、障碍、阻止。</w:t>
      </w:r>
    </w:p>
    <w:p w14:paraId="7046435B">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492"/>
        <w:textAlignment w:val="baseline"/>
        <w:rPr>
          <w:rFonts w:hint="eastAsia" w:ascii="黑体" w:hAnsi="黑体" w:eastAsia="黑体" w:cs="黑体"/>
          <w:sz w:val="24"/>
          <w:szCs w:val="24"/>
          <w:highlight w:val="none"/>
        </w:rPr>
      </w:pPr>
      <w:r>
        <w:rPr>
          <w:rFonts w:hint="eastAsia" w:ascii="黑体" w:hAnsi="黑体" w:eastAsia="黑体" w:cs="黑体"/>
          <w:spacing w:val="23"/>
          <w:sz w:val="24"/>
          <w:szCs w:val="24"/>
          <w:highlight w:val="none"/>
        </w:rPr>
        <w:t>(</w:t>
      </w:r>
      <w:r>
        <w:rPr>
          <w:rFonts w:hint="eastAsia" w:ascii="黑体" w:hAnsi="黑体" w:eastAsia="黑体" w:cs="黑体"/>
          <w:spacing w:val="17"/>
          <w:sz w:val="24"/>
          <w:szCs w:val="24"/>
          <w:highlight w:val="none"/>
        </w:rPr>
        <w:t>3) 不可抗力。</w:t>
      </w:r>
    </w:p>
    <w:p w14:paraId="5835A2B8">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92"/>
        <w:textAlignment w:val="baseline"/>
        <w:rPr>
          <w:rFonts w:hint="eastAsia" w:ascii="黑体" w:hAnsi="黑体" w:eastAsia="黑体" w:cs="黑体"/>
          <w:sz w:val="24"/>
          <w:szCs w:val="24"/>
          <w:highlight w:val="none"/>
        </w:rPr>
      </w:pPr>
      <w:r>
        <w:rPr>
          <w:rFonts w:hint="eastAsia" w:ascii="黑体" w:hAnsi="黑体" w:eastAsia="黑体" w:cs="黑体"/>
          <w:spacing w:val="24"/>
          <w:sz w:val="24"/>
          <w:szCs w:val="24"/>
          <w:highlight w:val="none"/>
        </w:rPr>
        <w:t>(</w:t>
      </w:r>
      <w:r>
        <w:rPr>
          <w:rFonts w:hint="eastAsia" w:ascii="黑体" w:hAnsi="黑体" w:eastAsia="黑体" w:cs="黑体"/>
          <w:spacing w:val="15"/>
          <w:sz w:val="24"/>
          <w:szCs w:val="24"/>
          <w:highlight w:val="none"/>
        </w:rPr>
        <w:t>4</w:t>
      </w:r>
      <w:r>
        <w:rPr>
          <w:rFonts w:hint="eastAsia" w:ascii="黑体" w:hAnsi="黑体" w:eastAsia="黑体" w:cs="黑体"/>
          <w:spacing w:val="12"/>
          <w:sz w:val="24"/>
          <w:szCs w:val="24"/>
          <w:highlight w:val="none"/>
        </w:rPr>
        <w:t>) 可能会出现的，不属</w:t>
      </w:r>
      <w:r>
        <w:rPr>
          <w:rFonts w:hint="eastAsia" w:ascii="黑体" w:hAnsi="黑体" w:eastAsia="黑体" w:cs="黑体"/>
          <w:spacing w:val="12"/>
          <w:sz w:val="24"/>
          <w:szCs w:val="24"/>
          <w:highlight w:val="none"/>
          <w:lang w:eastAsia="zh-CN"/>
        </w:rPr>
        <w:t>供应商</w:t>
      </w:r>
      <w:r>
        <w:rPr>
          <w:rFonts w:hint="eastAsia" w:ascii="黑体" w:hAnsi="黑体" w:eastAsia="黑体" w:cs="黑体"/>
          <w:spacing w:val="12"/>
          <w:sz w:val="24"/>
          <w:szCs w:val="24"/>
          <w:highlight w:val="none"/>
        </w:rPr>
        <w:t>的过失或违约造成的。</w:t>
      </w:r>
    </w:p>
    <w:p w14:paraId="0A5C19CC">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83"/>
        <w:textAlignment w:val="baseline"/>
        <w:rPr>
          <w:rFonts w:hint="eastAsia" w:ascii="黑体" w:hAnsi="黑体" w:eastAsia="黑体" w:cs="黑体"/>
          <w:sz w:val="24"/>
          <w:szCs w:val="24"/>
          <w:highlight w:val="none"/>
        </w:rPr>
      </w:pPr>
      <w:r>
        <w:rPr>
          <w:rFonts w:hint="eastAsia" w:ascii="黑体" w:hAnsi="黑体" w:eastAsia="黑体" w:cs="黑体"/>
          <w:spacing w:val="10"/>
          <w:sz w:val="24"/>
          <w:szCs w:val="24"/>
          <w:highlight w:val="none"/>
        </w:rPr>
        <w:t>2</w:t>
      </w:r>
      <w:r>
        <w:rPr>
          <w:rFonts w:hint="eastAsia" w:ascii="黑体" w:hAnsi="黑体" w:eastAsia="黑体" w:cs="黑体"/>
          <w:spacing w:val="7"/>
          <w:sz w:val="24"/>
          <w:szCs w:val="24"/>
          <w:highlight w:val="none"/>
        </w:rPr>
        <w:t>.</w:t>
      </w:r>
      <w:r>
        <w:rPr>
          <w:rFonts w:hint="eastAsia" w:ascii="黑体" w:hAnsi="黑体" w:eastAsia="黑体" w:cs="黑体"/>
          <w:spacing w:val="5"/>
          <w:sz w:val="24"/>
          <w:szCs w:val="24"/>
          <w:highlight w:val="none"/>
        </w:rPr>
        <w:t>2.3 踏勘现场</w:t>
      </w:r>
    </w:p>
    <w:p w14:paraId="3BD9131F">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2" w:firstLine="480"/>
        <w:textAlignment w:val="baseline"/>
        <w:rPr>
          <w:rFonts w:hint="eastAsia" w:ascii="黑体" w:hAnsi="黑体" w:eastAsia="黑体" w:cs="黑体"/>
          <w:sz w:val="24"/>
          <w:szCs w:val="24"/>
          <w:highlight w:val="none"/>
        </w:rPr>
      </w:pPr>
      <w:r>
        <w:rPr>
          <w:rFonts w:hint="eastAsia" w:ascii="黑体" w:hAnsi="黑体" w:eastAsia="黑体" w:cs="黑体"/>
          <w:spacing w:val="18"/>
          <w:sz w:val="24"/>
          <w:szCs w:val="24"/>
          <w:highlight w:val="none"/>
        </w:rPr>
        <w:t>2.2</w:t>
      </w:r>
      <w:r>
        <w:rPr>
          <w:rFonts w:hint="eastAsia" w:ascii="黑体" w:hAnsi="黑体" w:eastAsia="黑体" w:cs="黑体"/>
          <w:spacing w:val="10"/>
          <w:sz w:val="24"/>
          <w:szCs w:val="24"/>
          <w:highlight w:val="none"/>
        </w:rPr>
        <w:t>.</w:t>
      </w:r>
      <w:r>
        <w:rPr>
          <w:rFonts w:hint="eastAsia" w:ascii="黑体" w:hAnsi="黑体" w:eastAsia="黑体" w:cs="黑体"/>
          <w:spacing w:val="9"/>
          <w:sz w:val="24"/>
          <w:szCs w:val="24"/>
          <w:highlight w:val="none"/>
        </w:rPr>
        <w:t>3.1 由</w:t>
      </w:r>
      <w:r>
        <w:rPr>
          <w:rFonts w:hint="eastAsia" w:ascii="黑体" w:hAnsi="黑体" w:eastAsia="黑体" w:cs="黑体"/>
          <w:spacing w:val="9"/>
          <w:sz w:val="24"/>
          <w:szCs w:val="24"/>
          <w:highlight w:val="none"/>
          <w:lang w:eastAsia="zh-CN"/>
        </w:rPr>
        <w:t>供应商</w:t>
      </w:r>
      <w:r>
        <w:rPr>
          <w:rFonts w:hint="eastAsia" w:ascii="黑体" w:hAnsi="黑体" w:eastAsia="黑体" w:cs="黑体"/>
          <w:spacing w:val="9"/>
          <w:sz w:val="24"/>
          <w:szCs w:val="24"/>
          <w:highlight w:val="none"/>
        </w:rPr>
        <w:t>自行现场踏勘，</w:t>
      </w:r>
      <w:r>
        <w:rPr>
          <w:rFonts w:hint="eastAsia" w:ascii="黑体" w:hAnsi="黑体" w:eastAsia="黑体" w:cs="黑体"/>
          <w:spacing w:val="9"/>
          <w:sz w:val="24"/>
          <w:szCs w:val="24"/>
          <w:highlight w:val="none"/>
          <w:lang w:eastAsia="zh-CN"/>
        </w:rPr>
        <w:t>供应商</w:t>
      </w:r>
      <w:r>
        <w:rPr>
          <w:rFonts w:hint="eastAsia" w:ascii="黑体" w:hAnsi="黑体" w:eastAsia="黑体" w:cs="黑体"/>
          <w:spacing w:val="9"/>
          <w:sz w:val="24"/>
          <w:szCs w:val="24"/>
          <w:highlight w:val="none"/>
        </w:rPr>
        <w:t>将需澄清的问题以书面形式提交，采购代</w:t>
      </w:r>
      <w:r>
        <w:rPr>
          <w:rFonts w:hint="eastAsia" w:ascii="黑体" w:hAnsi="黑体" w:eastAsia="黑体" w:cs="黑体"/>
          <w:sz w:val="24"/>
          <w:szCs w:val="24"/>
          <w:highlight w:val="none"/>
        </w:rPr>
        <w:t xml:space="preserve"> </w:t>
      </w:r>
      <w:r>
        <w:rPr>
          <w:rFonts w:hint="eastAsia" w:ascii="黑体" w:hAnsi="黑体" w:eastAsia="黑体" w:cs="黑体"/>
          <w:spacing w:val="20"/>
          <w:sz w:val="24"/>
          <w:szCs w:val="24"/>
          <w:highlight w:val="none"/>
        </w:rPr>
        <w:t>理机</w:t>
      </w:r>
      <w:r>
        <w:rPr>
          <w:rFonts w:hint="eastAsia" w:ascii="黑体" w:hAnsi="黑体" w:eastAsia="黑体" w:cs="黑体"/>
          <w:spacing w:val="16"/>
          <w:sz w:val="24"/>
          <w:szCs w:val="24"/>
          <w:highlight w:val="none"/>
        </w:rPr>
        <w:t>构</w:t>
      </w:r>
      <w:r>
        <w:rPr>
          <w:rFonts w:hint="eastAsia" w:ascii="黑体" w:hAnsi="黑体" w:eastAsia="黑体" w:cs="黑体"/>
          <w:spacing w:val="10"/>
          <w:sz w:val="24"/>
          <w:szCs w:val="24"/>
          <w:highlight w:val="none"/>
        </w:rPr>
        <w:t>、采购人对</w:t>
      </w:r>
      <w:r>
        <w:rPr>
          <w:rFonts w:hint="eastAsia" w:ascii="黑体" w:hAnsi="黑体" w:eastAsia="黑体" w:cs="黑体"/>
          <w:spacing w:val="10"/>
          <w:sz w:val="24"/>
          <w:szCs w:val="24"/>
          <w:highlight w:val="none"/>
          <w:lang w:eastAsia="zh-CN"/>
        </w:rPr>
        <w:t>供应商</w:t>
      </w:r>
      <w:r>
        <w:rPr>
          <w:rFonts w:hint="eastAsia" w:ascii="黑体" w:hAnsi="黑体" w:eastAsia="黑体" w:cs="黑体"/>
          <w:spacing w:val="10"/>
          <w:sz w:val="24"/>
          <w:szCs w:val="24"/>
          <w:highlight w:val="none"/>
        </w:rPr>
        <w:t>提出的问题或现场踏勘的问题进行答复，形成答疑纪要发送投标</w:t>
      </w:r>
      <w:r>
        <w:rPr>
          <w:rFonts w:hint="eastAsia" w:ascii="黑体" w:hAnsi="黑体" w:eastAsia="黑体" w:cs="黑体"/>
          <w:spacing w:val="9"/>
          <w:sz w:val="24"/>
          <w:szCs w:val="24"/>
          <w:highlight w:val="none"/>
        </w:rPr>
        <w:t>单位。</w:t>
      </w:r>
      <w:r>
        <w:rPr>
          <w:rFonts w:hint="eastAsia" w:ascii="黑体" w:hAnsi="黑体" w:eastAsia="黑体" w:cs="黑体"/>
          <w:spacing w:val="9"/>
          <w:sz w:val="24"/>
          <w:szCs w:val="24"/>
          <w:highlight w:val="none"/>
          <w:lang w:eastAsia="zh-CN"/>
        </w:rPr>
        <w:t>供应商</w:t>
      </w:r>
      <w:r>
        <w:rPr>
          <w:rFonts w:hint="eastAsia" w:ascii="黑体" w:hAnsi="黑体" w:eastAsia="黑体" w:cs="黑体"/>
          <w:spacing w:val="9"/>
          <w:sz w:val="24"/>
          <w:szCs w:val="24"/>
          <w:highlight w:val="none"/>
        </w:rPr>
        <w:t>承担踏勘现场所发生的自身费用。</w:t>
      </w:r>
    </w:p>
    <w:p w14:paraId="589D9AED">
      <w:pPr>
        <w:keepNext w:val="0"/>
        <w:keepLines w:val="0"/>
        <w:pageBreakBefore w:val="0"/>
        <w:widowControl/>
        <w:kinsoku w:val="0"/>
        <w:wordWrap/>
        <w:overflowPunct/>
        <w:topLinePunct w:val="0"/>
        <w:autoSpaceDE w:val="0"/>
        <w:autoSpaceDN w:val="0"/>
        <w:bidi w:val="0"/>
        <w:adjustRightInd w:val="0"/>
        <w:snapToGrid w:val="0"/>
        <w:spacing w:before="1" w:line="480" w:lineRule="exact"/>
        <w:ind w:firstLine="482"/>
        <w:textAlignment w:val="baseline"/>
        <w:rPr>
          <w:rFonts w:hint="eastAsia" w:ascii="黑体" w:hAnsi="黑体" w:eastAsia="黑体" w:cs="黑体"/>
          <w:sz w:val="24"/>
          <w:szCs w:val="24"/>
          <w:highlight w:val="none"/>
        </w:rPr>
      </w:pPr>
      <w:r>
        <w:rPr>
          <w:rFonts w:hint="eastAsia" w:ascii="黑体" w:hAnsi="黑体" w:eastAsia="黑体" w:cs="黑体"/>
          <w:spacing w:val="18"/>
          <w:sz w:val="24"/>
          <w:szCs w:val="24"/>
          <w:highlight w:val="none"/>
        </w:rPr>
        <w:t>2.2</w:t>
      </w:r>
      <w:r>
        <w:rPr>
          <w:rFonts w:hint="eastAsia" w:ascii="黑体" w:hAnsi="黑体" w:eastAsia="黑体" w:cs="黑体"/>
          <w:spacing w:val="10"/>
          <w:sz w:val="24"/>
          <w:szCs w:val="24"/>
          <w:highlight w:val="none"/>
        </w:rPr>
        <w:t>.</w:t>
      </w:r>
      <w:r>
        <w:rPr>
          <w:rFonts w:hint="eastAsia" w:ascii="黑体" w:hAnsi="黑体" w:eastAsia="黑体" w:cs="黑体"/>
          <w:spacing w:val="9"/>
          <w:sz w:val="24"/>
          <w:szCs w:val="24"/>
          <w:highlight w:val="none"/>
        </w:rPr>
        <w:t>3.2 采购人和采购代理机构向</w:t>
      </w:r>
      <w:r>
        <w:rPr>
          <w:rFonts w:hint="eastAsia" w:ascii="黑体" w:hAnsi="黑体" w:eastAsia="黑体" w:cs="黑体"/>
          <w:spacing w:val="9"/>
          <w:sz w:val="24"/>
          <w:szCs w:val="24"/>
          <w:highlight w:val="none"/>
          <w:lang w:eastAsia="zh-CN"/>
        </w:rPr>
        <w:t>供应商</w:t>
      </w:r>
      <w:r>
        <w:rPr>
          <w:rFonts w:hint="eastAsia" w:ascii="黑体" w:hAnsi="黑体" w:eastAsia="黑体" w:cs="黑体"/>
          <w:spacing w:val="9"/>
          <w:sz w:val="24"/>
          <w:szCs w:val="24"/>
          <w:highlight w:val="none"/>
        </w:rPr>
        <w:t>提供的有关现场的数据和资料，是现有的能</w:t>
      </w:r>
      <w:r>
        <w:rPr>
          <w:rFonts w:hint="eastAsia" w:ascii="黑体" w:hAnsi="黑体" w:eastAsia="黑体" w:cs="黑体"/>
          <w:spacing w:val="20"/>
          <w:sz w:val="24"/>
          <w:szCs w:val="24"/>
          <w:highlight w:val="none"/>
        </w:rPr>
        <w:t>被</w:t>
      </w:r>
      <w:r>
        <w:rPr>
          <w:rFonts w:hint="eastAsia" w:ascii="黑体" w:hAnsi="黑体" w:eastAsia="黑体" w:cs="黑体"/>
          <w:spacing w:val="20"/>
          <w:sz w:val="24"/>
          <w:szCs w:val="24"/>
          <w:highlight w:val="none"/>
          <w:lang w:eastAsia="zh-CN"/>
        </w:rPr>
        <w:t>供应商</w:t>
      </w:r>
      <w:r>
        <w:rPr>
          <w:rFonts w:hint="eastAsia" w:ascii="黑体" w:hAnsi="黑体" w:eastAsia="黑体" w:cs="黑体"/>
          <w:spacing w:val="10"/>
          <w:sz w:val="24"/>
          <w:szCs w:val="24"/>
          <w:highlight w:val="none"/>
        </w:rPr>
        <w:t>利用的资料，采购人和采购代理机构对</w:t>
      </w:r>
      <w:r>
        <w:rPr>
          <w:rFonts w:hint="eastAsia" w:ascii="黑体" w:hAnsi="黑体" w:eastAsia="黑体" w:cs="黑体"/>
          <w:spacing w:val="10"/>
          <w:sz w:val="24"/>
          <w:szCs w:val="24"/>
          <w:highlight w:val="none"/>
          <w:lang w:eastAsia="zh-CN"/>
        </w:rPr>
        <w:t>供应商</w:t>
      </w:r>
      <w:r>
        <w:rPr>
          <w:rFonts w:hint="eastAsia" w:ascii="黑体" w:hAnsi="黑体" w:eastAsia="黑体" w:cs="黑体"/>
          <w:spacing w:val="10"/>
          <w:sz w:val="24"/>
          <w:szCs w:val="24"/>
          <w:highlight w:val="none"/>
        </w:rPr>
        <w:t>做出的任何推论、理解和结论均不</w:t>
      </w:r>
      <w:r>
        <w:rPr>
          <w:rFonts w:hint="eastAsia" w:ascii="黑体" w:hAnsi="黑体" w:eastAsia="黑体" w:cs="黑体"/>
          <w:spacing w:val="6"/>
          <w:sz w:val="24"/>
          <w:szCs w:val="24"/>
          <w:highlight w:val="none"/>
        </w:rPr>
        <w:t>承担责任。</w:t>
      </w:r>
    </w:p>
    <w:p w14:paraId="54B2780F">
      <w:pPr>
        <w:keepNext w:val="0"/>
        <w:keepLines w:val="0"/>
        <w:pageBreakBefore w:val="0"/>
        <w:widowControl/>
        <w:kinsoku w:val="0"/>
        <w:wordWrap/>
        <w:overflowPunct/>
        <w:topLinePunct w:val="0"/>
        <w:autoSpaceDE w:val="0"/>
        <w:autoSpaceDN w:val="0"/>
        <w:bidi w:val="0"/>
        <w:adjustRightInd w:val="0"/>
        <w:snapToGrid w:val="0"/>
        <w:spacing w:line="480" w:lineRule="exact"/>
        <w:ind w:firstLine="483"/>
        <w:textAlignment w:val="baseline"/>
        <w:rPr>
          <w:rFonts w:hint="eastAsia" w:ascii="黑体" w:hAnsi="黑体" w:eastAsia="黑体" w:cs="黑体"/>
          <w:sz w:val="24"/>
          <w:szCs w:val="24"/>
          <w:highlight w:val="none"/>
        </w:rPr>
      </w:pPr>
      <w:r>
        <w:rPr>
          <w:rFonts w:hint="eastAsia" w:ascii="黑体" w:hAnsi="黑体" w:eastAsia="黑体" w:cs="黑体"/>
          <w:spacing w:val="18"/>
          <w:sz w:val="24"/>
          <w:szCs w:val="24"/>
          <w:highlight w:val="none"/>
        </w:rPr>
        <w:t>2.2</w:t>
      </w:r>
      <w:r>
        <w:rPr>
          <w:rFonts w:hint="eastAsia" w:ascii="黑体" w:hAnsi="黑体" w:eastAsia="黑体" w:cs="黑体"/>
          <w:spacing w:val="10"/>
          <w:sz w:val="24"/>
          <w:szCs w:val="24"/>
          <w:highlight w:val="none"/>
        </w:rPr>
        <w:t>.</w:t>
      </w:r>
      <w:r>
        <w:rPr>
          <w:rFonts w:hint="eastAsia" w:ascii="黑体" w:hAnsi="黑体" w:eastAsia="黑体" w:cs="黑体"/>
          <w:spacing w:val="9"/>
          <w:sz w:val="24"/>
          <w:szCs w:val="24"/>
          <w:highlight w:val="none"/>
        </w:rPr>
        <w:t>3.3 经采购人允许，</w:t>
      </w:r>
      <w:r>
        <w:rPr>
          <w:rFonts w:hint="eastAsia" w:ascii="黑体" w:hAnsi="黑体" w:eastAsia="黑体" w:cs="黑体"/>
          <w:spacing w:val="9"/>
          <w:sz w:val="24"/>
          <w:szCs w:val="24"/>
          <w:highlight w:val="none"/>
          <w:lang w:eastAsia="zh-CN"/>
        </w:rPr>
        <w:t>供应商</w:t>
      </w:r>
      <w:r>
        <w:rPr>
          <w:rFonts w:hint="eastAsia" w:ascii="黑体" w:hAnsi="黑体" w:eastAsia="黑体" w:cs="黑体"/>
          <w:spacing w:val="9"/>
          <w:sz w:val="24"/>
          <w:szCs w:val="24"/>
          <w:highlight w:val="none"/>
        </w:rPr>
        <w:t>可为踏勘目的进入项目现场，但</w:t>
      </w:r>
      <w:r>
        <w:rPr>
          <w:rFonts w:hint="eastAsia" w:ascii="黑体" w:hAnsi="黑体" w:eastAsia="黑体" w:cs="黑体"/>
          <w:spacing w:val="9"/>
          <w:sz w:val="24"/>
          <w:szCs w:val="24"/>
          <w:highlight w:val="none"/>
          <w:lang w:eastAsia="zh-CN"/>
        </w:rPr>
        <w:t>供应商</w:t>
      </w:r>
      <w:r>
        <w:rPr>
          <w:rFonts w:hint="eastAsia" w:ascii="黑体" w:hAnsi="黑体" w:eastAsia="黑体" w:cs="黑体"/>
          <w:spacing w:val="9"/>
          <w:sz w:val="24"/>
          <w:szCs w:val="24"/>
          <w:highlight w:val="none"/>
        </w:rPr>
        <w:t>不得因此使</w:t>
      </w:r>
      <w:r>
        <w:rPr>
          <w:rFonts w:hint="eastAsia" w:ascii="黑体" w:hAnsi="黑体" w:eastAsia="黑体" w:cs="黑体"/>
          <w:sz w:val="24"/>
          <w:szCs w:val="24"/>
          <w:highlight w:val="none"/>
        </w:rPr>
        <w:t xml:space="preserve"> </w:t>
      </w:r>
      <w:r>
        <w:rPr>
          <w:rFonts w:hint="eastAsia" w:ascii="黑体" w:hAnsi="黑体" w:eastAsia="黑体" w:cs="黑体"/>
          <w:spacing w:val="18"/>
          <w:sz w:val="24"/>
          <w:szCs w:val="24"/>
          <w:highlight w:val="none"/>
        </w:rPr>
        <w:t>采</w:t>
      </w:r>
      <w:r>
        <w:rPr>
          <w:rFonts w:hint="eastAsia" w:ascii="黑体" w:hAnsi="黑体" w:eastAsia="黑体" w:cs="黑体"/>
          <w:spacing w:val="15"/>
          <w:sz w:val="24"/>
          <w:szCs w:val="24"/>
          <w:highlight w:val="none"/>
        </w:rPr>
        <w:t>购</w:t>
      </w:r>
      <w:r>
        <w:rPr>
          <w:rFonts w:hint="eastAsia" w:ascii="黑体" w:hAnsi="黑体" w:eastAsia="黑体" w:cs="黑体"/>
          <w:spacing w:val="9"/>
          <w:sz w:val="24"/>
          <w:szCs w:val="24"/>
          <w:highlight w:val="none"/>
        </w:rPr>
        <w:t>人承担有关的责任和蒙受损失。</w:t>
      </w:r>
      <w:r>
        <w:rPr>
          <w:rFonts w:hint="eastAsia" w:ascii="黑体" w:hAnsi="黑体" w:eastAsia="黑体" w:cs="黑体"/>
          <w:spacing w:val="9"/>
          <w:sz w:val="24"/>
          <w:szCs w:val="24"/>
          <w:highlight w:val="none"/>
          <w:lang w:eastAsia="zh-CN"/>
        </w:rPr>
        <w:t>供应商</w:t>
      </w:r>
      <w:r>
        <w:rPr>
          <w:rFonts w:hint="eastAsia" w:ascii="黑体" w:hAnsi="黑体" w:eastAsia="黑体" w:cs="黑体"/>
          <w:spacing w:val="9"/>
          <w:sz w:val="24"/>
          <w:szCs w:val="24"/>
          <w:highlight w:val="none"/>
        </w:rPr>
        <w:t>应承担踏勘现场的责任和风险。</w:t>
      </w:r>
    </w:p>
    <w:p w14:paraId="00B808A7">
      <w:pPr>
        <w:keepNext w:val="0"/>
        <w:keepLines w:val="0"/>
        <w:pageBreakBefore w:val="0"/>
        <w:widowControl/>
        <w:kinsoku w:val="0"/>
        <w:wordWrap/>
        <w:overflowPunct/>
        <w:topLinePunct w:val="0"/>
        <w:autoSpaceDE w:val="0"/>
        <w:autoSpaceDN w:val="0"/>
        <w:bidi w:val="0"/>
        <w:adjustRightInd w:val="0"/>
        <w:snapToGrid w:val="0"/>
        <w:spacing w:line="480" w:lineRule="exact"/>
        <w:ind w:left="485"/>
        <w:textAlignment w:val="baseline"/>
        <w:rPr>
          <w:rFonts w:hint="eastAsia" w:ascii="黑体" w:hAnsi="黑体" w:eastAsia="黑体" w:cs="黑体"/>
          <w:sz w:val="24"/>
          <w:szCs w:val="24"/>
          <w:highlight w:val="none"/>
        </w:rPr>
      </w:pPr>
      <w:r>
        <w:rPr>
          <w:rFonts w:hint="eastAsia" w:ascii="黑体" w:hAnsi="黑体" w:eastAsia="黑体" w:cs="黑体"/>
          <w:spacing w:val="10"/>
          <w:position w:val="1"/>
          <w:sz w:val="24"/>
          <w:szCs w:val="24"/>
          <w:highlight w:val="none"/>
          <w14:textOutline w14:w="4358" w14:cap="sq" w14:cmpd="sng">
            <w14:solidFill>
              <w14:srgbClr w14:val="000000"/>
            </w14:solidFill>
            <w14:prstDash w14:val="solid"/>
            <w14:bevel/>
          </w14:textOutline>
        </w:rPr>
        <w:t>3</w:t>
      </w:r>
      <w:r>
        <w:rPr>
          <w:rFonts w:hint="eastAsia" w:ascii="黑体" w:hAnsi="黑体" w:eastAsia="黑体" w:cs="黑体"/>
          <w:spacing w:val="7"/>
          <w:position w:val="1"/>
          <w:sz w:val="24"/>
          <w:szCs w:val="24"/>
          <w:highlight w:val="none"/>
          <w14:textOutline w14:w="4358" w14:cap="sq" w14:cmpd="sng">
            <w14:solidFill>
              <w14:srgbClr w14:val="000000"/>
            </w14:solidFill>
            <w14:prstDash w14:val="solid"/>
            <w14:bevel/>
          </w14:textOutline>
        </w:rPr>
        <w:t>．磋商费用</w:t>
      </w:r>
    </w:p>
    <w:p w14:paraId="60A37CC3">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483"/>
        <w:textAlignment w:val="baseline"/>
        <w:rPr>
          <w:rFonts w:hint="eastAsia" w:ascii="黑体" w:hAnsi="黑体" w:eastAsia="黑体" w:cs="黑体"/>
          <w:spacing w:val="9"/>
          <w:sz w:val="24"/>
          <w:szCs w:val="24"/>
          <w:highlight w:val="none"/>
        </w:rPr>
      </w:pPr>
      <w:r>
        <w:rPr>
          <w:rFonts w:hint="eastAsia" w:ascii="黑体" w:hAnsi="黑体" w:eastAsia="黑体" w:cs="黑体"/>
          <w:spacing w:val="9"/>
          <w:sz w:val="24"/>
          <w:szCs w:val="24"/>
          <w:highlight w:val="none"/>
          <w:lang w:eastAsia="zh-CN"/>
        </w:rPr>
        <w:t>供应商</w:t>
      </w:r>
      <w:r>
        <w:rPr>
          <w:rFonts w:hint="eastAsia" w:ascii="黑体" w:hAnsi="黑体" w:eastAsia="黑体" w:cs="黑体"/>
          <w:spacing w:val="9"/>
          <w:sz w:val="24"/>
          <w:szCs w:val="24"/>
          <w:highlight w:val="none"/>
        </w:rPr>
        <w:t>应承担所有与准备和参加磋商有关的费用。</w:t>
      </w:r>
    </w:p>
    <w:p w14:paraId="05E58755">
      <w:pPr>
        <w:keepNext w:val="0"/>
        <w:keepLines w:val="0"/>
        <w:pageBreakBefore w:val="0"/>
        <w:widowControl/>
        <w:kinsoku w:val="0"/>
        <w:wordWrap/>
        <w:overflowPunct/>
        <w:topLinePunct w:val="0"/>
        <w:autoSpaceDE w:val="0"/>
        <w:autoSpaceDN w:val="0"/>
        <w:bidi w:val="0"/>
        <w:adjustRightInd w:val="0"/>
        <w:snapToGrid w:val="0"/>
        <w:spacing w:before="172" w:line="480" w:lineRule="exact"/>
        <w:textAlignment w:val="baseline"/>
        <w:rPr>
          <w:rFonts w:hint="eastAsia" w:ascii="黑体" w:hAnsi="黑体" w:eastAsia="黑体" w:cs="黑体"/>
          <w:spacing w:val="9"/>
          <w:sz w:val="24"/>
          <w:szCs w:val="24"/>
          <w:highlight w:val="none"/>
        </w:rPr>
      </w:pPr>
    </w:p>
    <w:p w14:paraId="476743DA">
      <w:pPr>
        <w:keepNext w:val="0"/>
        <w:keepLines w:val="0"/>
        <w:pageBreakBefore w:val="0"/>
        <w:widowControl/>
        <w:kinsoku w:val="0"/>
        <w:wordWrap/>
        <w:overflowPunct/>
        <w:topLinePunct w:val="0"/>
        <w:autoSpaceDE w:val="0"/>
        <w:autoSpaceDN w:val="0"/>
        <w:bidi w:val="0"/>
        <w:adjustRightInd w:val="0"/>
        <w:snapToGrid w:val="0"/>
        <w:spacing w:before="94" w:line="480" w:lineRule="exact"/>
        <w:ind w:left="4224"/>
        <w:textAlignment w:val="baseline"/>
        <w:rPr>
          <w:rFonts w:hint="eastAsia" w:ascii="黑体" w:hAnsi="黑体" w:eastAsia="黑体" w:cs="黑体"/>
          <w:sz w:val="24"/>
          <w:szCs w:val="24"/>
          <w:highlight w:val="none"/>
        </w:rPr>
      </w:pPr>
      <w:r>
        <w:rPr>
          <w:rFonts w:hint="eastAsia" w:ascii="黑体" w:hAnsi="黑体" w:eastAsia="黑体" w:cs="黑体"/>
          <w:spacing w:val="8"/>
          <w:position w:val="2"/>
          <w:sz w:val="24"/>
          <w:szCs w:val="24"/>
          <w:highlight w:val="none"/>
          <w14:textOutline w14:w="5448" w14:cap="sq" w14:cmpd="sng">
            <w14:solidFill>
              <w14:srgbClr w14:val="000000"/>
            </w14:solidFill>
            <w14:prstDash w14:val="solid"/>
            <w14:bevel/>
          </w14:textOutline>
        </w:rPr>
        <w:t>二、磋商文件</w:t>
      </w:r>
    </w:p>
    <w:p w14:paraId="66BD5B47">
      <w:pPr>
        <w:keepNext w:val="0"/>
        <w:keepLines w:val="0"/>
        <w:pageBreakBefore w:val="0"/>
        <w:widowControl/>
        <w:kinsoku w:val="0"/>
        <w:wordWrap/>
        <w:overflowPunct/>
        <w:topLinePunct w:val="0"/>
        <w:autoSpaceDE w:val="0"/>
        <w:autoSpaceDN w:val="0"/>
        <w:bidi w:val="0"/>
        <w:adjustRightInd w:val="0"/>
        <w:snapToGrid w:val="0"/>
        <w:spacing w:before="139" w:line="480" w:lineRule="exact"/>
        <w:ind w:left="480"/>
        <w:textAlignment w:val="baseline"/>
        <w:rPr>
          <w:rFonts w:hint="eastAsia" w:ascii="黑体" w:hAnsi="黑体" w:eastAsia="黑体" w:cs="黑体"/>
          <w:sz w:val="24"/>
          <w:szCs w:val="24"/>
          <w:highlight w:val="none"/>
        </w:rPr>
      </w:pPr>
      <w:r>
        <w:rPr>
          <w:rFonts w:hint="eastAsia" w:ascii="黑体" w:hAnsi="黑体" w:eastAsia="黑体" w:cs="黑体"/>
          <w:spacing w:val="9"/>
          <w:position w:val="1"/>
          <w:sz w:val="24"/>
          <w:szCs w:val="24"/>
          <w:highlight w:val="none"/>
          <w14:textOutline w14:w="4358" w14:cap="sq" w14:cmpd="sng">
            <w14:solidFill>
              <w14:srgbClr w14:val="000000"/>
            </w14:solidFill>
            <w14:prstDash w14:val="solid"/>
            <w14:bevel/>
          </w14:textOutline>
        </w:rPr>
        <w:t>4．磋商文件构</w:t>
      </w:r>
      <w:r>
        <w:rPr>
          <w:rFonts w:hint="eastAsia" w:ascii="黑体" w:hAnsi="黑体" w:eastAsia="黑体" w:cs="黑体"/>
          <w:spacing w:val="8"/>
          <w:position w:val="1"/>
          <w:sz w:val="24"/>
          <w:szCs w:val="24"/>
          <w:highlight w:val="none"/>
          <w14:textOutline w14:w="4358" w14:cap="sq" w14:cmpd="sng">
            <w14:solidFill>
              <w14:srgbClr w14:val="000000"/>
            </w14:solidFill>
            <w14:prstDash w14:val="solid"/>
            <w14:bevel/>
          </w14:textOutline>
        </w:rPr>
        <w:t>成</w:t>
      </w:r>
    </w:p>
    <w:p w14:paraId="1E29F00E">
      <w:pPr>
        <w:keepNext w:val="0"/>
        <w:keepLines w:val="0"/>
        <w:pageBreakBefore w:val="0"/>
        <w:widowControl/>
        <w:kinsoku w:val="0"/>
        <w:wordWrap/>
        <w:overflowPunct/>
        <w:topLinePunct w:val="0"/>
        <w:autoSpaceDE w:val="0"/>
        <w:autoSpaceDN w:val="0"/>
        <w:bidi w:val="0"/>
        <w:adjustRightInd w:val="0"/>
        <w:snapToGrid w:val="0"/>
        <w:spacing w:before="46" w:line="480" w:lineRule="exact"/>
        <w:ind w:firstLine="524" w:firstLineChars="200"/>
        <w:textAlignment w:val="baseline"/>
        <w:rPr>
          <w:rFonts w:hint="eastAsia" w:ascii="黑体" w:hAnsi="黑体" w:eastAsia="黑体" w:cs="黑体"/>
          <w:spacing w:val="8"/>
          <w:sz w:val="24"/>
          <w:szCs w:val="24"/>
          <w:highlight w:val="none"/>
        </w:rPr>
      </w:pPr>
      <w:r>
        <w:rPr>
          <w:rFonts w:hint="eastAsia" w:ascii="黑体" w:hAnsi="黑体" w:eastAsia="黑体" w:cs="黑体"/>
          <w:spacing w:val="11"/>
          <w:sz w:val="24"/>
          <w:szCs w:val="24"/>
          <w:highlight w:val="none"/>
        </w:rPr>
        <w:t>磋</w:t>
      </w:r>
      <w:r>
        <w:rPr>
          <w:rFonts w:hint="eastAsia" w:ascii="黑体" w:hAnsi="黑体" w:eastAsia="黑体" w:cs="黑体"/>
          <w:spacing w:val="8"/>
          <w:sz w:val="24"/>
          <w:szCs w:val="24"/>
          <w:highlight w:val="none"/>
        </w:rPr>
        <w:t>商文件包括下列内容：</w:t>
      </w:r>
    </w:p>
    <w:p w14:paraId="275125B3">
      <w:pPr>
        <w:keepNext w:val="0"/>
        <w:keepLines w:val="0"/>
        <w:pageBreakBefore w:val="0"/>
        <w:widowControl/>
        <w:kinsoku w:val="0"/>
        <w:wordWrap/>
        <w:overflowPunct/>
        <w:topLinePunct w:val="0"/>
        <w:autoSpaceDE w:val="0"/>
        <w:autoSpaceDN w:val="0"/>
        <w:bidi w:val="0"/>
        <w:adjustRightInd w:val="0"/>
        <w:snapToGrid w:val="0"/>
        <w:spacing w:before="46" w:line="480" w:lineRule="exact"/>
        <w:ind w:firstLine="520" w:firstLineChars="200"/>
        <w:textAlignment w:val="baseline"/>
        <w:rPr>
          <w:rFonts w:hint="eastAsia" w:ascii="黑体" w:hAnsi="黑体" w:eastAsia="黑体" w:cs="黑体"/>
          <w:sz w:val="24"/>
          <w:szCs w:val="24"/>
          <w:highlight w:val="none"/>
        </w:rPr>
      </w:pPr>
      <w:r>
        <w:rPr>
          <w:rFonts w:hint="eastAsia" w:ascii="黑体" w:hAnsi="黑体" w:eastAsia="黑体" w:cs="黑体"/>
          <w:spacing w:val="10"/>
          <w:sz w:val="24"/>
          <w:szCs w:val="24"/>
          <w:highlight w:val="none"/>
        </w:rPr>
        <w:t>第</w:t>
      </w:r>
      <w:r>
        <w:rPr>
          <w:rFonts w:hint="eastAsia" w:ascii="黑体" w:hAnsi="黑体" w:eastAsia="黑体" w:cs="黑体"/>
          <w:spacing w:val="9"/>
          <w:sz w:val="24"/>
          <w:szCs w:val="24"/>
          <w:highlight w:val="none"/>
        </w:rPr>
        <w:t>一章</w:t>
      </w:r>
      <w:r>
        <w:rPr>
          <w:rFonts w:hint="eastAsia" w:ascii="黑体" w:hAnsi="黑体" w:eastAsia="黑体" w:cs="黑体"/>
          <w:spacing w:val="9"/>
          <w:sz w:val="24"/>
          <w:szCs w:val="24"/>
          <w:highlight w:val="none"/>
          <w:lang w:val="en-US" w:eastAsia="zh-CN"/>
        </w:rPr>
        <w:t xml:space="preserve">   </w:t>
      </w:r>
      <w:r>
        <w:rPr>
          <w:rFonts w:hint="eastAsia" w:ascii="黑体" w:hAnsi="黑体" w:eastAsia="黑体" w:cs="黑体"/>
          <w:spacing w:val="8"/>
          <w:sz w:val="24"/>
          <w:szCs w:val="24"/>
          <w:highlight w:val="none"/>
        </w:rPr>
        <w:t>磋商公</w:t>
      </w:r>
      <w:r>
        <w:rPr>
          <w:rFonts w:hint="eastAsia" w:ascii="黑体" w:hAnsi="黑体" w:eastAsia="黑体" w:cs="黑体"/>
          <w:spacing w:val="7"/>
          <w:sz w:val="24"/>
          <w:szCs w:val="24"/>
          <w:highlight w:val="none"/>
        </w:rPr>
        <w:t>告</w:t>
      </w:r>
    </w:p>
    <w:p w14:paraId="4C621FCD">
      <w:pPr>
        <w:keepNext w:val="0"/>
        <w:keepLines w:val="0"/>
        <w:pageBreakBefore w:val="0"/>
        <w:widowControl/>
        <w:kinsoku w:val="0"/>
        <w:wordWrap/>
        <w:overflowPunct/>
        <w:topLinePunct w:val="0"/>
        <w:autoSpaceDE w:val="0"/>
        <w:autoSpaceDN w:val="0"/>
        <w:bidi w:val="0"/>
        <w:adjustRightInd w:val="0"/>
        <w:snapToGrid w:val="0"/>
        <w:spacing w:before="197" w:line="480" w:lineRule="exact"/>
        <w:ind w:firstLine="508"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pacing w:val="7"/>
          <w:sz w:val="24"/>
          <w:szCs w:val="24"/>
          <w:highlight w:val="none"/>
        </w:rPr>
        <w:t>第二</w:t>
      </w:r>
      <w:r>
        <w:rPr>
          <w:rFonts w:hint="eastAsia" w:ascii="黑体" w:hAnsi="黑体" w:eastAsia="黑体" w:cs="黑体"/>
          <w:spacing w:val="6"/>
          <w:sz w:val="24"/>
          <w:szCs w:val="24"/>
          <w:highlight w:val="none"/>
        </w:rPr>
        <w:t>章</w:t>
      </w:r>
      <w:r>
        <w:rPr>
          <w:rFonts w:hint="eastAsia" w:ascii="黑体" w:hAnsi="黑体" w:eastAsia="黑体" w:cs="黑体"/>
          <w:spacing w:val="6"/>
          <w:sz w:val="24"/>
          <w:szCs w:val="24"/>
          <w:highlight w:val="none"/>
          <w:lang w:val="en-US" w:eastAsia="zh-CN"/>
        </w:rPr>
        <w:t xml:space="preserve">   磋商须知</w:t>
      </w:r>
    </w:p>
    <w:p w14:paraId="797CAF91">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0"/>
        <w:textAlignment w:val="baseline"/>
        <w:rPr>
          <w:rFonts w:hint="eastAsia" w:ascii="黑体" w:hAnsi="黑体" w:eastAsia="黑体" w:cs="黑体"/>
          <w:sz w:val="24"/>
          <w:szCs w:val="24"/>
          <w:highlight w:val="none"/>
          <w:lang w:val="en-US" w:eastAsia="zh-CN"/>
        </w:rPr>
      </w:pPr>
      <w:r>
        <w:rPr>
          <w:rFonts w:hint="eastAsia" w:ascii="黑体" w:hAnsi="黑体" w:eastAsia="黑体" w:cs="黑体"/>
          <w:spacing w:val="7"/>
          <w:sz w:val="24"/>
          <w:szCs w:val="24"/>
          <w:highlight w:val="none"/>
        </w:rPr>
        <w:t>第三</w:t>
      </w:r>
      <w:r>
        <w:rPr>
          <w:rFonts w:hint="eastAsia" w:ascii="黑体" w:hAnsi="黑体" w:eastAsia="黑体" w:cs="黑体"/>
          <w:spacing w:val="6"/>
          <w:sz w:val="24"/>
          <w:szCs w:val="24"/>
          <w:highlight w:val="none"/>
        </w:rPr>
        <w:t>章</w:t>
      </w:r>
      <w:r>
        <w:rPr>
          <w:rFonts w:hint="eastAsia" w:ascii="黑体" w:hAnsi="黑体" w:eastAsia="黑体" w:cs="黑体"/>
          <w:spacing w:val="6"/>
          <w:sz w:val="24"/>
          <w:szCs w:val="24"/>
          <w:highlight w:val="none"/>
          <w:lang w:val="en-US" w:eastAsia="zh-CN"/>
        </w:rPr>
        <w:t xml:space="preserve">   合同主要条款</w:t>
      </w:r>
    </w:p>
    <w:p w14:paraId="3127A3A7">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0"/>
        <w:textAlignment w:val="baseline"/>
        <w:rPr>
          <w:rFonts w:hint="eastAsia" w:ascii="黑体" w:hAnsi="黑体" w:eastAsia="黑体" w:cs="黑体"/>
          <w:spacing w:val="6"/>
          <w:sz w:val="24"/>
          <w:szCs w:val="24"/>
          <w:highlight w:val="none"/>
          <w:lang w:val="en-US" w:eastAsia="zh-CN"/>
        </w:rPr>
      </w:pPr>
      <w:r>
        <w:rPr>
          <w:rFonts w:hint="eastAsia" w:ascii="黑体" w:hAnsi="黑体" w:eastAsia="黑体" w:cs="黑体"/>
          <w:spacing w:val="7"/>
          <w:sz w:val="24"/>
          <w:szCs w:val="24"/>
          <w:highlight w:val="none"/>
        </w:rPr>
        <w:t>第四</w:t>
      </w:r>
      <w:r>
        <w:rPr>
          <w:rFonts w:hint="eastAsia" w:ascii="黑体" w:hAnsi="黑体" w:eastAsia="黑体" w:cs="黑体"/>
          <w:spacing w:val="6"/>
          <w:sz w:val="24"/>
          <w:szCs w:val="24"/>
          <w:highlight w:val="none"/>
        </w:rPr>
        <w:t>章</w:t>
      </w:r>
      <w:r>
        <w:rPr>
          <w:rFonts w:hint="eastAsia" w:ascii="黑体" w:hAnsi="黑体" w:eastAsia="黑体" w:cs="黑体"/>
          <w:spacing w:val="6"/>
          <w:sz w:val="24"/>
          <w:szCs w:val="24"/>
          <w:highlight w:val="none"/>
          <w:lang w:val="en-US" w:eastAsia="zh-CN"/>
        </w:rPr>
        <w:t xml:space="preserve">   工程范围及质量验收标准</w:t>
      </w:r>
    </w:p>
    <w:p w14:paraId="6F7043AD">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0"/>
        <w:textAlignment w:val="baseline"/>
        <w:rPr>
          <w:rFonts w:hint="eastAsia" w:ascii="黑体" w:hAnsi="黑体" w:eastAsia="黑体" w:cs="黑体"/>
          <w:sz w:val="24"/>
          <w:szCs w:val="24"/>
          <w:highlight w:val="none"/>
        </w:rPr>
      </w:pPr>
      <w:r>
        <w:rPr>
          <w:rFonts w:hint="eastAsia" w:ascii="黑体" w:hAnsi="黑体" w:eastAsia="黑体" w:cs="黑体"/>
          <w:spacing w:val="7"/>
          <w:sz w:val="24"/>
          <w:szCs w:val="24"/>
          <w:highlight w:val="none"/>
        </w:rPr>
        <w:t>第</w:t>
      </w:r>
      <w:r>
        <w:rPr>
          <w:rFonts w:hint="eastAsia" w:ascii="黑体" w:hAnsi="黑体" w:eastAsia="黑体" w:cs="黑体"/>
          <w:spacing w:val="7"/>
          <w:sz w:val="24"/>
          <w:szCs w:val="24"/>
          <w:highlight w:val="none"/>
          <w:lang w:val="en-US" w:eastAsia="zh-CN"/>
        </w:rPr>
        <w:t>五</w:t>
      </w:r>
      <w:r>
        <w:rPr>
          <w:rFonts w:hint="eastAsia" w:ascii="黑体" w:hAnsi="黑体" w:eastAsia="黑体" w:cs="黑体"/>
          <w:spacing w:val="6"/>
          <w:sz w:val="24"/>
          <w:szCs w:val="24"/>
          <w:highlight w:val="none"/>
        </w:rPr>
        <w:t>章</w:t>
      </w:r>
      <w:r>
        <w:rPr>
          <w:rFonts w:hint="eastAsia" w:ascii="黑体" w:hAnsi="黑体" w:eastAsia="黑体" w:cs="黑体"/>
          <w:spacing w:val="6"/>
          <w:sz w:val="24"/>
          <w:szCs w:val="24"/>
          <w:highlight w:val="none"/>
          <w:lang w:val="en-US" w:eastAsia="zh-CN"/>
        </w:rPr>
        <w:t xml:space="preserve">   磋商响应文件基本格式</w:t>
      </w:r>
    </w:p>
    <w:p w14:paraId="73566212">
      <w:pPr>
        <w:keepNext w:val="0"/>
        <w:keepLines w:val="0"/>
        <w:pageBreakBefore w:val="0"/>
        <w:widowControl/>
        <w:kinsoku w:val="0"/>
        <w:wordWrap/>
        <w:overflowPunct/>
        <w:topLinePunct w:val="0"/>
        <w:autoSpaceDE w:val="0"/>
        <w:autoSpaceDN w:val="0"/>
        <w:bidi w:val="0"/>
        <w:adjustRightInd w:val="0"/>
        <w:snapToGrid w:val="0"/>
        <w:spacing w:before="240" w:line="480" w:lineRule="exact"/>
        <w:ind w:left="485"/>
        <w:textAlignment w:val="baseline"/>
        <w:rPr>
          <w:rFonts w:hint="eastAsia" w:ascii="黑体" w:hAnsi="黑体" w:eastAsia="黑体" w:cs="黑体"/>
          <w:sz w:val="24"/>
          <w:szCs w:val="24"/>
          <w:highlight w:val="none"/>
        </w:rPr>
      </w:pPr>
      <w:r>
        <w:rPr>
          <w:rFonts w:hint="eastAsia" w:ascii="黑体" w:hAnsi="黑体" w:eastAsia="黑体" w:cs="黑体"/>
          <w:spacing w:val="11"/>
          <w:position w:val="1"/>
          <w:sz w:val="24"/>
          <w:szCs w:val="24"/>
          <w:highlight w:val="none"/>
          <w14:textOutline w14:w="4358" w14:cap="sq" w14:cmpd="sng">
            <w14:solidFill>
              <w14:srgbClr w14:val="000000"/>
            </w14:solidFill>
            <w14:prstDash w14:val="solid"/>
            <w14:bevel/>
          </w14:textOutline>
        </w:rPr>
        <w:t>5</w:t>
      </w:r>
      <w:r>
        <w:rPr>
          <w:rFonts w:hint="eastAsia" w:ascii="黑体" w:hAnsi="黑体" w:eastAsia="黑体" w:cs="黑体"/>
          <w:spacing w:val="9"/>
          <w:position w:val="1"/>
          <w:sz w:val="24"/>
          <w:szCs w:val="24"/>
          <w:highlight w:val="none"/>
          <w14:textOutline w14:w="4358" w14:cap="sq" w14:cmpd="sng">
            <w14:solidFill>
              <w14:srgbClr w14:val="000000"/>
            </w14:solidFill>
            <w14:prstDash w14:val="solid"/>
            <w14:bevel/>
          </w14:textOutline>
        </w:rPr>
        <w:t>．磋商文件的澄清和修改</w:t>
      </w:r>
    </w:p>
    <w:p w14:paraId="49A7A173">
      <w:pPr>
        <w:keepNext w:val="0"/>
        <w:keepLines w:val="0"/>
        <w:pageBreakBefore w:val="0"/>
        <w:widowControl/>
        <w:kinsoku w:val="0"/>
        <w:wordWrap/>
        <w:overflowPunct/>
        <w:topLinePunct w:val="0"/>
        <w:autoSpaceDE w:val="0"/>
        <w:autoSpaceDN w:val="0"/>
        <w:bidi w:val="0"/>
        <w:adjustRightInd w:val="0"/>
        <w:snapToGrid w:val="0"/>
        <w:spacing w:before="173" w:line="480" w:lineRule="exact"/>
        <w:ind w:firstLine="484"/>
        <w:textAlignment w:val="baseline"/>
        <w:rPr>
          <w:rFonts w:hint="eastAsia" w:ascii="黑体" w:hAnsi="黑体" w:eastAsia="黑体" w:cs="黑体"/>
          <w:sz w:val="24"/>
          <w:szCs w:val="24"/>
          <w:highlight w:val="none"/>
        </w:rPr>
      </w:pPr>
      <w:r>
        <w:rPr>
          <w:rFonts w:hint="eastAsia" w:ascii="黑体" w:hAnsi="黑体" w:eastAsia="黑体" w:cs="黑体"/>
          <w:spacing w:val="13"/>
          <w:sz w:val="24"/>
          <w:szCs w:val="24"/>
          <w:highlight w:val="none"/>
        </w:rPr>
        <w:t>5</w:t>
      </w:r>
      <w:r>
        <w:rPr>
          <w:rFonts w:hint="eastAsia" w:ascii="黑体" w:hAnsi="黑体" w:eastAsia="黑体" w:cs="黑体"/>
          <w:spacing w:val="10"/>
          <w:sz w:val="24"/>
          <w:szCs w:val="24"/>
          <w:highlight w:val="none"/>
        </w:rPr>
        <w:t>.1 提交首次响应文件截止之日前，采购</w:t>
      </w:r>
      <w:r>
        <w:rPr>
          <w:rFonts w:hint="eastAsia" w:ascii="黑体" w:hAnsi="黑体" w:eastAsia="黑体" w:cs="黑体"/>
          <w:spacing w:val="10"/>
          <w:sz w:val="24"/>
          <w:szCs w:val="24"/>
          <w:highlight w:val="none"/>
          <w:lang w:val="en-US" w:eastAsia="zh-CN"/>
        </w:rPr>
        <w:t>人</w:t>
      </w:r>
      <w:r>
        <w:rPr>
          <w:rFonts w:hint="eastAsia" w:ascii="黑体" w:hAnsi="黑体" w:eastAsia="黑体" w:cs="黑体"/>
          <w:spacing w:val="10"/>
          <w:sz w:val="24"/>
          <w:szCs w:val="24"/>
          <w:highlight w:val="none"/>
        </w:rPr>
        <w:t>可以对已发出的磋商文件进行必要的</w:t>
      </w:r>
      <w:r>
        <w:rPr>
          <w:rFonts w:hint="eastAsia" w:ascii="黑体" w:hAnsi="黑体" w:eastAsia="黑体" w:cs="黑体"/>
          <w:spacing w:val="20"/>
          <w:sz w:val="24"/>
          <w:szCs w:val="24"/>
          <w:highlight w:val="none"/>
        </w:rPr>
        <w:t>澄清</w:t>
      </w:r>
      <w:r>
        <w:rPr>
          <w:rFonts w:hint="eastAsia" w:ascii="黑体" w:hAnsi="黑体" w:eastAsia="黑体" w:cs="黑体"/>
          <w:spacing w:val="18"/>
          <w:sz w:val="24"/>
          <w:szCs w:val="24"/>
          <w:highlight w:val="none"/>
        </w:rPr>
        <w:t>或</w:t>
      </w:r>
      <w:r>
        <w:rPr>
          <w:rFonts w:hint="eastAsia" w:ascii="黑体" w:hAnsi="黑体" w:eastAsia="黑体" w:cs="黑体"/>
          <w:spacing w:val="10"/>
          <w:sz w:val="24"/>
          <w:szCs w:val="24"/>
          <w:highlight w:val="none"/>
        </w:rPr>
        <w:t>者修改，澄清或者修改的内容作为磋商文件的组成部分。澄清或者修改的内容可能影</w:t>
      </w:r>
      <w:r>
        <w:rPr>
          <w:rFonts w:hint="eastAsia" w:ascii="黑体" w:hAnsi="黑体" w:eastAsia="黑体" w:cs="黑体"/>
          <w:spacing w:val="14"/>
          <w:sz w:val="24"/>
          <w:szCs w:val="24"/>
          <w:highlight w:val="none"/>
        </w:rPr>
        <w:t>响响</w:t>
      </w:r>
      <w:r>
        <w:rPr>
          <w:rFonts w:hint="eastAsia" w:ascii="黑体" w:hAnsi="黑体" w:eastAsia="黑体" w:cs="黑体"/>
          <w:spacing w:val="12"/>
          <w:sz w:val="24"/>
          <w:szCs w:val="24"/>
          <w:highlight w:val="none"/>
        </w:rPr>
        <w:t>应</w:t>
      </w:r>
      <w:r>
        <w:rPr>
          <w:rFonts w:hint="eastAsia" w:ascii="黑体" w:hAnsi="黑体" w:eastAsia="黑体" w:cs="黑体"/>
          <w:spacing w:val="7"/>
          <w:sz w:val="24"/>
          <w:szCs w:val="24"/>
          <w:highlight w:val="none"/>
        </w:rPr>
        <w:t>文件编制的，采购</w:t>
      </w:r>
      <w:r>
        <w:rPr>
          <w:rFonts w:hint="eastAsia" w:ascii="黑体" w:hAnsi="黑体" w:eastAsia="黑体" w:cs="黑体"/>
          <w:spacing w:val="7"/>
          <w:sz w:val="24"/>
          <w:szCs w:val="24"/>
          <w:highlight w:val="none"/>
          <w:lang w:val="en-US" w:eastAsia="zh-CN"/>
        </w:rPr>
        <w:t>人</w:t>
      </w:r>
      <w:r>
        <w:rPr>
          <w:rFonts w:hint="eastAsia" w:ascii="黑体" w:hAnsi="黑体" w:eastAsia="黑体" w:cs="黑体"/>
          <w:spacing w:val="7"/>
          <w:sz w:val="24"/>
          <w:szCs w:val="24"/>
          <w:highlight w:val="none"/>
        </w:rPr>
        <w:t>在提交首次文件截止时间 5 日前，以书面形式通知所有获</w:t>
      </w:r>
      <w:r>
        <w:rPr>
          <w:rFonts w:hint="eastAsia" w:ascii="黑体" w:hAnsi="黑体" w:eastAsia="黑体" w:cs="黑体"/>
          <w:spacing w:val="14"/>
          <w:sz w:val="24"/>
          <w:szCs w:val="24"/>
          <w:highlight w:val="none"/>
        </w:rPr>
        <w:t>取磋</w:t>
      </w:r>
      <w:r>
        <w:rPr>
          <w:rFonts w:hint="eastAsia" w:ascii="黑体" w:hAnsi="黑体" w:eastAsia="黑体" w:cs="黑体"/>
          <w:spacing w:val="12"/>
          <w:sz w:val="24"/>
          <w:szCs w:val="24"/>
          <w:highlight w:val="none"/>
        </w:rPr>
        <w:t>商</w:t>
      </w:r>
      <w:r>
        <w:rPr>
          <w:rFonts w:hint="eastAsia" w:ascii="黑体" w:hAnsi="黑体" w:eastAsia="黑体" w:cs="黑体"/>
          <w:spacing w:val="7"/>
          <w:sz w:val="24"/>
          <w:szCs w:val="24"/>
          <w:highlight w:val="none"/>
        </w:rPr>
        <w:t>文件的</w:t>
      </w:r>
      <w:r>
        <w:rPr>
          <w:rFonts w:hint="eastAsia" w:ascii="黑体" w:hAnsi="黑体" w:eastAsia="黑体" w:cs="黑体"/>
          <w:spacing w:val="7"/>
          <w:sz w:val="24"/>
          <w:szCs w:val="24"/>
          <w:highlight w:val="none"/>
          <w:lang w:eastAsia="zh-CN"/>
        </w:rPr>
        <w:t>供应商</w:t>
      </w:r>
      <w:r>
        <w:rPr>
          <w:rFonts w:hint="eastAsia" w:ascii="黑体" w:hAnsi="黑体" w:eastAsia="黑体" w:cs="黑体"/>
          <w:spacing w:val="7"/>
          <w:sz w:val="24"/>
          <w:szCs w:val="24"/>
          <w:highlight w:val="none"/>
        </w:rPr>
        <w:t>；不足 5 日的，采购人、采购代理机构应当顺延提交首次响应文件截</w:t>
      </w:r>
      <w:r>
        <w:rPr>
          <w:rFonts w:hint="eastAsia" w:ascii="黑体" w:hAnsi="黑体" w:eastAsia="黑体" w:cs="黑体"/>
          <w:spacing w:val="5"/>
          <w:sz w:val="24"/>
          <w:szCs w:val="24"/>
          <w:highlight w:val="none"/>
        </w:rPr>
        <w:t>止时间。</w:t>
      </w:r>
    </w:p>
    <w:p w14:paraId="316DD316">
      <w:pPr>
        <w:keepNext w:val="0"/>
        <w:keepLines w:val="0"/>
        <w:pageBreakBefore w:val="0"/>
        <w:widowControl/>
        <w:kinsoku w:val="0"/>
        <w:wordWrap/>
        <w:overflowPunct/>
        <w:topLinePunct w:val="0"/>
        <w:autoSpaceDE w:val="0"/>
        <w:autoSpaceDN w:val="0"/>
        <w:bidi w:val="0"/>
        <w:adjustRightInd w:val="0"/>
        <w:snapToGrid w:val="0"/>
        <w:spacing w:before="1" w:line="480" w:lineRule="exact"/>
        <w:ind w:left="3" w:firstLine="481"/>
        <w:textAlignment w:val="baseline"/>
        <w:rPr>
          <w:rFonts w:hint="eastAsia" w:ascii="黑体" w:hAnsi="黑体" w:eastAsia="黑体" w:cs="黑体"/>
          <w:sz w:val="24"/>
          <w:szCs w:val="24"/>
          <w:highlight w:val="none"/>
        </w:rPr>
      </w:pPr>
      <w:r>
        <w:rPr>
          <w:rFonts w:hint="eastAsia" w:ascii="黑体" w:hAnsi="黑体" w:eastAsia="黑体" w:cs="黑体"/>
          <w:spacing w:val="7"/>
          <w:sz w:val="24"/>
          <w:szCs w:val="24"/>
          <w:highlight w:val="none"/>
        </w:rPr>
        <w:t>5.2 任何要求对磋商文件进行澄清的</w:t>
      </w:r>
      <w:r>
        <w:rPr>
          <w:rFonts w:hint="eastAsia" w:ascii="黑体" w:hAnsi="黑体" w:eastAsia="黑体" w:cs="黑体"/>
          <w:spacing w:val="7"/>
          <w:sz w:val="24"/>
          <w:szCs w:val="24"/>
          <w:highlight w:val="none"/>
          <w:lang w:eastAsia="zh-CN"/>
        </w:rPr>
        <w:t>供应商</w:t>
      </w:r>
      <w:r>
        <w:rPr>
          <w:rFonts w:hint="eastAsia" w:ascii="黑体" w:hAnsi="黑体" w:eastAsia="黑体" w:cs="黑体"/>
          <w:spacing w:val="7"/>
          <w:sz w:val="24"/>
          <w:szCs w:val="24"/>
          <w:highlight w:val="none"/>
        </w:rPr>
        <w:t>均应在响应文件递交截止期 3 日前以书</w:t>
      </w:r>
      <w:r>
        <w:rPr>
          <w:rFonts w:hint="eastAsia" w:ascii="黑体" w:hAnsi="黑体" w:eastAsia="黑体" w:cs="黑体"/>
          <w:spacing w:val="2"/>
          <w:sz w:val="24"/>
          <w:szCs w:val="24"/>
          <w:highlight w:val="none"/>
        </w:rPr>
        <w:t>面</w:t>
      </w:r>
      <w:r>
        <w:rPr>
          <w:rFonts w:hint="eastAsia" w:ascii="黑体" w:hAnsi="黑体" w:eastAsia="黑体" w:cs="黑体"/>
          <w:spacing w:val="20"/>
          <w:sz w:val="24"/>
          <w:szCs w:val="24"/>
          <w:highlight w:val="none"/>
        </w:rPr>
        <w:t>形式</w:t>
      </w:r>
      <w:r>
        <w:rPr>
          <w:rFonts w:hint="eastAsia" w:ascii="黑体" w:hAnsi="黑体" w:eastAsia="黑体" w:cs="黑体"/>
          <w:spacing w:val="16"/>
          <w:sz w:val="24"/>
          <w:szCs w:val="24"/>
          <w:highlight w:val="none"/>
        </w:rPr>
        <w:t>通</w:t>
      </w:r>
      <w:r>
        <w:rPr>
          <w:rFonts w:hint="eastAsia" w:ascii="黑体" w:hAnsi="黑体" w:eastAsia="黑体" w:cs="黑体"/>
          <w:spacing w:val="10"/>
          <w:sz w:val="24"/>
          <w:szCs w:val="24"/>
          <w:highlight w:val="none"/>
        </w:rPr>
        <w:t>知采购代理机构，采购代理机构对</w:t>
      </w:r>
      <w:r>
        <w:rPr>
          <w:rFonts w:hint="eastAsia" w:ascii="黑体" w:hAnsi="黑体" w:eastAsia="黑体" w:cs="黑体"/>
          <w:spacing w:val="10"/>
          <w:sz w:val="24"/>
          <w:szCs w:val="24"/>
          <w:highlight w:val="none"/>
          <w:lang w:eastAsia="zh-CN"/>
        </w:rPr>
        <w:t>供应商</w:t>
      </w:r>
      <w:r>
        <w:rPr>
          <w:rFonts w:hint="eastAsia" w:ascii="黑体" w:hAnsi="黑体" w:eastAsia="黑体" w:cs="黑体"/>
          <w:spacing w:val="10"/>
          <w:sz w:val="24"/>
          <w:szCs w:val="24"/>
          <w:highlight w:val="none"/>
        </w:rPr>
        <w:t>所要求澄清的内容以书面形式予以答复。</w:t>
      </w:r>
      <w:r>
        <w:rPr>
          <w:rFonts w:hint="eastAsia" w:ascii="黑体" w:hAnsi="黑体" w:eastAsia="黑体" w:cs="黑体"/>
          <w:spacing w:val="20"/>
          <w:sz w:val="24"/>
          <w:szCs w:val="24"/>
          <w:highlight w:val="none"/>
          <w:lang w:eastAsia="zh-CN"/>
        </w:rPr>
        <w:t>供应商</w:t>
      </w:r>
      <w:r>
        <w:rPr>
          <w:rFonts w:hint="eastAsia" w:ascii="黑体" w:hAnsi="黑体" w:eastAsia="黑体" w:cs="黑体"/>
          <w:spacing w:val="10"/>
          <w:sz w:val="24"/>
          <w:szCs w:val="24"/>
          <w:highlight w:val="none"/>
        </w:rPr>
        <w:t>在规定的时间内未要求对磋商文件澄清或提出疑问的，将视其为无异议。对磋商文</w:t>
      </w:r>
      <w:r>
        <w:rPr>
          <w:rFonts w:hint="eastAsia" w:ascii="黑体" w:hAnsi="黑体" w:eastAsia="黑体" w:cs="黑体"/>
          <w:spacing w:val="20"/>
          <w:sz w:val="24"/>
          <w:szCs w:val="24"/>
          <w:highlight w:val="none"/>
        </w:rPr>
        <w:t>件中</w:t>
      </w:r>
      <w:r>
        <w:rPr>
          <w:rFonts w:hint="eastAsia" w:ascii="黑体" w:hAnsi="黑体" w:eastAsia="黑体" w:cs="黑体"/>
          <w:spacing w:val="19"/>
          <w:sz w:val="24"/>
          <w:szCs w:val="24"/>
          <w:highlight w:val="none"/>
        </w:rPr>
        <w:t>描</w:t>
      </w:r>
      <w:r>
        <w:rPr>
          <w:rFonts w:hint="eastAsia" w:ascii="黑体" w:hAnsi="黑体" w:eastAsia="黑体" w:cs="黑体"/>
          <w:spacing w:val="10"/>
          <w:sz w:val="24"/>
          <w:szCs w:val="24"/>
          <w:highlight w:val="none"/>
        </w:rPr>
        <w:t>述有歧义或前后不一致的地方，磋商小组有权进行评判，但对同一条款的评判应适用</w:t>
      </w:r>
      <w:r>
        <w:rPr>
          <w:rFonts w:hint="eastAsia" w:ascii="黑体" w:hAnsi="黑体" w:eastAsia="黑体" w:cs="黑体"/>
          <w:spacing w:val="7"/>
          <w:sz w:val="24"/>
          <w:szCs w:val="24"/>
          <w:highlight w:val="none"/>
        </w:rPr>
        <w:t>于每个</w:t>
      </w:r>
      <w:r>
        <w:rPr>
          <w:rFonts w:hint="eastAsia" w:ascii="黑体" w:hAnsi="黑体" w:eastAsia="黑体" w:cs="黑体"/>
          <w:spacing w:val="7"/>
          <w:sz w:val="24"/>
          <w:szCs w:val="24"/>
          <w:highlight w:val="none"/>
          <w:lang w:eastAsia="zh-CN"/>
        </w:rPr>
        <w:t>供应商</w:t>
      </w:r>
      <w:r>
        <w:rPr>
          <w:rFonts w:hint="eastAsia" w:ascii="黑体" w:hAnsi="黑体" w:eastAsia="黑体" w:cs="黑体"/>
          <w:spacing w:val="7"/>
          <w:sz w:val="24"/>
          <w:szCs w:val="24"/>
          <w:highlight w:val="none"/>
        </w:rPr>
        <w:t>。</w:t>
      </w:r>
    </w:p>
    <w:p w14:paraId="0983665A">
      <w:pPr>
        <w:keepNext w:val="0"/>
        <w:keepLines w:val="0"/>
        <w:pageBreakBefore w:val="0"/>
        <w:widowControl/>
        <w:kinsoku w:val="0"/>
        <w:wordWrap/>
        <w:overflowPunct/>
        <w:topLinePunct w:val="0"/>
        <w:autoSpaceDE w:val="0"/>
        <w:autoSpaceDN w:val="0"/>
        <w:bidi w:val="0"/>
        <w:adjustRightInd w:val="0"/>
        <w:snapToGrid w:val="0"/>
        <w:spacing w:before="197" w:line="480" w:lineRule="exact"/>
        <w:ind w:firstLine="486"/>
        <w:textAlignment w:val="baseline"/>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5</w:t>
      </w:r>
      <w:r>
        <w:rPr>
          <w:rFonts w:hint="eastAsia" w:ascii="黑体" w:hAnsi="黑体" w:eastAsia="黑体" w:cs="黑体"/>
          <w:spacing w:val="10"/>
          <w:sz w:val="24"/>
          <w:szCs w:val="24"/>
          <w:highlight w:val="none"/>
        </w:rPr>
        <w:t>.3 采购代理机构对磋商文件的修改将以书面形式发给所有磋商文件收受人，该修改书</w:t>
      </w:r>
      <w:r>
        <w:rPr>
          <w:rFonts w:hint="eastAsia" w:ascii="黑体" w:hAnsi="黑体" w:eastAsia="黑体" w:cs="黑体"/>
          <w:spacing w:val="14"/>
          <w:sz w:val="24"/>
          <w:szCs w:val="24"/>
          <w:highlight w:val="none"/>
        </w:rPr>
        <w:t>将构成磋</w:t>
      </w:r>
      <w:r>
        <w:rPr>
          <w:rFonts w:hint="eastAsia" w:ascii="黑体" w:hAnsi="黑体" w:eastAsia="黑体" w:cs="黑体"/>
          <w:spacing w:val="7"/>
          <w:sz w:val="24"/>
          <w:szCs w:val="24"/>
          <w:highlight w:val="none"/>
        </w:rPr>
        <w:t>商文件的一部分,对</w:t>
      </w:r>
      <w:r>
        <w:rPr>
          <w:rFonts w:hint="eastAsia" w:ascii="黑体" w:hAnsi="黑体" w:eastAsia="黑体" w:cs="黑体"/>
          <w:spacing w:val="7"/>
          <w:sz w:val="24"/>
          <w:szCs w:val="24"/>
          <w:highlight w:val="none"/>
          <w:lang w:eastAsia="zh-CN"/>
        </w:rPr>
        <w:t>供应商</w:t>
      </w:r>
      <w:r>
        <w:rPr>
          <w:rFonts w:hint="eastAsia" w:ascii="黑体" w:hAnsi="黑体" w:eastAsia="黑体" w:cs="黑体"/>
          <w:spacing w:val="7"/>
          <w:sz w:val="24"/>
          <w:szCs w:val="24"/>
          <w:highlight w:val="none"/>
        </w:rPr>
        <w:t>有约束力。</w:t>
      </w:r>
    </w:p>
    <w:p w14:paraId="599D0F9A">
      <w:pPr>
        <w:keepNext w:val="0"/>
        <w:keepLines w:val="0"/>
        <w:pageBreakBefore w:val="0"/>
        <w:widowControl/>
        <w:kinsoku w:val="0"/>
        <w:wordWrap/>
        <w:overflowPunct/>
        <w:topLinePunct w:val="0"/>
        <w:autoSpaceDE w:val="0"/>
        <w:autoSpaceDN w:val="0"/>
        <w:bidi w:val="0"/>
        <w:adjustRightInd w:val="0"/>
        <w:snapToGrid w:val="0"/>
        <w:spacing w:line="480" w:lineRule="exact"/>
        <w:ind w:left="1" w:firstLine="484"/>
        <w:textAlignment w:val="baseline"/>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5</w:t>
      </w:r>
      <w:r>
        <w:rPr>
          <w:rFonts w:hint="eastAsia" w:ascii="黑体" w:hAnsi="黑体" w:eastAsia="黑体" w:cs="黑体"/>
          <w:spacing w:val="10"/>
          <w:sz w:val="24"/>
          <w:szCs w:val="24"/>
          <w:highlight w:val="none"/>
        </w:rPr>
        <w:t>.4 在磋商过程中，磋商文件如有实质性变动的，磋商小组应当以书面形式通知所有参</w:t>
      </w:r>
      <w:r>
        <w:rPr>
          <w:rFonts w:hint="eastAsia" w:ascii="黑体" w:hAnsi="黑体" w:eastAsia="黑体" w:cs="黑体"/>
          <w:spacing w:val="8"/>
          <w:sz w:val="24"/>
          <w:szCs w:val="24"/>
          <w:highlight w:val="none"/>
        </w:rPr>
        <w:t>加磋商的</w:t>
      </w:r>
      <w:r>
        <w:rPr>
          <w:rFonts w:hint="eastAsia" w:ascii="黑体" w:hAnsi="黑体" w:eastAsia="黑体" w:cs="黑体"/>
          <w:spacing w:val="8"/>
          <w:sz w:val="24"/>
          <w:szCs w:val="24"/>
          <w:highlight w:val="none"/>
          <w:lang w:eastAsia="zh-CN"/>
        </w:rPr>
        <w:t>供应商</w:t>
      </w:r>
      <w:r>
        <w:rPr>
          <w:rFonts w:hint="eastAsia" w:ascii="黑体" w:hAnsi="黑体" w:eastAsia="黑体" w:cs="黑体"/>
          <w:spacing w:val="6"/>
          <w:sz w:val="24"/>
          <w:szCs w:val="24"/>
          <w:highlight w:val="none"/>
        </w:rPr>
        <w:t>。</w:t>
      </w:r>
    </w:p>
    <w:p w14:paraId="1986499D">
      <w:pPr>
        <w:keepNext w:val="0"/>
        <w:keepLines w:val="0"/>
        <w:pageBreakBefore w:val="0"/>
        <w:widowControl/>
        <w:kinsoku w:val="0"/>
        <w:wordWrap/>
        <w:overflowPunct/>
        <w:topLinePunct w:val="0"/>
        <w:autoSpaceDE w:val="0"/>
        <w:autoSpaceDN w:val="0"/>
        <w:bidi w:val="0"/>
        <w:adjustRightInd w:val="0"/>
        <w:snapToGrid w:val="0"/>
        <w:spacing w:line="480" w:lineRule="exact"/>
        <w:ind w:left="1" w:firstLine="484"/>
        <w:textAlignment w:val="baseline"/>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5</w:t>
      </w:r>
      <w:r>
        <w:rPr>
          <w:rFonts w:hint="eastAsia" w:ascii="黑体" w:hAnsi="黑体" w:eastAsia="黑体" w:cs="黑体"/>
          <w:spacing w:val="10"/>
          <w:sz w:val="24"/>
          <w:szCs w:val="24"/>
          <w:highlight w:val="none"/>
        </w:rPr>
        <w:t xml:space="preserve">.5 </w:t>
      </w:r>
      <w:r>
        <w:rPr>
          <w:rFonts w:hint="eastAsia" w:ascii="黑体" w:hAnsi="黑体" w:eastAsia="黑体" w:cs="黑体"/>
          <w:spacing w:val="10"/>
          <w:sz w:val="24"/>
          <w:szCs w:val="24"/>
          <w:highlight w:val="none"/>
          <w:lang w:val="en-US" w:eastAsia="zh-CN"/>
        </w:rPr>
        <w:t>采购人</w:t>
      </w:r>
      <w:r>
        <w:rPr>
          <w:rFonts w:hint="eastAsia" w:ascii="黑体" w:hAnsi="黑体" w:eastAsia="黑体" w:cs="黑体"/>
          <w:spacing w:val="10"/>
          <w:sz w:val="24"/>
          <w:szCs w:val="24"/>
          <w:highlight w:val="none"/>
        </w:rPr>
        <w:t>可以视采购具体情况，延长磋商文件提交截止时间和磋商时间，并将</w:t>
      </w:r>
      <w:r>
        <w:rPr>
          <w:rFonts w:hint="eastAsia" w:ascii="黑体" w:hAnsi="黑体" w:eastAsia="黑体" w:cs="黑体"/>
          <w:spacing w:val="9"/>
          <w:sz w:val="24"/>
          <w:szCs w:val="24"/>
          <w:highlight w:val="none"/>
        </w:rPr>
        <w:t>变更时间书面通知所有磋商文件收受人</w:t>
      </w:r>
      <w:r>
        <w:rPr>
          <w:rFonts w:hint="eastAsia" w:ascii="黑体" w:hAnsi="黑体" w:eastAsia="黑体" w:cs="黑体"/>
          <w:spacing w:val="7"/>
          <w:sz w:val="24"/>
          <w:szCs w:val="24"/>
          <w:highlight w:val="none"/>
        </w:rPr>
        <w:t>。</w:t>
      </w:r>
    </w:p>
    <w:p w14:paraId="56B5A264">
      <w:pPr>
        <w:keepNext w:val="0"/>
        <w:keepLines w:val="0"/>
        <w:pageBreakBefore w:val="0"/>
        <w:widowControl/>
        <w:kinsoku w:val="0"/>
        <w:wordWrap/>
        <w:overflowPunct/>
        <w:topLinePunct w:val="0"/>
        <w:autoSpaceDE w:val="0"/>
        <w:autoSpaceDN w:val="0"/>
        <w:bidi w:val="0"/>
        <w:adjustRightInd w:val="0"/>
        <w:snapToGrid w:val="0"/>
        <w:spacing w:line="480" w:lineRule="exact"/>
        <w:ind w:left="483"/>
        <w:textAlignment w:val="baseline"/>
        <w:rPr>
          <w:rFonts w:hint="eastAsia" w:ascii="黑体" w:hAnsi="黑体" w:eastAsia="黑体" w:cs="黑体"/>
          <w:sz w:val="24"/>
          <w:szCs w:val="24"/>
          <w:highlight w:val="none"/>
        </w:rPr>
      </w:pPr>
      <w:r>
        <w:rPr>
          <w:rFonts w:hint="eastAsia" w:ascii="黑体" w:hAnsi="黑体" w:eastAsia="黑体" w:cs="黑体"/>
          <w:spacing w:val="16"/>
          <w:position w:val="1"/>
          <w:sz w:val="24"/>
          <w:szCs w:val="24"/>
          <w:highlight w:val="none"/>
        </w:rPr>
        <w:t>6</w:t>
      </w:r>
      <w:r>
        <w:rPr>
          <w:rFonts w:hint="eastAsia" w:ascii="黑体" w:hAnsi="黑体" w:eastAsia="黑体" w:cs="黑体"/>
          <w:spacing w:val="12"/>
          <w:position w:val="1"/>
          <w:sz w:val="24"/>
          <w:szCs w:val="24"/>
          <w:highlight w:val="none"/>
        </w:rPr>
        <w:t>.</w:t>
      </w:r>
      <w:r>
        <w:rPr>
          <w:rFonts w:hint="eastAsia" w:ascii="黑体" w:hAnsi="黑体" w:eastAsia="黑体" w:cs="黑体"/>
          <w:spacing w:val="8"/>
          <w:position w:val="1"/>
          <w:sz w:val="24"/>
          <w:szCs w:val="24"/>
          <w:highlight w:val="none"/>
        </w:rPr>
        <w:t>磋商文件的解释权归采购人及采购代理机构。</w:t>
      </w:r>
    </w:p>
    <w:p w14:paraId="05B11DD6">
      <w:pPr>
        <w:keepNext w:val="0"/>
        <w:keepLines w:val="0"/>
        <w:pageBreakBefore w:val="0"/>
        <w:widowControl/>
        <w:kinsoku w:val="0"/>
        <w:wordWrap/>
        <w:overflowPunct/>
        <w:topLinePunct w:val="0"/>
        <w:autoSpaceDE w:val="0"/>
        <w:autoSpaceDN w:val="0"/>
        <w:bidi w:val="0"/>
        <w:adjustRightInd w:val="0"/>
        <w:snapToGrid w:val="0"/>
        <w:spacing w:before="94" w:line="480" w:lineRule="exact"/>
        <w:ind w:left="3469"/>
        <w:textAlignment w:val="baseline"/>
        <w:outlineLvl w:val="1"/>
        <w:rPr>
          <w:rFonts w:hint="eastAsia" w:ascii="黑体" w:hAnsi="黑体" w:eastAsia="黑体" w:cs="黑体"/>
          <w:sz w:val="21"/>
          <w:highlight w:val="none"/>
        </w:rPr>
      </w:pPr>
      <w:r>
        <w:rPr>
          <w:rFonts w:hint="eastAsia" w:ascii="黑体" w:hAnsi="黑体" w:eastAsia="黑体" w:cs="黑体"/>
          <w:spacing w:val="15"/>
          <w:position w:val="1"/>
          <w:sz w:val="29"/>
          <w:szCs w:val="29"/>
          <w:highlight w:val="none"/>
          <w14:textOutline w14:w="5448" w14:cap="sq" w14:cmpd="sng">
            <w14:solidFill>
              <w14:srgbClr w14:val="000000"/>
            </w14:solidFill>
            <w14:prstDash w14:val="solid"/>
            <w14:bevel/>
          </w14:textOutline>
        </w:rPr>
        <w:t>三</w:t>
      </w:r>
      <w:r>
        <w:rPr>
          <w:rFonts w:hint="eastAsia" w:ascii="黑体" w:hAnsi="黑体" w:eastAsia="黑体" w:cs="黑体"/>
          <w:spacing w:val="9"/>
          <w:position w:val="1"/>
          <w:sz w:val="29"/>
          <w:szCs w:val="29"/>
          <w:highlight w:val="none"/>
          <w14:textOutline w14:w="5448" w14:cap="sq" w14:cmpd="sng">
            <w14:solidFill>
              <w14:srgbClr w14:val="000000"/>
            </w14:solidFill>
            <w14:prstDash w14:val="solid"/>
            <w14:bevel/>
          </w14:textOutline>
        </w:rPr>
        <w:t>、响应文件的编制</w:t>
      </w:r>
    </w:p>
    <w:p w14:paraId="678FD6FC">
      <w:pPr>
        <w:keepNext w:val="0"/>
        <w:keepLines w:val="0"/>
        <w:pageBreakBefore w:val="0"/>
        <w:widowControl/>
        <w:kinsoku w:val="0"/>
        <w:wordWrap/>
        <w:overflowPunct/>
        <w:topLinePunct w:val="0"/>
        <w:autoSpaceDE w:val="0"/>
        <w:autoSpaceDN w:val="0"/>
        <w:bidi w:val="0"/>
        <w:adjustRightInd w:val="0"/>
        <w:snapToGrid w:val="0"/>
        <w:spacing w:before="76" w:line="480" w:lineRule="exact"/>
        <w:ind w:left="487"/>
        <w:textAlignment w:val="baseline"/>
        <w:rPr>
          <w:rFonts w:hint="eastAsia" w:ascii="黑体" w:hAnsi="黑体" w:eastAsia="黑体" w:cs="黑体"/>
          <w:sz w:val="24"/>
          <w:szCs w:val="24"/>
          <w:highlight w:val="none"/>
        </w:rPr>
      </w:pPr>
      <w:r>
        <w:rPr>
          <w:rFonts w:hint="eastAsia" w:ascii="黑体" w:hAnsi="黑体" w:eastAsia="黑体" w:cs="黑体"/>
          <w:spacing w:val="9"/>
          <w:position w:val="1"/>
          <w:sz w:val="24"/>
          <w:szCs w:val="24"/>
          <w:highlight w:val="none"/>
          <w14:textOutline w14:w="4358" w14:cap="sq" w14:cmpd="sng">
            <w14:solidFill>
              <w14:srgbClr w14:val="000000"/>
            </w14:solidFill>
            <w14:prstDash w14:val="solid"/>
            <w14:bevel/>
          </w14:textOutline>
        </w:rPr>
        <w:t>7</w:t>
      </w:r>
      <w:r>
        <w:rPr>
          <w:rFonts w:hint="eastAsia" w:ascii="黑体" w:hAnsi="黑体" w:eastAsia="黑体" w:cs="黑体"/>
          <w:spacing w:val="7"/>
          <w:position w:val="1"/>
          <w:sz w:val="24"/>
          <w:szCs w:val="24"/>
          <w:highlight w:val="none"/>
          <w14:textOutline w14:w="4358" w14:cap="sq" w14:cmpd="sng">
            <w14:solidFill>
              <w14:srgbClr w14:val="000000"/>
            </w14:solidFill>
            <w14:prstDash w14:val="solid"/>
            <w14:bevel/>
          </w14:textOutline>
        </w:rPr>
        <w:t>．编制要求</w:t>
      </w:r>
    </w:p>
    <w:p w14:paraId="6064D01A">
      <w:pPr>
        <w:keepNext w:val="0"/>
        <w:keepLines w:val="0"/>
        <w:pageBreakBefore w:val="0"/>
        <w:widowControl/>
        <w:kinsoku w:val="0"/>
        <w:wordWrap/>
        <w:overflowPunct/>
        <w:topLinePunct w:val="0"/>
        <w:autoSpaceDE w:val="0"/>
        <w:autoSpaceDN w:val="0"/>
        <w:bidi w:val="0"/>
        <w:adjustRightInd w:val="0"/>
        <w:snapToGrid w:val="0"/>
        <w:spacing w:before="173" w:line="480" w:lineRule="exact"/>
        <w:ind w:left="1" w:firstLine="485"/>
        <w:textAlignment w:val="baseline"/>
        <w:rPr>
          <w:rFonts w:hint="eastAsia" w:ascii="黑体" w:hAnsi="黑体" w:eastAsia="黑体" w:cs="黑体"/>
          <w:sz w:val="24"/>
          <w:szCs w:val="24"/>
          <w:highlight w:val="none"/>
        </w:rPr>
      </w:pPr>
      <w:r>
        <w:rPr>
          <w:rFonts w:hint="eastAsia" w:ascii="黑体" w:hAnsi="黑体" w:eastAsia="黑体" w:cs="黑体"/>
          <w:spacing w:val="13"/>
          <w:sz w:val="24"/>
          <w:szCs w:val="24"/>
          <w:highlight w:val="none"/>
        </w:rPr>
        <w:t>7</w:t>
      </w:r>
      <w:r>
        <w:rPr>
          <w:rFonts w:hint="eastAsia" w:ascii="黑体" w:hAnsi="黑体" w:eastAsia="黑体" w:cs="黑体"/>
          <w:spacing w:val="10"/>
          <w:sz w:val="24"/>
          <w:szCs w:val="24"/>
          <w:highlight w:val="none"/>
        </w:rPr>
        <w:t xml:space="preserve">.1 </w:t>
      </w:r>
      <w:r>
        <w:rPr>
          <w:rFonts w:hint="eastAsia" w:ascii="黑体" w:hAnsi="黑体" w:eastAsia="黑体" w:cs="黑体"/>
          <w:spacing w:val="10"/>
          <w:sz w:val="24"/>
          <w:szCs w:val="24"/>
          <w:highlight w:val="none"/>
          <w:lang w:eastAsia="zh-CN"/>
        </w:rPr>
        <w:t>供应商</w:t>
      </w:r>
      <w:r>
        <w:rPr>
          <w:rFonts w:hint="eastAsia" w:ascii="黑体" w:hAnsi="黑体" w:eastAsia="黑体" w:cs="黑体"/>
          <w:spacing w:val="10"/>
          <w:sz w:val="24"/>
          <w:szCs w:val="24"/>
          <w:highlight w:val="none"/>
        </w:rPr>
        <w:t>应认真阅读磋商文件的所有内容，严格按照磋商文件的要求编制和提供响</w:t>
      </w:r>
      <w:r>
        <w:rPr>
          <w:rFonts w:hint="eastAsia" w:ascii="黑体" w:hAnsi="黑体" w:eastAsia="黑体" w:cs="黑体"/>
          <w:spacing w:val="20"/>
          <w:sz w:val="24"/>
          <w:szCs w:val="24"/>
          <w:highlight w:val="none"/>
        </w:rPr>
        <w:t>应文</w:t>
      </w:r>
      <w:r>
        <w:rPr>
          <w:rFonts w:hint="eastAsia" w:ascii="黑体" w:hAnsi="黑体" w:eastAsia="黑体" w:cs="黑体"/>
          <w:spacing w:val="18"/>
          <w:sz w:val="24"/>
          <w:szCs w:val="24"/>
          <w:highlight w:val="none"/>
        </w:rPr>
        <w:t>件</w:t>
      </w:r>
      <w:r>
        <w:rPr>
          <w:rFonts w:hint="eastAsia" w:ascii="黑体" w:hAnsi="黑体" w:eastAsia="黑体" w:cs="黑体"/>
          <w:spacing w:val="10"/>
          <w:sz w:val="24"/>
          <w:szCs w:val="24"/>
          <w:highlight w:val="none"/>
        </w:rPr>
        <w:t>，并保证所提供的全部资料的真实性，使响应文件对磋商文件作出实质性响应。如果</w:t>
      </w:r>
      <w:r>
        <w:rPr>
          <w:rFonts w:hint="eastAsia" w:ascii="黑体" w:hAnsi="黑体" w:eastAsia="黑体" w:cs="黑体"/>
          <w:spacing w:val="20"/>
          <w:sz w:val="24"/>
          <w:szCs w:val="24"/>
          <w:highlight w:val="none"/>
          <w:lang w:eastAsia="zh-CN"/>
        </w:rPr>
        <w:t>供应商</w:t>
      </w:r>
      <w:r>
        <w:rPr>
          <w:rFonts w:hint="eastAsia" w:ascii="黑体" w:hAnsi="黑体" w:eastAsia="黑体" w:cs="黑体"/>
          <w:spacing w:val="10"/>
          <w:sz w:val="24"/>
          <w:szCs w:val="24"/>
          <w:highlight w:val="none"/>
        </w:rPr>
        <w:t>在响应文件中没有按照磋商文件要求提交全部资料或者响应文件没有对磋商文件在</w:t>
      </w:r>
      <w:r>
        <w:rPr>
          <w:rFonts w:hint="eastAsia" w:ascii="黑体" w:hAnsi="黑体" w:eastAsia="黑体" w:cs="黑体"/>
          <w:spacing w:val="11"/>
          <w:sz w:val="24"/>
          <w:szCs w:val="24"/>
          <w:highlight w:val="none"/>
        </w:rPr>
        <w:t>各</w:t>
      </w:r>
      <w:r>
        <w:rPr>
          <w:rFonts w:hint="eastAsia" w:ascii="黑体" w:hAnsi="黑体" w:eastAsia="黑体" w:cs="黑体"/>
          <w:spacing w:val="9"/>
          <w:sz w:val="24"/>
          <w:szCs w:val="24"/>
          <w:highlight w:val="none"/>
        </w:rPr>
        <w:t>方面都做出实质性响应，其投标将按废标处理。</w:t>
      </w:r>
    </w:p>
    <w:p w14:paraId="02A1D02C">
      <w:pPr>
        <w:keepNext w:val="0"/>
        <w:keepLines w:val="0"/>
        <w:pageBreakBefore w:val="0"/>
        <w:widowControl/>
        <w:kinsoku w:val="0"/>
        <w:wordWrap/>
        <w:overflowPunct/>
        <w:topLinePunct w:val="0"/>
        <w:autoSpaceDE w:val="0"/>
        <w:autoSpaceDN w:val="0"/>
        <w:bidi w:val="0"/>
        <w:adjustRightInd w:val="0"/>
        <w:snapToGrid w:val="0"/>
        <w:spacing w:before="2" w:line="480" w:lineRule="exact"/>
        <w:ind w:left="2" w:firstLine="484"/>
        <w:textAlignment w:val="baseline"/>
        <w:rPr>
          <w:rFonts w:hint="eastAsia" w:ascii="黑体" w:hAnsi="黑体" w:eastAsia="黑体" w:cs="黑体"/>
          <w:sz w:val="24"/>
          <w:szCs w:val="24"/>
          <w:highlight w:val="none"/>
        </w:rPr>
      </w:pPr>
      <w:r>
        <w:rPr>
          <w:rFonts w:hint="eastAsia" w:ascii="黑体" w:hAnsi="黑体" w:eastAsia="黑体" w:cs="黑体"/>
          <w:spacing w:val="13"/>
          <w:sz w:val="24"/>
          <w:szCs w:val="24"/>
          <w:highlight w:val="none"/>
        </w:rPr>
        <w:t>7</w:t>
      </w:r>
      <w:r>
        <w:rPr>
          <w:rFonts w:hint="eastAsia" w:ascii="黑体" w:hAnsi="黑体" w:eastAsia="黑体" w:cs="黑体"/>
          <w:spacing w:val="10"/>
          <w:sz w:val="24"/>
          <w:szCs w:val="24"/>
          <w:highlight w:val="none"/>
        </w:rPr>
        <w:t xml:space="preserve">.2 </w:t>
      </w:r>
      <w:r>
        <w:rPr>
          <w:rFonts w:hint="eastAsia" w:ascii="黑体" w:hAnsi="黑体" w:eastAsia="黑体" w:cs="黑体"/>
          <w:spacing w:val="10"/>
          <w:sz w:val="24"/>
          <w:szCs w:val="24"/>
          <w:highlight w:val="none"/>
          <w:lang w:eastAsia="zh-CN"/>
        </w:rPr>
        <w:t>供应商</w:t>
      </w:r>
      <w:r>
        <w:rPr>
          <w:rFonts w:hint="eastAsia" w:ascii="黑体" w:hAnsi="黑体" w:eastAsia="黑体" w:cs="黑体"/>
          <w:spacing w:val="10"/>
          <w:sz w:val="24"/>
          <w:szCs w:val="24"/>
          <w:highlight w:val="none"/>
        </w:rPr>
        <w:t>提交的响应文件以及</w:t>
      </w:r>
      <w:r>
        <w:rPr>
          <w:rFonts w:hint="eastAsia" w:ascii="黑体" w:hAnsi="黑体" w:eastAsia="黑体" w:cs="黑体"/>
          <w:spacing w:val="10"/>
          <w:sz w:val="24"/>
          <w:szCs w:val="24"/>
          <w:highlight w:val="none"/>
          <w:lang w:eastAsia="zh-CN"/>
        </w:rPr>
        <w:t>供应商</w:t>
      </w:r>
      <w:r>
        <w:rPr>
          <w:rFonts w:hint="eastAsia" w:ascii="黑体" w:hAnsi="黑体" w:eastAsia="黑体" w:cs="黑体"/>
          <w:spacing w:val="10"/>
          <w:sz w:val="24"/>
          <w:szCs w:val="24"/>
          <w:highlight w:val="none"/>
        </w:rPr>
        <w:t>与采购代理机构就有关磋商的所有来往函电</w:t>
      </w:r>
      <w:r>
        <w:rPr>
          <w:rFonts w:hint="eastAsia" w:ascii="黑体" w:hAnsi="黑体" w:eastAsia="黑体" w:cs="黑体"/>
          <w:sz w:val="24"/>
          <w:szCs w:val="24"/>
          <w:highlight w:val="none"/>
        </w:rPr>
        <w:t xml:space="preserve"> </w:t>
      </w:r>
      <w:r>
        <w:rPr>
          <w:rFonts w:hint="eastAsia" w:ascii="黑体" w:hAnsi="黑体" w:eastAsia="黑体" w:cs="黑体"/>
          <w:spacing w:val="10"/>
          <w:sz w:val="24"/>
          <w:szCs w:val="24"/>
          <w:highlight w:val="none"/>
        </w:rPr>
        <w:t>均</w:t>
      </w:r>
      <w:r>
        <w:rPr>
          <w:rFonts w:hint="eastAsia" w:ascii="黑体" w:hAnsi="黑体" w:eastAsia="黑体" w:cs="黑体"/>
          <w:spacing w:val="7"/>
          <w:sz w:val="24"/>
          <w:szCs w:val="24"/>
          <w:highlight w:val="none"/>
        </w:rPr>
        <w:t>应以中文书写。</w:t>
      </w:r>
    </w:p>
    <w:p w14:paraId="1E7CB1A3">
      <w:pPr>
        <w:keepNext w:val="0"/>
        <w:keepLines w:val="0"/>
        <w:pageBreakBefore w:val="0"/>
        <w:widowControl/>
        <w:kinsoku w:val="0"/>
        <w:wordWrap/>
        <w:overflowPunct/>
        <w:topLinePunct w:val="0"/>
        <w:autoSpaceDE w:val="0"/>
        <w:autoSpaceDN w:val="0"/>
        <w:bidi w:val="0"/>
        <w:adjustRightInd w:val="0"/>
        <w:snapToGrid w:val="0"/>
        <w:spacing w:line="480" w:lineRule="exact"/>
        <w:ind w:left="482"/>
        <w:textAlignment w:val="baseline"/>
        <w:rPr>
          <w:rFonts w:hint="eastAsia" w:ascii="黑体" w:hAnsi="黑体" w:eastAsia="黑体" w:cs="黑体"/>
          <w:sz w:val="24"/>
          <w:szCs w:val="24"/>
          <w:highlight w:val="none"/>
        </w:rPr>
      </w:pPr>
      <w:r>
        <w:rPr>
          <w:rFonts w:hint="eastAsia" w:ascii="黑体" w:hAnsi="黑体" w:eastAsia="黑体" w:cs="黑体"/>
          <w:spacing w:val="14"/>
          <w:position w:val="1"/>
          <w:sz w:val="24"/>
          <w:szCs w:val="24"/>
          <w:highlight w:val="none"/>
          <w14:textOutline w14:w="4358" w14:cap="sq" w14:cmpd="sng">
            <w14:solidFill>
              <w14:srgbClr w14:val="000000"/>
            </w14:solidFill>
            <w14:prstDash w14:val="solid"/>
            <w14:bevel/>
          </w14:textOutline>
        </w:rPr>
        <w:t>8</w:t>
      </w:r>
      <w:r>
        <w:rPr>
          <w:rFonts w:hint="eastAsia" w:ascii="黑体" w:hAnsi="黑体" w:eastAsia="黑体" w:cs="黑体"/>
          <w:spacing w:val="9"/>
          <w:position w:val="1"/>
          <w:sz w:val="24"/>
          <w:szCs w:val="24"/>
          <w:highlight w:val="none"/>
          <w14:textOutline w14:w="4358" w14:cap="sq" w14:cmpd="sng">
            <w14:solidFill>
              <w14:srgbClr w14:val="000000"/>
            </w14:solidFill>
            <w14:prstDash w14:val="solid"/>
            <w14:bevel/>
          </w14:textOutline>
        </w:rPr>
        <w:t>．响应文件构成和格式</w:t>
      </w:r>
    </w:p>
    <w:p w14:paraId="3EF5A4C2">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6" w:firstLine="476"/>
        <w:textAlignment w:val="baseline"/>
        <w:rPr>
          <w:rFonts w:hint="eastAsia" w:ascii="黑体" w:hAnsi="黑体" w:eastAsia="黑体" w:cs="黑体"/>
          <w:sz w:val="24"/>
          <w:szCs w:val="24"/>
          <w:highlight w:val="none"/>
        </w:rPr>
      </w:pPr>
      <w:r>
        <w:rPr>
          <w:rFonts w:hint="eastAsia" w:ascii="黑体" w:hAnsi="黑体" w:eastAsia="黑体" w:cs="黑体"/>
          <w:spacing w:val="17"/>
          <w:sz w:val="24"/>
          <w:szCs w:val="24"/>
          <w:highlight w:val="none"/>
        </w:rPr>
        <w:t>8</w:t>
      </w:r>
      <w:r>
        <w:rPr>
          <w:rFonts w:hint="eastAsia" w:ascii="黑体" w:hAnsi="黑体" w:eastAsia="黑体" w:cs="黑体"/>
          <w:spacing w:val="10"/>
          <w:sz w:val="24"/>
          <w:szCs w:val="24"/>
          <w:highlight w:val="none"/>
        </w:rPr>
        <w:t>.1</w:t>
      </w:r>
      <w:r>
        <w:rPr>
          <w:rFonts w:hint="eastAsia" w:ascii="黑体" w:hAnsi="黑体" w:eastAsia="黑体" w:cs="黑体"/>
          <w:spacing w:val="10"/>
          <w:sz w:val="24"/>
          <w:szCs w:val="24"/>
          <w:highlight w:val="none"/>
          <w:lang w:eastAsia="zh-CN"/>
        </w:rPr>
        <w:t>供应商</w:t>
      </w:r>
      <w:r>
        <w:rPr>
          <w:rFonts w:hint="eastAsia" w:ascii="黑体" w:hAnsi="黑体" w:eastAsia="黑体" w:cs="黑体"/>
          <w:spacing w:val="10"/>
          <w:sz w:val="24"/>
          <w:szCs w:val="24"/>
          <w:highlight w:val="none"/>
        </w:rPr>
        <w:t>编写的响应文件应包括下列部分，请按磋商文件提供的相应格式并依照下</w:t>
      </w:r>
      <w:r>
        <w:rPr>
          <w:rFonts w:hint="eastAsia" w:ascii="黑体" w:hAnsi="黑体" w:eastAsia="黑体" w:cs="黑体"/>
          <w:sz w:val="24"/>
          <w:szCs w:val="24"/>
          <w:highlight w:val="none"/>
        </w:rPr>
        <w:t xml:space="preserve"> </w:t>
      </w:r>
      <w:r>
        <w:rPr>
          <w:rFonts w:hint="eastAsia" w:ascii="黑体" w:hAnsi="黑体" w:eastAsia="黑体" w:cs="黑体"/>
          <w:spacing w:val="6"/>
          <w:sz w:val="24"/>
          <w:szCs w:val="24"/>
          <w:highlight w:val="none"/>
        </w:rPr>
        <w:t>列顺序编写</w:t>
      </w:r>
      <w:r>
        <w:rPr>
          <w:rFonts w:hint="eastAsia" w:ascii="黑体" w:hAnsi="黑体" w:eastAsia="黑体" w:cs="黑体"/>
          <w:spacing w:val="5"/>
          <w:sz w:val="24"/>
          <w:szCs w:val="24"/>
          <w:highlight w:val="none"/>
        </w:rPr>
        <w:t>：</w:t>
      </w:r>
    </w:p>
    <w:p w14:paraId="115734E0">
      <w:pPr>
        <w:keepNext w:val="0"/>
        <w:keepLines w:val="0"/>
        <w:pageBreakBefore w:val="0"/>
        <w:widowControl/>
        <w:kinsoku w:val="0"/>
        <w:wordWrap/>
        <w:overflowPunct/>
        <w:topLinePunct w:val="0"/>
        <w:autoSpaceDE w:val="0"/>
        <w:autoSpaceDN w:val="0"/>
        <w:bidi w:val="0"/>
        <w:adjustRightInd w:val="0"/>
        <w:snapToGrid w:val="0"/>
        <w:spacing w:before="1" w:line="480" w:lineRule="exact"/>
        <w:ind w:left="480"/>
        <w:textAlignment w:val="baseline"/>
        <w:rPr>
          <w:rFonts w:hint="eastAsia" w:ascii="黑体" w:hAnsi="黑体" w:eastAsia="黑体" w:cs="黑体"/>
          <w:sz w:val="24"/>
          <w:szCs w:val="24"/>
          <w:highlight w:val="none"/>
        </w:rPr>
      </w:pPr>
      <w:r>
        <w:rPr>
          <w:rFonts w:hint="eastAsia" w:ascii="黑体" w:hAnsi="黑体" w:eastAsia="黑体" w:cs="黑体"/>
          <w:spacing w:val="8"/>
          <w:sz w:val="24"/>
          <w:szCs w:val="24"/>
          <w:highlight w:val="none"/>
        </w:rPr>
        <w:t>响应</w:t>
      </w:r>
      <w:r>
        <w:rPr>
          <w:rFonts w:hint="eastAsia" w:ascii="黑体" w:hAnsi="黑体" w:eastAsia="黑体" w:cs="黑体"/>
          <w:spacing w:val="7"/>
          <w:sz w:val="24"/>
          <w:szCs w:val="24"/>
          <w:highlight w:val="none"/>
        </w:rPr>
        <w:t>函</w:t>
      </w:r>
    </w:p>
    <w:p w14:paraId="1B7E0E44">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80"/>
        <w:textAlignment w:val="baseline"/>
        <w:rPr>
          <w:rFonts w:hint="eastAsia" w:ascii="黑体" w:hAnsi="黑体" w:eastAsia="黑体" w:cs="黑体"/>
          <w:spacing w:val="12"/>
          <w:sz w:val="24"/>
          <w:szCs w:val="24"/>
          <w:highlight w:val="none"/>
        </w:rPr>
      </w:pPr>
      <w:r>
        <w:rPr>
          <w:rFonts w:hint="eastAsia" w:ascii="黑体" w:hAnsi="黑体" w:eastAsia="黑体" w:cs="黑体"/>
          <w:spacing w:val="8"/>
          <w:sz w:val="24"/>
          <w:szCs w:val="24"/>
          <w:highlight w:val="none"/>
        </w:rPr>
        <w:t>报价一览表</w:t>
      </w:r>
      <w:r>
        <w:rPr>
          <w:rFonts w:hint="eastAsia" w:ascii="黑体" w:hAnsi="黑体" w:eastAsia="黑体" w:cs="黑体"/>
          <w:spacing w:val="8"/>
          <w:sz w:val="24"/>
          <w:szCs w:val="24"/>
          <w:highlight w:val="none"/>
          <w:lang w:eastAsia="zh-CN"/>
        </w:rPr>
        <w:t>（已标价工程量清单）</w:t>
      </w:r>
    </w:p>
    <w:p w14:paraId="5D942620">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80"/>
        <w:textAlignment w:val="baseline"/>
        <w:rPr>
          <w:rFonts w:hint="eastAsia" w:ascii="黑体" w:hAnsi="黑体" w:eastAsia="黑体" w:cs="黑体"/>
          <w:sz w:val="24"/>
          <w:szCs w:val="24"/>
          <w:highlight w:val="none"/>
        </w:rPr>
      </w:pPr>
      <w:r>
        <w:rPr>
          <w:rFonts w:hint="eastAsia" w:ascii="黑体" w:hAnsi="黑体" w:eastAsia="黑体" w:cs="黑体"/>
          <w:spacing w:val="9"/>
          <w:sz w:val="24"/>
          <w:szCs w:val="24"/>
          <w:highlight w:val="none"/>
        </w:rPr>
        <w:t>资格证明文</w:t>
      </w:r>
      <w:r>
        <w:rPr>
          <w:rFonts w:hint="eastAsia" w:ascii="黑体" w:hAnsi="黑体" w:eastAsia="黑体" w:cs="黑体"/>
          <w:spacing w:val="8"/>
          <w:sz w:val="24"/>
          <w:szCs w:val="24"/>
          <w:highlight w:val="none"/>
        </w:rPr>
        <w:t>件</w:t>
      </w:r>
    </w:p>
    <w:p w14:paraId="427ABC0E">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80"/>
        <w:textAlignment w:val="baseline"/>
        <w:rPr>
          <w:rFonts w:hint="eastAsia" w:ascii="黑体" w:hAnsi="黑体" w:eastAsia="黑体" w:cs="黑体"/>
          <w:sz w:val="24"/>
          <w:szCs w:val="24"/>
          <w:highlight w:val="none"/>
        </w:rPr>
      </w:pPr>
      <w:r>
        <w:rPr>
          <w:rFonts w:hint="eastAsia" w:ascii="黑体" w:hAnsi="黑体" w:eastAsia="黑体" w:cs="黑体"/>
          <w:spacing w:val="9"/>
          <w:sz w:val="24"/>
          <w:szCs w:val="24"/>
          <w:highlight w:val="none"/>
        </w:rPr>
        <w:t>商务响应偏离表</w:t>
      </w:r>
    </w:p>
    <w:p w14:paraId="05F35F6F">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89"/>
        <w:textAlignment w:val="baseline"/>
        <w:rPr>
          <w:rFonts w:hint="eastAsia" w:ascii="黑体" w:hAnsi="黑体" w:eastAsia="黑体" w:cs="黑体"/>
          <w:sz w:val="24"/>
          <w:szCs w:val="24"/>
          <w:highlight w:val="none"/>
        </w:rPr>
      </w:pPr>
      <w:r>
        <w:rPr>
          <w:rFonts w:hint="eastAsia" w:ascii="黑体" w:hAnsi="黑体" w:eastAsia="黑体" w:cs="黑体"/>
          <w:spacing w:val="10"/>
          <w:sz w:val="24"/>
          <w:szCs w:val="24"/>
          <w:highlight w:val="none"/>
          <w:lang w:eastAsia="zh-CN"/>
        </w:rPr>
        <w:t>磋商</w:t>
      </w:r>
      <w:r>
        <w:rPr>
          <w:rFonts w:hint="eastAsia" w:ascii="黑体" w:hAnsi="黑体" w:eastAsia="黑体" w:cs="黑体"/>
          <w:spacing w:val="8"/>
          <w:sz w:val="24"/>
          <w:szCs w:val="24"/>
          <w:highlight w:val="none"/>
        </w:rPr>
        <w:t>方案</w:t>
      </w:r>
    </w:p>
    <w:p w14:paraId="3AD6E449">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89"/>
        <w:textAlignment w:val="baseline"/>
        <w:rPr>
          <w:rFonts w:hint="eastAsia" w:ascii="黑体" w:hAnsi="黑体" w:eastAsia="黑体" w:cs="黑体"/>
          <w:spacing w:val="9"/>
          <w:sz w:val="24"/>
          <w:szCs w:val="24"/>
          <w:highlight w:val="none"/>
        </w:rPr>
      </w:pPr>
      <w:r>
        <w:rPr>
          <w:rFonts w:hint="eastAsia" w:ascii="黑体" w:hAnsi="黑体" w:eastAsia="黑体" w:cs="黑体"/>
          <w:spacing w:val="12"/>
          <w:sz w:val="24"/>
          <w:szCs w:val="24"/>
          <w:highlight w:val="none"/>
          <w:lang w:eastAsia="zh-CN"/>
        </w:rPr>
        <w:t>供应商</w:t>
      </w:r>
      <w:r>
        <w:rPr>
          <w:rFonts w:hint="eastAsia" w:ascii="黑体" w:hAnsi="黑体" w:eastAsia="黑体" w:cs="黑体"/>
          <w:spacing w:val="9"/>
          <w:sz w:val="24"/>
          <w:szCs w:val="24"/>
          <w:highlight w:val="none"/>
        </w:rPr>
        <w:t>拒绝政府采购领域商业贿赂承诺书</w:t>
      </w:r>
    </w:p>
    <w:p w14:paraId="16CEDE0A">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6" w:firstLine="476"/>
        <w:textAlignment w:val="baseline"/>
        <w:rPr>
          <w:rFonts w:hint="eastAsia" w:ascii="黑体" w:hAnsi="黑体" w:eastAsia="黑体" w:cs="黑体"/>
          <w:spacing w:val="17"/>
          <w:sz w:val="24"/>
          <w:szCs w:val="24"/>
          <w:highlight w:val="none"/>
        </w:rPr>
      </w:pPr>
      <w:r>
        <w:rPr>
          <w:rFonts w:hint="eastAsia" w:ascii="黑体" w:hAnsi="黑体" w:eastAsia="黑体" w:cs="黑体"/>
          <w:spacing w:val="17"/>
          <w:sz w:val="24"/>
          <w:szCs w:val="24"/>
          <w:highlight w:val="none"/>
        </w:rPr>
        <w:t xml:space="preserve">8.2 </w:t>
      </w:r>
      <w:r>
        <w:rPr>
          <w:rFonts w:hint="eastAsia" w:ascii="黑体" w:hAnsi="黑体" w:eastAsia="黑体" w:cs="黑体"/>
          <w:spacing w:val="17"/>
          <w:sz w:val="24"/>
          <w:szCs w:val="24"/>
          <w:highlight w:val="none"/>
          <w:lang w:eastAsia="zh-CN"/>
        </w:rPr>
        <w:t>供应商</w:t>
      </w:r>
      <w:r>
        <w:rPr>
          <w:rFonts w:hint="eastAsia" w:ascii="黑体" w:hAnsi="黑体" w:eastAsia="黑体" w:cs="黑体"/>
          <w:spacing w:val="17"/>
          <w:sz w:val="24"/>
          <w:szCs w:val="24"/>
          <w:highlight w:val="none"/>
        </w:rPr>
        <w:t>应按照本须知第 8.1 条的内容及第五章提供的格式编写响应文件，不得缺少磋商文件要求填写的表格或提交的资料。</w:t>
      </w:r>
    </w:p>
    <w:p w14:paraId="41A05BDB">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6" w:firstLine="476"/>
        <w:textAlignment w:val="baseline"/>
        <w:rPr>
          <w:rFonts w:hint="eastAsia" w:ascii="黑体" w:hAnsi="黑体" w:eastAsia="黑体" w:cs="黑体"/>
          <w:spacing w:val="17"/>
          <w:sz w:val="24"/>
          <w:szCs w:val="24"/>
          <w:highlight w:val="none"/>
        </w:rPr>
      </w:pPr>
      <w:r>
        <w:rPr>
          <w:rFonts w:hint="eastAsia" w:ascii="黑体" w:hAnsi="黑体" w:eastAsia="黑体" w:cs="黑体"/>
          <w:spacing w:val="17"/>
          <w:sz w:val="24"/>
          <w:szCs w:val="24"/>
          <w:highlight w:val="none"/>
        </w:rPr>
        <w:t>8.3 供应商应将投标文件按本须知第 8.1 条规定的顺序编排并应编制目录，扩展名为“.SXSTF”的电子投标文件页码不做要求。</w:t>
      </w:r>
    </w:p>
    <w:p w14:paraId="4B305FDF">
      <w:pPr>
        <w:keepNext w:val="0"/>
        <w:keepLines w:val="0"/>
        <w:pageBreakBefore w:val="0"/>
        <w:widowControl/>
        <w:kinsoku w:val="0"/>
        <w:wordWrap/>
        <w:overflowPunct/>
        <w:topLinePunct w:val="0"/>
        <w:autoSpaceDE w:val="0"/>
        <w:autoSpaceDN w:val="0"/>
        <w:bidi w:val="0"/>
        <w:adjustRightInd w:val="0"/>
        <w:snapToGrid w:val="0"/>
        <w:spacing w:line="480" w:lineRule="exact"/>
        <w:ind w:left="492"/>
        <w:textAlignment w:val="baseline"/>
        <w:rPr>
          <w:rFonts w:hint="eastAsia" w:ascii="黑体" w:hAnsi="黑体" w:eastAsia="黑体" w:cs="黑体"/>
          <w:sz w:val="24"/>
          <w:szCs w:val="24"/>
          <w:highlight w:val="none"/>
        </w:rPr>
      </w:pPr>
      <w:r>
        <w:rPr>
          <w:rFonts w:hint="eastAsia" w:ascii="黑体" w:hAnsi="黑体" w:eastAsia="黑体" w:cs="黑体"/>
          <w:spacing w:val="9"/>
          <w:position w:val="1"/>
          <w:sz w:val="24"/>
          <w:szCs w:val="24"/>
          <w:highlight w:val="none"/>
          <w14:textOutline w14:w="4358" w14:cap="sq" w14:cmpd="sng">
            <w14:solidFill>
              <w14:srgbClr w14:val="000000"/>
            </w14:solidFill>
            <w14:prstDash w14:val="solid"/>
            <w14:bevel/>
          </w14:textOutline>
        </w:rPr>
        <w:t>9</w:t>
      </w:r>
      <w:r>
        <w:rPr>
          <w:rFonts w:hint="eastAsia" w:ascii="黑体" w:hAnsi="黑体" w:eastAsia="黑体" w:cs="黑体"/>
          <w:spacing w:val="8"/>
          <w:position w:val="1"/>
          <w:sz w:val="24"/>
          <w:szCs w:val="24"/>
          <w:highlight w:val="none"/>
          <w14:textOutline w14:w="4358" w14:cap="sq" w14:cmpd="sng">
            <w14:solidFill>
              <w14:srgbClr w14:val="000000"/>
            </w14:solidFill>
            <w14:prstDash w14:val="solid"/>
            <w14:bevel/>
          </w14:textOutline>
        </w:rPr>
        <w:t>．磋商报价</w:t>
      </w:r>
    </w:p>
    <w:p w14:paraId="34A4B6A6">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38" w:right="77" w:firstLine="453"/>
        <w:textAlignment w:val="baseline"/>
        <w:rPr>
          <w:rFonts w:hint="eastAsia" w:ascii="黑体" w:hAnsi="黑体" w:eastAsia="黑体" w:cs="黑体"/>
          <w:sz w:val="24"/>
          <w:szCs w:val="24"/>
          <w:highlight w:val="none"/>
        </w:rPr>
      </w:pPr>
      <w:r>
        <w:rPr>
          <w:rFonts w:hint="eastAsia" w:ascii="黑体" w:hAnsi="黑体" w:eastAsia="黑体" w:cs="黑体"/>
          <w:spacing w:val="20"/>
          <w:sz w:val="24"/>
          <w:szCs w:val="24"/>
          <w:highlight w:val="none"/>
        </w:rPr>
        <w:t>9</w:t>
      </w:r>
      <w:r>
        <w:rPr>
          <w:rFonts w:hint="eastAsia" w:ascii="黑体" w:hAnsi="黑体" w:eastAsia="黑体" w:cs="黑体"/>
          <w:spacing w:val="10"/>
          <w:sz w:val="24"/>
          <w:szCs w:val="24"/>
          <w:highlight w:val="none"/>
        </w:rPr>
        <w:t>.1 磋商报价为供应商完成招标项目内容的全部合理费用，供应商应按建设行政主管部</w:t>
      </w:r>
      <w:r>
        <w:rPr>
          <w:rFonts w:hint="eastAsia" w:ascii="黑体" w:hAnsi="黑体" w:eastAsia="黑体" w:cs="黑体"/>
          <w:spacing w:val="8"/>
          <w:sz w:val="24"/>
          <w:szCs w:val="24"/>
          <w:highlight w:val="none"/>
        </w:rPr>
        <w:t>门颁布的《计价规则》等配套文件规定自主报价</w:t>
      </w:r>
      <w:r>
        <w:rPr>
          <w:rFonts w:hint="eastAsia" w:ascii="黑体" w:hAnsi="黑体" w:eastAsia="黑体" w:cs="黑体"/>
          <w:spacing w:val="5"/>
          <w:sz w:val="24"/>
          <w:szCs w:val="24"/>
          <w:highlight w:val="none"/>
        </w:rPr>
        <w:t>。</w:t>
      </w:r>
    </w:p>
    <w:p w14:paraId="60D1C41D">
      <w:pPr>
        <w:keepNext w:val="0"/>
        <w:keepLines w:val="0"/>
        <w:pageBreakBefore w:val="0"/>
        <w:widowControl/>
        <w:kinsoku w:val="0"/>
        <w:wordWrap/>
        <w:overflowPunct/>
        <w:topLinePunct w:val="0"/>
        <w:autoSpaceDE w:val="0"/>
        <w:autoSpaceDN w:val="0"/>
        <w:bidi w:val="0"/>
        <w:adjustRightInd w:val="0"/>
        <w:snapToGrid w:val="0"/>
        <w:spacing w:before="1" w:line="480" w:lineRule="exact"/>
        <w:ind w:left="12" w:right="80" w:firstLine="480"/>
        <w:textAlignment w:val="baseline"/>
        <w:rPr>
          <w:rFonts w:hint="eastAsia" w:ascii="黑体" w:hAnsi="黑体" w:eastAsia="黑体" w:cs="黑体"/>
          <w:sz w:val="24"/>
          <w:szCs w:val="24"/>
          <w:highlight w:val="none"/>
        </w:rPr>
      </w:pPr>
      <w:r>
        <w:rPr>
          <w:rFonts w:hint="eastAsia" w:ascii="黑体" w:hAnsi="黑体" w:eastAsia="黑体" w:cs="黑体"/>
          <w:spacing w:val="17"/>
          <w:sz w:val="24"/>
          <w:szCs w:val="24"/>
          <w:highlight w:val="none"/>
        </w:rPr>
        <w:t>9</w:t>
      </w:r>
      <w:r>
        <w:rPr>
          <w:rFonts w:hint="eastAsia" w:ascii="黑体" w:hAnsi="黑体" w:eastAsia="黑体" w:cs="黑体"/>
          <w:spacing w:val="10"/>
          <w:sz w:val="24"/>
          <w:szCs w:val="24"/>
          <w:highlight w:val="none"/>
        </w:rPr>
        <w:t>.2 供应商被视为充分地理解了招标文件内容并考虑了现场条件和施工环境，报价中含</w:t>
      </w:r>
      <w:r>
        <w:rPr>
          <w:rFonts w:hint="eastAsia" w:ascii="黑体" w:hAnsi="黑体" w:eastAsia="黑体" w:cs="黑体"/>
          <w:spacing w:val="11"/>
          <w:sz w:val="24"/>
          <w:szCs w:val="24"/>
          <w:highlight w:val="none"/>
        </w:rPr>
        <w:t>有</w:t>
      </w:r>
      <w:r>
        <w:rPr>
          <w:rFonts w:hint="eastAsia" w:ascii="黑体" w:hAnsi="黑体" w:eastAsia="黑体" w:cs="黑体"/>
          <w:spacing w:val="8"/>
          <w:sz w:val="24"/>
          <w:szCs w:val="24"/>
          <w:highlight w:val="none"/>
        </w:rPr>
        <w:t>此方面的一切风险费用。</w:t>
      </w:r>
    </w:p>
    <w:p w14:paraId="3BF8E4FA">
      <w:pPr>
        <w:keepNext w:val="0"/>
        <w:keepLines w:val="0"/>
        <w:pageBreakBefore w:val="0"/>
        <w:widowControl/>
        <w:kinsoku w:val="0"/>
        <w:wordWrap/>
        <w:overflowPunct/>
        <w:topLinePunct w:val="0"/>
        <w:autoSpaceDE w:val="0"/>
        <w:autoSpaceDN w:val="0"/>
        <w:bidi w:val="0"/>
        <w:adjustRightInd w:val="0"/>
        <w:snapToGrid w:val="0"/>
        <w:spacing w:before="1" w:line="480" w:lineRule="exact"/>
        <w:ind w:left="492"/>
        <w:textAlignment w:val="baseline"/>
        <w:rPr>
          <w:rFonts w:hint="eastAsia" w:ascii="黑体" w:hAnsi="黑体" w:eastAsia="黑体" w:cs="黑体"/>
          <w:sz w:val="24"/>
          <w:szCs w:val="24"/>
          <w:highlight w:val="none"/>
        </w:rPr>
      </w:pPr>
      <w:r>
        <w:rPr>
          <w:rFonts w:hint="eastAsia" w:ascii="黑体" w:hAnsi="黑体" w:eastAsia="黑体" w:cs="黑体"/>
          <w:spacing w:val="6"/>
          <w:sz w:val="24"/>
          <w:szCs w:val="24"/>
          <w:highlight w:val="none"/>
        </w:rPr>
        <w:t>9.3 报价中的综合单价和合价全部采用人民币表示</w:t>
      </w:r>
      <w:r>
        <w:rPr>
          <w:rFonts w:hint="eastAsia" w:ascii="黑体" w:hAnsi="黑体" w:eastAsia="黑体" w:cs="黑体"/>
          <w:spacing w:val="5"/>
          <w:sz w:val="24"/>
          <w:szCs w:val="24"/>
          <w:highlight w:val="none"/>
        </w:rPr>
        <w:t>。</w:t>
      </w:r>
    </w:p>
    <w:p w14:paraId="0A43312F">
      <w:pPr>
        <w:keepNext w:val="0"/>
        <w:keepLines w:val="0"/>
        <w:pageBreakBefore w:val="0"/>
        <w:widowControl/>
        <w:kinsoku w:val="0"/>
        <w:wordWrap/>
        <w:overflowPunct/>
        <w:topLinePunct w:val="0"/>
        <w:autoSpaceDE w:val="0"/>
        <w:autoSpaceDN w:val="0"/>
        <w:bidi w:val="0"/>
        <w:adjustRightInd w:val="0"/>
        <w:snapToGrid w:val="0"/>
        <w:spacing w:before="1" w:line="480" w:lineRule="exact"/>
        <w:ind w:left="12" w:right="80" w:firstLine="480"/>
        <w:textAlignment w:val="baseline"/>
        <w:rPr>
          <w:rFonts w:hint="eastAsia" w:ascii="黑体" w:hAnsi="黑体" w:eastAsia="黑体" w:cs="黑体"/>
          <w:b/>
          <w:bCs/>
          <w:spacing w:val="17"/>
          <w:sz w:val="24"/>
          <w:szCs w:val="24"/>
          <w:highlight w:val="none"/>
          <w:lang w:eastAsia="zh-CN"/>
        </w:rPr>
      </w:pPr>
      <w:r>
        <w:rPr>
          <w:rFonts w:hint="eastAsia" w:ascii="黑体" w:hAnsi="黑体" w:eastAsia="黑体" w:cs="黑体"/>
          <w:b/>
          <w:bCs/>
          <w:spacing w:val="17"/>
          <w:sz w:val="24"/>
          <w:szCs w:val="24"/>
          <w:highlight w:val="none"/>
        </w:rPr>
        <w:t>9.4 本工程最高限价：￥</w:t>
      </w:r>
      <w:r>
        <w:rPr>
          <w:rFonts w:hint="eastAsia" w:ascii="黑体" w:hAnsi="黑体" w:eastAsia="黑体" w:cs="黑体"/>
          <w:b/>
          <w:bCs/>
          <w:spacing w:val="17"/>
          <w:sz w:val="24"/>
          <w:szCs w:val="24"/>
          <w:highlight w:val="none"/>
          <w:lang w:eastAsia="zh-CN"/>
        </w:rPr>
        <w:t>855059.30</w:t>
      </w:r>
      <w:r>
        <w:rPr>
          <w:rFonts w:hint="eastAsia" w:ascii="黑体" w:hAnsi="黑体" w:eastAsia="黑体" w:cs="黑体"/>
          <w:b/>
          <w:bCs/>
          <w:spacing w:val="17"/>
          <w:sz w:val="24"/>
          <w:szCs w:val="24"/>
          <w:highlight w:val="none"/>
        </w:rPr>
        <w:t xml:space="preserve"> 元，磋商报价大于本工程最高限价的，按废标处理</w:t>
      </w:r>
      <w:r>
        <w:rPr>
          <w:rFonts w:hint="eastAsia" w:ascii="黑体" w:hAnsi="黑体" w:eastAsia="黑体" w:cs="黑体"/>
          <w:b/>
          <w:bCs/>
          <w:spacing w:val="17"/>
          <w:sz w:val="24"/>
          <w:szCs w:val="24"/>
          <w:highlight w:val="none"/>
          <w:lang w:eastAsia="zh-CN"/>
        </w:rPr>
        <w:t>。</w:t>
      </w:r>
    </w:p>
    <w:p w14:paraId="0ECCCE56">
      <w:pPr>
        <w:keepNext w:val="0"/>
        <w:keepLines w:val="0"/>
        <w:pageBreakBefore w:val="0"/>
        <w:widowControl/>
        <w:kinsoku w:val="0"/>
        <w:wordWrap/>
        <w:overflowPunct/>
        <w:topLinePunct w:val="0"/>
        <w:autoSpaceDE w:val="0"/>
        <w:autoSpaceDN w:val="0"/>
        <w:bidi w:val="0"/>
        <w:adjustRightInd w:val="0"/>
        <w:snapToGrid w:val="0"/>
        <w:spacing w:before="173" w:line="480" w:lineRule="exact"/>
        <w:ind w:left="16" w:right="80" w:firstLine="476"/>
        <w:textAlignment w:val="baseline"/>
        <w:rPr>
          <w:rFonts w:hint="eastAsia" w:ascii="黑体" w:hAnsi="黑体" w:eastAsia="黑体" w:cs="黑体"/>
          <w:sz w:val="24"/>
          <w:szCs w:val="24"/>
          <w:highlight w:val="none"/>
        </w:rPr>
      </w:pPr>
      <w:r>
        <w:rPr>
          <w:rFonts w:hint="eastAsia" w:ascii="黑体" w:hAnsi="黑体" w:eastAsia="黑体" w:cs="黑体"/>
          <w:spacing w:val="18"/>
          <w:sz w:val="24"/>
          <w:szCs w:val="24"/>
          <w:highlight w:val="none"/>
        </w:rPr>
        <w:t>9</w:t>
      </w:r>
      <w:r>
        <w:rPr>
          <w:rFonts w:hint="eastAsia" w:ascii="黑体" w:hAnsi="黑体" w:eastAsia="黑体" w:cs="黑体"/>
          <w:spacing w:val="10"/>
          <w:sz w:val="24"/>
          <w:szCs w:val="24"/>
          <w:highlight w:val="none"/>
        </w:rPr>
        <w:t>.5 磋商小组认为供应商的报价明显低于其他通过符合性审查供应商的报价，有可能影</w:t>
      </w:r>
      <w:r>
        <w:rPr>
          <w:rFonts w:hint="eastAsia" w:ascii="黑体" w:hAnsi="黑体" w:eastAsia="黑体" w:cs="黑体"/>
          <w:spacing w:val="20"/>
          <w:sz w:val="24"/>
          <w:szCs w:val="24"/>
          <w:highlight w:val="none"/>
        </w:rPr>
        <w:t>响质</w:t>
      </w:r>
      <w:r>
        <w:rPr>
          <w:rFonts w:hint="eastAsia" w:ascii="黑体" w:hAnsi="黑体" w:eastAsia="黑体" w:cs="黑体"/>
          <w:spacing w:val="14"/>
          <w:sz w:val="24"/>
          <w:szCs w:val="24"/>
          <w:highlight w:val="none"/>
        </w:rPr>
        <w:t>量</w:t>
      </w:r>
      <w:r>
        <w:rPr>
          <w:rFonts w:hint="eastAsia" w:ascii="黑体" w:hAnsi="黑体" w:eastAsia="黑体" w:cs="黑体"/>
          <w:spacing w:val="10"/>
          <w:sz w:val="24"/>
          <w:szCs w:val="24"/>
          <w:highlight w:val="none"/>
        </w:rPr>
        <w:t>或者不能诚信履约的，应当要求其在评标现场合理的时间内提供书面说明，必要时提</w:t>
      </w:r>
      <w:r>
        <w:rPr>
          <w:rFonts w:hint="eastAsia" w:ascii="黑体" w:hAnsi="黑体" w:eastAsia="黑体" w:cs="黑体"/>
          <w:spacing w:val="18"/>
          <w:sz w:val="24"/>
          <w:szCs w:val="24"/>
          <w:highlight w:val="none"/>
        </w:rPr>
        <w:t>交相关</w:t>
      </w:r>
      <w:r>
        <w:rPr>
          <w:rFonts w:hint="eastAsia" w:ascii="黑体" w:hAnsi="黑体" w:eastAsia="黑体" w:cs="黑体"/>
          <w:spacing w:val="13"/>
          <w:sz w:val="24"/>
          <w:szCs w:val="24"/>
          <w:highlight w:val="none"/>
        </w:rPr>
        <w:t>证</w:t>
      </w:r>
      <w:r>
        <w:rPr>
          <w:rFonts w:hint="eastAsia" w:ascii="黑体" w:hAnsi="黑体" w:eastAsia="黑体" w:cs="黑体"/>
          <w:spacing w:val="9"/>
          <w:sz w:val="24"/>
          <w:szCs w:val="24"/>
          <w:highlight w:val="none"/>
        </w:rPr>
        <w:t>明材料；供应商不能证明其报价合理性的，磋商小组应当将其作为无效投标处理.</w:t>
      </w:r>
    </w:p>
    <w:p w14:paraId="61EFFD3F">
      <w:pPr>
        <w:keepNext w:val="0"/>
        <w:keepLines w:val="0"/>
        <w:pageBreakBefore w:val="0"/>
        <w:widowControl/>
        <w:kinsoku w:val="0"/>
        <w:wordWrap/>
        <w:overflowPunct/>
        <w:topLinePunct w:val="0"/>
        <w:autoSpaceDE w:val="0"/>
        <w:autoSpaceDN w:val="0"/>
        <w:bidi w:val="0"/>
        <w:adjustRightInd w:val="0"/>
        <w:snapToGrid w:val="0"/>
        <w:spacing w:line="480" w:lineRule="exact"/>
        <w:ind w:left="509"/>
        <w:textAlignment w:val="baseline"/>
        <w:rPr>
          <w:rFonts w:hint="eastAsia" w:ascii="黑体" w:hAnsi="黑体" w:eastAsia="黑体" w:cs="黑体"/>
          <w:sz w:val="24"/>
          <w:szCs w:val="24"/>
          <w:highlight w:val="none"/>
        </w:rPr>
      </w:pPr>
      <w:r>
        <w:rPr>
          <w:rFonts w:hint="eastAsia" w:ascii="黑体" w:hAnsi="黑体" w:eastAsia="黑体" w:cs="黑体"/>
          <w:spacing w:val="10"/>
          <w:position w:val="1"/>
          <w:sz w:val="24"/>
          <w:szCs w:val="24"/>
          <w:highlight w:val="none"/>
          <w14:textOutline w14:w="4358" w14:cap="sq" w14:cmpd="sng">
            <w14:solidFill>
              <w14:srgbClr w14:val="000000"/>
            </w14:solidFill>
            <w14:prstDash w14:val="solid"/>
            <w14:bevel/>
          </w14:textOutline>
        </w:rPr>
        <w:t>1</w:t>
      </w:r>
      <w:r>
        <w:rPr>
          <w:rFonts w:hint="eastAsia" w:ascii="黑体" w:hAnsi="黑体" w:eastAsia="黑体" w:cs="黑体"/>
          <w:spacing w:val="5"/>
          <w:position w:val="1"/>
          <w:sz w:val="24"/>
          <w:szCs w:val="24"/>
          <w:highlight w:val="none"/>
          <w14:textOutline w14:w="4358" w14:cap="sq" w14:cmpd="sng">
            <w14:solidFill>
              <w14:srgbClr w14:val="000000"/>
            </w14:solidFill>
            <w14:prstDash w14:val="solid"/>
            <w14:bevel/>
          </w14:textOutline>
        </w:rPr>
        <w:t>0．磋商货币</w:t>
      </w:r>
    </w:p>
    <w:p w14:paraId="645D6349">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509"/>
        <w:textAlignment w:val="baseline"/>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10</w:t>
      </w:r>
      <w:r>
        <w:rPr>
          <w:rFonts w:hint="eastAsia" w:ascii="黑体" w:hAnsi="黑体" w:eastAsia="黑体" w:cs="黑体"/>
          <w:spacing w:val="8"/>
          <w:sz w:val="24"/>
          <w:szCs w:val="24"/>
          <w:highlight w:val="none"/>
        </w:rPr>
        <w:t>.</w:t>
      </w:r>
      <w:r>
        <w:rPr>
          <w:rFonts w:hint="eastAsia" w:ascii="黑体" w:hAnsi="黑体" w:eastAsia="黑体" w:cs="黑体"/>
          <w:spacing w:val="7"/>
          <w:sz w:val="24"/>
          <w:szCs w:val="24"/>
          <w:highlight w:val="none"/>
        </w:rPr>
        <w:t xml:space="preserve">1 </w:t>
      </w:r>
      <w:r>
        <w:rPr>
          <w:rFonts w:hint="eastAsia" w:ascii="黑体" w:hAnsi="黑体" w:eastAsia="黑体" w:cs="黑体"/>
          <w:spacing w:val="7"/>
          <w:sz w:val="24"/>
          <w:szCs w:val="24"/>
          <w:highlight w:val="none"/>
          <w:lang w:eastAsia="zh-CN"/>
        </w:rPr>
        <w:t>供应商</w:t>
      </w:r>
      <w:r>
        <w:rPr>
          <w:rFonts w:hint="eastAsia" w:ascii="黑体" w:hAnsi="黑体" w:eastAsia="黑体" w:cs="黑体"/>
          <w:spacing w:val="7"/>
          <w:sz w:val="24"/>
          <w:szCs w:val="24"/>
          <w:highlight w:val="none"/>
        </w:rPr>
        <w:t>提供的工程及服务一律以人民币报价。</w:t>
      </w:r>
    </w:p>
    <w:p w14:paraId="69024772">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509"/>
        <w:textAlignment w:val="baseline"/>
        <w:rPr>
          <w:rFonts w:hint="eastAsia" w:ascii="黑体" w:hAnsi="黑体" w:eastAsia="黑体" w:cs="黑体"/>
          <w:sz w:val="24"/>
          <w:szCs w:val="24"/>
          <w:highlight w:val="none"/>
        </w:rPr>
      </w:pPr>
      <w:r>
        <w:rPr>
          <w:rFonts w:hint="eastAsia" w:ascii="黑体" w:hAnsi="黑体" w:eastAsia="黑体" w:cs="黑体"/>
          <w:spacing w:val="8"/>
          <w:position w:val="1"/>
          <w:sz w:val="24"/>
          <w:szCs w:val="24"/>
          <w:highlight w:val="none"/>
          <w14:textOutline w14:w="4358" w14:cap="sq" w14:cmpd="sng">
            <w14:solidFill>
              <w14:srgbClr w14:val="000000"/>
            </w14:solidFill>
            <w14:prstDash w14:val="solid"/>
            <w14:bevel/>
          </w14:textOutline>
        </w:rPr>
        <w:t>1</w:t>
      </w:r>
      <w:r>
        <w:rPr>
          <w:rFonts w:hint="eastAsia" w:ascii="黑体" w:hAnsi="黑体" w:eastAsia="黑体" w:cs="黑体"/>
          <w:spacing w:val="6"/>
          <w:position w:val="1"/>
          <w:sz w:val="24"/>
          <w:szCs w:val="24"/>
          <w:highlight w:val="none"/>
          <w14:textOutline w14:w="4358" w14:cap="sq" w14:cmpd="sng">
            <w14:solidFill>
              <w14:srgbClr w14:val="000000"/>
            </w14:solidFill>
            <w14:prstDash w14:val="solid"/>
            <w14:bevel/>
          </w14:textOutline>
        </w:rPr>
        <w:t>1．磋商保证金</w:t>
      </w:r>
    </w:p>
    <w:p w14:paraId="2B2197DE">
      <w:pPr>
        <w:keepNext w:val="0"/>
        <w:keepLines w:val="0"/>
        <w:pageBreakBefore w:val="0"/>
        <w:widowControl/>
        <w:kinsoku w:val="0"/>
        <w:wordWrap/>
        <w:overflowPunct/>
        <w:topLinePunct w:val="0"/>
        <w:autoSpaceDE w:val="0"/>
        <w:autoSpaceDN w:val="0"/>
        <w:bidi w:val="0"/>
        <w:adjustRightInd w:val="0"/>
        <w:snapToGrid w:val="0"/>
        <w:spacing w:before="170" w:line="480" w:lineRule="exact"/>
        <w:ind w:firstLine="516" w:firstLineChars="200"/>
        <w:textAlignment w:val="baseline"/>
        <w:rPr>
          <w:rFonts w:hint="eastAsia" w:ascii="黑体" w:hAnsi="黑体" w:eastAsia="黑体" w:cs="黑体"/>
          <w:sz w:val="24"/>
          <w:szCs w:val="24"/>
          <w:highlight w:val="none"/>
          <w:lang w:eastAsia="zh-CN"/>
        </w:rPr>
      </w:pPr>
      <w:r>
        <w:rPr>
          <w:rFonts w:hint="eastAsia" w:ascii="黑体" w:hAnsi="黑体" w:eastAsia="黑体" w:cs="黑体"/>
          <w:spacing w:val="9"/>
          <w:sz w:val="24"/>
          <w:szCs w:val="24"/>
          <w:highlight w:val="none"/>
        </w:rPr>
        <w:t>本项目不缴纳保证</w:t>
      </w:r>
      <w:r>
        <w:rPr>
          <w:rFonts w:hint="eastAsia" w:ascii="黑体" w:hAnsi="黑体" w:eastAsia="黑体" w:cs="黑体"/>
          <w:spacing w:val="7"/>
          <w:sz w:val="24"/>
          <w:szCs w:val="24"/>
          <w:highlight w:val="none"/>
        </w:rPr>
        <w:t>金</w:t>
      </w:r>
      <w:r>
        <w:rPr>
          <w:rFonts w:hint="eastAsia" w:ascii="黑体" w:hAnsi="黑体" w:eastAsia="黑体" w:cs="黑体"/>
          <w:spacing w:val="7"/>
          <w:sz w:val="24"/>
          <w:szCs w:val="24"/>
          <w:highlight w:val="none"/>
          <w:lang w:eastAsia="zh-CN"/>
        </w:rPr>
        <w:t>。</w:t>
      </w:r>
    </w:p>
    <w:p w14:paraId="112FC63E">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509"/>
        <w:textAlignment w:val="baseline"/>
        <w:rPr>
          <w:rFonts w:hint="eastAsia" w:ascii="黑体" w:hAnsi="黑体" w:eastAsia="黑体" w:cs="黑体"/>
          <w:sz w:val="24"/>
          <w:szCs w:val="24"/>
          <w:highlight w:val="none"/>
        </w:rPr>
      </w:pPr>
      <w:r>
        <w:rPr>
          <w:rFonts w:hint="eastAsia" w:ascii="黑体" w:hAnsi="黑体" w:eastAsia="黑体" w:cs="黑体"/>
          <w:spacing w:val="8"/>
          <w:position w:val="1"/>
          <w:sz w:val="24"/>
          <w:szCs w:val="24"/>
          <w:highlight w:val="none"/>
          <w14:textOutline w14:w="4358" w14:cap="sq" w14:cmpd="sng">
            <w14:solidFill>
              <w14:srgbClr w14:val="000000"/>
            </w14:solidFill>
            <w14:prstDash w14:val="solid"/>
            <w14:bevel/>
          </w14:textOutline>
        </w:rPr>
        <w:t>12．磋商响应文件有效</w:t>
      </w:r>
      <w:r>
        <w:rPr>
          <w:rFonts w:hint="eastAsia" w:ascii="黑体" w:hAnsi="黑体" w:eastAsia="黑体" w:cs="黑体"/>
          <w:spacing w:val="6"/>
          <w:position w:val="1"/>
          <w:sz w:val="24"/>
          <w:szCs w:val="24"/>
          <w:highlight w:val="none"/>
          <w14:textOutline w14:w="4358" w14:cap="sq" w14:cmpd="sng">
            <w14:solidFill>
              <w14:srgbClr w14:val="000000"/>
            </w14:solidFill>
            <w14:prstDash w14:val="solid"/>
            <w14:bevel/>
          </w14:textOutline>
        </w:rPr>
        <w:t>期</w:t>
      </w:r>
    </w:p>
    <w:p w14:paraId="1429AEF1">
      <w:pPr>
        <w:keepNext w:val="0"/>
        <w:keepLines w:val="0"/>
        <w:pageBreakBefore w:val="0"/>
        <w:widowControl/>
        <w:kinsoku w:val="0"/>
        <w:wordWrap/>
        <w:overflowPunct/>
        <w:topLinePunct w:val="0"/>
        <w:autoSpaceDE w:val="0"/>
        <w:autoSpaceDN w:val="0"/>
        <w:bidi w:val="0"/>
        <w:adjustRightInd w:val="0"/>
        <w:snapToGrid w:val="0"/>
        <w:spacing w:before="173" w:line="480" w:lineRule="exact"/>
        <w:ind w:left="16" w:right="80" w:firstLine="476"/>
        <w:textAlignment w:val="baseline"/>
        <w:rPr>
          <w:rFonts w:hint="eastAsia" w:ascii="黑体" w:hAnsi="黑体" w:eastAsia="黑体" w:cs="黑体"/>
          <w:spacing w:val="18"/>
          <w:sz w:val="24"/>
          <w:szCs w:val="24"/>
          <w:highlight w:val="none"/>
        </w:rPr>
      </w:pPr>
      <w:r>
        <w:rPr>
          <w:rFonts w:hint="eastAsia" w:ascii="黑体" w:hAnsi="黑体" w:eastAsia="黑体" w:cs="黑体"/>
          <w:spacing w:val="18"/>
          <w:sz w:val="24"/>
          <w:szCs w:val="24"/>
          <w:highlight w:val="none"/>
        </w:rPr>
        <w:t>12.1 磋商响应文件有效期为磋商之日起九十 (90) 个日历日 (成交</w:t>
      </w:r>
      <w:r>
        <w:rPr>
          <w:rFonts w:hint="eastAsia" w:ascii="黑体" w:hAnsi="黑体" w:eastAsia="黑体" w:cs="黑体"/>
          <w:spacing w:val="18"/>
          <w:sz w:val="24"/>
          <w:szCs w:val="24"/>
          <w:highlight w:val="none"/>
          <w:lang w:eastAsia="zh-CN"/>
        </w:rPr>
        <w:t>供应商</w:t>
      </w:r>
      <w:r>
        <w:rPr>
          <w:rFonts w:hint="eastAsia" w:ascii="黑体" w:hAnsi="黑体" w:eastAsia="黑体" w:cs="黑体"/>
          <w:spacing w:val="18"/>
          <w:sz w:val="24"/>
          <w:szCs w:val="24"/>
          <w:highlight w:val="none"/>
        </w:rPr>
        <w:t>的响应文件有效期与合同有效期一致) 。</w:t>
      </w:r>
      <w:r>
        <w:rPr>
          <w:rFonts w:hint="eastAsia" w:ascii="黑体" w:hAnsi="黑体" w:eastAsia="黑体" w:cs="黑体"/>
          <w:spacing w:val="18"/>
          <w:sz w:val="24"/>
          <w:szCs w:val="24"/>
          <w:highlight w:val="none"/>
          <w:lang w:eastAsia="zh-CN"/>
        </w:rPr>
        <w:t>供应商</w:t>
      </w:r>
      <w:r>
        <w:rPr>
          <w:rFonts w:hint="eastAsia" w:ascii="黑体" w:hAnsi="黑体" w:eastAsia="黑体" w:cs="黑体"/>
          <w:spacing w:val="18"/>
          <w:sz w:val="24"/>
          <w:szCs w:val="24"/>
          <w:highlight w:val="none"/>
        </w:rPr>
        <w:t>的磋商响应文件有效期比磋商文件规定短的将被视为非响应性投标，按废标处理。</w:t>
      </w:r>
    </w:p>
    <w:p w14:paraId="1733A406">
      <w:pPr>
        <w:keepNext w:val="0"/>
        <w:keepLines w:val="0"/>
        <w:pageBreakBefore w:val="0"/>
        <w:widowControl/>
        <w:kinsoku w:val="0"/>
        <w:wordWrap/>
        <w:overflowPunct/>
        <w:topLinePunct w:val="0"/>
        <w:autoSpaceDE w:val="0"/>
        <w:autoSpaceDN w:val="0"/>
        <w:bidi w:val="0"/>
        <w:adjustRightInd w:val="0"/>
        <w:snapToGrid w:val="0"/>
        <w:spacing w:line="480" w:lineRule="exact"/>
        <w:ind w:left="35" w:right="80" w:firstLine="474"/>
        <w:textAlignment w:val="baseline"/>
        <w:rPr>
          <w:rFonts w:hint="eastAsia" w:ascii="黑体" w:hAnsi="黑体" w:eastAsia="黑体" w:cs="黑体"/>
          <w:sz w:val="24"/>
          <w:szCs w:val="24"/>
          <w:highlight w:val="none"/>
        </w:rPr>
      </w:pPr>
      <w:r>
        <w:rPr>
          <w:rFonts w:hint="eastAsia" w:ascii="黑体" w:hAnsi="黑体" w:eastAsia="黑体" w:cs="黑体"/>
          <w:spacing w:val="12"/>
          <w:sz w:val="24"/>
          <w:szCs w:val="24"/>
          <w:highlight w:val="none"/>
        </w:rPr>
        <w:t xml:space="preserve">12.2 </w:t>
      </w:r>
      <w:r>
        <w:rPr>
          <w:rFonts w:hint="eastAsia" w:ascii="黑体" w:hAnsi="黑体" w:eastAsia="黑体" w:cs="黑体"/>
          <w:spacing w:val="6"/>
          <w:sz w:val="24"/>
          <w:szCs w:val="24"/>
          <w:highlight w:val="none"/>
        </w:rPr>
        <w:t>在特殊情况下，在原磋商响应文件有效期期满之前，招标采购单位可征得</w:t>
      </w:r>
      <w:r>
        <w:rPr>
          <w:rFonts w:hint="eastAsia" w:ascii="黑体" w:hAnsi="黑体" w:eastAsia="黑体" w:cs="黑体"/>
          <w:spacing w:val="6"/>
          <w:sz w:val="24"/>
          <w:szCs w:val="24"/>
          <w:highlight w:val="none"/>
          <w:lang w:eastAsia="zh-CN"/>
        </w:rPr>
        <w:t>供应商</w:t>
      </w:r>
      <w:r>
        <w:rPr>
          <w:rFonts w:hint="eastAsia" w:ascii="黑体" w:hAnsi="黑体" w:eastAsia="黑体" w:cs="黑体"/>
          <w:spacing w:val="16"/>
          <w:sz w:val="24"/>
          <w:szCs w:val="24"/>
          <w:highlight w:val="none"/>
        </w:rPr>
        <w:t>同</w:t>
      </w:r>
      <w:r>
        <w:rPr>
          <w:rFonts w:hint="eastAsia" w:ascii="黑体" w:hAnsi="黑体" w:eastAsia="黑体" w:cs="黑体"/>
          <w:spacing w:val="15"/>
          <w:sz w:val="24"/>
          <w:szCs w:val="24"/>
          <w:highlight w:val="none"/>
        </w:rPr>
        <w:t>意</w:t>
      </w:r>
      <w:r>
        <w:rPr>
          <w:rFonts w:hint="eastAsia" w:ascii="黑体" w:hAnsi="黑体" w:eastAsia="黑体" w:cs="黑体"/>
          <w:spacing w:val="8"/>
          <w:sz w:val="24"/>
          <w:szCs w:val="24"/>
          <w:highlight w:val="none"/>
        </w:rPr>
        <w:t>延长响应文件有效期。这种要求与答复均应为书面形式提交。</w:t>
      </w:r>
    </w:p>
    <w:p w14:paraId="599BACF4">
      <w:pPr>
        <w:keepNext w:val="0"/>
        <w:keepLines w:val="0"/>
        <w:pageBreakBefore w:val="0"/>
        <w:widowControl/>
        <w:kinsoku w:val="0"/>
        <w:wordWrap/>
        <w:overflowPunct/>
        <w:topLinePunct w:val="0"/>
        <w:autoSpaceDE w:val="0"/>
        <w:autoSpaceDN w:val="0"/>
        <w:bidi w:val="0"/>
        <w:adjustRightInd w:val="0"/>
        <w:snapToGrid w:val="0"/>
        <w:spacing w:line="480" w:lineRule="exact"/>
        <w:ind w:left="509"/>
        <w:textAlignment w:val="baseline"/>
        <w:rPr>
          <w:rFonts w:hint="eastAsia" w:ascii="黑体" w:hAnsi="黑体" w:eastAsia="黑体" w:cs="黑体"/>
          <w:sz w:val="24"/>
          <w:szCs w:val="24"/>
          <w:highlight w:val="none"/>
        </w:rPr>
      </w:pPr>
      <w:r>
        <w:rPr>
          <w:rFonts w:hint="eastAsia" w:ascii="黑体" w:hAnsi="黑体" w:eastAsia="黑体" w:cs="黑体"/>
          <w:spacing w:val="15"/>
          <w:position w:val="1"/>
          <w:sz w:val="24"/>
          <w:szCs w:val="24"/>
          <w:highlight w:val="none"/>
          <w14:textOutline w14:w="4358" w14:cap="sq" w14:cmpd="sng">
            <w14:solidFill>
              <w14:srgbClr w14:val="000000"/>
            </w14:solidFill>
            <w14:prstDash w14:val="solid"/>
            <w14:bevel/>
          </w14:textOutline>
        </w:rPr>
        <w:t>1</w:t>
      </w:r>
      <w:r>
        <w:rPr>
          <w:rFonts w:hint="eastAsia" w:ascii="黑体" w:hAnsi="黑体" w:eastAsia="黑体" w:cs="黑体"/>
          <w:spacing w:val="8"/>
          <w:position w:val="1"/>
          <w:sz w:val="24"/>
          <w:szCs w:val="24"/>
          <w:highlight w:val="none"/>
          <w14:textOutline w14:w="4358" w14:cap="sq" w14:cmpd="sng">
            <w14:solidFill>
              <w14:srgbClr w14:val="000000"/>
            </w14:solidFill>
            <w14:prstDash w14:val="solid"/>
            <w14:bevel/>
          </w14:textOutline>
        </w:rPr>
        <w:t>3．磋商响应文件的制作和签署</w:t>
      </w:r>
    </w:p>
    <w:p w14:paraId="2011C466">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z w:val="24"/>
          <w:szCs w:val="24"/>
          <w:highlight w:val="none"/>
        </w:rPr>
      </w:pPr>
      <w:r>
        <w:rPr>
          <w:rFonts w:hint="eastAsia" w:ascii="黑体" w:hAnsi="黑体" w:eastAsia="黑体" w:cs="黑体"/>
          <w:spacing w:val="12"/>
          <w:sz w:val="24"/>
          <w:szCs w:val="24"/>
          <w:highlight w:val="none"/>
        </w:rPr>
        <w:t xml:space="preserve">13.1 </w:t>
      </w:r>
      <w:r>
        <w:rPr>
          <w:rFonts w:hint="eastAsia" w:ascii="黑体" w:hAnsi="黑体" w:eastAsia="黑体" w:cs="黑体"/>
          <w:spacing w:val="6"/>
          <w:sz w:val="24"/>
          <w:szCs w:val="24"/>
          <w:highlight w:val="none"/>
        </w:rPr>
        <w:t>根据安康市公共资源交易中心最新通知，本项目采用电子化投标。供应商在投标时</w:t>
      </w:r>
      <w:r>
        <w:rPr>
          <w:rFonts w:hint="eastAsia" w:ascii="黑体" w:hAnsi="黑体" w:eastAsia="黑体" w:cs="黑体"/>
          <w:spacing w:val="7"/>
          <w:sz w:val="24"/>
          <w:szCs w:val="24"/>
          <w:highlight w:val="none"/>
        </w:rPr>
        <w:t>只需提供电子投标文件</w:t>
      </w:r>
      <w:r>
        <w:rPr>
          <w:rFonts w:hint="eastAsia" w:ascii="黑体" w:hAnsi="黑体" w:eastAsia="黑体" w:cs="黑体"/>
          <w:spacing w:val="6"/>
          <w:sz w:val="24"/>
          <w:szCs w:val="24"/>
          <w:highlight w:val="none"/>
        </w:rPr>
        <w:t>。</w:t>
      </w:r>
    </w:p>
    <w:p w14:paraId="2B1675DA">
      <w:pPr>
        <w:keepNext w:val="0"/>
        <w:keepLines w:val="0"/>
        <w:pageBreakBefore w:val="0"/>
        <w:widowControl/>
        <w:kinsoku w:val="0"/>
        <w:wordWrap/>
        <w:overflowPunct/>
        <w:topLinePunct w:val="0"/>
        <w:autoSpaceDE w:val="0"/>
        <w:autoSpaceDN w:val="0"/>
        <w:bidi w:val="0"/>
        <w:adjustRightInd w:val="0"/>
        <w:snapToGrid w:val="0"/>
        <w:spacing w:before="47" w:line="480" w:lineRule="exact"/>
        <w:ind w:left="8" w:firstLine="536" w:firstLineChars="200"/>
        <w:textAlignment w:val="baseline"/>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13.2</w:t>
      </w:r>
      <w:r>
        <w:rPr>
          <w:rFonts w:hint="eastAsia" w:ascii="黑体" w:hAnsi="黑体" w:eastAsia="黑体" w:cs="黑体"/>
          <w:spacing w:val="10"/>
          <w:sz w:val="24"/>
          <w:szCs w:val="24"/>
          <w:highlight w:val="none"/>
        </w:rPr>
        <w:t xml:space="preserve"> </w:t>
      </w:r>
      <w:r>
        <w:rPr>
          <w:rFonts w:hint="eastAsia" w:ascii="黑体" w:hAnsi="黑体" w:eastAsia="黑体" w:cs="黑体"/>
          <w:spacing w:val="7"/>
          <w:sz w:val="24"/>
          <w:szCs w:val="24"/>
          <w:highlight w:val="none"/>
        </w:rPr>
        <w:t>编制电子投标文件时，应使用最新发布的电子招标文件及专用制作工具进行编制。</w:t>
      </w:r>
      <w:r>
        <w:rPr>
          <w:rFonts w:hint="eastAsia" w:ascii="黑体" w:hAnsi="黑体" w:eastAsia="黑体" w:cs="黑体"/>
          <w:spacing w:val="12"/>
          <w:sz w:val="24"/>
          <w:szCs w:val="24"/>
          <w:highlight w:val="none"/>
        </w:rPr>
        <w:t>并使用</w:t>
      </w:r>
      <w:r>
        <w:rPr>
          <w:rFonts w:hint="eastAsia" w:ascii="黑体" w:hAnsi="黑体" w:eastAsia="黑体" w:cs="黑体"/>
          <w:spacing w:val="9"/>
          <w:sz w:val="24"/>
          <w:szCs w:val="24"/>
          <w:highlight w:val="none"/>
        </w:rPr>
        <w:t>数</w:t>
      </w:r>
      <w:r>
        <w:rPr>
          <w:rFonts w:hint="eastAsia" w:ascii="黑体" w:hAnsi="黑体" w:eastAsia="黑体" w:cs="黑体"/>
          <w:spacing w:val="6"/>
          <w:sz w:val="24"/>
          <w:szCs w:val="24"/>
          <w:highlight w:val="none"/>
        </w:rPr>
        <w:t>字认证证书 (</w:t>
      </w:r>
      <w:r>
        <w:rPr>
          <w:rFonts w:hint="eastAsia" w:ascii="黑体" w:hAnsi="黑体" w:eastAsia="黑体" w:cs="黑体"/>
          <w:sz w:val="24"/>
          <w:szCs w:val="24"/>
          <w:highlight w:val="none"/>
        </w:rPr>
        <w:t>CA</w:t>
      </w:r>
      <w:r>
        <w:rPr>
          <w:rFonts w:hint="eastAsia" w:ascii="黑体" w:hAnsi="黑体" w:eastAsia="黑体" w:cs="黑体"/>
          <w:spacing w:val="6"/>
          <w:sz w:val="24"/>
          <w:szCs w:val="24"/>
          <w:highlight w:val="none"/>
        </w:rPr>
        <w:t>) 对电子投标文件进行签署、加密、递交及开标时解密等相关操作。</w:t>
      </w:r>
    </w:p>
    <w:p w14:paraId="28CC15F7">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494"/>
        <w:textAlignment w:val="baseline"/>
        <w:rPr>
          <w:rFonts w:hint="eastAsia" w:ascii="黑体" w:hAnsi="黑体" w:eastAsia="黑体" w:cs="黑体"/>
          <w:sz w:val="24"/>
          <w:szCs w:val="24"/>
          <w:highlight w:val="none"/>
        </w:rPr>
      </w:pPr>
      <w:r>
        <w:rPr>
          <w:rFonts w:hint="eastAsia" w:ascii="黑体" w:hAnsi="黑体" w:eastAsia="黑体" w:cs="黑体"/>
          <w:spacing w:val="23"/>
          <w:sz w:val="24"/>
          <w:szCs w:val="24"/>
          <w:highlight w:val="none"/>
        </w:rPr>
        <w:t>(</w:t>
      </w:r>
      <w:r>
        <w:rPr>
          <w:rFonts w:hint="eastAsia" w:ascii="黑体" w:hAnsi="黑体" w:eastAsia="黑体" w:cs="黑体"/>
          <w:spacing w:val="16"/>
          <w:sz w:val="24"/>
          <w:szCs w:val="24"/>
          <w:highlight w:val="none"/>
        </w:rPr>
        <w:t>1) 电子招标文件下载</w:t>
      </w:r>
    </w:p>
    <w:p w14:paraId="05997AE9">
      <w:pPr>
        <w:keepNext w:val="0"/>
        <w:keepLines w:val="0"/>
        <w:pageBreakBefore w:val="0"/>
        <w:widowControl/>
        <w:kinsoku w:val="0"/>
        <w:wordWrap/>
        <w:overflowPunct/>
        <w:topLinePunct w:val="0"/>
        <w:autoSpaceDE w:val="0"/>
        <w:autoSpaceDN w:val="0"/>
        <w:bidi w:val="0"/>
        <w:adjustRightInd w:val="0"/>
        <w:snapToGrid w:val="0"/>
        <w:spacing w:before="47" w:line="480" w:lineRule="exact"/>
        <w:ind w:left="8" w:firstLine="536" w:firstLineChars="200"/>
        <w:textAlignment w:val="baseline"/>
        <w:rPr>
          <w:rFonts w:hint="eastAsia" w:ascii="黑体" w:hAnsi="黑体" w:eastAsia="黑体" w:cs="黑体"/>
          <w:spacing w:val="14"/>
          <w:sz w:val="24"/>
          <w:szCs w:val="24"/>
          <w:highlight w:val="none"/>
        </w:rPr>
      </w:pPr>
      <w:r>
        <w:rPr>
          <w:rFonts w:hint="eastAsia" w:ascii="黑体" w:hAnsi="黑体" w:eastAsia="黑体" w:cs="黑体"/>
          <w:spacing w:val="14"/>
          <w:sz w:val="24"/>
          <w:szCs w:val="24"/>
          <w:highlight w:val="none"/>
        </w:rPr>
        <w:t>供应商登录全国公共资源交易平台 (陕西省) 网站[电子交易平台-企业端]后，在[我的项目]中点击“项目流程-交易文件下载”下载电子招标文件 (*.SXSZF) ;</w:t>
      </w:r>
    </w:p>
    <w:p w14:paraId="1529D888">
      <w:pPr>
        <w:keepNext w:val="0"/>
        <w:keepLines w:val="0"/>
        <w:pageBreakBefore w:val="0"/>
        <w:widowControl/>
        <w:kinsoku w:val="0"/>
        <w:wordWrap/>
        <w:overflowPunct/>
        <w:topLinePunct w:val="0"/>
        <w:autoSpaceDE w:val="0"/>
        <w:autoSpaceDN w:val="0"/>
        <w:bidi w:val="0"/>
        <w:adjustRightInd w:val="0"/>
        <w:snapToGrid w:val="0"/>
        <w:spacing w:before="47" w:line="480" w:lineRule="exact"/>
        <w:ind w:left="8" w:firstLine="536" w:firstLineChars="200"/>
        <w:textAlignment w:val="baseline"/>
        <w:rPr>
          <w:rFonts w:hint="eastAsia" w:ascii="黑体" w:hAnsi="黑体" w:eastAsia="黑体" w:cs="黑体"/>
          <w:spacing w:val="14"/>
          <w:sz w:val="24"/>
          <w:szCs w:val="24"/>
          <w:highlight w:val="none"/>
        </w:rPr>
      </w:pPr>
      <w:r>
        <w:rPr>
          <w:rFonts w:hint="eastAsia" w:ascii="黑体" w:hAnsi="黑体" w:eastAsia="黑体" w:cs="黑体"/>
          <w:spacing w:val="14"/>
          <w:sz w:val="24"/>
          <w:szCs w:val="24"/>
          <w:highlight w:val="none"/>
        </w:rPr>
        <w:t>注意：该项目如有变更文件，则应点击“项目流程&gt;答疑文件下载”下载更新后的电子招标文件 (*.SXSCF) ，使用旧版电子招标文件制作的电子投标文件，系统将拒绝接收。</w:t>
      </w:r>
    </w:p>
    <w:p w14:paraId="07002065">
      <w:pPr>
        <w:keepNext w:val="0"/>
        <w:keepLines w:val="0"/>
        <w:pageBreakBefore w:val="0"/>
        <w:widowControl/>
        <w:kinsoku w:val="0"/>
        <w:wordWrap/>
        <w:overflowPunct/>
        <w:topLinePunct w:val="0"/>
        <w:autoSpaceDE w:val="0"/>
        <w:autoSpaceDN w:val="0"/>
        <w:bidi w:val="0"/>
        <w:adjustRightInd w:val="0"/>
        <w:snapToGrid w:val="0"/>
        <w:spacing w:line="480" w:lineRule="exact"/>
        <w:ind w:left="494"/>
        <w:textAlignment w:val="baseline"/>
        <w:rPr>
          <w:rFonts w:hint="eastAsia" w:ascii="黑体" w:hAnsi="黑体" w:eastAsia="黑体" w:cs="黑体"/>
          <w:sz w:val="24"/>
          <w:szCs w:val="24"/>
          <w:highlight w:val="none"/>
        </w:rPr>
      </w:pPr>
      <w:r>
        <w:rPr>
          <w:rFonts w:hint="eastAsia" w:ascii="黑体" w:hAnsi="黑体" w:eastAsia="黑体" w:cs="黑体"/>
          <w:spacing w:val="23"/>
          <w:sz w:val="24"/>
          <w:szCs w:val="24"/>
          <w:highlight w:val="none"/>
        </w:rPr>
        <w:t>(</w:t>
      </w:r>
      <w:r>
        <w:rPr>
          <w:rFonts w:hint="eastAsia" w:ascii="黑体" w:hAnsi="黑体" w:eastAsia="黑体" w:cs="黑体"/>
          <w:spacing w:val="13"/>
          <w:sz w:val="24"/>
          <w:szCs w:val="24"/>
          <w:highlight w:val="none"/>
        </w:rPr>
        <w:t>2) 电子招标文件需要使用专用软件打开、浏览</w:t>
      </w:r>
    </w:p>
    <w:p w14:paraId="500D562B">
      <w:pPr>
        <w:keepNext w:val="0"/>
        <w:keepLines w:val="0"/>
        <w:pageBreakBefore w:val="0"/>
        <w:widowControl/>
        <w:kinsoku w:val="0"/>
        <w:wordWrap/>
        <w:overflowPunct/>
        <w:topLinePunct w:val="0"/>
        <w:autoSpaceDE w:val="0"/>
        <w:autoSpaceDN w:val="0"/>
        <w:bidi w:val="0"/>
        <w:adjustRightInd w:val="0"/>
        <w:snapToGrid w:val="0"/>
        <w:spacing w:before="199" w:line="480" w:lineRule="exact"/>
        <w:ind w:right="18" w:firstLine="482"/>
        <w:textAlignment w:val="baseline"/>
        <w:rPr>
          <w:rFonts w:hint="eastAsia" w:ascii="黑体" w:hAnsi="黑体" w:eastAsia="黑体" w:cs="黑体"/>
          <w:sz w:val="24"/>
          <w:szCs w:val="24"/>
          <w:highlight w:val="none"/>
        </w:rPr>
      </w:pPr>
      <w:r>
        <w:rPr>
          <w:rFonts w:hint="eastAsia" w:ascii="黑体" w:hAnsi="黑体" w:eastAsia="黑体" w:cs="黑体"/>
          <w:spacing w:val="9"/>
          <w:sz w:val="24"/>
          <w:szCs w:val="24"/>
          <w:highlight w:val="none"/>
        </w:rPr>
        <w:t>供</w:t>
      </w:r>
      <w:r>
        <w:rPr>
          <w:rFonts w:hint="eastAsia" w:ascii="黑体" w:hAnsi="黑体" w:eastAsia="黑体" w:cs="黑体"/>
          <w:spacing w:val="7"/>
          <w:sz w:val="24"/>
          <w:szCs w:val="24"/>
          <w:highlight w:val="none"/>
        </w:rPr>
        <w:t>应商登录全国公共资源交易平台 (陕西省) 网站[服务指南-下载专区]免费下载《陕西</w:t>
      </w:r>
      <w:r>
        <w:rPr>
          <w:rFonts w:hint="eastAsia" w:ascii="黑体" w:hAnsi="黑体" w:eastAsia="黑体" w:cs="黑体"/>
          <w:spacing w:val="10"/>
          <w:sz w:val="24"/>
          <w:szCs w:val="24"/>
          <w:highlight w:val="none"/>
        </w:rPr>
        <w:t>省公共资源交易平台政府采购电子标书制作工具(</w:t>
      </w:r>
      <w:r>
        <w:rPr>
          <w:rFonts w:hint="eastAsia" w:ascii="黑体" w:hAnsi="黑体" w:eastAsia="黑体" w:cs="黑体"/>
          <w:sz w:val="24"/>
          <w:szCs w:val="24"/>
          <w:highlight w:val="none"/>
        </w:rPr>
        <w:t>V</w:t>
      </w:r>
      <w:r>
        <w:rPr>
          <w:rFonts w:hint="eastAsia" w:ascii="黑体" w:hAnsi="黑体" w:eastAsia="黑体" w:cs="黑体"/>
          <w:spacing w:val="10"/>
          <w:sz w:val="24"/>
          <w:szCs w:val="24"/>
          <w:highlight w:val="none"/>
        </w:rPr>
        <w:t>8.0.0.2)》，并升级至最新版本，使用</w:t>
      </w:r>
      <w:r>
        <w:rPr>
          <w:rFonts w:hint="eastAsia" w:ascii="黑体" w:hAnsi="黑体" w:eastAsia="黑体" w:cs="黑体"/>
          <w:spacing w:val="1"/>
          <w:sz w:val="24"/>
          <w:szCs w:val="24"/>
          <w:highlight w:val="none"/>
        </w:rPr>
        <w:t>该</w:t>
      </w:r>
      <w:r>
        <w:rPr>
          <w:rFonts w:hint="eastAsia" w:ascii="黑体" w:hAnsi="黑体" w:eastAsia="黑体" w:cs="黑体"/>
          <w:spacing w:val="14"/>
          <w:sz w:val="24"/>
          <w:szCs w:val="24"/>
          <w:highlight w:val="none"/>
        </w:rPr>
        <w:t>客户</w:t>
      </w:r>
      <w:r>
        <w:rPr>
          <w:rFonts w:hint="eastAsia" w:ascii="黑体" w:hAnsi="黑体" w:eastAsia="黑体" w:cs="黑体"/>
          <w:spacing w:val="11"/>
          <w:sz w:val="24"/>
          <w:szCs w:val="24"/>
          <w:highlight w:val="none"/>
        </w:rPr>
        <w:t>端</w:t>
      </w:r>
      <w:r>
        <w:rPr>
          <w:rFonts w:hint="eastAsia" w:ascii="黑体" w:hAnsi="黑体" w:eastAsia="黑体" w:cs="黑体"/>
          <w:spacing w:val="7"/>
          <w:sz w:val="24"/>
          <w:szCs w:val="24"/>
          <w:highlight w:val="none"/>
        </w:rPr>
        <w:t>可以打开电子招标文件。软件操作手册详见全国公共资源交易平台 (陕西省) 网站[服</w:t>
      </w:r>
      <w:r>
        <w:rPr>
          <w:rFonts w:hint="eastAsia" w:ascii="黑体" w:hAnsi="黑体" w:eastAsia="黑体" w:cs="黑体"/>
          <w:sz w:val="24"/>
          <w:szCs w:val="24"/>
          <w:highlight w:val="none"/>
        </w:rPr>
        <w:t xml:space="preserve"> </w:t>
      </w:r>
      <w:r>
        <w:rPr>
          <w:rFonts w:hint="eastAsia" w:ascii="黑体" w:hAnsi="黑体" w:eastAsia="黑体" w:cs="黑体"/>
          <w:spacing w:val="6"/>
          <w:sz w:val="24"/>
          <w:szCs w:val="24"/>
          <w:highlight w:val="none"/>
        </w:rPr>
        <w:t>务指南-下载专区]中的《陕西省公共资源交易 (政府采购类) 投标文件制作软件操作手册》</w:t>
      </w:r>
      <w:r>
        <w:rPr>
          <w:rFonts w:hint="eastAsia" w:ascii="黑体" w:hAnsi="黑体" w:eastAsia="黑体" w:cs="黑体"/>
          <w:spacing w:val="5"/>
          <w:sz w:val="24"/>
          <w:szCs w:val="24"/>
          <w:highlight w:val="none"/>
        </w:rPr>
        <w:t>；</w:t>
      </w:r>
      <w:r>
        <w:rPr>
          <w:rFonts w:hint="eastAsia" w:ascii="黑体" w:hAnsi="黑体" w:eastAsia="黑体" w:cs="黑体"/>
          <w:sz w:val="24"/>
          <w:szCs w:val="24"/>
          <w:highlight w:val="none"/>
        </w:rPr>
        <w:t xml:space="preserve"> </w:t>
      </w:r>
      <w:r>
        <w:rPr>
          <w:rFonts w:hint="eastAsia" w:ascii="黑体" w:hAnsi="黑体" w:eastAsia="黑体" w:cs="黑体"/>
          <w:spacing w:val="5"/>
          <w:sz w:val="24"/>
          <w:szCs w:val="24"/>
          <w:highlight w:val="none"/>
        </w:rPr>
        <w:t>制</w:t>
      </w:r>
      <w:r>
        <w:rPr>
          <w:rFonts w:hint="eastAsia" w:ascii="黑体" w:hAnsi="黑体" w:eastAsia="黑体" w:cs="黑体"/>
          <w:spacing w:val="3"/>
          <w:sz w:val="24"/>
          <w:szCs w:val="24"/>
          <w:highlight w:val="none"/>
        </w:rPr>
        <w:t xml:space="preserve">        作        工        具        下        载        地        址        ：</w:t>
      </w:r>
      <w:r>
        <w:rPr>
          <w:rFonts w:hint="eastAsia" w:ascii="黑体" w:hAnsi="黑体" w:eastAsia="黑体" w:cs="黑体"/>
          <w:sz w:val="24"/>
          <w:szCs w:val="24"/>
          <w:highlight w:val="none"/>
        </w:rPr>
        <w:t xml:space="preserve"> </w:t>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HYPERLINK "https://zhidao.bqpoint.com/epointknow2/bqepointknowquestion.html?producttype=1&amp;p"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https</w:t>
      </w:r>
      <w:r>
        <w:rPr>
          <w:rFonts w:hint="eastAsia" w:ascii="黑体" w:hAnsi="黑体" w:eastAsia="黑体" w:cs="黑体"/>
          <w:spacing w:val="33"/>
          <w:sz w:val="24"/>
          <w:szCs w:val="24"/>
          <w:highlight w:val="none"/>
        </w:rPr>
        <w:t>:</w:t>
      </w:r>
      <w:r>
        <w:rPr>
          <w:rFonts w:hint="eastAsia" w:ascii="黑体" w:hAnsi="黑体" w:eastAsia="黑体" w:cs="黑体"/>
          <w:spacing w:val="30"/>
          <w:sz w:val="24"/>
          <w:szCs w:val="24"/>
          <w:highlight w:val="none"/>
        </w:rPr>
        <w:t>//</w:t>
      </w:r>
      <w:r>
        <w:rPr>
          <w:rFonts w:hint="eastAsia" w:ascii="黑体" w:hAnsi="黑体" w:eastAsia="黑体" w:cs="黑体"/>
          <w:sz w:val="24"/>
          <w:szCs w:val="24"/>
          <w:highlight w:val="none"/>
        </w:rPr>
        <w:t>zhidao</w:t>
      </w:r>
      <w:r>
        <w:rPr>
          <w:rFonts w:hint="eastAsia" w:ascii="黑体" w:hAnsi="黑体" w:eastAsia="黑体" w:cs="黑体"/>
          <w:spacing w:val="30"/>
          <w:sz w:val="24"/>
          <w:szCs w:val="24"/>
          <w:highlight w:val="none"/>
        </w:rPr>
        <w:t>.</w:t>
      </w:r>
      <w:r>
        <w:rPr>
          <w:rFonts w:hint="eastAsia" w:ascii="黑体" w:hAnsi="黑体" w:eastAsia="黑体" w:cs="黑体"/>
          <w:sz w:val="24"/>
          <w:szCs w:val="24"/>
          <w:highlight w:val="none"/>
        </w:rPr>
        <w:t>bqpoint</w:t>
      </w:r>
      <w:r>
        <w:rPr>
          <w:rFonts w:hint="eastAsia" w:ascii="黑体" w:hAnsi="黑体" w:eastAsia="黑体" w:cs="黑体"/>
          <w:spacing w:val="30"/>
          <w:sz w:val="24"/>
          <w:szCs w:val="24"/>
          <w:highlight w:val="none"/>
        </w:rPr>
        <w:t>.</w:t>
      </w:r>
      <w:r>
        <w:rPr>
          <w:rFonts w:hint="eastAsia" w:ascii="黑体" w:hAnsi="黑体" w:eastAsia="黑体" w:cs="黑体"/>
          <w:sz w:val="24"/>
          <w:szCs w:val="24"/>
          <w:highlight w:val="none"/>
        </w:rPr>
        <w:t>com</w:t>
      </w:r>
      <w:r>
        <w:rPr>
          <w:rFonts w:hint="eastAsia" w:ascii="黑体" w:hAnsi="黑体" w:eastAsia="黑体" w:cs="黑体"/>
          <w:spacing w:val="30"/>
          <w:sz w:val="24"/>
          <w:szCs w:val="24"/>
          <w:highlight w:val="none"/>
        </w:rPr>
        <w:t>/</w:t>
      </w:r>
      <w:r>
        <w:rPr>
          <w:rFonts w:hint="eastAsia" w:ascii="黑体" w:hAnsi="黑体" w:eastAsia="黑体" w:cs="黑体"/>
          <w:sz w:val="24"/>
          <w:szCs w:val="24"/>
          <w:highlight w:val="none"/>
        </w:rPr>
        <w:t>epointknow</w:t>
      </w:r>
      <w:r>
        <w:rPr>
          <w:rFonts w:hint="eastAsia" w:ascii="黑体" w:hAnsi="黑体" w:eastAsia="黑体" w:cs="黑体"/>
          <w:spacing w:val="30"/>
          <w:sz w:val="24"/>
          <w:szCs w:val="24"/>
          <w:highlight w:val="none"/>
        </w:rPr>
        <w:t>2/</w:t>
      </w:r>
      <w:r>
        <w:rPr>
          <w:rFonts w:hint="eastAsia" w:ascii="黑体" w:hAnsi="黑体" w:eastAsia="黑体" w:cs="黑体"/>
          <w:sz w:val="24"/>
          <w:szCs w:val="24"/>
          <w:highlight w:val="none"/>
        </w:rPr>
        <w:t>bqepointknowquestion</w:t>
      </w:r>
      <w:r>
        <w:rPr>
          <w:rFonts w:hint="eastAsia" w:ascii="黑体" w:hAnsi="黑体" w:eastAsia="黑体" w:cs="黑体"/>
          <w:spacing w:val="30"/>
          <w:sz w:val="24"/>
          <w:szCs w:val="24"/>
          <w:highlight w:val="none"/>
        </w:rPr>
        <w:t>.</w:t>
      </w:r>
      <w:r>
        <w:rPr>
          <w:rFonts w:hint="eastAsia" w:ascii="黑体" w:hAnsi="黑体" w:eastAsia="黑体" w:cs="黑体"/>
          <w:sz w:val="24"/>
          <w:szCs w:val="24"/>
          <w:highlight w:val="none"/>
        </w:rPr>
        <w:t>html</w:t>
      </w:r>
      <w:r>
        <w:rPr>
          <w:rFonts w:hint="eastAsia" w:ascii="黑体" w:hAnsi="黑体" w:eastAsia="黑体" w:cs="黑体"/>
          <w:spacing w:val="30"/>
          <w:sz w:val="24"/>
          <w:szCs w:val="24"/>
          <w:highlight w:val="none"/>
        </w:rPr>
        <w:t>?</w:t>
      </w:r>
      <w:r>
        <w:rPr>
          <w:rFonts w:hint="eastAsia" w:ascii="黑体" w:hAnsi="黑体" w:eastAsia="黑体" w:cs="黑体"/>
          <w:sz w:val="24"/>
          <w:szCs w:val="24"/>
          <w:highlight w:val="none"/>
        </w:rPr>
        <w:t>producttype</w:t>
      </w:r>
      <w:r>
        <w:rPr>
          <w:rFonts w:hint="eastAsia" w:ascii="黑体" w:hAnsi="黑体" w:eastAsia="黑体" w:cs="黑体"/>
          <w:spacing w:val="30"/>
          <w:sz w:val="24"/>
          <w:szCs w:val="24"/>
          <w:highlight w:val="none"/>
        </w:rPr>
        <w:t>=1&amp;</w:t>
      </w:r>
      <w:r>
        <w:rPr>
          <w:rFonts w:hint="eastAsia" w:ascii="黑体" w:hAnsi="黑体" w:eastAsia="黑体" w:cs="黑体"/>
          <w:sz w:val="24"/>
          <w:szCs w:val="24"/>
          <w:highlight w:val="none"/>
        </w:rPr>
        <w:t>p</w:t>
      </w:r>
      <w:r>
        <w:rPr>
          <w:rFonts w:hint="eastAsia" w:ascii="黑体" w:hAnsi="黑体" w:eastAsia="黑体" w:cs="黑体"/>
          <w:sz w:val="24"/>
          <w:szCs w:val="24"/>
          <w:highlight w:val="none"/>
        </w:rPr>
        <w:fldChar w:fldCharType="end"/>
      </w:r>
      <w:r>
        <w:rPr>
          <w:rFonts w:hint="eastAsia" w:ascii="黑体" w:hAnsi="黑体" w:eastAsia="黑体" w:cs="黑体"/>
          <w:sz w:val="24"/>
          <w:szCs w:val="24"/>
          <w:highlight w:val="none"/>
        </w:rPr>
        <w:t xml:space="preserve"> latformguid</w:t>
      </w:r>
      <w:r>
        <w:rPr>
          <w:rFonts w:hint="eastAsia" w:ascii="黑体" w:hAnsi="黑体" w:eastAsia="黑体" w:cs="黑体"/>
          <w:spacing w:val="22"/>
          <w:sz w:val="24"/>
          <w:szCs w:val="24"/>
          <w:highlight w:val="none"/>
        </w:rPr>
        <w:t>=</w:t>
      </w:r>
      <w:r>
        <w:rPr>
          <w:rFonts w:hint="eastAsia" w:ascii="黑体" w:hAnsi="黑体" w:eastAsia="黑体" w:cs="黑体"/>
          <w:spacing w:val="19"/>
          <w:sz w:val="24"/>
          <w:szCs w:val="24"/>
          <w:highlight w:val="none"/>
        </w:rPr>
        <w:t>6</w:t>
      </w:r>
      <w:r>
        <w:rPr>
          <w:rFonts w:hint="eastAsia" w:ascii="黑体" w:hAnsi="黑体" w:eastAsia="黑体" w:cs="黑体"/>
          <w:spacing w:val="11"/>
          <w:sz w:val="24"/>
          <w:szCs w:val="24"/>
          <w:highlight w:val="none"/>
        </w:rPr>
        <w:t>84</w:t>
      </w:r>
      <w:r>
        <w:rPr>
          <w:rFonts w:hint="eastAsia" w:ascii="黑体" w:hAnsi="黑体" w:eastAsia="黑体" w:cs="黑体"/>
          <w:sz w:val="24"/>
          <w:szCs w:val="24"/>
          <w:highlight w:val="none"/>
        </w:rPr>
        <w:t>edb</w:t>
      </w:r>
      <w:r>
        <w:rPr>
          <w:rFonts w:hint="eastAsia" w:ascii="黑体" w:hAnsi="黑体" w:eastAsia="黑体" w:cs="黑体"/>
          <w:spacing w:val="11"/>
          <w:sz w:val="24"/>
          <w:szCs w:val="24"/>
          <w:highlight w:val="none"/>
        </w:rPr>
        <w:t>0</w:t>
      </w:r>
      <w:r>
        <w:rPr>
          <w:rFonts w:hint="eastAsia" w:ascii="黑体" w:hAnsi="黑体" w:eastAsia="黑体" w:cs="黑体"/>
          <w:sz w:val="24"/>
          <w:szCs w:val="24"/>
          <w:highlight w:val="none"/>
        </w:rPr>
        <w:t>d</w:t>
      </w:r>
      <w:r>
        <w:rPr>
          <w:rFonts w:hint="eastAsia" w:ascii="黑体" w:hAnsi="黑体" w:eastAsia="黑体" w:cs="黑体"/>
          <w:spacing w:val="11"/>
          <w:sz w:val="24"/>
          <w:szCs w:val="24"/>
          <w:highlight w:val="none"/>
        </w:rPr>
        <w:t>-467</w:t>
      </w:r>
      <w:r>
        <w:rPr>
          <w:rFonts w:hint="eastAsia" w:ascii="黑体" w:hAnsi="黑体" w:eastAsia="黑体" w:cs="黑体"/>
          <w:sz w:val="24"/>
          <w:szCs w:val="24"/>
          <w:highlight w:val="none"/>
        </w:rPr>
        <w:t>c</w:t>
      </w:r>
      <w:r>
        <w:rPr>
          <w:rFonts w:hint="eastAsia" w:ascii="黑体" w:hAnsi="黑体" w:eastAsia="黑体" w:cs="黑体"/>
          <w:spacing w:val="11"/>
          <w:sz w:val="24"/>
          <w:szCs w:val="24"/>
          <w:highlight w:val="none"/>
        </w:rPr>
        <w:t>-4</w:t>
      </w:r>
      <w:r>
        <w:rPr>
          <w:rFonts w:hint="eastAsia" w:ascii="黑体" w:hAnsi="黑体" w:eastAsia="黑体" w:cs="黑体"/>
          <w:sz w:val="24"/>
          <w:szCs w:val="24"/>
          <w:highlight w:val="none"/>
        </w:rPr>
        <w:t>a</w:t>
      </w:r>
      <w:r>
        <w:rPr>
          <w:rFonts w:hint="eastAsia" w:ascii="黑体" w:hAnsi="黑体" w:eastAsia="黑体" w:cs="黑体"/>
          <w:spacing w:val="11"/>
          <w:sz w:val="24"/>
          <w:szCs w:val="24"/>
          <w:highlight w:val="none"/>
        </w:rPr>
        <w:t>6</w:t>
      </w:r>
      <w:r>
        <w:rPr>
          <w:rFonts w:hint="eastAsia" w:ascii="黑体" w:hAnsi="黑体" w:eastAsia="黑体" w:cs="黑体"/>
          <w:sz w:val="24"/>
          <w:szCs w:val="24"/>
          <w:highlight w:val="none"/>
        </w:rPr>
        <w:t>a</w:t>
      </w:r>
      <w:r>
        <w:rPr>
          <w:rFonts w:hint="eastAsia" w:ascii="黑体" w:hAnsi="黑体" w:eastAsia="黑体" w:cs="黑体"/>
          <w:spacing w:val="11"/>
          <w:sz w:val="24"/>
          <w:szCs w:val="24"/>
          <w:highlight w:val="none"/>
        </w:rPr>
        <w:t>-</w:t>
      </w:r>
      <w:r>
        <w:rPr>
          <w:rFonts w:hint="eastAsia" w:ascii="黑体" w:hAnsi="黑体" w:eastAsia="黑体" w:cs="黑体"/>
          <w:sz w:val="24"/>
          <w:szCs w:val="24"/>
          <w:highlight w:val="none"/>
        </w:rPr>
        <w:t>b</w:t>
      </w:r>
      <w:r>
        <w:rPr>
          <w:rFonts w:hint="eastAsia" w:ascii="黑体" w:hAnsi="黑体" w:eastAsia="黑体" w:cs="黑体"/>
          <w:spacing w:val="11"/>
          <w:sz w:val="24"/>
          <w:szCs w:val="24"/>
          <w:highlight w:val="none"/>
        </w:rPr>
        <w:t>31</w:t>
      </w:r>
      <w:r>
        <w:rPr>
          <w:rFonts w:hint="eastAsia" w:ascii="黑体" w:hAnsi="黑体" w:eastAsia="黑体" w:cs="黑体"/>
          <w:sz w:val="24"/>
          <w:szCs w:val="24"/>
          <w:highlight w:val="none"/>
        </w:rPr>
        <w:t>b</w:t>
      </w:r>
      <w:r>
        <w:rPr>
          <w:rFonts w:hint="eastAsia" w:ascii="黑体" w:hAnsi="黑体" w:eastAsia="黑体" w:cs="黑体"/>
          <w:spacing w:val="11"/>
          <w:sz w:val="24"/>
          <w:szCs w:val="24"/>
          <w:highlight w:val="none"/>
        </w:rPr>
        <w:t>-9</w:t>
      </w:r>
      <w:r>
        <w:rPr>
          <w:rFonts w:hint="eastAsia" w:ascii="黑体" w:hAnsi="黑体" w:eastAsia="黑体" w:cs="黑体"/>
          <w:sz w:val="24"/>
          <w:szCs w:val="24"/>
          <w:highlight w:val="none"/>
        </w:rPr>
        <w:t>e</w:t>
      </w:r>
      <w:r>
        <w:rPr>
          <w:rFonts w:hint="eastAsia" w:ascii="黑体" w:hAnsi="黑体" w:eastAsia="黑体" w:cs="黑体"/>
          <w:spacing w:val="11"/>
          <w:sz w:val="24"/>
          <w:szCs w:val="24"/>
          <w:highlight w:val="none"/>
        </w:rPr>
        <w:t>7929</w:t>
      </w:r>
      <w:r>
        <w:rPr>
          <w:rFonts w:hint="eastAsia" w:ascii="黑体" w:hAnsi="黑体" w:eastAsia="黑体" w:cs="黑体"/>
          <w:sz w:val="24"/>
          <w:szCs w:val="24"/>
          <w:highlight w:val="none"/>
        </w:rPr>
        <w:t>e</w:t>
      </w:r>
      <w:r>
        <w:rPr>
          <w:rFonts w:hint="eastAsia" w:ascii="黑体" w:hAnsi="黑体" w:eastAsia="黑体" w:cs="黑体"/>
          <w:spacing w:val="11"/>
          <w:sz w:val="24"/>
          <w:szCs w:val="24"/>
          <w:highlight w:val="none"/>
        </w:rPr>
        <w:t>1</w:t>
      </w:r>
      <w:r>
        <w:rPr>
          <w:rFonts w:hint="eastAsia" w:ascii="黑体" w:hAnsi="黑体" w:eastAsia="黑体" w:cs="黑体"/>
          <w:sz w:val="24"/>
          <w:szCs w:val="24"/>
          <w:highlight w:val="none"/>
        </w:rPr>
        <w:t>fdee</w:t>
      </w:r>
      <w:r>
        <w:rPr>
          <w:rFonts w:hint="eastAsia" w:ascii="黑体" w:hAnsi="黑体" w:eastAsia="黑体" w:cs="黑体"/>
          <w:spacing w:val="11"/>
          <w:sz w:val="24"/>
          <w:szCs w:val="24"/>
          <w:highlight w:val="none"/>
        </w:rPr>
        <w:t>&amp;</w:t>
      </w:r>
      <w:r>
        <w:rPr>
          <w:rFonts w:hint="eastAsia" w:ascii="黑体" w:hAnsi="黑体" w:eastAsia="黑体" w:cs="黑体"/>
          <w:sz w:val="24"/>
          <w:szCs w:val="24"/>
          <w:highlight w:val="none"/>
        </w:rPr>
        <w:t>areacode</w:t>
      </w:r>
      <w:r>
        <w:rPr>
          <w:rFonts w:hint="eastAsia" w:ascii="黑体" w:hAnsi="黑体" w:eastAsia="黑体" w:cs="黑体"/>
          <w:spacing w:val="11"/>
          <w:sz w:val="24"/>
          <w:szCs w:val="24"/>
          <w:highlight w:val="none"/>
        </w:rPr>
        <w:t>=610000&amp;</w:t>
      </w:r>
      <w:r>
        <w:rPr>
          <w:rFonts w:hint="eastAsia" w:ascii="黑体" w:hAnsi="黑体" w:eastAsia="黑体" w:cs="黑体"/>
          <w:sz w:val="24"/>
          <w:szCs w:val="24"/>
          <w:highlight w:val="none"/>
        </w:rPr>
        <w:t>CategoryCode</w:t>
      </w:r>
      <w:r>
        <w:rPr>
          <w:rFonts w:hint="eastAsia" w:ascii="黑体" w:hAnsi="黑体" w:eastAsia="黑体" w:cs="黑体"/>
          <w:spacing w:val="11"/>
          <w:sz w:val="24"/>
          <w:szCs w:val="24"/>
          <w:highlight w:val="none"/>
        </w:rPr>
        <w:t>=16</w:t>
      </w:r>
    </w:p>
    <w:p w14:paraId="5DB310B1">
      <w:pPr>
        <w:keepNext w:val="0"/>
        <w:keepLines w:val="0"/>
        <w:pageBreakBefore w:val="0"/>
        <w:widowControl/>
        <w:kinsoku w:val="0"/>
        <w:wordWrap/>
        <w:overflowPunct/>
        <w:topLinePunct w:val="0"/>
        <w:autoSpaceDE w:val="0"/>
        <w:autoSpaceDN w:val="0"/>
        <w:bidi w:val="0"/>
        <w:adjustRightInd w:val="0"/>
        <w:snapToGrid w:val="0"/>
        <w:spacing w:line="480" w:lineRule="exact"/>
        <w:ind w:left="494"/>
        <w:textAlignment w:val="baseline"/>
        <w:rPr>
          <w:rFonts w:hint="eastAsia" w:ascii="黑体" w:hAnsi="黑体" w:eastAsia="黑体" w:cs="黑体"/>
          <w:sz w:val="24"/>
          <w:szCs w:val="24"/>
          <w:highlight w:val="none"/>
        </w:rPr>
      </w:pPr>
      <w:r>
        <w:rPr>
          <w:rFonts w:hint="eastAsia" w:ascii="黑体" w:hAnsi="黑体" w:eastAsia="黑体" w:cs="黑体"/>
          <w:spacing w:val="23"/>
          <w:sz w:val="24"/>
          <w:szCs w:val="24"/>
          <w:highlight w:val="none"/>
        </w:rPr>
        <w:t>(</w:t>
      </w:r>
      <w:r>
        <w:rPr>
          <w:rFonts w:hint="eastAsia" w:ascii="黑体" w:hAnsi="黑体" w:eastAsia="黑体" w:cs="黑体"/>
          <w:spacing w:val="16"/>
          <w:sz w:val="24"/>
          <w:szCs w:val="24"/>
          <w:highlight w:val="none"/>
        </w:rPr>
        <w:t>3) 制作电子投标文件</w:t>
      </w:r>
    </w:p>
    <w:p w14:paraId="2B5221F8">
      <w:pPr>
        <w:keepNext w:val="0"/>
        <w:keepLines w:val="0"/>
        <w:pageBreakBefore w:val="0"/>
        <w:widowControl/>
        <w:kinsoku w:val="0"/>
        <w:wordWrap/>
        <w:overflowPunct/>
        <w:topLinePunct w:val="0"/>
        <w:autoSpaceDE w:val="0"/>
        <w:autoSpaceDN w:val="0"/>
        <w:bidi w:val="0"/>
        <w:adjustRightInd w:val="0"/>
        <w:snapToGrid w:val="0"/>
        <w:spacing w:before="198" w:line="480" w:lineRule="exact"/>
        <w:ind w:right="80" w:firstLine="510"/>
        <w:textAlignment w:val="baseline"/>
        <w:rPr>
          <w:rFonts w:hint="eastAsia" w:ascii="黑体" w:hAnsi="黑体" w:eastAsia="黑体" w:cs="黑体"/>
          <w:sz w:val="24"/>
          <w:szCs w:val="24"/>
          <w:highlight w:val="none"/>
        </w:rPr>
      </w:pPr>
      <w:r>
        <w:rPr>
          <w:rFonts w:hint="eastAsia" w:ascii="黑体" w:hAnsi="黑体" w:eastAsia="黑体" w:cs="黑体"/>
          <w:spacing w:val="10"/>
          <w:sz w:val="24"/>
          <w:szCs w:val="24"/>
          <w:highlight w:val="none"/>
        </w:rPr>
        <w:t>电子投标文件同样需要使用上述软件进行编制。在编制过程中，如有技术性问题，请先</w:t>
      </w:r>
      <w:r>
        <w:rPr>
          <w:rFonts w:hint="eastAsia" w:ascii="黑体" w:hAnsi="黑体" w:eastAsia="黑体" w:cs="黑体"/>
          <w:spacing w:val="14"/>
          <w:sz w:val="24"/>
          <w:szCs w:val="24"/>
          <w:highlight w:val="none"/>
        </w:rPr>
        <w:t>翻阅</w:t>
      </w:r>
      <w:r>
        <w:rPr>
          <w:rFonts w:hint="eastAsia" w:ascii="黑体" w:hAnsi="黑体" w:eastAsia="黑体" w:cs="黑体"/>
          <w:spacing w:val="7"/>
          <w:sz w:val="24"/>
          <w:szCs w:val="24"/>
          <w:highlight w:val="none"/>
        </w:rPr>
        <w:t>操作手册或致电软件开发商，技术支持热线：4009280095、4009980000；</w:t>
      </w:r>
    </w:p>
    <w:p w14:paraId="7ABF5B9C">
      <w:pPr>
        <w:keepNext w:val="0"/>
        <w:keepLines w:val="0"/>
        <w:pageBreakBefore w:val="0"/>
        <w:widowControl/>
        <w:kinsoku w:val="0"/>
        <w:wordWrap/>
        <w:overflowPunct/>
        <w:topLinePunct w:val="0"/>
        <w:autoSpaceDE w:val="0"/>
        <w:autoSpaceDN w:val="0"/>
        <w:bidi w:val="0"/>
        <w:adjustRightInd w:val="0"/>
        <w:snapToGrid w:val="0"/>
        <w:spacing w:line="480" w:lineRule="exact"/>
        <w:ind w:left="500"/>
        <w:textAlignment w:val="baseline"/>
        <w:rPr>
          <w:rFonts w:hint="eastAsia" w:ascii="黑体" w:hAnsi="黑体" w:eastAsia="黑体" w:cs="黑体"/>
          <w:sz w:val="24"/>
          <w:szCs w:val="24"/>
          <w:highlight w:val="none"/>
        </w:rPr>
      </w:pPr>
      <w:r>
        <w:rPr>
          <w:rFonts w:hint="eastAsia" w:ascii="黑体" w:hAnsi="黑体" w:eastAsia="黑体" w:cs="黑体"/>
          <w:spacing w:val="7"/>
          <w:sz w:val="24"/>
          <w:szCs w:val="24"/>
          <w:highlight w:val="none"/>
        </w:rPr>
        <w:t>1</w:t>
      </w:r>
      <w:r>
        <w:rPr>
          <w:rFonts w:hint="eastAsia" w:ascii="黑体" w:hAnsi="黑体" w:eastAsia="黑体" w:cs="黑体"/>
          <w:spacing w:val="5"/>
          <w:sz w:val="24"/>
          <w:szCs w:val="24"/>
          <w:highlight w:val="none"/>
        </w:rPr>
        <w:t>3.3 纸质投标文件</w:t>
      </w:r>
    </w:p>
    <w:p w14:paraId="62E96D05">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3"/>
        <w:textAlignment w:val="baseline"/>
        <w:rPr>
          <w:rFonts w:hint="eastAsia" w:ascii="黑体" w:hAnsi="黑体" w:eastAsia="黑体" w:cs="黑体"/>
          <w:spacing w:val="12"/>
          <w:sz w:val="24"/>
          <w:szCs w:val="24"/>
          <w:highlight w:val="none"/>
          <w14:textOutline w14:w="5448" w14:cap="sq" w14:cmpd="sng">
            <w14:solidFill>
              <w14:srgbClr w14:val="000000"/>
            </w14:solidFill>
            <w14:prstDash w14:val="solid"/>
            <w14:bevel/>
          </w14:textOutline>
        </w:rPr>
      </w:pPr>
      <w:r>
        <w:rPr>
          <w:rFonts w:hint="eastAsia" w:ascii="黑体" w:hAnsi="黑体" w:eastAsia="黑体" w:cs="黑体"/>
          <w:spacing w:val="10"/>
          <w:sz w:val="24"/>
          <w:szCs w:val="24"/>
          <w:highlight w:val="none"/>
        </w:rPr>
        <w:t>本</w:t>
      </w:r>
      <w:r>
        <w:rPr>
          <w:rFonts w:hint="eastAsia" w:ascii="黑体" w:hAnsi="黑体" w:eastAsia="黑体" w:cs="黑体"/>
          <w:spacing w:val="9"/>
          <w:sz w:val="24"/>
          <w:szCs w:val="24"/>
          <w:highlight w:val="none"/>
        </w:rPr>
        <w:t>项目不提供纸质投标文件</w:t>
      </w:r>
    </w:p>
    <w:p w14:paraId="37F12240">
      <w:pPr>
        <w:keepNext w:val="0"/>
        <w:keepLines w:val="0"/>
        <w:pageBreakBefore w:val="0"/>
        <w:widowControl/>
        <w:kinsoku w:val="0"/>
        <w:wordWrap/>
        <w:overflowPunct/>
        <w:topLinePunct w:val="0"/>
        <w:autoSpaceDE w:val="0"/>
        <w:autoSpaceDN w:val="0"/>
        <w:bidi w:val="0"/>
        <w:adjustRightInd w:val="0"/>
        <w:snapToGrid w:val="0"/>
        <w:spacing w:before="95" w:line="480" w:lineRule="exact"/>
        <w:ind w:left="3196"/>
        <w:textAlignment w:val="baseline"/>
        <w:outlineLvl w:val="1"/>
        <w:rPr>
          <w:rFonts w:hint="eastAsia" w:ascii="黑体" w:hAnsi="黑体" w:eastAsia="黑体" w:cs="黑体"/>
          <w:sz w:val="21"/>
          <w:highlight w:val="none"/>
        </w:rPr>
      </w:pPr>
      <w:r>
        <w:rPr>
          <w:rFonts w:hint="eastAsia" w:ascii="黑体" w:hAnsi="黑体" w:eastAsia="黑体" w:cs="黑体"/>
          <w:spacing w:val="12"/>
          <w:sz w:val="29"/>
          <w:szCs w:val="29"/>
          <w:highlight w:val="none"/>
          <w14:textOutline w14:w="5448" w14:cap="sq" w14:cmpd="sng">
            <w14:solidFill>
              <w14:srgbClr w14:val="000000"/>
            </w14:solidFill>
            <w14:prstDash w14:val="solid"/>
            <w14:bevel/>
          </w14:textOutline>
        </w:rPr>
        <w:t>四</w:t>
      </w:r>
      <w:r>
        <w:rPr>
          <w:rFonts w:hint="eastAsia" w:ascii="黑体" w:hAnsi="黑体" w:eastAsia="黑体" w:cs="黑体"/>
          <w:spacing w:val="7"/>
          <w:sz w:val="29"/>
          <w:szCs w:val="29"/>
          <w:highlight w:val="none"/>
          <w14:textOutline w14:w="5448" w14:cap="sq" w14:cmpd="sng">
            <w14:solidFill>
              <w14:srgbClr w14:val="000000"/>
            </w14:solidFill>
            <w14:prstDash w14:val="solid"/>
            <w14:bevel/>
          </w14:textOutline>
        </w:rPr>
        <w:t>、磋商响应文件的递交</w:t>
      </w:r>
    </w:p>
    <w:p w14:paraId="27EC3407">
      <w:pPr>
        <w:keepNext w:val="0"/>
        <w:keepLines w:val="0"/>
        <w:pageBreakBefore w:val="0"/>
        <w:widowControl/>
        <w:kinsoku w:val="0"/>
        <w:wordWrap/>
        <w:overflowPunct/>
        <w:topLinePunct w:val="0"/>
        <w:autoSpaceDE w:val="0"/>
        <w:autoSpaceDN w:val="0"/>
        <w:bidi w:val="0"/>
        <w:adjustRightInd w:val="0"/>
        <w:snapToGrid w:val="0"/>
        <w:spacing w:before="75" w:line="480" w:lineRule="exact"/>
        <w:ind w:left="500"/>
        <w:textAlignment w:val="baseline"/>
        <w:rPr>
          <w:rFonts w:hint="eastAsia" w:ascii="黑体" w:hAnsi="黑体" w:eastAsia="黑体" w:cs="黑体"/>
          <w:sz w:val="24"/>
          <w:szCs w:val="24"/>
          <w:highlight w:val="none"/>
        </w:rPr>
      </w:pPr>
      <w:r>
        <w:rPr>
          <w:rFonts w:hint="eastAsia" w:ascii="黑体" w:hAnsi="黑体" w:eastAsia="黑体" w:cs="黑体"/>
          <w:spacing w:val="9"/>
          <w:position w:val="1"/>
          <w:sz w:val="24"/>
          <w:szCs w:val="24"/>
          <w:highlight w:val="none"/>
          <w14:textOutline w14:w="4358" w14:cap="sq" w14:cmpd="sng">
            <w14:solidFill>
              <w14:srgbClr w14:val="000000"/>
            </w14:solidFill>
            <w14:prstDash w14:val="solid"/>
            <w14:bevel/>
          </w14:textOutline>
        </w:rPr>
        <w:t>1</w:t>
      </w:r>
      <w:r>
        <w:rPr>
          <w:rFonts w:hint="eastAsia" w:ascii="黑体" w:hAnsi="黑体" w:eastAsia="黑体" w:cs="黑体"/>
          <w:spacing w:val="7"/>
          <w:position w:val="1"/>
          <w:sz w:val="24"/>
          <w:szCs w:val="24"/>
          <w:highlight w:val="none"/>
          <w14:textOutline w14:w="4358" w14:cap="sq" w14:cmpd="sng">
            <w14:solidFill>
              <w14:srgbClr w14:val="000000"/>
            </w14:solidFill>
            <w14:prstDash w14:val="solid"/>
            <w14:bevel/>
          </w14:textOutline>
        </w:rPr>
        <w:t>4．投标文件的提交</w:t>
      </w:r>
    </w:p>
    <w:p w14:paraId="7A5F6072">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14.1 电子投标文件可于提交投标文件截止时间前任意时段登录全国公共资源交易平台(陕西省)网站[电子交易平台-企业端]进行提交，逾期系统将拒绝接收。提交时，供应商应登录全国公共资源交易中心平台 (陕西省) ，选择[“首页&gt;电子交易平台&gt;企业端&gt;我的项目 ”，点击[项目流程]，在打开的[项目管理]对话框中选择[上传响应文件]，上传加密的电子投标文件 (*.SXSTF) ，上传成功后，电子化平台将予以记录。</w:t>
      </w:r>
    </w:p>
    <w:p w14:paraId="1DB2C229">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15．磋商截止日期</w:t>
      </w:r>
    </w:p>
    <w:p w14:paraId="78667597">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 xml:space="preserve">15.1 </w:t>
      </w:r>
      <w:r>
        <w:rPr>
          <w:rFonts w:hint="eastAsia" w:ascii="黑体" w:hAnsi="黑体" w:eastAsia="黑体" w:cs="黑体"/>
          <w:spacing w:val="12"/>
          <w:sz w:val="24"/>
          <w:szCs w:val="24"/>
          <w:highlight w:val="none"/>
          <w:lang w:eastAsia="zh-CN"/>
        </w:rPr>
        <w:t>供应商</w:t>
      </w:r>
      <w:r>
        <w:rPr>
          <w:rFonts w:hint="eastAsia" w:ascii="黑体" w:hAnsi="黑体" w:eastAsia="黑体" w:cs="黑体"/>
          <w:spacing w:val="12"/>
          <w:sz w:val="24"/>
          <w:szCs w:val="24"/>
          <w:highlight w:val="none"/>
        </w:rPr>
        <w:t>应在不迟于磋商文件中规定的磋商截止时间将响应文件递交至采购代理机构处。</w:t>
      </w:r>
    </w:p>
    <w:p w14:paraId="39EC5FE6">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15.2 采购代理机构可以按本须知第 5.3 条规定，通知因修改磋商文件而适当延长磋商截止期。在此情况下，招标采购单位和</w:t>
      </w:r>
      <w:r>
        <w:rPr>
          <w:rFonts w:hint="eastAsia" w:ascii="黑体" w:hAnsi="黑体" w:eastAsia="黑体" w:cs="黑体"/>
          <w:spacing w:val="12"/>
          <w:sz w:val="24"/>
          <w:szCs w:val="24"/>
          <w:highlight w:val="none"/>
          <w:lang w:eastAsia="zh-CN"/>
        </w:rPr>
        <w:t>供应商</w:t>
      </w:r>
      <w:r>
        <w:rPr>
          <w:rFonts w:hint="eastAsia" w:ascii="黑体" w:hAnsi="黑体" w:eastAsia="黑体" w:cs="黑体"/>
          <w:spacing w:val="12"/>
          <w:sz w:val="24"/>
          <w:szCs w:val="24"/>
          <w:highlight w:val="none"/>
        </w:rPr>
        <w:t>受磋商截止期制约的所有权利和义务均应延长至新的截止期。</w:t>
      </w:r>
    </w:p>
    <w:p w14:paraId="7B1C8BCD">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16．迟交的磋商响应文件</w:t>
      </w:r>
    </w:p>
    <w:p w14:paraId="303199C9">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16.1 采购人、采购代理机构及磋商小组将拒绝接收磋商截止期后送达的任何磋商响应文</w:t>
      </w:r>
      <w:r>
        <w:rPr>
          <w:rFonts w:hint="eastAsia" w:ascii="黑体" w:hAnsi="黑体" w:eastAsia="黑体" w:cs="黑体"/>
          <w:spacing w:val="12"/>
          <w:sz w:val="24"/>
          <w:szCs w:val="24"/>
          <w:highlight w:val="none"/>
        </w:rPr>
        <w:pict>
          <v:shape id="_x0000_s1026" o:spid="_x0000_s1026" o:spt="202" type="#_x0000_t202" style="position:absolute;left:0pt;margin-left:-1pt;margin-top:-5pt;height:16.2pt;width:13.6pt;z-index:251659264;mso-width-relative:page;mso-height-relative:page;" filled="f" stroked="f" coordsize="21600,21600">
            <v:path/>
            <v:fill on="f" focussize="0,0"/>
            <v:stroke on="f"/>
            <v:imagedata o:title=""/>
            <o:lock v:ext="edit" aspectratio="f"/>
            <v:textbox inset="0mm,0mm,0mm,0mm">
              <w:txbxContent>
                <w:p w14:paraId="4D80ABA0">
                  <w:pPr>
                    <w:spacing w:before="20" w:line="227" w:lineRule="auto"/>
                    <w:ind w:left="20"/>
                    <w:rPr>
                      <w:rFonts w:ascii="宋体" w:hAnsi="宋体" w:eastAsia="宋体" w:cs="宋体"/>
                      <w:sz w:val="23"/>
                      <w:szCs w:val="23"/>
                    </w:rPr>
                  </w:pPr>
                </w:p>
              </w:txbxContent>
            </v:textbox>
          </v:shape>
        </w:pict>
      </w:r>
      <w:r>
        <w:rPr>
          <w:rFonts w:hint="eastAsia" w:ascii="黑体" w:hAnsi="黑体" w:eastAsia="黑体" w:cs="黑体"/>
          <w:spacing w:val="12"/>
          <w:sz w:val="24"/>
          <w:szCs w:val="24"/>
          <w:highlight w:val="none"/>
          <w:lang w:eastAsia="zh-CN"/>
        </w:rPr>
        <w:t>件。</w:t>
      </w:r>
    </w:p>
    <w:p w14:paraId="29E06E7D">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17．磋商响应文件的修改和撤回</w:t>
      </w:r>
    </w:p>
    <w:p w14:paraId="6261A3B8">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17.1 供应商在递交投标文件后，投标截止时间前，可以修改或撤回其投标文件。但供应商必须在规定的投标截止期之前将修改或撤回的书面通知递交到采购代理机构。</w:t>
      </w:r>
    </w:p>
    <w:p w14:paraId="76EAAF19">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17.2 在投标截止日期之后，供应商不得对其投标文件做任何修改。</w:t>
      </w:r>
    </w:p>
    <w:p w14:paraId="57A5D0D6">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17.3 从投标截止期始至磋商文件确定的投标有效期期满这段时间内，供应商不得撤回其投标。</w:t>
      </w:r>
    </w:p>
    <w:p w14:paraId="5B4DB295">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p>
    <w:p w14:paraId="1D2AC931">
      <w:pPr>
        <w:keepNext w:val="0"/>
        <w:keepLines w:val="0"/>
        <w:pageBreakBefore w:val="0"/>
        <w:widowControl/>
        <w:kinsoku w:val="0"/>
        <w:wordWrap/>
        <w:overflowPunct/>
        <w:topLinePunct w:val="0"/>
        <w:autoSpaceDE w:val="0"/>
        <w:autoSpaceDN w:val="0"/>
        <w:bidi w:val="0"/>
        <w:adjustRightInd w:val="0"/>
        <w:snapToGrid w:val="0"/>
        <w:spacing w:before="52" w:line="480" w:lineRule="exact"/>
        <w:ind w:left="3773"/>
        <w:textAlignment w:val="baseline"/>
        <w:outlineLvl w:val="1"/>
        <w:rPr>
          <w:rFonts w:hint="eastAsia" w:ascii="黑体" w:hAnsi="黑体" w:eastAsia="黑体" w:cs="黑体"/>
          <w:sz w:val="29"/>
          <w:szCs w:val="29"/>
          <w:highlight w:val="none"/>
        </w:rPr>
      </w:pPr>
      <w:r>
        <w:rPr>
          <w:rFonts w:hint="eastAsia" w:ascii="黑体" w:hAnsi="黑体" w:eastAsia="黑体" w:cs="黑体"/>
          <w:spacing w:val="12"/>
          <w:sz w:val="29"/>
          <w:szCs w:val="29"/>
          <w:highlight w:val="none"/>
          <w14:textOutline w14:w="5448" w14:cap="sq" w14:cmpd="sng">
            <w14:solidFill>
              <w14:srgbClr w14:val="000000"/>
            </w14:solidFill>
            <w14:prstDash w14:val="solid"/>
            <w14:bevel/>
          </w14:textOutline>
        </w:rPr>
        <w:t>五</w:t>
      </w:r>
      <w:r>
        <w:rPr>
          <w:rFonts w:hint="eastAsia" w:ascii="黑体" w:hAnsi="黑体" w:eastAsia="黑体" w:cs="黑体"/>
          <w:spacing w:val="8"/>
          <w:sz w:val="29"/>
          <w:szCs w:val="29"/>
          <w:highlight w:val="none"/>
          <w14:textOutline w14:w="5448" w14:cap="sq" w14:cmpd="sng">
            <w14:solidFill>
              <w14:srgbClr w14:val="000000"/>
            </w14:solidFill>
            <w14:prstDash w14:val="solid"/>
            <w14:bevel/>
          </w14:textOutline>
        </w:rPr>
        <w:t>、磋商与评审</w:t>
      </w:r>
    </w:p>
    <w:p w14:paraId="505F1107">
      <w:pPr>
        <w:keepNext w:val="0"/>
        <w:keepLines w:val="0"/>
        <w:pageBreakBefore w:val="0"/>
        <w:widowControl/>
        <w:kinsoku w:val="0"/>
        <w:wordWrap/>
        <w:overflowPunct/>
        <w:topLinePunct w:val="0"/>
        <w:autoSpaceDE w:val="0"/>
        <w:autoSpaceDN w:val="0"/>
        <w:bidi w:val="0"/>
        <w:adjustRightInd w:val="0"/>
        <w:snapToGrid w:val="0"/>
        <w:spacing w:before="310" w:line="480" w:lineRule="exact"/>
        <w:ind w:left="498"/>
        <w:textAlignment w:val="baseline"/>
        <w:rPr>
          <w:rFonts w:hint="eastAsia" w:ascii="黑体" w:hAnsi="黑体" w:eastAsia="黑体" w:cs="黑体"/>
          <w:sz w:val="24"/>
          <w:szCs w:val="24"/>
          <w:highlight w:val="none"/>
        </w:rPr>
      </w:pPr>
      <w:r>
        <w:rPr>
          <w:rFonts w:hint="eastAsia" w:ascii="黑体" w:hAnsi="黑体" w:eastAsia="黑体" w:cs="黑体"/>
          <w:spacing w:val="10"/>
          <w:position w:val="1"/>
          <w:sz w:val="24"/>
          <w:szCs w:val="24"/>
          <w:highlight w:val="none"/>
          <w14:textOutline w14:w="4358" w14:cap="sq" w14:cmpd="sng">
            <w14:solidFill>
              <w14:srgbClr w14:val="000000"/>
            </w14:solidFill>
            <w14:prstDash w14:val="solid"/>
            <w14:bevel/>
          </w14:textOutline>
        </w:rPr>
        <w:t>1</w:t>
      </w:r>
      <w:r>
        <w:rPr>
          <w:rFonts w:hint="eastAsia" w:ascii="黑体" w:hAnsi="黑体" w:eastAsia="黑体" w:cs="黑体"/>
          <w:spacing w:val="8"/>
          <w:position w:val="1"/>
          <w:sz w:val="24"/>
          <w:szCs w:val="24"/>
          <w:highlight w:val="none"/>
          <w14:textOutline w14:w="4358" w14:cap="sq" w14:cmpd="sng">
            <w14:solidFill>
              <w14:srgbClr w14:val="000000"/>
            </w14:solidFill>
            <w14:prstDash w14:val="solid"/>
            <w14:bevel/>
          </w14:textOutline>
        </w:rPr>
        <w:t>8．磋商响应文件开启和评审</w:t>
      </w:r>
    </w:p>
    <w:p w14:paraId="2047C57D">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18.1 采购代理机构组织磋商、文件开启、评审工作，磋商整个过程接受监督部门的监督。</w:t>
      </w:r>
    </w:p>
    <w:p w14:paraId="34886626">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18.2 采购代理机构在规定的时间和地点组织磋商</w:t>
      </w:r>
      <w:r>
        <w:rPr>
          <w:rFonts w:hint="eastAsia" w:ascii="黑体" w:hAnsi="黑体" w:eastAsia="黑体" w:cs="黑体"/>
          <w:spacing w:val="12"/>
          <w:sz w:val="24"/>
          <w:szCs w:val="24"/>
          <w:highlight w:val="none"/>
          <w:lang w:eastAsia="zh-CN"/>
        </w:rPr>
        <w:t>，</w:t>
      </w:r>
      <w:r>
        <w:rPr>
          <w:rFonts w:hint="eastAsia" w:ascii="黑体" w:hAnsi="黑体" w:eastAsia="黑体" w:cs="黑体"/>
          <w:spacing w:val="12"/>
          <w:sz w:val="24"/>
          <w:szCs w:val="24"/>
          <w:highlight w:val="none"/>
        </w:rPr>
        <w:t>供应商须委派代表参加，参加磋商的授权代表在开标前一个小时进行系统签到以证明其出席。</w:t>
      </w:r>
    </w:p>
    <w:p w14:paraId="5AEBC638">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18.3 开标时</w:t>
      </w:r>
      <w:r>
        <w:rPr>
          <w:rFonts w:hint="eastAsia" w:ascii="黑体" w:hAnsi="黑体" w:eastAsia="黑体" w:cs="黑体"/>
          <w:spacing w:val="12"/>
          <w:sz w:val="24"/>
          <w:szCs w:val="24"/>
          <w:highlight w:val="none"/>
          <w:lang w:eastAsia="zh-CN"/>
        </w:rPr>
        <w:t>供应商</w:t>
      </w:r>
      <w:r>
        <w:rPr>
          <w:rFonts w:hint="eastAsia" w:ascii="黑体" w:hAnsi="黑体" w:eastAsia="黑体" w:cs="黑体"/>
          <w:spacing w:val="12"/>
          <w:sz w:val="24"/>
          <w:szCs w:val="24"/>
          <w:highlight w:val="none"/>
        </w:rPr>
        <w:t>须使用电子投标文件加密时所用的数字认证证书 (CA 锁) 在解密时间内，输入密码，进行解密；解密时间已到不可解密；如果在解密时间内解密失败，可再次解密。</w:t>
      </w:r>
    </w:p>
    <w:p w14:paraId="1222C95F">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18.4 供应商在用数字认证证书 (CA 主锁) 登陆系统进行二次报价，系统按照评标规则自动计分。</w:t>
      </w:r>
    </w:p>
    <w:p w14:paraId="68E8C9DD">
      <w:pPr>
        <w:keepNext w:val="0"/>
        <w:keepLines w:val="0"/>
        <w:pageBreakBefore w:val="0"/>
        <w:widowControl/>
        <w:kinsoku w:val="0"/>
        <w:wordWrap/>
        <w:overflowPunct/>
        <w:topLinePunct w:val="0"/>
        <w:autoSpaceDE w:val="0"/>
        <w:autoSpaceDN w:val="0"/>
        <w:bidi w:val="0"/>
        <w:adjustRightInd w:val="0"/>
        <w:snapToGrid w:val="0"/>
        <w:spacing w:before="131" w:line="480" w:lineRule="exact"/>
        <w:ind w:left="484"/>
        <w:textAlignment w:val="baseline"/>
        <w:rPr>
          <w:rFonts w:hint="eastAsia" w:ascii="黑体" w:hAnsi="黑体" w:eastAsia="黑体" w:cs="黑体"/>
          <w:sz w:val="24"/>
          <w:szCs w:val="24"/>
          <w:highlight w:val="none"/>
        </w:rPr>
      </w:pPr>
      <w:r>
        <w:rPr>
          <w:rFonts w:hint="eastAsia" w:ascii="黑体" w:hAnsi="黑体" w:eastAsia="黑体" w:cs="黑体"/>
          <w:spacing w:val="16"/>
          <w:sz w:val="24"/>
          <w:szCs w:val="24"/>
          <w:highlight w:val="none"/>
          <w14:textOutline w14:w="4358" w14:cap="sq" w14:cmpd="sng">
            <w14:solidFill>
              <w14:srgbClr w14:val="000000"/>
            </w14:solidFill>
            <w14:prstDash w14:val="solid"/>
            <w14:bevel/>
          </w14:textOutline>
        </w:rPr>
        <w:t>二</w:t>
      </w:r>
      <w:r>
        <w:rPr>
          <w:rFonts w:hint="eastAsia" w:ascii="黑体" w:hAnsi="黑体" w:eastAsia="黑体" w:cs="黑体"/>
          <w:spacing w:val="8"/>
          <w:sz w:val="24"/>
          <w:szCs w:val="24"/>
          <w:highlight w:val="none"/>
          <w14:textOutline w14:w="4358" w14:cap="sq" w14:cmpd="sng">
            <w14:solidFill>
              <w14:srgbClr w14:val="000000"/>
            </w14:solidFill>
            <w14:prstDash w14:val="solid"/>
            <w14:bevel/>
          </w14:textOutline>
        </w:rPr>
        <w:t>次报价网上操作流程：</w:t>
      </w:r>
    </w:p>
    <w:p w14:paraId="087AF23C">
      <w:pPr>
        <w:keepNext w:val="0"/>
        <w:keepLines w:val="0"/>
        <w:pageBreakBefore w:val="0"/>
        <w:widowControl/>
        <w:kinsoku w:val="0"/>
        <w:wordWrap/>
        <w:overflowPunct/>
        <w:topLinePunct w:val="0"/>
        <w:autoSpaceDE w:val="0"/>
        <w:autoSpaceDN w:val="0"/>
        <w:bidi w:val="0"/>
        <w:adjustRightInd w:val="0"/>
        <w:snapToGrid w:val="0"/>
        <w:spacing w:before="187" w:line="480" w:lineRule="exact"/>
        <w:ind w:left="252"/>
        <w:textAlignment w:val="baseline"/>
        <w:rPr>
          <w:rFonts w:hint="eastAsia" w:ascii="黑体" w:hAnsi="黑体" w:eastAsia="黑体" w:cs="黑体"/>
          <w:sz w:val="24"/>
          <w:szCs w:val="24"/>
          <w:highlight w:val="none"/>
        </w:rPr>
      </w:pPr>
      <w:r>
        <w:rPr>
          <w:rFonts w:hint="eastAsia" w:ascii="黑体" w:hAnsi="黑体" w:eastAsia="黑体" w:cs="黑体"/>
          <w:spacing w:val="18"/>
          <w:sz w:val="24"/>
          <w:szCs w:val="24"/>
          <w:highlight w:val="none"/>
        </w:rPr>
        <w:t>(1</w:t>
      </w:r>
      <w:r>
        <w:rPr>
          <w:rFonts w:hint="eastAsia" w:ascii="黑体" w:hAnsi="黑体" w:eastAsia="黑体" w:cs="黑体"/>
          <w:spacing w:val="12"/>
          <w:sz w:val="24"/>
          <w:szCs w:val="24"/>
          <w:highlight w:val="none"/>
        </w:rPr>
        <w:t>)</w:t>
      </w:r>
      <w:r>
        <w:rPr>
          <w:rFonts w:hint="eastAsia" w:ascii="黑体" w:hAnsi="黑体" w:eastAsia="黑体" w:cs="黑体"/>
          <w:spacing w:val="9"/>
          <w:sz w:val="24"/>
          <w:szCs w:val="24"/>
          <w:highlight w:val="none"/>
        </w:rPr>
        <w:t xml:space="preserve"> 插入 </w:t>
      </w:r>
      <w:r>
        <w:rPr>
          <w:rFonts w:hint="eastAsia" w:ascii="黑体" w:hAnsi="黑体" w:eastAsia="黑体" w:cs="黑体"/>
          <w:sz w:val="24"/>
          <w:szCs w:val="24"/>
          <w:highlight w:val="none"/>
        </w:rPr>
        <w:t>CA</w:t>
      </w:r>
      <w:r>
        <w:rPr>
          <w:rFonts w:hint="eastAsia" w:ascii="黑体" w:hAnsi="黑体" w:eastAsia="黑体" w:cs="黑体"/>
          <w:spacing w:val="9"/>
          <w:sz w:val="24"/>
          <w:szCs w:val="24"/>
          <w:highlight w:val="none"/>
        </w:rPr>
        <w:t xml:space="preserve"> 锁，登录陕西省公共资源交易平台网站 (</w:t>
      </w:r>
      <w:r>
        <w:rPr>
          <w:rFonts w:hint="eastAsia" w:ascii="黑体" w:hAnsi="黑体" w:eastAsia="黑体" w:cs="黑体"/>
          <w:sz w:val="24"/>
          <w:szCs w:val="24"/>
          <w:highlight w:val="none"/>
        </w:rPr>
        <w:t>http</w:t>
      </w:r>
      <w:r>
        <w:rPr>
          <w:rFonts w:hint="eastAsia" w:ascii="黑体" w:hAnsi="黑体" w:eastAsia="黑体" w:cs="黑体"/>
          <w:spacing w:val="9"/>
          <w:sz w:val="24"/>
          <w:szCs w:val="24"/>
          <w:highlight w:val="none"/>
        </w:rPr>
        <w:t>://</w:t>
      </w:r>
      <w:r>
        <w:rPr>
          <w:rFonts w:hint="eastAsia" w:ascii="黑体" w:hAnsi="黑体" w:eastAsia="黑体" w:cs="黑体"/>
          <w:sz w:val="24"/>
          <w:szCs w:val="24"/>
          <w:highlight w:val="none"/>
        </w:rPr>
        <w:t>www</w:t>
      </w:r>
      <w:r>
        <w:rPr>
          <w:rFonts w:hint="eastAsia" w:ascii="黑体" w:hAnsi="黑体" w:eastAsia="黑体" w:cs="黑体"/>
          <w:spacing w:val="9"/>
          <w:sz w:val="24"/>
          <w:szCs w:val="24"/>
          <w:highlight w:val="none"/>
        </w:rPr>
        <w:t>.</w:t>
      </w:r>
      <w:r>
        <w:rPr>
          <w:rFonts w:hint="eastAsia" w:ascii="黑体" w:hAnsi="黑体" w:eastAsia="黑体" w:cs="黑体"/>
          <w:sz w:val="24"/>
          <w:szCs w:val="24"/>
          <w:highlight w:val="none"/>
        </w:rPr>
        <w:t>sxggzyjy</w:t>
      </w:r>
      <w:r>
        <w:rPr>
          <w:rFonts w:hint="eastAsia" w:ascii="黑体" w:hAnsi="黑体" w:eastAsia="黑体" w:cs="黑体"/>
          <w:spacing w:val="9"/>
          <w:sz w:val="24"/>
          <w:szCs w:val="24"/>
          <w:highlight w:val="none"/>
        </w:rPr>
        <w:t>.</w:t>
      </w:r>
      <w:r>
        <w:rPr>
          <w:rFonts w:hint="eastAsia" w:ascii="黑体" w:hAnsi="黑体" w:eastAsia="黑体" w:cs="黑体"/>
          <w:sz w:val="24"/>
          <w:szCs w:val="24"/>
          <w:highlight w:val="none"/>
        </w:rPr>
        <w:t>cn</w:t>
      </w:r>
      <w:r>
        <w:rPr>
          <w:rFonts w:hint="eastAsia" w:ascii="黑体" w:hAnsi="黑体" w:eastAsia="黑体" w:cs="黑体"/>
          <w:spacing w:val="9"/>
          <w:sz w:val="24"/>
          <w:szCs w:val="24"/>
          <w:highlight w:val="none"/>
        </w:rPr>
        <w:t>/) ；</w:t>
      </w:r>
    </w:p>
    <w:p w14:paraId="1166677B">
      <w:pPr>
        <w:keepNext w:val="0"/>
        <w:keepLines w:val="0"/>
        <w:pageBreakBefore w:val="0"/>
        <w:widowControl/>
        <w:kinsoku w:val="0"/>
        <w:wordWrap/>
        <w:overflowPunct/>
        <w:topLinePunct w:val="0"/>
        <w:autoSpaceDE w:val="0"/>
        <w:autoSpaceDN w:val="0"/>
        <w:bidi w:val="0"/>
        <w:adjustRightInd w:val="0"/>
        <w:snapToGrid w:val="0"/>
        <w:spacing w:before="311" w:line="480" w:lineRule="exact"/>
        <w:ind w:left="252"/>
        <w:textAlignment w:val="baseline"/>
        <w:rPr>
          <w:rFonts w:hint="eastAsia" w:ascii="黑体" w:hAnsi="黑体" w:eastAsia="黑体" w:cs="黑体"/>
          <w:spacing w:val="12"/>
          <w:sz w:val="24"/>
          <w:szCs w:val="24"/>
          <w:highlight w:val="none"/>
        </w:rPr>
      </w:pPr>
      <w:r>
        <w:rPr>
          <w:rFonts w:hint="eastAsia" w:ascii="黑体" w:hAnsi="黑体" w:eastAsia="黑体" w:cs="黑体"/>
          <w:spacing w:val="21"/>
          <w:sz w:val="24"/>
          <w:szCs w:val="24"/>
          <w:highlight w:val="none"/>
        </w:rPr>
        <w:t>(</w:t>
      </w:r>
      <w:r>
        <w:rPr>
          <w:rFonts w:hint="eastAsia" w:ascii="黑体" w:hAnsi="黑体" w:eastAsia="黑体" w:cs="黑体"/>
          <w:spacing w:val="12"/>
          <w:sz w:val="24"/>
          <w:szCs w:val="24"/>
          <w:highlight w:val="none"/>
        </w:rPr>
        <w:t>2) 点击右上角我的项目，选择本次开标项目，点击项目流程；</w:t>
      </w:r>
    </w:p>
    <w:p w14:paraId="010F4AB0">
      <w:pPr>
        <w:keepNext w:val="0"/>
        <w:keepLines w:val="0"/>
        <w:pageBreakBefore w:val="0"/>
        <w:widowControl/>
        <w:kinsoku w:val="0"/>
        <w:wordWrap/>
        <w:overflowPunct/>
        <w:topLinePunct w:val="0"/>
        <w:autoSpaceDE w:val="0"/>
        <w:autoSpaceDN w:val="0"/>
        <w:bidi w:val="0"/>
        <w:adjustRightInd w:val="0"/>
        <w:snapToGrid w:val="0"/>
        <w:spacing w:before="311" w:line="480" w:lineRule="exact"/>
        <w:ind w:left="252"/>
        <w:textAlignment w:val="baseline"/>
        <w:rPr>
          <w:rFonts w:hint="eastAsia" w:ascii="黑体" w:hAnsi="黑体" w:eastAsia="黑体" w:cs="黑体"/>
          <w:sz w:val="24"/>
          <w:szCs w:val="24"/>
          <w:highlight w:val="none"/>
        </w:rPr>
      </w:pPr>
      <w:r>
        <w:rPr>
          <w:rFonts w:hint="eastAsia" w:ascii="黑体" w:hAnsi="黑体" w:eastAsia="黑体" w:cs="黑体"/>
          <w:spacing w:val="19"/>
          <w:sz w:val="24"/>
          <w:szCs w:val="24"/>
          <w:highlight w:val="none"/>
        </w:rPr>
        <w:t>(</w:t>
      </w:r>
      <w:r>
        <w:rPr>
          <w:rFonts w:hint="eastAsia" w:ascii="黑体" w:hAnsi="黑体" w:eastAsia="黑体" w:cs="黑体"/>
          <w:spacing w:val="16"/>
          <w:sz w:val="24"/>
          <w:szCs w:val="24"/>
          <w:highlight w:val="none"/>
        </w:rPr>
        <w:t>3) 点击网上报价；</w:t>
      </w:r>
    </w:p>
    <w:p w14:paraId="659B7CCB">
      <w:pPr>
        <w:keepNext w:val="0"/>
        <w:keepLines w:val="0"/>
        <w:pageBreakBefore w:val="0"/>
        <w:widowControl/>
        <w:kinsoku w:val="0"/>
        <w:wordWrap/>
        <w:overflowPunct/>
        <w:topLinePunct w:val="0"/>
        <w:autoSpaceDE w:val="0"/>
        <w:autoSpaceDN w:val="0"/>
        <w:bidi w:val="0"/>
        <w:adjustRightInd w:val="0"/>
        <w:snapToGrid w:val="0"/>
        <w:spacing w:before="296" w:line="480" w:lineRule="exact"/>
        <w:ind w:left="252"/>
        <w:textAlignment w:val="baseline"/>
        <w:rPr>
          <w:rFonts w:hint="eastAsia" w:ascii="黑体" w:hAnsi="黑体" w:eastAsia="黑体" w:cs="黑体"/>
          <w:sz w:val="24"/>
          <w:szCs w:val="24"/>
          <w:highlight w:val="none"/>
        </w:rPr>
      </w:pPr>
      <w:r>
        <w:rPr>
          <w:rFonts w:hint="eastAsia" w:ascii="黑体" w:hAnsi="黑体" w:eastAsia="黑体" w:cs="黑体"/>
          <w:spacing w:val="22"/>
          <w:position w:val="-3"/>
          <w:sz w:val="24"/>
          <w:szCs w:val="24"/>
          <w:highlight w:val="none"/>
        </w:rPr>
        <w:t>(</w:t>
      </w:r>
      <w:r>
        <w:rPr>
          <w:rFonts w:hint="eastAsia" w:ascii="黑体" w:hAnsi="黑体" w:eastAsia="黑体" w:cs="黑体"/>
          <w:spacing w:val="20"/>
          <w:position w:val="-3"/>
          <w:sz w:val="24"/>
          <w:szCs w:val="24"/>
          <w:highlight w:val="none"/>
        </w:rPr>
        <w:t>4</w:t>
      </w:r>
      <w:r>
        <w:rPr>
          <w:rFonts w:hint="eastAsia" w:ascii="黑体" w:hAnsi="黑体" w:eastAsia="黑体" w:cs="黑体"/>
          <w:spacing w:val="11"/>
          <w:position w:val="-3"/>
          <w:sz w:val="24"/>
          <w:szCs w:val="24"/>
          <w:highlight w:val="none"/>
        </w:rPr>
        <w:t>) 报价：点击</w:t>
      </w:r>
      <w:r>
        <w:rPr>
          <w:rFonts w:hint="eastAsia" w:ascii="黑体" w:hAnsi="黑体" w:eastAsia="黑体" w:cs="黑体"/>
          <w:position w:val="-3"/>
          <w:sz w:val="24"/>
          <w:szCs w:val="24"/>
          <w:highlight w:val="none"/>
        </w:rPr>
        <w:drawing>
          <wp:inline distT="0" distB="0" distL="0" distR="0">
            <wp:extent cx="222250" cy="220980"/>
            <wp:effectExtent l="0" t="0" r="6350" b="762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4"/>
                    <a:stretch>
                      <a:fillRect/>
                    </a:stretch>
                  </pic:blipFill>
                  <pic:spPr>
                    <a:xfrm>
                      <a:off x="0" y="0"/>
                      <a:ext cx="222503" cy="220980"/>
                    </a:xfrm>
                    <a:prstGeom prst="rect">
                      <a:avLst/>
                    </a:prstGeom>
                  </pic:spPr>
                </pic:pic>
              </a:graphicData>
            </a:graphic>
          </wp:inline>
        </w:drawing>
      </w:r>
      <w:r>
        <w:rPr>
          <w:rFonts w:hint="eastAsia" w:ascii="黑体" w:hAnsi="黑体" w:eastAsia="黑体" w:cs="黑体"/>
          <w:spacing w:val="11"/>
          <w:position w:val="-3"/>
          <w:sz w:val="24"/>
          <w:szCs w:val="24"/>
          <w:highlight w:val="none"/>
        </w:rPr>
        <w:t>报价，输入金额 (注意大小写一致) ；</w:t>
      </w:r>
    </w:p>
    <w:p w14:paraId="48C65726">
      <w:pPr>
        <w:keepNext w:val="0"/>
        <w:keepLines w:val="0"/>
        <w:pageBreakBefore w:val="0"/>
        <w:widowControl/>
        <w:kinsoku w:val="0"/>
        <w:wordWrap/>
        <w:overflowPunct/>
        <w:topLinePunct w:val="0"/>
        <w:autoSpaceDE w:val="0"/>
        <w:autoSpaceDN w:val="0"/>
        <w:bidi w:val="0"/>
        <w:adjustRightInd w:val="0"/>
        <w:snapToGrid w:val="0"/>
        <w:spacing w:line="480" w:lineRule="exact"/>
        <w:ind w:firstLine="240" w:firstLineChars="10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drawing>
          <wp:anchor distT="0" distB="0" distL="0" distR="0" simplePos="0" relativeHeight="251660288" behindDoc="0" locked="0" layoutInCell="0" allowOverlap="1">
            <wp:simplePos x="0" y="0"/>
            <wp:positionH relativeFrom="page">
              <wp:posOffset>2254250</wp:posOffset>
            </wp:positionH>
            <wp:positionV relativeFrom="page">
              <wp:posOffset>5323205</wp:posOffset>
            </wp:positionV>
            <wp:extent cx="3258185" cy="581660"/>
            <wp:effectExtent l="0" t="0" r="18415" b="889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25"/>
                    <a:stretch>
                      <a:fillRect/>
                    </a:stretch>
                  </pic:blipFill>
                  <pic:spPr>
                    <a:xfrm>
                      <a:off x="0" y="0"/>
                      <a:ext cx="3258185" cy="581660"/>
                    </a:xfrm>
                    <a:prstGeom prst="rect">
                      <a:avLst/>
                    </a:prstGeom>
                  </pic:spPr>
                </pic:pic>
              </a:graphicData>
            </a:graphic>
          </wp:anchor>
        </w:drawing>
      </w:r>
      <w:r>
        <w:rPr>
          <w:rFonts w:hint="eastAsia" w:ascii="黑体" w:hAnsi="黑体" w:eastAsia="黑体" w:cs="黑体"/>
          <w:spacing w:val="14"/>
          <w:position w:val="-5"/>
          <w:sz w:val="24"/>
          <w:szCs w:val="24"/>
          <w:highlight w:val="none"/>
        </w:rPr>
        <w:t>(</w:t>
      </w:r>
      <w:r>
        <w:rPr>
          <w:rFonts w:hint="eastAsia" w:ascii="黑体" w:hAnsi="黑体" w:eastAsia="黑体" w:cs="黑体"/>
          <w:spacing w:val="8"/>
          <w:position w:val="-5"/>
          <w:sz w:val="24"/>
          <w:szCs w:val="24"/>
          <w:highlight w:val="none"/>
        </w:rPr>
        <w:t>5) 签章查看：点击</w:t>
      </w:r>
      <w:r>
        <w:rPr>
          <w:rFonts w:hint="eastAsia" w:ascii="黑体" w:hAnsi="黑体" w:eastAsia="黑体" w:cs="黑体"/>
          <w:position w:val="-5"/>
          <w:sz w:val="24"/>
          <w:szCs w:val="24"/>
          <w:highlight w:val="none"/>
        </w:rPr>
        <w:drawing>
          <wp:inline distT="0" distB="0" distL="0" distR="0">
            <wp:extent cx="271145" cy="28130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6"/>
                    <a:stretch>
                      <a:fillRect/>
                    </a:stretch>
                  </pic:blipFill>
                  <pic:spPr>
                    <a:xfrm>
                      <a:off x="0" y="0"/>
                      <a:ext cx="271272" cy="281939"/>
                    </a:xfrm>
                    <a:prstGeom prst="rect">
                      <a:avLst/>
                    </a:prstGeom>
                  </pic:spPr>
                </pic:pic>
              </a:graphicData>
            </a:graphic>
          </wp:inline>
        </w:drawing>
      </w:r>
      <w:r>
        <w:rPr>
          <w:rFonts w:hint="eastAsia" w:ascii="黑体" w:hAnsi="黑体" w:eastAsia="黑体" w:cs="黑体"/>
          <w:spacing w:val="8"/>
          <w:position w:val="-5"/>
          <w:sz w:val="24"/>
          <w:szCs w:val="24"/>
          <w:highlight w:val="none"/>
        </w:rPr>
        <w:t xml:space="preserve"> ，选择单页签章，点击报价表右下角签章；</w:t>
      </w:r>
    </w:p>
    <w:p w14:paraId="6ABB3D7B">
      <w:pPr>
        <w:keepNext w:val="0"/>
        <w:keepLines w:val="0"/>
        <w:pageBreakBefore w:val="0"/>
        <w:widowControl/>
        <w:kinsoku w:val="0"/>
        <w:wordWrap/>
        <w:overflowPunct/>
        <w:topLinePunct w:val="0"/>
        <w:autoSpaceDE w:val="0"/>
        <w:autoSpaceDN w:val="0"/>
        <w:bidi w:val="0"/>
        <w:adjustRightInd w:val="0"/>
        <w:snapToGrid w:val="0"/>
        <w:spacing w:before="75" w:line="480" w:lineRule="exact"/>
        <w:ind w:left="251"/>
        <w:textAlignment w:val="baseline"/>
        <w:rPr>
          <w:rFonts w:hint="eastAsia" w:ascii="黑体" w:hAnsi="黑体" w:eastAsia="黑体" w:cs="黑体"/>
          <w:sz w:val="24"/>
          <w:szCs w:val="24"/>
          <w:highlight w:val="none"/>
        </w:rPr>
      </w:pPr>
      <w:r>
        <w:rPr>
          <w:rFonts w:hint="eastAsia" w:ascii="黑体" w:hAnsi="黑体" w:eastAsia="黑体" w:cs="黑体"/>
          <w:spacing w:val="19"/>
          <w:sz w:val="24"/>
          <w:szCs w:val="24"/>
          <w:highlight w:val="none"/>
        </w:rPr>
        <w:t>(</w:t>
      </w:r>
      <w:r>
        <w:rPr>
          <w:rFonts w:hint="eastAsia" w:ascii="黑体" w:hAnsi="黑体" w:eastAsia="黑体" w:cs="黑体"/>
          <w:spacing w:val="16"/>
          <w:sz w:val="24"/>
          <w:szCs w:val="24"/>
          <w:highlight w:val="none"/>
        </w:rPr>
        <w:t>6) 确认无误如图：</w:t>
      </w:r>
    </w:p>
    <w:p w14:paraId="00554B14">
      <w:pPr>
        <w:keepNext w:val="0"/>
        <w:keepLines w:val="0"/>
        <w:pageBreakBefore w:val="0"/>
        <w:widowControl/>
        <w:kinsoku w:val="0"/>
        <w:wordWrap/>
        <w:overflowPunct/>
        <w:topLinePunct w:val="0"/>
        <w:autoSpaceDE w:val="0"/>
        <w:autoSpaceDN w:val="0"/>
        <w:bidi w:val="0"/>
        <w:adjustRightInd w:val="0"/>
        <w:snapToGrid w:val="0"/>
        <w:spacing w:before="275" w:line="480" w:lineRule="exact"/>
        <w:ind w:left="251"/>
        <w:textAlignment w:val="baseline"/>
        <w:rPr>
          <w:rFonts w:hint="eastAsia" w:ascii="黑体" w:hAnsi="黑体" w:eastAsia="黑体" w:cs="黑体"/>
          <w:sz w:val="24"/>
          <w:szCs w:val="24"/>
          <w:highlight w:val="none"/>
        </w:rPr>
      </w:pPr>
      <w:r>
        <w:rPr>
          <w:rFonts w:hint="eastAsia" w:ascii="黑体" w:hAnsi="黑体" w:eastAsia="黑体" w:cs="黑体"/>
          <w:spacing w:val="20"/>
          <w:sz w:val="24"/>
          <w:szCs w:val="24"/>
          <w:highlight w:val="none"/>
        </w:rPr>
        <w:t>(7) 提交</w:t>
      </w:r>
      <w:r>
        <w:rPr>
          <w:rFonts w:hint="eastAsia" w:ascii="黑体" w:hAnsi="黑体" w:eastAsia="黑体" w:cs="黑体"/>
          <w:spacing w:val="19"/>
          <w:sz w:val="24"/>
          <w:szCs w:val="24"/>
          <w:highlight w:val="none"/>
        </w:rPr>
        <w:t>。</w:t>
      </w:r>
    </w:p>
    <w:p w14:paraId="6E69D40D">
      <w:pPr>
        <w:keepNext w:val="0"/>
        <w:keepLines w:val="0"/>
        <w:pageBreakBefore w:val="0"/>
        <w:widowControl/>
        <w:kinsoku w:val="0"/>
        <w:wordWrap/>
        <w:overflowPunct/>
        <w:topLinePunct w:val="0"/>
        <w:autoSpaceDE w:val="0"/>
        <w:autoSpaceDN w:val="0"/>
        <w:bidi w:val="0"/>
        <w:adjustRightInd w:val="0"/>
        <w:snapToGrid w:val="0"/>
        <w:spacing w:before="75" w:line="480" w:lineRule="exact"/>
        <w:ind w:left="497"/>
        <w:textAlignment w:val="baseline"/>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1</w:t>
      </w:r>
      <w:r>
        <w:rPr>
          <w:rFonts w:hint="eastAsia" w:ascii="黑体" w:hAnsi="黑体" w:eastAsia="黑体" w:cs="黑体"/>
          <w:spacing w:val="12"/>
          <w:sz w:val="24"/>
          <w:szCs w:val="24"/>
          <w:highlight w:val="none"/>
        </w:rPr>
        <w:t>8</w:t>
      </w:r>
      <w:r>
        <w:rPr>
          <w:rFonts w:hint="eastAsia" w:ascii="黑体" w:hAnsi="黑体" w:eastAsia="黑体" w:cs="黑体"/>
          <w:spacing w:val="7"/>
          <w:sz w:val="24"/>
          <w:szCs w:val="24"/>
          <w:highlight w:val="none"/>
        </w:rPr>
        <w:t>.5 采购代理机构将在开标会议现场做开标记录。</w:t>
      </w:r>
    </w:p>
    <w:p w14:paraId="5976E623">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97"/>
        <w:textAlignment w:val="baseline"/>
        <w:rPr>
          <w:rFonts w:hint="eastAsia" w:ascii="黑体" w:hAnsi="黑体" w:eastAsia="黑体" w:cs="黑体"/>
          <w:sz w:val="24"/>
          <w:szCs w:val="24"/>
          <w:highlight w:val="none"/>
        </w:rPr>
      </w:pPr>
      <w:r>
        <w:rPr>
          <w:rFonts w:hint="eastAsia" w:ascii="黑体" w:hAnsi="黑体" w:eastAsia="黑体" w:cs="黑体"/>
          <w:spacing w:val="13"/>
          <w:sz w:val="24"/>
          <w:szCs w:val="24"/>
          <w:highlight w:val="none"/>
        </w:rPr>
        <w:t>1</w:t>
      </w:r>
      <w:r>
        <w:rPr>
          <w:rFonts w:hint="eastAsia" w:ascii="黑体" w:hAnsi="黑体" w:eastAsia="黑体" w:cs="黑体"/>
          <w:spacing w:val="8"/>
          <w:sz w:val="24"/>
          <w:szCs w:val="24"/>
          <w:highlight w:val="none"/>
        </w:rPr>
        <w:t>8.6 在开标环节出现下列情况之一的，其电子投标文件视为无效文件：</w:t>
      </w:r>
    </w:p>
    <w:p w14:paraId="663A7566">
      <w:pPr>
        <w:keepNext w:val="0"/>
        <w:keepLines w:val="0"/>
        <w:pageBreakBefore w:val="0"/>
        <w:widowControl/>
        <w:kinsoku w:val="0"/>
        <w:wordWrap/>
        <w:overflowPunct/>
        <w:topLinePunct w:val="0"/>
        <w:autoSpaceDE w:val="0"/>
        <w:autoSpaceDN w:val="0"/>
        <w:bidi w:val="0"/>
        <w:adjustRightInd w:val="0"/>
        <w:snapToGrid w:val="0"/>
        <w:spacing w:before="195" w:line="480" w:lineRule="exact"/>
        <w:ind w:left="491"/>
        <w:textAlignment w:val="baseline"/>
        <w:rPr>
          <w:rFonts w:hint="eastAsia" w:ascii="黑体" w:hAnsi="黑体" w:eastAsia="黑体" w:cs="黑体"/>
          <w:sz w:val="24"/>
          <w:szCs w:val="24"/>
          <w:highlight w:val="none"/>
        </w:rPr>
      </w:pPr>
      <w:r>
        <w:rPr>
          <w:rFonts w:hint="eastAsia" w:ascii="黑体" w:hAnsi="黑体" w:eastAsia="黑体" w:cs="黑体"/>
          <w:spacing w:val="16"/>
          <w:sz w:val="24"/>
          <w:szCs w:val="24"/>
          <w:highlight w:val="none"/>
        </w:rPr>
        <w:t>(</w:t>
      </w:r>
      <w:r>
        <w:rPr>
          <w:rFonts w:hint="eastAsia" w:ascii="黑体" w:hAnsi="黑体" w:eastAsia="黑体" w:cs="黑体"/>
          <w:spacing w:val="13"/>
          <w:sz w:val="24"/>
          <w:szCs w:val="24"/>
          <w:highlight w:val="none"/>
        </w:rPr>
        <w:t>1) 供应商拒绝对电子投标文件进行解密的；</w:t>
      </w:r>
    </w:p>
    <w:p w14:paraId="6CAF2E47">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(2) 因供应商自身原因 (如未带 CA 锁、或所带 CA 锁与制作电子投标文件使用的CA 锁不一致、或沿用旧版招标文件编制投标文件等情形) ，导致在规定时间内无法解密投标文件 的；</w:t>
      </w:r>
    </w:p>
    <w:p w14:paraId="140B66F2">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(3) 上传的电子投标文件无法打开的；</w:t>
      </w:r>
    </w:p>
    <w:p w14:paraId="6B54111B">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(4) 政府采购法律法规规定的其他无效情形。</w:t>
      </w:r>
    </w:p>
    <w:p w14:paraId="1C1A72AA">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19．磋商小组</w:t>
      </w:r>
    </w:p>
    <w:p w14:paraId="4A8A8DD1">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19.1 采购</w:t>
      </w:r>
      <w:r>
        <w:rPr>
          <w:rFonts w:hint="eastAsia" w:ascii="黑体" w:hAnsi="黑体" w:eastAsia="黑体" w:cs="黑体"/>
          <w:spacing w:val="12"/>
          <w:sz w:val="24"/>
          <w:szCs w:val="24"/>
          <w:highlight w:val="none"/>
          <w:lang w:val="en-US" w:eastAsia="zh-CN"/>
        </w:rPr>
        <w:t>人</w:t>
      </w:r>
      <w:r>
        <w:rPr>
          <w:rFonts w:hint="eastAsia" w:ascii="黑体" w:hAnsi="黑体" w:eastAsia="黑体" w:cs="黑体"/>
          <w:spacing w:val="12"/>
          <w:sz w:val="24"/>
          <w:szCs w:val="24"/>
          <w:highlight w:val="none"/>
        </w:rPr>
        <w:t>将按照《中华人民共和国政府采购法》、《政府采购货物和服务招标投标管理办法》及《政府采购竞争性磋商采购方式管理暂行办法》等有关规定组建磋商小组。</w:t>
      </w:r>
    </w:p>
    <w:p w14:paraId="415AE59F">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19.2 磋商小组由采购人代表及评审专家组成，评审专家从政府采购专家库中随机抽取产生。</w:t>
      </w:r>
    </w:p>
    <w:p w14:paraId="359D501E">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19.3 磋商小组负责磋商工作，对磋商响应文件进行审查和评估，并向采购</w:t>
      </w:r>
      <w:r>
        <w:rPr>
          <w:rFonts w:hint="eastAsia" w:ascii="黑体" w:hAnsi="黑体" w:eastAsia="黑体" w:cs="黑体"/>
          <w:spacing w:val="12"/>
          <w:sz w:val="24"/>
          <w:szCs w:val="24"/>
          <w:highlight w:val="none"/>
          <w:lang w:val="en-US" w:eastAsia="zh-CN"/>
        </w:rPr>
        <w:t>人</w:t>
      </w:r>
      <w:r>
        <w:rPr>
          <w:rFonts w:hint="eastAsia" w:ascii="黑体" w:hAnsi="黑体" w:eastAsia="黑体" w:cs="黑体"/>
          <w:spacing w:val="12"/>
          <w:sz w:val="24"/>
          <w:szCs w:val="24"/>
          <w:highlight w:val="none"/>
        </w:rPr>
        <w:t>提交书面评审报告，推荐成交候选人。</w:t>
      </w:r>
    </w:p>
    <w:p w14:paraId="2770FAF3">
      <w:pPr>
        <w:keepNext w:val="0"/>
        <w:keepLines w:val="0"/>
        <w:pageBreakBefore w:val="0"/>
        <w:widowControl/>
        <w:kinsoku w:val="0"/>
        <w:wordWrap/>
        <w:overflowPunct/>
        <w:topLinePunct w:val="0"/>
        <w:autoSpaceDE w:val="0"/>
        <w:autoSpaceDN w:val="0"/>
        <w:bidi w:val="0"/>
        <w:adjustRightInd w:val="0"/>
        <w:snapToGrid w:val="0"/>
        <w:spacing w:before="1" w:line="480" w:lineRule="exact"/>
        <w:ind w:right="77" w:firstLine="497"/>
        <w:textAlignment w:val="baseline"/>
        <w:rPr>
          <w:rFonts w:hint="eastAsia" w:ascii="黑体" w:hAnsi="黑体" w:eastAsia="黑体" w:cs="黑体"/>
          <w:sz w:val="24"/>
          <w:szCs w:val="24"/>
          <w:highlight w:val="none"/>
        </w:rPr>
      </w:pPr>
      <w:r>
        <w:rPr>
          <w:rFonts w:hint="eastAsia" w:ascii="黑体" w:hAnsi="黑体" w:eastAsia="黑体" w:cs="黑体"/>
          <w:spacing w:val="12"/>
          <w:sz w:val="24"/>
          <w:szCs w:val="24"/>
          <w:highlight w:val="none"/>
        </w:rPr>
        <w:t xml:space="preserve">19.4 </w:t>
      </w:r>
      <w:r>
        <w:rPr>
          <w:rFonts w:hint="eastAsia" w:ascii="黑体" w:hAnsi="黑体" w:eastAsia="黑体" w:cs="黑体"/>
          <w:spacing w:val="8"/>
          <w:sz w:val="24"/>
          <w:szCs w:val="24"/>
          <w:highlight w:val="none"/>
        </w:rPr>
        <w:t>文</w:t>
      </w:r>
      <w:r>
        <w:rPr>
          <w:rFonts w:hint="eastAsia" w:ascii="黑体" w:hAnsi="黑体" w:eastAsia="黑体" w:cs="黑体"/>
          <w:spacing w:val="6"/>
          <w:sz w:val="24"/>
          <w:szCs w:val="24"/>
          <w:highlight w:val="none"/>
        </w:rPr>
        <w:t>件开启后，直到向成交的</w:t>
      </w:r>
      <w:r>
        <w:rPr>
          <w:rFonts w:hint="eastAsia" w:ascii="黑体" w:hAnsi="黑体" w:eastAsia="黑体" w:cs="黑体"/>
          <w:spacing w:val="6"/>
          <w:sz w:val="24"/>
          <w:szCs w:val="24"/>
          <w:highlight w:val="none"/>
          <w:lang w:eastAsia="zh-CN"/>
        </w:rPr>
        <w:t>供应商</w:t>
      </w:r>
      <w:r>
        <w:rPr>
          <w:rFonts w:hint="eastAsia" w:ascii="黑体" w:hAnsi="黑体" w:eastAsia="黑体" w:cs="黑体"/>
          <w:spacing w:val="6"/>
          <w:sz w:val="24"/>
          <w:szCs w:val="24"/>
          <w:highlight w:val="none"/>
        </w:rPr>
        <w:t>授予承包合同为止，凡与审查、澄清、评价和</w:t>
      </w:r>
      <w:r>
        <w:rPr>
          <w:rFonts w:hint="eastAsia" w:ascii="黑体" w:hAnsi="黑体" w:eastAsia="黑体" w:cs="黑体"/>
          <w:spacing w:val="20"/>
          <w:sz w:val="24"/>
          <w:szCs w:val="24"/>
          <w:highlight w:val="none"/>
        </w:rPr>
        <w:t>比较</w:t>
      </w:r>
      <w:r>
        <w:rPr>
          <w:rFonts w:hint="eastAsia" w:ascii="黑体" w:hAnsi="黑体" w:eastAsia="黑体" w:cs="黑体"/>
          <w:spacing w:val="18"/>
          <w:sz w:val="24"/>
          <w:szCs w:val="24"/>
          <w:highlight w:val="none"/>
        </w:rPr>
        <w:t>磋</w:t>
      </w:r>
      <w:r>
        <w:rPr>
          <w:rFonts w:hint="eastAsia" w:ascii="黑体" w:hAnsi="黑体" w:eastAsia="黑体" w:cs="黑体"/>
          <w:spacing w:val="10"/>
          <w:sz w:val="24"/>
          <w:szCs w:val="24"/>
          <w:highlight w:val="none"/>
        </w:rPr>
        <w:t>商的有关资料及授标意见等内容，磋商小组均不得向其他</w:t>
      </w:r>
      <w:r>
        <w:rPr>
          <w:rFonts w:hint="eastAsia" w:ascii="黑体" w:hAnsi="黑体" w:eastAsia="黑体" w:cs="黑体"/>
          <w:spacing w:val="10"/>
          <w:sz w:val="24"/>
          <w:szCs w:val="24"/>
          <w:highlight w:val="none"/>
          <w:lang w:eastAsia="zh-CN"/>
        </w:rPr>
        <w:t>供应商</w:t>
      </w:r>
      <w:r>
        <w:rPr>
          <w:rFonts w:hint="eastAsia" w:ascii="黑体" w:hAnsi="黑体" w:eastAsia="黑体" w:cs="黑体"/>
          <w:spacing w:val="10"/>
          <w:sz w:val="24"/>
          <w:szCs w:val="24"/>
          <w:highlight w:val="none"/>
        </w:rPr>
        <w:t>及与磋商无关的其</w:t>
      </w:r>
      <w:r>
        <w:rPr>
          <w:rFonts w:hint="eastAsia" w:ascii="黑体" w:hAnsi="黑体" w:eastAsia="黑体" w:cs="黑体"/>
          <w:spacing w:val="6"/>
          <w:sz w:val="24"/>
          <w:szCs w:val="24"/>
          <w:highlight w:val="none"/>
        </w:rPr>
        <w:t>他人透露。</w:t>
      </w:r>
    </w:p>
    <w:p w14:paraId="7B9362A7">
      <w:pPr>
        <w:keepNext w:val="0"/>
        <w:keepLines w:val="0"/>
        <w:pageBreakBefore w:val="0"/>
        <w:widowControl/>
        <w:kinsoku w:val="0"/>
        <w:wordWrap/>
        <w:overflowPunct/>
        <w:topLinePunct w:val="0"/>
        <w:autoSpaceDE w:val="0"/>
        <w:autoSpaceDN w:val="0"/>
        <w:bidi w:val="0"/>
        <w:adjustRightInd w:val="0"/>
        <w:snapToGrid w:val="0"/>
        <w:spacing w:line="480" w:lineRule="exact"/>
        <w:ind w:left="482"/>
        <w:textAlignment w:val="baseline"/>
        <w:rPr>
          <w:rFonts w:hint="eastAsia" w:ascii="黑体" w:hAnsi="黑体" w:eastAsia="黑体" w:cs="黑体"/>
          <w:sz w:val="24"/>
          <w:szCs w:val="24"/>
          <w:highlight w:val="none"/>
        </w:rPr>
      </w:pPr>
      <w:r>
        <w:rPr>
          <w:rFonts w:hint="eastAsia" w:ascii="黑体" w:hAnsi="黑体" w:eastAsia="黑体" w:cs="黑体"/>
          <w:spacing w:val="15"/>
          <w:position w:val="1"/>
          <w:sz w:val="24"/>
          <w:szCs w:val="24"/>
          <w:highlight w:val="none"/>
          <w14:textOutline w14:w="4358" w14:cap="sq" w14:cmpd="sng">
            <w14:solidFill>
              <w14:srgbClr w14:val="000000"/>
            </w14:solidFill>
            <w14:prstDash w14:val="solid"/>
            <w14:bevel/>
          </w14:textOutline>
        </w:rPr>
        <w:t>2</w:t>
      </w:r>
      <w:r>
        <w:rPr>
          <w:rFonts w:hint="eastAsia" w:ascii="黑体" w:hAnsi="黑体" w:eastAsia="黑体" w:cs="黑体"/>
          <w:spacing w:val="8"/>
          <w:position w:val="1"/>
          <w:sz w:val="24"/>
          <w:szCs w:val="24"/>
          <w:highlight w:val="none"/>
          <w14:textOutline w14:w="4358" w14:cap="sq" w14:cmpd="sng">
            <w14:solidFill>
              <w14:srgbClr w14:val="000000"/>
            </w14:solidFill>
            <w14:prstDash w14:val="solid"/>
            <w14:bevel/>
          </w14:textOutline>
        </w:rPr>
        <w:t>0、磋商办法及内容</w:t>
      </w:r>
    </w:p>
    <w:p w14:paraId="5779589F">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482"/>
        <w:textAlignment w:val="baseline"/>
        <w:rPr>
          <w:rFonts w:hint="eastAsia" w:ascii="黑体" w:hAnsi="黑体" w:eastAsia="黑体" w:cs="黑体"/>
          <w:sz w:val="24"/>
          <w:szCs w:val="24"/>
          <w:highlight w:val="none"/>
        </w:rPr>
      </w:pPr>
      <w:r>
        <w:rPr>
          <w:rFonts w:hint="eastAsia" w:ascii="黑体" w:hAnsi="黑体" w:eastAsia="黑体" w:cs="黑体"/>
          <w:spacing w:val="7"/>
          <w:sz w:val="24"/>
          <w:szCs w:val="24"/>
          <w:highlight w:val="none"/>
        </w:rPr>
        <w:t>2</w:t>
      </w:r>
      <w:r>
        <w:rPr>
          <w:rFonts w:hint="eastAsia" w:ascii="黑体" w:hAnsi="黑体" w:eastAsia="黑体" w:cs="黑体"/>
          <w:spacing w:val="5"/>
          <w:sz w:val="24"/>
          <w:szCs w:val="24"/>
          <w:highlight w:val="none"/>
        </w:rPr>
        <w:t>0.1 磋商原则：</w:t>
      </w:r>
    </w:p>
    <w:p w14:paraId="745D9542">
      <w:pPr>
        <w:keepNext w:val="0"/>
        <w:keepLines w:val="0"/>
        <w:pageBreakBefore w:val="0"/>
        <w:widowControl/>
        <w:kinsoku w:val="0"/>
        <w:wordWrap/>
        <w:overflowPunct/>
        <w:topLinePunct w:val="0"/>
        <w:autoSpaceDE w:val="0"/>
        <w:autoSpaceDN w:val="0"/>
        <w:bidi w:val="0"/>
        <w:adjustRightInd w:val="0"/>
        <w:snapToGrid w:val="0"/>
        <w:spacing w:before="195" w:line="480" w:lineRule="exact"/>
        <w:ind w:left="491"/>
        <w:textAlignment w:val="baseline"/>
        <w:rPr>
          <w:rFonts w:hint="eastAsia" w:ascii="黑体" w:hAnsi="黑体" w:eastAsia="黑体" w:cs="黑体"/>
          <w:sz w:val="24"/>
          <w:szCs w:val="24"/>
          <w:highlight w:val="none"/>
        </w:rPr>
      </w:pPr>
      <w:r>
        <w:rPr>
          <w:rFonts w:hint="eastAsia" w:ascii="黑体" w:hAnsi="黑体" w:eastAsia="黑体" w:cs="黑体"/>
          <w:spacing w:val="24"/>
          <w:sz w:val="24"/>
          <w:szCs w:val="24"/>
          <w:highlight w:val="none"/>
        </w:rPr>
        <w:t>(</w:t>
      </w:r>
      <w:r>
        <w:rPr>
          <w:rFonts w:hint="eastAsia" w:ascii="黑体" w:hAnsi="黑体" w:eastAsia="黑体" w:cs="黑体"/>
          <w:spacing w:val="17"/>
          <w:sz w:val="24"/>
          <w:szCs w:val="24"/>
          <w:highlight w:val="none"/>
        </w:rPr>
        <w:t>1</w:t>
      </w:r>
      <w:r>
        <w:rPr>
          <w:rFonts w:hint="eastAsia" w:ascii="黑体" w:hAnsi="黑体" w:eastAsia="黑体" w:cs="黑体"/>
          <w:spacing w:val="12"/>
          <w:sz w:val="24"/>
          <w:szCs w:val="24"/>
          <w:highlight w:val="none"/>
        </w:rPr>
        <w:t>) 坚持磋商机会均等，信息公开，公平竞争的原则。</w:t>
      </w:r>
    </w:p>
    <w:p w14:paraId="797E5C6D">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91"/>
        <w:textAlignment w:val="baseline"/>
        <w:rPr>
          <w:rFonts w:hint="eastAsia" w:ascii="黑体" w:hAnsi="黑体" w:eastAsia="黑体" w:cs="黑体"/>
          <w:sz w:val="24"/>
          <w:szCs w:val="24"/>
          <w:highlight w:val="none"/>
        </w:rPr>
      </w:pPr>
      <w:r>
        <w:rPr>
          <w:rFonts w:hint="eastAsia" w:ascii="黑体" w:hAnsi="黑体" w:eastAsia="黑体" w:cs="黑体"/>
          <w:spacing w:val="16"/>
          <w:sz w:val="24"/>
          <w:szCs w:val="24"/>
          <w:highlight w:val="none"/>
        </w:rPr>
        <w:t>(</w:t>
      </w:r>
      <w:r>
        <w:rPr>
          <w:rFonts w:hint="eastAsia" w:ascii="黑体" w:hAnsi="黑体" w:eastAsia="黑体" w:cs="黑体"/>
          <w:spacing w:val="13"/>
          <w:sz w:val="24"/>
          <w:szCs w:val="24"/>
          <w:highlight w:val="none"/>
        </w:rPr>
        <w:t>2) 坚持竞争性、经济实效性和公平性原则。</w:t>
      </w:r>
    </w:p>
    <w:p w14:paraId="094557B7">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91"/>
        <w:textAlignment w:val="baseline"/>
        <w:rPr>
          <w:rFonts w:hint="eastAsia" w:ascii="黑体" w:hAnsi="黑体" w:eastAsia="黑体" w:cs="黑体"/>
          <w:sz w:val="24"/>
          <w:szCs w:val="24"/>
          <w:highlight w:val="none"/>
        </w:rPr>
      </w:pPr>
      <w:r>
        <w:rPr>
          <w:rFonts w:hint="eastAsia" w:ascii="黑体" w:hAnsi="黑体" w:eastAsia="黑体" w:cs="黑体"/>
          <w:spacing w:val="13"/>
          <w:sz w:val="24"/>
          <w:szCs w:val="24"/>
          <w:highlight w:val="none"/>
        </w:rPr>
        <w:t>(</w:t>
      </w:r>
      <w:r>
        <w:rPr>
          <w:rFonts w:hint="eastAsia" w:ascii="黑体" w:hAnsi="黑体" w:eastAsia="黑体" w:cs="黑体"/>
          <w:spacing w:val="12"/>
          <w:sz w:val="24"/>
          <w:szCs w:val="24"/>
          <w:highlight w:val="none"/>
        </w:rPr>
        <w:t>3) 综合评估，择优选择技术方案优、业绩好、服务有保证的成交单位。</w:t>
      </w:r>
    </w:p>
    <w:p w14:paraId="3FC2B709">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82"/>
        <w:textAlignment w:val="baseline"/>
        <w:rPr>
          <w:rFonts w:hint="eastAsia" w:ascii="黑体" w:hAnsi="黑体" w:eastAsia="黑体" w:cs="黑体"/>
          <w:sz w:val="24"/>
          <w:szCs w:val="24"/>
          <w:highlight w:val="none"/>
        </w:rPr>
      </w:pPr>
      <w:r>
        <w:rPr>
          <w:rFonts w:hint="eastAsia" w:ascii="黑体" w:hAnsi="黑体" w:eastAsia="黑体" w:cs="黑体"/>
          <w:spacing w:val="7"/>
          <w:sz w:val="24"/>
          <w:szCs w:val="24"/>
          <w:highlight w:val="none"/>
        </w:rPr>
        <w:t>2</w:t>
      </w:r>
      <w:r>
        <w:rPr>
          <w:rFonts w:hint="eastAsia" w:ascii="黑体" w:hAnsi="黑体" w:eastAsia="黑体" w:cs="黑体"/>
          <w:spacing w:val="5"/>
          <w:sz w:val="24"/>
          <w:szCs w:val="24"/>
          <w:highlight w:val="none"/>
        </w:rPr>
        <w:t>0.2 磋商程序：</w:t>
      </w:r>
    </w:p>
    <w:p w14:paraId="5BBD8741">
      <w:pPr>
        <w:keepNext w:val="0"/>
        <w:keepLines w:val="0"/>
        <w:pageBreakBefore w:val="0"/>
        <w:widowControl/>
        <w:kinsoku w:val="0"/>
        <w:wordWrap/>
        <w:overflowPunct/>
        <w:topLinePunct w:val="0"/>
        <w:autoSpaceDE w:val="0"/>
        <w:autoSpaceDN w:val="0"/>
        <w:bidi w:val="0"/>
        <w:adjustRightInd w:val="0"/>
        <w:snapToGrid w:val="0"/>
        <w:spacing w:before="1" w:line="480" w:lineRule="exact"/>
        <w:ind w:right="77" w:firstLine="497"/>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磋商的全过程分为资格审查、第一次报价、符合性评审、磋商过程、最终报价、最终评审六个阶段。最终报价采取集中报价形式。</w:t>
      </w:r>
    </w:p>
    <w:p w14:paraId="4F8C4A40">
      <w:pPr>
        <w:keepNext w:val="0"/>
        <w:keepLines w:val="0"/>
        <w:pageBreakBefore w:val="0"/>
        <w:widowControl/>
        <w:kinsoku w:val="0"/>
        <w:wordWrap/>
        <w:overflowPunct/>
        <w:topLinePunct w:val="0"/>
        <w:autoSpaceDE w:val="0"/>
        <w:autoSpaceDN w:val="0"/>
        <w:bidi w:val="0"/>
        <w:adjustRightInd w:val="0"/>
        <w:snapToGrid w:val="0"/>
        <w:spacing w:before="1" w:line="480" w:lineRule="exact"/>
        <w:ind w:right="77" w:firstLine="497"/>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20.2.1 依据程序，第一次报价和最终报价不予以公开。</w:t>
      </w:r>
    </w:p>
    <w:p w14:paraId="66E0103E">
      <w:pPr>
        <w:keepNext w:val="0"/>
        <w:keepLines w:val="0"/>
        <w:pageBreakBefore w:val="0"/>
        <w:widowControl/>
        <w:kinsoku w:val="0"/>
        <w:wordWrap/>
        <w:overflowPunct/>
        <w:topLinePunct w:val="0"/>
        <w:autoSpaceDE w:val="0"/>
        <w:autoSpaceDN w:val="0"/>
        <w:bidi w:val="0"/>
        <w:adjustRightInd w:val="0"/>
        <w:snapToGrid w:val="0"/>
        <w:spacing w:before="1" w:line="480" w:lineRule="exact"/>
        <w:ind w:right="77" w:firstLine="497"/>
        <w:textAlignment w:val="baseline"/>
        <w:rPr>
          <w:rFonts w:hint="eastAsia" w:ascii="黑体" w:hAnsi="黑体" w:eastAsia="黑体" w:cs="黑体"/>
          <w:spacing w:val="12"/>
          <w:sz w:val="24"/>
          <w:szCs w:val="24"/>
          <w:highlight w:val="none"/>
        </w:rPr>
      </w:pPr>
      <w:r>
        <w:rPr>
          <w:rFonts w:hint="eastAsia" w:ascii="黑体" w:hAnsi="黑体" w:eastAsia="黑体" w:cs="黑体"/>
          <w:spacing w:val="12"/>
          <w:sz w:val="24"/>
          <w:szCs w:val="24"/>
          <w:highlight w:val="none"/>
        </w:rPr>
        <w:t>20.2.2 资格审查：本次磋商所要求的必备资质证明文件，缺其中一项或某项达不到磋商要求，均按无效文件处理。</w:t>
      </w:r>
    </w:p>
    <w:p w14:paraId="417887C1">
      <w:pPr>
        <w:spacing w:line="17" w:lineRule="exact"/>
        <w:rPr>
          <w:rFonts w:hint="eastAsia" w:ascii="黑体" w:hAnsi="黑体" w:eastAsia="黑体" w:cs="黑体"/>
          <w:highlight w:val="none"/>
        </w:rPr>
      </w:pPr>
    </w:p>
    <w:tbl>
      <w:tblPr>
        <w:tblStyle w:val="17"/>
        <w:tblW w:w="9467"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1973"/>
        <w:gridCol w:w="6480"/>
      </w:tblGrid>
      <w:tr w14:paraId="51006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014" w:type="dxa"/>
            <w:vAlign w:val="top"/>
          </w:tcPr>
          <w:p w14:paraId="20B8653D">
            <w:pPr>
              <w:spacing w:before="119" w:line="360" w:lineRule="auto"/>
              <w:ind w:left="270"/>
              <w:rPr>
                <w:rFonts w:hint="eastAsia" w:ascii="黑体" w:hAnsi="黑体" w:eastAsia="黑体" w:cs="黑体"/>
                <w:sz w:val="24"/>
                <w:szCs w:val="24"/>
                <w:highlight w:val="none"/>
              </w:rPr>
            </w:pPr>
            <w:r>
              <w:rPr>
                <w:rFonts w:hint="eastAsia" w:ascii="黑体" w:hAnsi="黑体" w:eastAsia="黑体" w:cs="黑体"/>
                <w:spacing w:val="6"/>
                <w:sz w:val="24"/>
                <w:szCs w:val="24"/>
                <w:highlight w:val="none"/>
              </w:rPr>
              <w:t>序</w:t>
            </w:r>
            <w:r>
              <w:rPr>
                <w:rFonts w:hint="eastAsia" w:ascii="黑体" w:hAnsi="黑体" w:eastAsia="黑体" w:cs="黑体"/>
                <w:spacing w:val="5"/>
                <w:sz w:val="24"/>
                <w:szCs w:val="24"/>
                <w:highlight w:val="none"/>
              </w:rPr>
              <w:t>号</w:t>
            </w:r>
          </w:p>
        </w:tc>
        <w:tc>
          <w:tcPr>
            <w:tcW w:w="1973" w:type="dxa"/>
            <w:vAlign w:val="top"/>
          </w:tcPr>
          <w:p w14:paraId="6997441E">
            <w:pPr>
              <w:spacing w:before="120" w:line="360" w:lineRule="auto"/>
              <w:ind w:left="525"/>
              <w:rPr>
                <w:rFonts w:hint="eastAsia" w:ascii="黑体" w:hAnsi="黑体" w:eastAsia="黑体" w:cs="黑体"/>
                <w:sz w:val="24"/>
                <w:szCs w:val="24"/>
                <w:highlight w:val="none"/>
              </w:rPr>
            </w:pPr>
            <w:r>
              <w:rPr>
                <w:rFonts w:hint="eastAsia" w:ascii="黑体" w:hAnsi="黑体" w:eastAsia="黑体" w:cs="黑体"/>
                <w:spacing w:val="6"/>
                <w:sz w:val="24"/>
                <w:szCs w:val="24"/>
                <w:highlight w:val="none"/>
              </w:rPr>
              <w:t>审</w:t>
            </w:r>
            <w:r>
              <w:rPr>
                <w:rFonts w:hint="eastAsia" w:ascii="黑体" w:hAnsi="黑体" w:eastAsia="黑体" w:cs="黑体"/>
                <w:spacing w:val="4"/>
                <w:sz w:val="24"/>
                <w:szCs w:val="24"/>
                <w:highlight w:val="none"/>
              </w:rPr>
              <w:t>查因素</w:t>
            </w:r>
          </w:p>
        </w:tc>
        <w:tc>
          <w:tcPr>
            <w:tcW w:w="6480" w:type="dxa"/>
            <w:vAlign w:val="top"/>
          </w:tcPr>
          <w:p w14:paraId="45380B52">
            <w:pPr>
              <w:spacing w:before="119" w:line="360" w:lineRule="auto"/>
              <w:ind w:left="2778"/>
              <w:rPr>
                <w:rFonts w:hint="eastAsia" w:ascii="黑体" w:hAnsi="黑体" w:eastAsia="黑体" w:cs="黑体"/>
                <w:sz w:val="24"/>
                <w:szCs w:val="24"/>
                <w:highlight w:val="none"/>
              </w:rPr>
            </w:pPr>
            <w:r>
              <w:rPr>
                <w:rFonts w:hint="eastAsia" w:ascii="黑体" w:hAnsi="黑体" w:eastAsia="黑体" w:cs="黑体"/>
                <w:spacing w:val="6"/>
                <w:sz w:val="24"/>
                <w:szCs w:val="24"/>
                <w:highlight w:val="none"/>
              </w:rPr>
              <w:t>审</w:t>
            </w:r>
            <w:r>
              <w:rPr>
                <w:rFonts w:hint="eastAsia" w:ascii="黑体" w:hAnsi="黑体" w:eastAsia="黑体" w:cs="黑体"/>
                <w:spacing w:val="4"/>
                <w:sz w:val="24"/>
                <w:szCs w:val="24"/>
                <w:highlight w:val="none"/>
              </w:rPr>
              <w:t>查标准</w:t>
            </w:r>
          </w:p>
        </w:tc>
      </w:tr>
      <w:tr w14:paraId="460B4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1014" w:type="dxa"/>
            <w:vAlign w:val="top"/>
          </w:tcPr>
          <w:p w14:paraId="24C6F38F">
            <w:pPr>
              <w:spacing w:line="360" w:lineRule="auto"/>
              <w:rPr>
                <w:rFonts w:hint="eastAsia" w:ascii="黑体" w:hAnsi="黑体" w:eastAsia="黑体" w:cs="黑体"/>
                <w:sz w:val="24"/>
                <w:szCs w:val="24"/>
                <w:highlight w:val="none"/>
              </w:rPr>
            </w:pPr>
          </w:p>
          <w:p w14:paraId="16DC1A30">
            <w:pPr>
              <w:spacing w:line="360" w:lineRule="auto"/>
              <w:rPr>
                <w:rFonts w:hint="eastAsia" w:ascii="黑体" w:hAnsi="黑体" w:eastAsia="黑体" w:cs="黑体"/>
                <w:sz w:val="24"/>
                <w:szCs w:val="24"/>
                <w:highlight w:val="none"/>
              </w:rPr>
            </w:pPr>
          </w:p>
          <w:p w14:paraId="286959E7">
            <w:pPr>
              <w:spacing w:before="75" w:line="360" w:lineRule="auto"/>
              <w:ind w:left="469"/>
              <w:rPr>
                <w:rFonts w:hint="eastAsia" w:ascii="黑体" w:hAnsi="黑体" w:eastAsia="黑体" w:cs="黑体"/>
                <w:sz w:val="24"/>
                <w:szCs w:val="24"/>
                <w:highlight w:val="none"/>
              </w:rPr>
            </w:pPr>
            <w:r>
              <w:rPr>
                <w:rFonts w:hint="eastAsia" w:ascii="黑体" w:hAnsi="黑体" w:eastAsia="黑体" w:cs="黑体"/>
                <w:sz w:val="24"/>
                <w:szCs w:val="24"/>
                <w:highlight w:val="none"/>
              </w:rPr>
              <w:t>1</w:t>
            </w:r>
          </w:p>
        </w:tc>
        <w:tc>
          <w:tcPr>
            <w:tcW w:w="1973" w:type="dxa"/>
            <w:vAlign w:val="center"/>
          </w:tcPr>
          <w:p w14:paraId="21755AAA">
            <w:pPr>
              <w:spacing w:line="360" w:lineRule="auto"/>
              <w:jc w:val="center"/>
              <w:rPr>
                <w:rFonts w:hint="eastAsia" w:ascii="黑体" w:hAnsi="黑体" w:eastAsia="黑体" w:cs="黑体"/>
                <w:b w:val="0"/>
                <w:bCs w:val="0"/>
                <w:snapToGrid w:val="0"/>
                <w:kern w:val="2"/>
                <w:sz w:val="24"/>
                <w:szCs w:val="24"/>
                <w:highlight w:val="none"/>
              </w:rPr>
            </w:pPr>
            <w:r>
              <w:rPr>
                <w:rFonts w:hint="eastAsia" w:ascii="黑体" w:hAnsi="黑体" w:eastAsia="黑体" w:cs="黑体"/>
                <w:b w:val="0"/>
                <w:bCs w:val="0"/>
                <w:snapToGrid w:val="0"/>
                <w:kern w:val="2"/>
                <w:sz w:val="24"/>
                <w:szCs w:val="24"/>
                <w:highlight w:val="none"/>
              </w:rPr>
              <w:t>有效的</w:t>
            </w:r>
          </w:p>
          <w:p w14:paraId="17C3EC30">
            <w:pPr>
              <w:spacing w:line="360" w:lineRule="auto"/>
              <w:jc w:val="center"/>
              <w:rPr>
                <w:rFonts w:hint="eastAsia" w:ascii="黑体" w:hAnsi="黑体" w:eastAsia="黑体" w:cs="黑体"/>
                <w:sz w:val="24"/>
                <w:szCs w:val="24"/>
                <w:highlight w:val="none"/>
              </w:rPr>
            </w:pPr>
            <w:r>
              <w:rPr>
                <w:rFonts w:hint="eastAsia" w:ascii="黑体" w:hAnsi="黑体" w:eastAsia="黑体" w:cs="黑体"/>
                <w:b w:val="0"/>
                <w:bCs w:val="0"/>
                <w:snapToGrid w:val="0"/>
                <w:kern w:val="2"/>
                <w:sz w:val="24"/>
                <w:szCs w:val="24"/>
                <w:highlight w:val="none"/>
              </w:rPr>
              <w:t>主体证明</w:t>
            </w:r>
          </w:p>
        </w:tc>
        <w:tc>
          <w:tcPr>
            <w:tcW w:w="6480" w:type="dxa"/>
            <w:vAlign w:val="center"/>
          </w:tcPr>
          <w:p w14:paraId="332F90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rPr>
            </w:pPr>
            <w:r>
              <w:rPr>
                <w:rFonts w:hint="eastAsia" w:ascii="黑体" w:hAnsi="黑体" w:eastAsia="黑体" w:cs="黑体"/>
                <w:b w:val="0"/>
                <w:bCs w:val="0"/>
                <w:color w:val="000000"/>
                <w:spacing w:val="0"/>
                <w:w w:val="100"/>
                <w:position w:val="0"/>
                <w:sz w:val="24"/>
                <w:szCs w:val="24"/>
                <w:highlight w:val="none"/>
              </w:rPr>
              <w:t>具有独立承担民事责任能力的法人、其他组织或自然人，并出具合法有效的营业 执照或事业单位法人证书等国家规定的相关证明，自然人参与的提供其身份证明</w:t>
            </w:r>
            <w:r>
              <w:rPr>
                <w:rFonts w:hint="eastAsia" w:ascii="黑体" w:hAnsi="黑体" w:eastAsia="黑体" w:cs="黑体"/>
                <w:b w:val="0"/>
                <w:bCs w:val="0"/>
                <w:color w:val="000000"/>
                <w:spacing w:val="0"/>
                <w:w w:val="100"/>
                <w:position w:val="0"/>
                <w:sz w:val="24"/>
                <w:szCs w:val="24"/>
                <w:highlight w:val="none"/>
                <w:lang w:eastAsia="zh-CN"/>
              </w:rPr>
              <w:t>；</w:t>
            </w:r>
          </w:p>
        </w:tc>
      </w:tr>
      <w:tr w14:paraId="7ADD3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014" w:type="dxa"/>
            <w:vAlign w:val="top"/>
          </w:tcPr>
          <w:p w14:paraId="2518DBA2">
            <w:pPr>
              <w:spacing w:line="360" w:lineRule="auto"/>
              <w:rPr>
                <w:rFonts w:hint="eastAsia" w:ascii="黑体" w:hAnsi="黑体" w:eastAsia="黑体" w:cs="黑体"/>
                <w:sz w:val="24"/>
                <w:szCs w:val="24"/>
                <w:highlight w:val="none"/>
              </w:rPr>
            </w:pPr>
          </w:p>
          <w:p w14:paraId="55D10F81">
            <w:pPr>
              <w:spacing w:before="75" w:line="360" w:lineRule="auto"/>
              <w:ind w:left="454"/>
              <w:rPr>
                <w:rFonts w:hint="eastAsia" w:ascii="黑体" w:hAnsi="黑体" w:eastAsia="黑体" w:cs="黑体"/>
                <w:sz w:val="24"/>
                <w:szCs w:val="24"/>
                <w:highlight w:val="none"/>
              </w:rPr>
            </w:pPr>
            <w:r>
              <w:rPr>
                <w:rFonts w:hint="eastAsia" w:ascii="黑体" w:hAnsi="黑体" w:eastAsia="黑体" w:cs="黑体"/>
                <w:sz w:val="24"/>
                <w:szCs w:val="24"/>
                <w:highlight w:val="none"/>
              </w:rPr>
              <w:t>2</w:t>
            </w:r>
          </w:p>
        </w:tc>
        <w:tc>
          <w:tcPr>
            <w:tcW w:w="1973" w:type="dxa"/>
            <w:vAlign w:val="center"/>
          </w:tcPr>
          <w:p w14:paraId="34654A24">
            <w:pPr>
              <w:spacing w:line="360" w:lineRule="auto"/>
              <w:jc w:val="center"/>
              <w:rPr>
                <w:rFonts w:hint="eastAsia" w:ascii="黑体" w:hAnsi="黑体" w:eastAsia="黑体" w:cs="黑体"/>
                <w:sz w:val="24"/>
                <w:szCs w:val="24"/>
                <w:highlight w:val="none"/>
              </w:rPr>
            </w:pPr>
            <w:r>
              <w:rPr>
                <w:rFonts w:hint="eastAsia" w:ascii="黑体" w:hAnsi="黑体" w:eastAsia="黑体" w:cs="黑体"/>
                <w:b w:val="0"/>
                <w:bCs w:val="0"/>
                <w:snapToGrid w:val="0"/>
                <w:kern w:val="2"/>
                <w:sz w:val="24"/>
                <w:szCs w:val="24"/>
                <w:highlight w:val="none"/>
                <w:lang w:val="en-US" w:eastAsia="zh-CN"/>
              </w:rPr>
              <w:t>企业资质</w:t>
            </w:r>
          </w:p>
        </w:tc>
        <w:tc>
          <w:tcPr>
            <w:tcW w:w="6480" w:type="dxa"/>
            <w:vAlign w:val="center"/>
          </w:tcPr>
          <w:p w14:paraId="1D2208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lang w:eastAsia="zh-CN"/>
              </w:rPr>
            </w:pPr>
            <w:r>
              <w:rPr>
                <w:rFonts w:hint="eastAsia" w:ascii="黑体" w:hAnsi="黑体" w:eastAsia="黑体" w:cs="黑体"/>
                <w:b w:val="0"/>
                <w:bCs w:val="0"/>
                <w:color w:val="000000"/>
                <w:spacing w:val="0"/>
                <w:w w:val="100"/>
                <w:position w:val="0"/>
                <w:sz w:val="24"/>
                <w:szCs w:val="24"/>
                <w:highlight w:val="none"/>
                <w:lang w:eastAsia="zh-CN"/>
              </w:rPr>
              <w:t>须提供建设行政主管部门颁发市政公用工程施工总承包三级及以上资质，并具有合格有效的安全生产许可证；</w:t>
            </w:r>
          </w:p>
        </w:tc>
      </w:tr>
      <w:tr w14:paraId="5BDAC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014" w:type="dxa"/>
            <w:vAlign w:val="top"/>
          </w:tcPr>
          <w:p w14:paraId="7283C9E3">
            <w:pPr>
              <w:spacing w:line="360" w:lineRule="auto"/>
              <w:rPr>
                <w:rFonts w:hint="eastAsia" w:ascii="黑体" w:hAnsi="黑体" w:eastAsia="黑体" w:cs="黑体"/>
                <w:sz w:val="24"/>
                <w:szCs w:val="24"/>
                <w:highlight w:val="none"/>
              </w:rPr>
            </w:pPr>
          </w:p>
          <w:p w14:paraId="1D5BB714">
            <w:pPr>
              <w:spacing w:before="74" w:line="360" w:lineRule="auto"/>
              <w:ind w:left="456"/>
              <w:rPr>
                <w:rFonts w:hint="eastAsia" w:ascii="黑体" w:hAnsi="黑体" w:eastAsia="黑体" w:cs="黑体"/>
                <w:sz w:val="24"/>
                <w:szCs w:val="24"/>
                <w:highlight w:val="none"/>
              </w:rPr>
            </w:pPr>
            <w:r>
              <w:rPr>
                <w:rFonts w:hint="eastAsia" w:ascii="黑体" w:hAnsi="黑体" w:eastAsia="黑体" w:cs="黑体"/>
                <w:sz w:val="24"/>
                <w:szCs w:val="24"/>
                <w:highlight w:val="none"/>
              </w:rPr>
              <w:t>3</w:t>
            </w:r>
          </w:p>
        </w:tc>
        <w:tc>
          <w:tcPr>
            <w:tcW w:w="1973" w:type="dxa"/>
            <w:vAlign w:val="center"/>
          </w:tcPr>
          <w:p w14:paraId="655D29BB">
            <w:pPr>
              <w:spacing w:line="360" w:lineRule="auto"/>
              <w:jc w:val="center"/>
              <w:rPr>
                <w:rFonts w:hint="eastAsia" w:ascii="黑体" w:hAnsi="黑体" w:eastAsia="黑体" w:cs="黑体"/>
                <w:sz w:val="24"/>
                <w:szCs w:val="24"/>
                <w:highlight w:val="none"/>
              </w:rPr>
            </w:pPr>
            <w:r>
              <w:rPr>
                <w:rFonts w:hint="eastAsia" w:ascii="黑体" w:hAnsi="黑体" w:eastAsia="黑体" w:cs="黑体"/>
                <w:b w:val="0"/>
                <w:bCs w:val="0"/>
                <w:snapToGrid w:val="0"/>
                <w:kern w:val="2"/>
                <w:sz w:val="24"/>
                <w:szCs w:val="24"/>
                <w:highlight w:val="none"/>
                <w:lang w:val="en-US" w:eastAsia="zh-CN"/>
              </w:rPr>
              <w:t>项目经理资格</w:t>
            </w:r>
          </w:p>
        </w:tc>
        <w:tc>
          <w:tcPr>
            <w:tcW w:w="6480" w:type="dxa"/>
            <w:vAlign w:val="center"/>
          </w:tcPr>
          <w:p w14:paraId="097B5E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lang w:eastAsia="zh-CN"/>
              </w:rPr>
            </w:pPr>
            <w:r>
              <w:rPr>
                <w:rFonts w:hint="eastAsia" w:ascii="黑体" w:hAnsi="黑体" w:eastAsia="黑体" w:cs="黑体"/>
                <w:color w:val="000000"/>
                <w:spacing w:val="0"/>
                <w:w w:val="100"/>
                <w:position w:val="0"/>
                <w:sz w:val="24"/>
                <w:szCs w:val="24"/>
                <w:highlight w:val="none"/>
                <w:lang w:eastAsia="zh-CN"/>
              </w:rPr>
              <w:t>拟派项目经理须具备市政工程专业二级</w:t>
            </w:r>
            <w:r>
              <w:rPr>
                <w:rFonts w:hint="eastAsia" w:ascii="黑体" w:hAnsi="黑体" w:eastAsia="黑体" w:cs="黑体"/>
                <w:color w:val="000000"/>
                <w:spacing w:val="0"/>
                <w:w w:val="100"/>
                <w:position w:val="0"/>
                <w:sz w:val="24"/>
                <w:szCs w:val="24"/>
                <w:highlight w:val="none"/>
                <w:lang w:val="en-US" w:eastAsia="zh-CN"/>
              </w:rPr>
              <w:t>及以上</w:t>
            </w:r>
            <w:r>
              <w:rPr>
                <w:rFonts w:hint="eastAsia" w:ascii="黑体" w:hAnsi="黑体" w:eastAsia="黑体" w:cs="黑体"/>
                <w:color w:val="000000"/>
                <w:spacing w:val="0"/>
                <w:w w:val="100"/>
                <w:position w:val="0"/>
                <w:sz w:val="24"/>
                <w:szCs w:val="24"/>
                <w:highlight w:val="none"/>
                <w:lang w:eastAsia="zh-CN"/>
              </w:rPr>
              <w:t>注册建造师执业资格，提供资格证、注册证、安全生产考核合格证；</w:t>
            </w:r>
          </w:p>
        </w:tc>
      </w:tr>
      <w:tr w14:paraId="5DF6A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14" w:type="dxa"/>
            <w:vAlign w:val="top"/>
          </w:tcPr>
          <w:p w14:paraId="6861C6A3">
            <w:pPr>
              <w:spacing w:line="360" w:lineRule="auto"/>
              <w:rPr>
                <w:rFonts w:hint="eastAsia" w:ascii="黑体" w:hAnsi="黑体" w:eastAsia="黑体" w:cs="黑体"/>
                <w:sz w:val="24"/>
                <w:szCs w:val="24"/>
                <w:highlight w:val="none"/>
              </w:rPr>
            </w:pPr>
          </w:p>
          <w:p w14:paraId="1826FAD9">
            <w:pPr>
              <w:spacing w:before="74" w:line="360" w:lineRule="auto"/>
              <w:ind w:left="450"/>
              <w:rPr>
                <w:rFonts w:hint="eastAsia" w:ascii="黑体" w:hAnsi="黑体" w:eastAsia="黑体" w:cs="黑体"/>
                <w:sz w:val="24"/>
                <w:szCs w:val="24"/>
                <w:highlight w:val="none"/>
              </w:rPr>
            </w:pPr>
            <w:r>
              <w:rPr>
                <w:rFonts w:hint="eastAsia" w:ascii="黑体" w:hAnsi="黑体" w:eastAsia="黑体" w:cs="黑体"/>
                <w:sz w:val="24"/>
                <w:szCs w:val="24"/>
                <w:highlight w:val="none"/>
              </w:rPr>
              <w:t>4</w:t>
            </w:r>
          </w:p>
        </w:tc>
        <w:tc>
          <w:tcPr>
            <w:tcW w:w="1973" w:type="dxa"/>
            <w:vAlign w:val="center"/>
          </w:tcPr>
          <w:p w14:paraId="7F6E5DAD">
            <w:pPr>
              <w:spacing w:line="360" w:lineRule="auto"/>
              <w:jc w:val="center"/>
              <w:rPr>
                <w:rFonts w:hint="eastAsia" w:ascii="黑体" w:hAnsi="黑体" w:eastAsia="黑体" w:cs="黑体"/>
                <w:sz w:val="24"/>
                <w:szCs w:val="24"/>
                <w:highlight w:val="none"/>
              </w:rPr>
            </w:pPr>
            <w:r>
              <w:rPr>
                <w:rFonts w:hint="eastAsia" w:ascii="黑体" w:hAnsi="黑体" w:eastAsia="黑体" w:cs="黑体"/>
                <w:b w:val="0"/>
                <w:bCs w:val="0"/>
                <w:snapToGrid w:val="0"/>
                <w:kern w:val="2"/>
                <w:sz w:val="24"/>
                <w:szCs w:val="24"/>
                <w:highlight w:val="none"/>
              </w:rPr>
              <w:t>财务状况报告</w:t>
            </w:r>
          </w:p>
        </w:tc>
        <w:tc>
          <w:tcPr>
            <w:tcW w:w="6480" w:type="dxa"/>
            <w:vAlign w:val="center"/>
          </w:tcPr>
          <w:p w14:paraId="29B462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lang w:eastAsia="zh-CN"/>
              </w:rPr>
              <w:t>提供202</w:t>
            </w:r>
            <w:r>
              <w:rPr>
                <w:rFonts w:hint="eastAsia" w:ascii="黑体" w:hAnsi="黑体" w:eastAsia="黑体" w:cs="黑体"/>
                <w:sz w:val="24"/>
                <w:szCs w:val="24"/>
                <w:highlight w:val="none"/>
                <w:lang w:val="en-US" w:eastAsia="zh-CN"/>
              </w:rPr>
              <w:t>3</w:t>
            </w:r>
            <w:r>
              <w:rPr>
                <w:rFonts w:hint="eastAsia" w:ascii="黑体" w:hAnsi="黑体" w:eastAsia="黑体" w:cs="黑体"/>
                <w:sz w:val="24"/>
                <w:szCs w:val="24"/>
                <w:highlight w:val="none"/>
                <w:lang w:eastAsia="zh-CN"/>
              </w:rPr>
              <w:t>年度</w:t>
            </w:r>
            <w:r>
              <w:rPr>
                <w:rFonts w:hint="eastAsia" w:ascii="黑体" w:hAnsi="黑体" w:eastAsia="黑体" w:cs="黑体"/>
                <w:snapToGrid w:val="0"/>
                <w:kern w:val="2"/>
                <w:sz w:val="24"/>
                <w:szCs w:val="24"/>
                <w:highlight w:val="none"/>
              </w:rPr>
              <w:t>会计师事务出具的财务审计报告或提供开标前6个月的</w:t>
            </w:r>
            <w:r>
              <w:rPr>
                <w:rFonts w:hint="eastAsia" w:ascii="黑体" w:hAnsi="黑体" w:eastAsia="黑体" w:cs="黑体"/>
                <w:snapToGrid w:val="0"/>
                <w:kern w:val="2"/>
                <w:sz w:val="24"/>
                <w:szCs w:val="24"/>
                <w:highlight w:val="none"/>
                <w:lang w:val="en-US" w:eastAsia="zh-CN"/>
              </w:rPr>
              <w:t>基本账户开户行</w:t>
            </w:r>
            <w:r>
              <w:rPr>
                <w:rFonts w:hint="eastAsia" w:ascii="黑体" w:hAnsi="黑体" w:eastAsia="黑体" w:cs="黑体"/>
                <w:snapToGrid w:val="0"/>
                <w:kern w:val="2"/>
                <w:sz w:val="24"/>
                <w:szCs w:val="24"/>
                <w:highlight w:val="none"/>
              </w:rPr>
              <w:t>资信证明；</w:t>
            </w:r>
          </w:p>
        </w:tc>
      </w:tr>
      <w:tr w14:paraId="3C8BF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014" w:type="dxa"/>
            <w:vAlign w:val="top"/>
          </w:tcPr>
          <w:p w14:paraId="50AB1A47">
            <w:pPr>
              <w:spacing w:before="286" w:line="360" w:lineRule="auto"/>
              <w:ind w:left="456"/>
              <w:rPr>
                <w:rFonts w:hint="eastAsia" w:ascii="黑体" w:hAnsi="黑体" w:eastAsia="黑体" w:cs="黑体"/>
                <w:sz w:val="24"/>
                <w:szCs w:val="24"/>
                <w:highlight w:val="none"/>
              </w:rPr>
            </w:pPr>
            <w:r>
              <w:rPr>
                <w:rFonts w:hint="eastAsia" w:ascii="黑体" w:hAnsi="黑体" w:eastAsia="黑体" w:cs="黑体"/>
                <w:sz w:val="24"/>
                <w:szCs w:val="24"/>
                <w:highlight w:val="none"/>
              </w:rPr>
              <w:t>5</w:t>
            </w:r>
          </w:p>
        </w:tc>
        <w:tc>
          <w:tcPr>
            <w:tcW w:w="1973" w:type="dxa"/>
            <w:vAlign w:val="center"/>
          </w:tcPr>
          <w:p w14:paraId="2BB65ADE">
            <w:pPr>
              <w:spacing w:line="360" w:lineRule="auto"/>
              <w:jc w:val="center"/>
              <w:rPr>
                <w:rFonts w:hint="eastAsia" w:ascii="黑体" w:hAnsi="黑体" w:eastAsia="黑体" w:cs="黑体"/>
                <w:sz w:val="24"/>
                <w:szCs w:val="24"/>
                <w:highlight w:val="none"/>
              </w:rPr>
            </w:pPr>
            <w:r>
              <w:rPr>
                <w:rFonts w:hint="eastAsia" w:ascii="黑体" w:hAnsi="黑体" w:eastAsia="黑体" w:cs="黑体"/>
                <w:snapToGrid w:val="0"/>
                <w:kern w:val="2"/>
                <w:sz w:val="24"/>
                <w:szCs w:val="24"/>
                <w:highlight w:val="none"/>
              </w:rPr>
              <w:t>缴纳税收和社保</w:t>
            </w:r>
          </w:p>
        </w:tc>
        <w:tc>
          <w:tcPr>
            <w:tcW w:w="6480" w:type="dxa"/>
            <w:vAlign w:val="center"/>
          </w:tcPr>
          <w:p w14:paraId="639846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rPr>
            </w:pPr>
            <w:r>
              <w:rPr>
                <w:rFonts w:hint="eastAsia" w:ascii="黑体" w:hAnsi="黑体" w:eastAsia="黑体" w:cs="黑体"/>
                <w:snapToGrid w:val="0"/>
                <w:kern w:val="2"/>
                <w:sz w:val="24"/>
                <w:szCs w:val="24"/>
                <w:highlight w:val="none"/>
              </w:rPr>
              <w:t>有依法缴纳税收和社会保障资金的良好记录（提供近六个月任何一个月缴税证明和社会保障资金缴纳证明或免缴纳</w:t>
            </w:r>
            <w:r>
              <w:rPr>
                <w:rFonts w:hint="eastAsia" w:ascii="黑体" w:hAnsi="黑体" w:eastAsia="黑体" w:cs="黑体"/>
                <w:snapToGrid w:val="0"/>
                <w:kern w:val="2"/>
                <w:sz w:val="24"/>
                <w:szCs w:val="24"/>
                <w:highlight w:val="none"/>
                <w:lang w:eastAsia="zh-CN"/>
              </w:rPr>
              <w:t>证</w:t>
            </w:r>
            <w:r>
              <w:rPr>
                <w:rFonts w:hint="eastAsia" w:ascii="黑体" w:hAnsi="黑体" w:eastAsia="黑体" w:cs="黑体"/>
                <w:snapToGrid w:val="0"/>
                <w:kern w:val="2"/>
                <w:sz w:val="24"/>
                <w:szCs w:val="24"/>
                <w:highlight w:val="none"/>
              </w:rPr>
              <w:t>明）；</w:t>
            </w:r>
          </w:p>
        </w:tc>
      </w:tr>
      <w:tr w14:paraId="7B9EB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1014" w:type="dxa"/>
            <w:vAlign w:val="top"/>
          </w:tcPr>
          <w:p w14:paraId="151F2886">
            <w:pPr>
              <w:spacing w:line="360" w:lineRule="auto"/>
              <w:rPr>
                <w:rFonts w:hint="eastAsia" w:ascii="黑体" w:hAnsi="黑体" w:eastAsia="黑体" w:cs="黑体"/>
                <w:sz w:val="24"/>
                <w:szCs w:val="24"/>
                <w:highlight w:val="none"/>
              </w:rPr>
            </w:pPr>
          </w:p>
          <w:p w14:paraId="59B37DF0">
            <w:pPr>
              <w:spacing w:before="74" w:line="360" w:lineRule="auto"/>
              <w:ind w:left="457"/>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6</w:t>
            </w:r>
          </w:p>
        </w:tc>
        <w:tc>
          <w:tcPr>
            <w:tcW w:w="1973" w:type="dxa"/>
            <w:vAlign w:val="center"/>
          </w:tcPr>
          <w:p w14:paraId="68A4BE1F">
            <w:pPr>
              <w:spacing w:line="360" w:lineRule="auto"/>
              <w:jc w:val="center"/>
              <w:rPr>
                <w:rFonts w:hint="eastAsia" w:ascii="黑体" w:hAnsi="黑体" w:eastAsia="黑体" w:cs="黑体"/>
                <w:sz w:val="24"/>
                <w:szCs w:val="24"/>
                <w:highlight w:val="none"/>
              </w:rPr>
            </w:pPr>
            <w:r>
              <w:rPr>
                <w:rFonts w:hint="eastAsia" w:ascii="黑体" w:hAnsi="黑体" w:eastAsia="黑体" w:cs="黑体"/>
                <w:b w:val="0"/>
                <w:bCs w:val="0"/>
                <w:snapToGrid w:val="0"/>
                <w:kern w:val="2"/>
                <w:sz w:val="24"/>
                <w:szCs w:val="24"/>
                <w:highlight w:val="none"/>
              </w:rPr>
              <w:t>无重大违法纪录的书面声明</w:t>
            </w:r>
          </w:p>
        </w:tc>
        <w:tc>
          <w:tcPr>
            <w:tcW w:w="6480" w:type="dxa"/>
            <w:vAlign w:val="center"/>
          </w:tcPr>
          <w:p w14:paraId="4FB4CB25">
            <w:pPr>
              <w:spacing w:line="360" w:lineRule="auto"/>
              <w:rPr>
                <w:rFonts w:hint="eastAsia" w:ascii="黑体" w:hAnsi="黑体" w:eastAsia="黑体" w:cs="黑体"/>
                <w:sz w:val="24"/>
                <w:szCs w:val="24"/>
                <w:highlight w:val="none"/>
              </w:rPr>
            </w:pPr>
            <w:r>
              <w:rPr>
                <w:rFonts w:hint="eastAsia" w:ascii="黑体" w:hAnsi="黑体" w:eastAsia="黑体" w:cs="黑体"/>
                <w:snapToGrid w:val="0"/>
                <w:kern w:val="2"/>
                <w:sz w:val="24"/>
                <w:szCs w:val="24"/>
                <w:highlight w:val="none"/>
              </w:rPr>
              <w:t>提供参加本次政府采购活动前三年内在经营活动中没有重大违法记录的书面声明</w:t>
            </w:r>
            <w:r>
              <w:rPr>
                <w:rFonts w:hint="eastAsia" w:ascii="黑体" w:hAnsi="黑体" w:eastAsia="黑体" w:cs="黑体"/>
                <w:snapToGrid w:val="0"/>
                <w:kern w:val="2"/>
                <w:sz w:val="24"/>
                <w:szCs w:val="24"/>
                <w:highlight w:val="none"/>
                <w:lang w:eastAsia="zh-CN"/>
              </w:rPr>
              <w:t>；</w:t>
            </w:r>
          </w:p>
        </w:tc>
      </w:tr>
      <w:tr w14:paraId="2A27F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014" w:type="dxa"/>
            <w:vAlign w:val="top"/>
          </w:tcPr>
          <w:p w14:paraId="3B3DC1DF">
            <w:pPr>
              <w:spacing w:line="360" w:lineRule="auto"/>
              <w:rPr>
                <w:rFonts w:hint="eastAsia" w:ascii="黑体" w:hAnsi="黑体" w:eastAsia="黑体" w:cs="黑体"/>
                <w:sz w:val="24"/>
                <w:szCs w:val="24"/>
                <w:highlight w:val="none"/>
              </w:rPr>
            </w:pPr>
          </w:p>
          <w:p w14:paraId="131EB618">
            <w:pPr>
              <w:spacing w:before="75" w:line="360" w:lineRule="auto"/>
              <w:ind w:left="452"/>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7</w:t>
            </w:r>
          </w:p>
        </w:tc>
        <w:tc>
          <w:tcPr>
            <w:tcW w:w="1973" w:type="dxa"/>
            <w:vAlign w:val="center"/>
          </w:tcPr>
          <w:p w14:paraId="51A8AFC0">
            <w:pPr>
              <w:spacing w:line="360" w:lineRule="auto"/>
              <w:jc w:val="center"/>
              <w:rPr>
                <w:rFonts w:hint="eastAsia" w:ascii="黑体" w:hAnsi="黑体" w:eastAsia="黑体" w:cs="黑体"/>
                <w:sz w:val="24"/>
                <w:szCs w:val="24"/>
                <w:highlight w:val="none"/>
              </w:rPr>
            </w:pPr>
            <w:r>
              <w:rPr>
                <w:rFonts w:hint="eastAsia" w:ascii="黑体" w:hAnsi="黑体" w:eastAsia="黑体" w:cs="黑体"/>
                <w:b w:val="0"/>
                <w:bCs w:val="0"/>
                <w:snapToGrid w:val="0"/>
                <w:kern w:val="2"/>
                <w:sz w:val="24"/>
                <w:szCs w:val="24"/>
                <w:highlight w:val="none"/>
              </w:rPr>
              <w:t>法定代表人授权书</w:t>
            </w:r>
          </w:p>
        </w:tc>
        <w:tc>
          <w:tcPr>
            <w:tcW w:w="6480" w:type="dxa"/>
            <w:vAlign w:val="center"/>
          </w:tcPr>
          <w:p w14:paraId="16014DD4">
            <w:pPr>
              <w:spacing w:line="360" w:lineRule="auto"/>
              <w:rPr>
                <w:rFonts w:hint="eastAsia" w:ascii="黑体" w:hAnsi="黑体" w:eastAsia="黑体" w:cs="黑体"/>
                <w:sz w:val="24"/>
                <w:szCs w:val="24"/>
                <w:highlight w:val="none"/>
              </w:rPr>
            </w:pPr>
            <w:r>
              <w:rPr>
                <w:rFonts w:hint="eastAsia" w:ascii="黑体" w:hAnsi="黑体" w:eastAsia="黑体" w:cs="黑体"/>
                <w:color w:val="000000"/>
                <w:spacing w:val="0"/>
                <w:w w:val="100"/>
                <w:position w:val="0"/>
                <w:sz w:val="24"/>
                <w:szCs w:val="24"/>
                <w:highlight w:val="none"/>
              </w:rPr>
              <w:t>法定代表人授权书及被授权人身份证（法定代表人参加只需提供身份证</w:t>
            </w:r>
            <w:r>
              <w:rPr>
                <w:rFonts w:hint="eastAsia" w:ascii="黑体" w:hAnsi="黑体" w:eastAsia="黑体" w:cs="黑体"/>
                <w:sz w:val="24"/>
                <w:szCs w:val="24"/>
                <w:highlight w:val="none"/>
                <w:lang w:val="en-US" w:eastAsia="zh-CN"/>
              </w:rPr>
              <w:t>明</w:t>
            </w:r>
            <w:r>
              <w:rPr>
                <w:rFonts w:hint="eastAsia" w:ascii="黑体" w:hAnsi="黑体" w:eastAsia="黑体" w:cs="黑体"/>
                <w:color w:val="000000"/>
                <w:spacing w:val="0"/>
                <w:w w:val="100"/>
                <w:position w:val="0"/>
                <w:sz w:val="24"/>
                <w:szCs w:val="24"/>
                <w:highlight w:val="none"/>
              </w:rPr>
              <w:t>）；</w:t>
            </w:r>
          </w:p>
        </w:tc>
      </w:tr>
      <w:tr w14:paraId="70721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014" w:type="dxa"/>
            <w:vAlign w:val="top"/>
          </w:tcPr>
          <w:p w14:paraId="05F7AF5C">
            <w:pPr>
              <w:spacing w:line="360" w:lineRule="auto"/>
              <w:rPr>
                <w:rFonts w:hint="eastAsia" w:ascii="黑体" w:hAnsi="黑体" w:eastAsia="黑体" w:cs="黑体"/>
                <w:sz w:val="24"/>
                <w:szCs w:val="24"/>
                <w:highlight w:val="none"/>
              </w:rPr>
            </w:pPr>
          </w:p>
          <w:p w14:paraId="671FF0D9">
            <w:pPr>
              <w:spacing w:before="75" w:line="360" w:lineRule="auto"/>
              <w:ind w:left="452"/>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8</w:t>
            </w:r>
          </w:p>
        </w:tc>
        <w:tc>
          <w:tcPr>
            <w:tcW w:w="1973" w:type="dxa"/>
            <w:vAlign w:val="center"/>
          </w:tcPr>
          <w:p w14:paraId="598C7294">
            <w:pPr>
              <w:spacing w:line="360" w:lineRule="auto"/>
              <w:jc w:val="center"/>
              <w:rPr>
                <w:rFonts w:hint="eastAsia" w:ascii="黑体" w:hAnsi="黑体" w:eastAsia="黑体" w:cs="黑体"/>
                <w:sz w:val="24"/>
                <w:szCs w:val="24"/>
                <w:highlight w:val="none"/>
              </w:rPr>
            </w:pPr>
            <w:r>
              <w:rPr>
                <w:rFonts w:hint="eastAsia" w:ascii="黑体" w:hAnsi="黑体" w:eastAsia="黑体" w:cs="黑体"/>
                <w:b w:val="0"/>
                <w:bCs w:val="0"/>
                <w:sz w:val="24"/>
                <w:szCs w:val="24"/>
                <w:highlight w:val="none"/>
                <w:lang w:val="en-US" w:eastAsia="zh-CN"/>
              </w:rPr>
              <w:t>设备和专业技术能力声明</w:t>
            </w:r>
          </w:p>
        </w:tc>
        <w:tc>
          <w:tcPr>
            <w:tcW w:w="6480" w:type="dxa"/>
            <w:vAlign w:val="center"/>
          </w:tcPr>
          <w:p w14:paraId="6480EC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具备履行合同所必须的设备和专业技术能力的书面声明；</w:t>
            </w:r>
          </w:p>
        </w:tc>
      </w:tr>
      <w:tr w14:paraId="32DC4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014" w:type="dxa"/>
            <w:vAlign w:val="top"/>
          </w:tcPr>
          <w:p w14:paraId="2B0F1E3B">
            <w:pPr>
              <w:spacing w:line="360" w:lineRule="auto"/>
              <w:rPr>
                <w:rFonts w:hint="eastAsia" w:ascii="黑体" w:hAnsi="黑体" w:eastAsia="黑体" w:cs="黑体"/>
                <w:sz w:val="24"/>
                <w:szCs w:val="24"/>
                <w:highlight w:val="none"/>
              </w:rPr>
            </w:pPr>
          </w:p>
          <w:p w14:paraId="02B6C3EE">
            <w:pPr>
              <w:spacing w:line="360" w:lineRule="auto"/>
              <w:rPr>
                <w:rFonts w:hint="eastAsia" w:ascii="黑体" w:hAnsi="黑体" w:eastAsia="黑体" w:cs="黑体"/>
                <w:sz w:val="24"/>
                <w:szCs w:val="24"/>
                <w:highlight w:val="none"/>
              </w:rPr>
            </w:pPr>
          </w:p>
          <w:p w14:paraId="37F1409D">
            <w:pPr>
              <w:spacing w:before="75" w:line="360" w:lineRule="auto"/>
              <w:ind w:left="409"/>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9</w:t>
            </w:r>
          </w:p>
        </w:tc>
        <w:tc>
          <w:tcPr>
            <w:tcW w:w="1973" w:type="dxa"/>
            <w:vAlign w:val="center"/>
          </w:tcPr>
          <w:p w14:paraId="4D3BACF0">
            <w:pPr>
              <w:spacing w:line="360" w:lineRule="auto"/>
              <w:jc w:val="center"/>
              <w:rPr>
                <w:rFonts w:hint="eastAsia" w:ascii="黑体" w:hAnsi="黑体" w:eastAsia="黑体" w:cs="黑体"/>
                <w:b w:val="0"/>
                <w:bCs w:val="0"/>
                <w:snapToGrid w:val="0"/>
                <w:kern w:val="2"/>
                <w:sz w:val="24"/>
                <w:szCs w:val="24"/>
                <w:highlight w:val="none"/>
              </w:rPr>
            </w:pPr>
            <w:r>
              <w:rPr>
                <w:rFonts w:hint="eastAsia" w:ascii="黑体" w:hAnsi="黑体" w:eastAsia="黑体" w:cs="黑体"/>
                <w:b w:val="0"/>
                <w:bCs w:val="0"/>
                <w:snapToGrid w:val="0"/>
                <w:kern w:val="2"/>
                <w:sz w:val="24"/>
                <w:szCs w:val="24"/>
                <w:highlight w:val="none"/>
              </w:rPr>
              <w:t>主体信用</w:t>
            </w:r>
          </w:p>
          <w:p w14:paraId="0C2281DA">
            <w:pPr>
              <w:spacing w:line="360" w:lineRule="auto"/>
              <w:jc w:val="center"/>
              <w:rPr>
                <w:rFonts w:hint="eastAsia" w:ascii="黑体" w:hAnsi="黑体" w:eastAsia="黑体" w:cs="黑体"/>
                <w:sz w:val="24"/>
                <w:szCs w:val="24"/>
                <w:highlight w:val="none"/>
              </w:rPr>
            </w:pPr>
            <w:r>
              <w:rPr>
                <w:rFonts w:hint="eastAsia" w:ascii="黑体" w:hAnsi="黑体" w:eastAsia="黑体" w:cs="黑体"/>
                <w:b w:val="0"/>
                <w:bCs w:val="0"/>
                <w:snapToGrid w:val="0"/>
                <w:kern w:val="2"/>
                <w:sz w:val="24"/>
                <w:szCs w:val="24"/>
                <w:highlight w:val="none"/>
              </w:rPr>
              <w:t>查询记录</w:t>
            </w:r>
          </w:p>
        </w:tc>
        <w:tc>
          <w:tcPr>
            <w:tcW w:w="6480" w:type="dxa"/>
            <w:vAlign w:val="center"/>
          </w:tcPr>
          <w:p w14:paraId="7FE0DBF4">
            <w:pPr>
              <w:spacing w:line="360" w:lineRule="auto"/>
              <w:rPr>
                <w:rFonts w:hint="eastAsia" w:ascii="黑体" w:hAnsi="黑体" w:eastAsia="黑体" w:cs="黑体"/>
                <w:sz w:val="24"/>
                <w:szCs w:val="24"/>
                <w:highlight w:val="none"/>
              </w:rPr>
            </w:pPr>
            <w:r>
              <w:rPr>
                <w:rFonts w:hint="eastAsia" w:ascii="黑体" w:hAnsi="黑体" w:eastAsia="黑体" w:cs="黑体"/>
                <w:snapToGrid w:val="0"/>
                <w:kern w:val="2"/>
                <w:sz w:val="24"/>
                <w:szCs w:val="24"/>
                <w:highlight w:val="none"/>
              </w:rPr>
              <w:t>投标人不得为“信用中国”网站（</w:t>
            </w:r>
            <w:r>
              <w:rPr>
                <w:rFonts w:hint="eastAsia" w:ascii="黑体" w:hAnsi="黑体" w:eastAsia="黑体" w:cs="黑体"/>
                <w:snapToGrid w:val="0"/>
                <w:kern w:val="2"/>
                <w:sz w:val="24"/>
                <w:szCs w:val="24"/>
                <w:highlight w:val="none"/>
                <w:lang w:val="en-US" w:eastAsia="en-US"/>
              </w:rPr>
              <w:t>www. creditchina. gov. cn ）</w:t>
            </w:r>
            <w:r>
              <w:rPr>
                <w:rFonts w:hint="eastAsia" w:ascii="黑体" w:hAnsi="黑体" w:eastAsia="黑体" w:cs="黑体"/>
                <w:snapToGrid w:val="0"/>
                <w:kern w:val="2"/>
                <w:sz w:val="24"/>
                <w:szCs w:val="24"/>
                <w:highlight w:val="none"/>
              </w:rPr>
              <w:t>中列入失信被执行人和重大税收违法案件当事人名单的单位，不得为中国政府采购网</w:t>
            </w:r>
            <w:r>
              <w:rPr>
                <w:rFonts w:hint="eastAsia" w:ascii="黑体" w:hAnsi="黑体" w:eastAsia="黑体" w:cs="黑体"/>
                <w:snapToGrid w:val="0"/>
                <w:kern w:val="2"/>
                <w:sz w:val="24"/>
                <w:szCs w:val="24"/>
                <w:highlight w:val="none"/>
                <w:lang w:val="en-US" w:eastAsia="en-US"/>
              </w:rPr>
              <w:t xml:space="preserve">（www.ccgp.gov.cn </w:t>
            </w:r>
            <w:r>
              <w:rPr>
                <w:rFonts w:hint="eastAsia" w:ascii="黑体" w:hAnsi="黑体" w:eastAsia="黑体" w:cs="黑体"/>
                <w:snapToGrid w:val="0"/>
                <w:kern w:val="2"/>
                <w:sz w:val="24"/>
                <w:szCs w:val="24"/>
                <w:highlight w:val="none"/>
              </w:rPr>
              <w:t>）政府采购严重违法失信行为记录名单中被财政部门禁止参加政府采购活动的单位。</w:t>
            </w:r>
          </w:p>
        </w:tc>
      </w:tr>
      <w:tr w14:paraId="1B5AB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014" w:type="dxa"/>
            <w:vAlign w:val="top"/>
          </w:tcPr>
          <w:p w14:paraId="4F8121AC">
            <w:pPr>
              <w:spacing w:before="75" w:line="360" w:lineRule="auto"/>
              <w:ind w:left="409"/>
              <w:rPr>
                <w:rFonts w:hint="eastAsia" w:ascii="黑体" w:hAnsi="黑体" w:eastAsia="黑体" w:cs="黑体"/>
                <w:sz w:val="24"/>
                <w:szCs w:val="24"/>
                <w:highlight w:val="none"/>
                <w:lang w:val="en-US" w:eastAsia="zh-CN"/>
              </w:rPr>
            </w:pPr>
          </w:p>
          <w:p w14:paraId="119BC3D9">
            <w:pPr>
              <w:spacing w:before="75" w:line="360" w:lineRule="auto"/>
              <w:ind w:left="409"/>
              <w:rPr>
                <w:rFonts w:hint="eastAsia" w:ascii="黑体" w:hAnsi="黑体" w:eastAsia="黑体" w:cs="黑体"/>
                <w:sz w:val="24"/>
                <w:szCs w:val="24"/>
                <w:highlight w:val="none"/>
                <w:lang w:val="en-US" w:eastAsia="zh-CN"/>
              </w:rPr>
            </w:pPr>
          </w:p>
          <w:p w14:paraId="1FE8CA3C">
            <w:pPr>
              <w:spacing w:before="75" w:line="360" w:lineRule="auto"/>
              <w:ind w:left="409"/>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10</w:t>
            </w:r>
          </w:p>
        </w:tc>
        <w:tc>
          <w:tcPr>
            <w:tcW w:w="1973" w:type="dxa"/>
            <w:vAlign w:val="center"/>
          </w:tcPr>
          <w:p w14:paraId="60F39561">
            <w:pPr>
              <w:spacing w:line="360" w:lineRule="auto"/>
              <w:jc w:val="center"/>
              <w:rPr>
                <w:rFonts w:hint="eastAsia" w:ascii="黑体" w:hAnsi="黑体" w:eastAsia="黑体" w:cs="黑体"/>
                <w:b w:val="0"/>
                <w:bCs w:val="0"/>
                <w:snapToGrid w:val="0"/>
                <w:kern w:val="2"/>
                <w:sz w:val="24"/>
                <w:szCs w:val="24"/>
                <w:highlight w:val="none"/>
                <w:lang w:val="en-US" w:eastAsia="zh-CN"/>
              </w:rPr>
            </w:pPr>
            <w:r>
              <w:rPr>
                <w:rFonts w:hint="eastAsia" w:ascii="黑体" w:hAnsi="黑体" w:eastAsia="黑体" w:cs="黑体"/>
                <w:b w:val="0"/>
                <w:bCs w:val="0"/>
                <w:snapToGrid w:val="0"/>
                <w:kern w:val="2"/>
                <w:sz w:val="24"/>
                <w:szCs w:val="24"/>
                <w:highlight w:val="none"/>
                <w:lang w:val="en-US" w:eastAsia="zh-CN"/>
              </w:rPr>
              <w:t>企业声明函</w:t>
            </w:r>
          </w:p>
        </w:tc>
        <w:tc>
          <w:tcPr>
            <w:tcW w:w="6480" w:type="dxa"/>
            <w:vAlign w:val="center"/>
          </w:tcPr>
          <w:p w14:paraId="3112B21B">
            <w:pPr>
              <w:spacing w:line="360" w:lineRule="auto"/>
              <w:rPr>
                <w:rFonts w:hint="eastAsia" w:ascii="黑体" w:hAnsi="黑体" w:eastAsia="黑体" w:cs="黑体"/>
                <w:snapToGrid w:val="0"/>
                <w:kern w:val="2"/>
                <w:sz w:val="24"/>
                <w:szCs w:val="24"/>
                <w:highlight w:val="none"/>
              </w:rPr>
            </w:pPr>
            <w:r>
              <w:rPr>
                <w:rFonts w:hint="eastAsia" w:ascii="黑体" w:hAnsi="黑体" w:eastAsia="黑体" w:cs="黑体"/>
                <w:snapToGrid w:val="0"/>
                <w:kern w:val="2"/>
                <w:sz w:val="24"/>
                <w:szCs w:val="24"/>
                <w:highlight w:val="none"/>
              </w:rPr>
              <w:t>本项目为专门面向</w:t>
            </w:r>
            <w:r>
              <w:rPr>
                <w:rFonts w:hint="eastAsia" w:ascii="黑体" w:hAnsi="黑体" w:eastAsia="黑体" w:cs="黑体"/>
                <w:snapToGrid w:val="0"/>
                <w:kern w:val="2"/>
                <w:sz w:val="24"/>
                <w:szCs w:val="24"/>
                <w:highlight w:val="none"/>
                <w:lang w:val="en-US" w:eastAsia="zh-CN"/>
              </w:rPr>
              <w:t>小微</w:t>
            </w:r>
            <w:r>
              <w:rPr>
                <w:rFonts w:hint="eastAsia" w:ascii="黑体" w:hAnsi="黑体" w:eastAsia="黑体" w:cs="黑体"/>
                <w:snapToGrid w:val="0"/>
                <w:kern w:val="2"/>
                <w:sz w:val="24"/>
                <w:szCs w:val="24"/>
                <w:highlight w:val="none"/>
              </w:rPr>
              <w:t>企业采购项目，投标供应商应为小型、微型企业或监狱企业或残疾人福利性单位。投标供应商为小微企业的，提供《</w:t>
            </w:r>
            <w:r>
              <w:rPr>
                <w:rFonts w:hint="eastAsia" w:ascii="黑体" w:hAnsi="黑体" w:eastAsia="黑体" w:cs="黑体"/>
                <w:snapToGrid w:val="0"/>
                <w:kern w:val="2"/>
                <w:sz w:val="24"/>
                <w:szCs w:val="24"/>
                <w:highlight w:val="none"/>
                <w:lang w:val="en-US" w:eastAsia="zh-CN"/>
              </w:rPr>
              <w:t>小微</w:t>
            </w:r>
            <w:r>
              <w:rPr>
                <w:rFonts w:hint="eastAsia" w:ascii="黑体" w:hAnsi="黑体" w:eastAsia="黑体" w:cs="黑体"/>
                <w:snapToGrid w:val="0"/>
                <w:kern w:val="2"/>
                <w:sz w:val="24"/>
                <w:szCs w:val="24"/>
                <w:highlight w:val="none"/>
              </w:rPr>
              <w:t>企业声明函》；供应商为监狱企业的，应提供监狱企业的证明文件；供应商为残疾人福利性单位的，应提供《残疾人福利性单位声明函》（监狱企业或残疾人福利性单位视同小型、微型企业）；</w:t>
            </w:r>
          </w:p>
        </w:tc>
      </w:tr>
    </w:tbl>
    <w:p w14:paraId="7F7A7538">
      <w:pPr>
        <w:spacing w:line="360" w:lineRule="auto"/>
        <w:ind w:firstLine="524" w:firstLineChars="200"/>
        <w:rPr>
          <w:rFonts w:hint="eastAsia" w:ascii="黑体" w:hAnsi="黑体" w:eastAsia="黑体" w:cs="黑体"/>
          <w:spacing w:val="11"/>
          <w:sz w:val="24"/>
          <w:szCs w:val="24"/>
          <w:highlight w:val="none"/>
          <w14:textOutline w14:w="4358" w14:cap="sq" w14:cmpd="sng">
            <w14:solidFill>
              <w14:srgbClr w14:val="000000"/>
            </w14:solidFill>
            <w14:prstDash w14:val="solid"/>
            <w14:bevel/>
          </w14:textOutline>
        </w:rPr>
      </w:pPr>
    </w:p>
    <w:p w14:paraId="380C81A6">
      <w:pPr>
        <w:spacing w:line="360" w:lineRule="auto"/>
        <w:ind w:firstLine="524" w:firstLineChars="200"/>
        <w:rPr>
          <w:rFonts w:hint="eastAsia" w:ascii="黑体" w:hAnsi="黑体" w:eastAsia="黑体" w:cs="黑体"/>
          <w:sz w:val="24"/>
          <w:szCs w:val="24"/>
          <w:highlight w:val="none"/>
        </w:rPr>
      </w:pPr>
      <w:r>
        <w:rPr>
          <w:rFonts w:hint="eastAsia" w:ascii="黑体" w:hAnsi="黑体" w:eastAsia="黑体" w:cs="黑体"/>
          <w:spacing w:val="11"/>
          <w:sz w:val="24"/>
          <w:szCs w:val="24"/>
          <w:highlight w:val="none"/>
          <w14:textOutline w14:w="4358" w14:cap="sq" w14:cmpd="sng">
            <w14:solidFill>
              <w14:srgbClr w14:val="000000"/>
            </w14:solidFill>
            <w14:prstDash w14:val="solid"/>
            <w14:bevel/>
          </w14:textOutline>
        </w:rPr>
        <w:t>符合性评审</w:t>
      </w:r>
      <w:r>
        <w:rPr>
          <w:rFonts w:hint="eastAsia" w:ascii="黑体" w:hAnsi="黑体" w:eastAsia="黑体" w:cs="黑体"/>
          <w:spacing w:val="11"/>
          <w:sz w:val="24"/>
          <w:szCs w:val="24"/>
          <w:highlight w:val="none"/>
        </w:rPr>
        <w:t>：磋商小组对响应文件的有效性、完整性和响应程度进行审查；符合性评</w:t>
      </w:r>
      <w:r>
        <w:rPr>
          <w:rFonts w:hint="eastAsia" w:ascii="黑体" w:hAnsi="黑体" w:eastAsia="黑体" w:cs="黑体"/>
          <w:spacing w:val="4"/>
          <w:sz w:val="24"/>
          <w:szCs w:val="24"/>
          <w:highlight w:val="none"/>
        </w:rPr>
        <w:t>审</w:t>
      </w:r>
      <w:r>
        <w:rPr>
          <w:rFonts w:hint="eastAsia" w:ascii="黑体" w:hAnsi="黑体" w:eastAsia="黑体" w:cs="黑体"/>
          <w:spacing w:val="11"/>
          <w:sz w:val="24"/>
          <w:szCs w:val="24"/>
          <w:highlight w:val="none"/>
        </w:rPr>
        <w:t>应</w:t>
      </w:r>
      <w:r>
        <w:rPr>
          <w:rFonts w:hint="eastAsia" w:ascii="黑体" w:hAnsi="黑体" w:eastAsia="黑体" w:cs="黑体"/>
          <w:spacing w:val="7"/>
          <w:sz w:val="24"/>
          <w:szCs w:val="24"/>
          <w:highlight w:val="none"/>
        </w:rPr>
        <w:t>满足以下要求：</w:t>
      </w:r>
    </w:p>
    <w:tbl>
      <w:tblPr>
        <w:tblStyle w:val="17"/>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9011"/>
      </w:tblGrid>
      <w:tr w14:paraId="2AF57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73" w:type="dxa"/>
            <w:vAlign w:val="top"/>
          </w:tcPr>
          <w:p w14:paraId="0ED7E261">
            <w:pPr>
              <w:spacing w:before="179" w:line="229" w:lineRule="auto"/>
              <w:ind w:left="152"/>
              <w:rPr>
                <w:rFonts w:hint="eastAsia" w:ascii="黑体" w:hAnsi="黑体" w:eastAsia="黑体" w:cs="黑体"/>
                <w:sz w:val="24"/>
                <w:szCs w:val="24"/>
                <w:highlight w:val="none"/>
              </w:rPr>
            </w:pPr>
            <w:r>
              <w:rPr>
                <w:rFonts w:hint="eastAsia" w:ascii="黑体" w:hAnsi="黑体" w:eastAsia="黑体" w:cs="黑体"/>
                <w:spacing w:val="6"/>
                <w:sz w:val="24"/>
                <w:szCs w:val="24"/>
                <w:highlight w:val="none"/>
                <w14:textOutline w14:w="4358" w14:cap="sq" w14:cmpd="sng">
                  <w14:solidFill>
                    <w14:srgbClr w14:val="000000"/>
                  </w14:solidFill>
                  <w14:prstDash w14:val="solid"/>
                  <w14:bevel/>
                </w14:textOutline>
              </w:rPr>
              <w:t>序</w:t>
            </w:r>
            <w:r>
              <w:rPr>
                <w:rFonts w:hint="eastAsia" w:ascii="黑体" w:hAnsi="黑体" w:eastAsia="黑体" w:cs="黑体"/>
                <w:spacing w:val="5"/>
                <w:sz w:val="24"/>
                <w:szCs w:val="24"/>
                <w:highlight w:val="none"/>
                <w14:textOutline w14:w="4358" w14:cap="sq" w14:cmpd="sng">
                  <w14:solidFill>
                    <w14:srgbClr w14:val="000000"/>
                  </w14:solidFill>
                  <w14:prstDash w14:val="solid"/>
                  <w14:bevel/>
                </w14:textOutline>
              </w:rPr>
              <w:t>号</w:t>
            </w:r>
          </w:p>
        </w:tc>
        <w:tc>
          <w:tcPr>
            <w:tcW w:w="9011" w:type="dxa"/>
            <w:vAlign w:val="top"/>
          </w:tcPr>
          <w:p w14:paraId="21BF7275">
            <w:pPr>
              <w:spacing w:before="180" w:line="227" w:lineRule="auto"/>
              <w:ind w:left="4041"/>
              <w:rPr>
                <w:rFonts w:hint="eastAsia" w:ascii="黑体" w:hAnsi="黑体" w:eastAsia="黑体" w:cs="黑体"/>
                <w:sz w:val="24"/>
                <w:szCs w:val="24"/>
                <w:highlight w:val="none"/>
              </w:rPr>
            </w:pPr>
            <w:r>
              <w:rPr>
                <w:rFonts w:hint="eastAsia" w:ascii="黑体" w:hAnsi="黑体" w:eastAsia="黑体" w:cs="黑体"/>
                <w:spacing w:val="5"/>
                <w:sz w:val="24"/>
                <w:szCs w:val="24"/>
                <w:highlight w:val="none"/>
                <w14:textOutline w14:w="4358" w14:cap="sq" w14:cmpd="sng">
                  <w14:solidFill>
                    <w14:srgbClr w14:val="000000"/>
                  </w14:solidFill>
                  <w14:prstDash w14:val="solid"/>
                  <w14:bevel/>
                </w14:textOutline>
              </w:rPr>
              <w:t>审查因素</w:t>
            </w:r>
          </w:p>
        </w:tc>
      </w:tr>
      <w:tr w14:paraId="4CE24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773" w:type="dxa"/>
            <w:vAlign w:val="top"/>
          </w:tcPr>
          <w:p w14:paraId="2BF9D176">
            <w:pPr>
              <w:spacing w:before="244" w:line="192" w:lineRule="auto"/>
              <w:ind w:left="351"/>
              <w:rPr>
                <w:rFonts w:hint="eastAsia" w:ascii="黑体" w:hAnsi="黑体" w:eastAsia="黑体" w:cs="黑体"/>
                <w:sz w:val="24"/>
                <w:szCs w:val="24"/>
                <w:highlight w:val="none"/>
              </w:rPr>
            </w:pPr>
            <w:r>
              <w:rPr>
                <w:rFonts w:hint="eastAsia" w:ascii="黑体" w:hAnsi="黑体" w:eastAsia="黑体" w:cs="黑体"/>
                <w:sz w:val="24"/>
                <w:szCs w:val="24"/>
                <w:highlight w:val="none"/>
              </w:rPr>
              <w:t>1</w:t>
            </w:r>
          </w:p>
        </w:tc>
        <w:tc>
          <w:tcPr>
            <w:tcW w:w="9011" w:type="dxa"/>
            <w:vAlign w:val="top"/>
          </w:tcPr>
          <w:p w14:paraId="0A231755">
            <w:pPr>
              <w:spacing w:before="193" w:line="227" w:lineRule="auto"/>
              <w:ind w:left="64"/>
              <w:rPr>
                <w:rFonts w:hint="eastAsia" w:ascii="黑体" w:hAnsi="黑体" w:eastAsia="黑体" w:cs="黑体"/>
                <w:sz w:val="24"/>
                <w:szCs w:val="24"/>
                <w:highlight w:val="none"/>
              </w:rPr>
            </w:pPr>
            <w:r>
              <w:rPr>
                <w:rFonts w:hint="eastAsia" w:ascii="黑体" w:hAnsi="黑体" w:eastAsia="黑体" w:cs="黑体"/>
                <w:spacing w:val="9"/>
                <w:sz w:val="24"/>
                <w:szCs w:val="24"/>
                <w:highlight w:val="none"/>
                <w:lang w:val="en-US" w:eastAsia="zh-CN"/>
              </w:rPr>
              <w:t>响应</w:t>
            </w:r>
            <w:r>
              <w:rPr>
                <w:rFonts w:hint="eastAsia" w:ascii="黑体" w:hAnsi="黑体" w:eastAsia="黑体" w:cs="黑体"/>
                <w:spacing w:val="9"/>
                <w:sz w:val="24"/>
                <w:szCs w:val="24"/>
                <w:highlight w:val="none"/>
              </w:rPr>
              <w:t>文件组成符合磋商文件要求</w:t>
            </w:r>
          </w:p>
        </w:tc>
      </w:tr>
      <w:tr w14:paraId="221CC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73" w:type="dxa"/>
            <w:vAlign w:val="top"/>
          </w:tcPr>
          <w:p w14:paraId="17AE8080">
            <w:pPr>
              <w:spacing w:before="214" w:line="192" w:lineRule="auto"/>
              <w:ind w:left="336"/>
              <w:rPr>
                <w:rFonts w:hint="eastAsia" w:ascii="黑体" w:hAnsi="黑体" w:eastAsia="黑体" w:cs="黑体"/>
                <w:sz w:val="24"/>
                <w:szCs w:val="24"/>
                <w:highlight w:val="none"/>
              </w:rPr>
            </w:pPr>
            <w:r>
              <w:rPr>
                <w:rFonts w:hint="eastAsia" w:ascii="黑体" w:hAnsi="黑体" w:eastAsia="黑体" w:cs="黑体"/>
                <w:sz w:val="24"/>
                <w:szCs w:val="24"/>
                <w:highlight w:val="none"/>
              </w:rPr>
              <w:t>2</w:t>
            </w:r>
          </w:p>
        </w:tc>
        <w:tc>
          <w:tcPr>
            <w:tcW w:w="9011" w:type="dxa"/>
            <w:vAlign w:val="top"/>
          </w:tcPr>
          <w:p w14:paraId="67E24B33">
            <w:pPr>
              <w:spacing w:before="164" w:line="227" w:lineRule="auto"/>
              <w:ind w:left="64"/>
              <w:rPr>
                <w:rFonts w:hint="eastAsia" w:ascii="黑体" w:hAnsi="黑体" w:eastAsia="黑体" w:cs="黑体"/>
                <w:sz w:val="24"/>
                <w:szCs w:val="24"/>
                <w:highlight w:val="none"/>
              </w:rPr>
            </w:pPr>
            <w:r>
              <w:rPr>
                <w:rFonts w:hint="eastAsia" w:ascii="黑体" w:hAnsi="黑体" w:eastAsia="黑体" w:cs="黑体"/>
                <w:spacing w:val="15"/>
                <w:sz w:val="24"/>
                <w:szCs w:val="24"/>
                <w:highlight w:val="none"/>
                <w:lang w:val="en-US" w:eastAsia="zh-CN"/>
              </w:rPr>
              <w:t>响应</w:t>
            </w:r>
            <w:r>
              <w:rPr>
                <w:rFonts w:hint="eastAsia" w:ascii="黑体" w:hAnsi="黑体" w:eastAsia="黑体" w:cs="黑体"/>
                <w:spacing w:val="15"/>
                <w:sz w:val="24"/>
                <w:szCs w:val="24"/>
                <w:highlight w:val="none"/>
              </w:rPr>
              <w:t>文</w:t>
            </w:r>
            <w:r>
              <w:rPr>
                <w:rFonts w:hint="eastAsia" w:ascii="黑体" w:hAnsi="黑体" w:eastAsia="黑体" w:cs="黑体"/>
                <w:spacing w:val="9"/>
                <w:sz w:val="24"/>
                <w:szCs w:val="24"/>
                <w:highlight w:val="none"/>
              </w:rPr>
              <w:t>件中供应商公章、法定代表人签字齐全，或签字人具有法定代表人有效授权书</w:t>
            </w:r>
          </w:p>
        </w:tc>
      </w:tr>
      <w:tr w14:paraId="1B63E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73" w:type="dxa"/>
            <w:vAlign w:val="top"/>
          </w:tcPr>
          <w:p w14:paraId="0FEB08B9">
            <w:pPr>
              <w:spacing w:before="215" w:line="190" w:lineRule="auto"/>
              <w:ind w:left="338"/>
              <w:rPr>
                <w:rFonts w:hint="eastAsia" w:ascii="黑体" w:hAnsi="黑体" w:eastAsia="黑体" w:cs="黑体"/>
                <w:sz w:val="24"/>
                <w:szCs w:val="24"/>
                <w:highlight w:val="none"/>
              </w:rPr>
            </w:pPr>
            <w:r>
              <w:rPr>
                <w:rFonts w:hint="eastAsia" w:ascii="黑体" w:hAnsi="黑体" w:eastAsia="黑体" w:cs="黑体"/>
                <w:sz w:val="24"/>
                <w:szCs w:val="24"/>
                <w:highlight w:val="none"/>
              </w:rPr>
              <w:t>3</w:t>
            </w:r>
          </w:p>
        </w:tc>
        <w:tc>
          <w:tcPr>
            <w:tcW w:w="9011" w:type="dxa"/>
            <w:vAlign w:val="top"/>
          </w:tcPr>
          <w:p w14:paraId="0C706DCA">
            <w:pPr>
              <w:spacing w:before="166" w:line="227" w:lineRule="auto"/>
              <w:ind w:left="64"/>
              <w:rPr>
                <w:rFonts w:hint="eastAsia" w:ascii="黑体" w:hAnsi="黑体" w:eastAsia="黑体" w:cs="黑体"/>
                <w:sz w:val="24"/>
                <w:szCs w:val="24"/>
                <w:highlight w:val="none"/>
              </w:rPr>
            </w:pPr>
            <w:r>
              <w:rPr>
                <w:rFonts w:hint="eastAsia" w:ascii="黑体" w:hAnsi="黑体" w:eastAsia="黑体" w:cs="黑体"/>
                <w:spacing w:val="15"/>
                <w:sz w:val="24"/>
                <w:szCs w:val="24"/>
                <w:highlight w:val="none"/>
              </w:rPr>
              <w:t>工</w:t>
            </w:r>
            <w:r>
              <w:rPr>
                <w:rFonts w:hint="eastAsia" w:ascii="黑体" w:hAnsi="黑体" w:eastAsia="黑体" w:cs="黑体"/>
                <w:spacing w:val="8"/>
                <w:sz w:val="24"/>
                <w:szCs w:val="24"/>
                <w:highlight w:val="none"/>
              </w:rPr>
              <w:t>期符合磋商文件要求</w:t>
            </w:r>
          </w:p>
        </w:tc>
      </w:tr>
      <w:tr w14:paraId="09377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73" w:type="dxa"/>
            <w:vAlign w:val="top"/>
          </w:tcPr>
          <w:p w14:paraId="0461C47F">
            <w:pPr>
              <w:spacing w:before="215" w:line="192" w:lineRule="auto"/>
              <w:ind w:left="332"/>
              <w:rPr>
                <w:rFonts w:hint="eastAsia" w:ascii="黑体" w:hAnsi="黑体" w:eastAsia="黑体" w:cs="黑体"/>
                <w:sz w:val="24"/>
                <w:szCs w:val="24"/>
                <w:highlight w:val="none"/>
              </w:rPr>
            </w:pPr>
            <w:r>
              <w:rPr>
                <w:rFonts w:hint="eastAsia" w:ascii="黑体" w:hAnsi="黑体" w:eastAsia="黑体" w:cs="黑体"/>
                <w:sz w:val="24"/>
                <w:szCs w:val="24"/>
                <w:highlight w:val="none"/>
              </w:rPr>
              <w:t>4</w:t>
            </w:r>
          </w:p>
        </w:tc>
        <w:tc>
          <w:tcPr>
            <w:tcW w:w="9011" w:type="dxa"/>
            <w:vAlign w:val="top"/>
          </w:tcPr>
          <w:p w14:paraId="253DD5D1">
            <w:pPr>
              <w:spacing w:before="165" w:line="228" w:lineRule="auto"/>
              <w:ind w:left="61"/>
              <w:rPr>
                <w:rFonts w:hint="eastAsia" w:ascii="黑体" w:hAnsi="黑体" w:eastAsia="黑体" w:cs="黑体"/>
                <w:sz w:val="24"/>
                <w:szCs w:val="24"/>
                <w:highlight w:val="none"/>
                <w:lang w:eastAsia="zh-CN"/>
              </w:rPr>
            </w:pPr>
            <w:r>
              <w:rPr>
                <w:rFonts w:hint="eastAsia" w:ascii="黑体" w:hAnsi="黑体" w:eastAsia="黑体" w:cs="黑体"/>
                <w:spacing w:val="18"/>
                <w:sz w:val="24"/>
                <w:szCs w:val="24"/>
                <w:highlight w:val="none"/>
                <w:lang w:eastAsia="zh-CN"/>
              </w:rPr>
              <w:t>报价唯一且不超过限价</w:t>
            </w:r>
          </w:p>
        </w:tc>
      </w:tr>
      <w:tr w14:paraId="50597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773" w:type="dxa"/>
            <w:vAlign w:val="top"/>
          </w:tcPr>
          <w:p w14:paraId="6B59D6B9">
            <w:pPr>
              <w:spacing w:before="252" w:line="190" w:lineRule="auto"/>
              <w:ind w:left="335"/>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5</w:t>
            </w:r>
          </w:p>
        </w:tc>
        <w:tc>
          <w:tcPr>
            <w:tcW w:w="9011" w:type="dxa"/>
            <w:vAlign w:val="top"/>
          </w:tcPr>
          <w:p w14:paraId="15B1F9CD">
            <w:pPr>
              <w:spacing w:before="199" w:line="228" w:lineRule="auto"/>
              <w:ind w:left="62"/>
              <w:rPr>
                <w:rFonts w:hint="eastAsia" w:ascii="黑体" w:hAnsi="黑体" w:eastAsia="黑体" w:cs="黑体"/>
                <w:sz w:val="21"/>
                <w:szCs w:val="21"/>
                <w:highlight w:val="none"/>
              </w:rPr>
            </w:pPr>
            <w:r>
              <w:rPr>
                <w:rFonts w:hint="eastAsia" w:ascii="黑体" w:hAnsi="黑体" w:eastAsia="黑体" w:cs="黑体"/>
                <w:spacing w:val="18"/>
                <w:sz w:val="24"/>
                <w:szCs w:val="24"/>
                <w:highlight w:val="none"/>
              </w:rPr>
              <w:t>其</w:t>
            </w:r>
            <w:r>
              <w:rPr>
                <w:rFonts w:hint="eastAsia" w:ascii="黑体" w:hAnsi="黑体" w:eastAsia="黑体" w:cs="黑体"/>
                <w:spacing w:val="14"/>
                <w:sz w:val="24"/>
                <w:szCs w:val="24"/>
                <w:highlight w:val="none"/>
              </w:rPr>
              <w:t>他</w:t>
            </w:r>
            <w:r>
              <w:rPr>
                <w:rFonts w:hint="eastAsia" w:ascii="黑体" w:hAnsi="黑体" w:eastAsia="黑体" w:cs="黑体"/>
                <w:spacing w:val="9"/>
                <w:sz w:val="24"/>
                <w:szCs w:val="24"/>
                <w:highlight w:val="none"/>
              </w:rPr>
              <w:t>情况：符合磋商文件或法律法规有关规定的其他情形</w:t>
            </w:r>
          </w:p>
        </w:tc>
      </w:tr>
      <w:tr w14:paraId="51BA0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9784" w:type="dxa"/>
            <w:gridSpan w:val="2"/>
            <w:vAlign w:val="top"/>
          </w:tcPr>
          <w:p w14:paraId="757D1EC3">
            <w:pPr>
              <w:spacing w:before="302" w:line="229" w:lineRule="auto"/>
              <w:ind w:left="549"/>
              <w:rPr>
                <w:rFonts w:hint="eastAsia" w:ascii="黑体" w:hAnsi="黑体" w:eastAsia="黑体" w:cs="黑体"/>
                <w:sz w:val="24"/>
                <w:szCs w:val="24"/>
                <w:highlight w:val="none"/>
              </w:rPr>
            </w:pPr>
            <w:r>
              <w:rPr>
                <w:rFonts w:hint="eastAsia" w:ascii="黑体" w:hAnsi="黑体" w:eastAsia="黑体" w:cs="黑体"/>
                <w:spacing w:val="13"/>
                <w:sz w:val="24"/>
                <w:szCs w:val="24"/>
                <w:highlight w:val="none"/>
              </w:rPr>
              <w:t>备</w:t>
            </w:r>
            <w:r>
              <w:rPr>
                <w:rFonts w:hint="eastAsia" w:ascii="黑体" w:hAnsi="黑体" w:eastAsia="黑体" w:cs="黑体"/>
                <w:spacing w:val="9"/>
                <w:sz w:val="24"/>
                <w:szCs w:val="24"/>
                <w:highlight w:val="none"/>
              </w:rPr>
              <w:t>注：符合性审查不合格的</w:t>
            </w:r>
            <w:r>
              <w:rPr>
                <w:rFonts w:hint="eastAsia" w:ascii="黑体" w:hAnsi="黑体" w:eastAsia="黑体" w:cs="黑体"/>
                <w:spacing w:val="9"/>
                <w:sz w:val="24"/>
                <w:szCs w:val="24"/>
                <w:highlight w:val="none"/>
                <w:lang w:eastAsia="zh-CN"/>
              </w:rPr>
              <w:t>供应商</w:t>
            </w:r>
            <w:r>
              <w:rPr>
                <w:rFonts w:hint="eastAsia" w:ascii="黑体" w:hAnsi="黑体" w:eastAsia="黑体" w:cs="黑体"/>
                <w:spacing w:val="9"/>
                <w:sz w:val="24"/>
                <w:szCs w:val="24"/>
                <w:highlight w:val="none"/>
              </w:rPr>
              <w:t>不得进入下一评审环节。</w:t>
            </w:r>
          </w:p>
        </w:tc>
      </w:tr>
    </w:tbl>
    <w:p w14:paraId="6350FFC9">
      <w:pPr>
        <w:spacing w:before="74" w:line="385" w:lineRule="auto"/>
        <w:ind w:right="118" w:firstLine="552" w:firstLineChars="200"/>
        <w:rPr>
          <w:rFonts w:hint="eastAsia" w:ascii="黑体" w:hAnsi="黑体" w:eastAsia="黑体" w:cs="黑体"/>
          <w:sz w:val="24"/>
          <w:szCs w:val="24"/>
          <w:highlight w:val="none"/>
        </w:rPr>
      </w:pPr>
      <w:r>
        <w:rPr>
          <w:rFonts w:hint="eastAsia" w:ascii="黑体" w:hAnsi="黑体" w:eastAsia="黑体" w:cs="黑体"/>
          <w:spacing w:val="18"/>
          <w:sz w:val="24"/>
          <w:szCs w:val="24"/>
          <w:highlight w:val="none"/>
        </w:rPr>
        <w:t>磋商小</w:t>
      </w:r>
      <w:r>
        <w:rPr>
          <w:rFonts w:hint="eastAsia" w:ascii="黑体" w:hAnsi="黑体" w:eastAsia="黑体" w:cs="黑体"/>
          <w:spacing w:val="11"/>
          <w:sz w:val="24"/>
          <w:szCs w:val="24"/>
          <w:highlight w:val="none"/>
        </w:rPr>
        <w:t>组</w:t>
      </w:r>
      <w:r>
        <w:rPr>
          <w:rFonts w:hint="eastAsia" w:ascii="黑体" w:hAnsi="黑体" w:eastAsia="黑体" w:cs="黑体"/>
          <w:spacing w:val="9"/>
          <w:sz w:val="24"/>
          <w:szCs w:val="24"/>
          <w:highlight w:val="none"/>
        </w:rPr>
        <w:t>在对响应文件的有效性、完整性和响应程度进行审查时，可以要求</w:t>
      </w:r>
      <w:r>
        <w:rPr>
          <w:rFonts w:hint="eastAsia" w:ascii="黑体" w:hAnsi="黑体" w:eastAsia="黑体" w:cs="黑体"/>
          <w:spacing w:val="9"/>
          <w:sz w:val="24"/>
          <w:szCs w:val="24"/>
          <w:highlight w:val="none"/>
          <w:lang w:eastAsia="zh-CN"/>
        </w:rPr>
        <w:t>供应商</w:t>
      </w:r>
      <w:r>
        <w:rPr>
          <w:rFonts w:hint="eastAsia" w:ascii="黑体" w:hAnsi="黑体" w:eastAsia="黑体" w:cs="黑体"/>
          <w:spacing w:val="9"/>
          <w:sz w:val="24"/>
          <w:szCs w:val="24"/>
          <w:highlight w:val="none"/>
        </w:rPr>
        <w:t>对</w:t>
      </w:r>
      <w:r>
        <w:rPr>
          <w:rFonts w:hint="eastAsia" w:ascii="黑体" w:hAnsi="黑体" w:eastAsia="黑体" w:cs="黑体"/>
          <w:spacing w:val="18"/>
          <w:sz w:val="24"/>
          <w:szCs w:val="24"/>
          <w:highlight w:val="none"/>
        </w:rPr>
        <w:t>响应</w:t>
      </w:r>
      <w:r>
        <w:rPr>
          <w:rFonts w:hint="eastAsia" w:ascii="黑体" w:hAnsi="黑体" w:eastAsia="黑体" w:cs="黑体"/>
          <w:spacing w:val="9"/>
          <w:sz w:val="24"/>
          <w:szCs w:val="24"/>
          <w:highlight w:val="none"/>
        </w:rPr>
        <w:t>文件中含义不明确、同类问题表述不一致或者有明显文字和计算错误的内容等作出必要</w:t>
      </w:r>
      <w:r>
        <w:rPr>
          <w:rFonts w:hint="eastAsia" w:ascii="黑体" w:hAnsi="黑体" w:eastAsia="黑体" w:cs="黑体"/>
          <w:spacing w:val="18"/>
          <w:sz w:val="24"/>
          <w:szCs w:val="24"/>
          <w:highlight w:val="none"/>
        </w:rPr>
        <w:t>的澄</w:t>
      </w:r>
      <w:r>
        <w:rPr>
          <w:rFonts w:hint="eastAsia" w:ascii="黑体" w:hAnsi="黑体" w:eastAsia="黑体" w:cs="黑体"/>
          <w:spacing w:val="9"/>
          <w:sz w:val="24"/>
          <w:szCs w:val="24"/>
          <w:highlight w:val="none"/>
        </w:rPr>
        <w:t>清、说明或者更正。</w:t>
      </w:r>
      <w:r>
        <w:rPr>
          <w:rFonts w:hint="eastAsia" w:ascii="黑体" w:hAnsi="黑体" w:eastAsia="黑体" w:cs="黑体"/>
          <w:spacing w:val="9"/>
          <w:sz w:val="24"/>
          <w:szCs w:val="24"/>
          <w:highlight w:val="none"/>
          <w:lang w:eastAsia="zh-CN"/>
        </w:rPr>
        <w:t>供应商</w:t>
      </w:r>
      <w:r>
        <w:rPr>
          <w:rFonts w:hint="eastAsia" w:ascii="黑体" w:hAnsi="黑体" w:eastAsia="黑体" w:cs="黑体"/>
          <w:spacing w:val="9"/>
          <w:sz w:val="24"/>
          <w:szCs w:val="24"/>
          <w:highlight w:val="none"/>
        </w:rPr>
        <w:t>的澄清、说明或者更正不得超出响应文件的范围或者改变</w:t>
      </w:r>
      <w:r>
        <w:rPr>
          <w:rFonts w:hint="eastAsia" w:ascii="黑体" w:hAnsi="黑体" w:eastAsia="黑体" w:cs="黑体"/>
          <w:spacing w:val="8"/>
          <w:sz w:val="24"/>
          <w:szCs w:val="24"/>
          <w:highlight w:val="none"/>
        </w:rPr>
        <w:t>响</w:t>
      </w:r>
      <w:r>
        <w:rPr>
          <w:rFonts w:hint="eastAsia" w:ascii="黑体" w:hAnsi="黑体" w:eastAsia="黑体" w:cs="黑体"/>
          <w:spacing w:val="7"/>
          <w:sz w:val="24"/>
          <w:szCs w:val="24"/>
          <w:highlight w:val="none"/>
        </w:rPr>
        <w:t>应文件的实质性内容。</w:t>
      </w:r>
    </w:p>
    <w:p w14:paraId="345B7DA8">
      <w:pPr>
        <w:spacing w:before="1" w:line="385" w:lineRule="auto"/>
        <w:ind w:left="83" w:right="18" w:firstLine="479"/>
        <w:rPr>
          <w:rFonts w:hint="eastAsia" w:ascii="黑体" w:hAnsi="黑体" w:eastAsia="黑体" w:cs="黑体"/>
          <w:sz w:val="24"/>
          <w:szCs w:val="24"/>
          <w:highlight w:val="none"/>
        </w:rPr>
      </w:pPr>
      <w:r>
        <w:rPr>
          <w:rFonts w:hint="eastAsia" w:ascii="黑体" w:hAnsi="黑体" w:eastAsia="黑体" w:cs="黑体"/>
          <w:spacing w:val="20"/>
          <w:sz w:val="24"/>
          <w:szCs w:val="24"/>
          <w:highlight w:val="none"/>
        </w:rPr>
        <w:t>磋商</w:t>
      </w:r>
      <w:r>
        <w:rPr>
          <w:rFonts w:hint="eastAsia" w:ascii="黑体" w:hAnsi="黑体" w:eastAsia="黑体" w:cs="黑体"/>
          <w:spacing w:val="19"/>
          <w:sz w:val="24"/>
          <w:szCs w:val="24"/>
          <w:highlight w:val="none"/>
        </w:rPr>
        <w:t>小</w:t>
      </w:r>
      <w:r>
        <w:rPr>
          <w:rFonts w:hint="eastAsia" w:ascii="黑体" w:hAnsi="黑体" w:eastAsia="黑体" w:cs="黑体"/>
          <w:spacing w:val="10"/>
          <w:sz w:val="24"/>
          <w:szCs w:val="24"/>
          <w:highlight w:val="none"/>
        </w:rPr>
        <w:t>组要求</w:t>
      </w:r>
      <w:r>
        <w:rPr>
          <w:rFonts w:hint="eastAsia" w:ascii="黑体" w:hAnsi="黑体" w:eastAsia="黑体" w:cs="黑体"/>
          <w:spacing w:val="10"/>
          <w:sz w:val="24"/>
          <w:szCs w:val="24"/>
          <w:highlight w:val="none"/>
          <w:lang w:eastAsia="zh-CN"/>
        </w:rPr>
        <w:t>供应商</w:t>
      </w:r>
      <w:r>
        <w:rPr>
          <w:rFonts w:hint="eastAsia" w:ascii="黑体" w:hAnsi="黑体" w:eastAsia="黑体" w:cs="黑体"/>
          <w:spacing w:val="10"/>
          <w:sz w:val="24"/>
          <w:szCs w:val="24"/>
          <w:highlight w:val="none"/>
        </w:rPr>
        <w:t>澄清、说明或者更正响应文件应当以书面形式作出。</w:t>
      </w:r>
      <w:r>
        <w:rPr>
          <w:rFonts w:hint="eastAsia" w:ascii="黑体" w:hAnsi="黑体" w:eastAsia="黑体" w:cs="黑体"/>
          <w:spacing w:val="10"/>
          <w:sz w:val="24"/>
          <w:szCs w:val="24"/>
          <w:highlight w:val="none"/>
          <w:lang w:eastAsia="zh-CN"/>
        </w:rPr>
        <w:t>供应商</w:t>
      </w:r>
      <w:r>
        <w:rPr>
          <w:rFonts w:hint="eastAsia" w:ascii="黑体" w:hAnsi="黑体" w:eastAsia="黑体" w:cs="黑体"/>
          <w:spacing w:val="10"/>
          <w:sz w:val="24"/>
          <w:szCs w:val="24"/>
          <w:highlight w:val="none"/>
        </w:rPr>
        <w:t>的</w:t>
      </w:r>
      <w:r>
        <w:rPr>
          <w:rFonts w:hint="eastAsia" w:ascii="黑体" w:hAnsi="黑体" w:eastAsia="黑体" w:cs="黑体"/>
          <w:sz w:val="24"/>
          <w:szCs w:val="24"/>
          <w:highlight w:val="none"/>
        </w:rPr>
        <w:t xml:space="preserve"> </w:t>
      </w:r>
      <w:r>
        <w:rPr>
          <w:rFonts w:hint="eastAsia" w:ascii="黑体" w:hAnsi="黑体" w:eastAsia="黑体" w:cs="黑体"/>
          <w:spacing w:val="12"/>
          <w:sz w:val="24"/>
          <w:szCs w:val="24"/>
          <w:highlight w:val="none"/>
        </w:rPr>
        <w:t>澄清</w:t>
      </w:r>
      <w:r>
        <w:rPr>
          <w:rFonts w:hint="eastAsia" w:ascii="黑体" w:hAnsi="黑体" w:eastAsia="黑体" w:cs="黑体"/>
          <w:spacing w:val="8"/>
          <w:sz w:val="24"/>
          <w:szCs w:val="24"/>
          <w:highlight w:val="none"/>
        </w:rPr>
        <w:t>、</w:t>
      </w:r>
      <w:r>
        <w:rPr>
          <w:rFonts w:hint="eastAsia" w:ascii="黑体" w:hAnsi="黑体" w:eastAsia="黑体" w:cs="黑体"/>
          <w:spacing w:val="6"/>
          <w:sz w:val="24"/>
          <w:szCs w:val="24"/>
          <w:highlight w:val="none"/>
        </w:rPr>
        <w:t>说明或者更正应当由法定代表人或其授权代表签字或者加盖公章。由授权代表签字的，</w:t>
      </w:r>
      <w:r>
        <w:rPr>
          <w:rFonts w:hint="eastAsia" w:ascii="黑体" w:hAnsi="黑体" w:eastAsia="黑体" w:cs="黑体"/>
          <w:spacing w:val="18"/>
          <w:sz w:val="24"/>
          <w:szCs w:val="24"/>
          <w:highlight w:val="none"/>
        </w:rPr>
        <w:t>应</w:t>
      </w:r>
      <w:r>
        <w:rPr>
          <w:rFonts w:hint="eastAsia" w:ascii="黑体" w:hAnsi="黑体" w:eastAsia="黑体" w:cs="黑体"/>
          <w:spacing w:val="16"/>
          <w:sz w:val="24"/>
          <w:szCs w:val="24"/>
          <w:highlight w:val="none"/>
        </w:rPr>
        <w:t>当</w:t>
      </w:r>
      <w:r>
        <w:rPr>
          <w:rFonts w:hint="eastAsia" w:ascii="黑体" w:hAnsi="黑体" w:eastAsia="黑体" w:cs="黑体"/>
          <w:spacing w:val="9"/>
          <w:sz w:val="24"/>
          <w:szCs w:val="24"/>
          <w:highlight w:val="none"/>
        </w:rPr>
        <w:t>附法定代表人授权书。</w:t>
      </w:r>
      <w:r>
        <w:rPr>
          <w:rFonts w:hint="eastAsia" w:ascii="黑体" w:hAnsi="黑体" w:eastAsia="黑体" w:cs="黑体"/>
          <w:spacing w:val="9"/>
          <w:sz w:val="24"/>
          <w:szCs w:val="24"/>
          <w:highlight w:val="none"/>
          <w:lang w:eastAsia="zh-CN"/>
        </w:rPr>
        <w:t>供应商</w:t>
      </w:r>
      <w:r>
        <w:rPr>
          <w:rFonts w:hint="eastAsia" w:ascii="黑体" w:hAnsi="黑体" w:eastAsia="黑体" w:cs="黑体"/>
          <w:spacing w:val="9"/>
          <w:sz w:val="24"/>
          <w:szCs w:val="24"/>
          <w:highlight w:val="none"/>
        </w:rPr>
        <w:t>为自然人的，应当由本人签字并附身份证明。</w:t>
      </w:r>
    </w:p>
    <w:p w14:paraId="68C54B6F">
      <w:pPr>
        <w:spacing w:line="228" w:lineRule="auto"/>
        <w:ind w:left="566"/>
        <w:rPr>
          <w:rFonts w:hint="eastAsia" w:ascii="黑体" w:hAnsi="黑体" w:eastAsia="黑体" w:cs="黑体"/>
          <w:sz w:val="24"/>
          <w:szCs w:val="24"/>
          <w:highlight w:val="none"/>
        </w:rPr>
      </w:pPr>
      <w:r>
        <w:rPr>
          <w:rFonts w:hint="eastAsia" w:ascii="黑体" w:hAnsi="黑体" w:eastAsia="黑体" w:cs="黑体"/>
          <w:spacing w:val="11"/>
          <w:sz w:val="24"/>
          <w:szCs w:val="24"/>
          <w:highlight w:val="none"/>
          <w14:textOutline w14:w="4358" w14:cap="sq" w14:cmpd="sng">
            <w14:solidFill>
              <w14:srgbClr w14:val="000000"/>
            </w14:solidFill>
            <w14:prstDash w14:val="solid"/>
            <w14:bevel/>
          </w14:textOutline>
        </w:rPr>
        <w:t>2</w:t>
      </w:r>
      <w:r>
        <w:rPr>
          <w:rFonts w:hint="eastAsia" w:ascii="黑体" w:hAnsi="黑体" w:eastAsia="黑体" w:cs="黑体"/>
          <w:spacing w:val="6"/>
          <w:sz w:val="24"/>
          <w:szCs w:val="24"/>
          <w:highlight w:val="none"/>
          <w14:textOutline w14:w="4358" w14:cap="sq" w14:cmpd="sng">
            <w14:solidFill>
              <w14:srgbClr w14:val="000000"/>
            </w14:solidFill>
            <w14:prstDash w14:val="solid"/>
            <w14:bevel/>
          </w14:textOutline>
        </w:rPr>
        <w:t>0.3</w:t>
      </w:r>
      <w:r>
        <w:rPr>
          <w:rFonts w:hint="eastAsia" w:ascii="黑体" w:hAnsi="黑体" w:eastAsia="黑体" w:cs="黑体"/>
          <w:spacing w:val="6"/>
          <w:sz w:val="24"/>
          <w:szCs w:val="24"/>
          <w:highlight w:val="none"/>
        </w:rPr>
        <w:t xml:space="preserve"> </w:t>
      </w:r>
      <w:r>
        <w:rPr>
          <w:rFonts w:hint="eastAsia" w:ascii="黑体" w:hAnsi="黑体" w:eastAsia="黑体" w:cs="黑体"/>
          <w:spacing w:val="6"/>
          <w:sz w:val="24"/>
          <w:szCs w:val="24"/>
          <w:highlight w:val="none"/>
          <w14:textOutline w14:w="4358" w14:cap="sq" w14:cmpd="sng">
            <w14:solidFill>
              <w14:srgbClr w14:val="000000"/>
            </w14:solidFill>
            <w14:prstDash w14:val="solid"/>
            <w14:bevel/>
          </w14:textOutline>
        </w:rPr>
        <w:t>磋商过程</w:t>
      </w:r>
    </w:p>
    <w:p w14:paraId="23929E8F">
      <w:pPr>
        <w:spacing w:before="196" w:line="385" w:lineRule="auto"/>
        <w:ind w:left="86" w:right="80" w:firstLine="488"/>
        <w:rPr>
          <w:rFonts w:hint="eastAsia" w:ascii="黑体" w:hAnsi="黑体" w:eastAsia="黑体" w:cs="黑体"/>
          <w:sz w:val="24"/>
          <w:szCs w:val="24"/>
          <w:highlight w:val="none"/>
        </w:rPr>
      </w:pPr>
      <w:r>
        <w:rPr>
          <w:rFonts w:hint="eastAsia" w:ascii="黑体" w:hAnsi="黑体" w:eastAsia="黑体" w:cs="黑体"/>
          <w:spacing w:val="10"/>
          <w:sz w:val="24"/>
          <w:szCs w:val="24"/>
          <w:highlight w:val="none"/>
        </w:rPr>
        <w:t>(1) 磋商小组所有成员应当集中与单一</w:t>
      </w:r>
      <w:r>
        <w:rPr>
          <w:rFonts w:hint="eastAsia" w:ascii="黑体" w:hAnsi="黑体" w:eastAsia="黑体" w:cs="黑体"/>
          <w:spacing w:val="10"/>
          <w:sz w:val="24"/>
          <w:szCs w:val="24"/>
          <w:highlight w:val="none"/>
          <w:lang w:eastAsia="zh-CN"/>
        </w:rPr>
        <w:t>供应商</w:t>
      </w:r>
      <w:r>
        <w:rPr>
          <w:rFonts w:hint="eastAsia" w:ascii="黑体" w:hAnsi="黑体" w:eastAsia="黑体" w:cs="黑体"/>
          <w:spacing w:val="10"/>
          <w:sz w:val="24"/>
          <w:szCs w:val="24"/>
          <w:highlight w:val="none"/>
        </w:rPr>
        <w:t>分别进行磋商，并给予所有参加磋商</w:t>
      </w:r>
      <w:r>
        <w:rPr>
          <w:rFonts w:hint="eastAsia" w:ascii="黑体" w:hAnsi="黑体" w:eastAsia="黑体" w:cs="黑体"/>
          <w:spacing w:val="7"/>
          <w:sz w:val="24"/>
          <w:szCs w:val="24"/>
          <w:highlight w:val="none"/>
        </w:rPr>
        <w:t>的</w:t>
      </w:r>
      <w:r>
        <w:rPr>
          <w:rFonts w:hint="eastAsia" w:ascii="黑体" w:hAnsi="黑体" w:eastAsia="黑体" w:cs="黑体"/>
          <w:spacing w:val="9"/>
          <w:sz w:val="24"/>
          <w:szCs w:val="24"/>
          <w:highlight w:val="none"/>
          <w:lang w:eastAsia="zh-CN"/>
        </w:rPr>
        <w:t>供应商</w:t>
      </w:r>
      <w:r>
        <w:rPr>
          <w:rFonts w:hint="eastAsia" w:ascii="黑体" w:hAnsi="黑体" w:eastAsia="黑体" w:cs="黑体"/>
          <w:spacing w:val="8"/>
          <w:sz w:val="24"/>
          <w:szCs w:val="24"/>
          <w:highlight w:val="none"/>
        </w:rPr>
        <w:t>平等的磋商机会。</w:t>
      </w:r>
    </w:p>
    <w:p w14:paraId="189FC196">
      <w:pPr>
        <w:spacing w:before="1" w:line="385" w:lineRule="auto"/>
        <w:ind w:left="85" w:right="80" w:firstLine="489"/>
        <w:rPr>
          <w:rFonts w:hint="eastAsia" w:ascii="黑体" w:hAnsi="黑体" w:eastAsia="黑体" w:cs="黑体"/>
          <w:sz w:val="24"/>
          <w:szCs w:val="24"/>
          <w:highlight w:val="none"/>
        </w:rPr>
      </w:pPr>
      <w:r>
        <w:rPr>
          <w:rFonts w:hint="eastAsia" w:ascii="黑体" w:hAnsi="黑体" w:eastAsia="黑体" w:cs="黑体"/>
          <w:spacing w:val="10"/>
          <w:sz w:val="24"/>
          <w:szCs w:val="24"/>
          <w:highlight w:val="none"/>
        </w:rPr>
        <w:t>(2) 在磋商过程中，磋商小组可以根据磋商文件和磋商情况实质性变动采购需求中的</w:t>
      </w:r>
      <w:r>
        <w:rPr>
          <w:rFonts w:hint="eastAsia" w:ascii="黑体" w:hAnsi="黑体" w:eastAsia="黑体" w:cs="黑体"/>
          <w:spacing w:val="7"/>
          <w:sz w:val="24"/>
          <w:szCs w:val="24"/>
          <w:highlight w:val="none"/>
        </w:rPr>
        <w:t>技</w:t>
      </w:r>
      <w:r>
        <w:rPr>
          <w:rFonts w:hint="eastAsia" w:ascii="黑体" w:hAnsi="黑体" w:eastAsia="黑体" w:cs="黑体"/>
          <w:spacing w:val="20"/>
          <w:sz w:val="24"/>
          <w:szCs w:val="24"/>
          <w:highlight w:val="none"/>
        </w:rPr>
        <w:t>术、</w:t>
      </w:r>
      <w:r>
        <w:rPr>
          <w:rFonts w:hint="eastAsia" w:ascii="黑体" w:hAnsi="黑体" w:eastAsia="黑体" w:cs="黑体"/>
          <w:spacing w:val="17"/>
          <w:sz w:val="24"/>
          <w:szCs w:val="24"/>
          <w:highlight w:val="none"/>
        </w:rPr>
        <w:t>服</w:t>
      </w:r>
      <w:r>
        <w:rPr>
          <w:rFonts w:hint="eastAsia" w:ascii="黑体" w:hAnsi="黑体" w:eastAsia="黑体" w:cs="黑体"/>
          <w:spacing w:val="10"/>
          <w:sz w:val="24"/>
          <w:szCs w:val="24"/>
          <w:highlight w:val="none"/>
        </w:rPr>
        <w:t>务要求以及合同草案条款，但不得变动磋商文件中的其他内容。实质性变动的内容，</w:t>
      </w:r>
      <w:r>
        <w:rPr>
          <w:rFonts w:hint="eastAsia" w:ascii="黑体" w:hAnsi="黑体" w:eastAsia="黑体" w:cs="黑体"/>
          <w:spacing w:val="8"/>
          <w:sz w:val="24"/>
          <w:szCs w:val="24"/>
          <w:highlight w:val="none"/>
        </w:rPr>
        <w:t>须经采购人代表确认</w:t>
      </w:r>
      <w:r>
        <w:rPr>
          <w:rFonts w:hint="eastAsia" w:ascii="黑体" w:hAnsi="黑体" w:eastAsia="黑体" w:cs="黑体"/>
          <w:spacing w:val="6"/>
          <w:sz w:val="24"/>
          <w:szCs w:val="24"/>
          <w:highlight w:val="none"/>
        </w:rPr>
        <w:t>。</w:t>
      </w:r>
    </w:p>
    <w:p w14:paraId="3112CA59">
      <w:pPr>
        <w:spacing w:line="385" w:lineRule="auto"/>
        <w:ind w:left="84" w:right="80" w:firstLine="490"/>
        <w:rPr>
          <w:rFonts w:hint="eastAsia" w:ascii="黑体" w:hAnsi="黑体" w:eastAsia="黑体" w:cs="黑体"/>
          <w:sz w:val="24"/>
          <w:szCs w:val="24"/>
          <w:highlight w:val="none"/>
        </w:rPr>
      </w:pPr>
      <w:r>
        <w:rPr>
          <w:rFonts w:hint="eastAsia" w:ascii="黑体" w:hAnsi="黑体" w:eastAsia="黑体" w:cs="黑体"/>
          <w:spacing w:val="10"/>
          <w:sz w:val="24"/>
          <w:szCs w:val="24"/>
          <w:highlight w:val="none"/>
        </w:rPr>
        <w:t>(3) 对磋商文件作出的实质性变动是磋商文件的有效组成部分，磋商小组应当及时以</w:t>
      </w:r>
      <w:r>
        <w:rPr>
          <w:rFonts w:hint="eastAsia" w:ascii="黑体" w:hAnsi="黑体" w:eastAsia="黑体" w:cs="黑体"/>
          <w:spacing w:val="7"/>
          <w:sz w:val="24"/>
          <w:szCs w:val="24"/>
          <w:highlight w:val="none"/>
        </w:rPr>
        <w:t>书</w:t>
      </w:r>
      <w:r>
        <w:rPr>
          <w:rFonts w:hint="eastAsia" w:ascii="黑体" w:hAnsi="黑体" w:eastAsia="黑体" w:cs="黑体"/>
          <w:spacing w:val="9"/>
          <w:sz w:val="24"/>
          <w:szCs w:val="24"/>
          <w:highlight w:val="none"/>
        </w:rPr>
        <w:t>面形式同时通知所有参加磋商的</w:t>
      </w:r>
      <w:r>
        <w:rPr>
          <w:rFonts w:hint="eastAsia" w:ascii="黑体" w:hAnsi="黑体" w:eastAsia="黑体" w:cs="黑体"/>
          <w:spacing w:val="9"/>
          <w:sz w:val="24"/>
          <w:szCs w:val="24"/>
          <w:highlight w:val="none"/>
          <w:lang w:eastAsia="zh-CN"/>
        </w:rPr>
        <w:t>供应商</w:t>
      </w:r>
      <w:r>
        <w:rPr>
          <w:rFonts w:hint="eastAsia" w:ascii="黑体" w:hAnsi="黑体" w:eastAsia="黑体" w:cs="黑体"/>
          <w:spacing w:val="7"/>
          <w:sz w:val="24"/>
          <w:szCs w:val="24"/>
          <w:highlight w:val="none"/>
        </w:rPr>
        <w:t>。</w:t>
      </w:r>
    </w:p>
    <w:p w14:paraId="13AB7E62">
      <w:pPr>
        <w:spacing w:before="3" w:line="379" w:lineRule="auto"/>
        <w:ind w:left="84" w:firstLine="490"/>
        <w:rPr>
          <w:rFonts w:hint="eastAsia" w:ascii="黑体" w:hAnsi="黑体" w:eastAsia="黑体" w:cs="黑体"/>
          <w:sz w:val="24"/>
          <w:szCs w:val="24"/>
          <w:highlight w:val="none"/>
        </w:rPr>
      </w:pPr>
      <w:r>
        <w:rPr>
          <w:rFonts w:hint="eastAsia" w:ascii="黑体" w:hAnsi="黑体" w:eastAsia="黑体" w:cs="黑体"/>
          <w:spacing w:val="10"/>
          <w:sz w:val="24"/>
          <w:szCs w:val="24"/>
          <w:highlight w:val="none"/>
        </w:rPr>
        <w:t xml:space="preserve">(4) </w:t>
      </w:r>
      <w:r>
        <w:rPr>
          <w:rFonts w:hint="eastAsia" w:ascii="黑体" w:hAnsi="黑体" w:eastAsia="黑体" w:cs="黑体"/>
          <w:spacing w:val="10"/>
          <w:sz w:val="24"/>
          <w:szCs w:val="24"/>
          <w:highlight w:val="none"/>
          <w:lang w:eastAsia="zh-CN"/>
        </w:rPr>
        <w:t>供应商</w:t>
      </w:r>
      <w:r>
        <w:rPr>
          <w:rFonts w:hint="eastAsia" w:ascii="黑体" w:hAnsi="黑体" w:eastAsia="黑体" w:cs="黑体"/>
          <w:spacing w:val="10"/>
          <w:sz w:val="24"/>
          <w:szCs w:val="24"/>
          <w:highlight w:val="none"/>
        </w:rPr>
        <w:t>应当按照磋商文件的变动情况和磋商小组的要求重新提交响应文件，并</w:t>
      </w:r>
      <w:r>
        <w:rPr>
          <w:rFonts w:hint="eastAsia" w:ascii="黑体" w:hAnsi="黑体" w:eastAsia="黑体" w:cs="黑体"/>
          <w:spacing w:val="7"/>
          <w:sz w:val="24"/>
          <w:szCs w:val="24"/>
          <w:highlight w:val="none"/>
        </w:rPr>
        <w:t>由</w:t>
      </w:r>
      <w:r>
        <w:rPr>
          <w:rFonts w:hint="eastAsia" w:ascii="黑体" w:hAnsi="黑体" w:eastAsia="黑体" w:cs="黑体"/>
          <w:spacing w:val="12"/>
          <w:sz w:val="24"/>
          <w:szCs w:val="24"/>
          <w:highlight w:val="none"/>
        </w:rPr>
        <w:t>其法定代表</w:t>
      </w:r>
      <w:r>
        <w:rPr>
          <w:rFonts w:hint="eastAsia" w:ascii="黑体" w:hAnsi="黑体" w:eastAsia="黑体" w:cs="黑体"/>
          <w:spacing w:val="8"/>
          <w:sz w:val="24"/>
          <w:szCs w:val="24"/>
          <w:highlight w:val="none"/>
        </w:rPr>
        <w:t>人</w:t>
      </w:r>
      <w:r>
        <w:rPr>
          <w:rFonts w:hint="eastAsia" w:ascii="黑体" w:hAnsi="黑体" w:eastAsia="黑体" w:cs="黑体"/>
          <w:spacing w:val="6"/>
          <w:sz w:val="24"/>
          <w:szCs w:val="24"/>
          <w:highlight w:val="none"/>
        </w:rPr>
        <w:t>或授权代表签字或者加盖公章。由授权代表签字的，应当附法定代表人授权书。</w:t>
      </w:r>
      <w:r>
        <w:rPr>
          <w:rFonts w:hint="eastAsia" w:ascii="黑体" w:hAnsi="黑体" w:eastAsia="黑体" w:cs="黑体"/>
          <w:spacing w:val="12"/>
          <w:sz w:val="24"/>
          <w:szCs w:val="24"/>
          <w:highlight w:val="none"/>
          <w:lang w:eastAsia="zh-CN"/>
        </w:rPr>
        <w:t>供应商</w:t>
      </w:r>
      <w:r>
        <w:rPr>
          <w:rFonts w:hint="eastAsia" w:ascii="黑体" w:hAnsi="黑体" w:eastAsia="黑体" w:cs="黑体"/>
          <w:spacing w:val="9"/>
          <w:sz w:val="24"/>
          <w:szCs w:val="24"/>
          <w:highlight w:val="none"/>
        </w:rPr>
        <w:t>为自然人的，应当由本人签字并附身份证明。</w:t>
      </w:r>
    </w:p>
    <w:p w14:paraId="103F0AEB">
      <w:pPr>
        <w:spacing w:before="47" w:line="226" w:lineRule="auto"/>
        <w:ind w:left="555"/>
        <w:rPr>
          <w:rFonts w:hint="eastAsia" w:ascii="黑体" w:hAnsi="黑体" w:eastAsia="黑体" w:cs="黑体"/>
          <w:sz w:val="24"/>
          <w:szCs w:val="24"/>
          <w:highlight w:val="none"/>
        </w:rPr>
      </w:pPr>
      <w:r>
        <w:rPr>
          <w:rFonts w:hint="eastAsia" w:ascii="黑体" w:hAnsi="黑体" w:eastAsia="黑体" w:cs="黑体"/>
          <w:spacing w:val="11"/>
          <w:sz w:val="24"/>
          <w:szCs w:val="24"/>
          <w:highlight w:val="none"/>
          <w14:textOutline w14:w="4358" w14:cap="sq" w14:cmpd="sng">
            <w14:solidFill>
              <w14:srgbClr w14:val="000000"/>
            </w14:solidFill>
            <w14:prstDash w14:val="solid"/>
            <w14:bevel/>
          </w14:textOutline>
        </w:rPr>
        <w:t>2</w:t>
      </w:r>
      <w:r>
        <w:rPr>
          <w:rFonts w:hint="eastAsia" w:ascii="黑体" w:hAnsi="黑体" w:eastAsia="黑体" w:cs="黑体"/>
          <w:spacing w:val="6"/>
          <w:sz w:val="24"/>
          <w:szCs w:val="24"/>
          <w:highlight w:val="none"/>
          <w14:textOutline w14:w="4358" w14:cap="sq" w14:cmpd="sng">
            <w14:solidFill>
              <w14:srgbClr w14:val="000000"/>
            </w14:solidFill>
            <w14:prstDash w14:val="solid"/>
            <w14:bevel/>
          </w14:textOutline>
        </w:rPr>
        <w:t>0.4</w:t>
      </w:r>
      <w:r>
        <w:rPr>
          <w:rFonts w:hint="eastAsia" w:ascii="黑体" w:hAnsi="黑体" w:eastAsia="黑体" w:cs="黑体"/>
          <w:spacing w:val="6"/>
          <w:sz w:val="24"/>
          <w:szCs w:val="24"/>
          <w:highlight w:val="none"/>
        </w:rPr>
        <w:t xml:space="preserve"> </w:t>
      </w:r>
      <w:r>
        <w:rPr>
          <w:rFonts w:hint="eastAsia" w:ascii="黑体" w:hAnsi="黑体" w:eastAsia="黑体" w:cs="黑体"/>
          <w:spacing w:val="6"/>
          <w:sz w:val="24"/>
          <w:szCs w:val="24"/>
          <w:highlight w:val="none"/>
          <w14:textOutline w14:w="4358" w14:cap="sq" w14:cmpd="sng">
            <w14:solidFill>
              <w14:srgbClr w14:val="000000"/>
            </w14:solidFill>
            <w14:prstDash w14:val="solid"/>
            <w14:bevel/>
          </w14:textOutline>
        </w:rPr>
        <w:t>最终报价</w:t>
      </w:r>
    </w:p>
    <w:p w14:paraId="1EF7BB29">
      <w:pPr>
        <w:spacing w:before="199" w:line="385" w:lineRule="auto"/>
        <w:ind w:left="75" w:right="80" w:firstLine="476"/>
        <w:rPr>
          <w:rFonts w:hint="eastAsia" w:ascii="黑体" w:hAnsi="黑体" w:eastAsia="黑体" w:cs="黑体"/>
          <w:sz w:val="24"/>
          <w:szCs w:val="24"/>
          <w:highlight w:val="none"/>
        </w:rPr>
      </w:pPr>
      <w:r>
        <w:rPr>
          <w:rFonts w:hint="eastAsia" w:ascii="黑体" w:hAnsi="黑体" w:eastAsia="黑体" w:cs="黑体"/>
          <w:spacing w:val="20"/>
          <w:sz w:val="24"/>
          <w:szCs w:val="24"/>
          <w:highlight w:val="none"/>
        </w:rPr>
        <w:t>磋商</w:t>
      </w:r>
      <w:r>
        <w:rPr>
          <w:rFonts w:hint="eastAsia" w:ascii="黑体" w:hAnsi="黑体" w:eastAsia="黑体" w:cs="黑体"/>
          <w:spacing w:val="19"/>
          <w:sz w:val="24"/>
          <w:szCs w:val="24"/>
          <w:highlight w:val="none"/>
        </w:rPr>
        <w:t>文</w:t>
      </w:r>
      <w:r>
        <w:rPr>
          <w:rFonts w:hint="eastAsia" w:ascii="黑体" w:hAnsi="黑体" w:eastAsia="黑体" w:cs="黑体"/>
          <w:spacing w:val="10"/>
          <w:sz w:val="24"/>
          <w:szCs w:val="24"/>
          <w:highlight w:val="none"/>
        </w:rPr>
        <w:t>件能够详细列明采购标的的技术、服务要求的，磋商结束后，所有实质性响应的</w:t>
      </w:r>
      <w:r>
        <w:rPr>
          <w:rFonts w:hint="eastAsia" w:ascii="黑体" w:hAnsi="黑体" w:eastAsia="黑体" w:cs="黑体"/>
          <w:spacing w:val="16"/>
          <w:sz w:val="24"/>
          <w:szCs w:val="24"/>
          <w:highlight w:val="none"/>
          <w:lang w:eastAsia="zh-CN"/>
        </w:rPr>
        <w:t>供应商</w:t>
      </w:r>
      <w:r>
        <w:rPr>
          <w:rFonts w:hint="eastAsia" w:ascii="黑体" w:hAnsi="黑体" w:eastAsia="黑体" w:cs="黑体"/>
          <w:spacing w:val="8"/>
          <w:sz w:val="24"/>
          <w:szCs w:val="24"/>
          <w:highlight w:val="none"/>
        </w:rPr>
        <w:t>应在规定时间内提交最终报价；</w:t>
      </w:r>
    </w:p>
    <w:p w14:paraId="448B4D4D">
      <w:pPr>
        <w:spacing w:before="1" w:line="225" w:lineRule="auto"/>
        <w:ind w:left="555"/>
        <w:rPr>
          <w:rFonts w:hint="eastAsia" w:ascii="黑体" w:hAnsi="黑体" w:eastAsia="黑体" w:cs="黑体"/>
          <w:sz w:val="24"/>
          <w:szCs w:val="24"/>
          <w:highlight w:val="none"/>
        </w:rPr>
      </w:pPr>
      <w:r>
        <w:rPr>
          <w:rFonts w:hint="eastAsia" w:ascii="黑体" w:hAnsi="黑体" w:eastAsia="黑体" w:cs="黑体"/>
          <w:spacing w:val="9"/>
          <w:sz w:val="24"/>
          <w:szCs w:val="24"/>
          <w:highlight w:val="none"/>
        </w:rPr>
        <w:t>最终报价是</w:t>
      </w:r>
      <w:r>
        <w:rPr>
          <w:rFonts w:hint="eastAsia" w:ascii="黑体" w:hAnsi="黑体" w:eastAsia="黑体" w:cs="黑体"/>
          <w:spacing w:val="9"/>
          <w:sz w:val="24"/>
          <w:szCs w:val="24"/>
          <w:highlight w:val="none"/>
          <w:lang w:eastAsia="zh-CN"/>
        </w:rPr>
        <w:t>供应商</w:t>
      </w:r>
      <w:r>
        <w:rPr>
          <w:rFonts w:hint="eastAsia" w:ascii="黑体" w:hAnsi="黑体" w:eastAsia="黑体" w:cs="黑体"/>
          <w:spacing w:val="9"/>
          <w:sz w:val="24"/>
          <w:szCs w:val="24"/>
          <w:highlight w:val="none"/>
        </w:rPr>
        <w:t>响应文件的有效组成部分</w:t>
      </w:r>
      <w:r>
        <w:rPr>
          <w:rFonts w:hint="eastAsia" w:ascii="黑体" w:hAnsi="黑体" w:eastAsia="黑体" w:cs="黑体"/>
          <w:spacing w:val="7"/>
          <w:sz w:val="24"/>
          <w:szCs w:val="24"/>
          <w:highlight w:val="none"/>
        </w:rPr>
        <w:t>。</w:t>
      </w:r>
    </w:p>
    <w:p w14:paraId="6B054A7A">
      <w:pPr>
        <w:spacing w:before="198" w:line="309" w:lineRule="exact"/>
        <w:ind w:left="555"/>
        <w:rPr>
          <w:rFonts w:hint="eastAsia" w:ascii="黑体" w:hAnsi="黑体" w:eastAsia="黑体" w:cs="黑体"/>
          <w:sz w:val="24"/>
          <w:szCs w:val="24"/>
          <w:highlight w:val="none"/>
        </w:rPr>
      </w:pPr>
      <w:r>
        <w:rPr>
          <w:rFonts w:hint="eastAsia" w:ascii="黑体" w:hAnsi="黑体" w:eastAsia="黑体" w:cs="黑体"/>
          <w:spacing w:val="10"/>
          <w:position w:val="1"/>
          <w:sz w:val="24"/>
          <w:szCs w:val="24"/>
          <w:highlight w:val="none"/>
          <w14:textOutline w14:w="4358" w14:cap="sq" w14:cmpd="sng">
            <w14:solidFill>
              <w14:srgbClr w14:val="000000"/>
            </w14:solidFill>
            <w14:prstDash w14:val="solid"/>
            <w14:bevel/>
          </w14:textOutline>
        </w:rPr>
        <w:t>2</w:t>
      </w:r>
      <w:r>
        <w:rPr>
          <w:rFonts w:hint="eastAsia" w:ascii="黑体" w:hAnsi="黑体" w:eastAsia="黑体" w:cs="黑体"/>
          <w:spacing w:val="9"/>
          <w:position w:val="1"/>
          <w:sz w:val="24"/>
          <w:szCs w:val="24"/>
          <w:highlight w:val="none"/>
          <w14:textOutline w14:w="4358" w14:cap="sq" w14:cmpd="sng">
            <w14:solidFill>
              <w14:srgbClr w14:val="000000"/>
            </w14:solidFill>
            <w14:prstDash w14:val="solid"/>
            <w14:bevel/>
          </w14:textOutline>
        </w:rPr>
        <w:t>1．响应文件的详细评审</w:t>
      </w:r>
    </w:p>
    <w:p w14:paraId="20F1C13A">
      <w:pPr>
        <w:spacing w:before="171" w:line="385" w:lineRule="auto"/>
        <w:ind w:left="73" w:right="80" w:firstLine="481"/>
        <w:rPr>
          <w:rFonts w:hint="eastAsia" w:ascii="黑体" w:hAnsi="黑体" w:eastAsia="黑体" w:cs="黑体"/>
          <w:sz w:val="24"/>
          <w:szCs w:val="24"/>
          <w:highlight w:val="none"/>
        </w:rPr>
      </w:pPr>
      <w:r>
        <w:rPr>
          <w:rFonts w:hint="eastAsia" w:ascii="黑体" w:hAnsi="黑体" w:eastAsia="黑体" w:cs="黑体"/>
          <w:spacing w:val="11"/>
          <w:sz w:val="24"/>
          <w:szCs w:val="24"/>
          <w:highlight w:val="none"/>
        </w:rPr>
        <w:t>2</w:t>
      </w:r>
      <w:r>
        <w:rPr>
          <w:rFonts w:hint="eastAsia" w:ascii="黑体" w:hAnsi="黑体" w:eastAsia="黑体" w:cs="黑体"/>
          <w:spacing w:val="7"/>
          <w:sz w:val="24"/>
          <w:szCs w:val="24"/>
          <w:highlight w:val="none"/>
        </w:rPr>
        <w:t>1.1 经磋商确定最终采购需求和提交最终报价的</w:t>
      </w:r>
      <w:r>
        <w:rPr>
          <w:rFonts w:hint="eastAsia" w:ascii="黑体" w:hAnsi="黑体" w:eastAsia="黑体" w:cs="黑体"/>
          <w:spacing w:val="7"/>
          <w:sz w:val="24"/>
          <w:szCs w:val="24"/>
          <w:highlight w:val="none"/>
          <w:lang w:eastAsia="zh-CN"/>
        </w:rPr>
        <w:t>供应商</w:t>
      </w:r>
      <w:r>
        <w:rPr>
          <w:rFonts w:hint="eastAsia" w:ascii="黑体" w:hAnsi="黑体" w:eastAsia="黑体" w:cs="黑体"/>
          <w:spacing w:val="7"/>
          <w:sz w:val="24"/>
          <w:szCs w:val="24"/>
          <w:highlight w:val="none"/>
        </w:rPr>
        <w:t>后，由磋商小组采用综合评分</w:t>
      </w:r>
      <w:r>
        <w:rPr>
          <w:rFonts w:hint="eastAsia" w:ascii="黑体" w:hAnsi="黑体" w:eastAsia="黑体" w:cs="黑体"/>
          <w:spacing w:val="18"/>
          <w:sz w:val="24"/>
          <w:szCs w:val="24"/>
          <w:highlight w:val="none"/>
        </w:rPr>
        <w:t>法</w:t>
      </w:r>
      <w:r>
        <w:rPr>
          <w:rFonts w:hint="eastAsia" w:ascii="黑体" w:hAnsi="黑体" w:eastAsia="黑体" w:cs="黑体"/>
          <w:spacing w:val="9"/>
          <w:sz w:val="24"/>
          <w:szCs w:val="24"/>
          <w:highlight w:val="none"/>
        </w:rPr>
        <w:t>对提交最终报价的</w:t>
      </w:r>
      <w:r>
        <w:rPr>
          <w:rFonts w:hint="eastAsia" w:ascii="黑体" w:hAnsi="黑体" w:eastAsia="黑体" w:cs="黑体"/>
          <w:spacing w:val="9"/>
          <w:sz w:val="24"/>
          <w:szCs w:val="24"/>
          <w:highlight w:val="none"/>
          <w:lang w:eastAsia="zh-CN"/>
        </w:rPr>
        <w:t>供应商</w:t>
      </w:r>
      <w:r>
        <w:rPr>
          <w:rFonts w:hint="eastAsia" w:ascii="黑体" w:hAnsi="黑体" w:eastAsia="黑体" w:cs="黑体"/>
          <w:spacing w:val="9"/>
          <w:sz w:val="24"/>
          <w:szCs w:val="24"/>
          <w:highlight w:val="none"/>
        </w:rPr>
        <w:t>的响应文件和最终报价进行综合评分。</w:t>
      </w:r>
    </w:p>
    <w:p w14:paraId="11A69EEC">
      <w:pPr>
        <w:spacing w:before="1" w:line="227" w:lineRule="auto"/>
        <w:ind w:left="555"/>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21.2 评标方法：综合评分法。  (满</w:t>
      </w:r>
      <w:r>
        <w:rPr>
          <w:rFonts w:hint="eastAsia" w:ascii="黑体" w:hAnsi="黑体" w:eastAsia="黑体" w:cs="黑体"/>
          <w:spacing w:val="-1"/>
          <w:sz w:val="24"/>
          <w:szCs w:val="24"/>
          <w:highlight w:val="none"/>
        </w:rPr>
        <w:t>分 100 分)</w:t>
      </w:r>
    </w:p>
    <w:p w14:paraId="26020F4F">
      <w:pPr>
        <w:spacing w:before="196" w:line="226" w:lineRule="auto"/>
        <w:rPr>
          <w:rFonts w:hint="eastAsia" w:ascii="黑体" w:hAnsi="黑体" w:eastAsia="黑体" w:cs="黑体"/>
          <w:spacing w:val="7"/>
          <w:sz w:val="24"/>
          <w:szCs w:val="24"/>
          <w:highlight w:val="none"/>
        </w:rPr>
      </w:pPr>
      <w:r>
        <w:rPr>
          <w:rFonts w:hint="eastAsia" w:ascii="黑体" w:hAnsi="黑体" w:eastAsia="黑体" w:cs="黑体"/>
          <w:spacing w:val="12"/>
          <w:sz w:val="24"/>
          <w:szCs w:val="24"/>
          <w:highlight w:val="none"/>
        </w:rPr>
        <w:t>评价和比</w:t>
      </w:r>
      <w:r>
        <w:rPr>
          <w:rFonts w:hint="eastAsia" w:ascii="黑体" w:hAnsi="黑体" w:eastAsia="黑体" w:cs="黑体"/>
          <w:spacing w:val="8"/>
          <w:sz w:val="24"/>
          <w:szCs w:val="24"/>
          <w:highlight w:val="none"/>
        </w:rPr>
        <w:t>较</w:t>
      </w:r>
      <w:r>
        <w:rPr>
          <w:rFonts w:hint="eastAsia" w:ascii="黑体" w:hAnsi="黑体" w:eastAsia="黑体" w:cs="黑体"/>
          <w:spacing w:val="6"/>
          <w:sz w:val="24"/>
          <w:szCs w:val="24"/>
          <w:highlight w:val="none"/>
        </w:rPr>
        <w:t>以响应文件为依据，对所有实质上响应的投标分别从以下方面进行评审赋分。</w:t>
      </w:r>
    </w:p>
    <w:p w14:paraId="668EFCDD">
      <w:pPr>
        <w:spacing w:before="199" w:line="228" w:lineRule="auto"/>
        <w:ind w:left="555"/>
        <w:rPr>
          <w:rFonts w:hint="eastAsia" w:ascii="黑体" w:hAnsi="黑体" w:eastAsia="黑体" w:cs="黑体"/>
          <w:spacing w:val="5"/>
          <w:sz w:val="24"/>
          <w:szCs w:val="24"/>
          <w:highlight w:val="none"/>
        </w:rPr>
      </w:pPr>
      <w:r>
        <w:rPr>
          <w:rFonts w:hint="eastAsia" w:ascii="黑体" w:hAnsi="黑体" w:eastAsia="黑体" w:cs="黑体"/>
          <w:spacing w:val="7"/>
          <w:sz w:val="24"/>
          <w:szCs w:val="24"/>
          <w:highlight w:val="none"/>
        </w:rPr>
        <w:t>2</w:t>
      </w:r>
      <w:r>
        <w:rPr>
          <w:rFonts w:hint="eastAsia" w:ascii="黑体" w:hAnsi="黑体" w:eastAsia="黑体" w:cs="黑体"/>
          <w:spacing w:val="5"/>
          <w:sz w:val="24"/>
          <w:szCs w:val="24"/>
          <w:highlight w:val="none"/>
        </w:rPr>
        <w:t>1.3 评分细则：</w:t>
      </w:r>
    </w:p>
    <w:p w14:paraId="4738E4E1">
      <w:pPr>
        <w:spacing w:line="18" w:lineRule="exact"/>
        <w:rPr>
          <w:rFonts w:hint="eastAsia" w:ascii="黑体" w:hAnsi="黑体" w:eastAsia="黑体" w:cs="黑体"/>
          <w:highlight w:val="none"/>
        </w:rPr>
      </w:pPr>
    </w:p>
    <w:tbl>
      <w:tblPr>
        <w:tblStyle w:val="13"/>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226"/>
        <w:gridCol w:w="800"/>
        <w:gridCol w:w="6750"/>
      </w:tblGrid>
      <w:tr w14:paraId="6D07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616BDD6F">
            <w:pPr>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条款号</w:t>
            </w:r>
          </w:p>
        </w:tc>
        <w:tc>
          <w:tcPr>
            <w:tcW w:w="1226" w:type="dxa"/>
            <w:tcBorders>
              <w:top w:val="single" w:color="auto" w:sz="4" w:space="0"/>
              <w:left w:val="nil"/>
              <w:bottom w:val="single" w:color="auto" w:sz="4" w:space="0"/>
              <w:right w:val="single" w:color="auto" w:sz="4" w:space="0"/>
            </w:tcBorders>
            <w:noWrap w:val="0"/>
            <w:vAlign w:val="center"/>
          </w:tcPr>
          <w:p w14:paraId="59AFC669">
            <w:pPr>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条款内容</w:t>
            </w:r>
          </w:p>
        </w:tc>
        <w:tc>
          <w:tcPr>
            <w:tcW w:w="800" w:type="dxa"/>
            <w:tcBorders>
              <w:top w:val="single" w:color="auto" w:sz="4" w:space="0"/>
              <w:left w:val="nil"/>
              <w:bottom w:val="single" w:color="auto" w:sz="4" w:space="0"/>
              <w:right w:val="single" w:color="auto" w:sz="4" w:space="0"/>
            </w:tcBorders>
            <w:noWrap w:val="0"/>
            <w:vAlign w:val="center"/>
          </w:tcPr>
          <w:p w14:paraId="670FB463">
            <w:pPr>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分值</w:t>
            </w:r>
          </w:p>
        </w:tc>
        <w:tc>
          <w:tcPr>
            <w:tcW w:w="6750" w:type="dxa"/>
            <w:tcBorders>
              <w:top w:val="single" w:color="auto" w:sz="4" w:space="0"/>
              <w:left w:val="nil"/>
              <w:bottom w:val="single" w:color="auto" w:sz="4" w:space="0"/>
              <w:right w:val="single" w:color="auto" w:sz="4" w:space="0"/>
            </w:tcBorders>
            <w:noWrap w:val="0"/>
            <w:vAlign w:val="center"/>
          </w:tcPr>
          <w:p w14:paraId="44517DCC">
            <w:pPr>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编列内容</w:t>
            </w:r>
          </w:p>
        </w:tc>
      </w:tr>
      <w:tr w14:paraId="5399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25461A6A">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1</w:t>
            </w:r>
          </w:p>
        </w:tc>
        <w:tc>
          <w:tcPr>
            <w:tcW w:w="1226" w:type="dxa"/>
            <w:tcBorders>
              <w:top w:val="single" w:color="auto" w:sz="4" w:space="0"/>
              <w:left w:val="nil"/>
              <w:bottom w:val="single" w:color="auto" w:sz="4" w:space="0"/>
              <w:right w:val="single" w:color="auto" w:sz="4" w:space="0"/>
            </w:tcBorders>
            <w:noWrap w:val="0"/>
            <w:vAlign w:val="center"/>
          </w:tcPr>
          <w:p w14:paraId="3CF79092">
            <w:pPr>
              <w:ind w:firstLine="21" w:firstLineChars="9"/>
              <w:jc w:val="center"/>
              <w:rPr>
                <w:rFonts w:hint="eastAsia" w:ascii="黑体" w:hAnsi="黑体" w:eastAsia="黑体" w:cs="黑体"/>
                <w:color w:val="auto"/>
                <w:sz w:val="24"/>
                <w:szCs w:val="24"/>
              </w:rPr>
            </w:pPr>
            <w:r>
              <w:rPr>
                <w:rFonts w:hint="eastAsia" w:ascii="黑体" w:hAnsi="黑体" w:eastAsia="黑体" w:cs="黑体"/>
                <w:color w:val="auto"/>
                <w:sz w:val="24"/>
                <w:szCs w:val="24"/>
                <w:lang w:eastAsia="zh-CN"/>
              </w:rPr>
              <w:t>投标</w:t>
            </w:r>
            <w:r>
              <w:rPr>
                <w:rFonts w:hint="eastAsia" w:ascii="黑体" w:hAnsi="黑体" w:eastAsia="黑体" w:cs="黑体"/>
                <w:color w:val="auto"/>
                <w:sz w:val="24"/>
                <w:szCs w:val="24"/>
              </w:rPr>
              <w:t>报价</w:t>
            </w:r>
          </w:p>
        </w:tc>
        <w:tc>
          <w:tcPr>
            <w:tcW w:w="800" w:type="dxa"/>
            <w:tcBorders>
              <w:top w:val="single" w:color="auto" w:sz="4" w:space="0"/>
              <w:left w:val="nil"/>
              <w:bottom w:val="single" w:color="auto" w:sz="4" w:space="0"/>
              <w:right w:val="single" w:color="auto" w:sz="4" w:space="0"/>
            </w:tcBorders>
            <w:noWrap w:val="0"/>
            <w:vAlign w:val="center"/>
          </w:tcPr>
          <w:p w14:paraId="26902B16">
            <w:pPr>
              <w:spacing w:line="420" w:lineRule="exact"/>
              <w:jc w:val="center"/>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30</w:t>
            </w:r>
            <w:r>
              <w:rPr>
                <w:rFonts w:hint="eastAsia" w:ascii="黑体" w:hAnsi="黑体" w:eastAsia="黑体" w:cs="黑体"/>
                <w:color w:val="auto"/>
                <w:sz w:val="24"/>
                <w:szCs w:val="24"/>
              </w:rPr>
              <w:t>分</w:t>
            </w:r>
          </w:p>
        </w:tc>
        <w:tc>
          <w:tcPr>
            <w:tcW w:w="6750" w:type="dxa"/>
            <w:tcBorders>
              <w:top w:val="single" w:color="auto" w:sz="4" w:space="0"/>
              <w:left w:val="nil"/>
              <w:bottom w:val="single" w:color="auto" w:sz="4" w:space="0"/>
              <w:right w:val="single" w:color="auto" w:sz="4" w:space="0"/>
            </w:tcBorders>
            <w:noWrap w:val="0"/>
            <w:vAlign w:val="center"/>
          </w:tcPr>
          <w:p w14:paraId="759D4D32">
            <w:pPr>
              <w:spacing w:line="440" w:lineRule="exact"/>
              <w:ind w:firstLine="240" w:firstLineChars="100"/>
              <w:rPr>
                <w:rFonts w:hint="eastAsia" w:ascii="黑体" w:hAnsi="黑体" w:eastAsia="黑体" w:cs="黑体"/>
                <w:color w:val="auto"/>
                <w:sz w:val="24"/>
                <w:szCs w:val="24"/>
              </w:rPr>
            </w:pPr>
            <w:r>
              <w:rPr>
                <w:rFonts w:hint="eastAsia" w:ascii="黑体" w:hAnsi="黑体" w:eastAsia="黑体" w:cs="黑体"/>
                <w:color w:val="auto"/>
                <w:sz w:val="24"/>
                <w:szCs w:val="24"/>
              </w:rPr>
              <w:t>以满足磋商文件要求且投标价格最低的投标报价为评标基准价,其价格分为满分</w:t>
            </w:r>
            <w:r>
              <w:rPr>
                <w:rFonts w:hint="eastAsia" w:ascii="黑体" w:hAnsi="黑体" w:eastAsia="黑体" w:cs="黑体"/>
                <w:color w:val="auto"/>
                <w:sz w:val="24"/>
                <w:szCs w:val="24"/>
                <w:lang w:val="en-US" w:eastAsia="zh-CN"/>
              </w:rPr>
              <w:t>30</w:t>
            </w:r>
            <w:r>
              <w:rPr>
                <w:rFonts w:hint="eastAsia" w:ascii="黑体" w:hAnsi="黑体" w:eastAsia="黑体" w:cs="黑体"/>
                <w:color w:val="auto"/>
                <w:sz w:val="24"/>
                <w:szCs w:val="24"/>
              </w:rPr>
              <w:t>分,其他投标人的价格分按照下列公式计算:</w:t>
            </w:r>
          </w:p>
          <w:p w14:paraId="5E2BF3A1">
            <w:pPr>
              <w:spacing w:line="440" w:lineRule="exact"/>
              <w:ind w:left="239" w:leftChars="114" w:firstLine="0" w:firstLineChars="0"/>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rPr>
              <w:t>按（有效最低报价/有效投标报价）×30的公式计算其得分</w:t>
            </w:r>
            <w:r>
              <w:rPr>
                <w:rFonts w:hint="eastAsia" w:ascii="黑体" w:hAnsi="黑体" w:eastAsia="黑体" w:cs="黑体"/>
                <w:color w:val="auto"/>
                <w:sz w:val="24"/>
                <w:szCs w:val="24"/>
                <w:lang w:eastAsia="zh-CN"/>
              </w:rPr>
              <w:t>磋商小组认为供应商的报价明显低于其他通过符合性审查供应商的报价，有可能影响质量或者不能诚信履约的，应当要求其在评标现场合理的时间内提供书面说明，必要时提交相关证明材料；供应商不能证明其报价合理性的，磋商小组应当将其作为无效投标处理。</w:t>
            </w:r>
          </w:p>
        </w:tc>
      </w:tr>
      <w:tr w14:paraId="36BF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73393F98">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2</w:t>
            </w:r>
          </w:p>
        </w:tc>
        <w:tc>
          <w:tcPr>
            <w:tcW w:w="1226" w:type="dxa"/>
            <w:tcBorders>
              <w:top w:val="single" w:color="auto" w:sz="4" w:space="0"/>
              <w:left w:val="nil"/>
              <w:bottom w:val="single" w:color="auto" w:sz="4" w:space="0"/>
              <w:right w:val="single" w:color="auto" w:sz="4" w:space="0"/>
            </w:tcBorders>
            <w:noWrap w:val="0"/>
            <w:vAlign w:val="center"/>
          </w:tcPr>
          <w:p w14:paraId="60A2909C">
            <w:pPr>
              <w:ind w:firstLine="21" w:firstLineChars="9"/>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rPr>
              <w:t>商务响应</w:t>
            </w:r>
          </w:p>
        </w:tc>
        <w:tc>
          <w:tcPr>
            <w:tcW w:w="800" w:type="dxa"/>
            <w:tcBorders>
              <w:top w:val="single" w:color="auto" w:sz="4" w:space="0"/>
              <w:left w:val="nil"/>
              <w:bottom w:val="single" w:color="auto" w:sz="4" w:space="0"/>
              <w:right w:val="single" w:color="auto" w:sz="4" w:space="0"/>
            </w:tcBorders>
            <w:noWrap w:val="0"/>
            <w:vAlign w:val="center"/>
          </w:tcPr>
          <w:p w14:paraId="2E6C66B9">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5</w:t>
            </w:r>
            <w:r>
              <w:rPr>
                <w:rFonts w:hint="eastAsia" w:ascii="黑体" w:hAnsi="黑体" w:eastAsia="黑体" w:cs="黑体"/>
                <w:color w:val="auto"/>
                <w:sz w:val="24"/>
                <w:szCs w:val="24"/>
              </w:rPr>
              <w:t>分</w:t>
            </w:r>
          </w:p>
        </w:tc>
        <w:tc>
          <w:tcPr>
            <w:tcW w:w="6750" w:type="dxa"/>
            <w:tcBorders>
              <w:top w:val="single" w:color="auto" w:sz="4" w:space="0"/>
              <w:left w:val="nil"/>
              <w:bottom w:val="single" w:color="auto" w:sz="4" w:space="0"/>
              <w:right w:val="single" w:color="auto" w:sz="4" w:space="0"/>
            </w:tcBorders>
            <w:noWrap w:val="0"/>
            <w:vAlign w:val="center"/>
          </w:tcPr>
          <w:p w14:paraId="67065E20">
            <w:pPr>
              <w:autoSpaceDE w:val="0"/>
              <w:spacing w:line="440" w:lineRule="exact"/>
              <w:ind w:firstLine="240" w:firstLineChars="100"/>
              <w:rPr>
                <w:rFonts w:hint="eastAsia" w:ascii="黑体" w:hAnsi="黑体" w:eastAsia="黑体" w:cs="黑体"/>
                <w:color w:val="auto"/>
                <w:sz w:val="24"/>
                <w:szCs w:val="24"/>
              </w:rPr>
            </w:pPr>
            <w:r>
              <w:rPr>
                <w:rFonts w:hint="eastAsia" w:ascii="黑体" w:hAnsi="黑体" w:eastAsia="黑体" w:cs="黑体"/>
                <w:color w:val="auto"/>
                <w:sz w:val="24"/>
                <w:szCs w:val="24"/>
              </w:rPr>
              <w:t>经过有效性和符合性审核合格的单位，对付款、交工、验收等方面进行响应，完全响应投标格式且逐项详细说明的计</w:t>
            </w:r>
            <w:r>
              <w:rPr>
                <w:rFonts w:hint="eastAsia" w:ascii="黑体" w:hAnsi="黑体" w:eastAsia="黑体" w:cs="黑体"/>
                <w:color w:val="auto"/>
                <w:sz w:val="24"/>
                <w:szCs w:val="24"/>
                <w:lang w:val="en-US" w:eastAsia="zh-CN"/>
              </w:rPr>
              <w:t>5</w:t>
            </w:r>
            <w:r>
              <w:rPr>
                <w:rFonts w:hint="eastAsia" w:ascii="黑体" w:hAnsi="黑体" w:eastAsia="黑体" w:cs="黑体"/>
                <w:color w:val="auto"/>
                <w:sz w:val="24"/>
                <w:szCs w:val="24"/>
              </w:rPr>
              <w:t>分，未做详细响应的，不得分。</w:t>
            </w:r>
          </w:p>
        </w:tc>
      </w:tr>
      <w:tr w14:paraId="5F0C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3E115F9E">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3</w:t>
            </w:r>
          </w:p>
        </w:tc>
        <w:tc>
          <w:tcPr>
            <w:tcW w:w="1226" w:type="dxa"/>
            <w:tcBorders>
              <w:top w:val="single" w:color="auto" w:sz="4" w:space="0"/>
              <w:left w:val="nil"/>
              <w:bottom w:val="single" w:color="auto" w:sz="4" w:space="0"/>
              <w:right w:val="single" w:color="auto" w:sz="4" w:space="0"/>
            </w:tcBorders>
            <w:noWrap w:val="0"/>
            <w:vAlign w:val="center"/>
          </w:tcPr>
          <w:p w14:paraId="42412266">
            <w:pPr>
              <w:jc w:val="center"/>
              <w:rPr>
                <w:rFonts w:hint="eastAsia" w:ascii="黑体" w:hAnsi="黑体" w:eastAsia="黑体" w:cs="黑体"/>
                <w:color w:val="auto"/>
                <w:sz w:val="24"/>
                <w:szCs w:val="24"/>
              </w:rPr>
            </w:pPr>
            <w:r>
              <w:rPr>
                <w:rFonts w:hint="eastAsia" w:ascii="黑体" w:hAnsi="黑体" w:eastAsia="黑体" w:cs="黑体"/>
                <w:color w:val="auto"/>
                <w:sz w:val="24"/>
                <w:szCs w:val="24"/>
              </w:rPr>
              <w:t>施工组织设计</w:t>
            </w:r>
          </w:p>
        </w:tc>
        <w:tc>
          <w:tcPr>
            <w:tcW w:w="800" w:type="dxa"/>
            <w:tcBorders>
              <w:top w:val="single" w:color="auto" w:sz="4" w:space="0"/>
              <w:left w:val="nil"/>
              <w:bottom w:val="single" w:color="auto" w:sz="4" w:space="0"/>
              <w:right w:val="single" w:color="auto" w:sz="4" w:space="0"/>
            </w:tcBorders>
            <w:noWrap w:val="0"/>
            <w:vAlign w:val="center"/>
          </w:tcPr>
          <w:p w14:paraId="448E13ED">
            <w:pPr>
              <w:spacing w:line="420" w:lineRule="exact"/>
              <w:jc w:val="center"/>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55</w:t>
            </w:r>
            <w:r>
              <w:rPr>
                <w:rFonts w:hint="eastAsia" w:ascii="黑体" w:hAnsi="黑体" w:eastAsia="黑体" w:cs="黑体"/>
                <w:color w:val="auto"/>
                <w:sz w:val="24"/>
                <w:szCs w:val="24"/>
              </w:rPr>
              <w:t>分</w:t>
            </w:r>
          </w:p>
        </w:tc>
        <w:tc>
          <w:tcPr>
            <w:tcW w:w="6750" w:type="dxa"/>
            <w:tcBorders>
              <w:top w:val="single" w:color="auto" w:sz="4" w:space="0"/>
              <w:left w:val="nil"/>
              <w:bottom w:val="single" w:color="auto" w:sz="4" w:space="0"/>
              <w:right w:val="single" w:color="auto" w:sz="4" w:space="0"/>
            </w:tcBorders>
            <w:noWrap w:val="0"/>
            <w:vAlign w:val="center"/>
          </w:tcPr>
          <w:p w14:paraId="2378104F">
            <w:pPr>
              <w:autoSpaceDE w:val="0"/>
              <w:spacing w:line="420" w:lineRule="exact"/>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1、施工方案（满分</w:t>
            </w:r>
            <w:r>
              <w:rPr>
                <w:rFonts w:hint="eastAsia" w:ascii="黑体" w:hAnsi="黑体" w:eastAsia="黑体" w:cs="黑体"/>
                <w:color w:val="auto"/>
                <w:sz w:val="24"/>
                <w:szCs w:val="24"/>
                <w:lang w:val="en-US" w:eastAsia="zh-CN"/>
              </w:rPr>
              <w:t>7</w:t>
            </w:r>
            <w:r>
              <w:rPr>
                <w:rFonts w:hint="eastAsia" w:ascii="黑体" w:hAnsi="黑体" w:eastAsia="黑体" w:cs="黑体"/>
                <w:color w:val="auto"/>
                <w:sz w:val="24"/>
                <w:szCs w:val="24"/>
              </w:rPr>
              <w:t>分）：针对本项目方案切实可行、完善得5-</w:t>
            </w:r>
            <w:r>
              <w:rPr>
                <w:rFonts w:hint="eastAsia" w:ascii="黑体" w:hAnsi="黑体" w:eastAsia="黑体" w:cs="黑体"/>
                <w:color w:val="auto"/>
                <w:sz w:val="24"/>
                <w:szCs w:val="24"/>
                <w:lang w:val="en-US" w:eastAsia="zh-CN"/>
              </w:rPr>
              <w:t>7</w:t>
            </w:r>
            <w:r>
              <w:rPr>
                <w:rFonts w:hint="eastAsia" w:ascii="黑体" w:hAnsi="黑体" w:eastAsia="黑体" w:cs="黑体"/>
                <w:color w:val="auto"/>
                <w:sz w:val="24"/>
                <w:szCs w:val="24"/>
              </w:rPr>
              <w:t xml:space="preserve">分；有施工方案但内容不够详尽、完善得2-4分；有施工方案但内容不符合本工程具体情况1分，没有得0分； </w:t>
            </w:r>
          </w:p>
          <w:p w14:paraId="7C65D814">
            <w:pPr>
              <w:autoSpaceDE w:val="0"/>
              <w:spacing w:line="420" w:lineRule="exact"/>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2、确保工程质量技术组织措施（满分</w:t>
            </w:r>
            <w:r>
              <w:rPr>
                <w:rFonts w:hint="eastAsia" w:ascii="黑体" w:hAnsi="黑体" w:eastAsia="黑体" w:cs="黑体"/>
                <w:color w:val="auto"/>
                <w:sz w:val="24"/>
                <w:szCs w:val="24"/>
                <w:lang w:val="en-US" w:eastAsia="zh-CN"/>
              </w:rPr>
              <w:t>6</w:t>
            </w:r>
            <w:r>
              <w:rPr>
                <w:rFonts w:hint="eastAsia" w:ascii="黑体" w:hAnsi="黑体" w:eastAsia="黑体" w:cs="黑体"/>
                <w:color w:val="auto"/>
                <w:sz w:val="24"/>
                <w:szCs w:val="24"/>
              </w:rPr>
              <w:t>分）：组织措施得当，据情况得4-</w:t>
            </w:r>
            <w:r>
              <w:rPr>
                <w:rFonts w:hint="eastAsia" w:ascii="黑体" w:hAnsi="黑体" w:eastAsia="黑体" w:cs="黑体"/>
                <w:color w:val="auto"/>
                <w:sz w:val="24"/>
                <w:szCs w:val="24"/>
                <w:lang w:val="en-US" w:eastAsia="zh-CN"/>
              </w:rPr>
              <w:t>6</w:t>
            </w:r>
            <w:r>
              <w:rPr>
                <w:rFonts w:hint="eastAsia" w:ascii="黑体" w:hAnsi="黑体" w:eastAsia="黑体" w:cs="黑体"/>
                <w:color w:val="auto"/>
                <w:sz w:val="24"/>
                <w:szCs w:val="24"/>
              </w:rPr>
              <w:t>分，组织措施一般但不影响项目实施2-3分，组织措施内容不符合本工程具体情况得1分，没有得0分。</w:t>
            </w:r>
          </w:p>
          <w:p w14:paraId="0E3EBADB">
            <w:pPr>
              <w:autoSpaceDE w:val="0"/>
              <w:spacing w:line="420" w:lineRule="exact"/>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3、确保安全生产技术组织措施（满分</w:t>
            </w:r>
            <w:r>
              <w:rPr>
                <w:rFonts w:hint="eastAsia" w:ascii="黑体" w:hAnsi="黑体" w:eastAsia="黑体" w:cs="黑体"/>
                <w:color w:val="auto"/>
                <w:sz w:val="24"/>
                <w:szCs w:val="24"/>
                <w:lang w:val="en-US" w:eastAsia="zh-CN"/>
              </w:rPr>
              <w:t>6</w:t>
            </w:r>
            <w:r>
              <w:rPr>
                <w:rFonts w:hint="eastAsia" w:ascii="黑体" w:hAnsi="黑体" w:eastAsia="黑体" w:cs="黑体"/>
                <w:color w:val="auto"/>
                <w:sz w:val="24"/>
                <w:szCs w:val="24"/>
              </w:rPr>
              <w:t>分）：安全生产组织措施安排合理，可行得4-</w:t>
            </w:r>
            <w:r>
              <w:rPr>
                <w:rFonts w:hint="eastAsia" w:ascii="黑体" w:hAnsi="黑体" w:eastAsia="黑体" w:cs="黑体"/>
                <w:color w:val="auto"/>
                <w:sz w:val="24"/>
                <w:szCs w:val="24"/>
                <w:lang w:val="en-US" w:eastAsia="zh-CN"/>
              </w:rPr>
              <w:t>6</w:t>
            </w:r>
            <w:r>
              <w:rPr>
                <w:rFonts w:hint="eastAsia" w:ascii="黑体" w:hAnsi="黑体" w:eastAsia="黑体" w:cs="黑体"/>
                <w:color w:val="auto"/>
                <w:sz w:val="24"/>
                <w:szCs w:val="24"/>
              </w:rPr>
              <w:t>分，组织措施一般但不影响项目实施2-3分，组织措施内容不符合本工程具体情况得1分，没有得0分。</w:t>
            </w:r>
          </w:p>
          <w:p w14:paraId="176B19BE">
            <w:pPr>
              <w:autoSpaceDE w:val="0"/>
              <w:spacing w:line="420" w:lineRule="exact"/>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4、确保安全文明施工的技术组织措施及环境保护措施（满分</w:t>
            </w:r>
            <w:r>
              <w:rPr>
                <w:rFonts w:hint="eastAsia" w:ascii="黑体" w:hAnsi="黑体" w:eastAsia="黑体" w:cs="黑体"/>
                <w:color w:val="auto"/>
                <w:sz w:val="24"/>
                <w:szCs w:val="24"/>
                <w:lang w:val="en-US" w:eastAsia="zh-CN"/>
              </w:rPr>
              <w:t>6</w:t>
            </w:r>
            <w:r>
              <w:rPr>
                <w:rFonts w:hint="eastAsia" w:ascii="黑体" w:hAnsi="黑体" w:eastAsia="黑体" w:cs="黑体"/>
                <w:color w:val="auto"/>
                <w:sz w:val="24"/>
                <w:szCs w:val="24"/>
              </w:rPr>
              <w:t>分）：确保安全文明施工的技术组织措施及环境保护措施安排合理，可行得4-</w:t>
            </w:r>
            <w:r>
              <w:rPr>
                <w:rFonts w:hint="eastAsia" w:ascii="黑体" w:hAnsi="黑体" w:eastAsia="黑体" w:cs="黑体"/>
                <w:color w:val="auto"/>
                <w:sz w:val="24"/>
                <w:szCs w:val="24"/>
                <w:lang w:val="en-US" w:eastAsia="zh-CN"/>
              </w:rPr>
              <w:t>6</w:t>
            </w:r>
            <w:r>
              <w:rPr>
                <w:rFonts w:hint="eastAsia" w:ascii="黑体" w:hAnsi="黑体" w:eastAsia="黑体" w:cs="黑体"/>
                <w:color w:val="auto"/>
                <w:sz w:val="24"/>
                <w:szCs w:val="24"/>
              </w:rPr>
              <w:t>分，组织措施一般但不影响项目实施2-3分，组织措施内容不符合本工程具体情况得1分，没有得0分。</w:t>
            </w:r>
          </w:p>
          <w:p w14:paraId="746449C2">
            <w:pPr>
              <w:autoSpaceDE w:val="0"/>
              <w:spacing w:line="420" w:lineRule="exact"/>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5、确保工期的技术组织措施（满分</w:t>
            </w:r>
            <w:r>
              <w:rPr>
                <w:rFonts w:hint="eastAsia" w:ascii="黑体" w:hAnsi="黑体" w:eastAsia="黑体" w:cs="黑体"/>
                <w:color w:val="auto"/>
                <w:sz w:val="24"/>
                <w:szCs w:val="24"/>
                <w:lang w:val="en-US" w:eastAsia="zh-CN"/>
              </w:rPr>
              <w:t>6</w:t>
            </w:r>
            <w:r>
              <w:rPr>
                <w:rFonts w:hint="eastAsia" w:ascii="黑体" w:hAnsi="黑体" w:eastAsia="黑体" w:cs="黑体"/>
                <w:color w:val="auto"/>
                <w:sz w:val="24"/>
                <w:szCs w:val="24"/>
              </w:rPr>
              <w:t>分）：技术组织措施合理可行得4-</w:t>
            </w:r>
            <w:r>
              <w:rPr>
                <w:rFonts w:hint="eastAsia" w:ascii="黑体" w:hAnsi="黑体" w:eastAsia="黑体" w:cs="黑体"/>
                <w:color w:val="auto"/>
                <w:sz w:val="24"/>
                <w:szCs w:val="24"/>
                <w:lang w:val="en-US" w:eastAsia="zh-CN"/>
              </w:rPr>
              <w:t>6</w:t>
            </w:r>
            <w:r>
              <w:rPr>
                <w:rFonts w:hint="eastAsia" w:ascii="黑体" w:hAnsi="黑体" w:eastAsia="黑体" w:cs="黑体"/>
                <w:color w:val="auto"/>
                <w:sz w:val="24"/>
                <w:szCs w:val="24"/>
              </w:rPr>
              <w:t>分，技术组织措施一般但不影响项目实施2-3分，技术组织措施内容不符合本工程具体情况得1分，没有得0分。</w:t>
            </w:r>
          </w:p>
          <w:p w14:paraId="647FB876">
            <w:pPr>
              <w:autoSpaceDE w:val="0"/>
              <w:spacing w:line="420" w:lineRule="exact"/>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6、项目组织管理人员构成（满分8分）：（附人员身份证、资格证等相关证明文件）人员组成合理，能够完全满足本工程需求得6-8分，基本满足本工程得3-5分，不满足本工程得1-2分，没有得0分。</w:t>
            </w:r>
          </w:p>
          <w:p w14:paraId="04E50D95">
            <w:pPr>
              <w:autoSpaceDE w:val="0"/>
              <w:spacing w:line="420" w:lineRule="exact"/>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7、施工机械配备投入计划（满分5分）：主要机械设备配置和材料投入能满足施工需要，根据本项目实际情况材料设备配套齐全、合理，提供机械设备配置清单。材料设备种类齐全，满足施工要求，计4-5分；材料设备种类齐全，基本满足施工要求，计2-3分；材料设备种类少，无法基本满足施工要求，计0-1分。</w:t>
            </w:r>
          </w:p>
          <w:p w14:paraId="6F0E9483">
            <w:pPr>
              <w:autoSpaceDE w:val="0"/>
              <w:spacing w:line="420" w:lineRule="exact"/>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8、施工进度表或施工网络图（满分3分）：进度表或施工网络图安排合理，能保证本工程进度得3分，进度表或施工网络图安排不够详尽但不影响本工程进度得2分，进度表或施工网络图安排不符合本工程实际需求得1分，没有得0分。</w:t>
            </w:r>
          </w:p>
          <w:p w14:paraId="748C48C3">
            <w:pPr>
              <w:autoSpaceDE w:val="0"/>
              <w:spacing w:line="420" w:lineRule="exact"/>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9、劳动力安排计划表（满分4分）：劳动力安排计划合理，满足工程施工要求得4分，劳动力安排计划一般但不影响项目实施得2-3分，劳动力安排计划不满足工程需求得1分，没有得0分。</w:t>
            </w:r>
          </w:p>
          <w:p w14:paraId="480ED4C9">
            <w:pPr>
              <w:autoSpaceDE w:val="0"/>
              <w:spacing w:line="420" w:lineRule="exact"/>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 xml:space="preserve">10.项目风险预测与防范，事故应急预案（满分4分）：方案切实可行、完善得4分；有方案但内容不够详尽、完善得2-3分；有方案但内容不符合本工程具体情况1分，没有得0分。   </w:t>
            </w:r>
          </w:p>
        </w:tc>
      </w:tr>
      <w:tr w14:paraId="64AA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7A05EF56">
            <w:pPr>
              <w:snapToGrid w:val="0"/>
              <w:ind w:left="19" w:leftChars="-50" w:hanging="124" w:hangingChars="52"/>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4</w:t>
            </w:r>
          </w:p>
        </w:tc>
        <w:tc>
          <w:tcPr>
            <w:tcW w:w="1226" w:type="dxa"/>
            <w:tcBorders>
              <w:top w:val="single" w:color="auto" w:sz="4" w:space="0"/>
              <w:left w:val="nil"/>
              <w:bottom w:val="single" w:color="auto" w:sz="4" w:space="0"/>
              <w:right w:val="single" w:color="auto" w:sz="4" w:space="0"/>
            </w:tcBorders>
            <w:noWrap w:val="0"/>
            <w:vAlign w:val="center"/>
          </w:tcPr>
          <w:p w14:paraId="6257E6BE">
            <w:pPr>
              <w:autoSpaceDE w:val="0"/>
              <w:spacing w:line="420" w:lineRule="exact"/>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售后服务</w:t>
            </w:r>
          </w:p>
        </w:tc>
        <w:tc>
          <w:tcPr>
            <w:tcW w:w="800" w:type="dxa"/>
            <w:tcBorders>
              <w:top w:val="single" w:color="auto" w:sz="4" w:space="0"/>
              <w:left w:val="nil"/>
              <w:bottom w:val="single" w:color="auto" w:sz="4" w:space="0"/>
              <w:right w:val="single" w:color="auto" w:sz="4" w:space="0"/>
            </w:tcBorders>
            <w:noWrap w:val="0"/>
            <w:vAlign w:val="center"/>
          </w:tcPr>
          <w:p w14:paraId="73E7C4AF">
            <w:pPr>
              <w:autoSpaceDE w:val="0"/>
              <w:spacing w:line="420" w:lineRule="exact"/>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5分</w:t>
            </w:r>
          </w:p>
        </w:tc>
        <w:tc>
          <w:tcPr>
            <w:tcW w:w="6750" w:type="dxa"/>
            <w:tcBorders>
              <w:top w:val="single" w:color="auto" w:sz="4" w:space="0"/>
              <w:left w:val="nil"/>
              <w:bottom w:val="single" w:color="auto" w:sz="4" w:space="0"/>
              <w:right w:val="single" w:color="auto" w:sz="4" w:space="0"/>
            </w:tcBorders>
            <w:noWrap w:val="0"/>
            <w:vAlign w:val="center"/>
          </w:tcPr>
          <w:p w14:paraId="7A119F8B">
            <w:pPr>
              <w:autoSpaceDE w:val="0"/>
              <w:spacing w:line="420" w:lineRule="exact"/>
              <w:ind w:firstLine="480" w:firstLineChars="200"/>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具有完善的售后服务体系,针对本项目及采购人实际需求提供详细具体可行的售后服务措施及承诺、提供详细质量保证措施以及工程竣工验收合格后使用过程中因质量问题而产生的补救措施，根据其响应程度：符合本项目且合理、有效、措施完善得</w:t>
            </w:r>
            <w:r>
              <w:rPr>
                <w:rFonts w:hint="eastAsia" w:ascii="黑体" w:hAnsi="黑体" w:eastAsia="黑体" w:cs="黑体"/>
                <w:color w:val="auto"/>
                <w:sz w:val="24"/>
                <w:szCs w:val="24"/>
                <w:lang w:val="en-US" w:eastAsia="zh-CN"/>
              </w:rPr>
              <w:t>3</w:t>
            </w:r>
            <w:r>
              <w:rPr>
                <w:rFonts w:hint="eastAsia" w:ascii="黑体" w:hAnsi="黑体" w:eastAsia="黑体" w:cs="黑体"/>
                <w:color w:val="auto"/>
                <w:sz w:val="24"/>
                <w:szCs w:val="24"/>
                <w:lang w:eastAsia="zh-CN"/>
              </w:rPr>
              <w:t>-</w:t>
            </w:r>
            <w:r>
              <w:rPr>
                <w:rFonts w:hint="eastAsia" w:ascii="黑体" w:hAnsi="黑体" w:eastAsia="黑体" w:cs="黑体"/>
                <w:color w:val="auto"/>
                <w:sz w:val="24"/>
                <w:szCs w:val="24"/>
                <w:lang w:val="en-US" w:eastAsia="zh-CN"/>
              </w:rPr>
              <w:t>5</w:t>
            </w:r>
            <w:r>
              <w:rPr>
                <w:rFonts w:hint="eastAsia" w:ascii="黑体" w:hAnsi="黑体" w:eastAsia="黑体" w:cs="黑体"/>
                <w:color w:val="auto"/>
                <w:sz w:val="24"/>
                <w:szCs w:val="24"/>
                <w:lang w:eastAsia="zh-CN"/>
              </w:rPr>
              <w:t>分；基本满足得</w:t>
            </w:r>
            <w:r>
              <w:rPr>
                <w:rFonts w:hint="eastAsia" w:ascii="黑体" w:hAnsi="黑体" w:eastAsia="黑体" w:cs="黑体"/>
                <w:color w:val="auto"/>
                <w:sz w:val="24"/>
                <w:szCs w:val="24"/>
                <w:lang w:val="en-US" w:eastAsia="zh-CN"/>
              </w:rPr>
              <w:t>1</w:t>
            </w:r>
            <w:r>
              <w:rPr>
                <w:rFonts w:hint="eastAsia" w:ascii="黑体" w:hAnsi="黑体" w:eastAsia="黑体" w:cs="黑体"/>
                <w:color w:val="auto"/>
                <w:sz w:val="24"/>
                <w:szCs w:val="24"/>
                <w:lang w:eastAsia="zh-CN"/>
              </w:rPr>
              <w:t>-</w:t>
            </w:r>
            <w:r>
              <w:rPr>
                <w:rFonts w:hint="eastAsia" w:ascii="黑体" w:hAnsi="黑体" w:eastAsia="黑体" w:cs="黑体"/>
                <w:color w:val="auto"/>
                <w:sz w:val="24"/>
                <w:szCs w:val="24"/>
                <w:lang w:val="en-US" w:eastAsia="zh-CN"/>
              </w:rPr>
              <w:t>3</w:t>
            </w:r>
            <w:r>
              <w:rPr>
                <w:rFonts w:hint="eastAsia" w:ascii="黑体" w:hAnsi="黑体" w:eastAsia="黑体" w:cs="黑体"/>
                <w:color w:val="auto"/>
                <w:sz w:val="24"/>
                <w:szCs w:val="24"/>
                <w:lang w:eastAsia="zh-CN"/>
              </w:rPr>
              <w:t>分；不符合本工程实际需求得0-</w:t>
            </w:r>
            <w:r>
              <w:rPr>
                <w:rFonts w:hint="eastAsia" w:ascii="黑体" w:hAnsi="黑体" w:eastAsia="黑体" w:cs="黑体"/>
                <w:color w:val="auto"/>
                <w:sz w:val="24"/>
                <w:szCs w:val="24"/>
                <w:lang w:val="en-US" w:eastAsia="zh-CN"/>
              </w:rPr>
              <w:t>1</w:t>
            </w:r>
            <w:r>
              <w:rPr>
                <w:rFonts w:hint="eastAsia" w:ascii="黑体" w:hAnsi="黑体" w:eastAsia="黑体" w:cs="黑体"/>
                <w:color w:val="auto"/>
                <w:sz w:val="24"/>
                <w:szCs w:val="24"/>
                <w:lang w:eastAsia="zh-CN"/>
              </w:rPr>
              <w:t>分。</w:t>
            </w:r>
          </w:p>
        </w:tc>
      </w:tr>
      <w:tr w14:paraId="36AF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1CF57E70">
            <w:pPr>
              <w:tabs>
                <w:tab w:val="left" w:pos="498"/>
              </w:tabs>
              <w:snapToGrid w:val="0"/>
              <w:ind w:left="19" w:leftChars="-50" w:hanging="124" w:hangingChars="52"/>
              <w:jc w:val="left"/>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ab/>
            </w:r>
            <w:r>
              <w:rPr>
                <w:rFonts w:hint="eastAsia" w:ascii="黑体" w:hAnsi="黑体" w:eastAsia="黑体" w:cs="黑体"/>
                <w:color w:val="auto"/>
                <w:sz w:val="24"/>
                <w:szCs w:val="24"/>
                <w:lang w:val="en-US" w:eastAsia="zh-CN"/>
              </w:rPr>
              <w:t>1.5</w:t>
            </w:r>
          </w:p>
        </w:tc>
        <w:tc>
          <w:tcPr>
            <w:tcW w:w="1226" w:type="dxa"/>
            <w:tcBorders>
              <w:top w:val="single" w:color="auto" w:sz="4" w:space="0"/>
              <w:left w:val="nil"/>
              <w:bottom w:val="single" w:color="auto" w:sz="4" w:space="0"/>
              <w:right w:val="single" w:color="auto" w:sz="4" w:space="0"/>
            </w:tcBorders>
            <w:noWrap w:val="0"/>
            <w:vAlign w:val="center"/>
          </w:tcPr>
          <w:p w14:paraId="58B2211B">
            <w:pPr>
              <w:autoSpaceDE w:val="0"/>
              <w:spacing w:line="420" w:lineRule="exact"/>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业绩</w:t>
            </w:r>
          </w:p>
        </w:tc>
        <w:tc>
          <w:tcPr>
            <w:tcW w:w="800" w:type="dxa"/>
            <w:tcBorders>
              <w:top w:val="single" w:color="auto" w:sz="4" w:space="0"/>
              <w:left w:val="nil"/>
              <w:bottom w:val="single" w:color="auto" w:sz="4" w:space="0"/>
              <w:right w:val="single" w:color="auto" w:sz="4" w:space="0"/>
            </w:tcBorders>
            <w:noWrap w:val="0"/>
            <w:vAlign w:val="center"/>
          </w:tcPr>
          <w:p w14:paraId="6070FCE3">
            <w:pPr>
              <w:autoSpaceDE w:val="0"/>
              <w:spacing w:line="420" w:lineRule="exact"/>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5分</w:t>
            </w:r>
          </w:p>
        </w:tc>
        <w:tc>
          <w:tcPr>
            <w:tcW w:w="6750" w:type="dxa"/>
            <w:tcBorders>
              <w:top w:val="single" w:color="auto" w:sz="4" w:space="0"/>
              <w:left w:val="nil"/>
              <w:bottom w:val="single" w:color="auto" w:sz="4" w:space="0"/>
              <w:right w:val="single" w:color="auto" w:sz="4" w:space="0"/>
            </w:tcBorders>
            <w:noWrap w:val="0"/>
            <w:vAlign w:val="center"/>
          </w:tcPr>
          <w:p w14:paraId="2AD896ED">
            <w:pPr>
              <w:autoSpaceDE w:val="0"/>
              <w:spacing w:line="420" w:lineRule="exact"/>
              <w:ind w:firstLine="480" w:firstLineChars="200"/>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供应商提供近三年 (2022年0</w:t>
            </w:r>
            <w:r>
              <w:rPr>
                <w:rFonts w:hint="eastAsia" w:ascii="黑体" w:hAnsi="黑体" w:eastAsia="黑体" w:cs="黑体"/>
                <w:color w:val="auto"/>
                <w:sz w:val="24"/>
                <w:szCs w:val="24"/>
                <w:lang w:val="en-US" w:eastAsia="zh-CN"/>
              </w:rPr>
              <w:t>2</w:t>
            </w:r>
            <w:r>
              <w:rPr>
                <w:rFonts w:hint="eastAsia" w:ascii="黑体" w:hAnsi="黑体" w:eastAsia="黑体" w:cs="黑体"/>
                <w:color w:val="auto"/>
                <w:sz w:val="24"/>
                <w:szCs w:val="24"/>
                <w:lang w:eastAsia="zh-CN"/>
              </w:rPr>
              <w:t>月至今) 类似项目的业绩 (以合同或中标通知书为准) ，每提供一个类似项目业绩得</w:t>
            </w:r>
            <w:r>
              <w:rPr>
                <w:rFonts w:hint="eastAsia" w:ascii="黑体" w:hAnsi="黑体" w:eastAsia="黑体" w:cs="黑体"/>
                <w:color w:val="auto"/>
                <w:sz w:val="24"/>
                <w:szCs w:val="24"/>
                <w:lang w:val="en-US" w:eastAsia="zh-CN"/>
              </w:rPr>
              <w:t>2.5</w:t>
            </w:r>
            <w:r>
              <w:rPr>
                <w:rFonts w:hint="eastAsia" w:ascii="黑体" w:hAnsi="黑体" w:eastAsia="黑体" w:cs="黑体"/>
                <w:color w:val="auto"/>
                <w:sz w:val="24"/>
                <w:szCs w:val="24"/>
                <w:lang w:eastAsia="zh-CN"/>
              </w:rPr>
              <w:t xml:space="preserve">分，最高不超过 </w:t>
            </w:r>
            <w:r>
              <w:rPr>
                <w:rFonts w:hint="eastAsia" w:ascii="黑体" w:hAnsi="黑体" w:eastAsia="黑体" w:cs="黑体"/>
                <w:color w:val="auto"/>
                <w:sz w:val="24"/>
                <w:szCs w:val="24"/>
                <w:lang w:val="en-US" w:eastAsia="zh-CN"/>
              </w:rPr>
              <w:t>5</w:t>
            </w:r>
            <w:r>
              <w:rPr>
                <w:rFonts w:hint="eastAsia" w:ascii="黑体" w:hAnsi="黑体" w:eastAsia="黑体" w:cs="黑体"/>
                <w:color w:val="auto"/>
                <w:sz w:val="24"/>
                <w:szCs w:val="24"/>
                <w:lang w:eastAsia="zh-CN"/>
              </w:rPr>
              <w:t xml:space="preserve"> 分。</w:t>
            </w:r>
          </w:p>
        </w:tc>
      </w:tr>
      <w:tr w14:paraId="4CEE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342E7AA0">
            <w:pPr>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val="en-US" w:eastAsia="zh-CN"/>
              </w:rPr>
              <w:t>2</w:t>
            </w:r>
          </w:p>
        </w:tc>
        <w:tc>
          <w:tcPr>
            <w:tcW w:w="1226" w:type="dxa"/>
            <w:tcBorders>
              <w:top w:val="single" w:color="auto" w:sz="4" w:space="0"/>
              <w:left w:val="nil"/>
              <w:bottom w:val="single" w:color="auto" w:sz="4" w:space="0"/>
              <w:right w:val="single" w:color="auto" w:sz="4" w:space="0"/>
            </w:tcBorders>
            <w:noWrap w:val="0"/>
            <w:vAlign w:val="center"/>
          </w:tcPr>
          <w:p w14:paraId="4A34D855">
            <w:pPr>
              <w:adjustRightInd w:val="0"/>
              <w:snapToGrid w:val="0"/>
              <w:jc w:val="left"/>
              <w:rPr>
                <w:rFonts w:hint="eastAsia" w:ascii="黑体" w:hAnsi="黑体" w:eastAsia="黑体" w:cs="黑体"/>
                <w:color w:val="auto"/>
                <w:sz w:val="24"/>
                <w:szCs w:val="24"/>
              </w:rPr>
            </w:pPr>
            <w:r>
              <w:rPr>
                <w:rFonts w:hint="eastAsia" w:ascii="黑体" w:hAnsi="黑体" w:eastAsia="黑体" w:cs="黑体"/>
                <w:color w:val="auto"/>
                <w:sz w:val="24"/>
                <w:szCs w:val="24"/>
              </w:rPr>
              <w:t>评标程序</w:t>
            </w:r>
          </w:p>
        </w:tc>
        <w:tc>
          <w:tcPr>
            <w:tcW w:w="7550" w:type="dxa"/>
            <w:gridSpan w:val="2"/>
            <w:tcBorders>
              <w:top w:val="single" w:color="auto" w:sz="4" w:space="0"/>
              <w:left w:val="nil"/>
              <w:bottom w:val="single" w:color="auto" w:sz="4" w:space="0"/>
              <w:right w:val="single" w:color="auto" w:sz="4" w:space="0"/>
            </w:tcBorders>
            <w:noWrap w:val="0"/>
            <w:vAlign w:val="top"/>
          </w:tcPr>
          <w:p w14:paraId="2FD9D964">
            <w:pPr>
              <w:autoSpaceDE w:val="0"/>
              <w:autoSpaceDN w:val="0"/>
              <w:adjustRightInd w:val="0"/>
              <w:snapToGrid w:val="0"/>
              <w:spacing w:line="420" w:lineRule="exact"/>
              <w:jc w:val="left"/>
              <w:rPr>
                <w:rFonts w:hint="eastAsia" w:ascii="黑体" w:hAnsi="黑体" w:eastAsia="黑体" w:cs="黑体"/>
                <w:color w:val="auto"/>
                <w:sz w:val="24"/>
                <w:szCs w:val="24"/>
              </w:rPr>
            </w:pPr>
            <w:r>
              <w:rPr>
                <w:rFonts w:hint="eastAsia" w:ascii="黑体" w:hAnsi="黑体" w:eastAsia="黑体" w:cs="黑体"/>
                <w:color w:val="auto"/>
                <w:sz w:val="24"/>
                <w:szCs w:val="24"/>
              </w:rPr>
              <w:t>1.开标后，对投标单位进行资格评审，资格评审合格的响应文件再进行符合性评审。不合格的单位，不再对其进行后续评审与分值评定。</w:t>
            </w:r>
          </w:p>
          <w:p w14:paraId="2A51E45E">
            <w:pPr>
              <w:autoSpaceDE w:val="0"/>
              <w:autoSpaceDN w:val="0"/>
              <w:adjustRightInd w:val="0"/>
              <w:snapToGrid w:val="0"/>
              <w:spacing w:line="420" w:lineRule="exact"/>
              <w:jc w:val="left"/>
              <w:rPr>
                <w:rFonts w:hint="eastAsia" w:ascii="黑体" w:hAnsi="黑体" w:eastAsia="黑体" w:cs="黑体"/>
                <w:color w:val="auto"/>
                <w:sz w:val="24"/>
                <w:szCs w:val="24"/>
              </w:rPr>
            </w:pPr>
            <w:r>
              <w:rPr>
                <w:rFonts w:hint="eastAsia" w:ascii="黑体" w:hAnsi="黑体" w:eastAsia="黑体" w:cs="黑体"/>
                <w:color w:val="auto"/>
                <w:sz w:val="24"/>
                <w:szCs w:val="24"/>
              </w:rPr>
              <w:t>2.如经过对所有投标人的响应文件进行评审，有效投标不足三个使得投标明显缺乏竞争的，磋商小组可以否决全部投标。</w:t>
            </w:r>
          </w:p>
          <w:p w14:paraId="158CBF06">
            <w:pPr>
              <w:autoSpaceDE w:val="0"/>
              <w:autoSpaceDN w:val="0"/>
              <w:adjustRightInd w:val="0"/>
              <w:snapToGrid w:val="0"/>
              <w:spacing w:line="420" w:lineRule="exact"/>
              <w:jc w:val="left"/>
              <w:rPr>
                <w:rFonts w:hint="eastAsia" w:ascii="黑体" w:hAnsi="黑体" w:eastAsia="黑体" w:cs="黑体"/>
                <w:color w:val="auto"/>
                <w:sz w:val="24"/>
                <w:szCs w:val="24"/>
              </w:rPr>
            </w:pPr>
            <w:r>
              <w:rPr>
                <w:rFonts w:hint="eastAsia" w:ascii="黑体" w:hAnsi="黑体" w:eastAsia="黑体" w:cs="黑体"/>
                <w:color w:val="auto"/>
                <w:sz w:val="24"/>
                <w:szCs w:val="24"/>
              </w:rPr>
              <w:t>3.磋商小组应当根据综合评分情况，按照评审得分由高到低顺序推荐3名以上成交候选投标人，并编写评审报告报采购人。评审得分相同的，按照最后报价由低到高的顺序推荐。评审得分且最后报价相同的，按照磋商方案优劣顺序推荐。</w:t>
            </w:r>
          </w:p>
        </w:tc>
      </w:tr>
    </w:tbl>
    <w:p w14:paraId="36A57C7D">
      <w:pPr>
        <w:spacing w:before="177" w:line="227" w:lineRule="auto"/>
        <w:ind w:left="555"/>
        <w:rPr>
          <w:rFonts w:hint="eastAsia" w:ascii="黑体" w:hAnsi="黑体" w:eastAsia="黑体" w:cs="黑体"/>
          <w:sz w:val="24"/>
          <w:szCs w:val="24"/>
          <w:highlight w:val="none"/>
        </w:rPr>
      </w:pPr>
      <w:r>
        <w:rPr>
          <w:rFonts w:hint="eastAsia" w:ascii="黑体" w:hAnsi="黑体" w:eastAsia="黑体" w:cs="黑体"/>
          <w:spacing w:val="16"/>
          <w:sz w:val="24"/>
          <w:szCs w:val="24"/>
          <w:highlight w:val="none"/>
          <w14:textOutline w14:w="4358" w14:cap="sq" w14:cmpd="sng">
            <w14:solidFill>
              <w14:srgbClr w14:val="000000"/>
            </w14:solidFill>
            <w14:prstDash w14:val="solid"/>
            <w14:bevel/>
          </w14:textOutline>
        </w:rPr>
        <w:t>2</w:t>
      </w:r>
      <w:r>
        <w:rPr>
          <w:rFonts w:hint="eastAsia" w:ascii="黑体" w:hAnsi="黑体" w:eastAsia="黑体" w:cs="黑体"/>
          <w:spacing w:val="9"/>
          <w:sz w:val="24"/>
          <w:szCs w:val="24"/>
          <w:highlight w:val="none"/>
          <w14:textOutline w14:w="4358" w14:cap="sq" w14:cmpd="sng">
            <w14:solidFill>
              <w14:srgbClr w14:val="000000"/>
            </w14:solidFill>
            <w14:prstDash w14:val="solid"/>
            <w14:bevel/>
          </w14:textOutline>
        </w:rPr>
        <w:t>1</w:t>
      </w:r>
      <w:r>
        <w:rPr>
          <w:rFonts w:hint="eastAsia" w:ascii="黑体" w:hAnsi="黑体" w:eastAsia="黑体" w:cs="黑体"/>
          <w:spacing w:val="8"/>
          <w:sz w:val="24"/>
          <w:szCs w:val="24"/>
          <w:highlight w:val="none"/>
          <w14:textOutline w14:w="4358" w14:cap="sq" w14:cmpd="sng">
            <w14:solidFill>
              <w14:srgbClr w14:val="000000"/>
            </w14:solidFill>
            <w14:prstDash w14:val="solid"/>
            <w14:bevel/>
          </w14:textOutline>
        </w:rPr>
        <w:t>.4</w:t>
      </w:r>
      <w:r>
        <w:rPr>
          <w:rFonts w:hint="eastAsia" w:ascii="黑体" w:hAnsi="黑体" w:eastAsia="黑体" w:cs="黑体"/>
          <w:spacing w:val="8"/>
          <w:sz w:val="24"/>
          <w:szCs w:val="24"/>
          <w:highlight w:val="none"/>
        </w:rPr>
        <w:t xml:space="preserve"> </w:t>
      </w:r>
      <w:r>
        <w:rPr>
          <w:rFonts w:hint="eastAsia" w:ascii="黑体" w:hAnsi="黑体" w:eastAsia="黑体" w:cs="黑体"/>
          <w:spacing w:val="8"/>
          <w:sz w:val="24"/>
          <w:szCs w:val="24"/>
          <w:highlight w:val="none"/>
          <w14:textOutline w14:w="4358" w14:cap="sq" w14:cmpd="sng">
            <w14:solidFill>
              <w14:srgbClr w14:val="000000"/>
            </w14:solidFill>
            <w14:prstDash w14:val="solid"/>
            <w14:bevel/>
          </w14:textOutline>
        </w:rPr>
        <w:t>本项目落实政府采购政策</w:t>
      </w:r>
    </w:p>
    <w:p w14:paraId="1644DF78">
      <w:pPr>
        <w:spacing w:before="197" w:line="227" w:lineRule="auto"/>
        <w:ind w:left="555"/>
        <w:rPr>
          <w:rFonts w:hint="eastAsia" w:ascii="黑体" w:hAnsi="黑体" w:eastAsia="黑体" w:cs="黑体"/>
          <w:sz w:val="24"/>
          <w:szCs w:val="24"/>
          <w:highlight w:val="none"/>
        </w:rPr>
      </w:pPr>
      <w:r>
        <w:rPr>
          <w:rFonts w:hint="eastAsia" w:ascii="黑体" w:hAnsi="黑体" w:eastAsia="黑体" w:cs="黑体"/>
          <w:spacing w:val="11"/>
          <w:sz w:val="24"/>
          <w:szCs w:val="24"/>
          <w:highlight w:val="none"/>
          <w14:textOutline w14:w="4358" w14:cap="sq" w14:cmpd="sng">
            <w14:solidFill>
              <w14:srgbClr w14:val="000000"/>
            </w14:solidFill>
            <w14:prstDash w14:val="solid"/>
            <w14:bevel/>
          </w14:textOutline>
        </w:rPr>
        <w:t>2</w:t>
      </w:r>
      <w:r>
        <w:rPr>
          <w:rFonts w:hint="eastAsia" w:ascii="黑体" w:hAnsi="黑体" w:eastAsia="黑体" w:cs="黑体"/>
          <w:spacing w:val="8"/>
          <w:sz w:val="24"/>
          <w:szCs w:val="24"/>
          <w:highlight w:val="none"/>
          <w14:textOutline w14:w="4358" w14:cap="sq" w14:cmpd="sng">
            <w14:solidFill>
              <w14:srgbClr w14:val="000000"/>
            </w14:solidFill>
            <w14:prstDash w14:val="solid"/>
            <w14:bevel/>
          </w14:textOutline>
        </w:rPr>
        <w:t>1.4.1</w:t>
      </w:r>
      <w:r>
        <w:rPr>
          <w:rFonts w:hint="eastAsia" w:ascii="黑体" w:hAnsi="黑体" w:eastAsia="黑体" w:cs="黑体"/>
          <w:spacing w:val="8"/>
          <w:sz w:val="24"/>
          <w:szCs w:val="24"/>
          <w:highlight w:val="none"/>
        </w:rPr>
        <w:t xml:space="preserve"> </w:t>
      </w:r>
      <w:r>
        <w:rPr>
          <w:rFonts w:hint="eastAsia" w:ascii="黑体" w:hAnsi="黑体" w:eastAsia="黑体" w:cs="黑体"/>
          <w:spacing w:val="8"/>
          <w:sz w:val="24"/>
          <w:szCs w:val="24"/>
          <w:highlight w:val="none"/>
          <w14:textOutline w14:w="4358" w14:cap="sq" w14:cmpd="sng">
            <w14:solidFill>
              <w14:srgbClr w14:val="000000"/>
            </w14:solidFill>
            <w14:prstDash w14:val="solid"/>
            <w14:bevel/>
          </w14:textOutline>
        </w:rPr>
        <w:t>投标企业政府采购政策</w:t>
      </w:r>
    </w:p>
    <w:p w14:paraId="5E1DA9F9">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564"/>
        <w:textAlignment w:val="baseline"/>
        <w:rPr>
          <w:rFonts w:hint="eastAsia" w:ascii="黑体" w:hAnsi="黑体" w:eastAsia="黑体" w:cs="黑体"/>
          <w:sz w:val="24"/>
          <w:szCs w:val="24"/>
          <w:highlight w:val="none"/>
        </w:rPr>
      </w:pPr>
      <w:r>
        <w:rPr>
          <w:rFonts w:hint="eastAsia" w:ascii="黑体" w:hAnsi="黑体" w:eastAsia="黑体" w:cs="黑体"/>
          <w:spacing w:val="15"/>
          <w:sz w:val="24"/>
          <w:szCs w:val="24"/>
          <w:highlight w:val="none"/>
        </w:rPr>
        <w:t>(1) 中小企业落实政府采购政</w:t>
      </w:r>
      <w:r>
        <w:rPr>
          <w:rFonts w:hint="eastAsia" w:ascii="黑体" w:hAnsi="黑体" w:eastAsia="黑体" w:cs="黑体"/>
          <w:spacing w:val="14"/>
          <w:sz w:val="24"/>
          <w:szCs w:val="24"/>
          <w:highlight w:val="none"/>
        </w:rPr>
        <w:t>策</w:t>
      </w:r>
    </w:p>
    <w:p w14:paraId="6B030BB9">
      <w:pPr>
        <w:keepNext w:val="0"/>
        <w:keepLines w:val="0"/>
        <w:pageBreakBefore w:val="0"/>
        <w:widowControl/>
        <w:kinsoku w:val="0"/>
        <w:wordWrap/>
        <w:overflowPunct/>
        <w:topLinePunct w:val="0"/>
        <w:autoSpaceDE w:val="0"/>
        <w:autoSpaceDN w:val="0"/>
        <w:bidi w:val="0"/>
        <w:adjustRightInd w:val="0"/>
        <w:snapToGrid w:val="0"/>
        <w:spacing w:before="197" w:line="480" w:lineRule="exact"/>
        <w:ind w:firstLine="552" w:firstLineChars="200"/>
        <w:textAlignment w:val="baseline"/>
        <w:rPr>
          <w:rFonts w:hint="eastAsia" w:ascii="黑体" w:hAnsi="黑体" w:eastAsia="黑体" w:cs="黑体"/>
          <w:sz w:val="24"/>
          <w:szCs w:val="24"/>
          <w:highlight w:val="none"/>
        </w:rPr>
      </w:pPr>
      <w:r>
        <w:rPr>
          <w:rFonts w:hint="eastAsia" w:ascii="黑体" w:hAnsi="黑体" w:eastAsia="黑体" w:cs="黑体"/>
          <w:spacing w:val="18"/>
          <w:sz w:val="24"/>
          <w:szCs w:val="24"/>
          <w:highlight w:val="none"/>
        </w:rPr>
        <w:t>①中</w:t>
      </w:r>
      <w:r>
        <w:rPr>
          <w:rFonts w:hint="eastAsia" w:ascii="黑体" w:hAnsi="黑体" w:eastAsia="黑体" w:cs="黑体"/>
          <w:spacing w:val="13"/>
          <w:sz w:val="24"/>
          <w:szCs w:val="24"/>
          <w:highlight w:val="none"/>
        </w:rPr>
        <w:t>小</w:t>
      </w:r>
      <w:r>
        <w:rPr>
          <w:rFonts w:hint="eastAsia" w:ascii="黑体" w:hAnsi="黑体" w:eastAsia="黑体" w:cs="黑体"/>
          <w:spacing w:val="9"/>
          <w:sz w:val="24"/>
          <w:szCs w:val="24"/>
          <w:highlight w:val="none"/>
        </w:rPr>
        <w:t>企业应符合工信部联企业[2011]300 号文件规定，采购活动执行关于印发《政府</w:t>
      </w:r>
      <w:r>
        <w:rPr>
          <w:rFonts w:hint="eastAsia" w:ascii="黑体" w:hAnsi="黑体" w:eastAsia="黑体" w:cs="黑体"/>
          <w:spacing w:val="7"/>
          <w:sz w:val="24"/>
          <w:szCs w:val="24"/>
          <w:highlight w:val="none"/>
        </w:rPr>
        <w:t>采购促进中小企业发展管理办法》的通知 (财库〔2020〕46 号) 的规定。提供本企业制造</w:t>
      </w:r>
      <w:r>
        <w:rPr>
          <w:rFonts w:hint="eastAsia" w:ascii="黑体" w:hAnsi="黑体" w:eastAsia="黑体" w:cs="黑体"/>
          <w:spacing w:val="2"/>
          <w:sz w:val="24"/>
          <w:szCs w:val="24"/>
          <w:highlight w:val="none"/>
        </w:rPr>
        <w:t>的</w:t>
      </w:r>
      <w:r>
        <w:rPr>
          <w:rFonts w:hint="eastAsia" w:ascii="黑体" w:hAnsi="黑体" w:eastAsia="黑体" w:cs="黑体"/>
          <w:spacing w:val="14"/>
          <w:sz w:val="24"/>
          <w:szCs w:val="24"/>
          <w:highlight w:val="none"/>
        </w:rPr>
        <w:t>货物</w:t>
      </w:r>
      <w:r>
        <w:rPr>
          <w:rFonts w:hint="eastAsia" w:ascii="黑体" w:hAnsi="黑体" w:eastAsia="黑体" w:cs="黑体"/>
          <w:spacing w:val="10"/>
          <w:sz w:val="24"/>
          <w:szCs w:val="24"/>
          <w:highlight w:val="none"/>
        </w:rPr>
        <w:t>、</w:t>
      </w:r>
      <w:r>
        <w:rPr>
          <w:rFonts w:hint="eastAsia" w:ascii="黑体" w:hAnsi="黑体" w:eastAsia="黑体" w:cs="黑体"/>
          <w:spacing w:val="7"/>
          <w:sz w:val="24"/>
          <w:szCs w:val="24"/>
          <w:highlight w:val="none"/>
        </w:rPr>
        <w:t>承担的工程或者服务，或者提供其他中小企业制造的货物。 (本项所称货物不包括使</w:t>
      </w:r>
      <w:r>
        <w:rPr>
          <w:rFonts w:hint="eastAsia" w:ascii="黑体" w:hAnsi="黑体" w:eastAsia="黑体" w:cs="黑体"/>
          <w:spacing w:val="8"/>
          <w:sz w:val="24"/>
          <w:szCs w:val="24"/>
          <w:highlight w:val="none"/>
        </w:rPr>
        <w:t>用大型企业注册商标的货物) 。</w:t>
      </w:r>
    </w:p>
    <w:p w14:paraId="4B540065">
      <w:pPr>
        <w:keepNext w:val="0"/>
        <w:keepLines w:val="0"/>
        <w:pageBreakBefore w:val="0"/>
        <w:widowControl/>
        <w:kinsoku w:val="0"/>
        <w:wordWrap/>
        <w:overflowPunct/>
        <w:topLinePunct w:val="0"/>
        <w:autoSpaceDE w:val="0"/>
        <w:autoSpaceDN w:val="0"/>
        <w:bidi w:val="0"/>
        <w:adjustRightInd w:val="0"/>
        <w:snapToGrid w:val="0"/>
        <w:spacing w:before="47" w:line="480" w:lineRule="exact"/>
        <w:ind w:left="20" w:firstLine="536" w:firstLineChars="200"/>
        <w:textAlignment w:val="baseline"/>
        <w:rPr>
          <w:rFonts w:hint="eastAsia" w:ascii="黑体" w:hAnsi="黑体" w:eastAsia="黑体" w:cs="黑体"/>
          <w:spacing w:val="6"/>
          <w:sz w:val="24"/>
          <w:szCs w:val="24"/>
          <w:highlight w:val="none"/>
        </w:rPr>
      </w:pPr>
      <w:r>
        <w:rPr>
          <w:rFonts w:hint="eastAsia" w:ascii="黑体" w:hAnsi="黑体" w:eastAsia="黑体" w:cs="黑体"/>
          <w:spacing w:val="14"/>
          <w:sz w:val="24"/>
          <w:szCs w:val="24"/>
          <w:highlight w:val="none"/>
        </w:rPr>
        <w:t>②</w:t>
      </w:r>
      <w:r>
        <w:rPr>
          <w:rFonts w:hint="eastAsia" w:ascii="黑体" w:hAnsi="黑体" w:eastAsia="黑体" w:cs="黑体"/>
          <w:spacing w:val="8"/>
          <w:sz w:val="24"/>
          <w:szCs w:val="24"/>
          <w:highlight w:val="none"/>
        </w:rPr>
        <w:t>投</w:t>
      </w:r>
      <w:r>
        <w:rPr>
          <w:rFonts w:hint="eastAsia" w:ascii="黑体" w:hAnsi="黑体" w:eastAsia="黑体" w:cs="黑体"/>
          <w:spacing w:val="7"/>
          <w:sz w:val="24"/>
          <w:szCs w:val="24"/>
          <w:highlight w:val="none"/>
        </w:rPr>
        <w:t>标供应商须出具《</w:t>
      </w:r>
      <w:r>
        <w:rPr>
          <w:rFonts w:hint="eastAsia" w:ascii="黑体" w:hAnsi="黑体" w:eastAsia="黑体" w:cs="黑体"/>
          <w:spacing w:val="7"/>
          <w:sz w:val="24"/>
          <w:szCs w:val="24"/>
          <w:highlight w:val="none"/>
          <w:lang w:eastAsia="zh-CN"/>
        </w:rPr>
        <w:t>小微</w:t>
      </w:r>
      <w:r>
        <w:rPr>
          <w:rFonts w:hint="eastAsia" w:ascii="黑体" w:hAnsi="黑体" w:eastAsia="黑体" w:cs="黑体"/>
          <w:spacing w:val="7"/>
          <w:sz w:val="24"/>
          <w:szCs w:val="24"/>
          <w:highlight w:val="none"/>
        </w:rPr>
        <w:t xml:space="preserve">企业声明函》(详见附件格式) </w:t>
      </w:r>
      <w:r>
        <w:rPr>
          <w:rFonts w:hint="eastAsia" w:ascii="黑体" w:hAnsi="黑体" w:eastAsia="黑体" w:cs="黑体"/>
          <w:spacing w:val="6"/>
          <w:sz w:val="24"/>
          <w:szCs w:val="24"/>
          <w:highlight w:val="none"/>
        </w:rPr>
        <w:t>。</w:t>
      </w:r>
    </w:p>
    <w:p w14:paraId="2504F036">
      <w:pPr>
        <w:keepNext w:val="0"/>
        <w:keepLines w:val="0"/>
        <w:pageBreakBefore w:val="0"/>
        <w:widowControl/>
        <w:kinsoku w:val="0"/>
        <w:wordWrap/>
        <w:overflowPunct/>
        <w:topLinePunct w:val="0"/>
        <w:autoSpaceDE w:val="0"/>
        <w:autoSpaceDN w:val="0"/>
        <w:bidi w:val="0"/>
        <w:adjustRightInd w:val="0"/>
        <w:snapToGrid w:val="0"/>
        <w:spacing w:before="47" w:line="480" w:lineRule="exact"/>
        <w:ind w:left="20" w:firstLine="532" w:firstLineChars="200"/>
        <w:textAlignment w:val="baseline"/>
        <w:rPr>
          <w:rFonts w:hint="eastAsia" w:ascii="黑体" w:hAnsi="黑体" w:eastAsia="黑体" w:cs="黑体"/>
          <w:sz w:val="24"/>
          <w:szCs w:val="24"/>
          <w:highlight w:val="none"/>
        </w:rPr>
      </w:pPr>
      <w:r>
        <w:rPr>
          <w:rFonts w:hint="eastAsia" w:ascii="黑体" w:hAnsi="黑体" w:eastAsia="黑体" w:cs="黑体"/>
          <w:spacing w:val="13"/>
          <w:sz w:val="24"/>
          <w:szCs w:val="24"/>
          <w:highlight w:val="none"/>
        </w:rPr>
        <w:t>(2) 监狱和戒毒企业应符合《财政部、司法部关于政府采购支持监狱企业发展有关问</w:t>
      </w:r>
      <w:r>
        <w:rPr>
          <w:rFonts w:hint="eastAsia" w:ascii="黑体" w:hAnsi="黑体" w:eastAsia="黑体" w:cs="黑体"/>
          <w:spacing w:val="12"/>
          <w:sz w:val="24"/>
          <w:szCs w:val="24"/>
          <w:highlight w:val="none"/>
        </w:rPr>
        <w:t>题</w:t>
      </w:r>
      <w:r>
        <w:rPr>
          <w:rFonts w:hint="eastAsia" w:ascii="黑体" w:hAnsi="黑体" w:eastAsia="黑体" w:cs="黑体"/>
          <w:spacing w:val="18"/>
          <w:sz w:val="24"/>
          <w:szCs w:val="24"/>
          <w:highlight w:val="none"/>
        </w:rPr>
        <w:t>的</w:t>
      </w:r>
      <w:r>
        <w:rPr>
          <w:rFonts w:hint="eastAsia" w:ascii="黑体" w:hAnsi="黑体" w:eastAsia="黑体" w:cs="黑体"/>
          <w:spacing w:val="12"/>
          <w:sz w:val="24"/>
          <w:szCs w:val="24"/>
          <w:highlight w:val="none"/>
        </w:rPr>
        <w:t>通</w:t>
      </w:r>
      <w:r>
        <w:rPr>
          <w:rFonts w:hint="eastAsia" w:ascii="黑体" w:hAnsi="黑体" w:eastAsia="黑体" w:cs="黑体"/>
          <w:spacing w:val="9"/>
          <w:sz w:val="24"/>
          <w:szCs w:val="24"/>
          <w:highlight w:val="none"/>
        </w:rPr>
        <w:t>知》--财库[2014]68号，并提供由省级以上监狱管理局、戒毒管理局(含新疆生产建设</w:t>
      </w:r>
      <w:r>
        <w:rPr>
          <w:rFonts w:hint="eastAsia" w:ascii="黑体" w:hAnsi="黑体" w:eastAsia="黑体" w:cs="黑体"/>
          <w:spacing w:val="12"/>
          <w:sz w:val="24"/>
          <w:szCs w:val="24"/>
          <w:highlight w:val="none"/>
        </w:rPr>
        <w:t>兵</w:t>
      </w:r>
      <w:r>
        <w:rPr>
          <w:rFonts w:hint="eastAsia" w:ascii="黑体" w:hAnsi="黑体" w:eastAsia="黑体" w:cs="黑体"/>
          <w:spacing w:val="8"/>
          <w:sz w:val="24"/>
          <w:szCs w:val="24"/>
          <w:highlight w:val="none"/>
        </w:rPr>
        <w:t>团)出具的属于监狱企业的证明。</w:t>
      </w:r>
    </w:p>
    <w:p w14:paraId="3D7C096B">
      <w:pPr>
        <w:keepNext w:val="0"/>
        <w:keepLines w:val="0"/>
        <w:pageBreakBefore w:val="0"/>
        <w:widowControl/>
        <w:kinsoku w:val="0"/>
        <w:wordWrap/>
        <w:overflowPunct/>
        <w:topLinePunct w:val="0"/>
        <w:autoSpaceDE w:val="0"/>
        <w:autoSpaceDN w:val="0"/>
        <w:bidi w:val="0"/>
        <w:adjustRightInd w:val="0"/>
        <w:snapToGrid w:val="0"/>
        <w:spacing w:line="480" w:lineRule="exact"/>
        <w:ind w:left="372"/>
        <w:textAlignment w:val="baseline"/>
        <w:rPr>
          <w:rFonts w:hint="eastAsia" w:ascii="黑体" w:hAnsi="黑体" w:eastAsia="黑体" w:cs="黑体"/>
          <w:sz w:val="24"/>
          <w:szCs w:val="24"/>
          <w:highlight w:val="none"/>
        </w:rPr>
      </w:pPr>
      <w:r>
        <w:rPr>
          <w:rFonts w:hint="eastAsia" w:ascii="黑体" w:hAnsi="黑体" w:eastAsia="黑体" w:cs="黑体"/>
          <w:spacing w:val="12"/>
          <w:sz w:val="24"/>
          <w:szCs w:val="24"/>
          <w:highlight w:val="none"/>
        </w:rPr>
        <w:t xml:space="preserve">(3) </w:t>
      </w:r>
      <w:r>
        <w:rPr>
          <w:rFonts w:hint="eastAsia" w:ascii="黑体" w:hAnsi="黑体" w:eastAsia="黑体" w:cs="黑体"/>
          <w:spacing w:val="12"/>
          <w:sz w:val="24"/>
          <w:szCs w:val="24"/>
          <w:highlight w:val="none"/>
          <w:lang w:eastAsia="zh-CN"/>
        </w:rPr>
        <w:t>供应商</w:t>
      </w:r>
      <w:r>
        <w:rPr>
          <w:rFonts w:hint="eastAsia" w:ascii="黑体" w:hAnsi="黑体" w:eastAsia="黑体" w:cs="黑体"/>
          <w:spacing w:val="12"/>
          <w:sz w:val="24"/>
          <w:szCs w:val="24"/>
          <w:highlight w:val="none"/>
        </w:rPr>
        <w:t>应如实提供以上证明文件，如存在虚假应标，将取消其投标资格</w:t>
      </w:r>
      <w:r>
        <w:rPr>
          <w:rFonts w:hint="eastAsia" w:ascii="黑体" w:hAnsi="黑体" w:eastAsia="黑体" w:cs="黑体"/>
          <w:spacing w:val="7"/>
          <w:sz w:val="24"/>
          <w:szCs w:val="24"/>
          <w:highlight w:val="none"/>
        </w:rPr>
        <w:t>。</w:t>
      </w:r>
    </w:p>
    <w:p w14:paraId="37A3BB92">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603" w:right="6949" w:hanging="120"/>
        <w:textAlignment w:val="baseline"/>
        <w:rPr>
          <w:rFonts w:hint="eastAsia" w:ascii="黑体" w:hAnsi="黑体" w:eastAsia="黑体" w:cs="黑体"/>
          <w:sz w:val="24"/>
          <w:szCs w:val="24"/>
          <w:highlight w:val="none"/>
        </w:rPr>
      </w:pPr>
      <w:r>
        <w:rPr>
          <w:rFonts w:hint="eastAsia" w:ascii="黑体" w:hAnsi="黑体" w:eastAsia="黑体" w:cs="黑体"/>
          <w:spacing w:val="10"/>
          <w:sz w:val="24"/>
          <w:szCs w:val="24"/>
          <w:highlight w:val="none"/>
          <w14:textOutline w14:w="4358" w14:cap="sq" w14:cmpd="sng">
            <w14:solidFill>
              <w14:srgbClr w14:val="000000"/>
            </w14:solidFill>
            <w14:prstDash w14:val="solid"/>
            <w14:bevel/>
          </w14:textOutline>
        </w:rPr>
        <w:t>2</w:t>
      </w:r>
      <w:r>
        <w:rPr>
          <w:rFonts w:hint="eastAsia" w:ascii="黑体" w:hAnsi="黑体" w:eastAsia="黑体" w:cs="黑体"/>
          <w:spacing w:val="7"/>
          <w:sz w:val="24"/>
          <w:szCs w:val="24"/>
          <w:highlight w:val="none"/>
          <w14:textOutline w14:w="4358" w14:cap="sq" w14:cmpd="sng">
            <w14:solidFill>
              <w14:srgbClr w14:val="000000"/>
            </w14:solidFill>
            <w14:prstDash w14:val="solid"/>
            <w14:bevel/>
          </w14:textOutline>
        </w:rPr>
        <w:t>1.4.2</w:t>
      </w:r>
      <w:r>
        <w:rPr>
          <w:rFonts w:hint="eastAsia" w:ascii="黑体" w:hAnsi="黑体" w:eastAsia="黑体" w:cs="黑体"/>
          <w:spacing w:val="7"/>
          <w:sz w:val="24"/>
          <w:szCs w:val="24"/>
          <w:highlight w:val="none"/>
        </w:rPr>
        <w:t xml:space="preserve"> </w:t>
      </w:r>
      <w:r>
        <w:rPr>
          <w:rFonts w:hint="eastAsia" w:ascii="黑体" w:hAnsi="黑体" w:eastAsia="黑体" w:cs="黑体"/>
          <w:spacing w:val="7"/>
          <w:sz w:val="24"/>
          <w:szCs w:val="24"/>
          <w:highlight w:val="none"/>
          <w14:textOutline w14:w="4358" w14:cap="sq" w14:cmpd="sng">
            <w14:solidFill>
              <w14:srgbClr w14:val="000000"/>
            </w14:solidFill>
            <w14:prstDash w14:val="solid"/>
            <w14:bevel/>
          </w14:textOutline>
        </w:rPr>
        <w:t>价格优惠比</w:t>
      </w:r>
      <w:r>
        <w:rPr>
          <w:rFonts w:hint="eastAsia" w:ascii="黑体" w:hAnsi="黑体" w:eastAsia="黑体" w:cs="黑体"/>
          <w:spacing w:val="11"/>
          <w:sz w:val="24"/>
          <w:szCs w:val="24"/>
          <w:highlight w:val="none"/>
          <w14:textOutline w14:w="4358" w14:cap="sq" w14:cmpd="sng">
            <w14:solidFill>
              <w14:srgbClr w14:val="000000"/>
            </w14:solidFill>
            <w14:prstDash w14:val="solid"/>
            <w14:bevel/>
          </w14:textOutline>
        </w:rPr>
        <w:t>投</w:t>
      </w:r>
      <w:r>
        <w:rPr>
          <w:rFonts w:hint="eastAsia" w:ascii="黑体" w:hAnsi="黑体" w:eastAsia="黑体" w:cs="黑体"/>
          <w:spacing w:val="9"/>
          <w:sz w:val="24"/>
          <w:szCs w:val="24"/>
          <w:highlight w:val="none"/>
          <w14:textOutline w14:w="4358" w14:cap="sq" w14:cmpd="sng">
            <w14:solidFill>
              <w14:srgbClr w14:val="000000"/>
            </w14:solidFill>
            <w14:prstDash w14:val="solid"/>
            <w14:bevel/>
          </w14:textOutline>
        </w:rPr>
        <w:t>标企业优惠比例</w:t>
      </w:r>
    </w:p>
    <w:p w14:paraId="73319AC3">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12" w:right="82" w:firstLine="460"/>
        <w:textAlignment w:val="baseline"/>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符合磋</w:t>
      </w:r>
      <w:r>
        <w:rPr>
          <w:rFonts w:hint="eastAsia" w:ascii="黑体" w:hAnsi="黑体" w:eastAsia="黑体" w:cs="黑体"/>
          <w:spacing w:val="7"/>
          <w:sz w:val="24"/>
          <w:szCs w:val="24"/>
          <w:highlight w:val="none"/>
        </w:rPr>
        <w:t>商采购文件规定的</w:t>
      </w:r>
      <w:r>
        <w:rPr>
          <w:rFonts w:hint="eastAsia" w:ascii="黑体" w:hAnsi="黑体" w:eastAsia="黑体" w:cs="黑体"/>
          <w:spacing w:val="7"/>
          <w:sz w:val="24"/>
          <w:szCs w:val="24"/>
          <w:highlight w:val="none"/>
          <w:lang w:eastAsia="zh-CN"/>
        </w:rPr>
        <w:t>小微</w:t>
      </w:r>
      <w:r>
        <w:rPr>
          <w:rFonts w:hint="eastAsia" w:ascii="黑体" w:hAnsi="黑体" w:eastAsia="黑体" w:cs="黑体"/>
          <w:spacing w:val="7"/>
          <w:sz w:val="24"/>
          <w:szCs w:val="24"/>
          <w:highlight w:val="none"/>
        </w:rPr>
        <w:t>企业、监狱企业优惠条件的</w:t>
      </w:r>
      <w:r>
        <w:rPr>
          <w:rFonts w:hint="eastAsia" w:ascii="黑体" w:hAnsi="黑体" w:eastAsia="黑体" w:cs="黑体"/>
          <w:spacing w:val="7"/>
          <w:sz w:val="24"/>
          <w:szCs w:val="24"/>
          <w:highlight w:val="none"/>
          <w:lang w:eastAsia="zh-CN"/>
        </w:rPr>
        <w:t>供应商</w:t>
      </w:r>
      <w:r>
        <w:rPr>
          <w:rFonts w:hint="eastAsia" w:ascii="黑体" w:hAnsi="黑体" w:eastAsia="黑体" w:cs="黑体"/>
          <w:spacing w:val="7"/>
          <w:sz w:val="24"/>
          <w:szCs w:val="24"/>
          <w:highlight w:val="none"/>
        </w:rPr>
        <w:t>，价格给予</w:t>
      </w:r>
      <w:r>
        <w:rPr>
          <w:rFonts w:hint="eastAsia" w:ascii="黑体" w:hAnsi="黑体" w:eastAsia="黑体" w:cs="黑体"/>
          <w:spacing w:val="7"/>
          <w:sz w:val="24"/>
          <w:szCs w:val="24"/>
          <w:highlight w:val="none"/>
          <w:lang w:val="en-US" w:eastAsia="zh-CN"/>
        </w:rPr>
        <w:t>6</w:t>
      </w:r>
      <w:r>
        <w:rPr>
          <w:rFonts w:hint="eastAsia" w:ascii="黑体" w:hAnsi="黑体" w:eastAsia="黑体" w:cs="黑体"/>
          <w:spacing w:val="7"/>
          <w:sz w:val="24"/>
          <w:szCs w:val="24"/>
          <w:highlight w:val="none"/>
        </w:rPr>
        <w:t>%的扣除</w:t>
      </w:r>
      <w:r>
        <w:rPr>
          <w:rFonts w:hint="eastAsia" w:ascii="黑体" w:hAnsi="黑体" w:eastAsia="黑体" w:cs="黑体"/>
          <w:spacing w:val="28"/>
          <w:sz w:val="24"/>
          <w:szCs w:val="24"/>
          <w:highlight w:val="none"/>
        </w:rPr>
        <w:t>(</w:t>
      </w:r>
      <w:r>
        <w:rPr>
          <w:rFonts w:hint="eastAsia" w:ascii="黑体" w:hAnsi="黑体" w:eastAsia="黑体" w:cs="黑体"/>
          <w:spacing w:val="16"/>
          <w:sz w:val="24"/>
          <w:szCs w:val="24"/>
          <w:highlight w:val="none"/>
        </w:rPr>
        <w:t>不</w:t>
      </w:r>
      <w:r>
        <w:rPr>
          <w:rFonts w:hint="eastAsia" w:ascii="黑体" w:hAnsi="黑体" w:eastAsia="黑体" w:cs="黑体"/>
          <w:spacing w:val="14"/>
          <w:sz w:val="24"/>
          <w:szCs w:val="24"/>
          <w:highlight w:val="none"/>
        </w:rPr>
        <w:t>重复优惠，最高</w:t>
      </w:r>
      <w:r>
        <w:rPr>
          <w:rFonts w:hint="eastAsia" w:ascii="黑体" w:hAnsi="黑体" w:eastAsia="黑体" w:cs="黑体"/>
          <w:spacing w:val="14"/>
          <w:sz w:val="24"/>
          <w:szCs w:val="24"/>
          <w:highlight w:val="none"/>
          <w:lang w:val="en-US" w:eastAsia="zh-CN"/>
        </w:rPr>
        <w:t>6</w:t>
      </w:r>
      <w:r>
        <w:rPr>
          <w:rFonts w:hint="eastAsia" w:ascii="黑体" w:hAnsi="黑体" w:eastAsia="黑体" w:cs="黑体"/>
          <w:spacing w:val="14"/>
          <w:sz w:val="24"/>
          <w:szCs w:val="24"/>
          <w:highlight w:val="none"/>
        </w:rPr>
        <w:t>%) ，用扣除后的价格参与评审。</w:t>
      </w:r>
      <w:r>
        <w:rPr>
          <w:rFonts w:hint="eastAsia" w:ascii="黑体" w:hAnsi="黑体" w:eastAsia="黑体" w:cs="黑体"/>
          <w:b/>
          <w:bCs/>
          <w:spacing w:val="14"/>
          <w:sz w:val="24"/>
          <w:szCs w:val="24"/>
          <w:highlight w:val="none"/>
          <w:lang w:eastAsia="zh-CN"/>
        </w:rPr>
        <w:t>注：本项目为专门面向</w:t>
      </w:r>
      <w:r>
        <w:rPr>
          <w:rFonts w:hint="eastAsia" w:ascii="黑体" w:hAnsi="黑体" w:eastAsia="黑体" w:cs="黑体"/>
          <w:b/>
          <w:bCs/>
          <w:spacing w:val="14"/>
          <w:sz w:val="24"/>
          <w:szCs w:val="24"/>
          <w:highlight w:val="none"/>
          <w:lang w:val="en-US" w:eastAsia="zh-CN"/>
        </w:rPr>
        <w:t>小微</w:t>
      </w:r>
      <w:r>
        <w:rPr>
          <w:rFonts w:hint="eastAsia" w:ascii="黑体" w:hAnsi="黑体" w:eastAsia="黑体" w:cs="黑体"/>
          <w:b/>
          <w:bCs/>
          <w:spacing w:val="14"/>
          <w:sz w:val="24"/>
          <w:szCs w:val="24"/>
          <w:highlight w:val="none"/>
          <w:lang w:eastAsia="zh-CN"/>
        </w:rPr>
        <w:t>企业项目，所以在价格上不再执行价格优惠。</w:t>
      </w:r>
    </w:p>
    <w:p w14:paraId="16B645A8">
      <w:pPr>
        <w:keepNext w:val="0"/>
        <w:keepLines w:val="0"/>
        <w:pageBreakBefore w:val="0"/>
        <w:widowControl/>
        <w:kinsoku w:val="0"/>
        <w:wordWrap/>
        <w:overflowPunct/>
        <w:topLinePunct w:val="0"/>
        <w:autoSpaceDE w:val="0"/>
        <w:autoSpaceDN w:val="0"/>
        <w:bidi w:val="0"/>
        <w:adjustRightInd w:val="0"/>
        <w:snapToGrid w:val="0"/>
        <w:spacing w:before="1" w:line="480" w:lineRule="exact"/>
        <w:ind w:firstLine="404"/>
        <w:textAlignment w:val="baseline"/>
        <w:rPr>
          <w:rFonts w:hint="eastAsia" w:ascii="黑体" w:hAnsi="黑体" w:eastAsia="黑体" w:cs="黑体"/>
          <w:sz w:val="24"/>
          <w:szCs w:val="24"/>
          <w:highlight w:val="none"/>
        </w:rPr>
      </w:pPr>
      <w:r>
        <w:rPr>
          <w:rFonts w:hint="eastAsia" w:ascii="黑体" w:hAnsi="黑体" w:eastAsia="黑体" w:cs="黑体"/>
          <w:spacing w:val="12"/>
          <w:sz w:val="24"/>
          <w:szCs w:val="24"/>
          <w:highlight w:val="none"/>
          <w14:textOutline w14:w="4358" w14:cap="sq" w14:cmpd="sng">
            <w14:solidFill>
              <w14:srgbClr w14:val="000000"/>
            </w14:solidFill>
            <w14:prstDash w14:val="solid"/>
            <w14:bevel/>
          </w14:textOutline>
        </w:rPr>
        <w:t>2</w:t>
      </w:r>
      <w:r>
        <w:rPr>
          <w:rFonts w:hint="eastAsia" w:ascii="黑体" w:hAnsi="黑体" w:eastAsia="黑体" w:cs="黑体"/>
          <w:spacing w:val="8"/>
          <w:sz w:val="24"/>
          <w:szCs w:val="24"/>
          <w:highlight w:val="none"/>
          <w14:textOutline w14:w="4358" w14:cap="sq" w14:cmpd="sng">
            <w14:solidFill>
              <w14:srgbClr w14:val="000000"/>
            </w14:solidFill>
            <w14:prstDash w14:val="solid"/>
            <w14:bevel/>
          </w14:textOutline>
        </w:rPr>
        <w:t>2</w:t>
      </w:r>
      <w:r>
        <w:rPr>
          <w:rFonts w:hint="eastAsia" w:ascii="黑体" w:hAnsi="黑体" w:eastAsia="黑体" w:cs="黑体"/>
          <w:spacing w:val="6"/>
          <w:sz w:val="24"/>
          <w:szCs w:val="24"/>
          <w:highlight w:val="none"/>
          <w14:textOutline w14:w="4358" w14:cap="sq" w14:cmpd="sng">
            <w14:solidFill>
              <w14:srgbClr w14:val="000000"/>
            </w14:solidFill>
            <w14:prstDash w14:val="solid"/>
            <w14:bevel/>
          </w14:textOutline>
        </w:rPr>
        <w:t>.</w:t>
      </w:r>
      <w:r>
        <w:rPr>
          <w:rFonts w:hint="eastAsia" w:ascii="黑体" w:hAnsi="黑体" w:eastAsia="黑体" w:cs="黑体"/>
          <w:spacing w:val="6"/>
          <w:sz w:val="24"/>
          <w:szCs w:val="24"/>
          <w:highlight w:val="none"/>
        </w:rPr>
        <w:t>磋商小组应当根据综合评分情况，按照评审得分由高到低顺序推荐 3 名以上成交候选</w:t>
      </w:r>
      <w:r>
        <w:rPr>
          <w:rFonts w:hint="eastAsia" w:ascii="黑体" w:hAnsi="黑体" w:eastAsia="黑体" w:cs="黑体"/>
          <w:spacing w:val="7"/>
          <w:sz w:val="24"/>
          <w:szCs w:val="24"/>
          <w:highlight w:val="none"/>
          <w:lang w:eastAsia="zh-CN"/>
        </w:rPr>
        <w:t>供应商</w:t>
      </w:r>
      <w:r>
        <w:rPr>
          <w:rFonts w:hint="eastAsia" w:ascii="黑体" w:hAnsi="黑体" w:eastAsia="黑体" w:cs="黑体"/>
          <w:spacing w:val="7"/>
          <w:sz w:val="24"/>
          <w:szCs w:val="24"/>
          <w:highlight w:val="none"/>
        </w:rPr>
        <w:t>，并编写评审报告报采购人。评审得分相同的，按照最终报价由低到高的顺序推荐</w:t>
      </w:r>
      <w:r>
        <w:rPr>
          <w:rFonts w:hint="eastAsia" w:ascii="黑体" w:hAnsi="黑体" w:eastAsia="黑体" w:cs="黑体"/>
          <w:spacing w:val="2"/>
          <w:sz w:val="24"/>
          <w:szCs w:val="24"/>
          <w:highlight w:val="none"/>
        </w:rPr>
        <w:t>。</w:t>
      </w:r>
      <w:r>
        <w:rPr>
          <w:rFonts w:hint="eastAsia" w:ascii="黑体" w:hAnsi="黑体" w:eastAsia="黑体" w:cs="黑体"/>
          <w:spacing w:val="18"/>
          <w:sz w:val="24"/>
          <w:szCs w:val="24"/>
          <w:highlight w:val="none"/>
        </w:rPr>
        <w:t>评</w:t>
      </w:r>
      <w:r>
        <w:rPr>
          <w:rFonts w:hint="eastAsia" w:ascii="黑体" w:hAnsi="黑体" w:eastAsia="黑体" w:cs="黑体"/>
          <w:spacing w:val="9"/>
          <w:sz w:val="24"/>
          <w:szCs w:val="24"/>
          <w:highlight w:val="none"/>
        </w:rPr>
        <w:t>审得分且最终报价相同的，按照施工组织设计优劣顺序推荐。</w:t>
      </w:r>
    </w:p>
    <w:p w14:paraId="5B561668">
      <w:pPr>
        <w:keepNext w:val="0"/>
        <w:keepLines w:val="0"/>
        <w:pageBreakBefore w:val="0"/>
        <w:widowControl/>
        <w:kinsoku w:val="0"/>
        <w:wordWrap/>
        <w:overflowPunct/>
        <w:topLinePunct w:val="0"/>
        <w:autoSpaceDE w:val="0"/>
        <w:autoSpaceDN w:val="0"/>
        <w:bidi w:val="0"/>
        <w:adjustRightInd w:val="0"/>
        <w:snapToGrid w:val="0"/>
        <w:spacing w:before="1" w:line="480" w:lineRule="exact"/>
        <w:ind w:left="385"/>
        <w:textAlignment w:val="baseline"/>
        <w:rPr>
          <w:rFonts w:hint="eastAsia" w:ascii="黑体" w:hAnsi="黑体" w:eastAsia="黑体" w:cs="黑体"/>
          <w:sz w:val="24"/>
          <w:szCs w:val="24"/>
          <w:highlight w:val="none"/>
        </w:rPr>
      </w:pPr>
      <w:r>
        <w:rPr>
          <w:rFonts w:hint="eastAsia" w:ascii="黑体" w:hAnsi="黑体" w:eastAsia="黑体" w:cs="黑体"/>
          <w:spacing w:val="11"/>
          <w:sz w:val="24"/>
          <w:szCs w:val="24"/>
          <w:highlight w:val="none"/>
          <w14:textOutline w14:w="4358" w14:cap="sq" w14:cmpd="sng">
            <w14:solidFill>
              <w14:srgbClr w14:val="000000"/>
            </w14:solidFill>
            <w14:prstDash w14:val="solid"/>
            <w14:bevel/>
          </w14:textOutline>
        </w:rPr>
        <w:t>2</w:t>
      </w:r>
      <w:r>
        <w:rPr>
          <w:rFonts w:hint="eastAsia" w:ascii="黑体" w:hAnsi="黑体" w:eastAsia="黑体" w:cs="黑体"/>
          <w:spacing w:val="7"/>
          <w:sz w:val="24"/>
          <w:szCs w:val="24"/>
          <w:highlight w:val="none"/>
          <w14:textOutline w14:w="4358" w14:cap="sq" w14:cmpd="sng">
            <w14:solidFill>
              <w14:srgbClr w14:val="000000"/>
            </w14:solidFill>
            <w14:prstDash w14:val="solid"/>
            <w14:bevel/>
          </w14:textOutline>
        </w:rPr>
        <w:t>3.</w:t>
      </w:r>
      <w:r>
        <w:rPr>
          <w:rFonts w:hint="eastAsia" w:ascii="黑体" w:hAnsi="黑体" w:eastAsia="黑体" w:cs="黑体"/>
          <w:spacing w:val="7"/>
          <w:sz w:val="24"/>
          <w:szCs w:val="24"/>
          <w:highlight w:val="none"/>
        </w:rPr>
        <w:t xml:space="preserve"> </w:t>
      </w:r>
      <w:r>
        <w:rPr>
          <w:rFonts w:hint="eastAsia" w:ascii="黑体" w:hAnsi="黑体" w:eastAsia="黑体" w:cs="黑体"/>
          <w:spacing w:val="7"/>
          <w:sz w:val="24"/>
          <w:szCs w:val="24"/>
          <w:highlight w:val="none"/>
          <w14:textOutline w14:w="4358" w14:cap="sq" w14:cmpd="sng">
            <w14:solidFill>
              <w14:srgbClr w14:val="000000"/>
            </w14:solidFill>
            <w14:prstDash w14:val="solid"/>
            <w14:bevel/>
          </w14:textOutline>
        </w:rPr>
        <w:t>确定成交单位</w:t>
      </w:r>
    </w:p>
    <w:p w14:paraId="7DF25991">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5" w:right="82" w:firstLine="474"/>
        <w:textAlignment w:val="baseline"/>
        <w:rPr>
          <w:rFonts w:hint="eastAsia" w:ascii="黑体" w:hAnsi="黑体" w:eastAsia="黑体" w:cs="黑体"/>
          <w:sz w:val="24"/>
          <w:szCs w:val="24"/>
          <w:highlight w:val="none"/>
        </w:rPr>
      </w:pPr>
      <w:r>
        <w:rPr>
          <w:rFonts w:hint="eastAsia" w:ascii="黑体" w:hAnsi="黑体" w:eastAsia="黑体" w:cs="黑体"/>
          <w:spacing w:val="20"/>
          <w:sz w:val="24"/>
          <w:szCs w:val="24"/>
          <w:highlight w:val="none"/>
        </w:rPr>
        <w:t>采购</w:t>
      </w:r>
      <w:r>
        <w:rPr>
          <w:rFonts w:hint="eastAsia" w:ascii="黑体" w:hAnsi="黑体" w:eastAsia="黑体" w:cs="黑体"/>
          <w:spacing w:val="19"/>
          <w:sz w:val="24"/>
          <w:szCs w:val="24"/>
          <w:highlight w:val="none"/>
        </w:rPr>
        <w:t>人</w:t>
      </w:r>
      <w:r>
        <w:rPr>
          <w:rFonts w:hint="eastAsia" w:ascii="黑体" w:hAnsi="黑体" w:eastAsia="黑体" w:cs="黑体"/>
          <w:spacing w:val="10"/>
          <w:sz w:val="24"/>
          <w:szCs w:val="24"/>
          <w:highlight w:val="none"/>
        </w:rPr>
        <w:t>按照磋商小组推荐的成交候选人排名顺序确定成交单位。采购代理机构将成交结</w:t>
      </w:r>
      <w:r>
        <w:rPr>
          <w:rFonts w:hint="eastAsia" w:ascii="黑体" w:hAnsi="黑体" w:eastAsia="黑体" w:cs="黑体"/>
          <w:spacing w:val="11"/>
          <w:sz w:val="24"/>
          <w:szCs w:val="24"/>
          <w:highlight w:val="none"/>
        </w:rPr>
        <w:t>果</w:t>
      </w:r>
      <w:r>
        <w:rPr>
          <w:rFonts w:hint="eastAsia" w:ascii="黑体" w:hAnsi="黑体" w:eastAsia="黑体" w:cs="黑体"/>
          <w:spacing w:val="8"/>
          <w:sz w:val="24"/>
          <w:szCs w:val="24"/>
          <w:highlight w:val="none"/>
        </w:rPr>
        <w:t>通知所有未成交的</w:t>
      </w:r>
      <w:r>
        <w:rPr>
          <w:rFonts w:hint="eastAsia" w:ascii="黑体" w:hAnsi="黑体" w:eastAsia="黑体" w:cs="黑体"/>
          <w:spacing w:val="8"/>
          <w:sz w:val="24"/>
          <w:szCs w:val="24"/>
          <w:highlight w:val="none"/>
          <w:lang w:eastAsia="zh-CN"/>
        </w:rPr>
        <w:t>供应商</w:t>
      </w:r>
      <w:r>
        <w:rPr>
          <w:rFonts w:hint="eastAsia" w:ascii="黑体" w:hAnsi="黑体" w:eastAsia="黑体" w:cs="黑体"/>
          <w:spacing w:val="8"/>
          <w:sz w:val="24"/>
          <w:szCs w:val="24"/>
          <w:highlight w:val="none"/>
        </w:rPr>
        <w:t>。</w:t>
      </w:r>
    </w:p>
    <w:p w14:paraId="289FBA84">
      <w:pPr>
        <w:keepNext w:val="0"/>
        <w:keepLines w:val="0"/>
        <w:pageBreakBefore w:val="0"/>
        <w:widowControl/>
        <w:kinsoku w:val="0"/>
        <w:wordWrap/>
        <w:overflowPunct/>
        <w:topLinePunct w:val="0"/>
        <w:autoSpaceDE w:val="0"/>
        <w:autoSpaceDN w:val="0"/>
        <w:bidi w:val="0"/>
        <w:adjustRightInd w:val="0"/>
        <w:snapToGrid w:val="0"/>
        <w:spacing w:before="94" w:line="480" w:lineRule="exact"/>
        <w:ind w:left="3922"/>
        <w:textAlignment w:val="baseline"/>
        <w:outlineLvl w:val="1"/>
        <w:rPr>
          <w:rFonts w:hint="eastAsia" w:ascii="黑体" w:hAnsi="黑体" w:eastAsia="黑体" w:cs="黑体"/>
          <w:sz w:val="24"/>
          <w:szCs w:val="24"/>
          <w:highlight w:val="none"/>
        </w:rPr>
      </w:pPr>
      <w:r>
        <w:rPr>
          <w:rFonts w:hint="eastAsia" w:ascii="黑体" w:hAnsi="黑体" w:eastAsia="黑体" w:cs="黑体"/>
          <w:spacing w:val="10"/>
          <w:sz w:val="24"/>
          <w:szCs w:val="24"/>
          <w:highlight w:val="none"/>
          <w14:textOutline w14:w="5448" w14:cap="sq" w14:cmpd="sng">
            <w14:solidFill>
              <w14:srgbClr w14:val="000000"/>
            </w14:solidFill>
            <w14:prstDash w14:val="solid"/>
            <w14:bevel/>
          </w14:textOutline>
        </w:rPr>
        <w:t>六</w:t>
      </w:r>
      <w:r>
        <w:rPr>
          <w:rFonts w:hint="eastAsia" w:ascii="黑体" w:hAnsi="黑体" w:eastAsia="黑体" w:cs="黑体"/>
          <w:spacing w:val="8"/>
          <w:sz w:val="24"/>
          <w:szCs w:val="24"/>
          <w:highlight w:val="none"/>
          <w14:textOutline w14:w="5448" w14:cap="sq" w14:cmpd="sng">
            <w14:solidFill>
              <w14:srgbClr w14:val="000000"/>
            </w14:solidFill>
            <w14:prstDash w14:val="solid"/>
            <w14:bevel/>
          </w14:textOutline>
        </w:rPr>
        <w:t>、授予合同</w:t>
      </w:r>
    </w:p>
    <w:p w14:paraId="72F8D9A7">
      <w:pPr>
        <w:keepNext w:val="0"/>
        <w:keepLines w:val="0"/>
        <w:pageBreakBefore w:val="0"/>
        <w:widowControl/>
        <w:kinsoku w:val="0"/>
        <w:wordWrap/>
        <w:overflowPunct/>
        <w:topLinePunct w:val="0"/>
        <w:autoSpaceDE w:val="0"/>
        <w:autoSpaceDN w:val="0"/>
        <w:bidi w:val="0"/>
        <w:adjustRightInd w:val="0"/>
        <w:snapToGrid w:val="0"/>
        <w:spacing w:before="76" w:line="480" w:lineRule="exact"/>
        <w:ind w:left="483"/>
        <w:textAlignment w:val="baseline"/>
        <w:rPr>
          <w:rFonts w:hint="eastAsia" w:ascii="黑体" w:hAnsi="黑体" w:eastAsia="黑体" w:cs="黑体"/>
          <w:sz w:val="24"/>
          <w:szCs w:val="24"/>
          <w:highlight w:val="none"/>
        </w:rPr>
      </w:pPr>
      <w:r>
        <w:rPr>
          <w:rFonts w:hint="eastAsia" w:ascii="黑体" w:hAnsi="黑体" w:eastAsia="黑体" w:cs="黑体"/>
          <w:spacing w:val="8"/>
          <w:position w:val="1"/>
          <w:sz w:val="24"/>
          <w:szCs w:val="24"/>
          <w:highlight w:val="none"/>
          <w14:textOutline w14:w="4358" w14:cap="sq" w14:cmpd="sng">
            <w14:solidFill>
              <w14:srgbClr w14:val="000000"/>
            </w14:solidFill>
            <w14:prstDash w14:val="solid"/>
            <w14:bevel/>
          </w14:textOutline>
        </w:rPr>
        <w:t>24．成交通知书</w:t>
      </w:r>
    </w:p>
    <w:p w14:paraId="5D10C854">
      <w:pPr>
        <w:keepNext w:val="0"/>
        <w:keepLines w:val="0"/>
        <w:pageBreakBefore w:val="0"/>
        <w:widowControl/>
        <w:kinsoku w:val="0"/>
        <w:wordWrap/>
        <w:overflowPunct/>
        <w:topLinePunct w:val="0"/>
        <w:autoSpaceDE w:val="0"/>
        <w:autoSpaceDN w:val="0"/>
        <w:bidi w:val="0"/>
        <w:adjustRightInd w:val="0"/>
        <w:snapToGrid w:val="0"/>
        <w:spacing w:before="171" w:line="480" w:lineRule="exact"/>
        <w:ind w:left="5" w:right="82" w:firstLine="478"/>
        <w:textAlignment w:val="baseline"/>
        <w:rPr>
          <w:rFonts w:hint="eastAsia" w:ascii="黑体" w:hAnsi="黑体" w:eastAsia="黑体" w:cs="黑体"/>
          <w:sz w:val="24"/>
          <w:szCs w:val="24"/>
          <w:highlight w:val="none"/>
        </w:rPr>
      </w:pPr>
      <w:r>
        <w:rPr>
          <w:rFonts w:hint="eastAsia" w:ascii="黑体" w:hAnsi="黑体" w:eastAsia="黑体" w:cs="黑体"/>
          <w:spacing w:val="11"/>
          <w:sz w:val="24"/>
          <w:szCs w:val="24"/>
          <w:highlight w:val="none"/>
        </w:rPr>
        <w:t>2</w:t>
      </w:r>
      <w:r>
        <w:rPr>
          <w:rFonts w:hint="eastAsia" w:ascii="黑体" w:hAnsi="黑体" w:eastAsia="黑体" w:cs="黑体"/>
          <w:spacing w:val="7"/>
          <w:sz w:val="24"/>
          <w:szCs w:val="24"/>
          <w:highlight w:val="none"/>
        </w:rPr>
        <w:t>4.1 采购代理机构在收到采购人的成交定标复函后，按规定时间向成交</w:t>
      </w:r>
      <w:r>
        <w:rPr>
          <w:rFonts w:hint="eastAsia" w:ascii="黑体" w:hAnsi="黑体" w:eastAsia="黑体" w:cs="黑体"/>
          <w:spacing w:val="7"/>
          <w:sz w:val="24"/>
          <w:szCs w:val="24"/>
          <w:highlight w:val="none"/>
          <w:lang w:eastAsia="zh-CN"/>
        </w:rPr>
        <w:t>供应商</w:t>
      </w:r>
      <w:r>
        <w:rPr>
          <w:rFonts w:hint="eastAsia" w:ascii="黑体" w:hAnsi="黑体" w:eastAsia="黑体" w:cs="黑体"/>
          <w:spacing w:val="7"/>
          <w:sz w:val="24"/>
          <w:szCs w:val="24"/>
          <w:highlight w:val="none"/>
        </w:rPr>
        <w:t>发出成</w:t>
      </w:r>
      <w:r>
        <w:rPr>
          <w:rFonts w:hint="eastAsia" w:ascii="黑体" w:hAnsi="黑体" w:eastAsia="黑体" w:cs="黑体"/>
          <w:spacing w:val="5"/>
          <w:sz w:val="24"/>
          <w:szCs w:val="24"/>
          <w:highlight w:val="none"/>
        </w:rPr>
        <w:t>交通知书。</w:t>
      </w:r>
    </w:p>
    <w:p w14:paraId="55222836">
      <w:pPr>
        <w:keepNext w:val="0"/>
        <w:keepLines w:val="0"/>
        <w:pageBreakBefore w:val="0"/>
        <w:widowControl/>
        <w:kinsoku w:val="0"/>
        <w:wordWrap/>
        <w:overflowPunct/>
        <w:topLinePunct w:val="0"/>
        <w:autoSpaceDE w:val="0"/>
        <w:autoSpaceDN w:val="0"/>
        <w:bidi w:val="0"/>
        <w:adjustRightInd w:val="0"/>
        <w:snapToGrid w:val="0"/>
        <w:spacing w:before="1" w:line="480" w:lineRule="exact"/>
        <w:ind w:left="483"/>
        <w:textAlignment w:val="baseline"/>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2</w:t>
      </w:r>
      <w:r>
        <w:rPr>
          <w:rFonts w:hint="eastAsia" w:ascii="黑体" w:hAnsi="黑体" w:eastAsia="黑体" w:cs="黑体"/>
          <w:spacing w:val="9"/>
          <w:sz w:val="24"/>
          <w:szCs w:val="24"/>
          <w:highlight w:val="none"/>
        </w:rPr>
        <w:t>4</w:t>
      </w:r>
      <w:r>
        <w:rPr>
          <w:rFonts w:hint="eastAsia" w:ascii="黑体" w:hAnsi="黑体" w:eastAsia="黑体" w:cs="黑体"/>
          <w:spacing w:val="7"/>
          <w:sz w:val="24"/>
          <w:szCs w:val="24"/>
          <w:highlight w:val="none"/>
        </w:rPr>
        <w:t>.2 成交通知书是合同的组成部分。</w:t>
      </w:r>
    </w:p>
    <w:p w14:paraId="468C3510">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483"/>
        <w:textAlignment w:val="baseline"/>
        <w:rPr>
          <w:rFonts w:hint="eastAsia" w:ascii="黑体" w:hAnsi="黑体" w:eastAsia="黑体" w:cs="黑体"/>
          <w:sz w:val="24"/>
          <w:szCs w:val="24"/>
          <w:highlight w:val="none"/>
        </w:rPr>
      </w:pPr>
      <w:r>
        <w:rPr>
          <w:rFonts w:hint="eastAsia" w:ascii="黑体" w:hAnsi="黑体" w:eastAsia="黑体" w:cs="黑体"/>
          <w:spacing w:val="8"/>
          <w:position w:val="1"/>
          <w:sz w:val="24"/>
          <w:szCs w:val="24"/>
          <w:highlight w:val="none"/>
        </w:rPr>
        <w:t>2</w:t>
      </w:r>
      <w:r>
        <w:rPr>
          <w:rFonts w:hint="eastAsia" w:ascii="黑体" w:hAnsi="黑体" w:eastAsia="黑体" w:cs="黑体"/>
          <w:spacing w:val="7"/>
          <w:position w:val="1"/>
          <w:sz w:val="24"/>
          <w:szCs w:val="24"/>
          <w:highlight w:val="none"/>
        </w:rPr>
        <w:t>5．中标服务费</w:t>
      </w:r>
    </w:p>
    <w:p w14:paraId="44E99EDC">
      <w:pPr>
        <w:keepNext w:val="0"/>
        <w:keepLines w:val="0"/>
        <w:pageBreakBefore w:val="0"/>
        <w:widowControl/>
        <w:kinsoku w:val="0"/>
        <w:wordWrap/>
        <w:overflowPunct/>
        <w:topLinePunct w:val="0"/>
        <w:autoSpaceDE w:val="0"/>
        <w:autoSpaceDN w:val="0"/>
        <w:bidi w:val="0"/>
        <w:adjustRightInd w:val="0"/>
        <w:snapToGrid w:val="0"/>
        <w:spacing w:before="171" w:line="480" w:lineRule="exact"/>
        <w:ind w:left="483"/>
        <w:textAlignment w:val="baseline"/>
        <w:rPr>
          <w:rFonts w:hint="eastAsia" w:ascii="黑体" w:hAnsi="黑体" w:eastAsia="黑体" w:cs="黑体"/>
          <w:sz w:val="24"/>
          <w:szCs w:val="24"/>
          <w:highlight w:val="none"/>
        </w:rPr>
      </w:pPr>
      <w:r>
        <w:rPr>
          <w:rFonts w:hint="eastAsia" w:ascii="黑体" w:hAnsi="黑体" w:eastAsia="黑体" w:cs="黑体"/>
          <w:spacing w:val="10"/>
          <w:sz w:val="24"/>
          <w:szCs w:val="24"/>
          <w:highlight w:val="none"/>
        </w:rPr>
        <w:t>2</w:t>
      </w:r>
      <w:r>
        <w:rPr>
          <w:rFonts w:hint="eastAsia" w:ascii="黑体" w:hAnsi="黑体" w:eastAsia="黑体" w:cs="黑体"/>
          <w:spacing w:val="7"/>
          <w:sz w:val="24"/>
          <w:szCs w:val="24"/>
          <w:highlight w:val="none"/>
        </w:rPr>
        <w:t>5</w:t>
      </w:r>
      <w:r>
        <w:rPr>
          <w:rFonts w:hint="eastAsia" w:ascii="黑体" w:hAnsi="黑体" w:eastAsia="黑体" w:cs="黑体"/>
          <w:spacing w:val="5"/>
          <w:sz w:val="24"/>
          <w:szCs w:val="24"/>
          <w:highlight w:val="none"/>
        </w:rPr>
        <w:t>.1 采购代理服务费的计费标准及缴纳方式：</w:t>
      </w:r>
    </w:p>
    <w:p w14:paraId="5D0C0633">
      <w:pPr>
        <w:keepNext w:val="0"/>
        <w:keepLines w:val="0"/>
        <w:pageBreakBefore w:val="0"/>
        <w:widowControl/>
        <w:kinsoku w:val="0"/>
        <w:wordWrap/>
        <w:overflowPunct/>
        <w:topLinePunct w:val="0"/>
        <w:autoSpaceDE w:val="0"/>
        <w:autoSpaceDN w:val="0"/>
        <w:bidi w:val="0"/>
        <w:adjustRightInd w:val="0"/>
        <w:snapToGrid w:val="0"/>
        <w:spacing w:line="480" w:lineRule="exact"/>
        <w:ind w:left="479"/>
        <w:textAlignment w:val="baseline"/>
        <w:rPr>
          <w:rFonts w:hint="eastAsia" w:ascii="黑体" w:hAnsi="黑体" w:eastAsia="黑体" w:cs="黑体"/>
          <w:sz w:val="24"/>
          <w:szCs w:val="24"/>
          <w:highlight w:val="none"/>
        </w:rPr>
      </w:pPr>
      <w:r>
        <w:rPr>
          <w:rFonts w:hint="eastAsia" w:ascii="黑体" w:hAnsi="黑体" w:eastAsia="黑体" w:cs="黑体"/>
          <w:spacing w:val="20"/>
          <w:sz w:val="24"/>
          <w:szCs w:val="24"/>
          <w:highlight w:val="none"/>
        </w:rPr>
        <w:t>①</w:t>
      </w:r>
      <w:r>
        <w:rPr>
          <w:rFonts w:hint="eastAsia" w:ascii="黑体" w:hAnsi="黑体" w:eastAsia="黑体" w:cs="黑体"/>
          <w:spacing w:val="12"/>
          <w:sz w:val="24"/>
          <w:szCs w:val="24"/>
          <w:highlight w:val="none"/>
        </w:rPr>
        <w:t>采</w:t>
      </w:r>
      <w:r>
        <w:rPr>
          <w:rFonts w:hint="eastAsia" w:ascii="黑体" w:hAnsi="黑体" w:eastAsia="黑体" w:cs="黑体"/>
          <w:spacing w:val="7"/>
          <w:sz w:val="24"/>
          <w:szCs w:val="24"/>
          <w:highlight w:val="none"/>
        </w:rPr>
        <w:t>购</w:t>
      </w:r>
      <w:r>
        <w:rPr>
          <w:rFonts w:hint="eastAsia" w:ascii="黑体" w:hAnsi="黑体" w:eastAsia="黑体" w:cs="黑体"/>
          <w:spacing w:val="6"/>
          <w:sz w:val="24"/>
          <w:szCs w:val="24"/>
          <w:highlight w:val="none"/>
        </w:rPr>
        <w:t>代理服务费/成交服务费按照(发改价格[2011]534 号)号文件计收。</w:t>
      </w:r>
    </w:p>
    <w:p w14:paraId="131B34EC">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83"/>
        <w:textAlignment w:val="baseline"/>
        <w:rPr>
          <w:rFonts w:hint="eastAsia" w:ascii="黑体" w:hAnsi="黑体" w:eastAsia="黑体" w:cs="黑体"/>
          <w:sz w:val="24"/>
          <w:szCs w:val="24"/>
          <w:highlight w:val="none"/>
        </w:rPr>
      </w:pPr>
      <w:r>
        <w:rPr>
          <w:rFonts w:hint="eastAsia" w:ascii="黑体" w:hAnsi="黑体" w:eastAsia="黑体" w:cs="黑体"/>
          <w:spacing w:val="8"/>
          <w:position w:val="1"/>
          <w:sz w:val="24"/>
          <w:szCs w:val="24"/>
          <w:highlight w:val="none"/>
          <w14:textOutline w14:w="4358" w14:cap="sq" w14:cmpd="sng">
            <w14:solidFill>
              <w14:srgbClr w14:val="000000"/>
            </w14:solidFill>
            <w14:prstDash w14:val="solid"/>
            <w14:bevel/>
          </w14:textOutline>
        </w:rPr>
        <w:t>26．签订合</w:t>
      </w:r>
      <w:r>
        <w:rPr>
          <w:rFonts w:hint="eastAsia" w:ascii="黑体" w:hAnsi="黑体" w:eastAsia="黑体" w:cs="黑体"/>
          <w:spacing w:val="6"/>
          <w:position w:val="1"/>
          <w:sz w:val="24"/>
          <w:szCs w:val="24"/>
          <w:highlight w:val="none"/>
          <w14:textOutline w14:w="4358" w14:cap="sq" w14:cmpd="sng">
            <w14:solidFill>
              <w14:srgbClr w14:val="000000"/>
            </w14:solidFill>
            <w14:prstDash w14:val="solid"/>
            <w14:bevel/>
          </w14:textOutline>
        </w:rPr>
        <w:t>同</w:t>
      </w:r>
    </w:p>
    <w:p w14:paraId="76909156">
      <w:pPr>
        <w:keepNext w:val="0"/>
        <w:keepLines w:val="0"/>
        <w:pageBreakBefore w:val="0"/>
        <w:widowControl/>
        <w:kinsoku w:val="0"/>
        <w:wordWrap/>
        <w:overflowPunct/>
        <w:topLinePunct w:val="0"/>
        <w:autoSpaceDE w:val="0"/>
        <w:autoSpaceDN w:val="0"/>
        <w:bidi w:val="0"/>
        <w:adjustRightInd w:val="0"/>
        <w:snapToGrid w:val="0"/>
        <w:spacing w:before="48" w:line="480" w:lineRule="exact"/>
        <w:ind w:left="30" w:right="2" w:firstLine="453"/>
        <w:textAlignment w:val="baseline"/>
        <w:rPr>
          <w:rFonts w:hint="eastAsia" w:ascii="黑体" w:hAnsi="黑体" w:eastAsia="黑体" w:cs="黑体"/>
          <w:spacing w:val="4"/>
          <w:sz w:val="24"/>
          <w:szCs w:val="24"/>
          <w:highlight w:val="none"/>
        </w:rPr>
      </w:pPr>
      <w:r>
        <w:rPr>
          <w:rFonts w:hint="eastAsia" w:ascii="黑体" w:hAnsi="黑体" w:eastAsia="黑体" w:cs="黑体"/>
          <w:spacing w:val="8"/>
          <w:sz w:val="24"/>
          <w:szCs w:val="24"/>
          <w:highlight w:val="none"/>
        </w:rPr>
        <w:t>2</w:t>
      </w:r>
      <w:r>
        <w:rPr>
          <w:rFonts w:hint="eastAsia" w:ascii="黑体" w:hAnsi="黑体" w:eastAsia="黑体" w:cs="黑体"/>
          <w:spacing w:val="4"/>
          <w:sz w:val="24"/>
          <w:szCs w:val="24"/>
          <w:highlight w:val="none"/>
        </w:rPr>
        <w:t xml:space="preserve">6.1 </w:t>
      </w:r>
      <w:r>
        <w:rPr>
          <w:rFonts w:hint="eastAsia" w:ascii="黑体" w:hAnsi="黑体" w:eastAsia="黑体" w:cs="黑体"/>
          <w:spacing w:val="4"/>
          <w:sz w:val="24"/>
          <w:szCs w:val="24"/>
          <w:highlight w:val="none"/>
          <w:lang w:eastAsia="zh-CN"/>
        </w:rPr>
        <w:t>成交供应商</w:t>
      </w:r>
      <w:r>
        <w:rPr>
          <w:rFonts w:hint="eastAsia" w:ascii="黑体" w:hAnsi="黑体" w:eastAsia="黑体" w:cs="黑体"/>
          <w:spacing w:val="4"/>
          <w:sz w:val="24"/>
          <w:szCs w:val="24"/>
          <w:highlight w:val="none"/>
        </w:rPr>
        <w:t>在领取</w:t>
      </w:r>
      <w:r>
        <w:rPr>
          <w:rFonts w:hint="eastAsia" w:ascii="黑体" w:hAnsi="黑体" w:eastAsia="黑体" w:cs="黑体"/>
          <w:spacing w:val="4"/>
          <w:sz w:val="24"/>
          <w:szCs w:val="24"/>
          <w:highlight w:val="none"/>
          <w:lang w:eastAsia="zh-CN"/>
        </w:rPr>
        <w:t>成交</w:t>
      </w:r>
      <w:r>
        <w:rPr>
          <w:rFonts w:hint="eastAsia" w:ascii="黑体" w:hAnsi="黑体" w:eastAsia="黑体" w:cs="黑体"/>
          <w:spacing w:val="4"/>
          <w:sz w:val="24"/>
          <w:szCs w:val="24"/>
          <w:highlight w:val="none"/>
        </w:rPr>
        <w:t xml:space="preserve">通知书的 </w:t>
      </w:r>
      <w:r>
        <w:rPr>
          <w:rFonts w:hint="eastAsia" w:ascii="黑体" w:hAnsi="黑体" w:eastAsia="黑体" w:cs="黑体"/>
          <w:spacing w:val="4"/>
          <w:sz w:val="24"/>
          <w:szCs w:val="24"/>
          <w:highlight w:val="none"/>
          <w:lang w:val="en-US" w:eastAsia="zh-CN"/>
        </w:rPr>
        <w:t>25</w:t>
      </w:r>
      <w:r>
        <w:rPr>
          <w:rFonts w:hint="eastAsia" w:ascii="黑体" w:hAnsi="黑体" w:eastAsia="黑体" w:cs="黑体"/>
          <w:spacing w:val="4"/>
          <w:sz w:val="24"/>
          <w:szCs w:val="24"/>
          <w:highlight w:val="none"/>
        </w:rPr>
        <w:t xml:space="preserve"> 天内与采购人签订合同。</w:t>
      </w:r>
    </w:p>
    <w:p w14:paraId="413ED1F9">
      <w:pPr>
        <w:keepNext w:val="0"/>
        <w:keepLines w:val="0"/>
        <w:pageBreakBefore w:val="0"/>
        <w:widowControl/>
        <w:kinsoku w:val="0"/>
        <w:wordWrap/>
        <w:overflowPunct/>
        <w:topLinePunct w:val="0"/>
        <w:autoSpaceDE w:val="0"/>
        <w:autoSpaceDN w:val="0"/>
        <w:bidi w:val="0"/>
        <w:adjustRightInd w:val="0"/>
        <w:snapToGrid w:val="0"/>
        <w:spacing w:before="48" w:line="480" w:lineRule="exact"/>
        <w:ind w:left="30" w:right="2" w:firstLine="453"/>
        <w:textAlignment w:val="baseline"/>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26.2 如果成交</w:t>
      </w:r>
      <w:r>
        <w:rPr>
          <w:rFonts w:hint="eastAsia" w:ascii="黑体" w:hAnsi="黑体" w:eastAsia="黑体" w:cs="黑体"/>
          <w:spacing w:val="2"/>
          <w:sz w:val="24"/>
          <w:szCs w:val="24"/>
          <w:highlight w:val="none"/>
          <w:lang w:eastAsia="zh-CN"/>
        </w:rPr>
        <w:t>供应商</w:t>
      </w:r>
      <w:r>
        <w:rPr>
          <w:rFonts w:hint="eastAsia" w:ascii="黑体" w:hAnsi="黑体" w:eastAsia="黑体" w:cs="黑体"/>
          <w:spacing w:val="2"/>
          <w:sz w:val="24"/>
          <w:szCs w:val="24"/>
          <w:highlight w:val="none"/>
        </w:rPr>
        <w:t>没有按照</w:t>
      </w:r>
      <w:r>
        <w:rPr>
          <w:rFonts w:hint="eastAsia" w:ascii="黑体" w:hAnsi="黑体" w:eastAsia="黑体" w:cs="黑体"/>
          <w:spacing w:val="1"/>
          <w:sz w:val="24"/>
          <w:szCs w:val="24"/>
          <w:highlight w:val="none"/>
        </w:rPr>
        <w:t>上述第 25 条或第 26.1 条规定执行，采购</w:t>
      </w:r>
      <w:r>
        <w:rPr>
          <w:rFonts w:hint="eastAsia" w:ascii="黑体" w:hAnsi="黑体" w:eastAsia="黑体" w:cs="黑体"/>
          <w:spacing w:val="1"/>
          <w:sz w:val="24"/>
          <w:szCs w:val="24"/>
          <w:highlight w:val="none"/>
          <w:lang w:eastAsia="zh-CN"/>
        </w:rPr>
        <w:t>人</w:t>
      </w:r>
      <w:r>
        <w:rPr>
          <w:rFonts w:hint="eastAsia" w:ascii="黑体" w:hAnsi="黑体" w:eastAsia="黑体" w:cs="黑体"/>
          <w:spacing w:val="1"/>
          <w:sz w:val="24"/>
          <w:szCs w:val="24"/>
          <w:highlight w:val="none"/>
        </w:rPr>
        <w:t>将有充分理</w:t>
      </w:r>
      <w:r>
        <w:rPr>
          <w:rFonts w:hint="eastAsia" w:ascii="黑体" w:hAnsi="黑体" w:eastAsia="黑体" w:cs="黑体"/>
          <w:spacing w:val="10"/>
          <w:sz w:val="24"/>
          <w:szCs w:val="24"/>
          <w:highlight w:val="none"/>
        </w:rPr>
        <w:t>由取消该成交决定。在此情况下，采购单位可将合同授予综合得分排序名列下一个的</w:t>
      </w:r>
      <w:r>
        <w:rPr>
          <w:rFonts w:hint="eastAsia" w:ascii="黑体" w:hAnsi="黑体" w:eastAsia="黑体" w:cs="黑体"/>
          <w:spacing w:val="9"/>
          <w:sz w:val="24"/>
          <w:szCs w:val="24"/>
          <w:highlight w:val="none"/>
          <w:lang w:eastAsia="zh-CN"/>
        </w:rPr>
        <w:t>供应商</w:t>
      </w:r>
      <w:r>
        <w:rPr>
          <w:rFonts w:hint="eastAsia" w:ascii="黑体" w:hAnsi="黑体" w:eastAsia="黑体" w:cs="黑体"/>
          <w:spacing w:val="8"/>
          <w:sz w:val="24"/>
          <w:szCs w:val="24"/>
          <w:highlight w:val="none"/>
        </w:rPr>
        <w:t>或重新组织采购。</w:t>
      </w:r>
    </w:p>
    <w:p w14:paraId="5C2EE823">
      <w:pPr>
        <w:keepNext w:val="0"/>
        <w:keepLines w:val="0"/>
        <w:pageBreakBefore w:val="0"/>
        <w:widowControl/>
        <w:kinsoku w:val="0"/>
        <w:wordWrap/>
        <w:overflowPunct/>
        <w:topLinePunct w:val="0"/>
        <w:autoSpaceDE w:val="0"/>
        <w:autoSpaceDN w:val="0"/>
        <w:bidi w:val="0"/>
        <w:adjustRightInd w:val="0"/>
        <w:snapToGrid w:val="0"/>
        <w:spacing w:before="48" w:line="480" w:lineRule="exact"/>
        <w:ind w:left="30" w:right="2" w:firstLine="453"/>
        <w:textAlignment w:val="baseline"/>
        <w:rPr>
          <w:rFonts w:hint="eastAsia" w:ascii="黑体" w:hAnsi="黑体" w:eastAsia="黑体" w:cs="黑体"/>
          <w:b/>
          <w:bCs/>
          <w:spacing w:val="2"/>
          <w:sz w:val="24"/>
          <w:szCs w:val="24"/>
          <w:highlight w:val="none"/>
        </w:rPr>
      </w:pPr>
      <w:r>
        <w:rPr>
          <w:rFonts w:hint="eastAsia" w:ascii="黑体" w:hAnsi="黑体" w:eastAsia="黑体" w:cs="黑体"/>
          <w:b/>
          <w:bCs/>
          <w:spacing w:val="2"/>
          <w:sz w:val="24"/>
          <w:szCs w:val="24"/>
          <w:highlight w:val="none"/>
        </w:rPr>
        <w:t>27．拒绝商业贿赂</w:t>
      </w:r>
    </w:p>
    <w:p w14:paraId="0CA126C0">
      <w:pPr>
        <w:keepNext w:val="0"/>
        <w:keepLines w:val="0"/>
        <w:pageBreakBefore w:val="0"/>
        <w:widowControl/>
        <w:kinsoku w:val="0"/>
        <w:wordWrap/>
        <w:overflowPunct/>
        <w:topLinePunct w:val="0"/>
        <w:autoSpaceDE w:val="0"/>
        <w:autoSpaceDN w:val="0"/>
        <w:bidi w:val="0"/>
        <w:adjustRightInd w:val="0"/>
        <w:snapToGrid w:val="0"/>
        <w:spacing w:before="48" w:line="480" w:lineRule="exact"/>
        <w:ind w:left="30" w:right="2" w:firstLine="453"/>
        <w:textAlignment w:val="baseline"/>
        <w:rPr>
          <w:rFonts w:hint="eastAsia" w:ascii="黑体" w:hAnsi="黑体" w:eastAsia="黑体" w:cs="黑体"/>
          <w:spacing w:val="2"/>
          <w:sz w:val="24"/>
          <w:szCs w:val="24"/>
          <w:highlight w:val="none"/>
        </w:rPr>
      </w:pPr>
      <w:r>
        <w:rPr>
          <w:rFonts w:hint="eastAsia" w:ascii="黑体" w:hAnsi="黑体" w:eastAsia="黑体" w:cs="黑体"/>
          <w:spacing w:val="2"/>
          <w:sz w:val="24"/>
          <w:szCs w:val="24"/>
          <w:highlight w:val="none"/>
          <w:lang w:eastAsia="zh-CN"/>
        </w:rPr>
        <w:t>供应商</w:t>
      </w:r>
      <w:r>
        <w:rPr>
          <w:rFonts w:hint="eastAsia" w:ascii="黑体" w:hAnsi="黑体" w:eastAsia="黑体" w:cs="黑体"/>
          <w:spacing w:val="2"/>
          <w:sz w:val="24"/>
          <w:szCs w:val="24"/>
          <w:highlight w:val="none"/>
        </w:rPr>
        <w:t>必须填写一份《拒绝政府采购领域商业贿赂承诺书》 (格式见第五章附件)编制在响应文件中。</w:t>
      </w:r>
    </w:p>
    <w:p w14:paraId="0DB08834">
      <w:pPr>
        <w:keepNext w:val="0"/>
        <w:keepLines w:val="0"/>
        <w:pageBreakBefore w:val="0"/>
        <w:widowControl/>
        <w:kinsoku w:val="0"/>
        <w:wordWrap/>
        <w:overflowPunct/>
        <w:topLinePunct w:val="0"/>
        <w:autoSpaceDE w:val="0"/>
        <w:autoSpaceDN w:val="0"/>
        <w:bidi w:val="0"/>
        <w:adjustRightInd w:val="0"/>
        <w:snapToGrid w:val="0"/>
        <w:spacing w:before="95" w:line="480" w:lineRule="exact"/>
        <w:ind w:firstLine="4224" w:firstLineChars="1600"/>
        <w:textAlignment w:val="baseline"/>
        <w:rPr>
          <w:rFonts w:hint="eastAsia" w:ascii="黑体" w:hAnsi="黑体" w:eastAsia="黑体" w:cs="黑体"/>
          <w:sz w:val="24"/>
          <w:szCs w:val="24"/>
          <w:highlight w:val="none"/>
        </w:rPr>
      </w:pPr>
      <w:r>
        <w:rPr>
          <w:rFonts w:hint="eastAsia" w:ascii="黑体" w:hAnsi="黑体" w:eastAsia="黑体" w:cs="黑体"/>
          <w:spacing w:val="12"/>
          <w:sz w:val="24"/>
          <w:szCs w:val="24"/>
          <w:highlight w:val="none"/>
          <w14:textOutline w14:w="5448" w14:cap="sq" w14:cmpd="sng">
            <w14:solidFill>
              <w14:srgbClr w14:val="000000"/>
            </w14:solidFill>
            <w14:prstDash w14:val="solid"/>
            <w14:bevel/>
          </w14:textOutline>
        </w:rPr>
        <w:t>七</w:t>
      </w:r>
      <w:r>
        <w:rPr>
          <w:rFonts w:hint="eastAsia" w:ascii="黑体" w:hAnsi="黑体" w:eastAsia="黑体" w:cs="黑体"/>
          <w:spacing w:val="9"/>
          <w:sz w:val="24"/>
          <w:szCs w:val="24"/>
          <w:highlight w:val="none"/>
          <w14:textOutline w14:w="5448" w14:cap="sq" w14:cmpd="sng">
            <w14:solidFill>
              <w14:srgbClr w14:val="000000"/>
            </w14:solidFill>
            <w14:prstDash w14:val="solid"/>
            <w14:bevel/>
          </w14:textOutline>
        </w:rPr>
        <w:t>、质疑及投诉</w:t>
      </w:r>
    </w:p>
    <w:p w14:paraId="55C896A8">
      <w:pPr>
        <w:keepNext w:val="0"/>
        <w:keepLines w:val="0"/>
        <w:pageBreakBefore w:val="0"/>
        <w:widowControl/>
        <w:kinsoku w:val="0"/>
        <w:wordWrap/>
        <w:overflowPunct/>
        <w:topLinePunct w:val="0"/>
        <w:autoSpaceDE w:val="0"/>
        <w:autoSpaceDN w:val="0"/>
        <w:bidi w:val="0"/>
        <w:adjustRightInd w:val="0"/>
        <w:snapToGrid w:val="0"/>
        <w:spacing w:before="164" w:line="480" w:lineRule="exact"/>
        <w:ind w:left="3" w:firstLine="488"/>
        <w:textAlignment w:val="baseline"/>
        <w:rPr>
          <w:rFonts w:hint="eastAsia" w:ascii="黑体" w:hAnsi="黑体" w:eastAsia="黑体" w:cs="黑体"/>
          <w:sz w:val="24"/>
          <w:szCs w:val="24"/>
          <w:highlight w:val="none"/>
        </w:rPr>
      </w:pPr>
      <w:r>
        <w:rPr>
          <w:rFonts w:hint="eastAsia" w:ascii="黑体" w:hAnsi="黑体" w:eastAsia="黑体" w:cs="黑体"/>
          <w:spacing w:val="10"/>
          <w:sz w:val="24"/>
          <w:szCs w:val="24"/>
          <w:highlight w:val="none"/>
        </w:rPr>
        <w:t>(1)供应商认为采购文件、采购过程、</w:t>
      </w:r>
      <w:r>
        <w:rPr>
          <w:rFonts w:hint="eastAsia" w:ascii="黑体" w:hAnsi="黑体" w:eastAsia="黑体" w:cs="黑体"/>
          <w:spacing w:val="10"/>
          <w:sz w:val="24"/>
          <w:szCs w:val="24"/>
          <w:highlight w:val="none"/>
          <w:lang w:eastAsia="zh-CN"/>
        </w:rPr>
        <w:t>成交</w:t>
      </w:r>
      <w:r>
        <w:rPr>
          <w:rFonts w:hint="eastAsia" w:ascii="黑体" w:hAnsi="黑体" w:eastAsia="黑体" w:cs="黑体"/>
          <w:spacing w:val="10"/>
          <w:sz w:val="24"/>
          <w:szCs w:val="24"/>
          <w:highlight w:val="none"/>
        </w:rPr>
        <w:t>或者成交结果使自己的权益受到损害的，</w:t>
      </w:r>
      <w:r>
        <w:rPr>
          <w:rFonts w:hint="eastAsia" w:ascii="黑体" w:hAnsi="黑体" w:eastAsia="黑体" w:cs="黑体"/>
          <w:spacing w:val="9"/>
          <w:sz w:val="24"/>
          <w:szCs w:val="24"/>
          <w:highlight w:val="none"/>
        </w:rPr>
        <w:t>可</w:t>
      </w:r>
      <w:r>
        <w:rPr>
          <w:rFonts w:hint="eastAsia" w:ascii="黑体" w:hAnsi="黑体" w:eastAsia="黑体" w:cs="黑体"/>
          <w:spacing w:val="14"/>
          <w:sz w:val="24"/>
          <w:szCs w:val="24"/>
          <w:highlight w:val="none"/>
        </w:rPr>
        <w:t>以在</w:t>
      </w:r>
      <w:r>
        <w:rPr>
          <w:rFonts w:hint="eastAsia" w:ascii="黑体" w:hAnsi="黑体" w:eastAsia="黑体" w:cs="黑体"/>
          <w:spacing w:val="10"/>
          <w:sz w:val="24"/>
          <w:szCs w:val="24"/>
          <w:highlight w:val="none"/>
        </w:rPr>
        <w:t>知</w:t>
      </w:r>
      <w:r>
        <w:rPr>
          <w:rFonts w:hint="eastAsia" w:ascii="黑体" w:hAnsi="黑体" w:eastAsia="黑体" w:cs="黑体"/>
          <w:spacing w:val="7"/>
          <w:sz w:val="24"/>
          <w:szCs w:val="24"/>
          <w:highlight w:val="none"/>
        </w:rPr>
        <w:t>道或者应知其权益受到损害之日起 7 个工作日内，以书面形式向</w:t>
      </w:r>
      <w:r>
        <w:rPr>
          <w:rFonts w:hint="eastAsia" w:ascii="黑体" w:hAnsi="黑体" w:eastAsia="黑体" w:cs="黑体"/>
          <w:spacing w:val="7"/>
          <w:sz w:val="24"/>
          <w:szCs w:val="24"/>
          <w:highlight w:val="none"/>
          <w:lang w:eastAsia="zh-CN"/>
        </w:rPr>
        <w:t>采购</w:t>
      </w:r>
      <w:r>
        <w:rPr>
          <w:rFonts w:hint="eastAsia" w:ascii="黑体" w:hAnsi="黑体" w:eastAsia="黑体" w:cs="黑体"/>
          <w:spacing w:val="7"/>
          <w:sz w:val="24"/>
          <w:szCs w:val="24"/>
          <w:highlight w:val="none"/>
        </w:rPr>
        <w:t>人、</w:t>
      </w:r>
      <w:r>
        <w:rPr>
          <w:rFonts w:hint="eastAsia" w:ascii="黑体" w:hAnsi="黑体" w:eastAsia="黑体" w:cs="黑体"/>
          <w:spacing w:val="7"/>
          <w:sz w:val="24"/>
          <w:szCs w:val="24"/>
          <w:highlight w:val="none"/>
          <w:lang w:eastAsia="zh-CN"/>
        </w:rPr>
        <w:t>采购</w:t>
      </w:r>
      <w:r>
        <w:rPr>
          <w:rFonts w:hint="eastAsia" w:ascii="黑体" w:hAnsi="黑体" w:eastAsia="黑体" w:cs="黑体"/>
          <w:spacing w:val="7"/>
          <w:sz w:val="24"/>
          <w:szCs w:val="24"/>
          <w:highlight w:val="none"/>
        </w:rPr>
        <w:t>代理机</w:t>
      </w:r>
      <w:r>
        <w:rPr>
          <w:rFonts w:hint="eastAsia" w:ascii="黑体" w:hAnsi="黑体" w:eastAsia="黑体" w:cs="黑体"/>
          <w:spacing w:val="18"/>
          <w:sz w:val="24"/>
          <w:szCs w:val="24"/>
          <w:highlight w:val="none"/>
        </w:rPr>
        <w:t>构</w:t>
      </w:r>
      <w:r>
        <w:rPr>
          <w:rFonts w:hint="eastAsia" w:ascii="黑体" w:hAnsi="黑体" w:eastAsia="黑体" w:cs="黑体"/>
          <w:spacing w:val="10"/>
          <w:sz w:val="24"/>
          <w:szCs w:val="24"/>
          <w:highlight w:val="none"/>
        </w:rPr>
        <w:t>提</w:t>
      </w:r>
      <w:r>
        <w:rPr>
          <w:rFonts w:hint="eastAsia" w:ascii="黑体" w:hAnsi="黑体" w:eastAsia="黑体" w:cs="黑体"/>
          <w:spacing w:val="9"/>
          <w:sz w:val="24"/>
          <w:szCs w:val="24"/>
          <w:highlight w:val="none"/>
        </w:rPr>
        <w:t>出质疑。针对同一采购程序环节的质疑应在法定质疑期内一次性提出。</w:t>
      </w:r>
    </w:p>
    <w:p w14:paraId="7423262C">
      <w:pPr>
        <w:keepNext w:val="0"/>
        <w:keepLines w:val="0"/>
        <w:pageBreakBefore w:val="0"/>
        <w:widowControl/>
        <w:kinsoku w:val="0"/>
        <w:wordWrap/>
        <w:overflowPunct/>
        <w:topLinePunct w:val="0"/>
        <w:autoSpaceDE w:val="0"/>
        <w:autoSpaceDN w:val="0"/>
        <w:bidi w:val="0"/>
        <w:adjustRightInd w:val="0"/>
        <w:snapToGrid w:val="0"/>
        <w:spacing w:line="480" w:lineRule="exact"/>
        <w:ind w:left="492"/>
        <w:textAlignment w:val="baseline"/>
        <w:rPr>
          <w:rFonts w:hint="eastAsia" w:ascii="黑体" w:hAnsi="黑体" w:eastAsia="黑体" w:cs="黑体"/>
          <w:sz w:val="24"/>
          <w:szCs w:val="24"/>
          <w:highlight w:val="none"/>
        </w:rPr>
      </w:pPr>
      <w:r>
        <w:rPr>
          <w:rFonts w:hint="eastAsia" w:ascii="黑体" w:hAnsi="黑体" w:eastAsia="黑体" w:cs="黑体"/>
          <w:spacing w:val="23"/>
          <w:sz w:val="24"/>
          <w:szCs w:val="24"/>
          <w:highlight w:val="none"/>
        </w:rPr>
        <w:t>(</w:t>
      </w:r>
      <w:r>
        <w:rPr>
          <w:rFonts w:hint="eastAsia" w:ascii="黑体" w:hAnsi="黑体" w:eastAsia="黑体" w:cs="黑体"/>
          <w:spacing w:val="12"/>
          <w:sz w:val="24"/>
          <w:szCs w:val="24"/>
          <w:highlight w:val="none"/>
        </w:rPr>
        <w:t>2)提出质疑的供应商应当是参与本项目采购活动的供应商。</w:t>
      </w:r>
    </w:p>
    <w:p w14:paraId="28C65BFB">
      <w:pPr>
        <w:keepNext w:val="0"/>
        <w:keepLines w:val="0"/>
        <w:pageBreakBefore w:val="0"/>
        <w:widowControl/>
        <w:kinsoku w:val="0"/>
        <w:wordWrap/>
        <w:overflowPunct/>
        <w:topLinePunct w:val="0"/>
        <w:autoSpaceDE w:val="0"/>
        <w:autoSpaceDN w:val="0"/>
        <w:bidi w:val="0"/>
        <w:adjustRightInd w:val="0"/>
        <w:snapToGrid w:val="0"/>
        <w:spacing w:before="199" w:line="480" w:lineRule="exact"/>
        <w:ind w:firstLine="492"/>
        <w:textAlignment w:val="baseline"/>
        <w:rPr>
          <w:rFonts w:hint="eastAsia" w:ascii="黑体" w:hAnsi="黑体" w:eastAsia="黑体" w:cs="黑体"/>
          <w:sz w:val="24"/>
          <w:szCs w:val="24"/>
          <w:highlight w:val="none"/>
        </w:rPr>
      </w:pPr>
      <w:r>
        <w:rPr>
          <w:rFonts w:hint="eastAsia" w:ascii="黑体" w:hAnsi="黑体" w:eastAsia="黑体" w:cs="黑体"/>
          <w:spacing w:val="10"/>
          <w:sz w:val="24"/>
          <w:szCs w:val="24"/>
          <w:highlight w:val="none"/>
        </w:rPr>
        <w:t>(3)潜在供应商已依法获取其可质疑的采购文件的</w:t>
      </w:r>
      <w:r>
        <w:rPr>
          <w:rFonts w:hint="eastAsia" w:ascii="黑体" w:hAnsi="黑体" w:eastAsia="黑体" w:cs="黑体"/>
          <w:spacing w:val="10"/>
          <w:sz w:val="24"/>
          <w:szCs w:val="24"/>
          <w:highlight w:val="none"/>
          <w:lang w:eastAsia="zh-CN"/>
        </w:rPr>
        <w:t>，</w:t>
      </w:r>
      <w:r>
        <w:rPr>
          <w:rFonts w:hint="eastAsia" w:ascii="黑体" w:hAnsi="黑体" w:eastAsia="黑体" w:cs="黑体"/>
          <w:spacing w:val="10"/>
          <w:sz w:val="24"/>
          <w:szCs w:val="24"/>
          <w:highlight w:val="none"/>
        </w:rPr>
        <w:t>可以对该文件提出质疑。对采购</w:t>
      </w:r>
      <w:r>
        <w:rPr>
          <w:rFonts w:hint="eastAsia" w:ascii="黑体" w:hAnsi="黑体" w:eastAsia="黑体" w:cs="黑体"/>
          <w:spacing w:val="9"/>
          <w:sz w:val="24"/>
          <w:szCs w:val="24"/>
          <w:highlight w:val="none"/>
        </w:rPr>
        <w:t>文</w:t>
      </w:r>
      <w:r>
        <w:rPr>
          <w:rFonts w:hint="eastAsia" w:ascii="黑体" w:hAnsi="黑体" w:eastAsia="黑体" w:cs="黑体"/>
          <w:spacing w:val="13"/>
          <w:sz w:val="24"/>
          <w:szCs w:val="24"/>
          <w:highlight w:val="none"/>
        </w:rPr>
        <w:t>件</w:t>
      </w:r>
      <w:r>
        <w:rPr>
          <w:rFonts w:hint="eastAsia" w:ascii="黑体" w:hAnsi="黑体" w:eastAsia="黑体" w:cs="黑体"/>
          <w:spacing w:val="7"/>
          <w:sz w:val="24"/>
          <w:szCs w:val="24"/>
          <w:highlight w:val="none"/>
        </w:rPr>
        <w:t>提出质疑的，应当在获取采购文件 (以供应商填写报名登记表的时间为准)起 7 个工作日</w:t>
      </w:r>
      <w:r>
        <w:rPr>
          <w:rFonts w:hint="eastAsia" w:ascii="黑体" w:hAnsi="黑体" w:eastAsia="黑体" w:cs="黑体"/>
          <w:spacing w:val="6"/>
          <w:sz w:val="24"/>
          <w:szCs w:val="24"/>
          <w:highlight w:val="none"/>
        </w:rPr>
        <w:t>内</w:t>
      </w:r>
      <w:r>
        <w:rPr>
          <w:rFonts w:hint="eastAsia" w:ascii="黑体" w:hAnsi="黑体" w:eastAsia="黑体" w:cs="黑体"/>
          <w:spacing w:val="5"/>
          <w:sz w:val="24"/>
          <w:szCs w:val="24"/>
          <w:highlight w:val="none"/>
        </w:rPr>
        <w:t>提出。</w:t>
      </w:r>
    </w:p>
    <w:p w14:paraId="70CFDB1E">
      <w:pPr>
        <w:keepNext w:val="0"/>
        <w:keepLines w:val="0"/>
        <w:pageBreakBefore w:val="0"/>
        <w:widowControl/>
        <w:kinsoku w:val="0"/>
        <w:wordWrap/>
        <w:overflowPunct/>
        <w:topLinePunct w:val="0"/>
        <w:autoSpaceDE w:val="0"/>
        <w:autoSpaceDN w:val="0"/>
        <w:bidi w:val="0"/>
        <w:adjustRightInd w:val="0"/>
        <w:snapToGrid w:val="0"/>
        <w:spacing w:before="1" w:line="480" w:lineRule="exact"/>
        <w:ind w:left="492"/>
        <w:textAlignment w:val="baseline"/>
        <w:rPr>
          <w:rFonts w:hint="eastAsia" w:ascii="黑体" w:hAnsi="黑体" w:eastAsia="黑体" w:cs="黑体"/>
          <w:sz w:val="24"/>
          <w:szCs w:val="24"/>
          <w:highlight w:val="none"/>
        </w:rPr>
      </w:pPr>
      <w:r>
        <w:rPr>
          <w:rFonts w:hint="eastAsia" w:ascii="黑体" w:hAnsi="黑体" w:eastAsia="黑体" w:cs="黑体"/>
          <w:spacing w:val="22"/>
          <w:sz w:val="24"/>
          <w:szCs w:val="24"/>
          <w:highlight w:val="none"/>
        </w:rPr>
        <w:t>(4</w:t>
      </w:r>
      <w:r>
        <w:rPr>
          <w:rFonts w:hint="eastAsia" w:ascii="黑体" w:hAnsi="黑体" w:eastAsia="黑体" w:cs="黑体"/>
          <w:spacing w:val="19"/>
          <w:sz w:val="24"/>
          <w:szCs w:val="24"/>
          <w:highlight w:val="none"/>
        </w:rPr>
        <w:t>)</w:t>
      </w:r>
      <w:r>
        <w:rPr>
          <w:rFonts w:hint="eastAsia" w:ascii="黑体" w:hAnsi="黑体" w:eastAsia="黑体" w:cs="黑体"/>
          <w:spacing w:val="11"/>
          <w:sz w:val="24"/>
          <w:szCs w:val="24"/>
          <w:highlight w:val="none"/>
        </w:rPr>
        <w:t>供应商提出质疑应当提交质疑函和必要的证明材料，质疑函应当包括下列内容</w:t>
      </w:r>
    </w:p>
    <w:p w14:paraId="5533041F">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720"/>
        <w:textAlignment w:val="baseline"/>
        <w:rPr>
          <w:rFonts w:hint="eastAsia" w:ascii="黑体" w:hAnsi="黑体" w:eastAsia="黑体" w:cs="黑体"/>
          <w:sz w:val="24"/>
          <w:szCs w:val="24"/>
          <w:highlight w:val="none"/>
        </w:rPr>
      </w:pPr>
      <w:r>
        <w:rPr>
          <w:rFonts w:hint="eastAsia" w:ascii="黑体" w:hAnsi="黑体" w:eastAsia="黑体" w:cs="黑体"/>
          <w:spacing w:val="13"/>
          <w:sz w:val="24"/>
          <w:szCs w:val="24"/>
          <w:highlight w:val="none"/>
        </w:rPr>
        <w:t>①</w:t>
      </w:r>
      <w:r>
        <w:rPr>
          <w:rFonts w:hint="eastAsia" w:ascii="黑体" w:hAnsi="黑体" w:eastAsia="黑体" w:cs="黑体"/>
          <w:spacing w:val="9"/>
          <w:sz w:val="24"/>
          <w:szCs w:val="24"/>
          <w:highlight w:val="none"/>
        </w:rPr>
        <w:t xml:space="preserve"> 供应商的姓名或者名称、地址、邮编、联系人及联系电话；</w:t>
      </w:r>
    </w:p>
    <w:p w14:paraId="12450764">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719"/>
        <w:textAlignment w:val="baseline"/>
        <w:rPr>
          <w:rFonts w:hint="eastAsia" w:ascii="黑体" w:hAnsi="黑体" w:eastAsia="黑体" w:cs="黑体"/>
          <w:sz w:val="24"/>
          <w:szCs w:val="24"/>
          <w:highlight w:val="none"/>
        </w:rPr>
      </w:pPr>
      <w:r>
        <w:rPr>
          <w:rFonts w:hint="eastAsia" w:ascii="黑体" w:hAnsi="黑体" w:eastAsia="黑体" w:cs="黑体"/>
          <w:spacing w:val="11"/>
          <w:sz w:val="24"/>
          <w:szCs w:val="24"/>
          <w:highlight w:val="none"/>
        </w:rPr>
        <w:t>②</w:t>
      </w:r>
      <w:r>
        <w:rPr>
          <w:rFonts w:hint="eastAsia" w:ascii="黑体" w:hAnsi="黑体" w:eastAsia="黑体" w:cs="黑体"/>
          <w:spacing w:val="8"/>
          <w:sz w:val="24"/>
          <w:szCs w:val="24"/>
          <w:highlight w:val="none"/>
        </w:rPr>
        <w:t xml:space="preserve"> 质疑项目的名称、编号；</w:t>
      </w:r>
    </w:p>
    <w:p w14:paraId="248899A1">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719"/>
        <w:textAlignment w:val="baseline"/>
        <w:rPr>
          <w:rFonts w:hint="eastAsia" w:ascii="黑体" w:hAnsi="黑体" w:eastAsia="黑体" w:cs="黑体"/>
          <w:sz w:val="24"/>
          <w:szCs w:val="24"/>
          <w:highlight w:val="none"/>
        </w:rPr>
      </w:pPr>
      <w:r>
        <w:rPr>
          <w:rFonts w:hint="eastAsia" w:ascii="黑体" w:hAnsi="黑体" w:eastAsia="黑体" w:cs="黑体"/>
          <w:spacing w:val="10"/>
          <w:sz w:val="24"/>
          <w:szCs w:val="24"/>
          <w:highlight w:val="none"/>
        </w:rPr>
        <w:t>③</w:t>
      </w:r>
      <w:r>
        <w:rPr>
          <w:rFonts w:hint="eastAsia" w:ascii="黑体" w:hAnsi="黑体" w:eastAsia="黑体" w:cs="黑体"/>
          <w:spacing w:val="9"/>
          <w:sz w:val="24"/>
          <w:szCs w:val="24"/>
          <w:highlight w:val="none"/>
        </w:rPr>
        <w:t xml:space="preserve"> 具体、明确的质疑事项和与质疑事项相关的请求；</w:t>
      </w:r>
    </w:p>
    <w:p w14:paraId="23E1855C">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719"/>
        <w:textAlignment w:val="baseline"/>
        <w:rPr>
          <w:rFonts w:hint="eastAsia" w:ascii="黑体" w:hAnsi="黑体" w:eastAsia="黑体" w:cs="黑体"/>
          <w:sz w:val="24"/>
          <w:szCs w:val="24"/>
          <w:highlight w:val="none"/>
        </w:rPr>
      </w:pPr>
      <w:r>
        <w:rPr>
          <w:rFonts w:hint="eastAsia" w:ascii="黑体" w:hAnsi="黑体" w:eastAsia="黑体" w:cs="黑体"/>
          <w:spacing w:val="11"/>
          <w:sz w:val="24"/>
          <w:szCs w:val="24"/>
          <w:highlight w:val="none"/>
        </w:rPr>
        <w:t>④</w:t>
      </w:r>
      <w:r>
        <w:rPr>
          <w:rFonts w:hint="eastAsia" w:ascii="黑体" w:hAnsi="黑体" w:eastAsia="黑体" w:cs="黑体"/>
          <w:spacing w:val="6"/>
          <w:sz w:val="24"/>
          <w:szCs w:val="24"/>
          <w:highlight w:val="none"/>
        </w:rPr>
        <w:t xml:space="preserve"> 事实依据；</w:t>
      </w:r>
    </w:p>
    <w:p w14:paraId="211A256D">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719"/>
        <w:textAlignment w:val="baseline"/>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⑤</w:t>
      </w:r>
      <w:r>
        <w:rPr>
          <w:rFonts w:hint="eastAsia" w:ascii="黑体" w:hAnsi="黑体" w:eastAsia="黑体" w:cs="黑体"/>
          <w:spacing w:val="7"/>
          <w:sz w:val="24"/>
          <w:szCs w:val="24"/>
          <w:highlight w:val="none"/>
        </w:rPr>
        <w:t xml:space="preserve"> 必要的法律依据；</w:t>
      </w:r>
    </w:p>
    <w:p w14:paraId="5463552D">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719"/>
        <w:textAlignment w:val="baseline"/>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⑥</w:t>
      </w:r>
      <w:r>
        <w:rPr>
          <w:rFonts w:hint="eastAsia" w:ascii="黑体" w:hAnsi="黑体" w:eastAsia="黑体" w:cs="黑体"/>
          <w:spacing w:val="7"/>
          <w:sz w:val="24"/>
          <w:szCs w:val="24"/>
          <w:highlight w:val="none"/>
        </w:rPr>
        <w:t xml:space="preserve"> 提出质疑的日期。</w:t>
      </w:r>
    </w:p>
    <w:p w14:paraId="77DD233A">
      <w:pPr>
        <w:keepNext w:val="0"/>
        <w:keepLines w:val="0"/>
        <w:pageBreakBefore w:val="0"/>
        <w:widowControl/>
        <w:kinsoku w:val="0"/>
        <w:wordWrap/>
        <w:overflowPunct/>
        <w:topLinePunct w:val="0"/>
        <w:autoSpaceDE w:val="0"/>
        <w:autoSpaceDN w:val="0"/>
        <w:bidi w:val="0"/>
        <w:adjustRightInd w:val="0"/>
        <w:snapToGrid w:val="0"/>
        <w:spacing w:before="200" w:line="480" w:lineRule="exact"/>
        <w:ind w:firstLine="492"/>
        <w:textAlignment w:val="baseline"/>
        <w:rPr>
          <w:rFonts w:hint="eastAsia" w:ascii="黑体" w:hAnsi="黑体" w:eastAsia="黑体" w:cs="黑体"/>
          <w:sz w:val="24"/>
          <w:szCs w:val="24"/>
          <w:highlight w:val="none"/>
        </w:rPr>
      </w:pPr>
      <w:r>
        <w:rPr>
          <w:rFonts w:hint="eastAsia" w:ascii="黑体" w:hAnsi="黑体" w:eastAsia="黑体" w:cs="黑体"/>
          <w:spacing w:val="10"/>
          <w:sz w:val="24"/>
          <w:szCs w:val="24"/>
          <w:highlight w:val="none"/>
        </w:rPr>
        <w:t>(5)供应商为自然人的，应当由本人签字；供应商为法人或者其他组织的，应当由法</w:t>
      </w:r>
      <w:r>
        <w:rPr>
          <w:rFonts w:hint="eastAsia" w:ascii="黑体" w:hAnsi="黑体" w:eastAsia="黑体" w:cs="黑体"/>
          <w:spacing w:val="9"/>
          <w:sz w:val="24"/>
          <w:szCs w:val="24"/>
          <w:highlight w:val="none"/>
        </w:rPr>
        <w:t>定</w:t>
      </w:r>
      <w:r>
        <w:rPr>
          <w:rFonts w:hint="eastAsia" w:ascii="黑体" w:hAnsi="黑体" w:eastAsia="黑体" w:cs="黑体"/>
          <w:spacing w:val="18"/>
          <w:sz w:val="24"/>
          <w:szCs w:val="24"/>
          <w:highlight w:val="none"/>
        </w:rPr>
        <w:t>代</w:t>
      </w:r>
      <w:r>
        <w:rPr>
          <w:rFonts w:hint="eastAsia" w:ascii="黑体" w:hAnsi="黑体" w:eastAsia="黑体" w:cs="黑体"/>
          <w:spacing w:val="10"/>
          <w:sz w:val="24"/>
          <w:szCs w:val="24"/>
          <w:highlight w:val="none"/>
        </w:rPr>
        <w:t>表</w:t>
      </w:r>
      <w:r>
        <w:rPr>
          <w:rFonts w:hint="eastAsia" w:ascii="黑体" w:hAnsi="黑体" w:eastAsia="黑体" w:cs="黑体"/>
          <w:spacing w:val="9"/>
          <w:sz w:val="24"/>
          <w:szCs w:val="24"/>
          <w:highlight w:val="none"/>
        </w:rPr>
        <w:t>人、主要负责人，或者其授权代表签字或者盖章并加盖公章。</w:t>
      </w:r>
    </w:p>
    <w:p w14:paraId="606E4C81">
      <w:pPr>
        <w:keepNext w:val="0"/>
        <w:keepLines w:val="0"/>
        <w:pageBreakBefore w:val="0"/>
        <w:widowControl/>
        <w:kinsoku w:val="0"/>
        <w:wordWrap/>
        <w:overflowPunct/>
        <w:topLinePunct w:val="0"/>
        <w:autoSpaceDE w:val="0"/>
        <w:autoSpaceDN w:val="0"/>
        <w:bidi w:val="0"/>
        <w:adjustRightInd w:val="0"/>
        <w:snapToGrid w:val="0"/>
        <w:spacing w:before="1" w:line="480" w:lineRule="exact"/>
        <w:ind w:left="3" w:right="2" w:firstLine="488"/>
        <w:textAlignment w:val="baseline"/>
        <w:rPr>
          <w:rFonts w:hint="eastAsia" w:ascii="黑体" w:hAnsi="黑体" w:eastAsia="黑体" w:cs="黑体"/>
          <w:sz w:val="24"/>
          <w:szCs w:val="24"/>
          <w:highlight w:val="none"/>
        </w:rPr>
      </w:pPr>
      <w:r>
        <w:rPr>
          <w:rFonts w:hint="eastAsia" w:ascii="黑体" w:hAnsi="黑体" w:eastAsia="黑体" w:cs="黑体"/>
          <w:spacing w:val="10"/>
          <w:sz w:val="24"/>
          <w:szCs w:val="24"/>
          <w:highlight w:val="none"/>
        </w:rPr>
        <w:t>(6)供应商可以委托代理人进行质疑和投诉。其授权委托书应当载明代理人的姓名或</w:t>
      </w:r>
      <w:r>
        <w:rPr>
          <w:rFonts w:hint="eastAsia" w:ascii="黑体" w:hAnsi="黑体" w:eastAsia="黑体" w:cs="黑体"/>
          <w:spacing w:val="7"/>
          <w:sz w:val="24"/>
          <w:szCs w:val="24"/>
          <w:highlight w:val="none"/>
        </w:rPr>
        <w:t>者</w:t>
      </w:r>
      <w:r>
        <w:rPr>
          <w:rFonts w:hint="eastAsia" w:ascii="黑体" w:hAnsi="黑体" w:eastAsia="黑体" w:cs="黑体"/>
          <w:spacing w:val="20"/>
          <w:sz w:val="24"/>
          <w:szCs w:val="24"/>
          <w:highlight w:val="none"/>
        </w:rPr>
        <w:t>名称</w:t>
      </w:r>
      <w:r>
        <w:rPr>
          <w:rFonts w:hint="eastAsia" w:ascii="黑体" w:hAnsi="黑体" w:eastAsia="黑体" w:cs="黑体"/>
          <w:spacing w:val="16"/>
          <w:sz w:val="24"/>
          <w:szCs w:val="24"/>
          <w:highlight w:val="none"/>
        </w:rPr>
        <w:t>、</w:t>
      </w:r>
      <w:r>
        <w:rPr>
          <w:rFonts w:hint="eastAsia" w:ascii="黑体" w:hAnsi="黑体" w:eastAsia="黑体" w:cs="黑体"/>
          <w:spacing w:val="10"/>
          <w:sz w:val="24"/>
          <w:szCs w:val="24"/>
          <w:highlight w:val="none"/>
        </w:rPr>
        <w:t>代理事项、具体权限、期限和相关事项。供应商为自然人的，应当由本人签字；供应</w:t>
      </w:r>
      <w:r>
        <w:rPr>
          <w:rFonts w:hint="eastAsia" w:ascii="黑体" w:hAnsi="黑体" w:eastAsia="黑体" w:cs="黑体"/>
          <w:sz w:val="24"/>
          <w:szCs w:val="24"/>
          <w:highlight w:val="none"/>
        </w:rPr>
        <w:t xml:space="preserve"> </w:t>
      </w:r>
      <w:r>
        <w:rPr>
          <w:rFonts w:hint="eastAsia" w:ascii="黑体" w:hAnsi="黑体" w:eastAsia="黑体" w:cs="黑体"/>
          <w:spacing w:val="18"/>
          <w:sz w:val="24"/>
          <w:szCs w:val="24"/>
          <w:highlight w:val="none"/>
        </w:rPr>
        <w:t>商</w:t>
      </w:r>
      <w:r>
        <w:rPr>
          <w:rFonts w:hint="eastAsia" w:ascii="黑体" w:hAnsi="黑体" w:eastAsia="黑体" w:cs="黑体"/>
          <w:spacing w:val="15"/>
          <w:sz w:val="24"/>
          <w:szCs w:val="24"/>
          <w:highlight w:val="none"/>
        </w:rPr>
        <w:t>为</w:t>
      </w:r>
      <w:r>
        <w:rPr>
          <w:rFonts w:hint="eastAsia" w:ascii="黑体" w:hAnsi="黑体" w:eastAsia="黑体" w:cs="黑体"/>
          <w:spacing w:val="9"/>
          <w:sz w:val="24"/>
          <w:szCs w:val="24"/>
          <w:highlight w:val="none"/>
        </w:rPr>
        <w:t>法人或者其他组织的，应当由法定代表人、主要负责人签字或者盖章并加盖公章。</w:t>
      </w:r>
    </w:p>
    <w:p w14:paraId="66196A84">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0" w:firstLineChars="200"/>
        <w:textAlignment w:val="baseline"/>
        <w:rPr>
          <w:rFonts w:hint="eastAsia" w:ascii="黑体" w:hAnsi="黑体" w:eastAsia="黑体" w:cs="黑体"/>
          <w:spacing w:val="8"/>
          <w:sz w:val="24"/>
          <w:szCs w:val="24"/>
          <w:highlight w:val="none"/>
        </w:rPr>
      </w:pPr>
      <w:r>
        <w:rPr>
          <w:rFonts w:hint="eastAsia" w:ascii="黑体" w:hAnsi="黑体" w:eastAsia="黑体" w:cs="黑体"/>
          <w:spacing w:val="10"/>
          <w:sz w:val="24"/>
          <w:szCs w:val="24"/>
          <w:highlight w:val="none"/>
        </w:rPr>
        <w:t>(7)</w:t>
      </w:r>
      <w:r>
        <w:rPr>
          <w:rFonts w:hint="eastAsia" w:ascii="黑体" w:hAnsi="黑体" w:eastAsia="黑体" w:cs="黑体"/>
          <w:spacing w:val="10"/>
          <w:sz w:val="24"/>
          <w:szCs w:val="24"/>
          <w:highlight w:val="none"/>
          <w:lang w:eastAsia="zh-CN"/>
        </w:rPr>
        <w:t>采购人</w:t>
      </w:r>
      <w:r>
        <w:rPr>
          <w:rFonts w:hint="eastAsia" w:ascii="黑体" w:hAnsi="黑体" w:eastAsia="黑体" w:cs="黑体"/>
          <w:spacing w:val="10"/>
          <w:sz w:val="24"/>
          <w:szCs w:val="24"/>
          <w:highlight w:val="none"/>
        </w:rPr>
        <w:t>负责供应商质疑答复。</w:t>
      </w:r>
      <w:r>
        <w:rPr>
          <w:rFonts w:hint="eastAsia" w:ascii="黑体" w:hAnsi="黑体" w:eastAsia="黑体" w:cs="黑体"/>
          <w:spacing w:val="10"/>
          <w:sz w:val="24"/>
          <w:szCs w:val="24"/>
          <w:highlight w:val="none"/>
          <w:lang w:eastAsia="zh-CN"/>
        </w:rPr>
        <w:t>采购人</w:t>
      </w:r>
      <w:r>
        <w:rPr>
          <w:rFonts w:hint="eastAsia" w:ascii="黑体" w:hAnsi="黑体" w:eastAsia="黑体" w:cs="黑体"/>
          <w:spacing w:val="10"/>
          <w:sz w:val="24"/>
          <w:szCs w:val="24"/>
          <w:highlight w:val="none"/>
        </w:rPr>
        <w:t>委托</w:t>
      </w:r>
      <w:r>
        <w:rPr>
          <w:rFonts w:hint="eastAsia" w:ascii="黑体" w:hAnsi="黑体" w:eastAsia="黑体" w:cs="黑体"/>
          <w:spacing w:val="10"/>
          <w:sz w:val="24"/>
          <w:szCs w:val="24"/>
          <w:highlight w:val="none"/>
          <w:lang w:eastAsia="zh-CN"/>
        </w:rPr>
        <w:t>采购</w:t>
      </w:r>
      <w:r>
        <w:rPr>
          <w:rFonts w:hint="eastAsia" w:ascii="黑体" w:hAnsi="黑体" w:eastAsia="黑体" w:cs="黑体"/>
          <w:spacing w:val="10"/>
          <w:sz w:val="24"/>
          <w:szCs w:val="24"/>
          <w:highlight w:val="none"/>
        </w:rPr>
        <w:t>代理机构采购的，</w:t>
      </w:r>
      <w:r>
        <w:rPr>
          <w:rFonts w:hint="eastAsia" w:ascii="黑体" w:hAnsi="黑体" w:eastAsia="黑体" w:cs="黑体"/>
          <w:spacing w:val="10"/>
          <w:sz w:val="24"/>
          <w:szCs w:val="24"/>
          <w:highlight w:val="none"/>
          <w:lang w:eastAsia="zh-CN"/>
        </w:rPr>
        <w:t>采购</w:t>
      </w:r>
      <w:r>
        <w:rPr>
          <w:rFonts w:hint="eastAsia" w:ascii="黑体" w:hAnsi="黑体" w:eastAsia="黑体" w:cs="黑体"/>
          <w:spacing w:val="10"/>
          <w:sz w:val="24"/>
          <w:szCs w:val="24"/>
          <w:highlight w:val="none"/>
        </w:rPr>
        <w:t>代理机构在</w:t>
      </w:r>
      <w:r>
        <w:rPr>
          <w:rFonts w:hint="eastAsia" w:ascii="黑体" w:hAnsi="黑体" w:eastAsia="黑体" w:cs="黑体"/>
          <w:spacing w:val="9"/>
          <w:sz w:val="24"/>
          <w:szCs w:val="24"/>
          <w:highlight w:val="none"/>
        </w:rPr>
        <w:t>委</w:t>
      </w:r>
      <w:r>
        <w:rPr>
          <w:rFonts w:hint="eastAsia" w:ascii="黑体" w:hAnsi="黑体" w:eastAsia="黑体" w:cs="黑体"/>
          <w:spacing w:val="10"/>
          <w:sz w:val="24"/>
          <w:szCs w:val="24"/>
          <w:highlight w:val="none"/>
        </w:rPr>
        <w:t>托</w:t>
      </w:r>
      <w:r>
        <w:rPr>
          <w:rFonts w:hint="eastAsia" w:ascii="黑体" w:hAnsi="黑体" w:eastAsia="黑体" w:cs="黑体"/>
          <w:spacing w:val="8"/>
          <w:sz w:val="24"/>
          <w:szCs w:val="24"/>
          <w:highlight w:val="none"/>
        </w:rPr>
        <w:t>授权范围内作出答复。</w:t>
      </w:r>
    </w:p>
    <w:p w14:paraId="0BD9157D">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(8)接收质疑函的方式和联系方式</w:t>
      </w:r>
      <w:r>
        <w:rPr>
          <w:rFonts w:hint="eastAsia" w:ascii="黑体" w:hAnsi="黑体" w:eastAsia="黑体" w:cs="黑体"/>
          <w:spacing w:val="11"/>
          <w:sz w:val="24"/>
          <w:szCs w:val="24"/>
          <w:highlight w:val="none"/>
        </w:rPr>
        <w:t>：</w:t>
      </w:r>
    </w:p>
    <w:p w14:paraId="31D22433">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1" w:firstLine="478"/>
        <w:textAlignment w:val="baseline"/>
        <w:rPr>
          <w:rFonts w:hint="eastAsia" w:ascii="黑体" w:hAnsi="黑体" w:eastAsia="黑体" w:cs="黑体"/>
          <w:sz w:val="24"/>
          <w:szCs w:val="24"/>
          <w:highlight w:val="none"/>
        </w:rPr>
      </w:pPr>
      <w:r>
        <w:rPr>
          <w:rFonts w:hint="eastAsia" w:ascii="黑体" w:hAnsi="黑体" w:eastAsia="黑体" w:cs="黑体"/>
          <w:spacing w:val="8"/>
          <w:sz w:val="24"/>
          <w:szCs w:val="24"/>
          <w:highlight w:val="none"/>
        </w:rPr>
        <w:t>① 接</w:t>
      </w:r>
      <w:r>
        <w:rPr>
          <w:rFonts w:hint="eastAsia" w:ascii="黑体" w:hAnsi="黑体" w:eastAsia="黑体" w:cs="黑体"/>
          <w:spacing w:val="6"/>
          <w:sz w:val="24"/>
          <w:szCs w:val="24"/>
          <w:highlight w:val="none"/>
        </w:rPr>
        <w:t>收</w:t>
      </w:r>
      <w:r>
        <w:rPr>
          <w:rFonts w:hint="eastAsia" w:ascii="黑体" w:hAnsi="黑体" w:eastAsia="黑体" w:cs="黑体"/>
          <w:spacing w:val="4"/>
          <w:sz w:val="24"/>
          <w:szCs w:val="24"/>
          <w:highlight w:val="none"/>
        </w:rPr>
        <w:t xml:space="preserve">质疑函的方式：书面递交质疑函纸质版 (当面递交) 或 </w:t>
      </w:r>
      <w:r>
        <w:rPr>
          <w:rFonts w:hint="eastAsia" w:ascii="黑体" w:hAnsi="黑体" w:eastAsia="黑体" w:cs="黑体"/>
          <w:sz w:val="24"/>
          <w:szCs w:val="24"/>
          <w:highlight w:val="none"/>
        </w:rPr>
        <w:t>PDF</w:t>
      </w:r>
      <w:r>
        <w:rPr>
          <w:rFonts w:hint="eastAsia" w:ascii="黑体" w:hAnsi="黑体" w:eastAsia="黑体" w:cs="黑体"/>
          <w:spacing w:val="4"/>
          <w:sz w:val="24"/>
          <w:szCs w:val="24"/>
          <w:highlight w:val="none"/>
        </w:rPr>
        <w:t xml:space="preserve"> 格式扫描件 (发至电</w:t>
      </w:r>
      <w:r>
        <w:rPr>
          <w:rFonts w:hint="eastAsia" w:ascii="黑体" w:hAnsi="黑体" w:eastAsia="黑体" w:cs="黑体"/>
          <w:spacing w:val="5"/>
          <w:sz w:val="24"/>
          <w:szCs w:val="24"/>
          <w:highlight w:val="none"/>
        </w:rPr>
        <w:t>子邮箱</w:t>
      </w:r>
      <w:r>
        <w:rPr>
          <w:rFonts w:hint="eastAsia" w:ascii="黑体" w:hAnsi="黑体" w:eastAsia="黑体" w:cs="黑体"/>
          <w:spacing w:val="4"/>
          <w:sz w:val="24"/>
          <w:szCs w:val="24"/>
          <w:highlight w:val="none"/>
        </w:rPr>
        <w:t>)</w:t>
      </w:r>
    </w:p>
    <w:p w14:paraId="0CBDEDA6">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黑体" w:hAnsi="黑体" w:eastAsia="黑体" w:cs="黑体"/>
          <w:spacing w:val="14"/>
          <w:sz w:val="24"/>
          <w:szCs w:val="24"/>
          <w:highlight w:val="none"/>
        </w:rPr>
      </w:pPr>
      <w:r>
        <w:rPr>
          <w:rFonts w:hint="eastAsia" w:ascii="黑体" w:hAnsi="黑体" w:eastAsia="黑体" w:cs="黑体"/>
          <w:spacing w:val="14"/>
          <w:sz w:val="24"/>
          <w:szCs w:val="24"/>
          <w:highlight w:val="none"/>
        </w:rPr>
        <w:t>② 联系方式</w:t>
      </w:r>
    </w:p>
    <w:p w14:paraId="04FAEA23">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黑体" w:hAnsi="黑体" w:eastAsia="黑体" w:cs="黑体"/>
          <w:spacing w:val="14"/>
          <w:sz w:val="24"/>
          <w:szCs w:val="24"/>
          <w:highlight w:val="none"/>
          <w:lang w:val="zh-CN"/>
        </w:rPr>
      </w:pPr>
      <w:r>
        <w:rPr>
          <w:rFonts w:hint="eastAsia" w:ascii="黑体" w:hAnsi="黑体" w:eastAsia="黑体" w:cs="黑体"/>
          <w:spacing w:val="14"/>
          <w:sz w:val="24"/>
          <w:szCs w:val="24"/>
          <w:highlight w:val="none"/>
        </w:rPr>
        <w:t>采 购 人：</w:t>
      </w:r>
      <w:r>
        <w:rPr>
          <w:rFonts w:hint="eastAsia" w:ascii="黑体" w:hAnsi="黑体" w:eastAsia="黑体" w:cs="黑体"/>
          <w:spacing w:val="14"/>
          <w:sz w:val="24"/>
          <w:szCs w:val="24"/>
          <w:highlight w:val="none"/>
          <w:lang w:val="zh-CN"/>
        </w:rPr>
        <w:t>岚皋县南宫山镇人民政府</w:t>
      </w:r>
    </w:p>
    <w:p w14:paraId="5CB9250C">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黑体" w:hAnsi="黑体" w:eastAsia="黑体" w:cs="黑体"/>
          <w:spacing w:val="14"/>
          <w:sz w:val="24"/>
          <w:szCs w:val="24"/>
          <w:highlight w:val="none"/>
          <w:lang w:val="zh-CN"/>
        </w:rPr>
      </w:pPr>
      <w:r>
        <w:rPr>
          <w:rFonts w:hint="eastAsia" w:ascii="黑体" w:hAnsi="黑体" w:eastAsia="黑体" w:cs="黑体"/>
          <w:spacing w:val="14"/>
          <w:sz w:val="24"/>
          <w:szCs w:val="24"/>
          <w:highlight w:val="none"/>
        </w:rPr>
        <w:t>地    址：</w:t>
      </w:r>
      <w:r>
        <w:rPr>
          <w:rFonts w:hint="eastAsia" w:ascii="黑体" w:hAnsi="黑体" w:eastAsia="黑体" w:cs="黑体"/>
          <w:spacing w:val="14"/>
          <w:sz w:val="24"/>
          <w:szCs w:val="24"/>
          <w:highlight w:val="none"/>
          <w:lang w:val="zh-CN"/>
        </w:rPr>
        <w:t>岚皋县南宫山镇红日村一组</w:t>
      </w:r>
    </w:p>
    <w:p w14:paraId="23154B2F">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黑体" w:hAnsi="黑体" w:eastAsia="黑体" w:cs="黑体"/>
          <w:spacing w:val="14"/>
          <w:sz w:val="24"/>
          <w:szCs w:val="24"/>
          <w:highlight w:val="none"/>
          <w:lang w:val="en-US" w:eastAsia="zh-CN"/>
        </w:rPr>
      </w:pPr>
      <w:r>
        <w:rPr>
          <w:rFonts w:hint="eastAsia" w:ascii="黑体" w:hAnsi="黑体" w:eastAsia="黑体" w:cs="黑体"/>
          <w:spacing w:val="14"/>
          <w:sz w:val="24"/>
          <w:szCs w:val="24"/>
          <w:highlight w:val="none"/>
        </w:rPr>
        <w:t>联系方式：</w:t>
      </w:r>
      <w:r>
        <w:rPr>
          <w:rFonts w:hint="eastAsia" w:ascii="黑体" w:hAnsi="黑体" w:eastAsia="黑体" w:cs="黑体"/>
          <w:spacing w:val="14"/>
          <w:sz w:val="24"/>
          <w:szCs w:val="24"/>
          <w:highlight w:val="none"/>
          <w:lang w:val="en-US" w:eastAsia="zh-CN"/>
        </w:rPr>
        <w:t>199 9154 6905</w:t>
      </w:r>
    </w:p>
    <w:p w14:paraId="4E6E0633">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黑体" w:hAnsi="黑体" w:eastAsia="黑体" w:cs="黑体"/>
          <w:spacing w:val="14"/>
          <w:sz w:val="24"/>
          <w:szCs w:val="24"/>
          <w:highlight w:val="none"/>
          <w:lang w:val="zh-CN" w:eastAsia="zh-CN"/>
        </w:rPr>
      </w:pPr>
      <w:r>
        <w:rPr>
          <w:rFonts w:hint="eastAsia" w:ascii="黑体" w:hAnsi="黑体" w:eastAsia="黑体" w:cs="黑体"/>
          <w:spacing w:val="14"/>
          <w:sz w:val="24"/>
          <w:szCs w:val="24"/>
          <w:highlight w:val="none"/>
          <w:lang w:eastAsia="zh-CN"/>
        </w:rPr>
        <w:t>采购代理机构</w:t>
      </w:r>
      <w:r>
        <w:rPr>
          <w:rFonts w:hint="eastAsia" w:ascii="黑体" w:hAnsi="黑体" w:eastAsia="黑体" w:cs="黑体"/>
          <w:spacing w:val="14"/>
          <w:sz w:val="24"/>
          <w:szCs w:val="24"/>
          <w:highlight w:val="none"/>
        </w:rPr>
        <w:t>：</w:t>
      </w:r>
      <w:r>
        <w:rPr>
          <w:rFonts w:hint="eastAsia" w:ascii="黑体" w:hAnsi="黑体" w:eastAsia="黑体" w:cs="黑体"/>
          <w:spacing w:val="14"/>
          <w:sz w:val="24"/>
          <w:szCs w:val="24"/>
          <w:highlight w:val="none"/>
          <w:lang w:val="zh-CN" w:eastAsia="zh-CN"/>
        </w:rPr>
        <w:t>陕西博诚方圆项目管理有限公司</w:t>
      </w:r>
    </w:p>
    <w:p w14:paraId="5EB4FAA1">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黑体" w:hAnsi="黑体" w:eastAsia="黑体" w:cs="黑体"/>
          <w:spacing w:val="14"/>
          <w:sz w:val="24"/>
          <w:szCs w:val="24"/>
          <w:highlight w:val="none"/>
          <w:lang w:val="zh-CN" w:eastAsia="zh-CN"/>
        </w:rPr>
      </w:pPr>
      <w:r>
        <w:rPr>
          <w:rFonts w:hint="eastAsia" w:ascii="黑体" w:hAnsi="黑体" w:eastAsia="黑体" w:cs="黑体"/>
          <w:spacing w:val="14"/>
          <w:sz w:val="24"/>
          <w:szCs w:val="24"/>
          <w:highlight w:val="none"/>
        </w:rPr>
        <w:t>地    址：</w:t>
      </w:r>
      <w:r>
        <w:rPr>
          <w:rFonts w:hint="eastAsia" w:ascii="黑体" w:hAnsi="黑体" w:eastAsia="黑体" w:cs="黑体"/>
          <w:spacing w:val="14"/>
          <w:sz w:val="24"/>
          <w:szCs w:val="24"/>
          <w:highlight w:val="none"/>
          <w:lang w:val="zh-CN" w:eastAsia="zh-CN"/>
        </w:rPr>
        <w:t>陕西省安康市高新技术产业开发区恒大未来城23号楼一单元1403室</w:t>
      </w:r>
    </w:p>
    <w:p w14:paraId="347583CD">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黑体" w:hAnsi="黑体" w:eastAsia="黑体" w:cs="黑体"/>
          <w:spacing w:val="14"/>
          <w:sz w:val="24"/>
          <w:szCs w:val="24"/>
          <w:highlight w:val="none"/>
        </w:rPr>
      </w:pPr>
      <w:r>
        <w:rPr>
          <w:rFonts w:hint="eastAsia" w:ascii="黑体" w:hAnsi="黑体" w:eastAsia="黑体" w:cs="黑体"/>
          <w:spacing w:val="14"/>
          <w:sz w:val="24"/>
          <w:szCs w:val="24"/>
          <w:highlight w:val="none"/>
        </w:rPr>
        <w:t>联系方式：</w:t>
      </w:r>
      <w:r>
        <w:rPr>
          <w:rFonts w:hint="eastAsia" w:ascii="黑体" w:hAnsi="黑体" w:eastAsia="黑体" w:cs="黑体"/>
          <w:spacing w:val="14"/>
          <w:sz w:val="24"/>
          <w:szCs w:val="24"/>
          <w:highlight w:val="none"/>
          <w:lang w:val="zh-CN"/>
        </w:rPr>
        <w:t>199 1613 5641</w:t>
      </w:r>
    </w:p>
    <w:p w14:paraId="0B732888">
      <w:pPr>
        <w:keepNext w:val="0"/>
        <w:keepLines w:val="0"/>
        <w:pageBreakBefore w:val="0"/>
        <w:widowControl/>
        <w:kinsoku w:val="0"/>
        <w:wordWrap/>
        <w:overflowPunct/>
        <w:topLinePunct w:val="0"/>
        <w:autoSpaceDE w:val="0"/>
        <w:autoSpaceDN w:val="0"/>
        <w:bidi w:val="0"/>
        <w:adjustRightInd w:val="0"/>
        <w:snapToGrid w:val="0"/>
        <w:spacing w:before="178" w:line="480" w:lineRule="exact"/>
        <w:ind w:left="483"/>
        <w:textAlignment w:val="baseline"/>
        <w:rPr>
          <w:rFonts w:hint="eastAsia" w:ascii="黑体" w:hAnsi="黑体" w:eastAsia="黑体" w:cs="黑体"/>
          <w:sz w:val="24"/>
          <w:szCs w:val="24"/>
          <w:highlight w:val="none"/>
        </w:rPr>
      </w:pPr>
      <w:r>
        <w:rPr>
          <w:rFonts w:hint="eastAsia" w:ascii="黑体" w:hAnsi="黑体" w:eastAsia="黑体" w:cs="黑体"/>
          <w:spacing w:val="7"/>
          <w:position w:val="1"/>
          <w:sz w:val="24"/>
          <w:szCs w:val="24"/>
          <w:highlight w:val="none"/>
        </w:rPr>
        <w:t>2</w:t>
      </w:r>
      <w:r>
        <w:rPr>
          <w:rFonts w:hint="eastAsia" w:ascii="黑体" w:hAnsi="黑体" w:eastAsia="黑体" w:cs="黑体"/>
          <w:spacing w:val="5"/>
          <w:position w:val="1"/>
          <w:sz w:val="24"/>
          <w:szCs w:val="24"/>
          <w:highlight w:val="none"/>
        </w:rPr>
        <w:t>、投诉</w:t>
      </w:r>
    </w:p>
    <w:p w14:paraId="6E5FCF6C">
      <w:pPr>
        <w:keepNext w:val="0"/>
        <w:keepLines w:val="0"/>
        <w:pageBreakBefore w:val="0"/>
        <w:widowControl/>
        <w:kinsoku w:val="0"/>
        <w:wordWrap/>
        <w:overflowPunct/>
        <w:topLinePunct w:val="0"/>
        <w:autoSpaceDE w:val="0"/>
        <w:autoSpaceDN w:val="0"/>
        <w:bidi w:val="0"/>
        <w:adjustRightInd w:val="0"/>
        <w:snapToGrid w:val="0"/>
        <w:spacing w:before="171" w:line="480" w:lineRule="exact"/>
        <w:ind w:firstLine="492"/>
        <w:textAlignment w:val="baseline"/>
        <w:rPr>
          <w:rFonts w:hint="eastAsia" w:ascii="黑体" w:hAnsi="黑体" w:eastAsia="黑体" w:cs="黑体"/>
          <w:spacing w:val="6"/>
          <w:sz w:val="24"/>
          <w:szCs w:val="24"/>
          <w:highlight w:val="none"/>
        </w:rPr>
      </w:pPr>
      <w:r>
        <w:rPr>
          <w:rFonts w:hint="eastAsia" w:ascii="黑体" w:hAnsi="黑体" w:eastAsia="黑体" w:cs="黑体"/>
          <w:spacing w:val="10"/>
          <w:sz w:val="24"/>
          <w:szCs w:val="24"/>
          <w:highlight w:val="none"/>
        </w:rPr>
        <w:t>(1) 质疑供应商对</w:t>
      </w:r>
      <w:r>
        <w:rPr>
          <w:rFonts w:hint="eastAsia" w:ascii="黑体" w:hAnsi="黑体" w:eastAsia="黑体" w:cs="黑体"/>
          <w:spacing w:val="10"/>
          <w:sz w:val="24"/>
          <w:szCs w:val="24"/>
          <w:highlight w:val="none"/>
          <w:lang w:eastAsia="zh-CN"/>
        </w:rPr>
        <w:t>采购人</w:t>
      </w:r>
      <w:r>
        <w:rPr>
          <w:rFonts w:hint="eastAsia" w:ascii="黑体" w:hAnsi="黑体" w:eastAsia="黑体" w:cs="黑体"/>
          <w:spacing w:val="10"/>
          <w:sz w:val="24"/>
          <w:szCs w:val="24"/>
          <w:highlight w:val="none"/>
        </w:rPr>
        <w:t>、</w:t>
      </w:r>
      <w:r>
        <w:rPr>
          <w:rFonts w:hint="eastAsia" w:ascii="黑体" w:hAnsi="黑体" w:eastAsia="黑体" w:cs="黑体"/>
          <w:spacing w:val="10"/>
          <w:sz w:val="24"/>
          <w:szCs w:val="24"/>
          <w:highlight w:val="none"/>
          <w:lang w:eastAsia="zh-CN"/>
        </w:rPr>
        <w:t>采购代理机构</w:t>
      </w:r>
      <w:r>
        <w:rPr>
          <w:rFonts w:hint="eastAsia" w:ascii="黑体" w:hAnsi="黑体" w:eastAsia="黑体" w:cs="黑体"/>
          <w:spacing w:val="10"/>
          <w:sz w:val="24"/>
          <w:szCs w:val="24"/>
          <w:highlight w:val="none"/>
        </w:rPr>
        <w:t>的答复不满意，或者</w:t>
      </w:r>
      <w:r>
        <w:rPr>
          <w:rFonts w:hint="eastAsia" w:ascii="黑体" w:hAnsi="黑体" w:eastAsia="黑体" w:cs="黑体"/>
          <w:spacing w:val="10"/>
          <w:sz w:val="24"/>
          <w:szCs w:val="24"/>
          <w:highlight w:val="none"/>
          <w:lang w:eastAsia="zh-CN"/>
        </w:rPr>
        <w:t>采购人</w:t>
      </w:r>
      <w:r>
        <w:rPr>
          <w:rFonts w:hint="eastAsia" w:ascii="黑体" w:hAnsi="黑体" w:eastAsia="黑体" w:cs="黑体"/>
          <w:spacing w:val="10"/>
          <w:sz w:val="24"/>
          <w:szCs w:val="24"/>
          <w:highlight w:val="none"/>
        </w:rPr>
        <w:t>、</w:t>
      </w:r>
      <w:r>
        <w:rPr>
          <w:rFonts w:hint="eastAsia" w:ascii="黑体" w:hAnsi="黑体" w:eastAsia="黑体" w:cs="黑体"/>
          <w:spacing w:val="10"/>
          <w:sz w:val="24"/>
          <w:szCs w:val="24"/>
          <w:highlight w:val="none"/>
          <w:lang w:eastAsia="zh-CN"/>
        </w:rPr>
        <w:t>采购代理机构</w:t>
      </w:r>
      <w:r>
        <w:rPr>
          <w:rFonts w:hint="eastAsia" w:ascii="黑体" w:hAnsi="黑体" w:eastAsia="黑体" w:cs="黑体"/>
          <w:spacing w:val="9"/>
          <w:sz w:val="24"/>
          <w:szCs w:val="24"/>
          <w:highlight w:val="none"/>
        </w:rPr>
        <w:t>未</w:t>
      </w:r>
      <w:r>
        <w:rPr>
          <w:rFonts w:hint="eastAsia" w:ascii="黑体" w:hAnsi="黑体" w:eastAsia="黑体" w:cs="黑体"/>
          <w:spacing w:val="11"/>
          <w:sz w:val="24"/>
          <w:szCs w:val="24"/>
          <w:highlight w:val="none"/>
        </w:rPr>
        <w:t>在</w:t>
      </w:r>
      <w:r>
        <w:rPr>
          <w:rFonts w:hint="eastAsia" w:ascii="黑体" w:hAnsi="黑体" w:eastAsia="黑体" w:cs="黑体"/>
          <w:spacing w:val="6"/>
          <w:sz w:val="24"/>
          <w:szCs w:val="24"/>
          <w:highlight w:val="none"/>
        </w:rPr>
        <w:t>规定时间内作出答复的，可以在答复期满后 15 个工作日内向同级财政部门提起投诉。</w:t>
      </w:r>
    </w:p>
    <w:p w14:paraId="23B410D8">
      <w:pPr>
        <w:keepNext w:val="0"/>
        <w:keepLines w:val="0"/>
        <w:pageBreakBefore w:val="0"/>
        <w:widowControl/>
        <w:kinsoku w:val="0"/>
        <w:wordWrap/>
        <w:overflowPunct/>
        <w:topLinePunct w:val="0"/>
        <w:autoSpaceDE w:val="0"/>
        <w:autoSpaceDN w:val="0"/>
        <w:bidi w:val="0"/>
        <w:adjustRightInd w:val="0"/>
        <w:snapToGrid w:val="0"/>
        <w:spacing w:before="171" w:line="480" w:lineRule="exact"/>
        <w:ind w:firstLine="492"/>
        <w:textAlignment w:val="baseline"/>
        <w:rPr>
          <w:rFonts w:hint="eastAsia" w:ascii="黑体" w:hAnsi="黑体" w:eastAsia="黑体" w:cs="黑体"/>
          <w:sz w:val="24"/>
          <w:szCs w:val="24"/>
          <w:highlight w:val="none"/>
        </w:rPr>
      </w:pPr>
      <w:r>
        <w:rPr>
          <w:rFonts w:hint="eastAsia" w:ascii="黑体" w:hAnsi="黑体" w:eastAsia="黑体" w:cs="黑体"/>
          <w:spacing w:val="13"/>
          <w:sz w:val="24"/>
          <w:szCs w:val="24"/>
          <w:highlight w:val="none"/>
        </w:rPr>
        <w:t>(2) 投诉人投诉时,应当提交投诉书和必要的证明材料，并按照被投诉</w:t>
      </w:r>
      <w:r>
        <w:rPr>
          <w:rFonts w:hint="eastAsia" w:ascii="黑体" w:hAnsi="黑体" w:eastAsia="黑体" w:cs="黑体"/>
          <w:spacing w:val="13"/>
          <w:sz w:val="24"/>
          <w:szCs w:val="24"/>
          <w:highlight w:val="none"/>
          <w:lang w:eastAsia="zh-CN"/>
        </w:rPr>
        <w:t>采购人</w:t>
      </w:r>
      <w:r>
        <w:rPr>
          <w:rFonts w:hint="eastAsia" w:ascii="黑体" w:hAnsi="黑体" w:eastAsia="黑体" w:cs="黑体"/>
          <w:spacing w:val="13"/>
          <w:sz w:val="24"/>
          <w:szCs w:val="24"/>
          <w:highlight w:val="none"/>
        </w:rPr>
        <w:t>、招标</w:t>
      </w:r>
      <w:r>
        <w:rPr>
          <w:rFonts w:hint="eastAsia" w:ascii="黑体" w:hAnsi="黑体" w:eastAsia="黑体" w:cs="黑体"/>
          <w:spacing w:val="7"/>
          <w:sz w:val="24"/>
          <w:szCs w:val="24"/>
          <w:highlight w:val="none"/>
        </w:rPr>
        <w:t>代</w:t>
      </w:r>
      <w:r>
        <w:rPr>
          <w:rFonts w:hint="eastAsia" w:ascii="黑体" w:hAnsi="黑体" w:eastAsia="黑体" w:cs="黑体"/>
          <w:spacing w:val="16"/>
          <w:sz w:val="24"/>
          <w:szCs w:val="24"/>
          <w:highlight w:val="none"/>
        </w:rPr>
        <w:t>理</w:t>
      </w:r>
      <w:r>
        <w:rPr>
          <w:rFonts w:hint="eastAsia" w:ascii="黑体" w:hAnsi="黑体" w:eastAsia="黑体" w:cs="黑体"/>
          <w:spacing w:val="10"/>
          <w:sz w:val="24"/>
          <w:szCs w:val="24"/>
          <w:highlight w:val="none"/>
        </w:rPr>
        <w:t>机构 (以下简称被投诉人) 和与投诉事项有关的供应商数量提供投诉书的副本。投诉书应</w:t>
      </w:r>
      <w:r>
        <w:rPr>
          <w:rFonts w:hint="eastAsia" w:ascii="黑体" w:hAnsi="黑体" w:eastAsia="黑体" w:cs="黑体"/>
          <w:spacing w:val="8"/>
          <w:sz w:val="24"/>
          <w:szCs w:val="24"/>
          <w:highlight w:val="none"/>
        </w:rPr>
        <w:t>当</w:t>
      </w:r>
      <w:r>
        <w:rPr>
          <w:rFonts w:hint="eastAsia" w:ascii="黑体" w:hAnsi="黑体" w:eastAsia="黑体" w:cs="黑体"/>
          <w:spacing w:val="7"/>
          <w:sz w:val="24"/>
          <w:szCs w:val="24"/>
          <w:highlight w:val="none"/>
        </w:rPr>
        <w:t>包括下列内容：</w:t>
      </w:r>
    </w:p>
    <w:p w14:paraId="20003D66">
      <w:pPr>
        <w:keepNext w:val="0"/>
        <w:keepLines w:val="0"/>
        <w:pageBreakBefore w:val="0"/>
        <w:widowControl/>
        <w:kinsoku w:val="0"/>
        <w:wordWrap/>
        <w:overflowPunct/>
        <w:topLinePunct w:val="0"/>
        <w:autoSpaceDE w:val="0"/>
        <w:autoSpaceDN w:val="0"/>
        <w:bidi w:val="0"/>
        <w:adjustRightInd w:val="0"/>
        <w:snapToGrid w:val="0"/>
        <w:spacing w:line="480" w:lineRule="exact"/>
        <w:ind w:left="480"/>
        <w:textAlignment w:val="baseline"/>
        <w:rPr>
          <w:rFonts w:hint="eastAsia" w:ascii="黑体" w:hAnsi="黑体" w:eastAsia="黑体" w:cs="黑体"/>
          <w:sz w:val="24"/>
          <w:szCs w:val="24"/>
          <w:highlight w:val="none"/>
        </w:rPr>
      </w:pPr>
      <w:r>
        <w:rPr>
          <w:rFonts w:hint="eastAsia" w:ascii="黑体" w:hAnsi="黑体" w:eastAsia="黑体" w:cs="黑体"/>
          <w:spacing w:val="18"/>
          <w:sz w:val="24"/>
          <w:szCs w:val="24"/>
          <w:highlight w:val="none"/>
        </w:rPr>
        <w:t>①</w:t>
      </w:r>
      <w:r>
        <w:rPr>
          <w:rFonts w:hint="eastAsia" w:ascii="黑体" w:hAnsi="黑体" w:eastAsia="黑体" w:cs="黑体"/>
          <w:spacing w:val="11"/>
          <w:sz w:val="24"/>
          <w:szCs w:val="24"/>
          <w:highlight w:val="none"/>
        </w:rPr>
        <w:t xml:space="preserve"> </w:t>
      </w:r>
      <w:r>
        <w:rPr>
          <w:rFonts w:hint="eastAsia" w:ascii="黑体" w:hAnsi="黑体" w:eastAsia="黑体" w:cs="黑体"/>
          <w:spacing w:val="9"/>
          <w:sz w:val="24"/>
          <w:szCs w:val="24"/>
          <w:highlight w:val="none"/>
        </w:rPr>
        <w:t>投诉人和被投诉人的姓名或者名称、通讯地址、邮编、联系人及联系电话；</w:t>
      </w:r>
    </w:p>
    <w:p w14:paraId="207B9D27">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黑体" w:hAnsi="黑体" w:eastAsia="黑体" w:cs="黑体"/>
          <w:sz w:val="24"/>
          <w:szCs w:val="24"/>
          <w:highlight w:val="none"/>
        </w:rPr>
      </w:pPr>
      <w:r>
        <w:rPr>
          <w:rFonts w:hint="eastAsia" w:ascii="黑体" w:hAnsi="黑体" w:eastAsia="黑体" w:cs="黑体"/>
          <w:spacing w:val="9"/>
          <w:sz w:val="24"/>
          <w:szCs w:val="24"/>
          <w:highlight w:val="none"/>
        </w:rPr>
        <w:t>② 质疑和质疑答复情况说明及相关证明材料</w:t>
      </w:r>
      <w:r>
        <w:rPr>
          <w:rFonts w:hint="eastAsia" w:ascii="黑体" w:hAnsi="黑体" w:eastAsia="黑体" w:cs="黑体"/>
          <w:spacing w:val="7"/>
          <w:sz w:val="24"/>
          <w:szCs w:val="24"/>
          <w:highlight w:val="none"/>
        </w:rPr>
        <w:t>；</w:t>
      </w:r>
    </w:p>
    <w:p w14:paraId="7F0DDC5E">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79"/>
        <w:textAlignment w:val="baseline"/>
        <w:rPr>
          <w:rFonts w:hint="eastAsia" w:ascii="黑体" w:hAnsi="黑体" w:eastAsia="黑体" w:cs="黑体"/>
          <w:sz w:val="24"/>
          <w:szCs w:val="24"/>
          <w:highlight w:val="none"/>
        </w:rPr>
      </w:pPr>
      <w:r>
        <w:rPr>
          <w:rFonts w:hint="eastAsia" w:ascii="黑体" w:hAnsi="黑体" w:eastAsia="黑体" w:cs="黑体"/>
          <w:spacing w:val="12"/>
          <w:sz w:val="24"/>
          <w:szCs w:val="24"/>
          <w:highlight w:val="none"/>
        </w:rPr>
        <w:t>③</w:t>
      </w:r>
      <w:r>
        <w:rPr>
          <w:rFonts w:hint="eastAsia" w:ascii="黑体" w:hAnsi="黑体" w:eastAsia="黑体" w:cs="黑体"/>
          <w:spacing w:val="9"/>
          <w:sz w:val="24"/>
          <w:szCs w:val="24"/>
          <w:highlight w:val="none"/>
        </w:rPr>
        <w:t xml:space="preserve"> 具体、明确的投诉事项和与投诉事项相关的投诉请求；</w:t>
      </w:r>
    </w:p>
    <w:p w14:paraId="19CAEB4E">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黑体" w:hAnsi="黑体" w:eastAsia="黑体" w:cs="黑体"/>
          <w:sz w:val="24"/>
          <w:szCs w:val="24"/>
          <w:highlight w:val="none"/>
        </w:rPr>
      </w:pPr>
      <w:r>
        <w:rPr>
          <w:rFonts w:hint="eastAsia" w:ascii="黑体" w:hAnsi="黑体" w:eastAsia="黑体" w:cs="黑体"/>
          <w:spacing w:val="11"/>
          <w:sz w:val="24"/>
          <w:szCs w:val="24"/>
          <w:highlight w:val="none"/>
        </w:rPr>
        <w:t>④</w:t>
      </w:r>
      <w:r>
        <w:rPr>
          <w:rFonts w:hint="eastAsia" w:ascii="黑体" w:hAnsi="黑体" w:eastAsia="黑体" w:cs="黑体"/>
          <w:spacing w:val="6"/>
          <w:sz w:val="24"/>
          <w:szCs w:val="24"/>
          <w:highlight w:val="none"/>
        </w:rPr>
        <w:t xml:space="preserve"> 事实依据；</w:t>
      </w:r>
    </w:p>
    <w:p w14:paraId="59AA7B42">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黑体" w:hAnsi="黑体" w:eastAsia="黑体" w:cs="黑体"/>
          <w:sz w:val="24"/>
          <w:szCs w:val="24"/>
          <w:highlight w:val="none"/>
        </w:rPr>
      </w:pPr>
      <w:r>
        <w:rPr>
          <w:rFonts w:hint="eastAsia" w:ascii="黑体" w:hAnsi="黑体" w:eastAsia="黑体" w:cs="黑体"/>
          <w:spacing w:val="11"/>
          <w:sz w:val="24"/>
          <w:szCs w:val="24"/>
          <w:highlight w:val="none"/>
        </w:rPr>
        <w:t>⑤</w:t>
      </w:r>
      <w:r>
        <w:rPr>
          <w:rFonts w:hint="eastAsia" w:ascii="黑体" w:hAnsi="黑体" w:eastAsia="黑体" w:cs="黑体"/>
          <w:spacing w:val="6"/>
          <w:sz w:val="24"/>
          <w:szCs w:val="24"/>
          <w:highlight w:val="none"/>
        </w:rPr>
        <w:t xml:space="preserve"> 法律依据；</w:t>
      </w:r>
    </w:p>
    <w:p w14:paraId="021B1ED1">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⑥</w:t>
      </w:r>
      <w:r>
        <w:rPr>
          <w:rFonts w:hint="eastAsia" w:ascii="黑体" w:hAnsi="黑体" w:eastAsia="黑体" w:cs="黑体"/>
          <w:spacing w:val="7"/>
          <w:sz w:val="24"/>
          <w:szCs w:val="24"/>
          <w:highlight w:val="none"/>
        </w:rPr>
        <w:t xml:space="preserve"> 提起投诉的日期。</w:t>
      </w:r>
    </w:p>
    <w:p w14:paraId="1C183C6D">
      <w:pPr>
        <w:keepNext w:val="0"/>
        <w:keepLines w:val="0"/>
        <w:pageBreakBefore w:val="0"/>
        <w:widowControl/>
        <w:kinsoku w:val="0"/>
        <w:wordWrap/>
        <w:overflowPunct/>
        <w:topLinePunct w:val="0"/>
        <w:autoSpaceDE w:val="0"/>
        <w:autoSpaceDN w:val="0"/>
        <w:bidi w:val="0"/>
        <w:adjustRightInd w:val="0"/>
        <w:snapToGrid w:val="0"/>
        <w:spacing w:before="200" w:line="480" w:lineRule="exact"/>
        <w:ind w:firstLine="492"/>
        <w:textAlignment w:val="baseline"/>
        <w:rPr>
          <w:rFonts w:hint="eastAsia" w:ascii="黑体" w:hAnsi="黑体" w:eastAsia="黑体" w:cs="黑体"/>
          <w:sz w:val="24"/>
          <w:szCs w:val="24"/>
          <w:highlight w:val="none"/>
        </w:rPr>
      </w:pPr>
      <w:r>
        <w:rPr>
          <w:rFonts w:hint="eastAsia" w:ascii="黑体" w:hAnsi="黑体" w:eastAsia="黑体" w:cs="黑体"/>
          <w:spacing w:val="10"/>
          <w:sz w:val="24"/>
          <w:szCs w:val="24"/>
          <w:highlight w:val="none"/>
        </w:rPr>
        <w:t>(3) 投诉人为自然人的，应当由本人签字；投诉人为法人或者其他组织的，应当由法</w:t>
      </w:r>
      <w:r>
        <w:rPr>
          <w:rFonts w:hint="eastAsia" w:ascii="黑体" w:hAnsi="黑体" w:eastAsia="黑体" w:cs="黑体"/>
          <w:spacing w:val="9"/>
          <w:sz w:val="24"/>
          <w:szCs w:val="24"/>
          <w:highlight w:val="none"/>
        </w:rPr>
        <w:t>定</w:t>
      </w:r>
      <w:r>
        <w:rPr>
          <w:rFonts w:hint="eastAsia" w:ascii="黑体" w:hAnsi="黑体" w:eastAsia="黑体" w:cs="黑体"/>
          <w:spacing w:val="18"/>
          <w:sz w:val="24"/>
          <w:szCs w:val="24"/>
          <w:highlight w:val="none"/>
        </w:rPr>
        <w:t>代</w:t>
      </w:r>
      <w:r>
        <w:rPr>
          <w:rFonts w:hint="eastAsia" w:ascii="黑体" w:hAnsi="黑体" w:eastAsia="黑体" w:cs="黑体"/>
          <w:spacing w:val="11"/>
          <w:sz w:val="24"/>
          <w:szCs w:val="24"/>
          <w:highlight w:val="none"/>
        </w:rPr>
        <w:t>表</w:t>
      </w:r>
      <w:r>
        <w:rPr>
          <w:rFonts w:hint="eastAsia" w:ascii="黑体" w:hAnsi="黑体" w:eastAsia="黑体" w:cs="黑体"/>
          <w:spacing w:val="9"/>
          <w:sz w:val="24"/>
          <w:szCs w:val="24"/>
          <w:highlight w:val="none"/>
        </w:rPr>
        <w:t>人、主要负责人，或者其授权代表签字或者盖章，并加盖公章。</w:t>
      </w:r>
    </w:p>
    <w:p w14:paraId="4425F9EE">
      <w:pPr>
        <w:keepNext w:val="0"/>
        <w:keepLines w:val="0"/>
        <w:pageBreakBefore w:val="0"/>
        <w:widowControl/>
        <w:kinsoku w:val="0"/>
        <w:wordWrap/>
        <w:overflowPunct/>
        <w:topLinePunct w:val="0"/>
        <w:autoSpaceDE w:val="0"/>
        <w:autoSpaceDN w:val="0"/>
        <w:bidi w:val="0"/>
        <w:adjustRightInd w:val="0"/>
        <w:snapToGrid w:val="0"/>
        <w:spacing w:line="480" w:lineRule="exact"/>
        <w:ind w:left="492"/>
        <w:textAlignment w:val="baseline"/>
        <w:rPr>
          <w:rFonts w:hint="eastAsia" w:ascii="黑体" w:hAnsi="黑体" w:eastAsia="黑体" w:cs="黑体"/>
          <w:sz w:val="24"/>
          <w:szCs w:val="24"/>
          <w:highlight w:val="none"/>
        </w:rPr>
      </w:pPr>
      <w:r>
        <w:rPr>
          <w:rFonts w:hint="eastAsia" w:ascii="黑体" w:hAnsi="黑体" w:eastAsia="黑体" w:cs="黑体"/>
          <w:spacing w:val="22"/>
          <w:sz w:val="24"/>
          <w:szCs w:val="24"/>
          <w:highlight w:val="none"/>
        </w:rPr>
        <w:t>(</w:t>
      </w:r>
      <w:r>
        <w:rPr>
          <w:rFonts w:hint="eastAsia" w:ascii="黑体" w:hAnsi="黑体" w:eastAsia="黑体" w:cs="黑体"/>
          <w:spacing w:val="13"/>
          <w:sz w:val="24"/>
          <w:szCs w:val="24"/>
          <w:highlight w:val="none"/>
        </w:rPr>
        <w:t>4) 投诉人提起投诉应当符合下列条件：</w:t>
      </w:r>
    </w:p>
    <w:p w14:paraId="186320C7">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0"/>
        <w:textAlignment w:val="baseline"/>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①</w:t>
      </w:r>
      <w:r>
        <w:rPr>
          <w:rFonts w:hint="eastAsia" w:ascii="黑体" w:hAnsi="黑体" w:eastAsia="黑体" w:cs="黑体"/>
          <w:spacing w:val="8"/>
          <w:sz w:val="24"/>
          <w:szCs w:val="24"/>
          <w:highlight w:val="none"/>
        </w:rPr>
        <w:t xml:space="preserve"> 提起投诉前已依法进行质疑；</w:t>
      </w:r>
    </w:p>
    <w:p w14:paraId="04B84A03">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黑体" w:hAnsi="黑体" w:eastAsia="黑体" w:cs="黑体"/>
          <w:sz w:val="24"/>
          <w:szCs w:val="24"/>
          <w:highlight w:val="none"/>
        </w:rPr>
      </w:pPr>
      <w:r>
        <w:rPr>
          <w:rFonts w:hint="eastAsia" w:ascii="黑体" w:hAnsi="黑体" w:eastAsia="黑体" w:cs="黑体"/>
          <w:spacing w:val="4"/>
          <w:sz w:val="24"/>
          <w:szCs w:val="24"/>
          <w:highlight w:val="none"/>
        </w:rPr>
        <w:t>② 投诉书内容符合《政府采购</w:t>
      </w:r>
      <w:r>
        <w:rPr>
          <w:rFonts w:hint="eastAsia" w:ascii="黑体" w:hAnsi="黑体" w:eastAsia="黑体" w:cs="黑体"/>
          <w:spacing w:val="2"/>
          <w:sz w:val="24"/>
          <w:szCs w:val="24"/>
          <w:highlight w:val="none"/>
        </w:rPr>
        <w:t>质疑和投诉办法》  (财政部令第 94 号令) 的规定；</w:t>
      </w:r>
    </w:p>
    <w:p w14:paraId="4E571BFD">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黑体" w:hAnsi="黑体" w:eastAsia="黑体" w:cs="黑体"/>
          <w:sz w:val="24"/>
          <w:szCs w:val="24"/>
          <w:highlight w:val="none"/>
        </w:rPr>
      </w:pPr>
      <w:r>
        <w:rPr>
          <w:rFonts w:hint="eastAsia" w:ascii="黑体" w:hAnsi="黑体" w:eastAsia="黑体" w:cs="黑体"/>
          <w:spacing w:val="15"/>
          <w:sz w:val="24"/>
          <w:szCs w:val="24"/>
          <w:highlight w:val="none"/>
        </w:rPr>
        <w:t>③</w:t>
      </w:r>
      <w:r>
        <w:rPr>
          <w:rFonts w:hint="eastAsia" w:ascii="黑体" w:hAnsi="黑体" w:eastAsia="黑体" w:cs="黑体"/>
          <w:spacing w:val="8"/>
          <w:sz w:val="24"/>
          <w:szCs w:val="24"/>
          <w:highlight w:val="none"/>
        </w:rPr>
        <w:t xml:space="preserve"> 在投诉有效期限内提起投诉；</w:t>
      </w:r>
    </w:p>
    <w:p w14:paraId="648AC1FA">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74"/>
        <w:textAlignment w:val="baseline"/>
        <w:rPr>
          <w:rFonts w:hint="eastAsia" w:ascii="黑体" w:hAnsi="黑体" w:eastAsia="黑体" w:cs="黑体"/>
          <w:spacing w:val="5"/>
          <w:sz w:val="24"/>
          <w:szCs w:val="24"/>
          <w:highlight w:val="none"/>
        </w:rPr>
      </w:pPr>
      <w:r>
        <w:rPr>
          <w:rFonts w:hint="eastAsia" w:ascii="黑体" w:hAnsi="黑体" w:eastAsia="黑体" w:cs="黑体"/>
          <w:spacing w:val="9"/>
          <w:sz w:val="24"/>
          <w:szCs w:val="24"/>
          <w:highlight w:val="none"/>
        </w:rPr>
        <w:t>④ 同一投诉事项未经财政部门投诉处理</w:t>
      </w:r>
      <w:r>
        <w:rPr>
          <w:rFonts w:hint="eastAsia" w:ascii="黑体" w:hAnsi="黑体" w:eastAsia="黑体" w:cs="黑体"/>
          <w:spacing w:val="5"/>
          <w:sz w:val="24"/>
          <w:szCs w:val="24"/>
          <w:highlight w:val="none"/>
        </w:rPr>
        <w:t>；</w:t>
      </w:r>
    </w:p>
    <w:p w14:paraId="0B512003">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74"/>
        <w:textAlignment w:val="baseline"/>
        <w:rPr>
          <w:rFonts w:hint="eastAsia" w:ascii="黑体" w:hAnsi="黑体" w:eastAsia="黑体" w:cs="黑体"/>
          <w:sz w:val="24"/>
          <w:szCs w:val="24"/>
          <w:highlight w:val="none"/>
        </w:rPr>
      </w:pPr>
      <w:r>
        <w:rPr>
          <w:rFonts w:hint="eastAsia" w:ascii="黑体" w:hAnsi="黑体" w:eastAsia="黑体" w:cs="黑体"/>
          <w:spacing w:val="11"/>
          <w:sz w:val="24"/>
          <w:szCs w:val="24"/>
          <w:highlight w:val="none"/>
        </w:rPr>
        <w:t>⑤</w:t>
      </w:r>
      <w:r>
        <w:rPr>
          <w:rFonts w:hint="eastAsia" w:ascii="黑体" w:hAnsi="黑体" w:eastAsia="黑体" w:cs="黑体"/>
          <w:spacing w:val="8"/>
          <w:sz w:val="24"/>
          <w:szCs w:val="24"/>
          <w:highlight w:val="none"/>
        </w:rPr>
        <w:t xml:space="preserve"> 财政部规定的其他条件。</w:t>
      </w:r>
    </w:p>
    <w:p w14:paraId="2A12DD90">
      <w:pPr>
        <w:keepNext w:val="0"/>
        <w:keepLines w:val="0"/>
        <w:pageBreakBefore w:val="0"/>
        <w:widowControl/>
        <w:kinsoku w:val="0"/>
        <w:wordWrap/>
        <w:overflowPunct/>
        <w:topLinePunct w:val="0"/>
        <w:autoSpaceDE w:val="0"/>
        <w:autoSpaceDN w:val="0"/>
        <w:bidi w:val="0"/>
        <w:adjustRightInd w:val="0"/>
        <w:snapToGrid w:val="0"/>
        <w:spacing w:before="199" w:line="480" w:lineRule="exact"/>
        <w:ind w:firstLine="487"/>
        <w:textAlignment w:val="baseline"/>
        <w:rPr>
          <w:rFonts w:hint="eastAsia" w:ascii="黑体" w:hAnsi="黑体" w:eastAsia="黑体" w:cs="黑体"/>
          <w:sz w:val="24"/>
          <w:szCs w:val="24"/>
          <w:highlight w:val="none"/>
        </w:rPr>
      </w:pPr>
      <w:r>
        <w:rPr>
          <w:rFonts w:hint="eastAsia" w:ascii="黑体" w:hAnsi="黑体" w:eastAsia="黑体" w:cs="黑体"/>
          <w:spacing w:val="10"/>
          <w:sz w:val="24"/>
          <w:szCs w:val="24"/>
          <w:highlight w:val="none"/>
        </w:rPr>
        <w:t>(5) 供应商投诉的事项不得超出已质疑事项的范围，但基于质疑答复内容提出的投诉</w:t>
      </w:r>
      <w:r>
        <w:rPr>
          <w:rFonts w:hint="eastAsia" w:ascii="黑体" w:hAnsi="黑体" w:eastAsia="黑体" w:cs="黑体"/>
          <w:spacing w:val="7"/>
          <w:sz w:val="24"/>
          <w:szCs w:val="24"/>
          <w:highlight w:val="none"/>
        </w:rPr>
        <w:t>事</w:t>
      </w:r>
      <w:r>
        <w:rPr>
          <w:rFonts w:hint="eastAsia" w:ascii="黑体" w:hAnsi="黑体" w:eastAsia="黑体" w:cs="黑体"/>
          <w:spacing w:val="4"/>
          <w:sz w:val="24"/>
          <w:szCs w:val="24"/>
          <w:highlight w:val="none"/>
        </w:rPr>
        <w:t>项除外。</w:t>
      </w:r>
    </w:p>
    <w:p w14:paraId="14CFE3C5">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4"/>
          <w:szCs w:val="24"/>
          <w:highlight w:val="none"/>
        </w:rPr>
        <w:sectPr>
          <w:footerReference r:id="rId9" w:type="default"/>
          <w:pgSz w:w="11906" w:h="16839"/>
          <w:pgMar w:top="1270" w:right="1080" w:bottom="1270" w:left="1080" w:header="964" w:footer="958" w:gutter="0"/>
          <w:pgNumType w:fmt="decimal"/>
          <w:cols w:space="720" w:num="1"/>
        </w:sectPr>
      </w:pPr>
    </w:p>
    <w:p w14:paraId="35AF6C55">
      <w:pPr>
        <w:spacing w:before="63" w:line="224" w:lineRule="auto"/>
        <w:ind w:left="3220"/>
        <w:outlineLvl w:val="0"/>
        <w:rPr>
          <w:rFonts w:hint="eastAsia" w:ascii="黑体" w:hAnsi="黑体" w:eastAsia="黑体" w:cs="黑体"/>
          <w:b/>
          <w:bCs w:val="0"/>
          <w:color w:val="000000"/>
          <w:kern w:val="0"/>
          <w:sz w:val="24"/>
          <w:szCs w:val="24"/>
          <w:highlight w:val="none"/>
          <w:u w:val="single" w:color="FFFFFF" w:themeColor="background1"/>
          <w:lang w:val="en-US" w:eastAsia="zh-CN"/>
        </w:rPr>
      </w:pPr>
      <w:r>
        <w:rPr>
          <w:rFonts w:hint="eastAsia" w:ascii="黑体" w:hAnsi="黑体" w:eastAsia="黑体" w:cs="黑体"/>
          <w:spacing w:val="16"/>
          <w:sz w:val="28"/>
          <w:szCs w:val="28"/>
          <w:highlight w:val="none"/>
          <w14:textOutline w14:w="5793" w14:cap="sq" w14:cmpd="sng">
            <w14:solidFill>
              <w14:srgbClr w14:val="000000"/>
            </w14:solidFill>
            <w14:prstDash w14:val="solid"/>
            <w14:bevel/>
          </w14:textOutline>
        </w:rPr>
        <w:t>第</w:t>
      </w:r>
      <w:r>
        <w:rPr>
          <w:rFonts w:hint="eastAsia" w:ascii="黑体" w:hAnsi="黑体" w:eastAsia="黑体" w:cs="黑体"/>
          <w:spacing w:val="8"/>
          <w:sz w:val="28"/>
          <w:szCs w:val="28"/>
          <w:highlight w:val="none"/>
          <w14:textOutline w14:w="5793" w14:cap="sq" w14:cmpd="sng">
            <w14:solidFill>
              <w14:srgbClr w14:val="000000"/>
            </w14:solidFill>
            <w14:prstDash w14:val="solid"/>
            <w14:bevel/>
          </w14:textOutline>
        </w:rPr>
        <w:t>三章</w:t>
      </w:r>
      <w:r>
        <w:rPr>
          <w:rFonts w:hint="eastAsia" w:ascii="黑体" w:hAnsi="黑体" w:eastAsia="黑体" w:cs="黑体"/>
          <w:spacing w:val="8"/>
          <w:sz w:val="28"/>
          <w:szCs w:val="28"/>
          <w:highlight w:val="none"/>
        </w:rPr>
        <w:t xml:space="preserve">  </w:t>
      </w:r>
      <w:r>
        <w:rPr>
          <w:rFonts w:hint="eastAsia" w:ascii="黑体" w:hAnsi="黑体" w:eastAsia="黑体" w:cs="黑体"/>
          <w:spacing w:val="8"/>
          <w:sz w:val="28"/>
          <w:szCs w:val="28"/>
          <w:highlight w:val="none"/>
          <w14:textOutline w14:w="5793" w14:cap="sq" w14:cmpd="sng">
            <w14:solidFill>
              <w14:srgbClr w14:val="000000"/>
            </w14:solidFill>
            <w14:prstDash w14:val="solid"/>
            <w14:bevel/>
          </w14:textOutline>
        </w:rPr>
        <w:t>合同主要条款</w:t>
      </w:r>
    </w:p>
    <w:p w14:paraId="2D913059">
      <w:pPr>
        <w:spacing w:line="480" w:lineRule="exact"/>
        <w:rPr>
          <w:rFonts w:hint="eastAsia" w:ascii="黑体" w:hAnsi="黑体" w:eastAsia="黑体" w:cs="黑体"/>
          <w:b/>
          <w:color w:val="000000"/>
          <w:sz w:val="24"/>
        </w:rPr>
      </w:pPr>
    </w:p>
    <w:p w14:paraId="54E74C17">
      <w:pPr>
        <w:jc w:val="center"/>
        <w:rPr>
          <w:rFonts w:hint="eastAsia" w:ascii="黑体" w:hAnsi="黑体" w:eastAsia="黑体" w:cs="黑体"/>
          <w:b/>
          <w:bCs/>
          <w:sz w:val="84"/>
          <w:szCs w:val="84"/>
          <w:lang w:eastAsia="zh-CN"/>
        </w:rPr>
      </w:pPr>
      <w:r>
        <w:rPr>
          <w:rFonts w:hint="eastAsia" w:ascii="黑体" w:hAnsi="黑体" w:eastAsia="黑体" w:cs="黑体"/>
          <w:b/>
          <w:bCs/>
          <w:kern w:val="0"/>
          <w:sz w:val="44"/>
          <w:szCs w:val="44"/>
          <w:u w:val="none"/>
        </w:rPr>
        <w:t>南宫山镇</w:t>
      </w:r>
      <w:r>
        <w:rPr>
          <w:rFonts w:hint="eastAsia" w:ascii="黑体" w:hAnsi="黑体" w:eastAsia="黑体" w:cs="黑体"/>
          <w:b/>
          <w:bCs/>
          <w:kern w:val="0"/>
          <w:sz w:val="44"/>
          <w:szCs w:val="44"/>
          <w:u w:val="none"/>
          <w:lang w:val="en-US" w:eastAsia="zh-CN"/>
        </w:rPr>
        <w:t>镇域基础设施建设项目</w:t>
      </w:r>
    </w:p>
    <w:p w14:paraId="7AE5C85A">
      <w:pPr>
        <w:spacing w:line="360" w:lineRule="auto"/>
        <w:ind w:right="-1"/>
        <w:jc w:val="center"/>
        <w:outlineLvl w:val="0"/>
        <w:rPr>
          <w:rFonts w:hint="eastAsia" w:ascii="黑体" w:hAnsi="黑体" w:eastAsia="黑体" w:cs="黑体"/>
          <w:b/>
          <w:bCs/>
          <w:sz w:val="84"/>
          <w:szCs w:val="84"/>
        </w:rPr>
      </w:pPr>
      <w:r>
        <w:rPr>
          <w:rFonts w:hint="eastAsia" w:ascii="黑体" w:hAnsi="黑体" w:eastAsia="黑体" w:cs="黑体"/>
          <w:b/>
          <w:bCs/>
          <w:sz w:val="84"/>
          <w:szCs w:val="84"/>
        </w:rPr>
        <w:t>施</w:t>
      </w:r>
    </w:p>
    <w:p w14:paraId="76B0C30C">
      <w:pPr>
        <w:spacing w:line="360" w:lineRule="auto"/>
        <w:ind w:right="-1"/>
        <w:jc w:val="center"/>
        <w:outlineLvl w:val="0"/>
        <w:rPr>
          <w:rFonts w:hint="eastAsia" w:ascii="黑体" w:hAnsi="黑体" w:eastAsia="黑体" w:cs="黑体"/>
          <w:b/>
          <w:bCs/>
          <w:sz w:val="84"/>
          <w:szCs w:val="84"/>
        </w:rPr>
      </w:pPr>
      <w:r>
        <w:rPr>
          <w:rFonts w:hint="eastAsia" w:ascii="黑体" w:hAnsi="黑体" w:eastAsia="黑体" w:cs="黑体"/>
          <w:b/>
          <w:bCs/>
          <w:sz w:val="84"/>
          <w:szCs w:val="84"/>
        </w:rPr>
        <w:t>工</w:t>
      </w:r>
    </w:p>
    <w:p w14:paraId="49CCB62E">
      <w:pPr>
        <w:spacing w:line="360" w:lineRule="auto"/>
        <w:ind w:right="-1"/>
        <w:jc w:val="center"/>
        <w:outlineLvl w:val="0"/>
        <w:rPr>
          <w:rFonts w:hint="eastAsia" w:ascii="黑体" w:hAnsi="黑体" w:eastAsia="黑体" w:cs="黑体"/>
          <w:b/>
          <w:bCs/>
          <w:sz w:val="84"/>
          <w:szCs w:val="84"/>
        </w:rPr>
      </w:pPr>
      <w:r>
        <w:rPr>
          <w:rFonts w:hint="eastAsia" w:ascii="黑体" w:hAnsi="黑体" w:eastAsia="黑体" w:cs="黑体"/>
          <w:b/>
          <w:bCs/>
          <w:sz w:val="84"/>
          <w:szCs w:val="84"/>
        </w:rPr>
        <w:t>合</w:t>
      </w:r>
    </w:p>
    <w:p w14:paraId="7CCB57D6">
      <w:pPr>
        <w:spacing w:line="360" w:lineRule="auto"/>
        <w:ind w:right="-1"/>
        <w:jc w:val="center"/>
        <w:outlineLvl w:val="0"/>
        <w:rPr>
          <w:rFonts w:hint="eastAsia" w:ascii="黑体" w:hAnsi="黑体" w:eastAsia="黑体" w:cs="黑体"/>
          <w:b/>
          <w:sz w:val="84"/>
          <w:szCs w:val="84"/>
        </w:rPr>
      </w:pPr>
      <w:r>
        <w:rPr>
          <w:rFonts w:hint="eastAsia" w:ascii="黑体" w:hAnsi="黑体" w:eastAsia="黑体" w:cs="黑体"/>
          <w:b/>
          <w:bCs/>
          <w:sz w:val="84"/>
          <w:szCs w:val="84"/>
        </w:rPr>
        <w:t>同</w:t>
      </w:r>
    </w:p>
    <w:p w14:paraId="26C0905F">
      <w:pPr>
        <w:spacing w:line="520" w:lineRule="exact"/>
        <w:ind w:right="-1"/>
        <w:outlineLvl w:val="0"/>
        <w:rPr>
          <w:rFonts w:hint="eastAsia" w:ascii="黑体" w:hAnsi="黑体" w:eastAsia="黑体" w:cs="黑体"/>
          <w:b/>
          <w:sz w:val="84"/>
          <w:szCs w:val="84"/>
        </w:rPr>
      </w:pPr>
    </w:p>
    <w:p w14:paraId="53140537">
      <w:pPr>
        <w:spacing w:line="520" w:lineRule="exact"/>
        <w:ind w:right="-1"/>
        <w:outlineLvl w:val="0"/>
        <w:rPr>
          <w:rFonts w:hint="eastAsia" w:ascii="黑体" w:hAnsi="黑体" w:eastAsia="黑体" w:cs="黑体"/>
          <w:b/>
          <w:sz w:val="28"/>
          <w:szCs w:val="28"/>
        </w:rPr>
      </w:pPr>
    </w:p>
    <w:p w14:paraId="4900F222">
      <w:pPr>
        <w:spacing w:line="520" w:lineRule="exact"/>
        <w:ind w:right="-1"/>
        <w:outlineLvl w:val="0"/>
        <w:rPr>
          <w:rFonts w:hint="eastAsia" w:ascii="黑体" w:hAnsi="黑体" w:eastAsia="黑体" w:cs="黑体"/>
          <w:b/>
          <w:sz w:val="36"/>
          <w:szCs w:val="36"/>
        </w:rPr>
      </w:pPr>
    </w:p>
    <w:p w14:paraId="42F04E8E">
      <w:pPr>
        <w:spacing w:line="520" w:lineRule="exact"/>
        <w:ind w:right="-1"/>
        <w:outlineLvl w:val="0"/>
        <w:rPr>
          <w:rFonts w:hint="eastAsia" w:ascii="黑体" w:hAnsi="黑体" w:eastAsia="黑体" w:cs="黑体"/>
          <w:b/>
          <w:sz w:val="36"/>
          <w:szCs w:val="36"/>
        </w:rPr>
      </w:pPr>
    </w:p>
    <w:p w14:paraId="566FBBC1">
      <w:pPr>
        <w:spacing w:line="520" w:lineRule="exact"/>
        <w:ind w:right="-1"/>
        <w:outlineLvl w:val="0"/>
        <w:rPr>
          <w:rFonts w:hint="eastAsia" w:ascii="黑体" w:hAnsi="黑体" w:eastAsia="黑体" w:cs="黑体"/>
          <w:b/>
          <w:sz w:val="36"/>
          <w:szCs w:val="36"/>
        </w:rPr>
      </w:pPr>
    </w:p>
    <w:p w14:paraId="216F66A6">
      <w:pPr>
        <w:spacing w:line="520" w:lineRule="exact"/>
        <w:ind w:right="-1"/>
        <w:outlineLvl w:val="0"/>
        <w:rPr>
          <w:rFonts w:hint="eastAsia" w:ascii="黑体" w:hAnsi="黑体" w:eastAsia="黑体" w:cs="黑体"/>
          <w:b/>
          <w:sz w:val="30"/>
          <w:szCs w:val="30"/>
        </w:rPr>
      </w:pPr>
      <w:r>
        <w:rPr>
          <w:rFonts w:hint="eastAsia" w:ascii="黑体" w:hAnsi="黑体" w:eastAsia="黑体" w:cs="黑体"/>
          <w:b/>
          <w:sz w:val="36"/>
          <w:szCs w:val="36"/>
        </w:rPr>
        <w:t xml:space="preserve">          </w:t>
      </w:r>
      <w:r>
        <w:rPr>
          <w:rFonts w:hint="eastAsia" w:ascii="黑体" w:hAnsi="黑体" w:eastAsia="黑体" w:cs="黑体"/>
          <w:b/>
          <w:sz w:val="30"/>
          <w:szCs w:val="30"/>
        </w:rPr>
        <w:t>发 包 人：</w:t>
      </w:r>
      <w:r>
        <w:rPr>
          <w:rFonts w:hint="eastAsia" w:ascii="黑体" w:hAnsi="黑体" w:eastAsia="黑体" w:cs="黑体"/>
          <w:b/>
          <w:sz w:val="30"/>
          <w:szCs w:val="30"/>
          <w:u w:val="single"/>
        </w:rPr>
        <w:t>岚皋县南宫山镇人民政府</w:t>
      </w:r>
      <w:r>
        <w:rPr>
          <w:rFonts w:hint="eastAsia" w:ascii="黑体" w:hAnsi="黑体" w:eastAsia="黑体" w:cs="黑体"/>
          <w:b/>
          <w:sz w:val="30"/>
          <w:szCs w:val="30"/>
        </w:rPr>
        <w:t xml:space="preserve">        </w:t>
      </w:r>
    </w:p>
    <w:p w14:paraId="75BB42AE">
      <w:pPr>
        <w:spacing w:line="520" w:lineRule="exact"/>
        <w:ind w:right="-1"/>
        <w:outlineLvl w:val="0"/>
        <w:rPr>
          <w:rFonts w:hint="eastAsia" w:ascii="黑体" w:hAnsi="黑体" w:eastAsia="黑体" w:cs="黑体"/>
          <w:b/>
          <w:sz w:val="30"/>
          <w:szCs w:val="30"/>
        </w:rPr>
      </w:pPr>
    </w:p>
    <w:p w14:paraId="0C10A3E1">
      <w:pPr>
        <w:spacing w:line="520" w:lineRule="exact"/>
        <w:ind w:left="1506" w:right="-1" w:hanging="1506" w:hangingChars="500"/>
        <w:outlineLvl w:val="0"/>
        <w:rPr>
          <w:rFonts w:hint="eastAsia" w:ascii="黑体" w:hAnsi="黑体" w:eastAsia="黑体" w:cs="黑体"/>
          <w:b/>
          <w:sz w:val="30"/>
          <w:szCs w:val="30"/>
          <w:u w:val="single"/>
          <w:lang w:val="en-US" w:eastAsia="zh-CN"/>
        </w:rPr>
      </w:pPr>
      <w:r>
        <w:rPr>
          <w:rFonts w:hint="eastAsia" w:ascii="黑体" w:hAnsi="黑体" w:eastAsia="黑体" w:cs="黑体"/>
          <w:b/>
          <w:sz w:val="30"/>
          <w:szCs w:val="30"/>
        </w:rPr>
        <w:t xml:space="preserve">            承 包 人：</w:t>
      </w:r>
      <w:r>
        <w:rPr>
          <w:rFonts w:hint="eastAsia" w:ascii="黑体" w:hAnsi="黑体" w:eastAsia="黑体" w:cs="黑体"/>
          <w:b/>
          <w:sz w:val="30"/>
          <w:szCs w:val="30"/>
          <w:u w:val="single"/>
          <w:lang w:val="en-US" w:eastAsia="zh-CN"/>
        </w:rPr>
        <w:t xml:space="preserve">         </w:t>
      </w:r>
      <w:r>
        <w:rPr>
          <w:rFonts w:hint="eastAsia" w:ascii="黑体" w:hAnsi="黑体" w:eastAsia="黑体" w:cs="黑体"/>
          <w:b/>
          <w:sz w:val="30"/>
          <w:szCs w:val="30"/>
          <w:u w:val="single"/>
        </w:rPr>
        <w:t xml:space="preserve">  </w:t>
      </w:r>
      <w:r>
        <w:rPr>
          <w:rFonts w:hint="eastAsia" w:ascii="黑体" w:hAnsi="黑体" w:eastAsia="黑体" w:cs="黑体"/>
          <w:b/>
          <w:sz w:val="30"/>
          <w:szCs w:val="30"/>
          <w:u w:val="single"/>
          <w:lang w:val="en-US" w:eastAsia="zh-CN"/>
        </w:rPr>
        <w:t xml:space="preserve">           </w:t>
      </w:r>
    </w:p>
    <w:p w14:paraId="490A373A">
      <w:pPr>
        <w:spacing w:line="520" w:lineRule="exact"/>
        <w:ind w:left="1506" w:right="-1" w:hanging="1506" w:hangingChars="500"/>
        <w:outlineLvl w:val="0"/>
        <w:rPr>
          <w:rFonts w:hint="eastAsia" w:ascii="黑体" w:hAnsi="黑体" w:eastAsia="黑体" w:cs="黑体"/>
          <w:b/>
          <w:sz w:val="30"/>
          <w:szCs w:val="30"/>
        </w:rPr>
      </w:pPr>
    </w:p>
    <w:p w14:paraId="6B3AA538">
      <w:pPr>
        <w:spacing w:line="520" w:lineRule="exact"/>
        <w:ind w:left="1506" w:right="-1" w:hanging="1506" w:hangingChars="500"/>
        <w:outlineLvl w:val="0"/>
        <w:rPr>
          <w:rFonts w:hint="eastAsia" w:ascii="黑体" w:hAnsi="黑体" w:eastAsia="黑体" w:cs="黑体"/>
          <w:b/>
          <w:sz w:val="30"/>
          <w:szCs w:val="30"/>
        </w:rPr>
      </w:pPr>
      <w:r>
        <w:rPr>
          <w:rFonts w:hint="eastAsia" w:ascii="黑体" w:hAnsi="黑体" w:eastAsia="黑体" w:cs="黑体"/>
          <w:b/>
          <w:sz w:val="30"/>
          <w:szCs w:val="30"/>
        </w:rPr>
        <w:t xml:space="preserve">            签定日期：</w:t>
      </w:r>
      <w:r>
        <w:rPr>
          <w:rFonts w:hint="eastAsia" w:ascii="黑体" w:hAnsi="黑体" w:eastAsia="黑体" w:cs="黑体"/>
          <w:b/>
          <w:sz w:val="30"/>
          <w:szCs w:val="30"/>
          <w:u w:val="single"/>
        </w:rPr>
        <w:t xml:space="preserve"> </w:t>
      </w:r>
      <w:r>
        <w:rPr>
          <w:rFonts w:hint="eastAsia" w:ascii="黑体" w:hAnsi="黑体" w:eastAsia="黑体" w:cs="黑体"/>
          <w:b/>
          <w:sz w:val="30"/>
          <w:szCs w:val="30"/>
          <w:u w:val="single"/>
          <w:lang w:val="en-US" w:eastAsia="zh-CN"/>
        </w:rPr>
        <w:t xml:space="preserve"> </w:t>
      </w:r>
      <w:r>
        <w:rPr>
          <w:rFonts w:hint="eastAsia" w:ascii="黑体" w:hAnsi="黑体" w:eastAsia="黑体" w:cs="黑体"/>
          <w:b/>
          <w:sz w:val="30"/>
          <w:szCs w:val="30"/>
          <w:u w:val="single"/>
        </w:rPr>
        <w:t>202</w:t>
      </w:r>
      <w:r>
        <w:rPr>
          <w:rFonts w:hint="eastAsia" w:ascii="黑体" w:hAnsi="黑体" w:eastAsia="黑体" w:cs="黑体"/>
          <w:b/>
          <w:sz w:val="30"/>
          <w:szCs w:val="30"/>
          <w:u w:val="single"/>
          <w:lang w:val="en-US" w:eastAsia="zh-CN"/>
        </w:rPr>
        <w:t>5</w:t>
      </w:r>
      <w:r>
        <w:rPr>
          <w:rFonts w:hint="eastAsia" w:ascii="黑体" w:hAnsi="黑体" w:eastAsia="黑体" w:cs="黑体"/>
          <w:b/>
          <w:sz w:val="30"/>
          <w:szCs w:val="30"/>
          <w:u w:val="single"/>
        </w:rPr>
        <w:t>年</w:t>
      </w:r>
      <w:r>
        <w:rPr>
          <w:rFonts w:hint="eastAsia" w:ascii="黑体" w:hAnsi="黑体" w:eastAsia="黑体" w:cs="黑体"/>
          <w:b/>
          <w:sz w:val="30"/>
          <w:szCs w:val="30"/>
          <w:u w:val="single"/>
          <w:lang w:val="en-US" w:eastAsia="zh-CN"/>
        </w:rPr>
        <w:t xml:space="preserve"> </w:t>
      </w:r>
      <w:r>
        <w:rPr>
          <w:rFonts w:hint="eastAsia" w:ascii="黑体" w:hAnsi="黑体" w:eastAsia="黑体" w:cs="黑体"/>
          <w:b/>
          <w:sz w:val="30"/>
          <w:szCs w:val="30"/>
          <w:u w:val="single"/>
        </w:rPr>
        <w:t>月</w:t>
      </w:r>
      <w:r>
        <w:rPr>
          <w:rFonts w:hint="eastAsia" w:ascii="黑体" w:hAnsi="黑体" w:eastAsia="黑体" w:cs="黑体"/>
          <w:b/>
          <w:sz w:val="30"/>
          <w:szCs w:val="30"/>
          <w:u w:val="single"/>
          <w:lang w:val="en-US" w:eastAsia="zh-CN"/>
        </w:rPr>
        <w:t xml:space="preserve">  </w:t>
      </w:r>
      <w:r>
        <w:rPr>
          <w:rFonts w:hint="eastAsia" w:ascii="黑体" w:hAnsi="黑体" w:eastAsia="黑体" w:cs="黑体"/>
          <w:b/>
          <w:sz w:val="30"/>
          <w:szCs w:val="30"/>
          <w:u w:val="single"/>
        </w:rPr>
        <w:t>日</w:t>
      </w:r>
      <w:r>
        <w:rPr>
          <w:rFonts w:hint="eastAsia" w:ascii="黑体" w:hAnsi="黑体" w:eastAsia="黑体" w:cs="黑体"/>
          <w:b/>
          <w:sz w:val="30"/>
          <w:szCs w:val="30"/>
          <w:u w:val="single"/>
          <w:lang w:val="en-US" w:eastAsia="zh-CN"/>
        </w:rPr>
        <w:t xml:space="preserve">    </w:t>
      </w:r>
      <w:r>
        <w:rPr>
          <w:rFonts w:hint="eastAsia" w:ascii="黑体" w:hAnsi="黑体" w:eastAsia="黑体" w:cs="黑体"/>
          <w:b/>
          <w:sz w:val="30"/>
          <w:szCs w:val="30"/>
          <w:u w:val="single"/>
        </w:rPr>
        <w:t xml:space="preserve">   </w:t>
      </w:r>
    </w:p>
    <w:p w14:paraId="5543A62E">
      <w:pPr>
        <w:spacing w:line="360" w:lineRule="auto"/>
        <w:ind w:right="-1"/>
        <w:jc w:val="both"/>
        <w:outlineLvl w:val="0"/>
        <w:rPr>
          <w:rFonts w:hint="eastAsia" w:ascii="黑体" w:hAnsi="黑体" w:eastAsia="黑体" w:cs="黑体"/>
          <w:b/>
          <w:bCs/>
          <w:sz w:val="30"/>
          <w:szCs w:val="30"/>
        </w:rPr>
      </w:pPr>
    </w:p>
    <w:p w14:paraId="368C7048">
      <w:pPr>
        <w:pStyle w:val="21"/>
        <w:keepNext w:val="0"/>
        <w:keepLines w:val="0"/>
        <w:pageBreakBefore w:val="0"/>
        <w:widowControl/>
        <w:kinsoku w:val="0"/>
        <w:wordWrap/>
        <w:overflowPunct/>
        <w:topLinePunct w:val="0"/>
        <w:autoSpaceDE w:val="0"/>
        <w:autoSpaceDN w:val="0"/>
        <w:bidi w:val="0"/>
        <w:adjustRightInd w:val="0"/>
        <w:snapToGrid w:val="0"/>
        <w:spacing w:line="360" w:lineRule="auto"/>
        <w:ind w:firstLine="602" w:firstLineChars="200"/>
        <w:jc w:val="center"/>
        <w:textAlignment w:val="baseline"/>
        <w:rPr>
          <w:rFonts w:hint="eastAsia" w:ascii="黑体" w:hAnsi="黑体" w:eastAsia="黑体" w:cs="黑体"/>
          <w:b/>
          <w:sz w:val="30"/>
          <w:szCs w:val="30"/>
        </w:rPr>
      </w:pPr>
      <w:r>
        <w:rPr>
          <w:rFonts w:hint="eastAsia" w:ascii="黑体" w:hAnsi="黑体" w:eastAsia="黑体" w:cs="黑体"/>
          <w:b/>
          <w:sz w:val="30"/>
          <w:szCs w:val="30"/>
        </w:rPr>
        <w:t>建设工程施工合同</w:t>
      </w:r>
    </w:p>
    <w:p w14:paraId="110B7DD5">
      <w:pPr>
        <w:pStyle w:val="21"/>
        <w:keepNext w:val="0"/>
        <w:keepLines w:val="0"/>
        <w:pageBreakBefore w:val="0"/>
        <w:widowControl/>
        <w:kinsoku w:val="0"/>
        <w:wordWrap/>
        <w:overflowPunct/>
        <w:topLinePunct w:val="0"/>
        <w:autoSpaceDE w:val="0"/>
        <w:autoSpaceDN w:val="0"/>
        <w:bidi w:val="0"/>
        <w:adjustRightInd w:val="0"/>
        <w:snapToGrid w:val="0"/>
        <w:spacing w:line="360" w:lineRule="auto"/>
        <w:ind w:firstLine="602" w:firstLineChars="200"/>
        <w:jc w:val="center"/>
        <w:textAlignment w:val="baseline"/>
        <w:rPr>
          <w:rFonts w:hint="eastAsia" w:ascii="黑体" w:hAnsi="黑体" w:eastAsia="黑体" w:cs="黑体"/>
          <w:b/>
          <w:sz w:val="30"/>
          <w:szCs w:val="30"/>
        </w:rPr>
      </w:pPr>
    </w:p>
    <w:p w14:paraId="1B021B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kern w:val="0"/>
          <w:sz w:val="24"/>
          <w:szCs w:val="24"/>
          <w:u w:val="single"/>
        </w:rPr>
      </w:pPr>
      <w:r>
        <w:rPr>
          <w:rFonts w:hint="eastAsia" w:ascii="黑体" w:hAnsi="黑体" w:eastAsia="黑体" w:cs="黑体"/>
          <w:kern w:val="0"/>
          <w:sz w:val="24"/>
          <w:szCs w:val="24"/>
        </w:rPr>
        <w:t>发包人（</w:t>
      </w:r>
      <w:r>
        <w:rPr>
          <w:rFonts w:hint="eastAsia" w:ascii="黑体" w:hAnsi="黑体" w:eastAsia="黑体" w:cs="黑体"/>
          <w:sz w:val="24"/>
          <w:szCs w:val="24"/>
        </w:rPr>
        <w:t>以下简称发包方</w:t>
      </w:r>
      <w:r>
        <w:rPr>
          <w:rFonts w:hint="eastAsia" w:ascii="黑体" w:hAnsi="黑体" w:eastAsia="黑体" w:cs="黑体"/>
          <w:kern w:val="0"/>
          <w:sz w:val="24"/>
          <w:szCs w:val="24"/>
        </w:rPr>
        <w:t>）：</w:t>
      </w:r>
      <w:r>
        <w:rPr>
          <w:rFonts w:hint="eastAsia" w:ascii="黑体" w:hAnsi="黑体" w:eastAsia="黑体" w:cs="黑体"/>
          <w:kern w:val="0"/>
          <w:sz w:val="24"/>
          <w:szCs w:val="24"/>
          <w:u w:val="single"/>
        </w:rPr>
        <w:t xml:space="preserve"> 南宫山镇人民政府</w:t>
      </w:r>
      <w:r>
        <w:rPr>
          <w:rFonts w:hint="eastAsia" w:ascii="黑体" w:hAnsi="黑体" w:eastAsia="黑体" w:cs="黑体"/>
          <w:kern w:val="0"/>
          <w:sz w:val="24"/>
          <w:szCs w:val="24"/>
          <w:u w:val="single"/>
          <w:lang w:val="en-US" w:eastAsia="zh-CN"/>
        </w:rPr>
        <w:t xml:space="preserve"> </w:t>
      </w:r>
      <w:r>
        <w:rPr>
          <w:rFonts w:hint="eastAsia" w:ascii="黑体" w:hAnsi="黑体" w:eastAsia="黑体" w:cs="黑体"/>
          <w:kern w:val="0"/>
          <w:sz w:val="24"/>
          <w:szCs w:val="24"/>
          <w:u w:val="single"/>
        </w:rPr>
        <w:t xml:space="preserve">                          </w:t>
      </w:r>
    </w:p>
    <w:p w14:paraId="7A7216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kern w:val="0"/>
          <w:sz w:val="24"/>
          <w:szCs w:val="24"/>
          <w:u w:val="single"/>
          <w:lang w:val="en-US" w:eastAsia="zh-CN"/>
        </w:rPr>
      </w:pPr>
      <w:r>
        <w:rPr>
          <w:rFonts w:hint="eastAsia" w:ascii="黑体" w:hAnsi="黑体" w:eastAsia="黑体" w:cs="黑体"/>
          <w:kern w:val="0"/>
          <w:sz w:val="24"/>
          <w:szCs w:val="24"/>
        </w:rPr>
        <w:t>承包人（</w:t>
      </w:r>
      <w:r>
        <w:rPr>
          <w:rFonts w:hint="eastAsia" w:ascii="黑体" w:hAnsi="黑体" w:eastAsia="黑体" w:cs="黑体"/>
          <w:sz w:val="24"/>
          <w:szCs w:val="24"/>
        </w:rPr>
        <w:t>以下简称承包方</w:t>
      </w:r>
      <w:r>
        <w:rPr>
          <w:rFonts w:hint="eastAsia" w:ascii="黑体" w:hAnsi="黑体" w:eastAsia="黑体" w:cs="黑体"/>
          <w:kern w:val="0"/>
          <w:sz w:val="24"/>
          <w:szCs w:val="24"/>
        </w:rPr>
        <w:t>）：</w:t>
      </w:r>
      <w:r>
        <w:rPr>
          <w:rFonts w:hint="eastAsia" w:ascii="黑体" w:hAnsi="黑体" w:eastAsia="黑体" w:cs="黑体"/>
          <w:sz w:val="24"/>
          <w:szCs w:val="24"/>
          <w:u w:val="single"/>
        </w:rPr>
        <w:t xml:space="preserve"> </w:t>
      </w:r>
      <w:r>
        <w:rPr>
          <w:rFonts w:hint="eastAsia" w:ascii="黑体" w:hAnsi="黑体" w:eastAsia="黑体" w:cs="黑体"/>
          <w:kern w:val="0"/>
          <w:sz w:val="24"/>
          <w:szCs w:val="24"/>
          <w:u w:val="single"/>
          <w:lang w:val="en-US" w:eastAsia="zh-CN"/>
        </w:rPr>
        <w:t xml:space="preserve">                                           </w:t>
      </w:r>
    </w:p>
    <w:p w14:paraId="62300E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kern w:val="0"/>
          <w:sz w:val="24"/>
          <w:szCs w:val="24"/>
        </w:rPr>
      </w:pPr>
      <w:r>
        <w:rPr>
          <w:rFonts w:hint="eastAsia" w:ascii="黑体" w:hAnsi="黑体" w:eastAsia="黑体" w:cs="黑体"/>
          <w:kern w:val="0"/>
          <w:sz w:val="24"/>
          <w:szCs w:val="24"/>
        </w:rPr>
        <w:t>依照《中华人民共和国民法典》、《中华人民共和国建筑法》及其它相关法律、行政法规，遵循平等、自愿、公平和诚实信用的原则，发包人和承包人双方就工程施工事项经协商达成一致，订立本合同。</w:t>
      </w:r>
    </w:p>
    <w:p w14:paraId="1AD2445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kern w:val="0"/>
          <w:sz w:val="24"/>
          <w:szCs w:val="24"/>
          <w:u w:val="single"/>
        </w:rPr>
      </w:pPr>
      <w:r>
        <w:rPr>
          <w:rFonts w:hint="eastAsia" w:ascii="黑体" w:hAnsi="黑体" w:eastAsia="黑体" w:cs="黑体"/>
          <w:b/>
          <w:bCs/>
          <w:kern w:val="0"/>
          <w:sz w:val="24"/>
          <w:szCs w:val="24"/>
        </w:rPr>
        <w:t>第一条 工程</w:t>
      </w:r>
      <w:r>
        <w:rPr>
          <w:rFonts w:hint="eastAsia" w:ascii="黑体" w:hAnsi="黑体" w:eastAsia="黑体" w:cs="黑体"/>
          <w:b/>
          <w:kern w:val="0"/>
          <w:sz w:val="24"/>
          <w:szCs w:val="24"/>
        </w:rPr>
        <w:t>概况</w:t>
      </w:r>
    </w:p>
    <w:p w14:paraId="0740FCC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黑体" w:hAnsi="黑体" w:eastAsia="黑体" w:cs="黑体"/>
          <w:kern w:val="0"/>
          <w:sz w:val="24"/>
          <w:szCs w:val="24"/>
          <w:u w:val="single"/>
        </w:rPr>
      </w:pPr>
      <w:r>
        <w:rPr>
          <w:rFonts w:hint="eastAsia" w:ascii="黑体" w:hAnsi="黑体" w:eastAsia="黑体" w:cs="黑体"/>
          <w:kern w:val="0"/>
          <w:sz w:val="24"/>
          <w:szCs w:val="24"/>
        </w:rPr>
        <w:t>工程名称：</w:t>
      </w:r>
      <w:r>
        <w:rPr>
          <w:rFonts w:hint="eastAsia" w:ascii="黑体" w:hAnsi="黑体" w:eastAsia="黑体" w:cs="黑体"/>
          <w:color w:val="auto"/>
          <w:kern w:val="0"/>
          <w:sz w:val="24"/>
          <w:szCs w:val="24"/>
          <w:u w:val="single"/>
        </w:rPr>
        <w:t>南宫山镇</w:t>
      </w:r>
      <w:r>
        <w:rPr>
          <w:rFonts w:hint="eastAsia" w:ascii="黑体" w:hAnsi="黑体" w:eastAsia="黑体" w:cs="黑体"/>
          <w:color w:val="auto"/>
          <w:kern w:val="0"/>
          <w:sz w:val="24"/>
          <w:szCs w:val="24"/>
          <w:u w:val="single"/>
          <w:lang w:val="en-US" w:eastAsia="zh-CN"/>
        </w:rPr>
        <w:t>镇域基础设施建设项目</w:t>
      </w:r>
      <w:r>
        <w:rPr>
          <w:rFonts w:hint="eastAsia" w:ascii="黑体" w:hAnsi="黑体" w:eastAsia="黑体" w:cs="黑体"/>
          <w:color w:val="auto"/>
          <w:kern w:val="0"/>
          <w:sz w:val="24"/>
          <w:szCs w:val="24"/>
          <w:u w:val="single"/>
        </w:rPr>
        <w:t xml:space="preserve">   </w:t>
      </w:r>
      <w:r>
        <w:rPr>
          <w:rFonts w:hint="eastAsia" w:ascii="黑体" w:hAnsi="黑体" w:eastAsia="黑体" w:cs="黑体"/>
          <w:kern w:val="0"/>
          <w:sz w:val="24"/>
          <w:szCs w:val="24"/>
          <w:u w:val="single"/>
        </w:rPr>
        <w:t xml:space="preserve">                               </w:t>
      </w:r>
    </w:p>
    <w:p w14:paraId="58056A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工程地点：</w:t>
      </w:r>
      <w:r>
        <w:rPr>
          <w:rFonts w:hint="eastAsia" w:ascii="黑体" w:hAnsi="黑体" w:eastAsia="黑体" w:cs="黑体"/>
          <w:color w:val="auto"/>
          <w:kern w:val="0"/>
          <w:sz w:val="24"/>
          <w:szCs w:val="24"/>
          <w:u w:val="single"/>
        </w:rPr>
        <w:t xml:space="preserve">岚皋县南宫山镇                                          </w:t>
      </w:r>
      <w:r>
        <w:rPr>
          <w:rFonts w:hint="eastAsia" w:ascii="黑体" w:hAnsi="黑体" w:eastAsia="黑体" w:cs="黑体"/>
          <w:color w:val="auto"/>
          <w:kern w:val="0"/>
          <w:sz w:val="24"/>
          <w:szCs w:val="24"/>
        </w:rPr>
        <w:t xml:space="preserve">        </w:t>
      </w:r>
    </w:p>
    <w:p w14:paraId="4B9CC38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kern w:val="0"/>
          <w:sz w:val="24"/>
          <w:szCs w:val="24"/>
          <w:highlight w:val="none"/>
          <w:u w:val="single"/>
          <w:shd w:val="clear" w:color="auto" w:fill="auto"/>
        </w:rPr>
      </w:pPr>
      <w:r>
        <w:rPr>
          <w:rFonts w:hint="eastAsia" w:ascii="黑体" w:hAnsi="黑体" w:eastAsia="黑体" w:cs="黑体"/>
          <w:color w:val="auto"/>
          <w:kern w:val="0"/>
          <w:sz w:val="24"/>
          <w:szCs w:val="24"/>
          <w:highlight w:val="none"/>
          <w:shd w:val="clear" w:color="auto" w:fill="auto"/>
        </w:rPr>
        <w:t>工程范围：</w:t>
      </w:r>
      <w:r>
        <w:rPr>
          <w:rFonts w:hint="eastAsia" w:ascii="黑体" w:hAnsi="黑体" w:eastAsia="黑体" w:cs="黑体"/>
          <w:color w:val="auto"/>
          <w:kern w:val="0"/>
          <w:sz w:val="24"/>
          <w:szCs w:val="24"/>
          <w:highlight w:val="none"/>
          <w:u w:val="single"/>
          <w:shd w:val="clear" w:color="auto" w:fill="auto"/>
          <w:lang w:val="en-US" w:eastAsia="zh-CN"/>
        </w:rPr>
        <w:t>新建挡土墙、仿生栏杆等</w:t>
      </w:r>
      <w:r>
        <w:rPr>
          <w:rFonts w:hint="eastAsia" w:ascii="黑体" w:hAnsi="黑体" w:eastAsia="黑体" w:cs="黑体"/>
          <w:color w:val="auto"/>
          <w:kern w:val="0"/>
          <w:sz w:val="24"/>
          <w:szCs w:val="24"/>
          <w:highlight w:val="none"/>
          <w:u w:val="single"/>
          <w:shd w:val="clear" w:color="auto" w:fill="auto"/>
        </w:rPr>
        <w:t xml:space="preserve">（具体以发包人提供的图纸为准）                       </w:t>
      </w:r>
    </w:p>
    <w:p w14:paraId="7CCF93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kern w:val="0"/>
          <w:sz w:val="24"/>
          <w:szCs w:val="24"/>
          <w:highlight w:val="none"/>
          <w:shd w:val="clear" w:color="auto" w:fill="auto"/>
        </w:rPr>
      </w:pPr>
      <w:r>
        <w:rPr>
          <w:rFonts w:hint="eastAsia" w:ascii="黑体" w:hAnsi="黑体" w:eastAsia="黑体" w:cs="黑体"/>
          <w:color w:val="auto"/>
          <w:kern w:val="0"/>
          <w:sz w:val="24"/>
          <w:szCs w:val="24"/>
          <w:highlight w:val="none"/>
          <w:shd w:val="clear" w:color="auto" w:fill="auto"/>
        </w:rPr>
        <w:t>　　</w:t>
      </w:r>
      <w:r>
        <w:rPr>
          <w:rFonts w:hint="eastAsia" w:ascii="黑体" w:hAnsi="黑体" w:eastAsia="黑体" w:cs="黑体"/>
          <w:b/>
          <w:bCs/>
          <w:color w:val="auto"/>
          <w:kern w:val="0"/>
          <w:sz w:val="24"/>
          <w:szCs w:val="24"/>
          <w:highlight w:val="none"/>
          <w:shd w:val="clear" w:color="auto" w:fill="auto"/>
        </w:rPr>
        <w:t>第二条 工期</w:t>
      </w:r>
    </w:p>
    <w:p w14:paraId="74B2EA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kern w:val="0"/>
          <w:sz w:val="24"/>
          <w:szCs w:val="24"/>
          <w:highlight w:val="none"/>
          <w:shd w:val="clear" w:color="auto" w:fill="auto"/>
        </w:rPr>
      </w:pPr>
      <w:r>
        <w:rPr>
          <w:rFonts w:hint="eastAsia" w:ascii="黑体" w:hAnsi="黑体" w:eastAsia="黑体" w:cs="黑体"/>
          <w:color w:val="auto"/>
          <w:kern w:val="0"/>
          <w:sz w:val="24"/>
          <w:szCs w:val="24"/>
          <w:highlight w:val="none"/>
          <w:shd w:val="clear" w:color="auto" w:fill="auto"/>
        </w:rPr>
        <w:t>1</w:t>
      </w:r>
      <w:r>
        <w:rPr>
          <w:rFonts w:hint="eastAsia" w:ascii="黑体" w:hAnsi="黑体" w:eastAsia="黑体" w:cs="黑体"/>
          <w:color w:val="auto"/>
          <w:kern w:val="0"/>
          <w:sz w:val="24"/>
          <w:szCs w:val="24"/>
          <w:highlight w:val="none"/>
          <w:shd w:val="clear" w:color="auto" w:fill="auto"/>
          <w:lang w:eastAsia="zh-CN"/>
        </w:rPr>
        <w:t>、</w:t>
      </w:r>
      <w:r>
        <w:rPr>
          <w:rFonts w:hint="eastAsia" w:ascii="黑体" w:hAnsi="黑体" w:eastAsia="黑体" w:cs="黑体"/>
          <w:color w:val="auto"/>
          <w:kern w:val="0"/>
          <w:sz w:val="24"/>
          <w:szCs w:val="24"/>
          <w:highlight w:val="none"/>
          <w:shd w:val="clear" w:color="auto" w:fill="auto"/>
        </w:rPr>
        <w:t>开工日期：</w:t>
      </w:r>
      <w:r>
        <w:rPr>
          <w:rFonts w:hint="eastAsia" w:ascii="黑体" w:hAnsi="黑体" w:eastAsia="黑体" w:cs="黑体"/>
          <w:color w:val="auto"/>
          <w:kern w:val="0"/>
          <w:sz w:val="24"/>
          <w:szCs w:val="24"/>
          <w:highlight w:val="none"/>
          <w:u w:val="single"/>
          <w:shd w:val="clear" w:color="auto" w:fill="auto"/>
        </w:rPr>
        <w:t xml:space="preserve"> 202</w:t>
      </w:r>
      <w:r>
        <w:rPr>
          <w:rFonts w:hint="eastAsia" w:ascii="黑体" w:hAnsi="黑体" w:eastAsia="黑体" w:cs="黑体"/>
          <w:color w:val="auto"/>
          <w:kern w:val="0"/>
          <w:sz w:val="24"/>
          <w:szCs w:val="24"/>
          <w:highlight w:val="none"/>
          <w:u w:val="single"/>
          <w:shd w:val="clear" w:color="auto" w:fill="auto"/>
          <w:lang w:val="en-US" w:eastAsia="zh-CN"/>
        </w:rPr>
        <w:t>5</w:t>
      </w:r>
      <w:r>
        <w:rPr>
          <w:rFonts w:hint="eastAsia" w:ascii="黑体" w:hAnsi="黑体" w:eastAsia="黑体" w:cs="黑体"/>
          <w:color w:val="auto"/>
          <w:kern w:val="0"/>
          <w:sz w:val="24"/>
          <w:szCs w:val="24"/>
          <w:highlight w:val="none"/>
          <w:u w:val="single"/>
          <w:shd w:val="clear" w:color="auto" w:fill="auto"/>
        </w:rPr>
        <w:t>年</w:t>
      </w:r>
      <w:r>
        <w:rPr>
          <w:rFonts w:hint="eastAsia" w:ascii="黑体" w:hAnsi="黑体" w:eastAsia="黑体" w:cs="黑体"/>
          <w:color w:val="auto"/>
          <w:kern w:val="0"/>
          <w:sz w:val="24"/>
          <w:szCs w:val="24"/>
          <w:highlight w:val="none"/>
          <w:u w:val="single"/>
          <w:shd w:val="clear" w:color="auto" w:fill="auto"/>
          <w:lang w:val="en-US" w:eastAsia="zh-CN"/>
        </w:rPr>
        <w:t>3</w:t>
      </w:r>
      <w:r>
        <w:rPr>
          <w:rFonts w:hint="eastAsia" w:ascii="黑体" w:hAnsi="黑体" w:eastAsia="黑体" w:cs="黑体"/>
          <w:color w:val="auto"/>
          <w:kern w:val="0"/>
          <w:sz w:val="24"/>
          <w:szCs w:val="24"/>
          <w:highlight w:val="none"/>
          <w:u w:val="single"/>
          <w:shd w:val="clear" w:color="auto" w:fill="auto"/>
        </w:rPr>
        <w:t>月</w:t>
      </w:r>
      <w:r>
        <w:rPr>
          <w:rFonts w:hint="eastAsia" w:ascii="黑体" w:hAnsi="黑体" w:eastAsia="黑体" w:cs="黑体"/>
          <w:color w:val="auto"/>
          <w:kern w:val="0"/>
          <w:sz w:val="24"/>
          <w:szCs w:val="24"/>
          <w:highlight w:val="none"/>
          <w:u w:val="single"/>
          <w:shd w:val="clear" w:color="auto" w:fill="auto"/>
          <w:lang w:val="en-US" w:eastAsia="zh-CN"/>
        </w:rPr>
        <w:t xml:space="preserve">    </w:t>
      </w:r>
      <w:r>
        <w:rPr>
          <w:rFonts w:hint="eastAsia" w:ascii="黑体" w:hAnsi="黑体" w:eastAsia="黑体" w:cs="黑体"/>
          <w:color w:val="auto"/>
          <w:kern w:val="0"/>
          <w:sz w:val="24"/>
          <w:szCs w:val="24"/>
          <w:highlight w:val="none"/>
          <w:u w:val="single"/>
          <w:shd w:val="clear" w:color="auto" w:fill="auto"/>
        </w:rPr>
        <w:t>日</w:t>
      </w:r>
      <w:r>
        <w:rPr>
          <w:rFonts w:hint="eastAsia" w:ascii="黑体" w:hAnsi="黑体" w:eastAsia="黑体" w:cs="黑体"/>
          <w:color w:val="auto"/>
          <w:kern w:val="0"/>
          <w:sz w:val="24"/>
          <w:szCs w:val="24"/>
          <w:highlight w:val="none"/>
          <w:shd w:val="clear" w:color="auto" w:fill="auto"/>
        </w:rPr>
        <w:t>；竣工日期：</w:t>
      </w:r>
      <w:r>
        <w:rPr>
          <w:rFonts w:hint="eastAsia" w:ascii="黑体" w:hAnsi="黑体" w:eastAsia="黑体" w:cs="黑体"/>
          <w:color w:val="auto"/>
          <w:kern w:val="0"/>
          <w:sz w:val="24"/>
          <w:szCs w:val="24"/>
          <w:highlight w:val="none"/>
          <w:u w:val="single"/>
          <w:shd w:val="clear" w:color="auto" w:fill="auto"/>
        </w:rPr>
        <w:t xml:space="preserve"> 20</w:t>
      </w:r>
      <w:r>
        <w:rPr>
          <w:rFonts w:hint="eastAsia" w:ascii="黑体" w:hAnsi="黑体" w:eastAsia="黑体" w:cs="黑体"/>
          <w:color w:val="auto"/>
          <w:kern w:val="0"/>
          <w:sz w:val="24"/>
          <w:szCs w:val="24"/>
          <w:highlight w:val="none"/>
          <w:u w:val="single"/>
          <w:shd w:val="clear" w:color="auto" w:fill="auto"/>
          <w:lang w:val="en-US" w:eastAsia="zh-CN"/>
        </w:rPr>
        <w:t>25</w:t>
      </w:r>
      <w:r>
        <w:rPr>
          <w:rFonts w:hint="eastAsia" w:ascii="黑体" w:hAnsi="黑体" w:eastAsia="黑体" w:cs="黑体"/>
          <w:color w:val="auto"/>
          <w:kern w:val="0"/>
          <w:sz w:val="24"/>
          <w:szCs w:val="24"/>
          <w:highlight w:val="none"/>
          <w:u w:val="single"/>
          <w:shd w:val="clear" w:color="auto" w:fill="auto"/>
        </w:rPr>
        <w:t>年</w:t>
      </w:r>
      <w:r>
        <w:rPr>
          <w:rFonts w:hint="eastAsia" w:ascii="黑体" w:hAnsi="黑体" w:eastAsia="黑体" w:cs="黑体"/>
          <w:color w:val="auto"/>
          <w:kern w:val="0"/>
          <w:sz w:val="24"/>
          <w:szCs w:val="24"/>
          <w:highlight w:val="none"/>
          <w:u w:val="single"/>
          <w:shd w:val="clear" w:color="auto" w:fill="auto"/>
          <w:lang w:val="en-US" w:eastAsia="zh-CN"/>
        </w:rPr>
        <w:t>6</w:t>
      </w:r>
      <w:r>
        <w:rPr>
          <w:rFonts w:hint="eastAsia" w:ascii="黑体" w:hAnsi="黑体" w:eastAsia="黑体" w:cs="黑体"/>
          <w:color w:val="auto"/>
          <w:kern w:val="0"/>
          <w:sz w:val="24"/>
          <w:szCs w:val="24"/>
          <w:highlight w:val="none"/>
          <w:u w:val="single"/>
          <w:shd w:val="clear" w:color="auto" w:fill="auto"/>
        </w:rPr>
        <w:t>月</w:t>
      </w:r>
      <w:r>
        <w:rPr>
          <w:rFonts w:hint="eastAsia" w:ascii="黑体" w:hAnsi="黑体" w:eastAsia="黑体" w:cs="黑体"/>
          <w:color w:val="auto"/>
          <w:kern w:val="0"/>
          <w:sz w:val="24"/>
          <w:szCs w:val="24"/>
          <w:highlight w:val="none"/>
          <w:u w:val="single"/>
          <w:shd w:val="clear" w:color="auto" w:fill="auto"/>
          <w:lang w:val="en-US" w:eastAsia="zh-CN"/>
        </w:rPr>
        <w:t xml:space="preserve">   </w:t>
      </w:r>
      <w:r>
        <w:rPr>
          <w:rFonts w:hint="eastAsia" w:ascii="黑体" w:hAnsi="黑体" w:eastAsia="黑体" w:cs="黑体"/>
          <w:color w:val="auto"/>
          <w:kern w:val="0"/>
          <w:sz w:val="24"/>
          <w:szCs w:val="24"/>
          <w:highlight w:val="none"/>
          <w:u w:val="single"/>
          <w:shd w:val="clear" w:color="auto" w:fill="auto"/>
        </w:rPr>
        <w:t xml:space="preserve">日  </w:t>
      </w:r>
      <w:r>
        <w:rPr>
          <w:rFonts w:hint="eastAsia" w:ascii="黑体" w:hAnsi="黑体" w:eastAsia="黑体" w:cs="黑体"/>
          <w:color w:val="auto"/>
          <w:kern w:val="0"/>
          <w:sz w:val="24"/>
          <w:szCs w:val="24"/>
          <w:highlight w:val="none"/>
          <w:shd w:val="clear" w:color="auto" w:fill="auto"/>
        </w:rPr>
        <w:t>；总工期：</w:t>
      </w:r>
      <w:r>
        <w:rPr>
          <w:rFonts w:hint="eastAsia" w:ascii="黑体" w:hAnsi="黑体" w:eastAsia="黑体" w:cs="黑体"/>
          <w:color w:val="auto"/>
          <w:kern w:val="0"/>
          <w:sz w:val="24"/>
          <w:szCs w:val="24"/>
          <w:highlight w:val="none"/>
          <w:u w:val="single"/>
          <w:shd w:val="clear" w:color="auto" w:fill="auto"/>
        </w:rPr>
        <w:t xml:space="preserve"> </w:t>
      </w:r>
      <w:r>
        <w:rPr>
          <w:rFonts w:hint="eastAsia" w:ascii="黑体" w:hAnsi="黑体" w:eastAsia="黑体" w:cs="黑体"/>
          <w:color w:val="auto"/>
          <w:kern w:val="0"/>
          <w:sz w:val="24"/>
          <w:szCs w:val="24"/>
          <w:highlight w:val="none"/>
          <w:u w:val="single"/>
          <w:shd w:val="clear" w:color="auto" w:fill="auto"/>
          <w:lang w:val="en-US" w:eastAsia="zh-CN"/>
        </w:rPr>
        <w:t>90</w:t>
      </w:r>
      <w:r>
        <w:rPr>
          <w:rFonts w:hint="eastAsia" w:ascii="黑体" w:hAnsi="黑体" w:eastAsia="黑体" w:cs="黑体"/>
          <w:color w:val="auto"/>
          <w:kern w:val="0"/>
          <w:sz w:val="24"/>
          <w:szCs w:val="24"/>
          <w:highlight w:val="none"/>
          <w:u w:val="single"/>
          <w:shd w:val="clear" w:color="auto" w:fill="auto"/>
        </w:rPr>
        <w:t xml:space="preserve">天  </w:t>
      </w:r>
      <w:r>
        <w:rPr>
          <w:rFonts w:hint="eastAsia" w:ascii="黑体" w:hAnsi="黑体" w:eastAsia="黑体" w:cs="黑体"/>
          <w:color w:val="auto"/>
          <w:kern w:val="0"/>
          <w:sz w:val="24"/>
          <w:szCs w:val="24"/>
          <w:highlight w:val="none"/>
          <w:shd w:val="clear" w:color="auto" w:fill="auto"/>
        </w:rPr>
        <w:t>。</w:t>
      </w:r>
    </w:p>
    <w:p w14:paraId="76D50A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kern w:val="0"/>
          <w:sz w:val="24"/>
          <w:szCs w:val="24"/>
          <w:highlight w:val="none"/>
          <w:shd w:val="clear" w:color="auto" w:fill="auto"/>
        </w:rPr>
      </w:pPr>
      <w:r>
        <w:rPr>
          <w:rFonts w:hint="eastAsia" w:ascii="黑体" w:hAnsi="黑体" w:eastAsia="黑体" w:cs="黑体"/>
          <w:color w:val="auto"/>
          <w:kern w:val="0"/>
          <w:sz w:val="24"/>
          <w:szCs w:val="24"/>
          <w:highlight w:val="none"/>
          <w:shd w:val="clear" w:color="auto" w:fill="auto"/>
        </w:rPr>
        <w:t>2</w:t>
      </w:r>
      <w:r>
        <w:rPr>
          <w:rFonts w:hint="eastAsia" w:ascii="黑体" w:hAnsi="黑体" w:eastAsia="黑体" w:cs="黑体"/>
          <w:color w:val="auto"/>
          <w:kern w:val="0"/>
          <w:sz w:val="24"/>
          <w:szCs w:val="24"/>
          <w:highlight w:val="none"/>
          <w:shd w:val="clear" w:color="auto" w:fill="auto"/>
          <w:lang w:eastAsia="zh-CN"/>
        </w:rPr>
        <w:t>、</w:t>
      </w:r>
      <w:r>
        <w:rPr>
          <w:rFonts w:hint="eastAsia" w:ascii="黑体" w:hAnsi="黑体" w:eastAsia="黑体" w:cs="黑体"/>
          <w:color w:val="auto"/>
          <w:kern w:val="0"/>
          <w:sz w:val="24"/>
          <w:szCs w:val="24"/>
          <w:highlight w:val="none"/>
          <w:shd w:val="clear" w:color="auto" w:fill="auto"/>
        </w:rPr>
        <w:t>施工过程中，承包方必须严格按发包方制订的进度计划，确保各节点按计划完成。</w:t>
      </w:r>
    </w:p>
    <w:p w14:paraId="40E939D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b/>
          <w:bCs/>
          <w:color w:val="auto"/>
          <w:kern w:val="0"/>
          <w:sz w:val="24"/>
          <w:szCs w:val="24"/>
          <w:highlight w:val="none"/>
          <w:shd w:val="clear" w:color="auto" w:fill="auto"/>
        </w:rPr>
      </w:pPr>
      <w:r>
        <w:rPr>
          <w:rFonts w:hint="eastAsia" w:ascii="黑体" w:hAnsi="黑体" w:eastAsia="黑体" w:cs="黑体"/>
          <w:b/>
          <w:bCs/>
          <w:color w:val="auto"/>
          <w:kern w:val="0"/>
          <w:sz w:val="24"/>
          <w:szCs w:val="24"/>
          <w:highlight w:val="none"/>
          <w:shd w:val="clear" w:color="auto" w:fill="auto"/>
        </w:rPr>
        <w:t xml:space="preserve">第三条 </w:t>
      </w:r>
      <w:r>
        <w:rPr>
          <w:rFonts w:hint="eastAsia" w:ascii="黑体" w:hAnsi="黑体" w:eastAsia="黑体" w:cs="黑体"/>
          <w:b/>
          <w:bCs/>
          <w:color w:val="auto"/>
          <w:kern w:val="0"/>
          <w:sz w:val="24"/>
          <w:szCs w:val="24"/>
          <w:highlight w:val="none"/>
          <w:shd w:val="clear" w:color="auto" w:fill="auto"/>
          <w:lang w:val="en-US" w:eastAsia="zh-CN"/>
        </w:rPr>
        <w:t xml:space="preserve"> </w:t>
      </w:r>
      <w:r>
        <w:rPr>
          <w:rFonts w:hint="eastAsia" w:ascii="黑体" w:hAnsi="黑体" w:eastAsia="黑体" w:cs="黑体"/>
          <w:b/>
          <w:bCs/>
          <w:color w:val="auto"/>
          <w:kern w:val="0"/>
          <w:sz w:val="24"/>
          <w:szCs w:val="24"/>
          <w:highlight w:val="none"/>
          <w:shd w:val="clear" w:color="auto" w:fill="auto"/>
        </w:rPr>
        <w:t>合同价款、结算与支付方式</w:t>
      </w:r>
    </w:p>
    <w:p w14:paraId="6479CB8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b/>
          <w:bCs/>
          <w:color w:val="auto"/>
          <w:kern w:val="0"/>
          <w:sz w:val="24"/>
          <w:szCs w:val="24"/>
          <w:highlight w:val="none"/>
          <w:shd w:val="clear" w:color="auto" w:fill="auto"/>
        </w:rPr>
      </w:pPr>
      <w:r>
        <w:rPr>
          <w:rFonts w:hint="eastAsia" w:ascii="黑体" w:hAnsi="黑体" w:eastAsia="黑体" w:cs="黑体"/>
          <w:b/>
          <w:bCs/>
          <w:color w:val="auto"/>
          <w:kern w:val="0"/>
          <w:sz w:val="24"/>
          <w:szCs w:val="24"/>
          <w:highlight w:val="none"/>
          <w:shd w:val="clear" w:color="auto" w:fill="auto"/>
        </w:rPr>
        <w:t>1、合同价款</w:t>
      </w:r>
    </w:p>
    <w:p w14:paraId="59F4F9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color w:val="auto"/>
          <w:sz w:val="24"/>
          <w:szCs w:val="24"/>
          <w:highlight w:val="none"/>
          <w:shd w:val="clear" w:color="auto" w:fill="auto"/>
        </w:rPr>
      </w:pPr>
      <w:r>
        <w:rPr>
          <w:rFonts w:hint="eastAsia" w:ascii="黑体" w:hAnsi="黑体" w:eastAsia="黑体" w:cs="黑体"/>
          <w:color w:val="auto"/>
          <w:sz w:val="24"/>
          <w:szCs w:val="24"/>
          <w:highlight w:val="none"/>
          <w:shd w:val="clear" w:color="auto" w:fill="auto"/>
        </w:rPr>
        <w:t>（1）承包方式：包工包料（例如：</w:t>
      </w:r>
      <w:r>
        <w:rPr>
          <w:rFonts w:hint="eastAsia" w:ascii="黑体" w:hAnsi="黑体" w:eastAsia="黑体" w:cs="黑体"/>
          <w:color w:val="auto"/>
          <w:sz w:val="24"/>
          <w:szCs w:val="24"/>
          <w:highlight w:val="none"/>
          <w:shd w:val="clear" w:color="auto" w:fill="auto"/>
          <w:lang w:val="en-US" w:eastAsia="zh-CN"/>
        </w:rPr>
        <w:t>挡土墙</w:t>
      </w:r>
      <w:r>
        <w:rPr>
          <w:rFonts w:hint="eastAsia" w:ascii="黑体" w:hAnsi="黑体" w:eastAsia="黑体" w:cs="黑体"/>
          <w:color w:val="auto"/>
          <w:sz w:val="24"/>
          <w:szCs w:val="24"/>
          <w:highlight w:val="none"/>
          <w:shd w:val="clear" w:color="auto" w:fill="auto"/>
        </w:rPr>
        <w:t>、</w:t>
      </w:r>
      <w:r>
        <w:rPr>
          <w:rFonts w:hint="eastAsia" w:ascii="黑体" w:hAnsi="黑体" w:eastAsia="黑体" w:cs="黑体"/>
          <w:color w:val="auto"/>
          <w:sz w:val="24"/>
          <w:szCs w:val="24"/>
          <w:highlight w:val="none"/>
          <w:shd w:val="clear" w:color="auto" w:fill="auto"/>
          <w:lang w:val="en-US" w:eastAsia="zh-CN"/>
        </w:rPr>
        <w:t>仿生栏杆</w:t>
      </w:r>
      <w:r>
        <w:rPr>
          <w:rFonts w:hint="eastAsia" w:ascii="黑体" w:hAnsi="黑体" w:eastAsia="黑体" w:cs="黑体"/>
          <w:color w:val="auto"/>
          <w:sz w:val="24"/>
          <w:szCs w:val="24"/>
          <w:highlight w:val="none"/>
          <w:shd w:val="clear" w:color="auto" w:fill="auto"/>
        </w:rPr>
        <w:t>、</w:t>
      </w:r>
      <w:r>
        <w:rPr>
          <w:rFonts w:hint="eastAsia" w:ascii="黑体" w:hAnsi="黑体" w:eastAsia="黑体" w:cs="黑体"/>
          <w:color w:val="auto"/>
          <w:sz w:val="24"/>
          <w:szCs w:val="24"/>
          <w:highlight w:val="none"/>
          <w:shd w:val="clear" w:color="auto" w:fill="auto"/>
          <w:lang w:val="en-US" w:eastAsia="zh-CN"/>
        </w:rPr>
        <w:t>钢筋、水泥</w:t>
      </w:r>
      <w:r>
        <w:rPr>
          <w:rFonts w:hint="eastAsia" w:ascii="黑体" w:hAnsi="黑体" w:eastAsia="黑体" w:cs="黑体"/>
          <w:color w:val="auto"/>
          <w:sz w:val="24"/>
          <w:szCs w:val="24"/>
          <w:highlight w:val="none"/>
          <w:shd w:val="clear" w:color="auto" w:fill="auto"/>
        </w:rPr>
        <w:t>等）；由承包方提供。</w:t>
      </w:r>
    </w:p>
    <w:p w14:paraId="715AE06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color w:val="auto"/>
          <w:sz w:val="24"/>
          <w:szCs w:val="24"/>
          <w:highlight w:val="none"/>
          <w:shd w:val="clear" w:color="auto" w:fill="auto"/>
        </w:rPr>
        <w:t>（2）承包价格：小写</w:t>
      </w:r>
      <w:r>
        <w:rPr>
          <w:rFonts w:hint="eastAsia" w:ascii="黑体" w:hAnsi="黑体" w:eastAsia="黑体" w:cs="黑体"/>
          <w:color w:val="auto"/>
          <w:sz w:val="24"/>
          <w:szCs w:val="24"/>
          <w:highlight w:val="none"/>
          <w:u w:val="single"/>
          <w:shd w:val="clear" w:color="auto" w:fill="auto"/>
        </w:rPr>
        <w:t xml:space="preserve"> </w:t>
      </w:r>
      <w:r>
        <w:rPr>
          <w:rFonts w:hint="eastAsia" w:ascii="黑体" w:hAnsi="黑体" w:eastAsia="黑体" w:cs="黑体"/>
          <w:color w:val="auto"/>
          <w:sz w:val="24"/>
          <w:szCs w:val="24"/>
          <w:highlight w:val="none"/>
          <w:u w:val="single"/>
          <w:shd w:val="clear" w:color="auto" w:fill="auto"/>
          <w:lang w:val="en-US" w:eastAsia="zh-CN"/>
        </w:rPr>
        <w:t xml:space="preserve">       </w:t>
      </w:r>
      <w:r>
        <w:rPr>
          <w:rFonts w:hint="eastAsia" w:ascii="黑体" w:hAnsi="黑体" w:eastAsia="黑体" w:cs="黑体"/>
          <w:color w:val="auto"/>
          <w:sz w:val="24"/>
          <w:szCs w:val="24"/>
          <w:highlight w:val="none"/>
          <w:u w:val="single"/>
          <w:shd w:val="clear" w:color="auto" w:fill="auto"/>
        </w:rPr>
        <w:t>元整，大写：</w:t>
      </w:r>
      <w:r>
        <w:rPr>
          <w:rFonts w:hint="eastAsia" w:ascii="黑体" w:hAnsi="黑体" w:eastAsia="黑体" w:cs="黑体"/>
          <w:color w:val="auto"/>
          <w:sz w:val="24"/>
          <w:szCs w:val="24"/>
          <w:highlight w:val="none"/>
          <w:u w:val="single"/>
          <w:shd w:val="clear" w:color="auto" w:fill="auto"/>
          <w:lang w:val="en-US" w:eastAsia="zh-CN"/>
        </w:rPr>
        <w:t xml:space="preserve">    万元</w:t>
      </w:r>
      <w:r>
        <w:rPr>
          <w:rFonts w:hint="eastAsia" w:ascii="黑体" w:hAnsi="黑体" w:eastAsia="黑体" w:cs="黑体"/>
          <w:color w:val="auto"/>
          <w:sz w:val="24"/>
          <w:szCs w:val="24"/>
          <w:highlight w:val="none"/>
          <w:u w:val="single"/>
          <w:shd w:val="clear" w:color="auto" w:fill="auto"/>
        </w:rPr>
        <w:t xml:space="preserve">整。 </w:t>
      </w:r>
      <w:r>
        <w:rPr>
          <w:rFonts w:hint="eastAsia" w:ascii="黑体" w:hAnsi="黑体" w:eastAsia="黑体" w:cs="黑体"/>
          <w:color w:val="auto"/>
          <w:sz w:val="24"/>
          <w:szCs w:val="24"/>
          <w:highlight w:val="none"/>
          <w:shd w:val="clear" w:color="auto" w:fill="auto"/>
        </w:rPr>
        <w:t>承包价格中含税金、管理费、利润、施工期间承包方的各类风险及施工人员</w:t>
      </w:r>
      <w:r>
        <w:rPr>
          <w:rFonts w:hint="eastAsia" w:ascii="黑体" w:hAnsi="黑体" w:eastAsia="黑体" w:cs="黑体"/>
          <w:color w:val="auto"/>
          <w:sz w:val="24"/>
          <w:szCs w:val="24"/>
        </w:rPr>
        <w:t>工资、食宿费、机械费、安全文明施工费用）。承包方需提供施工发票。</w:t>
      </w:r>
      <w:r>
        <w:rPr>
          <w:rFonts w:hint="eastAsia" w:ascii="黑体" w:hAnsi="黑体" w:eastAsia="黑体" w:cs="黑体"/>
          <w:kern w:val="0"/>
          <w:sz w:val="24"/>
          <w:szCs w:val="24"/>
        </w:rPr>
        <w:t>该合同价款</w:t>
      </w:r>
      <w:r>
        <w:rPr>
          <w:rFonts w:hint="eastAsia" w:ascii="黑体" w:hAnsi="黑体" w:eastAsia="黑体" w:cs="黑体"/>
          <w:sz w:val="24"/>
          <w:szCs w:val="24"/>
        </w:rPr>
        <w:t>包括了承包方完成本合同约定工作内容、规范、标准、图纸中确定的全部内容。</w:t>
      </w:r>
    </w:p>
    <w:p w14:paraId="6F20979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黑体" w:hAnsi="黑体" w:eastAsia="黑体" w:cs="黑体"/>
          <w:b/>
          <w:bCs/>
          <w:sz w:val="24"/>
          <w:szCs w:val="24"/>
        </w:rPr>
      </w:pPr>
      <w:r>
        <w:rPr>
          <w:rFonts w:hint="eastAsia" w:ascii="黑体" w:hAnsi="黑体" w:eastAsia="黑体" w:cs="黑体"/>
          <w:b/>
          <w:bCs/>
          <w:sz w:val="24"/>
          <w:szCs w:val="24"/>
        </w:rPr>
        <w:t>2、结算办法：</w:t>
      </w:r>
      <w:r>
        <w:rPr>
          <w:rFonts w:hint="eastAsia" w:ascii="黑体" w:hAnsi="黑体" w:eastAsia="黑体" w:cs="黑体"/>
          <w:bCs/>
          <w:sz w:val="24"/>
          <w:szCs w:val="24"/>
        </w:rPr>
        <w:t>转账或现金。</w:t>
      </w:r>
    </w:p>
    <w:p w14:paraId="563F9F4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黑体" w:hAnsi="黑体" w:eastAsia="黑体" w:cs="黑体"/>
          <w:b/>
          <w:bCs/>
          <w:color w:val="000000"/>
          <w:sz w:val="24"/>
          <w:szCs w:val="24"/>
          <w:highlight w:val="none"/>
        </w:rPr>
      </w:pPr>
      <w:r>
        <w:rPr>
          <w:rFonts w:hint="eastAsia" w:ascii="黑体" w:hAnsi="黑体" w:eastAsia="黑体" w:cs="黑体"/>
          <w:b/>
          <w:bCs/>
          <w:color w:val="000000"/>
          <w:sz w:val="24"/>
          <w:szCs w:val="24"/>
          <w:highlight w:val="none"/>
        </w:rPr>
        <w:t>3、</w:t>
      </w:r>
      <w:r>
        <w:rPr>
          <w:rFonts w:hint="eastAsia" w:ascii="黑体" w:hAnsi="黑体" w:eastAsia="黑体" w:cs="黑体"/>
          <w:b/>
          <w:bCs/>
          <w:color w:val="000000"/>
          <w:kern w:val="0"/>
          <w:sz w:val="24"/>
          <w:szCs w:val="24"/>
          <w:highlight w:val="none"/>
        </w:rPr>
        <w:t>结算付款方式：</w:t>
      </w:r>
      <w:r>
        <w:rPr>
          <w:rFonts w:hint="eastAsia" w:ascii="黑体" w:hAnsi="黑体" w:eastAsia="黑体" w:cs="黑体"/>
          <w:color w:val="000000"/>
          <w:sz w:val="24"/>
          <w:szCs w:val="24"/>
          <w:highlight w:val="none"/>
        </w:rPr>
        <w:t>本合同签定后发包方预付合同总额的</w:t>
      </w:r>
      <w:r>
        <w:rPr>
          <w:rFonts w:hint="eastAsia" w:ascii="黑体" w:hAnsi="黑体" w:eastAsia="黑体" w:cs="黑体"/>
          <w:color w:val="000000"/>
          <w:sz w:val="24"/>
          <w:szCs w:val="24"/>
          <w:highlight w:val="none"/>
          <w:lang w:val="en-US" w:eastAsia="zh-CN"/>
        </w:rPr>
        <w:t>40</w:t>
      </w:r>
      <w:r>
        <w:rPr>
          <w:rFonts w:hint="eastAsia" w:ascii="黑体" w:hAnsi="黑体" w:eastAsia="黑体" w:cs="黑体"/>
          <w:color w:val="000000"/>
          <w:sz w:val="24"/>
          <w:szCs w:val="24"/>
          <w:highlight w:val="none"/>
        </w:rPr>
        <w:t>%，项目完工后付至合同总额的97%，剩余3%的</w:t>
      </w:r>
      <w:r>
        <w:rPr>
          <w:rFonts w:hint="eastAsia" w:ascii="黑体" w:hAnsi="黑体" w:eastAsia="黑体" w:cs="黑体"/>
          <w:color w:val="000000"/>
          <w:sz w:val="24"/>
          <w:szCs w:val="24"/>
          <w:highlight w:val="none"/>
          <w:lang w:val="en-US" w:eastAsia="zh-CN"/>
        </w:rPr>
        <w:t>工程款待审计结论出具后支付。</w:t>
      </w:r>
    </w:p>
    <w:p w14:paraId="3E7D03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shd w:val="clear" w:color="auto" w:fill="FFFFFF"/>
        </w:rPr>
      </w:pPr>
      <w:r>
        <w:rPr>
          <w:rFonts w:hint="eastAsia" w:ascii="黑体" w:hAnsi="黑体" w:eastAsia="黑体" w:cs="黑体"/>
          <w:sz w:val="24"/>
          <w:szCs w:val="24"/>
          <w:shd w:val="clear" w:color="auto" w:fill="FFFFFF"/>
        </w:rPr>
        <w:t xml:space="preserve"> </w:t>
      </w:r>
      <w:r>
        <w:rPr>
          <w:rFonts w:hint="eastAsia" w:ascii="黑体" w:hAnsi="黑体" w:eastAsia="黑体" w:cs="黑体"/>
          <w:b/>
          <w:bCs/>
          <w:sz w:val="24"/>
          <w:szCs w:val="24"/>
          <w:shd w:val="clear" w:color="auto" w:fill="FFFFFF"/>
        </w:rPr>
        <w:t xml:space="preserve"> 5、质保期</w:t>
      </w:r>
    </w:p>
    <w:p w14:paraId="6CF7F6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shd w:val="clear" w:color="auto" w:fill="FFFFFF"/>
        </w:rPr>
      </w:pPr>
      <w:r>
        <w:rPr>
          <w:rFonts w:hint="eastAsia" w:ascii="黑体" w:hAnsi="黑体" w:eastAsia="黑体" w:cs="黑体"/>
          <w:sz w:val="24"/>
          <w:szCs w:val="24"/>
          <w:shd w:val="clear" w:color="auto" w:fill="FFFFFF"/>
        </w:rPr>
        <w:t>质保期为自工程竣工验收之日起</w:t>
      </w:r>
      <w:r>
        <w:rPr>
          <w:rFonts w:hint="eastAsia" w:ascii="黑体" w:hAnsi="黑体" w:eastAsia="黑体" w:cs="黑体"/>
          <w:sz w:val="24"/>
          <w:szCs w:val="24"/>
          <w:u w:val="single"/>
          <w:shd w:val="clear" w:color="auto" w:fill="FFFFFF"/>
        </w:rPr>
        <w:t xml:space="preserve">  1  </w:t>
      </w:r>
      <w:r>
        <w:rPr>
          <w:rFonts w:hint="eastAsia" w:ascii="黑体" w:hAnsi="黑体" w:eastAsia="黑体" w:cs="黑体"/>
          <w:sz w:val="24"/>
          <w:szCs w:val="24"/>
          <w:shd w:val="clear" w:color="auto" w:fill="FFFFFF"/>
        </w:rPr>
        <w:t>年</w:t>
      </w:r>
    </w:p>
    <w:p w14:paraId="453835F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b/>
          <w:bCs/>
          <w:kern w:val="0"/>
          <w:sz w:val="24"/>
          <w:szCs w:val="24"/>
        </w:rPr>
      </w:pPr>
      <w:r>
        <w:rPr>
          <w:rFonts w:hint="eastAsia" w:ascii="黑体" w:hAnsi="黑体" w:eastAsia="黑体" w:cs="黑体"/>
          <w:b/>
          <w:bCs/>
          <w:kern w:val="0"/>
          <w:sz w:val="24"/>
          <w:szCs w:val="24"/>
        </w:rPr>
        <w:t>第四条  工程质量</w:t>
      </w:r>
    </w:p>
    <w:p w14:paraId="797C48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1、工程质量：必须按照、现行《国家建筑工程施工质量验收统一标准》及现行各专业工程施工质量验收规范。</w:t>
      </w:r>
    </w:p>
    <w:p w14:paraId="78583BD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b/>
          <w:bCs/>
          <w:sz w:val="24"/>
          <w:szCs w:val="24"/>
        </w:rPr>
      </w:pPr>
      <w:r>
        <w:rPr>
          <w:rFonts w:hint="eastAsia" w:ascii="黑体" w:hAnsi="黑体" w:eastAsia="黑体" w:cs="黑体"/>
          <w:b/>
          <w:bCs/>
          <w:sz w:val="24"/>
          <w:szCs w:val="24"/>
        </w:rPr>
        <w:t>第五条　组成合同文件及解释顺序</w:t>
      </w:r>
    </w:p>
    <w:p w14:paraId="444DB2E6">
      <w:pPr>
        <w:keepNext w:val="0"/>
        <w:keepLines w:val="0"/>
        <w:pageBreakBefore w:val="0"/>
        <w:widowControl/>
        <w:kinsoku w:val="0"/>
        <w:wordWrap/>
        <w:overflowPunct/>
        <w:topLinePunct w:val="0"/>
        <w:autoSpaceDE w:val="0"/>
        <w:autoSpaceDN w:val="0"/>
        <w:bidi w:val="0"/>
        <w:adjustRightInd w:val="0"/>
        <w:snapToGrid w:val="0"/>
        <w:spacing w:line="360" w:lineRule="auto"/>
        <w:ind w:left="596" w:leftChars="284"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组成本合同的文件及优先解释顺序如下：</w:t>
      </w:r>
    </w:p>
    <w:p w14:paraId="38741C9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lang w:val="en-US" w:eastAsia="zh-CN"/>
        </w:rPr>
        <w:t>1、</w:t>
      </w:r>
      <w:r>
        <w:rPr>
          <w:rFonts w:hint="eastAsia" w:ascii="黑体" w:hAnsi="黑体" w:eastAsia="黑体" w:cs="黑体"/>
          <w:sz w:val="24"/>
          <w:szCs w:val="24"/>
        </w:rPr>
        <w:t>本合同；</w:t>
      </w:r>
    </w:p>
    <w:p w14:paraId="1FC6217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b/>
          <w:bCs/>
          <w:kern w:val="0"/>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本工程施工图纸、及国家现行或行业标准规范；</w:t>
      </w:r>
    </w:p>
    <w:p w14:paraId="1EE998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b/>
          <w:bCs/>
          <w:kern w:val="0"/>
          <w:sz w:val="24"/>
          <w:szCs w:val="24"/>
        </w:rPr>
      </w:pPr>
      <w:r>
        <w:rPr>
          <w:rFonts w:hint="eastAsia" w:ascii="黑体" w:hAnsi="黑体" w:eastAsia="黑体" w:cs="黑体"/>
          <w:sz w:val="24"/>
          <w:szCs w:val="24"/>
          <w:lang w:val="en-US" w:eastAsia="zh-CN"/>
        </w:rPr>
        <w:t>3、施工安全合同；</w:t>
      </w:r>
    </w:p>
    <w:p w14:paraId="4CDB098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b/>
          <w:bCs/>
          <w:kern w:val="0"/>
          <w:sz w:val="24"/>
          <w:szCs w:val="24"/>
        </w:rPr>
      </w:pPr>
      <w:r>
        <w:rPr>
          <w:rFonts w:hint="eastAsia" w:ascii="黑体" w:hAnsi="黑体" w:eastAsia="黑体" w:cs="黑体"/>
          <w:sz w:val="24"/>
          <w:szCs w:val="24"/>
          <w:lang w:val="en-US" w:eastAsia="zh-CN"/>
        </w:rPr>
        <w:t>4、</w:t>
      </w:r>
      <w:r>
        <w:rPr>
          <w:rFonts w:hint="eastAsia" w:ascii="黑体" w:hAnsi="黑体" w:eastAsia="黑体" w:cs="黑体"/>
          <w:sz w:val="24"/>
          <w:szCs w:val="24"/>
        </w:rPr>
        <w:t>农民工工资发放承诺书</w:t>
      </w:r>
      <w:r>
        <w:rPr>
          <w:rFonts w:hint="eastAsia" w:ascii="黑体" w:hAnsi="黑体" w:eastAsia="黑体" w:cs="黑体"/>
          <w:sz w:val="24"/>
          <w:szCs w:val="24"/>
          <w:lang w:eastAsia="zh-CN"/>
        </w:rPr>
        <w:t>；</w:t>
      </w:r>
    </w:p>
    <w:p w14:paraId="5C0F9A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b/>
          <w:bCs/>
          <w:kern w:val="0"/>
          <w:sz w:val="24"/>
          <w:szCs w:val="24"/>
        </w:rPr>
      </w:pPr>
      <w:r>
        <w:rPr>
          <w:rFonts w:hint="eastAsia" w:ascii="黑体" w:hAnsi="黑体" w:eastAsia="黑体" w:cs="黑体"/>
          <w:sz w:val="24"/>
          <w:szCs w:val="24"/>
          <w:lang w:val="en-US" w:eastAsia="zh-CN"/>
        </w:rPr>
        <w:t>5、</w:t>
      </w:r>
      <w:r>
        <w:rPr>
          <w:rFonts w:hint="eastAsia" w:ascii="黑体" w:hAnsi="黑体" w:eastAsia="黑体" w:cs="黑体"/>
          <w:sz w:val="24"/>
          <w:szCs w:val="24"/>
        </w:rPr>
        <w:t>劳务分包合同</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详见下文</w:t>
      </w:r>
      <w:r>
        <w:rPr>
          <w:rFonts w:hint="eastAsia" w:ascii="黑体" w:hAnsi="黑体" w:eastAsia="黑体" w:cs="黑体"/>
          <w:sz w:val="24"/>
          <w:szCs w:val="24"/>
          <w:lang w:eastAsia="zh-CN"/>
        </w:rPr>
        <w:t>）。</w:t>
      </w:r>
    </w:p>
    <w:p w14:paraId="1AF66B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b/>
          <w:bCs/>
          <w:kern w:val="0"/>
          <w:sz w:val="24"/>
          <w:szCs w:val="24"/>
        </w:rPr>
      </w:pPr>
      <w:r>
        <w:rPr>
          <w:rFonts w:hint="eastAsia" w:ascii="黑体" w:hAnsi="黑体" w:eastAsia="黑体" w:cs="黑体"/>
          <w:b/>
          <w:bCs/>
          <w:kern w:val="0"/>
          <w:sz w:val="24"/>
          <w:szCs w:val="24"/>
        </w:rPr>
        <w:t>第六条  双方职责</w:t>
      </w:r>
    </w:p>
    <w:p w14:paraId="29334F74">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b/>
          <w:bCs/>
          <w:kern w:val="0"/>
          <w:sz w:val="24"/>
          <w:szCs w:val="24"/>
        </w:rPr>
      </w:pPr>
      <w:r>
        <w:rPr>
          <w:rFonts w:hint="eastAsia" w:ascii="黑体" w:hAnsi="黑体" w:eastAsia="黑体" w:cs="黑体"/>
          <w:b/>
          <w:bCs/>
          <w:kern w:val="0"/>
          <w:sz w:val="24"/>
          <w:szCs w:val="24"/>
        </w:rPr>
        <w:t>（一）发包方职责：</w:t>
      </w:r>
    </w:p>
    <w:p w14:paraId="384B4D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1、根据合同约定的义务对承包方施工全过程的工程质量、工期、安全生产、文明施工、计量检测、实验的控制等工作进行监督、检查和验收。</w:t>
      </w:r>
    </w:p>
    <w:p w14:paraId="3C0AB8C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2、提供图纸、进行施工技术交底。</w:t>
      </w:r>
    </w:p>
    <w:p w14:paraId="4A39E8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3、根据工程情况要求承包方增减施工人数，满足施工进度的需要。</w:t>
      </w:r>
    </w:p>
    <w:p w14:paraId="4FD1228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4、督促承包方向其雇用的员工、农民工及时、足额发放工资。</w:t>
      </w:r>
    </w:p>
    <w:p w14:paraId="7A2792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5、负责定期按合同约定对承包方完成的工程量进行结算，并根据建设单位支付情况办理支付。</w:t>
      </w:r>
    </w:p>
    <w:p w14:paraId="6DD2BBE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黑体" w:hAnsi="黑体" w:eastAsia="黑体" w:cs="黑体"/>
          <w:b/>
          <w:bCs/>
          <w:kern w:val="0"/>
          <w:sz w:val="24"/>
          <w:szCs w:val="24"/>
        </w:rPr>
      </w:pPr>
      <w:r>
        <w:rPr>
          <w:rFonts w:hint="eastAsia" w:ascii="黑体" w:hAnsi="黑体" w:eastAsia="黑体" w:cs="黑体"/>
          <w:b/>
          <w:bCs/>
          <w:kern w:val="0"/>
          <w:sz w:val="24"/>
          <w:szCs w:val="24"/>
        </w:rPr>
        <w:t>（二）承包方职责</w:t>
      </w:r>
    </w:p>
    <w:p w14:paraId="611430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1、全面履行本项目的建设施工合同。</w:t>
      </w:r>
    </w:p>
    <w:p w14:paraId="27AC04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t>2、负责本合同全面履行的现场负责人是</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single"/>
        </w:rPr>
        <w:t xml:space="preserve"> </w:t>
      </w:r>
      <w:r>
        <w:rPr>
          <w:rFonts w:hint="eastAsia" w:ascii="黑体" w:hAnsi="黑体" w:eastAsia="黑体" w:cs="黑体"/>
          <w:sz w:val="24"/>
          <w:szCs w:val="24"/>
        </w:rPr>
        <w:t>，亲自指挥生产施工，并保持相对稳定。</w:t>
      </w:r>
      <w:r>
        <w:rPr>
          <w:rFonts w:hint="eastAsia" w:ascii="黑体" w:hAnsi="黑体" w:eastAsia="黑体" w:cs="黑体"/>
          <w:sz w:val="24"/>
          <w:szCs w:val="24"/>
          <w:highlight w:val="none"/>
          <w:lang w:val="en-US" w:eastAsia="zh-CN"/>
        </w:rPr>
        <w:t xml:space="preserve">项目经理为：   证号为：        </w:t>
      </w:r>
    </w:p>
    <w:p w14:paraId="0D60C4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3、应严格按照设计图纸、质量检验评定标准、技术标准规范、技术指标及实施性施工组织设计精心组织施工，确保工程质量符合标准；加强安全教育，认真执行安全技术规范，严格遵守安全生产制度，落实安全生产措施，确保施工生产安全；加强现场管理，实施文明施工。</w:t>
      </w:r>
    </w:p>
    <w:p w14:paraId="28596B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4、做好施工场地周围建筑物、构筑物、地下管线和已完工程部分的成品保护工作，发生损坏，承包方原因造成的损坏由承包人自行承担维修费用；如因当地老百姓损坏由发包方协调处理，期间费用由损坏人赔偿。</w:t>
      </w:r>
    </w:p>
    <w:p w14:paraId="71C1F1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5、为其施工人员配备必要的劳动保护和安全防护用品（如安全帽、安全带、工作服、手套及其它相关的防护用品）；</w:t>
      </w:r>
    </w:p>
    <w:p w14:paraId="35D8E8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6、承包方与自己雇用的人员形成劳动关系，依法办理符合《劳动合同法》规定的一切手续。</w:t>
      </w:r>
    </w:p>
    <w:p w14:paraId="215365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7、非发包方过失引起的一切费用损失和责任，均由承包方负担，承包方承担责任后应继续履行合同。</w:t>
      </w:r>
    </w:p>
    <w:p w14:paraId="23DC14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8、承包方应向其雇用的员工、农民工及时、足额发放工资。</w:t>
      </w:r>
    </w:p>
    <w:p w14:paraId="6284C7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9、承包方负责清运自身施工产生的垃圾，成品保护的铺设、拆除及清运至现场建设单位（或发包方）指定堆放地点。</w:t>
      </w:r>
    </w:p>
    <w:p w14:paraId="5D38B02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b/>
          <w:bCs/>
          <w:sz w:val="24"/>
          <w:szCs w:val="24"/>
        </w:rPr>
      </w:pPr>
      <w:r>
        <w:rPr>
          <w:rFonts w:hint="eastAsia" w:ascii="黑体" w:hAnsi="黑体" w:eastAsia="黑体" w:cs="黑体"/>
          <w:b/>
          <w:bCs/>
          <w:sz w:val="24"/>
          <w:szCs w:val="24"/>
        </w:rPr>
        <w:t>第七条  安全生产</w:t>
      </w:r>
    </w:p>
    <w:p w14:paraId="6BA1BD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1、承包方应采取必要的安全防护措施，为生产工人配备必须的符合国家标准或行业标准的劳动保护用品，组织施工人员进行安全知识学习和基本的安全防护培训，消除事故隐患，确保本承包合同工程施工人员以及其他第三方的健康和财产的安全。</w:t>
      </w:r>
    </w:p>
    <w:p w14:paraId="1DD823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2、发生伤亡及其他安全事故，承包方应按发包方生产安全事故处理有关规定立即报告发包方，积极组织自救，并接受发包方的应急救援，同时配合并接受有关方面对事故的调查处理。</w:t>
      </w:r>
    </w:p>
    <w:p w14:paraId="148F5A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3、承包方应按安全生产要求组织施工，接受发包方的随时检查并对不符合要求的部分及时整改，承包方应确保安全防护设施的有效防护，保证作业人员劳动防护用品的正确使用。</w:t>
      </w:r>
    </w:p>
    <w:p w14:paraId="1331D71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b/>
          <w:bCs/>
          <w:sz w:val="24"/>
          <w:szCs w:val="24"/>
        </w:rPr>
      </w:pPr>
      <w:r>
        <w:rPr>
          <w:rFonts w:hint="eastAsia" w:ascii="黑体" w:hAnsi="黑体" w:eastAsia="黑体" w:cs="黑体"/>
          <w:b/>
          <w:bCs/>
          <w:sz w:val="24"/>
          <w:szCs w:val="24"/>
        </w:rPr>
        <w:t>第八条  保险</w:t>
      </w:r>
    </w:p>
    <w:p w14:paraId="30D922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1、承包方必须与自己雇用的现场所有施工人员签订劳动合同，为本工程中从事危险作业的人员办理足额意外伤害保险，并为施工场地内自有人员生命财产和施工机械设备办理保险，支付保险费用。</w:t>
      </w:r>
    </w:p>
    <w:p w14:paraId="2FF783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2、当发生保险责任内的损失或损害，如由发包方负责组织保险理赔事宜时，承包方应积极配合保险理赔资料的搜集，若因承包方原因导致无法进行保险理赔，承包方承担全部费用及责任。</w:t>
      </w:r>
    </w:p>
    <w:p w14:paraId="3CD01ED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b/>
          <w:bCs/>
          <w:sz w:val="24"/>
          <w:szCs w:val="24"/>
        </w:rPr>
      </w:pPr>
      <w:r>
        <w:rPr>
          <w:rFonts w:hint="eastAsia" w:ascii="黑体" w:hAnsi="黑体" w:eastAsia="黑体" w:cs="黑体"/>
          <w:b/>
          <w:bCs/>
          <w:sz w:val="24"/>
          <w:szCs w:val="24"/>
        </w:rPr>
        <w:t>第九条 违约责任</w:t>
      </w:r>
    </w:p>
    <w:p w14:paraId="4C9EBE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1、由于发包方指挥错误，造成的工程质量问题，其经济损失由发包方承担；</w:t>
      </w:r>
    </w:p>
    <w:p w14:paraId="67C1CF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2、发包方不按时提供图纸、进行技术交底等不按合同约定履行义务的，应承担违约责任。</w:t>
      </w:r>
    </w:p>
    <w:p w14:paraId="26A86B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3、承包方投入本工程的施工队伍和管理人员不得随意调出或更换，若确实需要，需报请发包方同意。</w:t>
      </w:r>
    </w:p>
    <w:p w14:paraId="34FFF5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4、承包方必须按时足额发放其员工工资，若发现拖欠员工工资事项，由承包方负责。</w:t>
      </w:r>
    </w:p>
    <w:p w14:paraId="6DF7890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b/>
          <w:bCs/>
          <w:sz w:val="24"/>
          <w:szCs w:val="24"/>
        </w:rPr>
      </w:pPr>
      <w:r>
        <w:rPr>
          <w:rFonts w:hint="eastAsia" w:ascii="黑体" w:hAnsi="黑体" w:eastAsia="黑体" w:cs="黑体"/>
          <w:b/>
          <w:bCs/>
          <w:sz w:val="24"/>
          <w:szCs w:val="24"/>
        </w:rPr>
        <w:t>第十条　工程保修</w:t>
      </w:r>
    </w:p>
    <w:p w14:paraId="143D98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t>1、属于保修范围、内容的项目，承包方应当在接到保修通知之日起24小时内派人维修。承包方不在约定期限内派人保修的，发包方可以委托其他人员维修，维修费用从质量保修金内扣除，质保金不足支付维修费用时，承包方5天内付清维修欠款。</w:t>
      </w:r>
    </w:p>
    <w:p w14:paraId="72DCF24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b/>
          <w:bCs/>
          <w:kern w:val="0"/>
          <w:sz w:val="24"/>
          <w:szCs w:val="24"/>
          <w:lang w:eastAsia="zh-CN"/>
        </w:rPr>
      </w:pPr>
      <w:r>
        <w:rPr>
          <w:rFonts w:hint="eastAsia" w:ascii="黑体" w:hAnsi="黑体" w:eastAsia="黑体" w:cs="黑体"/>
          <w:b/>
          <w:bCs/>
          <w:kern w:val="0"/>
          <w:sz w:val="24"/>
          <w:szCs w:val="24"/>
        </w:rPr>
        <w:t>第十一条 争议的解决</w:t>
      </w:r>
    </w:p>
    <w:p w14:paraId="3112C3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lang w:eastAsia="zh-CN"/>
        </w:rPr>
      </w:pPr>
      <w:r>
        <w:rPr>
          <w:rFonts w:hint="eastAsia" w:ascii="黑体" w:hAnsi="黑体" w:eastAsia="黑体" w:cs="黑体"/>
          <w:sz w:val="24"/>
          <w:szCs w:val="24"/>
        </w:rPr>
        <w:t>1</w:t>
      </w:r>
      <w:r>
        <w:rPr>
          <w:rFonts w:hint="eastAsia" w:ascii="黑体" w:hAnsi="黑体" w:eastAsia="黑体" w:cs="黑体"/>
          <w:sz w:val="24"/>
          <w:szCs w:val="24"/>
          <w:lang w:eastAsia="zh-CN"/>
        </w:rPr>
        <w:t>、</w:t>
      </w:r>
      <w:r>
        <w:rPr>
          <w:rFonts w:hint="eastAsia" w:ascii="黑体" w:hAnsi="黑体" w:eastAsia="黑体" w:cs="黑体"/>
          <w:sz w:val="24"/>
          <w:szCs w:val="24"/>
        </w:rPr>
        <w:t>甲、乙双方在履行合同时发生争议，可以自行协商解决；协商不能达成一致的，双方均可向工程所在地人民法院起诉。</w:t>
      </w:r>
    </w:p>
    <w:p w14:paraId="41367D0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kern w:val="0"/>
          <w:sz w:val="24"/>
          <w:szCs w:val="24"/>
          <w:lang w:eastAsia="zh-CN"/>
        </w:rPr>
      </w:pPr>
      <w:r>
        <w:rPr>
          <w:rFonts w:hint="eastAsia" w:ascii="黑体" w:hAnsi="黑体" w:eastAsia="黑体" w:cs="黑体"/>
          <w:kern w:val="0"/>
          <w:sz w:val="24"/>
          <w:szCs w:val="24"/>
        </w:rPr>
        <w:t>2</w:t>
      </w:r>
      <w:r>
        <w:rPr>
          <w:rFonts w:hint="eastAsia" w:ascii="黑体" w:hAnsi="黑体" w:eastAsia="黑体" w:cs="黑体"/>
          <w:kern w:val="0"/>
          <w:sz w:val="24"/>
          <w:szCs w:val="24"/>
          <w:lang w:eastAsia="zh-CN"/>
        </w:rPr>
        <w:t>、</w:t>
      </w:r>
      <w:r>
        <w:rPr>
          <w:rFonts w:hint="eastAsia" w:ascii="黑体" w:hAnsi="黑体" w:eastAsia="黑体" w:cs="黑体"/>
          <w:kern w:val="0"/>
          <w:sz w:val="24"/>
          <w:szCs w:val="24"/>
        </w:rPr>
        <w:t>发生争议后，除非出现下列情况，双方都应继续履行合同，保持工作连续，保护好已完工作成果；</w:t>
      </w:r>
    </w:p>
    <w:p w14:paraId="3401539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kern w:val="0"/>
          <w:sz w:val="24"/>
          <w:szCs w:val="24"/>
          <w:lang w:eastAsia="zh-CN"/>
        </w:rPr>
      </w:pPr>
      <w:r>
        <w:rPr>
          <w:rFonts w:hint="eastAsia" w:ascii="黑体" w:hAnsi="黑体" w:eastAsia="黑体" w:cs="黑体"/>
          <w:kern w:val="0"/>
          <w:sz w:val="24"/>
          <w:szCs w:val="24"/>
        </w:rPr>
        <w:t> ①单方违约导致合同确已无法履行，双方协议终止合同；</w:t>
      </w:r>
    </w:p>
    <w:p w14:paraId="4FF54E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kern w:val="0"/>
          <w:sz w:val="24"/>
          <w:szCs w:val="24"/>
          <w:lang w:eastAsia="zh-CN"/>
        </w:rPr>
      </w:pPr>
      <w:r>
        <w:rPr>
          <w:rFonts w:hint="eastAsia" w:ascii="黑体" w:hAnsi="黑体" w:eastAsia="黑体" w:cs="黑体"/>
          <w:kern w:val="0"/>
          <w:sz w:val="24"/>
          <w:szCs w:val="24"/>
        </w:rPr>
        <w:t> ②调解要求停止合同的履行，且为双方接受；</w:t>
      </w:r>
    </w:p>
    <w:p w14:paraId="5619C2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kern w:val="0"/>
          <w:sz w:val="24"/>
          <w:szCs w:val="24"/>
          <w:lang w:eastAsia="zh-CN"/>
        </w:rPr>
      </w:pPr>
      <w:r>
        <w:rPr>
          <w:rFonts w:hint="eastAsia" w:ascii="黑体" w:hAnsi="黑体" w:eastAsia="黑体" w:cs="黑体"/>
          <w:kern w:val="0"/>
          <w:sz w:val="24"/>
          <w:szCs w:val="24"/>
        </w:rPr>
        <w:t> ③仲裁机构要求停止合同的履行；</w:t>
      </w:r>
    </w:p>
    <w:p w14:paraId="35C5D9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kern w:val="0"/>
          <w:sz w:val="24"/>
          <w:szCs w:val="24"/>
        </w:rPr>
      </w:pPr>
      <w:r>
        <w:rPr>
          <w:rFonts w:hint="eastAsia" w:ascii="黑体" w:hAnsi="黑体" w:eastAsia="黑体" w:cs="黑体"/>
          <w:kern w:val="0"/>
          <w:sz w:val="24"/>
          <w:szCs w:val="24"/>
        </w:rPr>
        <w:t> ④法院要求停止合同的履行。</w:t>
      </w:r>
    </w:p>
    <w:p w14:paraId="5A038D1E">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kern w:val="0"/>
          <w:sz w:val="24"/>
          <w:szCs w:val="24"/>
        </w:rPr>
      </w:pPr>
      <w:r>
        <w:rPr>
          <w:rFonts w:hint="eastAsia" w:ascii="黑体" w:hAnsi="黑体" w:eastAsia="黑体" w:cs="黑体"/>
          <w:b/>
          <w:bCs/>
          <w:sz w:val="24"/>
          <w:szCs w:val="24"/>
        </w:rPr>
        <w:t>不可抗力</w:t>
      </w:r>
    </w:p>
    <w:p w14:paraId="01C5EAA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黑体" w:hAnsi="黑体" w:eastAsia="黑体" w:cs="黑体"/>
          <w:kern w:val="0"/>
          <w:sz w:val="24"/>
          <w:szCs w:val="24"/>
        </w:rPr>
      </w:pP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1</w:t>
      </w:r>
      <w:r>
        <w:rPr>
          <w:rFonts w:hint="eastAsia" w:ascii="黑体" w:hAnsi="黑体" w:eastAsia="黑体" w:cs="黑体"/>
          <w:sz w:val="24"/>
          <w:szCs w:val="24"/>
          <w:lang w:eastAsia="zh-CN"/>
        </w:rPr>
        <w:t>、</w:t>
      </w:r>
      <w:r>
        <w:rPr>
          <w:rFonts w:hint="eastAsia" w:ascii="黑体" w:hAnsi="黑体" w:eastAsia="黑体" w:cs="黑体"/>
          <w:sz w:val="24"/>
          <w:szCs w:val="24"/>
        </w:rPr>
        <w:t>因不可抗力事件延误的工作时间相应顺延。</w:t>
      </w:r>
    </w:p>
    <w:p w14:paraId="559AAE64">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b/>
          <w:bCs/>
          <w:kern w:val="0"/>
          <w:sz w:val="24"/>
          <w:szCs w:val="24"/>
        </w:rPr>
      </w:pPr>
      <w:r>
        <w:rPr>
          <w:rFonts w:hint="eastAsia" w:ascii="黑体" w:hAnsi="黑体" w:eastAsia="黑体" w:cs="黑体"/>
          <w:b/>
          <w:bCs/>
          <w:kern w:val="0"/>
          <w:sz w:val="24"/>
          <w:szCs w:val="24"/>
        </w:rPr>
        <w:t>第十三条  其他事项</w:t>
      </w:r>
    </w:p>
    <w:p w14:paraId="100FB2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kern w:val="0"/>
          <w:sz w:val="24"/>
          <w:szCs w:val="24"/>
        </w:rPr>
      </w:pPr>
      <w:r>
        <w:rPr>
          <w:rFonts w:hint="eastAsia" w:ascii="黑体" w:hAnsi="黑体" w:eastAsia="黑体" w:cs="黑体"/>
          <w:kern w:val="0"/>
          <w:sz w:val="24"/>
          <w:szCs w:val="24"/>
        </w:rPr>
        <w:t>1、提供给发包方的发票，应保证其合法性、真实性；如因提供的发票产生的经济、行政、刑事等责任，均由发票提供者承担。造成发包方经济损失的，承担赔偿损失责任。</w:t>
      </w:r>
    </w:p>
    <w:p w14:paraId="5F5610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kern w:val="0"/>
          <w:sz w:val="24"/>
          <w:szCs w:val="24"/>
        </w:rPr>
      </w:pPr>
      <w:r>
        <w:rPr>
          <w:rFonts w:hint="eastAsia" w:ascii="黑体" w:hAnsi="黑体" w:eastAsia="黑体" w:cs="黑体"/>
          <w:kern w:val="0"/>
          <w:sz w:val="24"/>
          <w:szCs w:val="24"/>
          <w:lang w:val="en-US" w:eastAsia="zh-CN"/>
        </w:rPr>
        <w:t>2</w:t>
      </w:r>
      <w:r>
        <w:rPr>
          <w:rFonts w:hint="eastAsia" w:ascii="黑体" w:hAnsi="黑体" w:eastAsia="黑体" w:cs="黑体"/>
          <w:kern w:val="0"/>
          <w:sz w:val="24"/>
          <w:szCs w:val="24"/>
        </w:rPr>
        <w:t>、本合同经双方签字盖章后生效，一式</w:t>
      </w:r>
      <w:r>
        <w:rPr>
          <w:rFonts w:hint="eastAsia" w:ascii="黑体" w:hAnsi="黑体" w:eastAsia="黑体" w:cs="黑体"/>
          <w:kern w:val="0"/>
          <w:sz w:val="24"/>
          <w:szCs w:val="24"/>
          <w:u w:val="single"/>
        </w:rPr>
        <w:t xml:space="preserve"> 叁 </w:t>
      </w:r>
      <w:r>
        <w:rPr>
          <w:rFonts w:hint="eastAsia" w:ascii="黑体" w:hAnsi="黑体" w:eastAsia="黑体" w:cs="黑体"/>
          <w:kern w:val="0"/>
          <w:sz w:val="24"/>
          <w:szCs w:val="24"/>
        </w:rPr>
        <w:t>份，由发包方执</w:t>
      </w:r>
      <w:r>
        <w:rPr>
          <w:rFonts w:hint="eastAsia" w:ascii="黑体" w:hAnsi="黑体" w:eastAsia="黑体" w:cs="黑体"/>
          <w:kern w:val="0"/>
          <w:sz w:val="24"/>
          <w:szCs w:val="24"/>
          <w:u w:val="single"/>
        </w:rPr>
        <w:t xml:space="preserve"> </w:t>
      </w:r>
      <w:r>
        <w:rPr>
          <w:rFonts w:hint="eastAsia" w:ascii="黑体" w:hAnsi="黑体" w:eastAsia="黑体" w:cs="黑体"/>
          <w:kern w:val="0"/>
          <w:sz w:val="24"/>
          <w:szCs w:val="24"/>
          <w:u w:val="single"/>
          <w:lang w:val="en-US" w:eastAsia="zh-CN"/>
        </w:rPr>
        <w:t xml:space="preserve"> </w:t>
      </w:r>
      <w:r>
        <w:rPr>
          <w:rFonts w:hint="eastAsia" w:ascii="黑体" w:hAnsi="黑体" w:eastAsia="黑体" w:cs="黑体"/>
          <w:kern w:val="0"/>
          <w:sz w:val="24"/>
          <w:szCs w:val="24"/>
          <w:u w:val="single"/>
        </w:rPr>
        <w:t xml:space="preserve">贰  </w:t>
      </w:r>
      <w:r>
        <w:rPr>
          <w:rFonts w:hint="eastAsia" w:ascii="黑体" w:hAnsi="黑体" w:eastAsia="黑体" w:cs="黑体"/>
          <w:kern w:val="0"/>
          <w:sz w:val="24"/>
          <w:szCs w:val="24"/>
        </w:rPr>
        <w:t>份，承包方执</w:t>
      </w:r>
      <w:r>
        <w:rPr>
          <w:rFonts w:hint="eastAsia" w:ascii="黑体" w:hAnsi="黑体" w:eastAsia="黑体" w:cs="黑体"/>
          <w:kern w:val="0"/>
          <w:sz w:val="24"/>
          <w:szCs w:val="24"/>
          <w:u w:val="single"/>
        </w:rPr>
        <w:t xml:space="preserve"> </w:t>
      </w:r>
      <w:r>
        <w:rPr>
          <w:rFonts w:hint="eastAsia" w:ascii="黑体" w:hAnsi="黑体" w:eastAsia="黑体" w:cs="黑体"/>
          <w:kern w:val="0"/>
          <w:sz w:val="24"/>
          <w:szCs w:val="24"/>
          <w:u w:val="single"/>
          <w:lang w:val="en-US" w:eastAsia="zh-CN"/>
        </w:rPr>
        <w:t xml:space="preserve"> </w:t>
      </w:r>
      <w:r>
        <w:rPr>
          <w:rFonts w:hint="eastAsia" w:ascii="黑体" w:hAnsi="黑体" w:eastAsia="黑体" w:cs="黑体"/>
          <w:kern w:val="0"/>
          <w:sz w:val="24"/>
          <w:szCs w:val="24"/>
          <w:u w:val="single"/>
        </w:rPr>
        <w:t>壹</w:t>
      </w:r>
      <w:r>
        <w:rPr>
          <w:rFonts w:hint="eastAsia" w:ascii="黑体" w:hAnsi="黑体" w:eastAsia="黑体" w:cs="黑体"/>
          <w:kern w:val="0"/>
          <w:sz w:val="24"/>
          <w:szCs w:val="24"/>
          <w:u w:val="single"/>
          <w:lang w:val="en-US" w:eastAsia="zh-CN"/>
        </w:rPr>
        <w:t xml:space="preserve"> </w:t>
      </w:r>
      <w:r>
        <w:rPr>
          <w:rFonts w:hint="eastAsia" w:ascii="黑体" w:hAnsi="黑体" w:eastAsia="黑体" w:cs="黑体"/>
          <w:kern w:val="0"/>
          <w:sz w:val="24"/>
          <w:szCs w:val="24"/>
          <w:u w:val="single"/>
        </w:rPr>
        <w:t xml:space="preserve"> </w:t>
      </w:r>
      <w:r>
        <w:rPr>
          <w:rFonts w:hint="eastAsia" w:ascii="黑体" w:hAnsi="黑体" w:eastAsia="黑体" w:cs="黑体"/>
          <w:kern w:val="0"/>
          <w:sz w:val="24"/>
          <w:szCs w:val="24"/>
        </w:rPr>
        <w:t>份，均具同等效力。</w:t>
      </w:r>
    </w:p>
    <w:p w14:paraId="0C15D7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kern w:val="0"/>
          <w:sz w:val="24"/>
          <w:szCs w:val="24"/>
        </w:rPr>
      </w:pPr>
      <w:r>
        <w:rPr>
          <w:rFonts w:hint="eastAsia" w:ascii="黑体" w:hAnsi="黑体" w:eastAsia="黑体" w:cs="黑体"/>
          <w:kern w:val="0"/>
          <w:sz w:val="24"/>
          <w:szCs w:val="24"/>
        </w:rPr>
        <w:t>以下无正文。</w:t>
      </w:r>
    </w:p>
    <w:p w14:paraId="1A8C2BB5">
      <w:pPr>
        <w:autoSpaceDE w:val="0"/>
        <w:autoSpaceDN w:val="0"/>
        <w:adjustRightInd w:val="0"/>
        <w:spacing w:line="240" w:lineRule="auto"/>
        <w:ind w:firstLine="560"/>
        <w:jc w:val="left"/>
        <w:rPr>
          <w:rFonts w:hint="eastAsia" w:ascii="黑体" w:hAnsi="黑体" w:eastAsia="黑体" w:cs="黑体"/>
          <w:kern w:val="0"/>
          <w:sz w:val="24"/>
          <w:szCs w:val="24"/>
        </w:rPr>
      </w:pPr>
    </w:p>
    <w:p w14:paraId="6DA7B295">
      <w:pPr>
        <w:spacing w:line="720" w:lineRule="auto"/>
        <w:ind w:left="3773" w:leftChars="1054" w:hanging="1560" w:hangingChars="650"/>
        <w:jc w:val="left"/>
        <w:rPr>
          <w:rFonts w:hint="eastAsia" w:ascii="黑体" w:hAnsi="黑体" w:eastAsia="黑体" w:cs="黑体"/>
          <w:sz w:val="24"/>
          <w:szCs w:val="24"/>
        </w:rPr>
      </w:pPr>
      <w:r>
        <w:rPr>
          <w:rFonts w:hint="eastAsia" w:ascii="黑体" w:hAnsi="黑体" w:eastAsia="黑体" w:cs="黑体"/>
          <w:sz w:val="24"/>
          <w:szCs w:val="24"/>
        </w:rPr>
        <w:t>发包人：</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（章）           承包人：（章）                           </w:t>
      </w:r>
    </w:p>
    <w:p w14:paraId="021C3CC9">
      <w:pPr>
        <w:spacing w:line="720" w:lineRule="auto"/>
        <w:ind w:left="3773" w:leftChars="1054" w:hanging="1560" w:hangingChars="650"/>
        <w:jc w:val="left"/>
        <w:rPr>
          <w:rFonts w:hint="eastAsia" w:ascii="黑体" w:hAnsi="黑体" w:eastAsia="黑体" w:cs="黑体"/>
          <w:sz w:val="24"/>
          <w:szCs w:val="24"/>
        </w:rPr>
      </w:pPr>
      <w:r>
        <w:rPr>
          <w:rFonts w:hint="eastAsia" w:ascii="黑体" w:hAnsi="黑体" w:eastAsia="黑体" w:cs="黑体"/>
          <w:sz w:val="24"/>
          <w:szCs w:val="24"/>
        </w:rPr>
        <w:t xml:space="preserve">法定代表人：                 法定代表人：                          </w:t>
      </w:r>
    </w:p>
    <w:p w14:paraId="2C56A393">
      <w:pPr>
        <w:spacing w:line="720" w:lineRule="auto"/>
        <w:ind w:left="3773" w:leftChars="1054" w:hanging="1560" w:hangingChars="650"/>
        <w:jc w:val="left"/>
        <w:rPr>
          <w:rFonts w:hint="eastAsia" w:ascii="黑体" w:hAnsi="黑体" w:eastAsia="黑体" w:cs="黑体"/>
          <w:sz w:val="24"/>
          <w:szCs w:val="24"/>
          <w:lang w:eastAsia="zh-CN"/>
        </w:rPr>
      </w:pPr>
      <w:r>
        <w:rPr>
          <w:rFonts w:hint="eastAsia" w:ascii="黑体" w:hAnsi="黑体" w:eastAsia="黑体" w:cs="黑体"/>
          <w:sz w:val="24"/>
          <w:szCs w:val="24"/>
        </w:rPr>
        <w:t xml:space="preserve">开户银行：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开户银行：</w:t>
      </w:r>
    </w:p>
    <w:p w14:paraId="268B2330">
      <w:pPr>
        <w:spacing w:line="500" w:lineRule="exact"/>
        <w:ind w:firstLine="5880" w:firstLineChars="2450"/>
        <w:rPr>
          <w:rFonts w:hint="eastAsia" w:ascii="黑体" w:hAnsi="黑体" w:eastAsia="黑体" w:cs="黑体"/>
          <w:sz w:val="24"/>
          <w:szCs w:val="24"/>
          <w:lang w:val="en-US" w:eastAsia="zh-CN"/>
        </w:rPr>
      </w:pPr>
      <w:r>
        <w:rPr>
          <w:rFonts w:hint="eastAsia" w:ascii="黑体" w:hAnsi="黑体" w:eastAsia="黑体" w:cs="黑体"/>
          <w:sz w:val="24"/>
          <w:szCs w:val="24"/>
        </w:rPr>
        <w:t>帐    号：</w:t>
      </w:r>
    </w:p>
    <w:p w14:paraId="33F17F6E">
      <w:pPr>
        <w:tabs>
          <w:tab w:val="left" w:pos="3960"/>
          <w:tab w:val="left" w:pos="4140"/>
          <w:tab w:val="left" w:pos="4320"/>
        </w:tabs>
        <w:spacing w:line="500" w:lineRule="exact"/>
        <w:ind w:left="4834" w:leftChars="1045" w:hanging="2640" w:hangingChars="1100"/>
        <w:rPr>
          <w:rFonts w:hint="eastAsia" w:ascii="黑体" w:hAnsi="黑体" w:eastAsia="黑体" w:cs="黑体"/>
          <w:sz w:val="24"/>
          <w:szCs w:val="24"/>
        </w:rPr>
      </w:pPr>
      <w:r>
        <w:rPr>
          <w:rFonts w:hint="eastAsia" w:ascii="黑体" w:hAnsi="黑体" w:eastAsia="黑体" w:cs="黑体"/>
          <w:sz w:val="24"/>
          <w:szCs w:val="24"/>
        </w:rPr>
        <w:t xml:space="preserve">地址：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地    址：</w:t>
      </w:r>
    </w:p>
    <w:p w14:paraId="2D3CF7CA">
      <w:pPr>
        <w:spacing w:line="500" w:lineRule="exact"/>
        <w:ind w:left="1378" w:leftChars="142" w:hanging="1080" w:hangingChars="450"/>
        <w:rPr>
          <w:rFonts w:hint="eastAsia" w:ascii="黑体" w:hAnsi="黑体" w:eastAsia="黑体" w:cs="黑体"/>
          <w:sz w:val="24"/>
          <w:szCs w:val="24"/>
        </w:rPr>
      </w:pPr>
    </w:p>
    <w:p w14:paraId="0C06D964">
      <w:pPr>
        <w:spacing w:line="500" w:lineRule="exact"/>
        <w:ind w:left="1495" w:leftChars="712" w:firstLine="600" w:firstLineChars="250"/>
        <w:rPr>
          <w:rFonts w:hint="eastAsia" w:ascii="黑体" w:hAnsi="黑体" w:eastAsia="黑体" w:cs="黑体"/>
          <w:sz w:val="24"/>
          <w:szCs w:val="24"/>
        </w:rPr>
      </w:pPr>
      <w:r>
        <w:rPr>
          <w:rFonts w:hint="eastAsia" w:ascii="黑体" w:hAnsi="黑体" w:eastAsia="黑体" w:cs="黑体"/>
          <w:sz w:val="24"/>
          <w:szCs w:val="24"/>
        </w:rPr>
        <w:t xml:space="preserve">电话/传真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电话/传真：</w:t>
      </w:r>
    </w:p>
    <w:p w14:paraId="72C23670">
      <w:pPr>
        <w:spacing w:line="500" w:lineRule="exact"/>
        <w:ind w:right="-1"/>
        <w:jc w:val="both"/>
        <w:rPr>
          <w:rFonts w:hint="eastAsia" w:ascii="黑体" w:hAnsi="黑体" w:eastAsia="黑体" w:cs="黑体"/>
          <w:sz w:val="28"/>
          <w:szCs w:val="28"/>
        </w:rPr>
      </w:pPr>
    </w:p>
    <w:p w14:paraId="359993B2">
      <w:pPr>
        <w:spacing w:line="500" w:lineRule="exact"/>
        <w:ind w:right="-1"/>
        <w:jc w:val="center"/>
        <w:rPr>
          <w:rFonts w:hint="eastAsia" w:ascii="黑体" w:hAnsi="黑体" w:eastAsia="黑体" w:cs="黑体"/>
          <w:sz w:val="28"/>
          <w:szCs w:val="28"/>
        </w:rPr>
      </w:pPr>
    </w:p>
    <w:p w14:paraId="18DE628F">
      <w:pPr>
        <w:spacing w:line="500" w:lineRule="exact"/>
        <w:ind w:right="-1"/>
        <w:jc w:val="center"/>
        <w:rPr>
          <w:rFonts w:hint="eastAsia" w:ascii="黑体" w:hAnsi="黑体" w:eastAsia="黑体" w:cs="黑体"/>
          <w:b/>
          <w:sz w:val="24"/>
          <w:szCs w:val="24"/>
        </w:rPr>
      </w:pPr>
      <w:r>
        <w:rPr>
          <w:rFonts w:hint="eastAsia" w:ascii="黑体" w:hAnsi="黑体" w:eastAsia="黑体" w:cs="黑体"/>
          <w:sz w:val="28"/>
          <w:szCs w:val="28"/>
          <w:lang w:val="en-US" w:eastAsia="zh-CN"/>
        </w:rPr>
        <w:t xml:space="preserve">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签定日期： 202</w:t>
      </w:r>
      <w:r>
        <w:rPr>
          <w:rFonts w:hint="eastAsia" w:ascii="黑体" w:hAnsi="黑体" w:eastAsia="黑体" w:cs="黑体"/>
          <w:sz w:val="24"/>
          <w:szCs w:val="24"/>
          <w:lang w:val="en-US" w:eastAsia="zh-CN"/>
        </w:rPr>
        <w:t>5</w:t>
      </w:r>
      <w:r>
        <w:rPr>
          <w:rFonts w:hint="eastAsia" w:ascii="黑体" w:hAnsi="黑体" w:eastAsia="黑体" w:cs="黑体"/>
          <w:sz w:val="24"/>
          <w:szCs w:val="24"/>
        </w:rPr>
        <w:t>年</w:t>
      </w:r>
      <w:r>
        <w:rPr>
          <w:rFonts w:hint="eastAsia" w:ascii="黑体" w:hAnsi="黑体" w:eastAsia="黑体" w:cs="黑体"/>
          <w:sz w:val="24"/>
          <w:szCs w:val="24"/>
          <w:lang w:val="en-US" w:eastAsia="zh-CN"/>
        </w:rPr>
        <w:t>3</w:t>
      </w:r>
      <w:r>
        <w:rPr>
          <w:rFonts w:hint="eastAsia" w:ascii="黑体" w:hAnsi="黑体" w:eastAsia="黑体" w:cs="黑体"/>
          <w:sz w:val="24"/>
          <w:szCs w:val="24"/>
        </w:rPr>
        <w:t>月</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日</w:t>
      </w:r>
    </w:p>
    <w:p w14:paraId="408C52EA">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731BD6BD">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30DFDA8A">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3F00FCB3">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312B16D9">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368E3A31">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4E3089FC">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2F6B56B2">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10E0C51B">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01230DD5">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7B21A7D0">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4E6C0529">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3A3C0550">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597C331D">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100C592F">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1E8AA4BF">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48EE1118">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4A9D3925">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08481D7E">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7CBDCAAB">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204A0823">
      <w:pPr>
        <w:spacing w:before="101" w:line="224" w:lineRule="auto"/>
        <w:ind w:left="2416"/>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52F078B3">
      <w:pPr>
        <w:spacing w:before="101" w:line="224" w:lineRule="auto"/>
        <w:rPr>
          <w:rFonts w:hint="eastAsia" w:ascii="黑体" w:hAnsi="黑体" w:eastAsia="黑体" w:cs="黑体"/>
          <w:spacing w:val="18"/>
          <w:sz w:val="31"/>
          <w:szCs w:val="31"/>
          <w:highlight w:val="none"/>
          <w14:textOutline w14:w="5793" w14:cap="sq" w14:cmpd="sng">
            <w14:solidFill>
              <w14:srgbClr w14:val="000000"/>
            </w14:solidFill>
            <w14:prstDash w14:val="solid"/>
            <w14:bevel/>
          </w14:textOutline>
        </w:rPr>
      </w:pPr>
    </w:p>
    <w:p w14:paraId="54F3F101">
      <w:pPr>
        <w:spacing w:before="101" w:line="224" w:lineRule="auto"/>
        <w:ind w:left="2416"/>
        <w:rPr>
          <w:rFonts w:hint="eastAsia" w:ascii="黑体" w:hAnsi="黑体" w:eastAsia="黑体" w:cs="黑体"/>
          <w:sz w:val="28"/>
          <w:szCs w:val="28"/>
          <w:highlight w:val="none"/>
        </w:rPr>
      </w:pPr>
      <w:r>
        <w:rPr>
          <w:rFonts w:hint="eastAsia" w:ascii="黑体" w:hAnsi="黑体" w:eastAsia="黑体" w:cs="黑体"/>
          <w:spacing w:val="18"/>
          <w:sz w:val="28"/>
          <w:szCs w:val="28"/>
          <w:highlight w:val="none"/>
          <w14:textOutline w14:w="5793" w14:cap="sq" w14:cmpd="sng">
            <w14:solidFill>
              <w14:srgbClr w14:val="000000"/>
            </w14:solidFill>
            <w14:prstDash w14:val="solid"/>
            <w14:bevel/>
          </w14:textOutline>
        </w:rPr>
        <w:t>第</w:t>
      </w:r>
      <w:r>
        <w:rPr>
          <w:rFonts w:hint="eastAsia" w:ascii="黑体" w:hAnsi="黑体" w:eastAsia="黑体" w:cs="黑体"/>
          <w:spacing w:val="12"/>
          <w:sz w:val="28"/>
          <w:szCs w:val="28"/>
          <w:highlight w:val="none"/>
          <w14:textOutline w14:w="5793" w14:cap="sq" w14:cmpd="sng">
            <w14:solidFill>
              <w14:srgbClr w14:val="000000"/>
            </w14:solidFill>
            <w14:prstDash w14:val="solid"/>
            <w14:bevel/>
          </w14:textOutline>
        </w:rPr>
        <w:t>四</w:t>
      </w:r>
      <w:r>
        <w:rPr>
          <w:rFonts w:hint="eastAsia" w:ascii="黑体" w:hAnsi="黑体" w:eastAsia="黑体" w:cs="黑体"/>
          <w:spacing w:val="9"/>
          <w:sz w:val="28"/>
          <w:szCs w:val="28"/>
          <w:highlight w:val="none"/>
          <w14:textOutline w14:w="5793" w14:cap="sq" w14:cmpd="sng">
            <w14:solidFill>
              <w14:srgbClr w14:val="000000"/>
            </w14:solidFill>
            <w14:prstDash w14:val="solid"/>
            <w14:bevel/>
          </w14:textOutline>
        </w:rPr>
        <w:t>章</w:t>
      </w:r>
      <w:r>
        <w:rPr>
          <w:rFonts w:hint="eastAsia" w:ascii="黑体" w:hAnsi="黑体" w:eastAsia="黑体" w:cs="黑体"/>
          <w:spacing w:val="9"/>
          <w:sz w:val="28"/>
          <w:szCs w:val="28"/>
          <w:highlight w:val="none"/>
        </w:rPr>
        <w:t xml:space="preserve">  </w:t>
      </w:r>
      <w:r>
        <w:rPr>
          <w:rFonts w:hint="eastAsia" w:ascii="黑体" w:hAnsi="黑体" w:eastAsia="黑体" w:cs="黑体"/>
          <w:spacing w:val="9"/>
          <w:sz w:val="28"/>
          <w:szCs w:val="28"/>
          <w:highlight w:val="none"/>
          <w14:textOutline w14:w="5793" w14:cap="sq" w14:cmpd="sng">
            <w14:solidFill>
              <w14:srgbClr w14:val="000000"/>
            </w14:solidFill>
            <w14:prstDash w14:val="solid"/>
            <w14:bevel/>
          </w14:textOutline>
        </w:rPr>
        <w:t>工程范围及质量验收标准</w:t>
      </w:r>
    </w:p>
    <w:p w14:paraId="304BE8B5">
      <w:pPr>
        <w:spacing w:line="299" w:lineRule="auto"/>
        <w:rPr>
          <w:rFonts w:hint="eastAsia" w:ascii="黑体" w:hAnsi="黑体" w:eastAsia="黑体" w:cs="黑体"/>
          <w:sz w:val="21"/>
          <w:highlight w:val="none"/>
        </w:rPr>
      </w:pPr>
    </w:p>
    <w:p w14:paraId="1875A393">
      <w:pPr>
        <w:keepNext w:val="0"/>
        <w:keepLines w:val="0"/>
        <w:pageBreakBefore w:val="0"/>
        <w:widowControl/>
        <w:kinsoku w:val="0"/>
        <w:wordWrap/>
        <w:overflowPunct/>
        <w:topLinePunct w:val="0"/>
        <w:autoSpaceDE w:val="0"/>
        <w:autoSpaceDN w:val="0"/>
        <w:bidi w:val="0"/>
        <w:adjustRightInd w:val="0"/>
        <w:snapToGrid w:val="0"/>
        <w:spacing w:before="75" w:line="480" w:lineRule="exact"/>
        <w:ind w:left="4"/>
        <w:textAlignment w:val="baseline"/>
        <w:rPr>
          <w:rFonts w:hint="eastAsia" w:ascii="黑体" w:hAnsi="黑体" w:eastAsia="黑体" w:cs="黑体"/>
          <w:sz w:val="24"/>
          <w:szCs w:val="24"/>
          <w:highlight w:val="none"/>
        </w:rPr>
      </w:pPr>
      <w:r>
        <w:rPr>
          <w:rFonts w:hint="eastAsia" w:ascii="黑体" w:hAnsi="黑体" w:eastAsia="黑体" w:cs="黑体"/>
          <w:spacing w:val="9"/>
          <w:position w:val="2"/>
          <w:sz w:val="24"/>
          <w:szCs w:val="24"/>
          <w:highlight w:val="none"/>
          <w14:textOutline w14:w="4358" w14:cap="sq" w14:cmpd="sng">
            <w14:solidFill>
              <w14:srgbClr w14:val="000000"/>
            </w14:solidFill>
            <w14:prstDash w14:val="solid"/>
            <w14:bevel/>
          </w14:textOutline>
        </w:rPr>
        <w:t>一</w:t>
      </w:r>
      <w:r>
        <w:rPr>
          <w:rFonts w:hint="eastAsia" w:ascii="黑体" w:hAnsi="黑体" w:eastAsia="黑体" w:cs="黑体"/>
          <w:spacing w:val="7"/>
          <w:position w:val="2"/>
          <w:sz w:val="24"/>
          <w:szCs w:val="24"/>
          <w:highlight w:val="none"/>
          <w14:textOutline w14:w="4358" w14:cap="sq" w14:cmpd="sng">
            <w14:solidFill>
              <w14:srgbClr w14:val="000000"/>
            </w14:solidFill>
            <w14:prstDash w14:val="solid"/>
            <w14:bevel/>
          </w14:textOutline>
        </w:rPr>
        <w:t>、工程内容：</w:t>
      </w:r>
    </w:p>
    <w:p w14:paraId="044C1CE0">
      <w:pPr>
        <w:keepNext w:val="0"/>
        <w:keepLines w:val="0"/>
        <w:pageBreakBefore w:val="0"/>
        <w:widowControl/>
        <w:kinsoku w:val="0"/>
        <w:wordWrap/>
        <w:overflowPunct/>
        <w:topLinePunct w:val="0"/>
        <w:autoSpaceDE w:val="0"/>
        <w:autoSpaceDN w:val="0"/>
        <w:bidi w:val="0"/>
        <w:adjustRightInd w:val="0"/>
        <w:snapToGrid w:val="0"/>
        <w:spacing w:before="167" w:line="480" w:lineRule="exact"/>
        <w:ind w:left="20" w:right="64" w:firstLine="461"/>
        <w:textAlignment w:val="baseline"/>
        <w:rPr>
          <w:rFonts w:hint="eastAsia" w:ascii="黑体" w:hAnsi="黑体" w:eastAsia="黑体" w:cs="黑体"/>
          <w:spacing w:val="20"/>
          <w:sz w:val="24"/>
          <w:szCs w:val="24"/>
          <w:highlight w:val="none"/>
          <w:lang w:val="en-US" w:eastAsia="zh-CN"/>
        </w:rPr>
      </w:pPr>
      <w:r>
        <w:rPr>
          <w:rFonts w:hint="eastAsia" w:ascii="黑体" w:hAnsi="黑体" w:eastAsia="黑体" w:cs="黑体"/>
          <w:spacing w:val="20"/>
          <w:sz w:val="24"/>
          <w:szCs w:val="24"/>
          <w:highlight w:val="none"/>
        </w:rPr>
        <w:t>项目名称：</w:t>
      </w:r>
      <w:r>
        <w:rPr>
          <w:rFonts w:hint="eastAsia" w:ascii="黑体" w:hAnsi="黑体" w:eastAsia="黑体" w:cs="黑体"/>
          <w:spacing w:val="20"/>
          <w:sz w:val="24"/>
          <w:szCs w:val="24"/>
          <w:highlight w:val="none"/>
          <w:lang w:val="en-US" w:eastAsia="zh-CN"/>
        </w:rPr>
        <w:t>南宫山镇镇域基础设施建设项目</w:t>
      </w:r>
    </w:p>
    <w:p w14:paraId="21B8C7EA">
      <w:pPr>
        <w:keepNext w:val="0"/>
        <w:keepLines w:val="0"/>
        <w:pageBreakBefore w:val="0"/>
        <w:widowControl/>
        <w:kinsoku w:val="0"/>
        <w:wordWrap/>
        <w:overflowPunct/>
        <w:topLinePunct w:val="0"/>
        <w:autoSpaceDE w:val="0"/>
        <w:autoSpaceDN w:val="0"/>
        <w:bidi w:val="0"/>
        <w:adjustRightInd w:val="0"/>
        <w:snapToGrid w:val="0"/>
        <w:spacing w:before="167" w:line="480" w:lineRule="exact"/>
        <w:ind w:left="20" w:right="64" w:firstLine="461"/>
        <w:textAlignment w:val="baseline"/>
        <w:rPr>
          <w:rFonts w:hint="eastAsia" w:ascii="黑体" w:hAnsi="黑体" w:eastAsia="黑体" w:cs="黑体"/>
          <w:spacing w:val="20"/>
          <w:sz w:val="24"/>
          <w:szCs w:val="24"/>
          <w:highlight w:val="none"/>
          <w:lang w:val="en-US" w:eastAsia="zh-CN"/>
        </w:rPr>
      </w:pPr>
      <w:r>
        <w:rPr>
          <w:rFonts w:hint="eastAsia" w:ascii="黑体" w:hAnsi="黑体" w:eastAsia="黑体" w:cs="黑体"/>
          <w:spacing w:val="20"/>
          <w:sz w:val="24"/>
          <w:szCs w:val="24"/>
          <w:highlight w:val="none"/>
        </w:rPr>
        <w:t>建设单位：</w:t>
      </w:r>
      <w:r>
        <w:rPr>
          <w:rFonts w:hint="eastAsia" w:ascii="黑体" w:hAnsi="黑体" w:eastAsia="黑体" w:cs="黑体"/>
          <w:spacing w:val="20"/>
          <w:sz w:val="24"/>
          <w:szCs w:val="24"/>
          <w:highlight w:val="none"/>
          <w:lang w:val="en-US" w:eastAsia="zh-CN"/>
        </w:rPr>
        <w:t>岚皋县南宫山镇人民政府</w:t>
      </w:r>
    </w:p>
    <w:p w14:paraId="7AFE8AB7">
      <w:pPr>
        <w:keepNext w:val="0"/>
        <w:keepLines w:val="0"/>
        <w:pageBreakBefore w:val="0"/>
        <w:widowControl/>
        <w:kinsoku w:val="0"/>
        <w:wordWrap/>
        <w:overflowPunct/>
        <w:topLinePunct w:val="0"/>
        <w:autoSpaceDE w:val="0"/>
        <w:autoSpaceDN w:val="0"/>
        <w:bidi w:val="0"/>
        <w:adjustRightInd w:val="0"/>
        <w:snapToGrid w:val="0"/>
        <w:spacing w:before="167" w:line="480" w:lineRule="exact"/>
        <w:ind w:left="20" w:right="64" w:firstLine="461"/>
        <w:textAlignment w:val="baseline"/>
        <w:rPr>
          <w:rFonts w:hint="eastAsia" w:ascii="黑体" w:hAnsi="黑体" w:eastAsia="黑体" w:cs="黑体"/>
          <w:spacing w:val="20"/>
          <w:sz w:val="24"/>
          <w:szCs w:val="24"/>
          <w:highlight w:val="none"/>
          <w:lang w:val="en-US" w:eastAsia="zh-CN"/>
        </w:rPr>
      </w:pPr>
      <w:r>
        <w:rPr>
          <w:rFonts w:hint="eastAsia" w:ascii="黑体" w:hAnsi="黑体" w:eastAsia="黑体" w:cs="黑体"/>
          <w:spacing w:val="20"/>
          <w:sz w:val="24"/>
          <w:szCs w:val="24"/>
          <w:highlight w:val="none"/>
        </w:rPr>
        <w:t>建设地址：</w:t>
      </w:r>
      <w:r>
        <w:rPr>
          <w:rFonts w:hint="eastAsia" w:ascii="黑体" w:hAnsi="黑体" w:eastAsia="黑体" w:cs="黑体"/>
          <w:spacing w:val="20"/>
          <w:sz w:val="24"/>
          <w:szCs w:val="24"/>
          <w:highlight w:val="none"/>
          <w:lang w:val="en-US" w:eastAsia="zh-CN"/>
        </w:rPr>
        <w:t>岚皋县南宫山镇</w:t>
      </w:r>
    </w:p>
    <w:p w14:paraId="76C60E8B">
      <w:pPr>
        <w:keepNext w:val="0"/>
        <w:keepLines w:val="0"/>
        <w:pageBreakBefore w:val="0"/>
        <w:widowControl/>
        <w:kinsoku w:val="0"/>
        <w:wordWrap/>
        <w:overflowPunct/>
        <w:topLinePunct w:val="0"/>
        <w:autoSpaceDE w:val="0"/>
        <w:autoSpaceDN w:val="0"/>
        <w:bidi w:val="0"/>
        <w:adjustRightInd w:val="0"/>
        <w:snapToGrid w:val="0"/>
        <w:spacing w:before="198" w:line="480" w:lineRule="exact"/>
        <w:ind w:right="61" w:firstLine="532" w:firstLineChars="200"/>
        <w:textAlignment w:val="baseline"/>
        <w:rPr>
          <w:rFonts w:hint="eastAsia" w:ascii="黑体" w:hAnsi="黑体" w:eastAsia="黑体" w:cs="黑体"/>
          <w:sz w:val="24"/>
          <w:szCs w:val="24"/>
          <w:highlight w:val="none"/>
        </w:rPr>
      </w:pPr>
      <w:r>
        <w:rPr>
          <w:rFonts w:hint="eastAsia" w:ascii="黑体" w:hAnsi="黑体" w:eastAsia="黑体" w:cs="黑体"/>
          <w:spacing w:val="13"/>
          <w:sz w:val="24"/>
          <w:szCs w:val="24"/>
          <w:highlight w:val="none"/>
        </w:rPr>
        <w:t>工</w:t>
      </w:r>
      <w:r>
        <w:rPr>
          <w:rFonts w:hint="eastAsia" w:ascii="黑体" w:hAnsi="黑体" w:eastAsia="黑体" w:cs="黑体"/>
          <w:spacing w:val="7"/>
          <w:sz w:val="24"/>
          <w:szCs w:val="24"/>
          <w:highlight w:val="none"/>
        </w:rPr>
        <w:t>程范围：新建挡土墙、仿生栏杆</w:t>
      </w:r>
      <w:r>
        <w:rPr>
          <w:rFonts w:hint="eastAsia" w:ascii="黑体" w:hAnsi="黑体" w:eastAsia="黑体" w:cs="黑体"/>
          <w:spacing w:val="7"/>
          <w:sz w:val="24"/>
          <w:szCs w:val="24"/>
          <w:highlight w:val="none"/>
          <w:lang w:val="en-US" w:eastAsia="zh-CN"/>
        </w:rPr>
        <w:t>等</w:t>
      </w:r>
      <w:r>
        <w:rPr>
          <w:rFonts w:hint="eastAsia" w:ascii="黑体" w:hAnsi="黑体" w:eastAsia="黑体" w:cs="黑体"/>
          <w:spacing w:val="1"/>
          <w:sz w:val="24"/>
          <w:szCs w:val="24"/>
          <w:highlight w:val="none"/>
        </w:rPr>
        <w:t>(详见工程量清单)</w:t>
      </w:r>
    </w:p>
    <w:p w14:paraId="5D938816">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4"/>
          <w:szCs w:val="24"/>
          <w:highlight w:val="none"/>
        </w:rPr>
      </w:pPr>
      <w:r>
        <w:rPr>
          <w:rFonts w:hint="eastAsia" w:ascii="黑体" w:hAnsi="黑体" w:eastAsia="黑体" w:cs="黑体"/>
          <w:spacing w:val="9"/>
          <w:position w:val="1"/>
          <w:sz w:val="24"/>
          <w:szCs w:val="24"/>
          <w:highlight w:val="none"/>
          <w14:textOutline w14:w="4358" w14:cap="sq" w14:cmpd="sng">
            <w14:solidFill>
              <w14:srgbClr w14:val="000000"/>
            </w14:solidFill>
            <w14:prstDash w14:val="solid"/>
            <w14:bevel/>
          </w14:textOutline>
        </w:rPr>
        <w:t>二</w:t>
      </w:r>
      <w:r>
        <w:rPr>
          <w:rFonts w:hint="eastAsia" w:ascii="黑体" w:hAnsi="黑体" w:eastAsia="黑体" w:cs="黑体"/>
          <w:spacing w:val="7"/>
          <w:position w:val="1"/>
          <w:sz w:val="24"/>
          <w:szCs w:val="24"/>
          <w:highlight w:val="none"/>
          <w14:textOutline w14:w="4358" w14:cap="sq" w14:cmpd="sng">
            <w14:solidFill>
              <w14:srgbClr w14:val="000000"/>
            </w14:solidFill>
            <w14:prstDash w14:val="solid"/>
            <w14:bevel/>
          </w14:textOutline>
        </w:rPr>
        <w:t>、工程材料：</w:t>
      </w:r>
    </w:p>
    <w:p w14:paraId="55E532D4">
      <w:pPr>
        <w:keepNext w:val="0"/>
        <w:keepLines w:val="0"/>
        <w:pageBreakBefore w:val="0"/>
        <w:widowControl/>
        <w:kinsoku w:val="0"/>
        <w:wordWrap/>
        <w:overflowPunct/>
        <w:topLinePunct w:val="0"/>
        <w:autoSpaceDE w:val="0"/>
        <w:autoSpaceDN w:val="0"/>
        <w:bidi w:val="0"/>
        <w:adjustRightInd w:val="0"/>
        <w:snapToGrid w:val="0"/>
        <w:spacing w:before="167" w:line="480" w:lineRule="exact"/>
        <w:ind w:left="20" w:right="64" w:firstLine="461"/>
        <w:textAlignment w:val="baseline"/>
        <w:rPr>
          <w:rFonts w:hint="eastAsia" w:ascii="黑体" w:hAnsi="黑体" w:eastAsia="黑体" w:cs="黑体"/>
          <w:sz w:val="24"/>
          <w:szCs w:val="24"/>
          <w:highlight w:val="none"/>
        </w:rPr>
      </w:pPr>
      <w:r>
        <w:rPr>
          <w:rFonts w:hint="eastAsia" w:ascii="黑体" w:hAnsi="黑体" w:eastAsia="黑体" w:cs="黑体"/>
          <w:spacing w:val="20"/>
          <w:sz w:val="24"/>
          <w:szCs w:val="24"/>
          <w:highlight w:val="none"/>
        </w:rPr>
        <w:t>本工</w:t>
      </w:r>
      <w:r>
        <w:rPr>
          <w:rFonts w:hint="eastAsia" w:ascii="黑体" w:hAnsi="黑体" w:eastAsia="黑体" w:cs="黑体"/>
          <w:spacing w:val="17"/>
          <w:sz w:val="24"/>
          <w:szCs w:val="24"/>
          <w:highlight w:val="none"/>
        </w:rPr>
        <w:t>程</w:t>
      </w:r>
      <w:r>
        <w:rPr>
          <w:rFonts w:hint="eastAsia" w:ascii="黑体" w:hAnsi="黑体" w:eastAsia="黑体" w:cs="黑体"/>
          <w:spacing w:val="10"/>
          <w:sz w:val="24"/>
          <w:szCs w:val="24"/>
          <w:highlight w:val="none"/>
        </w:rPr>
        <w:t>材料均选用国优产品，同时在响应文件中必须明确所有材料的价格。本工程材料</w:t>
      </w:r>
      <w:r>
        <w:rPr>
          <w:rFonts w:hint="eastAsia" w:ascii="黑体" w:hAnsi="黑体" w:eastAsia="黑体" w:cs="黑体"/>
          <w:spacing w:val="8"/>
          <w:sz w:val="24"/>
          <w:szCs w:val="24"/>
          <w:highlight w:val="none"/>
        </w:rPr>
        <w:t>品牌或价格参考市场价，</w:t>
      </w:r>
      <w:r>
        <w:rPr>
          <w:rFonts w:hint="eastAsia" w:ascii="黑体" w:hAnsi="黑体" w:eastAsia="黑体" w:cs="黑体"/>
          <w:spacing w:val="8"/>
          <w:sz w:val="24"/>
          <w:szCs w:val="24"/>
          <w:highlight w:val="none"/>
          <w:lang w:eastAsia="zh-CN"/>
        </w:rPr>
        <w:t>供应商</w:t>
      </w:r>
      <w:r>
        <w:rPr>
          <w:rFonts w:hint="eastAsia" w:ascii="黑体" w:hAnsi="黑体" w:eastAsia="黑体" w:cs="黑体"/>
          <w:spacing w:val="8"/>
          <w:sz w:val="24"/>
          <w:szCs w:val="24"/>
          <w:highlight w:val="none"/>
        </w:rPr>
        <w:t>自主报价。</w:t>
      </w:r>
    </w:p>
    <w:p w14:paraId="6E53458D">
      <w:pPr>
        <w:keepNext w:val="0"/>
        <w:keepLines w:val="0"/>
        <w:pageBreakBefore w:val="0"/>
        <w:widowControl/>
        <w:kinsoku w:val="0"/>
        <w:wordWrap/>
        <w:overflowPunct/>
        <w:topLinePunct w:val="0"/>
        <w:autoSpaceDE w:val="0"/>
        <w:autoSpaceDN w:val="0"/>
        <w:bidi w:val="0"/>
        <w:adjustRightInd w:val="0"/>
        <w:snapToGrid w:val="0"/>
        <w:spacing w:before="1" w:line="480" w:lineRule="exact"/>
        <w:ind w:left="14" w:right="64" w:firstLine="469"/>
        <w:textAlignment w:val="baseline"/>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工程</w:t>
      </w:r>
      <w:r>
        <w:rPr>
          <w:rFonts w:hint="eastAsia" w:ascii="黑体" w:hAnsi="黑体" w:eastAsia="黑体" w:cs="黑体"/>
          <w:spacing w:val="11"/>
          <w:sz w:val="24"/>
          <w:szCs w:val="24"/>
          <w:highlight w:val="none"/>
        </w:rPr>
        <w:t>材</w:t>
      </w:r>
      <w:r>
        <w:rPr>
          <w:rFonts w:hint="eastAsia" w:ascii="黑体" w:hAnsi="黑体" w:eastAsia="黑体" w:cs="黑体"/>
          <w:spacing w:val="7"/>
          <w:sz w:val="24"/>
          <w:szCs w:val="24"/>
          <w:highlight w:val="none"/>
        </w:rPr>
        <w:t>料在工程实施过程中，由采购人认质。凡在工程实施过程因设计变更引起的施工</w:t>
      </w:r>
      <w:r>
        <w:rPr>
          <w:rFonts w:hint="eastAsia" w:ascii="黑体" w:hAnsi="黑体" w:eastAsia="黑体" w:cs="黑体"/>
          <w:spacing w:val="16"/>
          <w:sz w:val="24"/>
          <w:szCs w:val="24"/>
          <w:highlight w:val="none"/>
        </w:rPr>
        <w:t>费用</w:t>
      </w:r>
      <w:r>
        <w:rPr>
          <w:rFonts w:hint="eastAsia" w:ascii="黑体" w:hAnsi="黑体" w:eastAsia="黑体" w:cs="黑体"/>
          <w:spacing w:val="9"/>
          <w:sz w:val="24"/>
          <w:szCs w:val="24"/>
          <w:highlight w:val="none"/>
        </w:rPr>
        <w:t>，</w:t>
      </w:r>
      <w:r>
        <w:rPr>
          <w:rFonts w:hint="eastAsia" w:ascii="黑体" w:hAnsi="黑体" w:eastAsia="黑体" w:cs="黑体"/>
          <w:spacing w:val="8"/>
          <w:sz w:val="24"/>
          <w:szCs w:val="24"/>
          <w:highlight w:val="none"/>
        </w:rPr>
        <w:t>由发包方和承包方共同签字确认变更后协商解决。</w:t>
      </w:r>
    </w:p>
    <w:p w14:paraId="6A781D9C">
      <w:pPr>
        <w:keepNext w:val="0"/>
        <w:keepLines w:val="0"/>
        <w:pageBreakBefore w:val="0"/>
        <w:widowControl/>
        <w:kinsoku w:val="0"/>
        <w:wordWrap/>
        <w:overflowPunct/>
        <w:topLinePunct w:val="0"/>
        <w:autoSpaceDE w:val="0"/>
        <w:autoSpaceDN w:val="0"/>
        <w:bidi w:val="0"/>
        <w:adjustRightInd w:val="0"/>
        <w:snapToGrid w:val="0"/>
        <w:spacing w:line="480" w:lineRule="exact"/>
        <w:ind w:left="240"/>
        <w:textAlignment w:val="baseline"/>
        <w:rPr>
          <w:rFonts w:hint="eastAsia" w:ascii="黑体" w:hAnsi="黑体" w:eastAsia="黑体" w:cs="黑体"/>
          <w:sz w:val="24"/>
          <w:szCs w:val="24"/>
          <w:highlight w:val="none"/>
        </w:rPr>
      </w:pPr>
      <w:r>
        <w:rPr>
          <w:rFonts w:hint="eastAsia" w:ascii="黑体" w:hAnsi="黑体" w:eastAsia="黑体" w:cs="黑体"/>
          <w:spacing w:val="15"/>
          <w:position w:val="1"/>
          <w:sz w:val="24"/>
          <w:szCs w:val="24"/>
          <w:highlight w:val="none"/>
          <w14:textOutline w14:w="4358" w14:cap="sq" w14:cmpd="sng">
            <w14:solidFill>
              <w14:srgbClr w14:val="000000"/>
            </w14:solidFill>
            <w14:prstDash w14:val="solid"/>
            <w14:bevel/>
          </w14:textOutline>
        </w:rPr>
        <w:t>三</w:t>
      </w:r>
      <w:r>
        <w:rPr>
          <w:rFonts w:hint="eastAsia" w:ascii="黑体" w:hAnsi="黑体" w:eastAsia="黑体" w:cs="黑体"/>
          <w:spacing w:val="9"/>
          <w:position w:val="1"/>
          <w:sz w:val="24"/>
          <w:szCs w:val="24"/>
          <w:highlight w:val="none"/>
          <w14:textOutline w14:w="4358" w14:cap="sq" w14:cmpd="sng">
            <w14:solidFill>
              <w14:srgbClr w14:val="000000"/>
            </w14:solidFill>
            <w14:prstDash w14:val="solid"/>
            <w14:bevel/>
          </w14:textOutline>
        </w:rPr>
        <w:t>、材料供应与验收</w:t>
      </w:r>
    </w:p>
    <w:p w14:paraId="4EA64677">
      <w:pPr>
        <w:keepNext w:val="0"/>
        <w:keepLines w:val="0"/>
        <w:pageBreakBefore w:val="0"/>
        <w:widowControl/>
        <w:kinsoku w:val="0"/>
        <w:wordWrap/>
        <w:overflowPunct/>
        <w:topLinePunct w:val="0"/>
        <w:autoSpaceDE w:val="0"/>
        <w:autoSpaceDN w:val="0"/>
        <w:bidi w:val="0"/>
        <w:adjustRightInd w:val="0"/>
        <w:snapToGrid w:val="0"/>
        <w:spacing w:before="176" w:line="480" w:lineRule="exact"/>
        <w:ind w:right="61" w:firstLine="516" w:firstLineChars="200"/>
        <w:textAlignment w:val="baseline"/>
        <w:rPr>
          <w:rFonts w:hint="eastAsia" w:ascii="黑体" w:hAnsi="黑体" w:eastAsia="黑体" w:cs="黑体"/>
          <w:sz w:val="24"/>
          <w:szCs w:val="24"/>
          <w:highlight w:val="none"/>
        </w:rPr>
      </w:pPr>
      <w:r>
        <w:rPr>
          <w:rFonts w:hint="eastAsia" w:ascii="黑体" w:hAnsi="黑体" w:eastAsia="黑体" w:cs="黑体"/>
          <w:spacing w:val="9"/>
          <w:sz w:val="24"/>
          <w:szCs w:val="24"/>
          <w:highlight w:val="none"/>
        </w:rPr>
        <w:t>1</w:t>
      </w:r>
      <w:r>
        <w:rPr>
          <w:rFonts w:hint="eastAsia" w:ascii="黑体" w:hAnsi="黑体" w:eastAsia="黑体" w:cs="黑体"/>
          <w:spacing w:val="7"/>
          <w:sz w:val="24"/>
          <w:szCs w:val="24"/>
          <w:highlight w:val="none"/>
        </w:rPr>
        <w:t>、承包方供应的材料应按合同规定按时、按质、按量供应，必须附有产品合格证或质</w:t>
      </w:r>
      <w:r>
        <w:rPr>
          <w:rFonts w:hint="eastAsia" w:ascii="黑体" w:hAnsi="黑体" w:eastAsia="黑体" w:cs="黑体"/>
          <w:spacing w:val="20"/>
          <w:sz w:val="24"/>
          <w:szCs w:val="24"/>
          <w:highlight w:val="none"/>
        </w:rPr>
        <w:t>量检</w:t>
      </w:r>
      <w:r>
        <w:rPr>
          <w:rFonts w:hint="eastAsia" w:ascii="黑体" w:hAnsi="黑体" w:eastAsia="黑体" w:cs="黑体"/>
          <w:spacing w:val="18"/>
          <w:sz w:val="24"/>
          <w:szCs w:val="24"/>
          <w:highlight w:val="none"/>
        </w:rPr>
        <w:t>验</w:t>
      </w:r>
      <w:r>
        <w:rPr>
          <w:rFonts w:hint="eastAsia" w:ascii="黑体" w:hAnsi="黑体" w:eastAsia="黑体" w:cs="黑体"/>
          <w:spacing w:val="10"/>
          <w:sz w:val="24"/>
          <w:szCs w:val="24"/>
          <w:highlight w:val="none"/>
        </w:rPr>
        <w:t>证书才能用于工程。发包方采用抽检办法责成承包方分批次进行检测，费用由承包方</w:t>
      </w:r>
      <w:r>
        <w:rPr>
          <w:rFonts w:hint="eastAsia" w:ascii="黑体" w:hAnsi="黑体" w:eastAsia="黑体" w:cs="黑体"/>
          <w:spacing w:val="4"/>
          <w:sz w:val="24"/>
          <w:szCs w:val="24"/>
          <w:highlight w:val="none"/>
        </w:rPr>
        <w:t>承</w:t>
      </w:r>
      <w:r>
        <w:rPr>
          <w:rFonts w:hint="eastAsia" w:ascii="黑体" w:hAnsi="黑体" w:eastAsia="黑体" w:cs="黑体"/>
          <w:spacing w:val="3"/>
          <w:sz w:val="24"/>
          <w:szCs w:val="24"/>
          <w:highlight w:val="none"/>
        </w:rPr>
        <w:t>担。</w:t>
      </w:r>
    </w:p>
    <w:p w14:paraId="2E180D60">
      <w:pPr>
        <w:keepNext w:val="0"/>
        <w:keepLines w:val="0"/>
        <w:pageBreakBefore w:val="0"/>
        <w:widowControl/>
        <w:kinsoku w:val="0"/>
        <w:wordWrap/>
        <w:overflowPunct/>
        <w:topLinePunct w:val="0"/>
        <w:autoSpaceDE w:val="0"/>
        <w:autoSpaceDN w:val="0"/>
        <w:bidi w:val="0"/>
        <w:adjustRightInd w:val="0"/>
        <w:snapToGrid w:val="0"/>
        <w:spacing w:before="196" w:line="480" w:lineRule="exact"/>
        <w:ind w:firstLine="520" w:firstLineChars="200"/>
        <w:textAlignment w:val="baseline"/>
        <w:rPr>
          <w:rFonts w:hint="eastAsia" w:ascii="黑体" w:hAnsi="黑体" w:eastAsia="黑体" w:cs="黑体"/>
          <w:sz w:val="24"/>
          <w:szCs w:val="24"/>
          <w:highlight w:val="none"/>
        </w:rPr>
      </w:pPr>
      <w:r>
        <w:rPr>
          <w:rFonts w:hint="eastAsia" w:ascii="黑体" w:hAnsi="黑体" w:eastAsia="黑体" w:cs="黑体"/>
          <w:spacing w:val="10"/>
          <w:position w:val="1"/>
          <w:sz w:val="24"/>
          <w:szCs w:val="24"/>
          <w:highlight w:val="none"/>
          <w:lang w:val="en-US" w:eastAsia="zh-CN"/>
        </w:rPr>
        <w:t>2</w:t>
      </w:r>
      <w:r>
        <w:rPr>
          <w:rFonts w:hint="eastAsia" w:ascii="黑体" w:hAnsi="黑体" w:eastAsia="黑体" w:cs="黑体"/>
          <w:spacing w:val="10"/>
          <w:position w:val="1"/>
          <w:sz w:val="24"/>
          <w:szCs w:val="24"/>
          <w:highlight w:val="none"/>
        </w:rPr>
        <w:t>、</w:t>
      </w:r>
      <w:r>
        <w:rPr>
          <w:rFonts w:hint="eastAsia" w:ascii="黑体" w:hAnsi="黑体" w:eastAsia="黑体" w:cs="黑体"/>
          <w:spacing w:val="9"/>
          <w:position w:val="1"/>
          <w:sz w:val="24"/>
          <w:szCs w:val="24"/>
          <w:highlight w:val="none"/>
        </w:rPr>
        <w:t>因材料供应不及时造成停工待料时，其停、窝工损失由供货责任方承担。</w:t>
      </w:r>
    </w:p>
    <w:p w14:paraId="40CF7E96">
      <w:pPr>
        <w:keepNext w:val="0"/>
        <w:keepLines w:val="0"/>
        <w:pageBreakBefore w:val="0"/>
        <w:widowControl/>
        <w:kinsoku w:val="0"/>
        <w:wordWrap/>
        <w:overflowPunct/>
        <w:topLinePunct w:val="0"/>
        <w:autoSpaceDE w:val="0"/>
        <w:autoSpaceDN w:val="0"/>
        <w:bidi w:val="0"/>
        <w:adjustRightInd w:val="0"/>
        <w:snapToGrid w:val="0"/>
        <w:spacing w:before="170" w:line="480" w:lineRule="exact"/>
        <w:ind w:left="262"/>
        <w:textAlignment w:val="baseline"/>
        <w:rPr>
          <w:rFonts w:hint="eastAsia" w:ascii="黑体" w:hAnsi="黑体" w:eastAsia="黑体" w:cs="黑体"/>
          <w:sz w:val="24"/>
          <w:szCs w:val="24"/>
          <w:highlight w:val="none"/>
        </w:rPr>
      </w:pPr>
      <w:r>
        <w:rPr>
          <w:rFonts w:hint="eastAsia" w:ascii="黑体" w:hAnsi="黑体" w:eastAsia="黑体" w:cs="黑体"/>
          <w:spacing w:val="8"/>
          <w:sz w:val="24"/>
          <w:szCs w:val="24"/>
          <w:highlight w:val="none"/>
          <w14:textOutline w14:w="4358" w14:cap="sq" w14:cmpd="sng">
            <w14:solidFill>
              <w14:srgbClr w14:val="000000"/>
            </w14:solidFill>
            <w14:prstDash w14:val="solid"/>
            <w14:bevel/>
          </w14:textOutline>
        </w:rPr>
        <w:t>四、工程质量、技术要</w:t>
      </w:r>
      <w:r>
        <w:rPr>
          <w:rFonts w:hint="eastAsia" w:ascii="黑体" w:hAnsi="黑体" w:eastAsia="黑体" w:cs="黑体"/>
          <w:spacing w:val="7"/>
          <w:sz w:val="24"/>
          <w:szCs w:val="24"/>
          <w:highlight w:val="none"/>
          <w14:textOutline w14:w="4358" w14:cap="sq" w14:cmpd="sng">
            <w14:solidFill>
              <w14:srgbClr w14:val="000000"/>
            </w14:solidFill>
            <w14:prstDash w14:val="solid"/>
            <w14:bevel/>
          </w14:textOutline>
        </w:rPr>
        <w:t>求</w:t>
      </w:r>
    </w:p>
    <w:p w14:paraId="768EC08F">
      <w:pPr>
        <w:keepNext w:val="0"/>
        <w:keepLines w:val="0"/>
        <w:pageBreakBefore w:val="0"/>
        <w:widowControl/>
        <w:kinsoku w:val="0"/>
        <w:wordWrap/>
        <w:overflowPunct/>
        <w:topLinePunct w:val="0"/>
        <w:autoSpaceDE w:val="0"/>
        <w:autoSpaceDN w:val="0"/>
        <w:bidi w:val="0"/>
        <w:adjustRightInd w:val="0"/>
        <w:snapToGrid w:val="0"/>
        <w:spacing w:before="193" w:line="480" w:lineRule="exact"/>
        <w:ind w:left="737"/>
        <w:textAlignment w:val="baseline"/>
        <w:rPr>
          <w:rFonts w:hint="eastAsia" w:ascii="黑体" w:hAnsi="黑体" w:eastAsia="黑体" w:cs="黑体"/>
          <w:sz w:val="24"/>
          <w:szCs w:val="24"/>
          <w:highlight w:val="none"/>
        </w:rPr>
      </w:pPr>
      <w:r>
        <w:rPr>
          <w:rFonts w:hint="eastAsia" w:ascii="黑体" w:hAnsi="黑体" w:eastAsia="黑体" w:cs="黑体"/>
          <w:spacing w:val="7"/>
          <w:position w:val="1"/>
          <w:sz w:val="24"/>
          <w:szCs w:val="24"/>
          <w:highlight w:val="none"/>
        </w:rPr>
        <w:t>1、本工程质量等级要求合格</w:t>
      </w:r>
      <w:r>
        <w:rPr>
          <w:rFonts w:hint="eastAsia" w:ascii="黑体" w:hAnsi="黑体" w:eastAsia="黑体" w:cs="黑体"/>
          <w:spacing w:val="6"/>
          <w:position w:val="1"/>
          <w:sz w:val="24"/>
          <w:szCs w:val="24"/>
          <w:highlight w:val="none"/>
        </w:rPr>
        <w:t>。</w:t>
      </w:r>
    </w:p>
    <w:p w14:paraId="3E223135">
      <w:pPr>
        <w:keepNext w:val="0"/>
        <w:keepLines w:val="0"/>
        <w:pageBreakBefore w:val="0"/>
        <w:widowControl/>
        <w:kinsoku w:val="0"/>
        <w:wordWrap/>
        <w:overflowPunct/>
        <w:topLinePunct w:val="0"/>
        <w:autoSpaceDE w:val="0"/>
        <w:autoSpaceDN w:val="0"/>
        <w:bidi w:val="0"/>
        <w:adjustRightInd w:val="0"/>
        <w:snapToGrid w:val="0"/>
        <w:spacing w:before="170" w:line="480" w:lineRule="exact"/>
        <w:ind w:right="2" w:firstLine="722"/>
        <w:textAlignment w:val="baseline"/>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2、</w:t>
      </w:r>
      <w:r>
        <w:rPr>
          <w:rFonts w:hint="eastAsia" w:ascii="黑体" w:hAnsi="黑体" w:eastAsia="黑体" w:cs="黑体"/>
          <w:spacing w:val="8"/>
          <w:sz w:val="24"/>
          <w:szCs w:val="24"/>
          <w:highlight w:val="none"/>
        </w:rPr>
        <w:t>承</w:t>
      </w:r>
      <w:r>
        <w:rPr>
          <w:rFonts w:hint="eastAsia" w:ascii="黑体" w:hAnsi="黑体" w:eastAsia="黑体" w:cs="黑体"/>
          <w:spacing w:val="7"/>
          <w:sz w:val="24"/>
          <w:szCs w:val="24"/>
          <w:highlight w:val="none"/>
        </w:rPr>
        <w:t>包方必须按照招标要求及国家现行有关施工验收规范组织施工，建立健全质量保</w:t>
      </w:r>
      <w:r>
        <w:rPr>
          <w:rFonts w:hint="eastAsia" w:ascii="黑体" w:hAnsi="黑体" w:eastAsia="黑体" w:cs="黑体"/>
          <w:spacing w:val="20"/>
          <w:sz w:val="24"/>
          <w:szCs w:val="24"/>
          <w:highlight w:val="none"/>
        </w:rPr>
        <w:t>证体</w:t>
      </w:r>
      <w:r>
        <w:rPr>
          <w:rFonts w:hint="eastAsia" w:ascii="黑体" w:hAnsi="黑体" w:eastAsia="黑体" w:cs="黑体"/>
          <w:spacing w:val="18"/>
          <w:sz w:val="24"/>
          <w:szCs w:val="24"/>
          <w:highlight w:val="none"/>
        </w:rPr>
        <w:t>系</w:t>
      </w:r>
      <w:r>
        <w:rPr>
          <w:rFonts w:hint="eastAsia" w:ascii="黑体" w:hAnsi="黑体" w:eastAsia="黑体" w:cs="黑体"/>
          <w:spacing w:val="10"/>
          <w:sz w:val="24"/>
          <w:szCs w:val="24"/>
          <w:highlight w:val="none"/>
        </w:rPr>
        <w:t>，做到安全生产及文明施工</w:t>
      </w:r>
      <w:r>
        <w:rPr>
          <w:rFonts w:hint="eastAsia" w:ascii="黑体" w:hAnsi="黑体" w:eastAsia="黑体" w:cs="黑体"/>
          <w:spacing w:val="8"/>
          <w:sz w:val="24"/>
          <w:szCs w:val="24"/>
          <w:highlight w:val="none"/>
        </w:rPr>
        <w:t>。</w:t>
      </w:r>
    </w:p>
    <w:p w14:paraId="79446480">
      <w:pPr>
        <w:keepNext w:val="0"/>
        <w:keepLines w:val="0"/>
        <w:pageBreakBefore w:val="0"/>
        <w:widowControl/>
        <w:kinsoku w:val="0"/>
        <w:wordWrap/>
        <w:overflowPunct/>
        <w:topLinePunct w:val="0"/>
        <w:autoSpaceDE w:val="0"/>
        <w:autoSpaceDN w:val="0"/>
        <w:bidi w:val="0"/>
        <w:adjustRightInd w:val="0"/>
        <w:snapToGrid w:val="0"/>
        <w:spacing w:before="1" w:line="480" w:lineRule="exact"/>
        <w:ind w:left="1" w:firstLine="722"/>
        <w:textAlignment w:val="baseline"/>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3、</w:t>
      </w:r>
      <w:r>
        <w:rPr>
          <w:rFonts w:hint="eastAsia" w:ascii="黑体" w:hAnsi="黑体" w:eastAsia="黑体" w:cs="黑体"/>
          <w:spacing w:val="8"/>
          <w:sz w:val="24"/>
          <w:szCs w:val="24"/>
          <w:highlight w:val="none"/>
        </w:rPr>
        <w:t>本</w:t>
      </w:r>
      <w:r>
        <w:rPr>
          <w:rFonts w:hint="eastAsia" w:ascii="黑体" w:hAnsi="黑体" w:eastAsia="黑体" w:cs="黑体"/>
          <w:spacing w:val="7"/>
          <w:sz w:val="24"/>
          <w:szCs w:val="24"/>
          <w:highlight w:val="none"/>
        </w:rPr>
        <w:t>工程所需施工材料、设备均由承包方负责供应，必须满足设计要求和国家有关标</w:t>
      </w:r>
      <w:r>
        <w:rPr>
          <w:rFonts w:hint="eastAsia" w:ascii="黑体" w:hAnsi="黑体" w:eastAsia="黑体" w:cs="黑体"/>
          <w:spacing w:val="18"/>
          <w:sz w:val="24"/>
          <w:szCs w:val="24"/>
          <w:highlight w:val="none"/>
        </w:rPr>
        <w:t>准</w:t>
      </w:r>
      <w:r>
        <w:rPr>
          <w:rFonts w:hint="eastAsia" w:ascii="黑体" w:hAnsi="黑体" w:eastAsia="黑体" w:cs="黑体"/>
          <w:spacing w:val="9"/>
          <w:sz w:val="24"/>
          <w:szCs w:val="24"/>
          <w:highlight w:val="none"/>
        </w:rPr>
        <w:t>，并应具有合格证等质量证明资料，经发包方人员认定后方可使用。</w:t>
      </w:r>
    </w:p>
    <w:p w14:paraId="083BD19B">
      <w:pPr>
        <w:keepNext w:val="0"/>
        <w:keepLines w:val="0"/>
        <w:pageBreakBefore w:val="0"/>
        <w:widowControl/>
        <w:kinsoku w:val="0"/>
        <w:wordWrap/>
        <w:overflowPunct/>
        <w:topLinePunct w:val="0"/>
        <w:autoSpaceDE w:val="0"/>
        <w:autoSpaceDN w:val="0"/>
        <w:bidi w:val="0"/>
        <w:adjustRightInd w:val="0"/>
        <w:snapToGrid w:val="0"/>
        <w:spacing w:before="1" w:line="480" w:lineRule="exact"/>
        <w:ind w:firstLine="718"/>
        <w:textAlignment w:val="baseline"/>
        <w:rPr>
          <w:rFonts w:hint="eastAsia" w:ascii="黑体" w:hAnsi="黑体" w:eastAsia="黑体" w:cs="黑体"/>
          <w:sz w:val="24"/>
          <w:szCs w:val="24"/>
          <w:highlight w:val="none"/>
          <w:lang w:eastAsia="zh-CN"/>
        </w:rPr>
      </w:pPr>
      <w:r>
        <w:rPr>
          <w:rFonts w:hint="eastAsia" w:ascii="黑体" w:hAnsi="黑体" w:eastAsia="黑体" w:cs="黑体"/>
          <w:spacing w:val="14"/>
          <w:sz w:val="24"/>
          <w:szCs w:val="24"/>
          <w:highlight w:val="none"/>
        </w:rPr>
        <w:t>4、各</w:t>
      </w:r>
      <w:r>
        <w:rPr>
          <w:rFonts w:hint="eastAsia" w:ascii="黑体" w:hAnsi="黑体" w:eastAsia="黑体" w:cs="黑体"/>
          <w:spacing w:val="7"/>
          <w:sz w:val="24"/>
          <w:szCs w:val="24"/>
          <w:highlight w:val="none"/>
        </w:rPr>
        <w:t>工序应严格按施工组织设计进行质量控制，每道工序完工后，应进行检查相关</w:t>
      </w:r>
      <w:r>
        <w:rPr>
          <w:rFonts w:hint="eastAsia" w:ascii="黑体" w:hAnsi="黑体" w:eastAsia="黑体" w:cs="黑体"/>
          <w:spacing w:val="18"/>
          <w:sz w:val="24"/>
          <w:szCs w:val="24"/>
          <w:highlight w:val="none"/>
        </w:rPr>
        <w:t>专</w:t>
      </w:r>
      <w:r>
        <w:rPr>
          <w:rFonts w:hint="eastAsia" w:ascii="黑体" w:hAnsi="黑体" w:eastAsia="黑体" w:cs="黑体"/>
          <w:spacing w:val="17"/>
          <w:sz w:val="24"/>
          <w:szCs w:val="24"/>
          <w:highlight w:val="none"/>
        </w:rPr>
        <w:t>业</w:t>
      </w:r>
      <w:r>
        <w:rPr>
          <w:rFonts w:hint="eastAsia" w:ascii="黑体" w:hAnsi="黑体" w:eastAsia="黑体" w:cs="黑体"/>
          <w:spacing w:val="9"/>
          <w:sz w:val="24"/>
          <w:szCs w:val="24"/>
          <w:highlight w:val="none"/>
        </w:rPr>
        <w:t>工种之间应及时进行交接检验，并形成记录。未经检查验收不得进行下一道工序</w:t>
      </w:r>
      <w:r>
        <w:rPr>
          <w:rFonts w:hint="eastAsia" w:ascii="黑体" w:hAnsi="黑体" w:eastAsia="黑体" w:cs="黑体"/>
          <w:spacing w:val="9"/>
          <w:sz w:val="24"/>
          <w:szCs w:val="24"/>
          <w:highlight w:val="none"/>
          <w:lang w:eastAsia="zh-CN"/>
        </w:rPr>
        <w:t>。</w:t>
      </w:r>
    </w:p>
    <w:p w14:paraId="33FDC15F">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5、</w:t>
      </w:r>
      <w:r>
        <w:rPr>
          <w:rFonts w:hint="eastAsia" w:ascii="黑体" w:hAnsi="黑体" w:eastAsia="黑体" w:cs="黑体"/>
          <w:spacing w:val="8"/>
          <w:sz w:val="24"/>
          <w:szCs w:val="24"/>
          <w:highlight w:val="none"/>
        </w:rPr>
        <w:t>工</w:t>
      </w:r>
      <w:r>
        <w:rPr>
          <w:rFonts w:hint="eastAsia" w:ascii="黑体" w:hAnsi="黑体" w:eastAsia="黑体" w:cs="黑体"/>
          <w:spacing w:val="7"/>
          <w:sz w:val="24"/>
          <w:szCs w:val="24"/>
          <w:highlight w:val="none"/>
        </w:rPr>
        <w:t>程完工后，承包方应在组织有关人员进行自行检验评定后，向发包人提交工程验</w:t>
      </w:r>
      <w:r>
        <w:rPr>
          <w:rFonts w:hint="eastAsia" w:ascii="黑体" w:hAnsi="黑体" w:eastAsia="黑体" w:cs="黑体"/>
          <w:spacing w:val="12"/>
          <w:sz w:val="24"/>
          <w:szCs w:val="24"/>
          <w:highlight w:val="none"/>
        </w:rPr>
        <w:t>收</w:t>
      </w:r>
      <w:r>
        <w:rPr>
          <w:rFonts w:hint="eastAsia" w:ascii="黑体" w:hAnsi="黑体" w:eastAsia="黑体" w:cs="黑体"/>
          <w:spacing w:val="7"/>
          <w:sz w:val="24"/>
          <w:szCs w:val="24"/>
          <w:highlight w:val="none"/>
        </w:rPr>
        <w:t>报告及相关施工资料。</w:t>
      </w:r>
    </w:p>
    <w:p w14:paraId="4A7AAE84">
      <w:pPr>
        <w:keepNext w:val="0"/>
        <w:keepLines w:val="0"/>
        <w:pageBreakBefore w:val="0"/>
        <w:widowControl/>
        <w:kinsoku w:val="0"/>
        <w:wordWrap/>
        <w:overflowPunct/>
        <w:topLinePunct w:val="0"/>
        <w:autoSpaceDE w:val="0"/>
        <w:autoSpaceDN w:val="0"/>
        <w:bidi w:val="0"/>
        <w:adjustRightInd w:val="0"/>
        <w:snapToGrid w:val="0"/>
        <w:spacing w:before="1" w:line="480" w:lineRule="exact"/>
        <w:ind w:left="2" w:firstLine="719"/>
        <w:textAlignment w:val="baseline"/>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6、</w:t>
      </w:r>
      <w:r>
        <w:rPr>
          <w:rFonts w:hint="eastAsia" w:ascii="黑体" w:hAnsi="黑体" w:eastAsia="黑体" w:cs="黑体"/>
          <w:spacing w:val="11"/>
          <w:sz w:val="24"/>
          <w:szCs w:val="24"/>
          <w:highlight w:val="none"/>
        </w:rPr>
        <w:t>保</w:t>
      </w:r>
      <w:r>
        <w:rPr>
          <w:rFonts w:hint="eastAsia" w:ascii="黑体" w:hAnsi="黑体" w:eastAsia="黑体" w:cs="黑体"/>
          <w:spacing w:val="7"/>
          <w:sz w:val="24"/>
          <w:szCs w:val="24"/>
          <w:highlight w:val="none"/>
        </w:rPr>
        <w:t>修期依据国务院的《建设工程质量管理条例》第四十条规定，在保修范围和保修</w:t>
      </w:r>
      <w:r>
        <w:rPr>
          <w:rFonts w:hint="eastAsia" w:ascii="黑体" w:hAnsi="黑体" w:eastAsia="黑体" w:cs="黑体"/>
          <w:spacing w:val="20"/>
          <w:sz w:val="24"/>
          <w:szCs w:val="24"/>
          <w:highlight w:val="none"/>
        </w:rPr>
        <w:t>期限</w:t>
      </w:r>
      <w:r>
        <w:rPr>
          <w:rFonts w:hint="eastAsia" w:ascii="黑体" w:hAnsi="黑体" w:eastAsia="黑体" w:cs="黑体"/>
          <w:spacing w:val="16"/>
          <w:sz w:val="24"/>
          <w:szCs w:val="24"/>
          <w:highlight w:val="none"/>
        </w:rPr>
        <w:t>内</w:t>
      </w:r>
      <w:r>
        <w:rPr>
          <w:rFonts w:hint="eastAsia" w:ascii="黑体" w:hAnsi="黑体" w:eastAsia="黑体" w:cs="黑体"/>
          <w:spacing w:val="10"/>
          <w:sz w:val="24"/>
          <w:szCs w:val="24"/>
          <w:highlight w:val="none"/>
        </w:rPr>
        <w:t>发生质量问题的，施工单位应当履行保修义务，并对造成的损失承担赔偿责任；保修</w:t>
      </w:r>
      <w:r>
        <w:rPr>
          <w:rFonts w:hint="eastAsia" w:ascii="黑体" w:hAnsi="黑体" w:eastAsia="黑体" w:cs="黑体"/>
          <w:spacing w:val="9"/>
          <w:sz w:val="24"/>
          <w:szCs w:val="24"/>
          <w:highlight w:val="none"/>
        </w:rPr>
        <w:t>期过后，如出现质量问题，亦应积极协助解决</w:t>
      </w:r>
      <w:r>
        <w:rPr>
          <w:rFonts w:hint="eastAsia" w:ascii="黑体" w:hAnsi="黑体" w:eastAsia="黑体" w:cs="黑体"/>
          <w:spacing w:val="7"/>
          <w:sz w:val="24"/>
          <w:szCs w:val="24"/>
          <w:highlight w:val="none"/>
        </w:rPr>
        <w:t>。</w:t>
      </w:r>
    </w:p>
    <w:p w14:paraId="53E0015C">
      <w:pPr>
        <w:keepNext w:val="0"/>
        <w:keepLines w:val="0"/>
        <w:pageBreakBefore w:val="0"/>
        <w:widowControl/>
        <w:kinsoku w:val="0"/>
        <w:wordWrap/>
        <w:overflowPunct/>
        <w:topLinePunct w:val="0"/>
        <w:autoSpaceDE w:val="0"/>
        <w:autoSpaceDN w:val="0"/>
        <w:bidi w:val="0"/>
        <w:adjustRightInd w:val="0"/>
        <w:snapToGrid w:val="0"/>
        <w:spacing w:before="1" w:line="480" w:lineRule="exact"/>
        <w:ind w:left="243"/>
        <w:textAlignment w:val="baseline"/>
        <w:rPr>
          <w:rFonts w:hint="eastAsia" w:ascii="黑体" w:hAnsi="黑体" w:eastAsia="黑体" w:cs="黑体"/>
          <w:sz w:val="24"/>
          <w:szCs w:val="24"/>
          <w:highlight w:val="none"/>
        </w:rPr>
      </w:pPr>
      <w:r>
        <w:rPr>
          <w:rFonts w:hint="eastAsia" w:ascii="黑体" w:hAnsi="黑体" w:eastAsia="黑体" w:cs="黑体"/>
          <w:spacing w:val="15"/>
          <w:sz w:val="24"/>
          <w:szCs w:val="24"/>
          <w:highlight w:val="none"/>
          <w14:textOutline w14:w="4358" w14:cap="sq" w14:cmpd="sng">
            <w14:solidFill>
              <w14:srgbClr w14:val="000000"/>
            </w14:solidFill>
            <w14:prstDash w14:val="solid"/>
            <w14:bevel/>
          </w14:textOutline>
        </w:rPr>
        <w:t>五</w:t>
      </w:r>
      <w:r>
        <w:rPr>
          <w:rFonts w:hint="eastAsia" w:ascii="黑体" w:hAnsi="黑体" w:eastAsia="黑体" w:cs="黑体"/>
          <w:spacing w:val="9"/>
          <w:sz w:val="24"/>
          <w:szCs w:val="24"/>
          <w:highlight w:val="none"/>
          <w14:textOutline w14:w="4358" w14:cap="sq" w14:cmpd="sng">
            <w14:solidFill>
              <w14:srgbClr w14:val="000000"/>
            </w14:solidFill>
            <w14:prstDash w14:val="solid"/>
            <w14:bevel/>
          </w14:textOutline>
        </w:rPr>
        <w:t>、工程施工配合要求</w:t>
      </w:r>
    </w:p>
    <w:p w14:paraId="5CEFB014">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黑体" w:hAnsi="黑体" w:eastAsia="黑体" w:cs="黑体"/>
          <w:spacing w:val="14"/>
          <w:sz w:val="24"/>
          <w:szCs w:val="24"/>
          <w:highlight w:val="none"/>
        </w:rPr>
      </w:pPr>
      <w:r>
        <w:rPr>
          <w:rFonts w:hint="eastAsia" w:ascii="黑体" w:hAnsi="黑体" w:eastAsia="黑体" w:cs="黑体"/>
          <w:spacing w:val="14"/>
          <w:sz w:val="24"/>
          <w:szCs w:val="24"/>
          <w:highlight w:val="none"/>
        </w:rPr>
        <w:t>1、发包方责任：</w:t>
      </w:r>
    </w:p>
    <w:p w14:paraId="6E387A2E">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黑体" w:hAnsi="黑体" w:eastAsia="黑体" w:cs="黑体"/>
          <w:spacing w:val="14"/>
          <w:sz w:val="24"/>
          <w:szCs w:val="24"/>
          <w:highlight w:val="none"/>
        </w:rPr>
      </w:pPr>
      <w:r>
        <w:rPr>
          <w:rFonts w:hint="eastAsia" w:ascii="黑体" w:hAnsi="黑体" w:eastAsia="黑体" w:cs="黑体"/>
          <w:spacing w:val="14"/>
          <w:sz w:val="24"/>
          <w:szCs w:val="24"/>
          <w:highlight w:val="none"/>
        </w:rPr>
        <w:t>1-1 负责工程的总体协调和管理；</w:t>
      </w:r>
    </w:p>
    <w:p w14:paraId="5259CF92">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黑体" w:hAnsi="黑体" w:eastAsia="黑体" w:cs="黑体"/>
          <w:spacing w:val="14"/>
          <w:sz w:val="24"/>
          <w:szCs w:val="24"/>
          <w:highlight w:val="none"/>
        </w:rPr>
      </w:pPr>
      <w:r>
        <w:rPr>
          <w:rFonts w:hint="eastAsia" w:ascii="黑体" w:hAnsi="黑体" w:eastAsia="黑体" w:cs="黑体"/>
          <w:spacing w:val="14"/>
          <w:sz w:val="24"/>
          <w:szCs w:val="24"/>
          <w:highlight w:val="none"/>
        </w:rPr>
        <w:t>1-2 确认承包人的总体方案和施工方案；</w:t>
      </w:r>
    </w:p>
    <w:p w14:paraId="6CFF1E47">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黑体" w:hAnsi="黑体" w:eastAsia="黑体" w:cs="黑体"/>
          <w:spacing w:val="14"/>
          <w:sz w:val="24"/>
          <w:szCs w:val="24"/>
          <w:highlight w:val="none"/>
        </w:rPr>
      </w:pPr>
      <w:r>
        <w:rPr>
          <w:rFonts w:hint="eastAsia" w:ascii="黑体" w:hAnsi="黑体" w:eastAsia="黑体" w:cs="黑体"/>
          <w:spacing w:val="14"/>
          <w:sz w:val="24"/>
          <w:szCs w:val="24"/>
          <w:highlight w:val="none"/>
        </w:rPr>
        <w:t>1-3 审查承包人的施工人员并办理出入证；</w:t>
      </w:r>
    </w:p>
    <w:p w14:paraId="1C01875E">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黑体" w:hAnsi="黑体" w:eastAsia="黑体" w:cs="黑体"/>
          <w:spacing w:val="14"/>
          <w:sz w:val="24"/>
          <w:szCs w:val="24"/>
          <w:highlight w:val="none"/>
          <w:lang w:eastAsia="zh-CN"/>
        </w:rPr>
      </w:pPr>
      <w:r>
        <w:rPr>
          <w:rFonts w:hint="eastAsia" w:ascii="黑体" w:hAnsi="黑体" w:eastAsia="黑体" w:cs="黑体"/>
          <w:spacing w:val="14"/>
          <w:sz w:val="24"/>
          <w:szCs w:val="24"/>
          <w:highlight w:val="none"/>
        </w:rPr>
        <w:t>1-4 协助承包人协调水、电及临时设施等相关事宜，为施工创造条件</w:t>
      </w:r>
      <w:r>
        <w:rPr>
          <w:rFonts w:hint="eastAsia" w:ascii="黑体" w:hAnsi="黑体" w:eastAsia="黑体" w:cs="黑体"/>
          <w:spacing w:val="14"/>
          <w:sz w:val="24"/>
          <w:szCs w:val="24"/>
          <w:highlight w:val="none"/>
          <w:lang w:eastAsia="zh-CN"/>
        </w:rPr>
        <w:t>；</w:t>
      </w:r>
    </w:p>
    <w:p w14:paraId="6CFBF1CE">
      <w:pPr>
        <w:keepNext w:val="0"/>
        <w:keepLines w:val="0"/>
        <w:pageBreakBefore w:val="0"/>
        <w:widowControl/>
        <w:kinsoku w:val="0"/>
        <w:wordWrap/>
        <w:overflowPunct/>
        <w:topLinePunct w:val="0"/>
        <w:autoSpaceDE w:val="0"/>
        <w:autoSpaceDN w:val="0"/>
        <w:bidi w:val="0"/>
        <w:adjustRightInd w:val="0"/>
        <w:snapToGrid w:val="0"/>
        <w:spacing w:line="480" w:lineRule="exact"/>
        <w:ind w:firstLine="536" w:firstLineChars="200"/>
        <w:textAlignment w:val="baseline"/>
        <w:rPr>
          <w:rFonts w:hint="eastAsia" w:ascii="黑体" w:hAnsi="黑体" w:eastAsia="黑体" w:cs="黑体"/>
          <w:spacing w:val="14"/>
          <w:sz w:val="24"/>
          <w:szCs w:val="24"/>
          <w:highlight w:val="none"/>
        </w:rPr>
      </w:pPr>
      <w:r>
        <w:rPr>
          <w:rFonts w:hint="eastAsia" w:ascii="黑体" w:hAnsi="黑体" w:eastAsia="黑体" w:cs="黑体"/>
          <w:spacing w:val="14"/>
          <w:sz w:val="24"/>
          <w:szCs w:val="24"/>
          <w:highlight w:val="none"/>
        </w:rPr>
        <w:t xml:space="preserve"> 1-5 组织对施工材料及总体工程进行验收。</w:t>
      </w:r>
    </w:p>
    <w:p w14:paraId="3D36715E">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黑体" w:hAnsi="黑体" w:eastAsia="黑体" w:cs="黑体"/>
          <w:spacing w:val="14"/>
          <w:sz w:val="24"/>
          <w:szCs w:val="24"/>
          <w:highlight w:val="none"/>
        </w:rPr>
      </w:pPr>
      <w:r>
        <w:rPr>
          <w:rFonts w:hint="eastAsia" w:ascii="黑体" w:hAnsi="黑体" w:eastAsia="黑体" w:cs="黑体"/>
          <w:spacing w:val="14"/>
          <w:sz w:val="24"/>
          <w:szCs w:val="24"/>
          <w:highlight w:val="none"/>
        </w:rPr>
        <w:t>2、承包方责任：</w:t>
      </w:r>
    </w:p>
    <w:p w14:paraId="7697E3AB">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黑体" w:hAnsi="黑体" w:eastAsia="黑体" w:cs="黑体"/>
          <w:spacing w:val="14"/>
          <w:sz w:val="24"/>
          <w:szCs w:val="24"/>
          <w:highlight w:val="none"/>
        </w:rPr>
      </w:pPr>
      <w:r>
        <w:rPr>
          <w:rFonts w:hint="eastAsia" w:ascii="黑体" w:hAnsi="黑体" w:eastAsia="黑体" w:cs="黑体"/>
          <w:spacing w:val="14"/>
          <w:sz w:val="24"/>
          <w:szCs w:val="24"/>
          <w:highlight w:val="none"/>
        </w:rPr>
        <w:t>2-1 负责工程施工组织设计，并经发包方确认；</w:t>
      </w:r>
    </w:p>
    <w:p w14:paraId="034054FF">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黑体" w:hAnsi="黑体" w:eastAsia="黑体" w:cs="黑体"/>
          <w:spacing w:val="14"/>
          <w:sz w:val="24"/>
          <w:szCs w:val="24"/>
          <w:highlight w:val="none"/>
        </w:rPr>
      </w:pPr>
      <w:r>
        <w:rPr>
          <w:rFonts w:hint="eastAsia" w:ascii="黑体" w:hAnsi="黑体" w:eastAsia="黑体" w:cs="黑体"/>
          <w:spacing w:val="14"/>
          <w:sz w:val="24"/>
          <w:szCs w:val="24"/>
          <w:highlight w:val="none"/>
        </w:rPr>
        <w:t>2-2 按照响应文件中确定的施工进度计划和工程方案进行施工，确保按期完工，工程计划及进度调整必须征得发包人同意。</w:t>
      </w:r>
    </w:p>
    <w:p w14:paraId="1174F2BD">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黑体" w:hAnsi="黑体" w:eastAsia="黑体" w:cs="黑体"/>
          <w:spacing w:val="14"/>
          <w:sz w:val="24"/>
          <w:szCs w:val="24"/>
          <w:highlight w:val="none"/>
        </w:rPr>
      </w:pPr>
      <w:r>
        <w:rPr>
          <w:rFonts w:hint="eastAsia" w:ascii="黑体" w:hAnsi="黑体" w:eastAsia="黑体" w:cs="黑体"/>
          <w:spacing w:val="14"/>
          <w:sz w:val="24"/>
          <w:szCs w:val="24"/>
          <w:highlight w:val="none"/>
        </w:rPr>
        <w:t>2-3 服从发包方的管理，施工人员必须经发包方审定，遵守发包方的有关规定，服从管理，文明施工。</w:t>
      </w:r>
    </w:p>
    <w:p w14:paraId="2332CBF4">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黑体" w:hAnsi="黑体" w:eastAsia="黑体" w:cs="黑体"/>
          <w:spacing w:val="14"/>
          <w:sz w:val="24"/>
          <w:szCs w:val="24"/>
          <w:highlight w:val="none"/>
        </w:rPr>
      </w:pPr>
      <w:r>
        <w:rPr>
          <w:rFonts w:hint="eastAsia" w:ascii="黑体" w:hAnsi="黑体" w:eastAsia="黑体" w:cs="黑体"/>
          <w:spacing w:val="14"/>
          <w:sz w:val="24"/>
          <w:szCs w:val="24"/>
          <w:highlight w:val="none"/>
        </w:rPr>
        <w:t>2-4 负责施工区域内的安全、保卫及消防工作。</w:t>
      </w:r>
    </w:p>
    <w:p w14:paraId="530E17E3">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黑体" w:hAnsi="黑体" w:eastAsia="黑体" w:cs="黑体"/>
          <w:spacing w:val="14"/>
          <w:sz w:val="24"/>
          <w:szCs w:val="24"/>
          <w:highlight w:val="none"/>
        </w:rPr>
      </w:pPr>
      <w:r>
        <w:rPr>
          <w:rFonts w:hint="eastAsia" w:ascii="黑体" w:hAnsi="黑体" w:eastAsia="黑体" w:cs="黑体"/>
          <w:spacing w:val="14"/>
          <w:sz w:val="24"/>
          <w:szCs w:val="24"/>
          <w:highlight w:val="none"/>
        </w:rPr>
        <w:t>2-5 负责交工前的产品保护工作。</w:t>
      </w:r>
    </w:p>
    <w:p w14:paraId="2681BA15">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黑体" w:hAnsi="黑体" w:eastAsia="黑体" w:cs="黑体"/>
          <w:spacing w:val="14"/>
          <w:sz w:val="24"/>
          <w:szCs w:val="24"/>
          <w:highlight w:val="none"/>
        </w:rPr>
      </w:pPr>
      <w:r>
        <w:rPr>
          <w:rFonts w:hint="eastAsia" w:ascii="黑体" w:hAnsi="黑体" w:eastAsia="黑体" w:cs="黑体"/>
          <w:spacing w:val="14"/>
          <w:sz w:val="24"/>
          <w:szCs w:val="24"/>
          <w:highlight w:val="none"/>
        </w:rPr>
        <w:t>2-6 做好安排，合理调度人员，保证连续施工，确保按期完工。</w:t>
      </w:r>
    </w:p>
    <w:p w14:paraId="5D735D90">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黑体" w:hAnsi="黑体" w:eastAsia="黑体" w:cs="黑体"/>
          <w:spacing w:val="9"/>
          <w:sz w:val="24"/>
          <w:szCs w:val="24"/>
          <w:highlight w:val="none"/>
          <w14:textOutline w14:w="4358" w14:cap="sq" w14:cmpd="sng">
            <w14:solidFill>
              <w14:srgbClr w14:val="000000"/>
            </w14:solidFill>
            <w14:prstDash w14:val="solid"/>
            <w14:bevel/>
          </w14:textOutline>
        </w:rPr>
      </w:pPr>
      <w:r>
        <w:rPr>
          <w:rFonts w:hint="eastAsia" w:ascii="黑体" w:hAnsi="黑体" w:eastAsia="黑体" w:cs="黑体"/>
          <w:spacing w:val="16"/>
          <w:sz w:val="24"/>
          <w:szCs w:val="24"/>
          <w:highlight w:val="none"/>
        </w:rPr>
        <w:t>2-</w:t>
      </w:r>
      <w:r>
        <w:rPr>
          <w:rFonts w:hint="eastAsia" w:ascii="黑体" w:hAnsi="黑体" w:eastAsia="黑体" w:cs="黑体"/>
          <w:spacing w:val="9"/>
          <w:sz w:val="24"/>
          <w:szCs w:val="24"/>
          <w:highlight w:val="none"/>
        </w:rPr>
        <w:t>7</w:t>
      </w:r>
      <w:r>
        <w:rPr>
          <w:rFonts w:hint="eastAsia" w:ascii="黑体" w:hAnsi="黑体" w:eastAsia="黑体" w:cs="黑体"/>
          <w:spacing w:val="8"/>
          <w:sz w:val="24"/>
          <w:szCs w:val="24"/>
          <w:highlight w:val="none"/>
        </w:rPr>
        <w:t xml:space="preserve"> 施工期间水、电等相关事宜的协调及费用由</w:t>
      </w:r>
      <w:r>
        <w:rPr>
          <w:rFonts w:hint="eastAsia" w:ascii="黑体" w:hAnsi="黑体" w:eastAsia="黑体" w:cs="黑体"/>
          <w:spacing w:val="8"/>
          <w:sz w:val="24"/>
          <w:szCs w:val="24"/>
          <w:highlight w:val="none"/>
          <w:lang w:val="en-US" w:eastAsia="zh-CN"/>
        </w:rPr>
        <w:t>承包方</w:t>
      </w:r>
      <w:r>
        <w:rPr>
          <w:rFonts w:hint="eastAsia" w:ascii="黑体" w:hAnsi="黑体" w:eastAsia="黑体" w:cs="黑体"/>
          <w:spacing w:val="8"/>
          <w:sz w:val="24"/>
          <w:szCs w:val="24"/>
          <w:highlight w:val="none"/>
        </w:rPr>
        <w:t>承担。</w:t>
      </w:r>
    </w:p>
    <w:p w14:paraId="20B37A57">
      <w:pPr>
        <w:spacing w:before="153" w:line="223" w:lineRule="auto"/>
        <w:rPr>
          <w:rFonts w:hint="eastAsia" w:ascii="黑体" w:hAnsi="黑体" w:eastAsia="黑体" w:cs="黑体"/>
          <w:spacing w:val="10"/>
          <w:sz w:val="24"/>
          <w:szCs w:val="24"/>
          <w:highlight w:val="none"/>
          <w:lang w:val="en-US" w:eastAsia="zh-CN"/>
          <w14:textOutline w14:w="8717" w14:cap="sq" w14:cmpd="sng">
            <w14:solidFill>
              <w14:srgbClr w14:val="000000"/>
            </w14:solidFill>
            <w14:prstDash w14:val="solid"/>
            <w14:bevel/>
          </w14:textOutline>
        </w:rPr>
      </w:pPr>
      <w:r>
        <w:rPr>
          <w:rFonts w:hint="eastAsia" w:ascii="黑体" w:hAnsi="黑体" w:eastAsia="黑体" w:cs="黑体"/>
          <w:spacing w:val="10"/>
          <w:sz w:val="24"/>
          <w:szCs w:val="24"/>
          <w:highlight w:val="none"/>
          <w:lang w:val="en-US" w:eastAsia="zh-CN"/>
          <w14:textOutline w14:w="8717" w14:cap="sq" w14:cmpd="sng">
            <w14:solidFill>
              <w14:srgbClr w14:val="000000"/>
            </w14:solidFill>
            <w14:prstDash w14:val="solid"/>
            <w14:bevel/>
          </w14:textOutline>
        </w:rPr>
        <w:t>清单（另附）</w:t>
      </w:r>
    </w:p>
    <w:p w14:paraId="67B9FBA4">
      <w:pPr>
        <w:spacing w:before="153" w:line="223" w:lineRule="auto"/>
        <w:ind w:left="937" w:firstLine="460" w:firstLineChars="100"/>
        <w:rPr>
          <w:rFonts w:hint="eastAsia" w:ascii="黑体" w:hAnsi="黑体" w:eastAsia="黑体" w:cs="黑体"/>
          <w:spacing w:val="10"/>
          <w:sz w:val="44"/>
          <w:szCs w:val="44"/>
          <w:highlight w:val="none"/>
          <w14:textOutline w14:w="8717" w14:cap="sq" w14:cmpd="sng">
            <w14:solidFill>
              <w14:srgbClr w14:val="000000"/>
            </w14:solidFill>
            <w14:prstDash w14:val="solid"/>
            <w14:bevel/>
          </w14:textOutline>
        </w:rPr>
      </w:pPr>
    </w:p>
    <w:p w14:paraId="28C5F915">
      <w:pPr>
        <w:spacing w:before="153" w:line="223" w:lineRule="auto"/>
        <w:ind w:left="937" w:firstLine="460" w:firstLineChars="100"/>
        <w:rPr>
          <w:rFonts w:hint="eastAsia" w:ascii="黑体" w:hAnsi="黑体" w:eastAsia="黑体" w:cs="黑体"/>
          <w:spacing w:val="10"/>
          <w:sz w:val="44"/>
          <w:szCs w:val="44"/>
          <w:highlight w:val="none"/>
          <w14:textOutline w14:w="8717" w14:cap="sq" w14:cmpd="sng">
            <w14:solidFill>
              <w14:srgbClr w14:val="000000"/>
            </w14:solidFill>
            <w14:prstDash w14:val="solid"/>
            <w14:bevel/>
          </w14:textOutline>
        </w:rPr>
      </w:pPr>
    </w:p>
    <w:p w14:paraId="7F1A31FB">
      <w:pPr>
        <w:spacing w:before="153" w:line="223" w:lineRule="auto"/>
        <w:ind w:firstLine="1380" w:firstLineChars="300"/>
        <w:rPr>
          <w:rFonts w:hint="eastAsia" w:ascii="黑体" w:hAnsi="黑体" w:eastAsia="黑体" w:cs="黑体"/>
          <w:sz w:val="44"/>
          <w:szCs w:val="44"/>
          <w:highlight w:val="none"/>
        </w:rPr>
      </w:pPr>
      <w:r>
        <w:rPr>
          <w:rFonts w:hint="eastAsia" w:ascii="黑体" w:hAnsi="黑体" w:eastAsia="黑体" w:cs="黑体"/>
          <w:spacing w:val="10"/>
          <w:sz w:val="44"/>
          <w:szCs w:val="44"/>
          <w:highlight w:val="none"/>
          <w14:textOutline w14:w="8717" w14:cap="sq" w14:cmpd="sng">
            <w14:solidFill>
              <w14:srgbClr w14:val="000000"/>
            </w14:solidFill>
            <w14:prstDash w14:val="solid"/>
            <w14:bevel/>
          </w14:textOutline>
        </w:rPr>
        <w:t>第五章</w:t>
      </w:r>
      <w:r>
        <w:rPr>
          <w:rFonts w:hint="eastAsia" w:ascii="黑体" w:hAnsi="黑体" w:eastAsia="黑体" w:cs="黑体"/>
          <w:spacing w:val="10"/>
          <w:sz w:val="44"/>
          <w:szCs w:val="44"/>
          <w:highlight w:val="none"/>
        </w:rPr>
        <w:t xml:space="preserve"> </w:t>
      </w:r>
      <w:r>
        <w:rPr>
          <w:rFonts w:hint="eastAsia" w:ascii="黑体" w:hAnsi="黑体" w:eastAsia="黑体" w:cs="黑体"/>
          <w:spacing w:val="10"/>
          <w:sz w:val="44"/>
          <w:szCs w:val="44"/>
          <w:highlight w:val="none"/>
          <w14:textOutline w14:w="8717" w14:cap="sq" w14:cmpd="sng">
            <w14:solidFill>
              <w14:srgbClr w14:val="000000"/>
            </w14:solidFill>
            <w14:prstDash w14:val="solid"/>
            <w14:bevel/>
          </w14:textOutline>
        </w:rPr>
        <w:t>磋商响应文件基本格式</w:t>
      </w:r>
    </w:p>
    <w:p w14:paraId="0099276B">
      <w:pPr>
        <w:spacing w:line="245" w:lineRule="auto"/>
        <w:rPr>
          <w:rFonts w:hint="eastAsia" w:ascii="黑体" w:hAnsi="黑体" w:eastAsia="黑体" w:cs="黑体"/>
          <w:sz w:val="21"/>
          <w:highlight w:val="none"/>
        </w:rPr>
      </w:pPr>
    </w:p>
    <w:p w14:paraId="6A3615BB">
      <w:pPr>
        <w:spacing w:line="245" w:lineRule="auto"/>
        <w:rPr>
          <w:rFonts w:hint="eastAsia" w:ascii="黑体" w:hAnsi="黑体" w:eastAsia="黑体" w:cs="黑体"/>
          <w:sz w:val="21"/>
          <w:highlight w:val="none"/>
        </w:rPr>
      </w:pPr>
    </w:p>
    <w:p w14:paraId="4A5E0032">
      <w:pPr>
        <w:spacing w:line="245" w:lineRule="auto"/>
        <w:rPr>
          <w:rFonts w:hint="eastAsia" w:ascii="黑体" w:hAnsi="黑体" w:eastAsia="黑体" w:cs="黑体"/>
          <w:sz w:val="21"/>
          <w:highlight w:val="none"/>
        </w:rPr>
      </w:pPr>
    </w:p>
    <w:p w14:paraId="48D528A9">
      <w:pPr>
        <w:spacing w:line="245" w:lineRule="auto"/>
        <w:rPr>
          <w:rFonts w:hint="eastAsia" w:ascii="黑体" w:hAnsi="黑体" w:eastAsia="黑体" w:cs="黑体"/>
          <w:sz w:val="21"/>
          <w:highlight w:val="none"/>
        </w:rPr>
      </w:pPr>
    </w:p>
    <w:p w14:paraId="01185E58">
      <w:pPr>
        <w:spacing w:line="246" w:lineRule="auto"/>
        <w:rPr>
          <w:rFonts w:hint="eastAsia" w:ascii="黑体" w:hAnsi="黑体" w:eastAsia="黑体" w:cs="黑体"/>
          <w:sz w:val="21"/>
          <w:highlight w:val="none"/>
        </w:rPr>
      </w:pPr>
    </w:p>
    <w:p w14:paraId="6C804C88">
      <w:pPr>
        <w:spacing w:before="397" w:line="382" w:lineRule="auto"/>
        <w:ind w:left="3139" w:right="614" w:hanging="3117"/>
        <w:jc w:val="center"/>
        <w:rPr>
          <w:rFonts w:hint="eastAsia" w:ascii="黑体" w:hAnsi="黑体" w:eastAsia="黑体" w:cs="黑体"/>
          <w:spacing w:val="-2"/>
          <w:sz w:val="52"/>
          <w:szCs w:val="52"/>
          <w:highlight w:val="none"/>
          <w:u w:val="single"/>
          <w:lang w:val="en-US" w:eastAsia="zh-CN"/>
          <w14:textOutline w14:w="9461" w14:cap="sq" w14:cmpd="sng">
            <w14:solidFill>
              <w14:srgbClr w14:val="000000"/>
            </w14:solidFill>
            <w14:prstDash w14:val="solid"/>
            <w14:bevel/>
          </w14:textOutline>
        </w:rPr>
      </w:pPr>
      <w:r>
        <w:rPr>
          <w:rFonts w:hint="eastAsia" w:ascii="黑体" w:hAnsi="黑体" w:eastAsia="黑体" w:cs="黑体"/>
          <w:spacing w:val="-4"/>
          <w:sz w:val="52"/>
          <w:szCs w:val="52"/>
          <w:highlight w:val="none"/>
          <w:u w:val="single"/>
          <w14:textOutline w14:w="9461" w14:cap="sq" w14:cmpd="sng">
            <w14:solidFill>
              <w14:srgbClr w14:val="000000"/>
            </w14:solidFill>
            <w14:prstDash w14:val="solid"/>
            <w14:bevel/>
          </w14:textOutline>
        </w:rPr>
        <w:t>采</w:t>
      </w:r>
      <w:r>
        <w:rPr>
          <w:rFonts w:hint="eastAsia" w:ascii="黑体" w:hAnsi="黑体" w:eastAsia="黑体" w:cs="黑体"/>
          <w:spacing w:val="-3"/>
          <w:sz w:val="52"/>
          <w:szCs w:val="52"/>
          <w:highlight w:val="none"/>
          <w:u w:val="single"/>
          <w14:textOutline w14:w="9461" w14:cap="sq" w14:cmpd="sng">
            <w14:solidFill>
              <w14:srgbClr w14:val="000000"/>
            </w14:solidFill>
            <w14:prstDash w14:val="solid"/>
            <w14:bevel/>
          </w14:textOutline>
        </w:rPr>
        <w:t>购</w:t>
      </w:r>
      <w:r>
        <w:rPr>
          <w:rFonts w:hint="eastAsia" w:ascii="黑体" w:hAnsi="黑体" w:eastAsia="黑体" w:cs="黑体"/>
          <w:spacing w:val="-2"/>
          <w:sz w:val="52"/>
          <w:szCs w:val="52"/>
          <w:highlight w:val="none"/>
          <w:u w:val="single"/>
          <w14:textOutline w14:w="9461" w14:cap="sq" w14:cmpd="sng">
            <w14:solidFill>
              <w14:srgbClr w14:val="000000"/>
            </w14:solidFill>
            <w14:prstDash w14:val="solid"/>
            <w14:bevel/>
          </w14:textOutline>
        </w:rPr>
        <w:t>项目</w:t>
      </w:r>
      <w:r>
        <w:rPr>
          <w:rFonts w:hint="eastAsia" w:ascii="黑体" w:hAnsi="黑体" w:eastAsia="黑体" w:cs="黑体"/>
          <w:spacing w:val="-2"/>
          <w:sz w:val="52"/>
          <w:szCs w:val="52"/>
          <w:highlight w:val="none"/>
          <w:u w:val="single"/>
          <w:lang w:val="en-US" w:eastAsia="zh-CN"/>
          <w14:textOutline w14:w="9461" w14:cap="sq" w14:cmpd="sng">
            <w14:solidFill>
              <w14:srgbClr w14:val="000000"/>
            </w14:solidFill>
            <w14:prstDash w14:val="solid"/>
            <w14:bevel/>
          </w14:textOutline>
        </w:rPr>
        <w:t>名称</w:t>
      </w:r>
    </w:p>
    <w:p w14:paraId="2BC110B7">
      <w:pPr>
        <w:spacing w:before="397" w:line="382" w:lineRule="auto"/>
        <w:ind w:left="3139" w:right="614" w:hanging="3117"/>
        <w:jc w:val="center"/>
        <w:rPr>
          <w:rFonts w:hint="eastAsia" w:ascii="黑体" w:hAnsi="黑体" w:eastAsia="黑体" w:cs="黑体"/>
          <w:sz w:val="52"/>
          <w:szCs w:val="52"/>
          <w:highlight w:val="none"/>
        </w:rPr>
      </w:pPr>
      <w:r>
        <w:rPr>
          <w:rFonts w:hint="eastAsia" w:ascii="黑体" w:hAnsi="黑体" w:eastAsia="黑体" w:cs="黑体"/>
          <w:spacing w:val="-69"/>
          <w:w w:val="98"/>
          <w:sz w:val="52"/>
          <w:szCs w:val="52"/>
          <w:highlight w:val="none"/>
          <w14:textOutline w14:w="12422" w14:cap="sq" w14:cmpd="sng">
            <w14:solidFill>
              <w14:srgbClr w14:val="000000"/>
            </w14:solidFill>
            <w14:prstDash w14:val="solid"/>
            <w14:bevel/>
          </w14:textOutline>
        </w:rPr>
        <w:t>磋</w:t>
      </w:r>
      <w:r>
        <w:rPr>
          <w:rFonts w:hint="eastAsia" w:ascii="黑体" w:hAnsi="黑体" w:eastAsia="黑体" w:cs="黑体"/>
          <w:spacing w:val="-176"/>
          <w:sz w:val="52"/>
          <w:szCs w:val="52"/>
          <w:highlight w:val="none"/>
        </w:rPr>
        <w:t xml:space="preserve"> </w:t>
      </w:r>
      <w:r>
        <w:rPr>
          <w:rFonts w:hint="eastAsia" w:ascii="黑体" w:hAnsi="黑体" w:eastAsia="黑体" w:cs="黑体"/>
          <w:spacing w:val="-69"/>
          <w:w w:val="98"/>
          <w:sz w:val="52"/>
          <w:szCs w:val="52"/>
          <w:highlight w:val="none"/>
          <w14:textOutline w14:w="12422" w14:cap="sq" w14:cmpd="sng">
            <w14:solidFill>
              <w14:srgbClr w14:val="000000"/>
            </w14:solidFill>
            <w14:prstDash w14:val="solid"/>
            <w14:bevel/>
          </w14:textOutline>
        </w:rPr>
        <w:t>商</w:t>
      </w:r>
      <w:r>
        <w:rPr>
          <w:rFonts w:hint="eastAsia" w:ascii="黑体" w:hAnsi="黑体" w:eastAsia="黑体" w:cs="黑体"/>
          <w:spacing w:val="-169"/>
          <w:sz w:val="52"/>
          <w:szCs w:val="52"/>
          <w:highlight w:val="none"/>
        </w:rPr>
        <w:t xml:space="preserve"> </w:t>
      </w:r>
      <w:r>
        <w:rPr>
          <w:rFonts w:hint="eastAsia" w:ascii="黑体" w:hAnsi="黑体" w:eastAsia="黑体" w:cs="黑体"/>
          <w:spacing w:val="-69"/>
          <w:w w:val="98"/>
          <w:sz w:val="52"/>
          <w:szCs w:val="52"/>
          <w:highlight w:val="none"/>
          <w14:textOutline w14:w="12422" w14:cap="sq" w14:cmpd="sng">
            <w14:solidFill>
              <w14:srgbClr w14:val="000000"/>
            </w14:solidFill>
            <w14:prstDash w14:val="solid"/>
            <w14:bevel/>
          </w14:textOutline>
        </w:rPr>
        <w:t>响</w:t>
      </w:r>
      <w:r>
        <w:rPr>
          <w:rFonts w:hint="eastAsia" w:ascii="黑体" w:hAnsi="黑体" w:eastAsia="黑体" w:cs="黑体"/>
          <w:spacing w:val="-203"/>
          <w:sz w:val="52"/>
          <w:szCs w:val="52"/>
          <w:highlight w:val="none"/>
        </w:rPr>
        <w:t xml:space="preserve"> </w:t>
      </w:r>
      <w:r>
        <w:rPr>
          <w:rFonts w:hint="eastAsia" w:ascii="黑体" w:hAnsi="黑体" w:eastAsia="黑体" w:cs="黑体"/>
          <w:spacing w:val="-69"/>
          <w:w w:val="98"/>
          <w:sz w:val="52"/>
          <w:szCs w:val="52"/>
          <w:highlight w:val="none"/>
          <w14:textOutline w14:w="12422" w14:cap="sq" w14:cmpd="sng">
            <w14:solidFill>
              <w14:srgbClr w14:val="000000"/>
            </w14:solidFill>
            <w14:prstDash w14:val="solid"/>
            <w14:bevel/>
          </w14:textOutline>
        </w:rPr>
        <w:t>应</w:t>
      </w:r>
      <w:r>
        <w:rPr>
          <w:rFonts w:hint="eastAsia" w:ascii="黑体" w:hAnsi="黑体" w:eastAsia="黑体" w:cs="黑体"/>
          <w:spacing w:val="-197"/>
          <w:sz w:val="52"/>
          <w:szCs w:val="52"/>
          <w:highlight w:val="none"/>
        </w:rPr>
        <w:t xml:space="preserve"> </w:t>
      </w:r>
      <w:r>
        <w:rPr>
          <w:rFonts w:hint="eastAsia" w:ascii="黑体" w:hAnsi="黑体" w:eastAsia="黑体" w:cs="黑体"/>
          <w:spacing w:val="-69"/>
          <w:w w:val="98"/>
          <w:sz w:val="52"/>
          <w:szCs w:val="52"/>
          <w:highlight w:val="none"/>
          <w14:textOutline w14:w="12422" w14:cap="sq" w14:cmpd="sng">
            <w14:solidFill>
              <w14:srgbClr w14:val="000000"/>
            </w14:solidFill>
            <w14:prstDash w14:val="solid"/>
            <w14:bevel/>
          </w14:textOutline>
        </w:rPr>
        <w:t>文</w:t>
      </w:r>
      <w:r>
        <w:rPr>
          <w:rFonts w:hint="eastAsia" w:ascii="黑体" w:hAnsi="黑体" w:eastAsia="黑体" w:cs="黑体"/>
          <w:spacing w:val="-205"/>
          <w:sz w:val="52"/>
          <w:szCs w:val="52"/>
          <w:highlight w:val="none"/>
        </w:rPr>
        <w:t xml:space="preserve"> </w:t>
      </w:r>
      <w:r>
        <w:rPr>
          <w:rFonts w:hint="eastAsia" w:ascii="黑体" w:hAnsi="黑体" w:eastAsia="黑体" w:cs="黑体"/>
          <w:spacing w:val="-69"/>
          <w:w w:val="98"/>
          <w:sz w:val="52"/>
          <w:szCs w:val="52"/>
          <w:highlight w:val="none"/>
          <w14:textOutline w14:w="12422" w14:cap="sq" w14:cmpd="sng">
            <w14:solidFill>
              <w14:srgbClr w14:val="000000"/>
            </w14:solidFill>
            <w14:prstDash w14:val="solid"/>
            <w14:bevel/>
          </w14:textOutline>
        </w:rPr>
        <w:t>件</w:t>
      </w:r>
    </w:p>
    <w:p w14:paraId="3D51BDE0">
      <w:pPr>
        <w:spacing w:before="15" w:line="220" w:lineRule="auto"/>
        <w:ind w:firstLine="3102" w:firstLineChars="1100"/>
        <w:jc w:val="both"/>
        <w:rPr>
          <w:rFonts w:hint="eastAsia" w:ascii="黑体" w:hAnsi="黑体" w:eastAsia="黑体" w:cs="黑体"/>
          <w:spacing w:val="1"/>
          <w:sz w:val="28"/>
          <w:szCs w:val="28"/>
          <w:highlight w:val="none"/>
          <w14:textOutline w14:w="5103" w14:cap="sq" w14:cmpd="sng">
            <w14:solidFill>
              <w14:srgbClr w14:val="000000"/>
            </w14:solidFill>
            <w14:prstDash w14:val="solid"/>
            <w14:bevel/>
          </w14:textOutline>
        </w:rPr>
      </w:pPr>
      <w:r>
        <w:rPr>
          <w:rFonts w:hint="eastAsia" w:ascii="黑体" w:hAnsi="黑体" w:eastAsia="黑体" w:cs="黑体"/>
          <w:spacing w:val="1"/>
          <w:sz w:val="28"/>
          <w:szCs w:val="28"/>
          <w:highlight w:val="none"/>
          <w14:textOutline w14:w="5103" w14:cap="sq" w14:cmpd="sng">
            <w14:solidFill>
              <w14:srgbClr w14:val="000000"/>
            </w14:solidFill>
            <w14:prstDash w14:val="solid"/>
            <w14:bevel/>
          </w14:textOutline>
        </w:rPr>
        <w:t>项目编号：</w:t>
      </w:r>
    </w:p>
    <w:p w14:paraId="1ECCC7F5">
      <w:pPr>
        <w:pStyle w:val="11"/>
        <w:rPr>
          <w:rFonts w:hint="eastAsia" w:ascii="黑体" w:hAnsi="黑体" w:eastAsia="黑体" w:cs="黑体"/>
          <w:highlight w:val="none"/>
        </w:rPr>
      </w:pPr>
    </w:p>
    <w:p w14:paraId="1790BB1E">
      <w:pPr>
        <w:spacing w:line="255" w:lineRule="auto"/>
        <w:rPr>
          <w:rFonts w:hint="eastAsia" w:ascii="黑体" w:hAnsi="黑体" w:eastAsia="黑体" w:cs="黑体"/>
          <w:sz w:val="21"/>
          <w:highlight w:val="none"/>
        </w:rPr>
      </w:pPr>
    </w:p>
    <w:p w14:paraId="3A6A50EC">
      <w:pPr>
        <w:spacing w:line="255" w:lineRule="auto"/>
        <w:rPr>
          <w:rFonts w:hint="eastAsia" w:ascii="黑体" w:hAnsi="黑体" w:eastAsia="黑体" w:cs="黑体"/>
          <w:sz w:val="21"/>
          <w:highlight w:val="none"/>
        </w:rPr>
      </w:pPr>
    </w:p>
    <w:p w14:paraId="278739DA">
      <w:pPr>
        <w:spacing w:line="255" w:lineRule="auto"/>
        <w:rPr>
          <w:rFonts w:hint="eastAsia" w:ascii="黑体" w:hAnsi="黑体" w:eastAsia="黑体" w:cs="黑体"/>
          <w:sz w:val="21"/>
          <w:highlight w:val="none"/>
        </w:rPr>
      </w:pPr>
    </w:p>
    <w:p w14:paraId="1EEF6E72">
      <w:pPr>
        <w:spacing w:line="255" w:lineRule="auto"/>
        <w:rPr>
          <w:rFonts w:hint="eastAsia" w:ascii="黑体" w:hAnsi="黑体" w:eastAsia="黑体" w:cs="黑体"/>
          <w:sz w:val="21"/>
          <w:highlight w:val="none"/>
        </w:rPr>
      </w:pPr>
    </w:p>
    <w:p w14:paraId="0F7DC634">
      <w:pPr>
        <w:spacing w:line="256" w:lineRule="auto"/>
        <w:rPr>
          <w:rFonts w:hint="eastAsia" w:ascii="黑体" w:hAnsi="黑体" w:eastAsia="黑体" w:cs="黑体"/>
          <w:sz w:val="21"/>
          <w:highlight w:val="none"/>
        </w:rPr>
      </w:pPr>
    </w:p>
    <w:p w14:paraId="00B4904B">
      <w:pPr>
        <w:spacing w:line="256" w:lineRule="auto"/>
        <w:rPr>
          <w:rFonts w:hint="eastAsia" w:ascii="黑体" w:hAnsi="黑体" w:eastAsia="黑体" w:cs="黑体"/>
          <w:sz w:val="21"/>
          <w:highlight w:val="none"/>
        </w:rPr>
      </w:pPr>
    </w:p>
    <w:p w14:paraId="58422766">
      <w:pPr>
        <w:spacing w:line="256" w:lineRule="auto"/>
        <w:rPr>
          <w:rFonts w:hint="eastAsia" w:ascii="黑体" w:hAnsi="黑体" w:eastAsia="黑体" w:cs="黑体"/>
          <w:sz w:val="21"/>
          <w:highlight w:val="none"/>
        </w:rPr>
      </w:pPr>
    </w:p>
    <w:p w14:paraId="72A349A2">
      <w:pPr>
        <w:spacing w:line="256" w:lineRule="auto"/>
        <w:rPr>
          <w:rFonts w:hint="eastAsia" w:ascii="黑体" w:hAnsi="黑体" w:eastAsia="黑体" w:cs="黑体"/>
          <w:sz w:val="21"/>
          <w:highlight w:val="none"/>
        </w:rPr>
      </w:pPr>
    </w:p>
    <w:p w14:paraId="541772CC">
      <w:pPr>
        <w:spacing w:line="256" w:lineRule="auto"/>
        <w:rPr>
          <w:rFonts w:hint="eastAsia" w:ascii="黑体" w:hAnsi="黑体" w:eastAsia="黑体" w:cs="黑体"/>
          <w:sz w:val="21"/>
          <w:highlight w:val="none"/>
        </w:rPr>
      </w:pPr>
    </w:p>
    <w:p w14:paraId="785EA300">
      <w:pPr>
        <w:spacing w:line="256" w:lineRule="auto"/>
        <w:rPr>
          <w:rFonts w:hint="eastAsia" w:ascii="黑体" w:hAnsi="黑体" w:eastAsia="黑体" w:cs="黑体"/>
          <w:sz w:val="21"/>
          <w:highlight w:val="none"/>
        </w:rPr>
      </w:pPr>
    </w:p>
    <w:p w14:paraId="28343E5A">
      <w:pPr>
        <w:spacing w:line="256" w:lineRule="auto"/>
        <w:rPr>
          <w:rFonts w:hint="eastAsia" w:ascii="黑体" w:hAnsi="黑体" w:eastAsia="黑体" w:cs="黑体"/>
          <w:sz w:val="21"/>
          <w:highlight w:val="none"/>
        </w:rPr>
      </w:pPr>
    </w:p>
    <w:p w14:paraId="1ACD602C">
      <w:pPr>
        <w:spacing w:line="256" w:lineRule="auto"/>
        <w:rPr>
          <w:rFonts w:hint="eastAsia" w:ascii="黑体" w:hAnsi="黑体" w:eastAsia="黑体" w:cs="黑体"/>
          <w:sz w:val="21"/>
          <w:highlight w:val="none"/>
        </w:rPr>
      </w:pPr>
    </w:p>
    <w:p w14:paraId="12F61CE8">
      <w:pPr>
        <w:spacing w:line="256" w:lineRule="auto"/>
        <w:rPr>
          <w:rFonts w:hint="eastAsia" w:ascii="黑体" w:hAnsi="黑体" w:eastAsia="黑体" w:cs="黑体"/>
          <w:sz w:val="21"/>
          <w:highlight w:val="none"/>
        </w:rPr>
      </w:pPr>
    </w:p>
    <w:p w14:paraId="2EB3759D">
      <w:pPr>
        <w:spacing w:before="101" w:line="477" w:lineRule="auto"/>
        <w:ind w:left="1280" w:right="943" w:hanging="1"/>
        <w:rPr>
          <w:rFonts w:hint="eastAsia" w:ascii="黑体" w:hAnsi="黑体" w:eastAsia="黑体" w:cs="黑体"/>
          <w:sz w:val="31"/>
          <w:szCs w:val="31"/>
          <w:highlight w:val="none"/>
        </w:rPr>
      </w:pPr>
      <w:r>
        <w:rPr>
          <w:rFonts w:hint="eastAsia" w:ascii="黑体" w:hAnsi="黑体" w:eastAsia="黑体" w:cs="黑体"/>
          <w:spacing w:val="-4"/>
          <w:sz w:val="31"/>
          <w:szCs w:val="31"/>
          <w:highlight w:val="none"/>
          <w14:textOutline w14:w="5793" w14:cap="sq" w14:cmpd="sng">
            <w14:solidFill>
              <w14:srgbClr w14:val="000000"/>
            </w14:solidFill>
            <w14:prstDash w14:val="solid"/>
            <w14:bevel/>
          </w14:textOutline>
        </w:rPr>
        <w:t>供</w:t>
      </w:r>
      <w:r>
        <w:rPr>
          <w:rFonts w:hint="eastAsia" w:ascii="黑体" w:hAnsi="黑体" w:eastAsia="黑体" w:cs="黑体"/>
          <w:spacing w:val="-4"/>
          <w:sz w:val="31"/>
          <w:szCs w:val="31"/>
          <w:highlight w:val="none"/>
        </w:rPr>
        <w:t xml:space="preserve"> </w:t>
      </w:r>
      <w:r>
        <w:rPr>
          <w:rFonts w:hint="eastAsia" w:ascii="黑体" w:hAnsi="黑体" w:eastAsia="黑体" w:cs="黑体"/>
          <w:spacing w:val="-4"/>
          <w:sz w:val="31"/>
          <w:szCs w:val="31"/>
          <w:highlight w:val="none"/>
          <w14:textOutline w14:w="5793" w14:cap="sq" w14:cmpd="sng">
            <w14:solidFill>
              <w14:srgbClr w14:val="000000"/>
            </w14:solidFill>
            <w14:prstDash w14:val="solid"/>
            <w14:bevel/>
          </w14:textOutline>
        </w:rPr>
        <w:t>应</w:t>
      </w:r>
      <w:r>
        <w:rPr>
          <w:rFonts w:hint="eastAsia" w:ascii="黑体" w:hAnsi="黑体" w:eastAsia="黑体" w:cs="黑体"/>
          <w:spacing w:val="-4"/>
          <w:sz w:val="31"/>
          <w:szCs w:val="31"/>
          <w:highlight w:val="none"/>
        </w:rPr>
        <w:t xml:space="preserve"> </w:t>
      </w:r>
      <w:r>
        <w:rPr>
          <w:rFonts w:hint="eastAsia" w:ascii="黑体" w:hAnsi="黑体" w:eastAsia="黑体" w:cs="黑体"/>
          <w:spacing w:val="-3"/>
          <w:sz w:val="31"/>
          <w:szCs w:val="31"/>
          <w:highlight w:val="none"/>
          <w14:textOutline w14:w="5793" w14:cap="sq" w14:cmpd="sng">
            <w14:solidFill>
              <w14:srgbClr w14:val="000000"/>
            </w14:solidFill>
            <w14:prstDash w14:val="solid"/>
            <w14:bevel/>
          </w14:textOutline>
        </w:rPr>
        <w:t>商</w:t>
      </w:r>
      <w:r>
        <w:rPr>
          <w:rFonts w:hint="eastAsia" w:ascii="黑体" w:hAnsi="黑体" w:eastAsia="黑体" w:cs="黑体"/>
          <w:spacing w:val="-2"/>
          <w:sz w:val="31"/>
          <w:szCs w:val="31"/>
          <w:highlight w:val="none"/>
        </w:rPr>
        <w:t xml:space="preserve"> </w:t>
      </w:r>
      <w:r>
        <w:rPr>
          <w:rFonts w:hint="eastAsia" w:ascii="黑体" w:hAnsi="黑体" w:eastAsia="黑体" w:cs="黑体"/>
          <w:spacing w:val="-2"/>
          <w:sz w:val="31"/>
          <w:szCs w:val="31"/>
          <w:highlight w:val="none"/>
          <w14:textOutline w14:w="5793" w14:cap="sq" w14:cmpd="sng">
            <w14:solidFill>
              <w14:srgbClr w14:val="000000"/>
            </w14:solidFill>
            <w14:prstDash w14:val="solid"/>
            <w14:bevel/>
          </w14:textOutline>
        </w:rPr>
        <w:t>：</w:t>
      </w:r>
      <w:r>
        <w:rPr>
          <w:rFonts w:hint="eastAsia" w:ascii="黑体" w:hAnsi="黑体" w:eastAsia="黑体" w:cs="黑体"/>
          <w:spacing w:val="-2"/>
          <w:sz w:val="31"/>
          <w:szCs w:val="31"/>
          <w:highlight w:val="none"/>
          <w:u w:val="single" w:color="auto"/>
        </w:rPr>
        <w:t xml:space="preserve">                               </w:t>
      </w:r>
      <w:r>
        <w:rPr>
          <w:rFonts w:hint="eastAsia" w:ascii="黑体" w:hAnsi="黑体" w:eastAsia="黑体" w:cs="黑体"/>
          <w:spacing w:val="-2"/>
          <w:sz w:val="31"/>
          <w:szCs w:val="31"/>
          <w:highlight w:val="none"/>
          <w:u w:val="single" w:color="auto"/>
          <w:lang w:val="en-US" w:eastAsia="zh-CN"/>
          <w14:textOutline w14:w="5793" w14:cap="sq" w14:cmpd="sng">
            <w14:solidFill>
              <w14:srgbClr w14:val="000000"/>
            </w14:solidFill>
            <w14:prstDash w14:val="solid"/>
            <w14:bevel/>
          </w14:textOutline>
        </w:rPr>
        <w:t xml:space="preserve"> </w:t>
      </w:r>
      <w:r>
        <w:rPr>
          <w:rFonts w:hint="eastAsia" w:ascii="黑体" w:hAnsi="黑体" w:eastAsia="黑体" w:cs="黑体"/>
          <w:sz w:val="31"/>
          <w:szCs w:val="31"/>
          <w:highlight w:val="none"/>
        </w:rPr>
        <w:t xml:space="preserve"> </w:t>
      </w:r>
    </w:p>
    <w:p w14:paraId="20B71FCF">
      <w:pPr>
        <w:spacing w:before="101" w:line="477" w:lineRule="auto"/>
        <w:ind w:left="1280" w:right="943" w:hanging="1"/>
        <w:rPr>
          <w:rFonts w:hint="eastAsia" w:ascii="黑体" w:hAnsi="黑体" w:eastAsia="黑体" w:cs="黑体"/>
          <w:sz w:val="31"/>
          <w:szCs w:val="31"/>
          <w:highlight w:val="none"/>
          <w:lang w:eastAsia="zh-CN"/>
        </w:rPr>
      </w:pPr>
      <w:r>
        <w:rPr>
          <w:rFonts w:hint="eastAsia" w:ascii="黑体" w:hAnsi="黑体" w:eastAsia="黑体" w:cs="黑体"/>
          <w:spacing w:val="7"/>
          <w:sz w:val="31"/>
          <w:szCs w:val="31"/>
          <w:highlight w:val="none"/>
          <w14:textOutline w14:w="5793" w14:cap="sq" w14:cmpd="sng">
            <w14:solidFill>
              <w14:srgbClr w14:val="000000"/>
            </w14:solidFill>
            <w14:prstDash w14:val="solid"/>
            <w14:bevel/>
          </w14:textOutline>
        </w:rPr>
        <w:t>法人或委托人</w:t>
      </w:r>
      <w:r>
        <w:rPr>
          <w:rFonts w:hint="eastAsia" w:ascii="黑体" w:hAnsi="黑体" w:eastAsia="黑体" w:cs="黑体"/>
          <w:spacing w:val="7"/>
          <w:sz w:val="31"/>
          <w:szCs w:val="31"/>
          <w:highlight w:val="none"/>
        </w:rPr>
        <w:t xml:space="preserve"> </w:t>
      </w:r>
      <w:r>
        <w:rPr>
          <w:rFonts w:hint="eastAsia" w:ascii="黑体" w:hAnsi="黑体" w:eastAsia="黑体" w:cs="黑体"/>
          <w:spacing w:val="7"/>
          <w:sz w:val="31"/>
          <w:szCs w:val="31"/>
          <w:highlight w:val="none"/>
          <w14:textOutline w14:w="5793" w14:cap="sq" w14:cmpd="sng">
            <w14:solidFill>
              <w14:srgbClr w14:val="000000"/>
            </w14:solidFill>
            <w14:prstDash w14:val="solid"/>
            <w14:bevel/>
          </w14:textOutline>
        </w:rPr>
        <w:t>(签</w:t>
      </w:r>
      <w:r>
        <w:rPr>
          <w:rFonts w:hint="eastAsia" w:ascii="黑体" w:hAnsi="黑体" w:eastAsia="黑体" w:cs="黑体"/>
          <w:spacing w:val="7"/>
          <w:sz w:val="31"/>
          <w:szCs w:val="31"/>
          <w:highlight w:val="none"/>
          <w:lang w:val="en-US" w:eastAsia="zh-CN"/>
          <w14:textOutline w14:w="5793" w14:cap="sq" w14:cmpd="sng">
            <w14:solidFill>
              <w14:srgbClr w14:val="000000"/>
            </w14:solidFill>
            <w14:prstDash w14:val="solid"/>
            <w14:bevel/>
          </w14:textOutline>
        </w:rPr>
        <w:t>字或盖</w:t>
      </w:r>
      <w:r>
        <w:rPr>
          <w:rFonts w:hint="eastAsia" w:ascii="黑体" w:hAnsi="黑体" w:eastAsia="黑体" w:cs="黑体"/>
          <w:spacing w:val="7"/>
          <w:sz w:val="31"/>
          <w:szCs w:val="31"/>
          <w:highlight w:val="none"/>
          <w14:textOutline w14:w="5793" w14:cap="sq" w14:cmpd="sng">
            <w14:solidFill>
              <w14:srgbClr w14:val="000000"/>
            </w14:solidFill>
            <w14:prstDash w14:val="solid"/>
            <w14:bevel/>
          </w14:textOutline>
        </w:rPr>
        <w:t>章)</w:t>
      </w:r>
      <w:r>
        <w:rPr>
          <w:rFonts w:hint="eastAsia" w:ascii="黑体" w:hAnsi="黑体" w:eastAsia="黑体" w:cs="黑体"/>
          <w:spacing w:val="7"/>
          <w:sz w:val="31"/>
          <w:szCs w:val="31"/>
          <w:highlight w:val="none"/>
        </w:rPr>
        <w:t xml:space="preserve"> </w:t>
      </w:r>
      <w:r>
        <w:rPr>
          <w:rFonts w:hint="eastAsia" w:ascii="黑体" w:hAnsi="黑体" w:eastAsia="黑体" w:cs="黑体"/>
          <w:spacing w:val="7"/>
          <w:sz w:val="31"/>
          <w:szCs w:val="31"/>
          <w:highlight w:val="none"/>
          <w14:textOutline w14:w="5793" w14:cap="sq" w14:cmpd="sng">
            <w14:solidFill>
              <w14:srgbClr w14:val="000000"/>
            </w14:solidFill>
            <w14:prstDash w14:val="solid"/>
            <w14:bevel/>
          </w14:textOutline>
        </w:rPr>
        <w:t>：</w:t>
      </w:r>
      <w:r>
        <w:rPr>
          <w:rFonts w:hint="eastAsia" w:ascii="黑体" w:hAnsi="黑体" w:eastAsia="黑体" w:cs="黑体"/>
          <w:spacing w:val="7"/>
          <w:sz w:val="31"/>
          <w:szCs w:val="31"/>
          <w:highlight w:val="none"/>
          <w:u w:val="single" w:color="auto"/>
        </w:rPr>
        <w:t xml:space="preserve">            </w:t>
      </w:r>
      <w:r>
        <w:rPr>
          <w:rFonts w:hint="eastAsia" w:ascii="黑体" w:hAnsi="黑体" w:eastAsia="黑体" w:cs="黑体"/>
          <w:spacing w:val="5"/>
          <w:sz w:val="31"/>
          <w:szCs w:val="31"/>
          <w:highlight w:val="none"/>
          <w:u w:val="single" w:color="auto"/>
          <w:lang w:val="en-US" w:eastAsia="zh-CN"/>
          <w14:textOutline w14:w="5793" w14:cap="sq" w14:cmpd="sng">
            <w14:solidFill>
              <w14:srgbClr w14:val="000000"/>
            </w14:solidFill>
            <w14:prstDash w14:val="solid"/>
            <w14:bevel/>
          </w14:textOutline>
        </w:rPr>
        <w:t xml:space="preserve"> </w:t>
      </w:r>
    </w:p>
    <w:p w14:paraId="1A1C730C">
      <w:pPr>
        <w:spacing w:line="234" w:lineRule="auto"/>
        <w:ind w:left="1279"/>
        <w:rPr>
          <w:rFonts w:hint="eastAsia" w:ascii="黑体" w:hAnsi="黑体" w:eastAsia="黑体" w:cs="黑体"/>
          <w:sz w:val="31"/>
          <w:szCs w:val="31"/>
          <w:highlight w:val="none"/>
          <w:lang w:eastAsia="zh-CN"/>
        </w:rPr>
      </w:pPr>
      <w:r>
        <w:rPr>
          <w:rFonts w:hint="eastAsia" w:ascii="黑体" w:hAnsi="黑体" w:eastAsia="黑体" w:cs="黑体"/>
          <w:spacing w:val="-2"/>
          <w:sz w:val="31"/>
          <w:szCs w:val="31"/>
          <w:highlight w:val="none"/>
          <w14:textOutline w14:w="5793" w14:cap="sq" w14:cmpd="sng">
            <w14:solidFill>
              <w14:srgbClr w14:val="000000"/>
            </w14:solidFill>
            <w14:prstDash w14:val="solid"/>
            <w14:bevel/>
          </w14:textOutline>
        </w:rPr>
        <w:t>地</w:t>
      </w:r>
      <w:r>
        <w:rPr>
          <w:rFonts w:hint="eastAsia" w:ascii="黑体" w:hAnsi="黑体" w:eastAsia="黑体" w:cs="黑体"/>
          <w:spacing w:val="-2"/>
          <w:sz w:val="31"/>
          <w:szCs w:val="31"/>
          <w:highlight w:val="none"/>
        </w:rPr>
        <w:t xml:space="preserve">    </w:t>
      </w:r>
      <w:r>
        <w:rPr>
          <w:rFonts w:hint="eastAsia" w:ascii="黑体" w:hAnsi="黑体" w:eastAsia="黑体" w:cs="黑体"/>
          <w:spacing w:val="-2"/>
          <w:sz w:val="31"/>
          <w:szCs w:val="31"/>
          <w:highlight w:val="none"/>
          <w14:textOutline w14:w="5793" w14:cap="sq" w14:cmpd="sng">
            <w14:solidFill>
              <w14:srgbClr w14:val="000000"/>
            </w14:solidFill>
            <w14:prstDash w14:val="solid"/>
            <w14:bevel/>
          </w14:textOutline>
        </w:rPr>
        <w:t>址</w:t>
      </w:r>
      <w:r>
        <w:rPr>
          <w:rFonts w:hint="eastAsia" w:ascii="黑体" w:hAnsi="黑体" w:eastAsia="黑体" w:cs="黑体"/>
          <w:spacing w:val="-2"/>
          <w:sz w:val="31"/>
          <w:szCs w:val="31"/>
          <w:highlight w:val="none"/>
        </w:rPr>
        <w:t xml:space="preserve"> </w:t>
      </w:r>
      <w:r>
        <w:rPr>
          <w:rFonts w:hint="eastAsia" w:ascii="黑体" w:hAnsi="黑体" w:eastAsia="黑体" w:cs="黑体"/>
          <w:spacing w:val="-2"/>
          <w:sz w:val="31"/>
          <w:szCs w:val="31"/>
          <w:highlight w:val="none"/>
          <w14:textOutline w14:w="5793" w14:cap="sq" w14:cmpd="sng">
            <w14:solidFill>
              <w14:srgbClr w14:val="000000"/>
            </w14:solidFill>
            <w14:prstDash w14:val="solid"/>
            <w14:bevel/>
          </w14:textOutline>
        </w:rPr>
        <w:t>：</w:t>
      </w:r>
      <w:r>
        <w:rPr>
          <w:rFonts w:hint="eastAsia" w:ascii="黑体" w:hAnsi="黑体" w:eastAsia="黑体" w:cs="黑体"/>
          <w:spacing w:val="-2"/>
          <w:sz w:val="31"/>
          <w:szCs w:val="31"/>
          <w:highlight w:val="none"/>
          <w:u w:val="single" w:color="auto"/>
        </w:rPr>
        <w:t xml:space="preserve">        </w:t>
      </w:r>
      <w:r>
        <w:rPr>
          <w:rFonts w:hint="eastAsia" w:ascii="黑体" w:hAnsi="黑体" w:eastAsia="黑体" w:cs="黑体"/>
          <w:spacing w:val="-1"/>
          <w:sz w:val="31"/>
          <w:szCs w:val="31"/>
          <w:highlight w:val="none"/>
          <w:u w:val="single" w:color="auto"/>
        </w:rPr>
        <w:t xml:space="preserve">                       </w:t>
      </w:r>
      <w:r>
        <w:rPr>
          <w:rFonts w:hint="eastAsia" w:ascii="黑体" w:hAnsi="黑体" w:eastAsia="黑体" w:cs="黑体"/>
          <w:spacing w:val="-1"/>
          <w:sz w:val="31"/>
          <w:szCs w:val="31"/>
          <w:highlight w:val="none"/>
          <w:u w:val="single" w:color="auto"/>
          <w:lang w:val="en-US" w:eastAsia="zh-CN"/>
          <w14:textOutline w14:w="5793" w14:cap="sq" w14:cmpd="sng">
            <w14:solidFill>
              <w14:srgbClr w14:val="000000"/>
            </w14:solidFill>
            <w14:prstDash w14:val="solid"/>
            <w14:bevel/>
          </w14:textOutline>
        </w:rPr>
        <w:t xml:space="preserve"> </w:t>
      </w:r>
    </w:p>
    <w:p w14:paraId="36ECFB6B">
      <w:pPr>
        <w:spacing w:line="303" w:lineRule="auto"/>
        <w:rPr>
          <w:rFonts w:hint="eastAsia" w:ascii="黑体" w:hAnsi="黑体" w:eastAsia="黑体" w:cs="黑体"/>
          <w:sz w:val="21"/>
          <w:highlight w:val="none"/>
        </w:rPr>
      </w:pPr>
    </w:p>
    <w:p w14:paraId="3CBD2B64">
      <w:pPr>
        <w:spacing w:before="101" w:line="227" w:lineRule="auto"/>
        <w:ind w:left="1294"/>
        <w:rPr>
          <w:rFonts w:hint="eastAsia" w:ascii="黑体" w:hAnsi="黑体" w:eastAsia="黑体" w:cs="黑体"/>
          <w:sz w:val="31"/>
          <w:szCs w:val="31"/>
          <w:highlight w:val="none"/>
          <w:lang w:eastAsia="zh-CN"/>
        </w:rPr>
      </w:pPr>
      <w:r>
        <w:rPr>
          <w:rFonts w:hint="eastAsia" w:ascii="黑体" w:hAnsi="黑体" w:eastAsia="黑体" w:cs="黑体"/>
          <w:spacing w:val="-2"/>
          <w:sz w:val="31"/>
          <w:szCs w:val="31"/>
          <w:highlight w:val="none"/>
          <w14:textOutline w14:w="5793" w14:cap="sq" w14:cmpd="sng">
            <w14:solidFill>
              <w14:srgbClr w14:val="000000"/>
            </w14:solidFill>
            <w14:prstDash w14:val="solid"/>
            <w14:bevel/>
          </w14:textOutline>
        </w:rPr>
        <w:t>时</w:t>
      </w:r>
      <w:r>
        <w:rPr>
          <w:rFonts w:hint="eastAsia" w:ascii="黑体" w:hAnsi="黑体" w:eastAsia="黑体" w:cs="黑体"/>
          <w:spacing w:val="-2"/>
          <w:sz w:val="31"/>
          <w:szCs w:val="31"/>
          <w:highlight w:val="none"/>
        </w:rPr>
        <w:t xml:space="preserve">    </w:t>
      </w:r>
      <w:r>
        <w:rPr>
          <w:rFonts w:hint="eastAsia" w:ascii="黑体" w:hAnsi="黑体" w:eastAsia="黑体" w:cs="黑体"/>
          <w:spacing w:val="-2"/>
          <w:sz w:val="31"/>
          <w:szCs w:val="31"/>
          <w:highlight w:val="none"/>
          <w14:textOutline w14:w="5793" w14:cap="sq" w14:cmpd="sng">
            <w14:solidFill>
              <w14:srgbClr w14:val="000000"/>
            </w14:solidFill>
            <w14:prstDash w14:val="solid"/>
            <w14:bevel/>
          </w14:textOutline>
        </w:rPr>
        <w:t>间</w:t>
      </w:r>
      <w:r>
        <w:rPr>
          <w:rFonts w:hint="eastAsia" w:ascii="黑体" w:hAnsi="黑体" w:eastAsia="黑体" w:cs="黑体"/>
          <w:spacing w:val="-2"/>
          <w:sz w:val="31"/>
          <w:szCs w:val="31"/>
          <w:highlight w:val="none"/>
        </w:rPr>
        <w:t xml:space="preserve"> </w:t>
      </w:r>
      <w:r>
        <w:rPr>
          <w:rFonts w:hint="eastAsia" w:ascii="黑体" w:hAnsi="黑体" w:eastAsia="黑体" w:cs="黑体"/>
          <w:spacing w:val="-2"/>
          <w:sz w:val="31"/>
          <w:szCs w:val="31"/>
          <w:highlight w:val="none"/>
          <w14:textOutline w14:w="5793" w14:cap="sq" w14:cmpd="sng">
            <w14:solidFill>
              <w14:srgbClr w14:val="000000"/>
            </w14:solidFill>
            <w14:prstDash w14:val="solid"/>
            <w14:bevel/>
          </w14:textOutline>
        </w:rPr>
        <w:t>：</w:t>
      </w:r>
      <w:r>
        <w:rPr>
          <w:rFonts w:hint="eastAsia" w:ascii="黑体" w:hAnsi="黑体" w:eastAsia="黑体" w:cs="黑体"/>
          <w:spacing w:val="-2"/>
          <w:sz w:val="31"/>
          <w:szCs w:val="31"/>
          <w:highlight w:val="none"/>
          <w:u w:val="single" w:color="auto"/>
        </w:rPr>
        <w:t xml:space="preserve">                       </w:t>
      </w:r>
      <w:r>
        <w:rPr>
          <w:rFonts w:hint="eastAsia" w:ascii="黑体" w:hAnsi="黑体" w:eastAsia="黑体" w:cs="黑体"/>
          <w:spacing w:val="-1"/>
          <w:sz w:val="31"/>
          <w:szCs w:val="31"/>
          <w:highlight w:val="none"/>
          <w:u w:val="single" w:color="auto"/>
        </w:rPr>
        <w:t xml:space="preserve">        </w:t>
      </w:r>
      <w:r>
        <w:rPr>
          <w:rFonts w:hint="eastAsia" w:ascii="黑体" w:hAnsi="黑体" w:eastAsia="黑体" w:cs="黑体"/>
          <w:spacing w:val="-1"/>
          <w:sz w:val="31"/>
          <w:szCs w:val="31"/>
          <w:highlight w:val="none"/>
          <w:u w:val="single" w:color="auto"/>
          <w:lang w:val="en-US" w:eastAsia="zh-CN"/>
        </w:rPr>
        <w:t xml:space="preserve"> </w:t>
      </w:r>
    </w:p>
    <w:p w14:paraId="47176726">
      <w:pPr>
        <w:rPr>
          <w:rFonts w:hint="eastAsia" w:ascii="黑体" w:hAnsi="黑体" w:eastAsia="黑体" w:cs="黑体"/>
          <w:highlight w:val="none"/>
        </w:rPr>
        <w:sectPr>
          <w:footerReference r:id="rId10" w:type="default"/>
          <w:pgSz w:w="11906" w:h="16839"/>
          <w:pgMar w:top="1440" w:right="1080" w:bottom="1440" w:left="1080" w:header="964" w:footer="762" w:gutter="0"/>
          <w:pgNumType w:fmt="decimal"/>
          <w:cols w:space="720" w:num="1"/>
        </w:sectPr>
      </w:pPr>
    </w:p>
    <w:p w14:paraId="39EBDB71">
      <w:pPr>
        <w:spacing w:before="96" w:line="225" w:lineRule="auto"/>
        <w:ind w:left="3518"/>
        <w:rPr>
          <w:rFonts w:hint="eastAsia" w:ascii="黑体" w:hAnsi="黑体" w:eastAsia="黑体" w:cs="黑体"/>
          <w:spacing w:val="-12"/>
          <w:sz w:val="47"/>
          <w:szCs w:val="47"/>
          <w:highlight w:val="none"/>
          <w14:textOutline w14:w="8717" w14:cap="sq" w14:cmpd="sng">
            <w14:solidFill>
              <w14:srgbClr w14:val="000000"/>
            </w14:solidFill>
            <w14:prstDash w14:val="solid"/>
            <w14:bevel/>
          </w14:textOutline>
        </w:rPr>
      </w:pPr>
    </w:p>
    <w:p w14:paraId="675FFC17">
      <w:pPr>
        <w:spacing w:before="96" w:line="225" w:lineRule="auto"/>
        <w:ind w:left="3518"/>
        <w:rPr>
          <w:rFonts w:hint="eastAsia" w:ascii="黑体" w:hAnsi="黑体" w:eastAsia="黑体" w:cs="黑体"/>
          <w:spacing w:val="-12"/>
          <w:sz w:val="47"/>
          <w:szCs w:val="47"/>
          <w:highlight w:val="none"/>
          <w14:textOutline w14:w="8717" w14:cap="sq" w14:cmpd="sng">
            <w14:solidFill>
              <w14:srgbClr w14:val="000000"/>
            </w14:solidFill>
            <w14:prstDash w14:val="solid"/>
            <w14:bevel/>
          </w14:textOutline>
        </w:rPr>
      </w:pPr>
    </w:p>
    <w:p w14:paraId="67987550">
      <w:pPr>
        <w:spacing w:before="96" w:line="225" w:lineRule="auto"/>
        <w:ind w:left="3518"/>
        <w:rPr>
          <w:rFonts w:hint="eastAsia" w:ascii="黑体" w:hAnsi="黑体" w:eastAsia="黑体" w:cs="黑体"/>
          <w:spacing w:val="-12"/>
          <w:sz w:val="47"/>
          <w:szCs w:val="47"/>
          <w:highlight w:val="none"/>
          <w14:textOutline w14:w="8717" w14:cap="sq" w14:cmpd="sng">
            <w14:solidFill>
              <w14:srgbClr w14:val="000000"/>
            </w14:solidFill>
            <w14:prstDash w14:val="solid"/>
            <w14:bevel/>
          </w14:textOutline>
        </w:rPr>
      </w:pPr>
    </w:p>
    <w:p w14:paraId="2A128BEA">
      <w:pPr>
        <w:spacing w:before="96" w:line="225" w:lineRule="auto"/>
        <w:ind w:left="3518"/>
        <w:rPr>
          <w:rFonts w:hint="eastAsia" w:ascii="黑体" w:hAnsi="黑体" w:eastAsia="黑体" w:cs="黑体"/>
          <w:sz w:val="47"/>
          <w:szCs w:val="47"/>
          <w:highlight w:val="none"/>
        </w:rPr>
      </w:pPr>
      <w:r>
        <w:rPr>
          <w:rFonts w:hint="eastAsia" w:ascii="黑体" w:hAnsi="黑体" w:eastAsia="黑体" w:cs="黑体"/>
          <w:spacing w:val="-12"/>
          <w:sz w:val="47"/>
          <w:szCs w:val="47"/>
          <w:highlight w:val="none"/>
          <w14:textOutline w14:w="8717" w14:cap="sq" w14:cmpd="sng">
            <w14:solidFill>
              <w14:srgbClr w14:val="000000"/>
            </w14:solidFill>
            <w14:prstDash w14:val="solid"/>
            <w14:bevel/>
          </w14:textOutline>
        </w:rPr>
        <w:t>目</w:t>
      </w:r>
      <w:r>
        <w:rPr>
          <w:rFonts w:hint="eastAsia" w:ascii="黑体" w:hAnsi="黑体" w:eastAsia="黑体" w:cs="黑体"/>
          <w:spacing w:val="-12"/>
          <w:sz w:val="47"/>
          <w:szCs w:val="47"/>
          <w:highlight w:val="none"/>
        </w:rPr>
        <w:t xml:space="preserve">   </w:t>
      </w:r>
      <w:r>
        <w:rPr>
          <w:rFonts w:hint="eastAsia" w:ascii="黑体" w:hAnsi="黑体" w:eastAsia="黑体" w:cs="黑体"/>
          <w:spacing w:val="-12"/>
          <w:sz w:val="47"/>
          <w:szCs w:val="47"/>
          <w:highlight w:val="none"/>
          <w14:textOutline w14:w="8717" w14:cap="sq" w14:cmpd="sng">
            <w14:solidFill>
              <w14:srgbClr w14:val="000000"/>
            </w14:solidFill>
            <w14:prstDash w14:val="solid"/>
            <w14:bevel/>
          </w14:textOutline>
        </w:rPr>
        <w:t>录</w:t>
      </w:r>
    </w:p>
    <w:p w14:paraId="2D14DB3D">
      <w:pPr>
        <w:spacing w:before="228" w:line="468" w:lineRule="exact"/>
        <w:ind w:left="5" w:firstLine="552" w:firstLineChars="200"/>
        <w:jc w:val="left"/>
        <w:rPr>
          <w:rFonts w:hint="eastAsia" w:ascii="黑体" w:hAnsi="黑体" w:eastAsia="黑体" w:cs="黑体"/>
          <w:sz w:val="28"/>
          <w:szCs w:val="28"/>
          <w:highlight w:val="none"/>
        </w:rPr>
      </w:pPr>
      <w:r>
        <w:rPr>
          <w:rFonts w:hint="eastAsia" w:ascii="黑体" w:hAnsi="黑体" w:eastAsia="黑体" w:cs="黑体"/>
          <w:spacing w:val="-2"/>
          <w:position w:val="2"/>
          <w:sz w:val="28"/>
          <w:szCs w:val="28"/>
          <w:highlight w:val="none"/>
        </w:rPr>
        <w:t>响应函</w:t>
      </w:r>
    </w:p>
    <w:p w14:paraId="1A805382">
      <w:pPr>
        <w:spacing w:before="311" w:line="371" w:lineRule="exact"/>
        <w:ind w:left="5" w:firstLine="552" w:firstLineChars="200"/>
        <w:jc w:val="left"/>
        <w:rPr>
          <w:rFonts w:hint="eastAsia" w:ascii="黑体" w:hAnsi="黑体" w:eastAsia="黑体" w:cs="黑体"/>
          <w:sz w:val="28"/>
          <w:szCs w:val="28"/>
          <w:highlight w:val="none"/>
          <w:lang w:eastAsia="zh-CN"/>
        </w:rPr>
      </w:pPr>
      <w:r>
        <w:rPr>
          <w:rFonts w:hint="eastAsia" w:ascii="黑体" w:hAnsi="黑体" w:eastAsia="黑体" w:cs="黑体"/>
          <w:spacing w:val="-2"/>
          <w:sz w:val="28"/>
          <w:szCs w:val="28"/>
          <w:highlight w:val="none"/>
        </w:rPr>
        <w:t>报</w:t>
      </w:r>
      <w:r>
        <w:rPr>
          <w:rFonts w:hint="eastAsia" w:ascii="黑体" w:hAnsi="黑体" w:eastAsia="黑体" w:cs="黑体"/>
          <w:spacing w:val="-1"/>
          <w:sz w:val="28"/>
          <w:szCs w:val="28"/>
          <w:highlight w:val="none"/>
        </w:rPr>
        <w:t>价一览表</w:t>
      </w:r>
    </w:p>
    <w:p w14:paraId="3C955799">
      <w:pPr>
        <w:spacing w:line="326" w:lineRule="auto"/>
        <w:jc w:val="left"/>
        <w:rPr>
          <w:rFonts w:hint="eastAsia" w:ascii="黑体" w:hAnsi="黑体" w:eastAsia="黑体" w:cs="黑体"/>
          <w:sz w:val="28"/>
          <w:szCs w:val="28"/>
          <w:highlight w:val="none"/>
        </w:rPr>
      </w:pPr>
    </w:p>
    <w:p w14:paraId="64754604">
      <w:pPr>
        <w:spacing w:before="92" w:line="223" w:lineRule="auto"/>
        <w:ind w:left="27" w:firstLine="552" w:firstLineChars="200"/>
        <w:jc w:val="left"/>
        <w:rPr>
          <w:rFonts w:hint="eastAsia" w:ascii="黑体" w:hAnsi="黑体" w:eastAsia="黑体" w:cs="黑体"/>
          <w:sz w:val="28"/>
          <w:szCs w:val="28"/>
          <w:highlight w:val="none"/>
        </w:rPr>
      </w:pPr>
      <w:r>
        <w:rPr>
          <w:rFonts w:hint="eastAsia" w:ascii="黑体" w:hAnsi="黑体" w:eastAsia="黑体" w:cs="黑体"/>
          <w:spacing w:val="-2"/>
          <w:sz w:val="28"/>
          <w:szCs w:val="28"/>
          <w:highlight w:val="none"/>
        </w:rPr>
        <w:t>资格证明</w:t>
      </w:r>
      <w:r>
        <w:rPr>
          <w:rFonts w:hint="eastAsia" w:ascii="黑体" w:hAnsi="黑体" w:eastAsia="黑体" w:cs="黑体"/>
          <w:spacing w:val="-1"/>
          <w:sz w:val="28"/>
          <w:szCs w:val="28"/>
          <w:highlight w:val="none"/>
        </w:rPr>
        <w:t>文件</w:t>
      </w:r>
    </w:p>
    <w:p w14:paraId="1F904299">
      <w:pPr>
        <w:spacing w:line="338" w:lineRule="auto"/>
        <w:jc w:val="left"/>
        <w:rPr>
          <w:rFonts w:hint="eastAsia" w:ascii="黑体" w:hAnsi="黑体" w:eastAsia="黑体" w:cs="黑体"/>
          <w:sz w:val="28"/>
          <w:szCs w:val="28"/>
          <w:highlight w:val="none"/>
        </w:rPr>
      </w:pPr>
    </w:p>
    <w:p w14:paraId="6BBD3F82">
      <w:pPr>
        <w:spacing w:before="92" w:line="224" w:lineRule="auto"/>
        <w:jc w:val="left"/>
        <w:rPr>
          <w:rFonts w:hint="eastAsia" w:ascii="黑体" w:hAnsi="黑体" w:eastAsia="黑体" w:cs="黑体"/>
          <w:sz w:val="28"/>
          <w:szCs w:val="28"/>
          <w:highlight w:val="none"/>
        </w:rPr>
      </w:pPr>
      <w:r>
        <w:rPr>
          <w:rFonts w:hint="eastAsia" w:ascii="黑体" w:hAnsi="黑体" w:eastAsia="黑体" w:cs="黑体"/>
          <w:spacing w:val="-2"/>
          <w:sz w:val="28"/>
          <w:szCs w:val="28"/>
          <w:highlight w:val="none"/>
          <w:lang w:val="en-US" w:eastAsia="zh-CN"/>
        </w:rPr>
        <w:t xml:space="preserve">    </w:t>
      </w:r>
      <w:r>
        <w:rPr>
          <w:rFonts w:hint="eastAsia" w:ascii="黑体" w:hAnsi="黑体" w:eastAsia="黑体" w:cs="黑体"/>
          <w:spacing w:val="-1"/>
          <w:sz w:val="28"/>
          <w:szCs w:val="28"/>
          <w:highlight w:val="none"/>
        </w:rPr>
        <w:t>响应偏离表</w:t>
      </w:r>
    </w:p>
    <w:p w14:paraId="67599295">
      <w:pPr>
        <w:spacing w:line="345" w:lineRule="auto"/>
        <w:jc w:val="left"/>
        <w:rPr>
          <w:rFonts w:hint="eastAsia" w:ascii="黑体" w:hAnsi="黑体" w:eastAsia="黑体" w:cs="黑体"/>
          <w:sz w:val="28"/>
          <w:szCs w:val="28"/>
          <w:highlight w:val="none"/>
        </w:rPr>
      </w:pPr>
    </w:p>
    <w:p w14:paraId="5C8C133F">
      <w:pPr>
        <w:spacing w:before="91" w:line="232" w:lineRule="auto"/>
        <w:ind w:firstLine="552" w:firstLineChars="200"/>
        <w:jc w:val="left"/>
        <w:rPr>
          <w:rFonts w:hint="eastAsia" w:ascii="黑体" w:hAnsi="黑体" w:eastAsia="黑体" w:cs="黑体"/>
          <w:sz w:val="28"/>
          <w:szCs w:val="28"/>
          <w:highlight w:val="none"/>
        </w:rPr>
      </w:pPr>
      <w:r>
        <w:rPr>
          <w:rFonts w:hint="eastAsia" w:ascii="黑体" w:hAnsi="黑体" w:eastAsia="黑体" w:cs="黑体"/>
          <w:spacing w:val="-2"/>
          <w:sz w:val="28"/>
          <w:szCs w:val="28"/>
          <w:highlight w:val="none"/>
          <w:lang w:eastAsia="zh-CN"/>
        </w:rPr>
        <w:t>磋商</w:t>
      </w:r>
      <w:r>
        <w:rPr>
          <w:rFonts w:hint="eastAsia" w:ascii="黑体" w:hAnsi="黑体" w:eastAsia="黑体" w:cs="黑体"/>
          <w:spacing w:val="-1"/>
          <w:sz w:val="28"/>
          <w:szCs w:val="28"/>
          <w:highlight w:val="none"/>
        </w:rPr>
        <w:t>方案</w:t>
      </w:r>
    </w:p>
    <w:p w14:paraId="79F89C7A">
      <w:pPr>
        <w:spacing w:line="351" w:lineRule="auto"/>
        <w:jc w:val="left"/>
        <w:rPr>
          <w:rFonts w:hint="eastAsia" w:ascii="黑体" w:hAnsi="黑体" w:eastAsia="黑体" w:cs="黑体"/>
          <w:sz w:val="28"/>
          <w:szCs w:val="28"/>
          <w:highlight w:val="none"/>
        </w:rPr>
      </w:pPr>
    </w:p>
    <w:p w14:paraId="79E08CBE">
      <w:pPr>
        <w:spacing w:before="92" w:line="223" w:lineRule="auto"/>
        <w:ind w:left="7" w:firstLine="556" w:firstLineChars="200"/>
        <w:jc w:val="left"/>
        <w:rPr>
          <w:rFonts w:hint="eastAsia" w:ascii="黑体" w:hAnsi="黑体" w:eastAsia="黑体" w:cs="黑体"/>
          <w:sz w:val="28"/>
          <w:szCs w:val="28"/>
          <w:highlight w:val="none"/>
        </w:rPr>
      </w:pPr>
      <w:bookmarkStart w:id="9" w:name="_GoBack"/>
      <w:bookmarkEnd w:id="9"/>
      <w:r>
        <w:rPr>
          <w:rFonts w:hint="eastAsia" w:ascii="黑体" w:hAnsi="黑体" w:eastAsia="黑体" w:cs="黑体"/>
          <w:spacing w:val="-1"/>
          <w:sz w:val="28"/>
          <w:szCs w:val="28"/>
          <w:highlight w:val="none"/>
          <w:lang w:eastAsia="zh-CN"/>
        </w:rPr>
        <w:t>供应商</w:t>
      </w:r>
      <w:r>
        <w:rPr>
          <w:rFonts w:hint="eastAsia" w:ascii="黑体" w:hAnsi="黑体" w:eastAsia="黑体" w:cs="黑体"/>
          <w:spacing w:val="-1"/>
          <w:sz w:val="28"/>
          <w:szCs w:val="28"/>
          <w:highlight w:val="none"/>
        </w:rPr>
        <w:t>拒绝政府采购领域商业贿赂</w:t>
      </w:r>
      <w:r>
        <w:rPr>
          <w:rFonts w:hint="eastAsia" w:ascii="黑体" w:hAnsi="黑体" w:eastAsia="黑体" w:cs="黑体"/>
          <w:sz w:val="28"/>
          <w:szCs w:val="28"/>
          <w:highlight w:val="none"/>
        </w:rPr>
        <w:t>承诺书</w:t>
      </w:r>
    </w:p>
    <w:p w14:paraId="177B0841">
      <w:pPr>
        <w:spacing w:line="247" w:lineRule="auto"/>
        <w:rPr>
          <w:rFonts w:hint="eastAsia" w:ascii="黑体" w:hAnsi="黑体" w:eastAsia="黑体" w:cs="黑体"/>
          <w:sz w:val="21"/>
          <w:highlight w:val="none"/>
        </w:rPr>
      </w:pPr>
    </w:p>
    <w:p w14:paraId="01DD9F22">
      <w:pPr>
        <w:spacing w:line="247" w:lineRule="auto"/>
        <w:rPr>
          <w:rFonts w:hint="eastAsia" w:ascii="黑体" w:hAnsi="黑体" w:eastAsia="黑体" w:cs="黑体"/>
          <w:sz w:val="21"/>
          <w:highlight w:val="none"/>
        </w:rPr>
      </w:pPr>
    </w:p>
    <w:p w14:paraId="690DFD3C">
      <w:pPr>
        <w:spacing w:line="247" w:lineRule="auto"/>
        <w:rPr>
          <w:rFonts w:hint="eastAsia" w:ascii="黑体" w:hAnsi="黑体" w:eastAsia="黑体" w:cs="黑体"/>
          <w:sz w:val="21"/>
          <w:highlight w:val="none"/>
        </w:rPr>
      </w:pPr>
    </w:p>
    <w:p w14:paraId="2F7C6198">
      <w:pPr>
        <w:spacing w:line="247" w:lineRule="auto"/>
        <w:rPr>
          <w:rFonts w:hint="eastAsia" w:ascii="黑体" w:hAnsi="黑体" w:eastAsia="黑体" w:cs="黑体"/>
          <w:sz w:val="21"/>
          <w:highlight w:val="none"/>
        </w:rPr>
      </w:pPr>
    </w:p>
    <w:p w14:paraId="1DBEE0B9">
      <w:pPr>
        <w:spacing w:line="247" w:lineRule="auto"/>
        <w:rPr>
          <w:rFonts w:hint="eastAsia" w:ascii="黑体" w:hAnsi="黑体" w:eastAsia="黑体" w:cs="黑体"/>
          <w:sz w:val="21"/>
          <w:highlight w:val="none"/>
        </w:rPr>
      </w:pPr>
    </w:p>
    <w:p w14:paraId="3CD4D47E">
      <w:pPr>
        <w:spacing w:line="247" w:lineRule="auto"/>
        <w:rPr>
          <w:rFonts w:hint="eastAsia" w:ascii="黑体" w:hAnsi="黑体" w:eastAsia="黑体" w:cs="黑体"/>
          <w:sz w:val="21"/>
          <w:highlight w:val="none"/>
        </w:rPr>
      </w:pPr>
    </w:p>
    <w:p w14:paraId="0ECAC3D4">
      <w:pPr>
        <w:spacing w:line="247" w:lineRule="auto"/>
        <w:rPr>
          <w:rFonts w:hint="eastAsia" w:ascii="黑体" w:hAnsi="黑体" w:eastAsia="黑体" w:cs="黑体"/>
          <w:sz w:val="21"/>
          <w:highlight w:val="none"/>
        </w:rPr>
      </w:pPr>
    </w:p>
    <w:p w14:paraId="55F5E97F">
      <w:pPr>
        <w:spacing w:line="247" w:lineRule="auto"/>
        <w:rPr>
          <w:rFonts w:hint="eastAsia" w:ascii="黑体" w:hAnsi="黑体" w:eastAsia="黑体" w:cs="黑体"/>
          <w:sz w:val="21"/>
          <w:highlight w:val="none"/>
        </w:rPr>
      </w:pPr>
    </w:p>
    <w:p w14:paraId="03E5403A">
      <w:pPr>
        <w:spacing w:line="247" w:lineRule="auto"/>
        <w:rPr>
          <w:rFonts w:hint="eastAsia" w:ascii="黑体" w:hAnsi="黑体" w:eastAsia="黑体" w:cs="黑体"/>
          <w:sz w:val="21"/>
          <w:highlight w:val="none"/>
        </w:rPr>
      </w:pPr>
    </w:p>
    <w:p w14:paraId="5E96AD03">
      <w:pPr>
        <w:spacing w:line="247" w:lineRule="auto"/>
        <w:rPr>
          <w:rFonts w:hint="eastAsia" w:ascii="黑体" w:hAnsi="黑体" w:eastAsia="黑体" w:cs="黑体"/>
          <w:sz w:val="21"/>
          <w:highlight w:val="none"/>
        </w:rPr>
      </w:pPr>
    </w:p>
    <w:p w14:paraId="55BE8723">
      <w:pPr>
        <w:spacing w:line="247" w:lineRule="auto"/>
        <w:rPr>
          <w:rFonts w:hint="eastAsia" w:ascii="黑体" w:hAnsi="黑体" w:eastAsia="黑体" w:cs="黑体"/>
          <w:sz w:val="21"/>
          <w:highlight w:val="none"/>
        </w:rPr>
      </w:pPr>
    </w:p>
    <w:p w14:paraId="30D0C3D2">
      <w:pPr>
        <w:spacing w:line="247" w:lineRule="auto"/>
        <w:rPr>
          <w:rFonts w:hint="eastAsia" w:ascii="黑体" w:hAnsi="黑体" w:eastAsia="黑体" w:cs="黑体"/>
          <w:sz w:val="21"/>
          <w:highlight w:val="none"/>
        </w:rPr>
      </w:pPr>
    </w:p>
    <w:p w14:paraId="0DAB5137">
      <w:pPr>
        <w:spacing w:line="247" w:lineRule="auto"/>
        <w:rPr>
          <w:rFonts w:hint="eastAsia" w:ascii="黑体" w:hAnsi="黑体" w:eastAsia="黑体" w:cs="黑体"/>
          <w:sz w:val="21"/>
          <w:highlight w:val="none"/>
        </w:rPr>
      </w:pPr>
    </w:p>
    <w:p w14:paraId="5F379943">
      <w:pPr>
        <w:spacing w:line="247" w:lineRule="auto"/>
        <w:rPr>
          <w:rFonts w:hint="eastAsia" w:ascii="黑体" w:hAnsi="黑体" w:eastAsia="黑体" w:cs="黑体"/>
          <w:sz w:val="21"/>
          <w:highlight w:val="none"/>
        </w:rPr>
      </w:pPr>
    </w:p>
    <w:p w14:paraId="0660BC67">
      <w:pPr>
        <w:spacing w:line="248" w:lineRule="auto"/>
        <w:rPr>
          <w:rFonts w:hint="eastAsia" w:ascii="黑体" w:hAnsi="黑体" w:eastAsia="黑体" w:cs="黑体"/>
          <w:sz w:val="21"/>
          <w:highlight w:val="none"/>
        </w:rPr>
      </w:pPr>
    </w:p>
    <w:p w14:paraId="1EC25E8E">
      <w:pPr>
        <w:spacing w:line="248" w:lineRule="auto"/>
        <w:rPr>
          <w:rFonts w:hint="eastAsia" w:ascii="黑体" w:hAnsi="黑体" w:eastAsia="黑体" w:cs="黑体"/>
          <w:sz w:val="21"/>
          <w:highlight w:val="none"/>
        </w:rPr>
      </w:pPr>
    </w:p>
    <w:p w14:paraId="74CBEA3C">
      <w:pPr>
        <w:spacing w:line="248" w:lineRule="auto"/>
        <w:rPr>
          <w:rFonts w:hint="eastAsia" w:ascii="黑体" w:hAnsi="黑体" w:eastAsia="黑体" w:cs="黑体"/>
          <w:sz w:val="21"/>
          <w:highlight w:val="none"/>
        </w:rPr>
      </w:pPr>
    </w:p>
    <w:p w14:paraId="0920FB03">
      <w:pPr>
        <w:spacing w:line="248" w:lineRule="auto"/>
        <w:rPr>
          <w:rFonts w:hint="eastAsia" w:ascii="黑体" w:hAnsi="黑体" w:eastAsia="黑体" w:cs="黑体"/>
          <w:sz w:val="21"/>
          <w:highlight w:val="none"/>
        </w:rPr>
      </w:pPr>
    </w:p>
    <w:p w14:paraId="444FE18B">
      <w:pPr>
        <w:spacing w:line="248" w:lineRule="auto"/>
        <w:rPr>
          <w:rFonts w:hint="eastAsia" w:ascii="黑体" w:hAnsi="黑体" w:eastAsia="黑体" w:cs="黑体"/>
          <w:sz w:val="21"/>
          <w:highlight w:val="none"/>
        </w:rPr>
      </w:pPr>
    </w:p>
    <w:p w14:paraId="319231C7">
      <w:pPr>
        <w:spacing w:line="248" w:lineRule="auto"/>
        <w:rPr>
          <w:rFonts w:hint="eastAsia" w:ascii="黑体" w:hAnsi="黑体" w:eastAsia="黑体" w:cs="黑体"/>
          <w:sz w:val="21"/>
          <w:highlight w:val="none"/>
        </w:rPr>
      </w:pPr>
    </w:p>
    <w:p w14:paraId="0714AC1F">
      <w:pPr>
        <w:spacing w:line="248" w:lineRule="auto"/>
        <w:rPr>
          <w:rFonts w:hint="eastAsia" w:ascii="黑体" w:hAnsi="黑体" w:eastAsia="黑体" w:cs="黑体"/>
          <w:sz w:val="21"/>
          <w:highlight w:val="none"/>
        </w:rPr>
      </w:pPr>
    </w:p>
    <w:p w14:paraId="77A9BCFE">
      <w:pPr>
        <w:spacing w:line="248" w:lineRule="auto"/>
        <w:rPr>
          <w:rFonts w:hint="eastAsia" w:ascii="黑体" w:hAnsi="黑体" w:eastAsia="黑体" w:cs="黑体"/>
          <w:sz w:val="21"/>
          <w:highlight w:val="none"/>
        </w:rPr>
      </w:pPr>
    </w:p>
    <w:p w14:paraId="3977E0CB">
      <w:pPr>
        <w:spacing w:line="248" w:lineRule="auto"/>
        <w:rPr>
          <w:rFonts w:hint="eastAsia" w:ascii="黑体" w:hAnsi="黑体" w:eastAsia="黑体" w:cs="黑体"/>
          <w:sz w:val="21"/>
          <w:highlight w:val="none"/>
        </w:rPr>
      </w:pPr>
    </w:p>
    <w:p w14:paraId="64F818A8">
      <w:pPr>
        <w:spacing w:line="248" w:lineRule="auto"/>
        <w:rPr>
          <w:rFonts w:hint="eastAsia" w:ascii="黑体" w:hAnsi="黑体" w:eastAsia="黑体" w:cs="黑体"/>
          <w:sz w:val="21"/>
          <w:highlight w:val="none"/>
        </w:rPr>
      </w:pPr>
    </w:p>
    <w:p w14:paraId="28FE77BF">
      <w:pPr>
        <w:spacing w:line="248" w:lineRule="auto"/>
        <w:rPr>
          <w:rFonts w:hint="eastAsia" w:ascii="黑体" w:hAnsi="黑体" w:eastAsia="黑体" w:cs="黑体"/>
          <w:sz w:val="21"/>
          <w:highlight w:val="none"/>
        </w:rPr>
      </w:pPr>
    </w:p>
    <w:p w14:paraId="394B957D">
      <w:pPr>
        <w:spacing w:before="63" w:line="510" w:lineRule="exact"/>
        <w:ind w:left="4025"/>
        <w:rPr>
          <w:rFonts w:hint="eastAsia" w:ascii="黑体" w:hAnsi="黑体" w:eastAsia="黑体" w:cs="黑体"/>
          <w:sz w:val="31"/>
          <w:szCs w:val="31"/>
          <w:highlight w:val="none"/>
        </w:rPr>
      </w:pPr>
      <w:r>
        <w:rPr>
          <w:rFonts w:hint="eastAsia" w:ascii="黑体" w:hAnsi="黑体" w:eastAsia="黑体" w:cs="黑体"/>
          <w:highlight w:val="none"/>
        </w:rPr>
        <w:pict>
          <v:shape id="_x0000_s1027" o:spid="_x0000_s1027" o:spt="202" type="#_x0000_t202" style="position:absolute;left:0pt;margin-left:77.75pt;margin-top:471.35pt;height:74pt;width:15.9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style="layout-flow:vertical-ideographic;">
              <w:txbxContent>
                <w:p w14:paraId="65FB5DEB">
                  <w:pPr>
                    <w:spacing w:before="20" w:line="216" w:lineRule="auto"/>
                    <w:ind w:left="20"/>
                    <w:rPr>
                      <w:rFonts w:ascii="宋体" w:hAnsi="宋体" w:eastAsia="宋体" w:cs="宋体"/>
                      <w:sz w:val="23"/>
                      <w:szCs w:val="23"/>
                    </w:rPr>
                  </w:pPr>
                </w:p>
              </w:txbxContent>
            </v:textbox>
          </v:shape>
        </w:pict>
      </w:r>
      <w:r>
        <w:rPr>
          <w:rFonts w:hint="eastAsia" w:ascii="黑体" w:hAnsi="黑体" w:eastAsia="黑体" w:cs="黑体"/>
          <w:highlight w:val="none"/>
        </w:rPr>
        <w:pict>
          <v:shape id="_x0000_s1028" o:spid="_x0000_s1028" o:spt="202" type="#_x0000_t202" style="position:absolute;left:0pt;margin-left:107.65pt;margin-top:471.35pt;height:34.05pt;width:15.9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style="layout-flow:vertical-ideographic;">
              <w:txbxContent>
                <w:p w14:paraId="7E22C1DD">
                  <w:pPr>
                    <w:spacing w:before="20" w:line="217" w:lineRule="auto"/>
                    <w:rPr>
                      <w:rFonts w:ascii="宋体" w:hAnsi="宋体" w:eastAsia="宋体" w:cs="宋体"/>
                      <w:sz w:val="23"/>
                      <w:szCs w:val="23"/>
                    </w:rPr>
                  </w:pPr>
                </w:p>
              </w:txbxContent>
            </v:textbox>
          </v:shape>
        </w:pict>
      </w:r>
      <w:r>
        <w:rPr>
          <w:rFonts w:hint="eastAsia" w:ascii="黑体" w:hAnsi="黑体" w:eastAsia="黑体" w:cs="黑体"/>
          <w:highlight w:val="none"/>
        </w:rPr>
        <w:pict>
          <v:shape id="_x0000_s1029" o:spid="_x0000_s1029" o:spt="202" type="#_x0000_t202" style="position:absolute;left:0pt;margin-left:137.8pt;margin-top:471.35pt;height:34.05pt;width:15.85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style="layout-flow:vertical-ideographic;">
              <w:txbxContent>
                <w:p w14:paraId="005CA25F">
                  <w:pPr>
                    <w:spacing w:before="20" w:line="215" w:lineRule="auto"/>
                    <w:ind w:left="20"/>
                    <w:rPr>
                      <w:rFonts w:ascii="宋体" w:hAnsi="宋体" w:eastAsia="宋体" w:cs="宋体"/>
                      <w:sz w:val="23"/>
                      <w:szCs w:val="23"/>
                    </w:rPr>
                  </w:pPr>
                </w:p>
              </w:txbxContent>
            </v:textbox>
          </v:shape>
        </w:pict>
      </w:r>
      <w:r>
        <w:rPr>
          <w:rFonts w:hint="eastAsia" w:ascii="黑体" w:hAnsi="黑体" w:eastAsia="黑体" w:cs="黑体"/>
          <w:spacing w:val="7"/>
          <w:position w:val="2"/>
          <w:sz w:val="31"/>
          <w:szCs w:val="31"/>
          <w:highlight w:val="none"/>
          <w14:textOutline w14:w="5793" w14:cap="sq" w14:cmpd="sng">
            <w14:solidFill>
              <w14:srgbClr w14:val="000000"/>
            </w14:solidFill>
            <w14:prstDash w14:val="solid"/>
            <w14:bevel/>
          </w14:textOutline>
        </w:rPr>
        <w:t>一、响应函</w:t>
      </w:r>
    </w:p>
    <w:p w14:paraId="6C596C09">
      <w:pPr>
        <w:spacing w:line="227" w:lineRule="auto"/>
        <w:ind w:left="1"/>
        <w:rPr>
          <w:rFonts w:hint="eastAsia" w:ascii="黑体" w:hAnsi="黑体" w:eastAsia="黑体" w:cs="黑体"/>
          <w:sz w:val="23"/>
          <w:szCs w:val="23"/>
          <w:highlight w:val="none"/>
        </w:rPr>
      </w:pPr>
      <w:r>
        <w:rPr>
          <w:rFonts w:hint="eastAsia" w:ascii="黑体" w:hAnsi="黑体" w:eastAsia="黑体" w:cs="黑体"/>
          <w:spacing w:val="8"/>
          <w:sz w:val="23"/>
          <w:szCs w:val="23"/>
          <w:highlight w:val="none"/>
          <w:lang w:eastAsia="zh-CN"/>
        </w:rPr>
        <w:t>（</w:t>
      </w:r>
      <w:r>
        <w:rPr>
          <w:rFonts w:hint="eastAsia" w:ascii="黑体" w:hAnsi="黑体" w:eastAsia="黑体" w:cs="黑体"/>
          <w:spacing w:val="8"/>
          <w:sz w:val="23"/>
          <w:szCs w:val="23"/>
          <w:highlight w:val="none"/>
          <w:lang w:val="en-US" w:eastAsia="zh-CN"/>
        </w:rPr>
        <w:t>采购人名称</w:t>
      </w:r>
      <w:r>
        <w:rPr>
          <w:rFonts w:hint="eastAsia" w:ascii="黑体" w:hAnsi="黑体" w:eastAsia="黑体" w:cs="黑体"/>
          <w:spacing w:val="8"/>
          <w:sz w:val="23"/>
          <w:szCs w:val="23"/>
          <w:highlight w:val="none"/>
          <w:lang w:eastAsia="zh-CN"/>
        </w:rPr>
        <w:t>）</w:t>
      </w:r>
      <w:r>
        <w:rPr>
          <w:rFonts w:hint="eastAsia" w:ascii="黑体" w:hAnsi="黑体" w:eastAsia="黑体" w:cs="黑体"/>
          <w:spacing w:val="8"/>
          <w:sz w:val="23"/>
          <w:szCs w:val="23"/>
          <w:highlight w:val="none"/>
        </w:rPr>
        <w:t>：</w:t>
      </w:r>
    </w:p>
    <w:p w14:paraId="14845553">
      <w:pPr>
        <w:spacing w:before="115" w:line="321" w:lineRule="auto"/>
        <w:ind w:firstLine="439"/>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根据贵方为</w:t>
      </w:r>
      <w:r>
        <w:rPr>
          <w:rFonts w:hint="eastAsia" w:ascii="黑体" w:hAnsi="黑体" w:eastAsia="黑体" w:cs="黑体"/>
          <w:spacing w:val="8"/>
          <w:sz w:val="23"/>
          <w:szCs w:val="23"/>
          <w:highlight w:val="none"/>
          <w:u w:val="single" w:color="auto"/>
        </w:rPr>
        <w:t xml:space="preserve">  </w:t>
      </w:r>
      <w:r>
        <w:rPr>
          <w:rFonts w:hint="eastAsia" w:ascii="黑体" w:hAnsi="黑体" w:eastAsia="黑体" w:cs="黑体"/>
          <w:spacing w:val="7"/>
          <w:sz w:val="23"/>
          <w:szCs w:val="23"/>
          <w:highlight w:val="none"/>
          <w:u w:val="single" w:color="auto"/>
        </w:rPr>
        <w:t xml:space="preserve"> </w:t>
      </w:r>
      <w:r>
        <w:rPr>
          <w:rFonts w:hint="eastAsia" w:ascii="黑体" w:hAnsi="黑体" w:eastAsia="黑体" w:cs="黑体"/>
          <w:spacing w:val="4"/>
          <w:sz w:val="23"/>
          <w:szCs w:val="23"/>
          <w:highlight w:val="none"/>
          <w:u w:val="single" w:color="auto"/>
        </w:rPr>
        <w:t xml:space="preserve">(采购项目名称)   </w:t>
      </w:r>
      <w:r>
        <w:rPr>
          <w:rFonts w:hint="eastAsia" w:ascii="黑体" w:hAnsi="黑体" w:eastAsia="黑体" w:cs="黑体"/>
          <w:spacing w:val="4"/>
          <w:sz w:val="23"/>
          <w:szCs w:val="23"/>
          <w:highlight w:val="none"/>
        </w:rPr>
        <w:t xml:space="preserve"> 招标采购工程及服务的磋商</w:t>
      </w:r>
      <w:r>
        <w:rPr>
          <w:rFonts w:hint="eastAsia" w:ascii="黑体" w:hAnsi="黑体" w:eastAsia="黑体" w:cs="黑体"/>
          <w:spacing w:val="4"/>
          <w:sz w:val="23"/>
          <w:szCs w:val="23"/>
          <w:highlight w:val="none"/>
          <w:lang w:val="en-US" w:eastAsia="zh-CN"/>
        </w:rPr>
        <w:t>公告</w:t>
      </w:r>
      <w:r>
        <w:rPr>
          <w:rFonts w:hint="eastAsia" w:ascii="黑体" w:hAnsi="黑体" w:eastAsia="黑体" w:cs="黑体"/>
          <w:spacing w:val="4"/>
          <w:sz w:val="23"/>
          <w:szCs w:val="23"/>
          <w:highlight w:val="none"/>
          <w:u w:val="single" w:color="auto"/>
        </w:rPr>
        <w:t xml:space="preserve">  (项目编号)  </w:t>
      </w:r>
      <w:r>
        <w:rPr>
          <w:rFonts w:hint="eastAsia" w:ascii="黑体" w:hAnsi="黑体" w:eastAsia="黑体" w:cs="黑体"/>
          <w:spacing w:val="4"/>
          <w:sz w:val="23"/>
          <w:szCs w:val="23"/>
          <w:highlight w:val="none"/>
        </w:rPr>
        <w:t xml:space="preserve"> ，签字代表</w:t>
      </w:r>
      <w:r>
        <w:rPr>
          <w:rFonts w:hint="eastAsia" w:ascii="黑体" w:hAnsi="黑体" w:eastAsia="黑体" w:cs="黑体"/>
          <w:spacing w:val="4"/>
          <w:sz w:val="23"/>
          <w:szCs w:val="23"/>
          <w:highlight w:val="none"/>
          <w:u w:val="single" w:color="auto"/>
        </w:rPr>
        <w:t xml:space="preserve">  (姓名、职务)  </w:t>
      </w:r>
      <w:r>
        <w:rPr>
          <w:rFonts w:hint="eastAsia" w:ascii="黑体" w:hAnsi="黑体" w:eastAsia="黑体" w:cs="黑体"/>
          <w:spacing w:val="4"/>
          <w:sz w:val="23"/>
          <w:szCs w:val="23"/>
          <w:highlight w:val="none"/>
        </w:rPr>
        <w:t xml:space="preserve"> 经正式授权并代表</w:t>
      </w:r>
      <w:r>
        <w:rPr>
          <w:rFonts w:hint="eastAsia" w:ascii="黑体" w:hAnsi="黑体" w:eastAsia="黑体" w:cs="黑体"/>
          <w:spacing w:val="4"/>
          <w:sz w:val="23"/>
          <w:szCs w:val="23"/>
          <w:highlight w:val="none"/>
          <w:lang w:eastAsia="zh-CN"/>
        </w:rPr>
        <w:t>供应商</w:t>
      </w:r>
      <w:r>
        <w:rPr>
          <w:rFonts w:hint="eastAsia" w:ascii="黑体" w:hAnsi="黑体" w:eastAsia="黑体" w:cs="黑体"/>
          <w:spacing w:val="4"/>
          <w:sz w:val="23"/>
          <w:szCs w:val="23"/>
          <w:highlight w:val="none"/>
          <w:u w:val="single" w:color="auto"/>
        </w:rPr>
        <w:t xml:space="preserve">    (</w:t>
      </w:r>
      <w:r>
        <w:rPr>
          <w:rFonts w:hint="eastAsia" w:ascii="黑体" w:hAnsi="黑体" w:eastAsia="黑体" w:cs="黑体"/>
          <w:spacing w:val="4"/>
          <w:sz w:val="23"/>
          <w:szCs w:val="23"/>
          <w:highlight w:val="none"/>
          <w:u w:val="single" w:color="auto"/>
          <w:lang w:eastAsia="zh-CN"/>
        </w:rPr>
        <w:t>供应商</w:t>
      </w:r>
      <w:r>
        <w:rPr>
          <w:rFonts w:hint="eastAsia" w:ascii="黑体" w:hAnsi="黑体" w:eastAsia="黑体" w:cs="黑体"/>
          <w:spacing w:val="4"/>
          <w:sz w:val="23"/>
          <w:szCs w:val="23"/>
          <w:highlight w:val="none"/>
          <w:u w:val="single" w:color="auto"/>
        </w:rPr>
        <w:t xml:space="preserve">名称、地址)    </w:t>
      </w:r>
      <w:r>
        <w:rPr>
          <w:rFonts w:hint="eastAsia" w:ascii="黑体" w:hAnsi="黑体" w:eastAsia="黑体" w:cs="黑体"/>
          <w:spacing w:val="4"/>
          <w:sz w:val="23"/>
          <w:szCs w:val="23"/>
          <w:highlight w:val="none"/>
        </w:rPr>
        <w:t xml:space="preserve"> ，</w:t>
      </w:r>
      <w:r>
        <w:rPr>
          <w:rFonts w:hint="eastAsia" w:ascii="黑体" w:hAnsi="黑体" w:eastAsia="黑体" w:cs="黑体"/>
          <w:spacing w:val="3"/>
          <w:sz w:val="23"/>
          <w:szCs w:val="23"/>
          <w:highlight w:val="none"/>
        </w:rPr>
        <w:t>提</w:t>
      </w:r>
      <w:r>
        <w:rPr>
          <w:rFonts w:hint="eastAsia" w:ascii="黑体" w:hAnsi="黑体" w:eastAsia="黑体" w:cs="黑体"/>
          <w:spacing w:val="-3"/>
          <w:sz w:val="23"/>
          <w:szCs w:val="23"/>
          <w:highlight w:val="none"/>
        </w:rPr>
        <w:t>交电子</w:t>
      </w:r>
      <w:r>
        <w:rPr>
          <w:rFonts w:hint="eastAsia" w:ascii="黑体" w:hAnsi="黑体" w:eastAsia="黑体" w:cs="黑体"/>
          <w:spacing w:val="-3"/>
          <w:sz w:val="23"/>
          <w:szCs w:val="23"/>
          <w:highlight w:val="none"/>
          <w:lang w:eastAsia="zh-CN"/>
        </w:rPr>
        <w:t>响应</w:t>
      </w:r>
      <w:r>
        <w:rPr>
          <w:rFonts w:hint="eastAsia" w:ascii="黑体" w:hAnsi="黑体" w:eastAsia="黑体" w:cs="黑体"/>
          <w:spacing w:val="-3"/>
          <w:sz w:val="23"/>
          <w:szCs w:val="23"/>
          <w:highlight w:val="none"/>
        </w:rPr>
        <w:t>文件 1 份</w:t>
      </w:r>
      <w:r>
        <w:rPr>
          <w:rFonts w:hint="eastAsia" w:ascii="黑体" w:hAnsi="黑体" w:eastAsia="黑体" w:cs="黑体"/>
          <w:spacing w:val="-2"/>
          <w:sz w:val="23"/>
          <w:szCs w:val="23"/>
          <w:highlight w:val="none"/>
        </w:rPr>
        <w:t>。</w:t>
      </w:r>
    </w:p>
    <w:p w14:paraId="48548DB5">
      <w:pPr>
        <w:spacing w:line="229" w:lineRule="auto"/>
        <w:ind w:left="479"/>
        <w:rPr>
          <w:rFonts w:hint="eastAsia" w:ascii="黑体" w:hAnsi="黑体" w:eastAsia="黑体" w:cs="黑体"/>
          <w:sz w:val="23"/>
          <w:szCs w:val="23"/>
          <w:highlight w:val="none"/>
        </w:rPr>
      </w:pPr>
      <w:r>
        <w:rPr>
          <w:rFonts w:hint="eastAsia" w:ascii="黑体" w:hAnsi="黑体" w:eastAsia="黑体" w:cs="黑体"/>
          <w:spacing w:val="16"/>
          <w:sz w:val="23"/>
          <w:szCs w:val="23"/>
          <w:highlight w:val="none"/>
          <w14:textOutline w14:w="4358" w14:cap="sq" w14:cmpd="sng">
            <w14:solidFill>
              <w14:srgbClr w14:val="000000"/>
            </w14:solidFill>
            <w14:prstDash w14:val="solid"/>
            <w14:bevel/>
          </w14:textOutline>
        </w:rPr>
        <w:t>在</w:t>
      </w:r>
      <w:r>
        <w:rPr>
          <w:rFonts w:hint="eastAsia" w:ascii="黑体" w:hAnsi="黑体" w:eastAsia="黑体" w:cs="黑体"/>
          <w:spacing w:val="9"/>
          <w:sz w:val="23"/>
          <w:szCs w:val="23"/>
          <w:highlight w:val="none"/>
          <w14:textOutline w14:w="4358" w14:cap="sq" w14:cmpd="sng">
            <w14:solidFill>
              <w14:srgbClr w14:val="000000"/>
            </w14:solidFill>
            <w14:prstDash w14:val="solid"/>
            <w14:bevel/>
          </w14:textOutline>
        </w:rPr>
        <w:t>此，签字代表宣布同意如下：</w:t>
      </w:r>
    </w:p>
    <w:p w14:paraId="02D9F70B">
      <w:pPr>
        <w:spacing w:before="114" w:line="321" w:lineRule="auto"/>
        <w:ind w:left="2" w:firstLine="494"/>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1．所</w:t>
      </w:r>
      <w:r>
        <w:rPr>
          <w:rFonts w:hint="eastAsia" w:ascii="黑体" w:hAnsi="黑体" w:eastAsia="黑体" w:cs="黑体"/>
          <w:spacing w:val="6"/>
          <w:sz w:val="23"/>
          <w:szCs w:val="23"/>
          <w:highlight w:val="none"/>
        </w:rPr>
        <w:t>附报价表中规定的应提交和交付的工程总报价为</w:t>
      </w:r>
      <w:r>
        <w:rPr>
          <w:rFonts w:hint="eastAsia" w:ascii="黑体" w:hAnsi="黑体" w:eastAsia="黑体" w:cs="黑体"/>
          <w:spacing w:val="6"/>
          <w:sz w:val="23"/>
          <w:szCs w:val="23"/>
          <w:highlight w:val="none"/>
          <w:u w:val="single" w:color="auto"/>
        </w:rPr>
        <w:t xml:space="preserve">      人民币金额数 (同时用汉字</w:t>
      </w:r>
      <w:r>
        <w:rPr>
          <w:rFonts w:hint="eastAsia" w:ascii="黑体" w:hAnsi="黑体" w:eastAsia="黑体" w:cs="黑体"/>
          <w:sz w:val="23"/>
          <w:szCs w:val="23"/>
          <w:highlight w:val="none"/>
        </w:rPr>
        <w:t xml:space="preserve"> </w:t>
      </w:r>
      <w:r>
        <w:rPr>
          <w:rFonts w:hint="eastAsia" w:ascii="黑体" w:hAnsi="黑体" w:eastAsia="黑体" w:cs="黑体"/>
          <w:spacing w:val="13"/>
          <w:sz w:val="23"/>
          <w:szCs w:val="23"/>
          <w:highlight w:val="none"/>
          <w:u w:val="single" w:color="auto"/>
        </w:rPr>
        <w:t>大</w:t>
      </w:r>
      <w:r>
        <w:rPr>
          <w:rFonts w:hint="eastAsia" w:ascii="黑体" w:hAnsi="黑体" w:eastAsia="黑体" w:cs="黑体"/>
          <w:spacing w:val="7"/>
          <w:sz w:val="23"/>
          <w:szCs w:val="23"/>
          <w:highlight w:val="none"/>
          <w:u w:val="single" w:color="auto"/>
        </w:rPr>
        <w:t xml:space="preserve">写和数字表示的总报价)  </w:t>
      </w:r>
      <w:r>
        <w:rPr>
          <w:rFonts w:hint="eastAsia" w:ascii="黑体" w:hAnsi="黑体" w:eastAsia="黑体" w:cs="黑体"/>
          <w:spacing w:val="7"/>
          <w:sz w:val="23"/>
          <w:szCs w:val="23"/>
          <w:highlight w:val="none"/>
        </w:rPr>
        <w:t>。</w:t>
      </w:r>
    </w:p>
    <w:p w14:paraId="2337D34D">
      <w:pPr>
        <w:spacing w:line="310" w:lineRule="exact"/>
        <w:ind w:left="482"/>
        <w:rPr>
          <w:rFonts w:hint="eastAsia" w:ascii="黑体" w:hAnsi="黑体" w:eastAsia="黑体" w:cs="黑体"/>
          <w:sz w:val="23"/>
          <w:szCs w:val="23"/>
          <w:highlight w:val="none"/>
        </w:rPr>
      </w:pPr>
      <w:r>
        <w:rPr>
          <w:rFonts w:hint="eastAsia" w:ascii="黑体" w:hAnsi="黑体" w:eastAsia="黑体" w:cs="黑体"/>
          <w:spacing w:val="9"/>
          <w:position w:val="1"/>
          <w:sz w:val="23"/>
          <w:szCs w:val="23"/>
          <w:highlight w:val="none"/>
        </w:rPr>
        <w:t>2．我们将按磋商文件的规定履行合同责任和义务</w:t>
      </w:r>
      <w:r>
        <w:rPr>
          <w:rFonts w:hint="eastAsia" w:ascii="黑体" w:hAnsi="黑体" w:eastAsia="黑体" w:cs="黑体"/>
          <w:spacing w:val="4"/>
          <w:position w:val="1"/>
          <w:sz w:val="23"/>
          <w:szCs w:val="23"/>
          <w:highlight w:val="none"/>
        </w:rPr>
        <w:t>。</w:t>
      </w:r>
    </w:p>
    <w:p w14:paraId="7FF82640">
      <w:pPr>
        <w:spacing w:before="90" w:line="321" w:lineRule="auto"/>
        <w:ind w:left="3" w:firstLine="480"/>
        <w:rPr>
          <w:rFonts w:hint="eastAsia" w:ascii="黑体" w:hAnsi="黑体" w:eastAsia="黑体" w:cs="黑体"/>
          <w:sz w:val="23"/>
          <w:szCs w:val="23"/>
          <w:highlight w:val="none"/>
        </w:rPr>
      </w:pPr>
      <w:r>
        <w:rPr>
          <w:rFonts w:hint="eastAsia" w:ascii="黑体" w:hAnsi="黑体" w:eastAsia="黑体" w:cs="黑体"/>
          <w:spacing w:val="14"/>
          <w:sz w:val="23"/>
          <w:szCs w:val="23"/>
          <w:highlight w:val="none"/>
        </w:rPr>
        <w:t>3．</w:t>
      </w:r>
      <w:r>
        <w:rPr>
          <w:rFonts w:hint="eastAsia" w:ascii="黑体" w:hAnsi="黑体" w:eastAsia="黑体" w:cs="黑体"/>
          <w:spacing w:val="9"/>
          <w:sz w:val="23"/>
          <w:szCs w:val="23"/>
          <w:highlight w:val="none"/>
        </w:rPr>
        <w:t>我</w:t>
      </w:r>
      <w:r>
        <w:rPr>
          <w:rFonts w:hint="eastAsia" w:ascii="黑体" w:hAnsi="黑体" w:eastAsia="黑体" w:cs="黑体"/>
          <w:spacing w:val="7"/>
          <w:sz w:val="23"/>
          <w:szCs w:val="23"/>
          <w:highlight w:val="none"/>
        </w:rPr>
        <w:t>们已详细审查全部磋商文件。我们完全理解并同意放弃对这方面有不明及误解的权</w:t>
      </w:r>
      <w:r>
        <w:rPr>
          <w:rFonts w:hint="eastAsia" w:ascii="黑体" w:hAnsi="黑体" w:eastAsia="黑体" w:cs="黑体"/>
          <w:sz w:val="23"/>
          <w:szCs w:val="23"/>
          <w:highlight w:val="none"/>
        </w:rPr>
        <w:t xml:space="preserve"> </w:t>
      </w:r>
      <w:r>
        <w:rPr>
          <w:rFonts w:hint="eastAsia" w:ascii="黑体" w:hAnsi="黑体" w:eastAsia="黑体" w:cs="黑体"/>
          <w:spacing w:val="-2"/>
          <w:sz w:val="23"/>
          <w:szCs w:val="23"/>
          <w:highlight w:val="none"/>
        </w:rPr>
        <w:t>力。</w:t>
      </w:r>
    </w:p>
    <w:p w14:paraId="0CCB56E0">
      <w:pPr>
        <w:spacing w:before="1" w:line="321" w:lineRule="auto"/>
        <w:ind w:left="2" w:firstLine="476"/>
        <w:rPr>
          <w:rFonts w:hint="eastAsia" w:ascii="黑体" w:hAnsi="黑体" w:eastAsia="黑体" w:cs="黑体"/>
          <w:sz w:val="23"/>
          <w:szCs w:val="23"/>
          <w:highlight w:val="none"/>
        </w:rPr>
      </w:pPr>
      <w:r>
        <w:rPr>
          <w:rFonts w:hint="eastAsia" w:ascii="黑体" w:hAnsi="黑体" w:eastAsia="黑体" w:cs="黑体"/>
          <w:spacing w:val="7"/>
          <w:sz w:val="23"/>
          <w:szCs w:val="23"/>
          <w:highlight w:val="none"/>
        </w:rPr>
        <w:t>4</w:t>
      </w:r>
      <w:r>
        <w:rPr>
          <w:rFonts w:hint="eastAsia" w:ascii="黑体" w:hAnsi="黑体" w:eastAsia="黑体" w:cs="黑体"/>
          <w:spacing w:val="4"/>
          <w:sz w:val="23"/>
          <w:szCs w:val="23"/>
          <w:highlight w:val="none"/>
        </w:rPr>
        <w:t>．本磋商有效期为自磋商之日起</w:t>
      </w:r>
      <w:r>
        <w:rPr>
          <w:rFonts w:hint="eastAsia" w:ascii="黑体" w:hAnsi="黑体" w:eastAsia="黑体" w:cs="黑体"/>
          <w:spacing w:val="4"/>
          <w:sz w:val="23"/>
          <w:szCs w:val="23"/>
          <w:highlight w:val="none"/>
          <w:u w:val="single" w:color="auto"/>
        </w:rPr>
        <w:t xml:space="preserve">  90  </w:t>
      </w:r>
      <w:r>
        <w:rPr>
          <w:rFonts w:hint="eastAsia" w:ascii="黑体" w:hAnsi="黑体" w:eastAsia="黑体" w:cs="黑体"/>
          <w:spacing w:val="4"/>
          <w:sz w:val="23"/>
          <w:szCs w:val="23"/>
          <w:highlight w:val="none"/>
        </w:rPr>
        <w:t xml:space="preserve"> 个日历日 (成交</w:t>
      </w:r>
      <w:r>
        <w:rPr>
          <w:rFonts w:hint="eastAsia" w:ascii="黑体" w:hAnsi="黑体" w:eastAsia="黑体" w:cs="黑体"/>
          <w:spacing w:val="4"/>
          <w:sz w:val="23"/>
          <w:szCs w:val="23"/>
          <w:highlight w:val="none"/>
          <w:lang w:eastAsia="zh-CN"/>
        </w:rPr>
        <w:t>供应商</w:t>
      </w:r>
      <w:r>
        <w:rPr>
          <w:rFonts w:hint="eastAsia" w:ascii="黑体" w:hAnsi="黑体" w:eastAsia="黑体" w:cs="黑体"/>
          <w:spacing w:val="4"/>
          <w:sz w:val="23"/>
          <w:szCs w:val="23"/>
          <w:highlight w:val="none"/>
        </w:rPr>
        <w:t>的响应文件有效期延长</w:t>
      </w:r>
      <w:r>
        <w:rPr>
          <w:rFonts w:hint="eastAsia" w:ascii="黑体" w:hAnsi="黑体" w:eastAsia="黑体" w:cs="黑体"/>
          <w:sz w:val="23"/>
          <w:szCs w:val="23"/>
          <w:highlight w:val="none"/>
        </w:rPr>
        <w:t xml:space="preserve"> </w:t>
      </w:r>
      <w:r>
        <w:rPr>
          <w:rFonts w:hint="eastAsia" w:ascii="黑体" w:hAnsi="黑体" w:eastAsia="黑体" w:cs="黑体"/>
          <w:spacing w:val="12"/>
          <w:sz w:val="23"/>
          <w:szCs w:val="23"/>
          <w:highlight w:val="none"/>
        </w:rPr>
        <w:t>为</w:t>
      </w:r>
      <w:r>
        <w:rPr>
          <w:rFonts w:hint="eastAsia" w:ascii="黑体" w:hAnsi="黑体" w:eastAsia="黑体" w:cs="黑体"/>
          <w:spacing w:val="7"/>
          <w:sz w:val="23"/>
          <w:szCs w:val="23"/>
          <w:highlight w:val="none"/>
        </w:rPr>
        <w:t>与合同有效期一致) 。</w:t>
      </w:r>
    </w:p>
    <w:p w14:paraId="58CBF558">
      <w:pPr>
        <w:spacing w:line="309" w:lineRule="exact"/>
        <w:ind w:left="484"/>
        <w:rPr>
          <w:rFonts w:hint="eastAsia" w:ascii="黑体" w:hAnsi="黑体" w:eastAsia="黑体" w:cs="黑体"/>
          <w:sz w:val="23"/>
          <w:szCs w:val="23"/>
          <w:highlight w:val="none"/>
        </w:rPr>
      </w:pPr>
      <w:r>
        <w:rPr>
          <w:rFonts w:hint="eastAsia" w:ascii="黑体" w:hAnsi="黑体" w:eastAsia="黑体" w:cs="黑体"/>
          <w:spacing w:val="9"/>
          <w:position w:val="1"/>
          <w:sz w:val="23"/>
          <w:szCs w:val="23"/>
          <w:highlight w:val="none"/>
        </w:rPr>
        <w:t>5．我们完全理解并同意贵方在磋商文件中的有关拒绝磋商的条款。</w:t>
      </w:r>
    </w:p>
    <w:p w14:paraId="2FFF9C63">
      <w:pPr>
        <w:spacing w:before="89" w:line="322" w:lineRule="auto"/>
        <w:ind w:left="3" w:firstLine="478"/>
        <w:rPr>
          <w:rFonts w:hint="eastAsia" w:ascii="黑体" w:hAnsi="黑体" w:eastAsia="黑体" w:cs="黑体"/>
          <w:sz w:val="23"/>
          <w:szCs w:val="23"/>
          <w:highlight w:val="none"/>
        </w:rPr>
      </w:pPr>
      <w:r>
        <w:rPr>
          <w:rFonts w:hint="eastAsia" w:ascii="黑体" w:hAnsi="黑体" w:eastAsia="黑体" w:cs="黑体"/>
          <w:spacing w:val="14"/>
          <w:sz w:val="23"/>
          <w:szCs w:val="23"/>
          <w:highlight w:val="none"/>
        </w:rPr>
        <w:t>6．</w:t>
      </w:r>
      <w:r>
        <w:rPr>
          <w:rFonts w:hint="eastAsia" w:ascii="黑体" w:hAnsi="黑体" w:eastAsia="黑体" w:cs="黑体"/>
          <w:spacing w:val="12"/>
          <w:sz w:val="23"/>
          <w:szCs w:val="23"/>
          <w:highlight w:val="none"/>
        </w:rPr>
        <w:t>我</w:t>
      </w:r>
      <w:r>
        <w:rPr>
          <w:rFonts w:hint="eastAsia" w:ascii="黑体" w:hAnsi="黑体" w:eastAsia="黑体" w:cs="黑体"/>
          <w:spacing w:val="7"/>
          <w:sz w:val="23"/>
          <w:szCs w:val="23"/>
          <w:highlight w:val="none"/>
        </w:rPr>
        <w:t>们同意提供按照贵方可能要求的与其磋商有关的一切数据或资料，完全理解贵方不</w:t>
      </w:r>
      <w:r>
        <w:rPr>
          <w:rFonts w:hint="eastAsia" w:ascii="黑体" w:hAnsi="黑体" w:eastAsia="黑体" w:cs="黑体"/>
          <w:sz w:val="23"/>
          <w:szCs w:val="23"/>
          <w:highlight w:val="none"/>
        </w:rPr>
        <w:t xml:space="preserve"> </w:t>
      </w:r>
      <w:r>
        <w:rPr>
          <w:rFonts w:hint="eastAsia" w:ascii="黑体" w:hAnsi="黑体" w:eastAsia="黑体" w:cs="黑体"/>
          <w:spacing w:val="11"/>
          <w:sz w:val="23"/>
          <w:szCs w:val="23"/>
          <w:highlight w:val="none"/>
        </w:rPr>
        <w:t>一</w:t>
      </w:r>
      <w:r>
        <w:rPr>
          <w:rFonts w:hint="eastAsia" w:ascii="黑体" w:hAnsi="黑体" w:eastAsia="黑体" w:cs="黑体"/>
          <w:spacing w:val="9"/>
          <w:sz w:val="23"/>
          <w:szCs w:val="23"/>
          <w:highlight w:val="none"/>
        </w:rPr>
        <w:t>定接受最低磋商报价的响应文件或收到的任何响应文件。</w:t>
      </w:r>
    </w:p>
    <w:p w14:paraId="1D767515">
      <w:pPr>
        <w:spacing w:line="308" w:lineRule="exact"/>
        <w:ind w:left="485"/>
        <w:rPr>
          <w:rFonts w:hint="eastAsia" w:ascii="黑体" w:hAnsi="黑体" w:eastAsia="黑体" w:cs="黑体"/>
          <w:sz w:val="23"/>
          <w:szCs w:val="23"/>
          <w:highlight w:val="none"/>
        </w:rPr>
      </w:pPr>
      <w:r>
        <w:rPr>
          <w:rFonts w:hint="eastAsia" w:ascii="黑体" w:hAnsi="黑体" w:eastAsia="黑体" w:cs="黑体"/>
          <w:spacing w:val="9"/>
          <w:position w:val="1"/>
          <w:sz w:val="23"/>
          <w:szCs w:val="23"/>
          <w:highlight w:val="none"/>
        </w:rPr>
        <w:t>7．若我方获得成交，我方保证按有关规定向贵方支付中标服务费</w:t>
      </w:r>
      <w:r>
        <w:rPr>
          <w:rFonts w:hint="eastAsia" w:ascii="黑体" w:hAnsi="黑体" w:eastAsia="黑体" w:cs="黑体"/>
          <w:spacing w:val="8"/>
          <w:position w:val="1"/>
          <w:sz w:val="23"/>
          <w:szCs w:val="23"/>
          <w:highlight w:val="none"/>
        </w:rPr>
        <w:t>。</w:t>
      </w:r>
    </w:p>
    <w:p w14:paraId="09BABBE5">
      <w:pPr>
        <w:spacing w:before="90" w:line="309" w:lineRule="exact"/>
        <w:ind w:left="480"/>
        <w:rPr>
          <w:rFonts w:hint="eastAsia" w:ascii="黑体" w:hAnsi="黑体" w:eastAsia="黑体" w:cs="黑体"/>
          <w:spacing w:val="8"/>
          <w:position w:val="1"/>
          <w:sz w:val="23"/>
          <w:szCs w:val="23"/>
          <w:highlight w:val="none"/>
        </w:rPr>
      </w:pPr>
      <w:r>
        <w:rPr>
          <w:rFonts w:hint="eastAsia" w:ascii="黑体" w:hAnsi="黑体" w:eastAsia="黑体" w:cs="黑体"/>
          <w:spacing w:val="16"/>
          <w:position w:val="1"/>
          <w:sz w:val="23"/>
          <w:szCs w:val="23"/>
          <w:highlight w:val="none"/>
        </w:rPr>
        <w:t>8</w:t>
      </w:r>
      <w:r>
        <w:rPr>
          <w:rFonts w:hint="eastAsia" w:ascii="黑体" w:hAnsi="黑体" w:eastAsia="黑体" w:cs="黑体"/>
          <w:spacing w:val="14"/>
          <w:position w:val="1"/>
          <w:sz w:val="23"/>
          <w:szCs w:val="23"/>
          <w:highlight w:val="none"/>
        </w:rPr>
        <w:t>．</w:t>
      </w:r>
      <w:r>
        <w:rPr>
          <w:rFonts w:hint="eastAsia" w:ascii="黑体" w:hAnsi="黑体" w:eastAsia="黑体" w:cs="黑体"/>
          <w:spacing w:val="8"/>
          <w:position w:val="1"/>
          <w:sz w:val="23"/>
          <w:szCs w:val="23"/>
          <w:highlight w:val="none"/>
        </w:rPr>
        <w:t>与本磋商有关的一切正式往来信函请寄：</w:t>
      </w:r>
    </w:p>
    <w:p w14:paraId="1A430BA9">
      <w:pPr>
        <w:rPr>
          <w:rFonts w:hint="eastAsia" w:ascii="黑体" w:hAnsi="黑体" w:eastAsia="黑体" w:cs="黑体"/>
          <w:highlight w:val="none"/>
        </w:rPr>
      </w:pPr>
    </w:p>
    <w:p w14:paraId="23209172">
      <w:pPr>
        <w:pStyle w:val="6"/>
        <w:rPr>
          <w:rFonts w:hint="eastAsia" w:ascii="黑体" w:hAnsi="黑体" w:eastAsia="黑体" w:cs="黑体"/>
          <w:highlight w:val="none"/>
        </w:rPr>
      </w:pPr>
    </w:p>
    <w:p w14:paraId="25A3CBBA">
      <w:pPr>
        <w:pStyle w:val="6"/>
        <w:ind w:firstLine="420" w:firstLineChars="200"/>
        <w:rPr>
          <w:rFonts w:hint="eastAsia" w:ascii="黑体" w:hAnsi="黑体" w:eastAsia="黑体" w:cs="黑体"/>
          <w:highlight w:val="none"/>
          <w:u w:val="single"/>
          <w:lang w:val="en-US" w:eastAsia="zh-CN"/>
        </w:rPr>
      </w:pPr>
      <w:r>
        <w:rPr>
          <w:rFonts w:hint="eastAsia" w:ascii="黑体" w:hAnsi="黑体" w:eastAsia="黑体" w:cs="黑体"/>
          <w:highlight w:val="none"/>
          <w:lang w:val="en-US" w:eastAsia="zh-CN"/>
        </w:rPr>
        <w:t>供应商（公章）：</w:t>
      </w:r>
      <w:r>
        <w:rPr>
          <w:rFonts w:hint="eastAsia" w:ascii="黑体" w:hAnsi="黑体" w:eastAsia="黑体" w:cs="黑体"/>
          <w:highlight w:val="none"/>
          <w:u w:val="single"/>
          <w:lang w:val="en-US" w:eastAsia="zh-CN"/>
        </w:rPr>
        <w:t xml:space="preserve">                                                   </w:t>
      </w:r>
    </w:p>
    <w:p w14:paraId="1F1363F9">
      <w:pPr>
        <w:rPr>
          <w:rFonts w:hint="eastAsia" w:ascii="黑体" w:hAnsi="黑体" w:eastAsia="黑体" w:cs="黑体"/>
          <w:highlight w:val="none"/>
          <w:u w:val="single"/>
          <w:lang w:val="en-US" w:eastAsia="zh-CN"/>
        </w:rPr>
      </w:pPr>
    </w:p>
    <w:p w14:paraId="11596B56">
      <w:pPr>
        <w:pStyle w:val="6"/>
        <w:rPr>
          <w:rFonts w:hint="eastAsia" w:ascii="黑体" w:hAnsi="黑体" w:eastAsia="黑体" w:cs="黑体"/>
          <w:u w:val="single"/>
          <w:lang w:val="en-US" w:eastAsia="zh-CN"/>
        </w:rPr>
      </w:pPr>
      <w:r>
        <w:rPr>
          <w:rFonts w:hint="eastAsia" w:ascii="黑体" w:hAnsi="黑体" w:eastAsia="黑体" w:cs="黑体"/>
          <w:lang w:val="en-US" w:eastAsia="zh-CN"/>
        </w:rPr>
        <w:t xml:space="preserve">        法定代表人或授权委托人（签字或盖章）：</w:t>
      </w:r>
      <w:r>
        <w:rPr>
          <w:rFonts w:hint="eastAsia" w:ascii="黑体" w:hAnsi="黑体" w:eastAsia="黑体" w:cs="黑体"/>
          <w:u w:val="single"/>
          <w:lang w:val="en-US" w:eastAsia="zh-CN"/>
        </w:rPr>
        <w:t xml:space="preserve">                               </w:t>
      </w:r>
    </w:p>
    <w:p w14:paraId="3B94A9C3">
      <w:pPr>
        <w:rPr>
          <w:rFonts w:hint="eastAsia" w:ascii="黑体" w:hAnsi="黑体" w:eastAsia="黑体" w:cs="黑体"/>
          <w:u w:val="single"/>
          <w:lang w:val="en-US" w:eastAsia="zh-CN"/>
        </w:rPr>
      </w:pPr>
    </w:p>
    <w:p w14:paraId="541F84E4">
      <w:pPr>
        <w:pStyle w:val="6"/>
        <w:rPr>
          <w:rFonts w:hint="eastAsia" w:ascii="黑体" w:hAnsi="黑体" w:eastAsia="黑体" w:cs="黑体"/>
          <w:u w:val="single"/>
          <w:lang w:val="en-US" w:eastAsia="zh-CN"/>
        </w:rPr>
      </w:pPr>
      <w:r>
        <w:rPr>
          <w:rFonts w:hint="eastAsia" w:ascii="黑体" w:hAnsi="黑体" w:eastAsia="黑体" w:cs="黑体"/>
          <w:lang w:val="en-US" w:eastAsia="zh-CN"/>
        </w:rPr>
        <w:t xml:space="preserve">       详细地址：</w:t>
      </w:r>
      <w:r>
        <w:rPr>
          <w:rFonts w:hint="eastAsia" w:ascii="黑体" w:hAnsi="黑体" w:eastAsia="黑体" w:cs="黑体"/>
          <w:u w:val="single"/>
          <w:lang w:val="en-US" w:eastAsia="zh-CN"/>
        </w:rPr>
        <w:t xml:space="preserve">                                                                                  </w:t>
      </w:r>
    </w:p>
    <w:p w14:paraId="6A447ECC">
      <w:pPr>
        <w:rPr>
          <w:rFonts w:hint="eastAsia" w:ascii="黑体" w:hAnsi="黑体" w:eastAsia="黑体" w:cs="黑体"/>
          <w:u w:val="none"/>
          <w:lang w:val="en-US" w:eastAsia="zh-CN"/>
        </w:rPr>
      </w:pPr>
    </w:p>
    <w:p w14:paraId="3D8DAB70">
      <w:pPr>
        <w:pStyle w:val="6"/>
        <w:ind w:firstLine="420" w:firstLineChars="200"/>
        <w:rPr>
          <w:rFonts w:hint="eastAsia" w:ascii="黑体" w:hAnsi="黑体" w:eastAsia="黑体" w:cs="黑体"/>
          <w:u w:val="single"/>
          <w:lang w:val="en-US" w:eastAsia="zh-CN"/>
        </w:rPr>
      </w:pPr>
      <w:r>
        <w:rPr>
          <w:rFonts w:hint="eastAsia" w:ascii="黑体" w:hAnsi="黑体" w:eastAsia="黑体" w:cs="黑体"/>
          <w:u w:val="none"/>
          <w:lang w:val="en-US" w:eastAsia="zh-CN"/>
        </w:rPr>
        <w:t>联系方式：</w:t>
      </w:r>
      <w:r>
        <w:rPr>
          <w:rFonts w:hint="eastAsia" w:ascii="黑体" w:hAnsi="黑体" w:eastAsia="黑体" w:cs="黑体"/>
          <w:u w:val="single"/>
          <w:lang w:val="en-US" w:eastAsia="zh-CN"/>
        </w:rPr>
        <w:t xml:space="preserve">                                                                           </w:t>
      </w:r>
    </w:p>
    <w:p w14:paraId="3C051996">
      <w:pPr>
        <w:rPr>
          <w:rFonts w:hint="eastAsia" w:ascii="黑体" w:hAnsi="黑体" w:eastAsia="黑体" w:cs="黑体"/>
          <w:u w:val="single"/>
          <w:lang w:val="en-US" w:eastAsia="zh-CN"/>
        </w:rPr>
      </w:pPr>
    </w:p>
    <w:p w14:paraId="7A55E372">
      <w:pPr>
        <w:pStyle w:val="6"/>
        <w:ind w:firstLine="420" w:firstLineChars="200"/>
        <w:rPr>
          <w:rFonts w:hint="eastAsia" w:ascii="黑体" w:hAnsi="黑体" w:eastAsia="黑体" w:cs="黑体"/>
          <w:u w:val="single"/>
          <w:lang w:val="en-US" w:eastAsia="zh-CN"/>
        </w:rPr>
        <w:sectPr>
          <w:footerReference r:id="rId11" w:type="default"/>
          <w:type w:val="continuous"/>
          <w:pgSz w:w="11906" w:h="16839"/>
          <w:pgMar w:top="1440" w:right="1080" w:bottom="1440" w:left="1080" w:header="0" w:footer="762" w:gutter="0"/>
          <w:pgNumType w:fmt="decimal"/>
          <w:cols w:equalWidth="0" w:num="1">
            <w:col w:w="9630"/>
          </w:cols>
        </w:sectPr>
      </w:pPr>
      <w:r>
        <w:rPr>
          <w:rFonts w:hint="eastAsia" w:ascii="黑体" w:hAnsi="黑体" w:eastAsia="黑体" w:cs="黑体"/>
          <w:u w:val="none"/>
          <w:lang w:val="en-US" w:eastAsia="zh-CN"/>
        </w:rPr>
        <w:t xml:space="preserve"> 时     间：</w:t>
      </w:r>
      <w:r>
        <w:rPr>
          <w:rFonts w:hint="eastAsia" w:ascii="黑体" w:hAnsi="黑体" w:eastAsia="黑体" w:cs="黑体"/>
          <w:u w:val="single"/>
          <w:lang w:val="en-US" w:eastAsia="zh-CN"/>
        </w:rPr>
        <w:t xml:space="preserve">                                                                                   </w:t>
      </w:r>
    </w:p>
    <w:p w14:paraId="21B3D4AB">
      <w:pPr>
        <w:spacing w:before="63" w:line="242" w:lineRule="auto"/>
        <w:ind w:left="3961"/>
        <w:rPr>
          <w:rFonts w:hint="eastAsia" w:ascii="黑体" w:hAnsi="黑体" w:eastAsia="黑体" w:cs="黑体"/>
          <w:sz w:val="31"/>
          <w:szCs w:val="31"/>
          <w:highlight w:val="none"/>
        </w:rPr>
      </w:pPr>
      <w:r>
        <w:rPr>
          <w:rFonts w:hint="eastAsia" w:ascii="黑体" w:hAnsi="黑体" w:eastAsia="黑体" w:cs="黑体"/>
          <w:spacing w:val="9"/>
          <w:sz w:val="31"/>
          <w:szCs w:val="31"/>
          <w:highlight w:val="none"/>
          <w:lang w:val="en-US" w:eastAsia="zh-CN"/>
          <w14:textOutline w14:w="5793" w14:cap="sq" w14:cmpd="sng">
            <w14:solidFill>
              <w14:srgbClr w14:val="000000"/>
            </w14:solidFill>
            <w14:prstDash w14:val="solid"/>
            <w14:bevel/>
          </w14:textOutline>
        </w:rPr>
        <w:t>二</w:t>
      </w:r>
      <w:r>
        <w:rPr>
          <w:rFonts w:hint="eastAsia" w:ascii="黑体" w:hAnsi="黑体" w:eastAsia="黑体" w:cs="黑体"/>
          <w:spacing w:val="9"/>
          <w:sz w:val="31"/>
          <w:szCs w:val="31"/>
          <w:highlight w:val="none"/>
          <w14:textOutline w14:w="5793" w14:cap="sq" w14:cmpd="sng">
            <w14:solidFill>
              <w14:srgbClr w14:val="000000"/>
            </w14:solidFill>
            <w14:prstDash w14:val="solid"/>
            <w14:bevel/>
          </w14:textOutline>
        </w:rPr>
        <w:t>、报价一览表</w:t>
      </w:r>
    </w:p>
    <w:p w14:paraId="704D96C5">
      <w:pPr>
        <w:spacing w:before="101" w:line="227" w:lineRule="auto"/>
        <w:ind w:left="424"/>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项</w:t>
      </w:r>
      <w:r>
        <w:rPr>
          <w:rFonts w:hint="eastAsia" w:ascii="黑体" w:hAnsi="黑体" w:eastAsia="黑体" w:cs="黑体"/>
          <w:spacing w:val="5"/>
          <w:sz w:val="23"/>
          <w:szCs w:val="23"/>
          <w:highlight w:val="none"/>
        </w:rPr>
        <w:t>目编号：</w:t>
      </w:r>
    </w:p>
    <w:p w14:paraId="3EB26C08">
      <w:pPr>
        <w:spacing w:line="147" w:lineRule="exact"/>
        <w:rPr>
          <w:rFonts w:hint="eastAsia" w:ascii="黑体" w:hAnsi="黑体" w:eastAsia="黑体" w:cs="黑体"/>
          <w:highlight w:val="none"/>
        </w:rPr>
      </w:pPr>
    </w:p>
    <w:tbl>
      <w:tblPr>
        <w:tblStyle w:val="17"/>
        <w:tblW w:w="9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4"/>
        <w:gridCol w:w="2143"/>
        <w:gridCol w:w="1703"/>
        <w:gridCol w:w="1792"/>
        <w:gridCol w:w="1846"/>
      </w:tblGrid>
      <w:tr w14:paraId="7F5B5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2494" w:type="dxa"/>
            <w:vAlign w:val="top"/>
          </w:tcPr>
          <w:p w14:paraId="197B4B59">
            <w:pPr>
              <w:spacing w:line="281" w:lineRule="auto"/>
              <w:rPr>
                <w:rFonts w:hint="eastAsia" w:ascii="黑体" w:hAnsi="黑体" w:eastAsia="黑体" w:cs="黑体"/>
                <w:sz w:val="21"/>
                <w:highlight w:val="none"/>
              </w:rPr>
            </w:pPr>
          </w:p>
          <w:p w14:paraId="722DCD23">
            <w:pPr>
              <w:spacing w:line="282" w:lineRule="auto"/>
              <w:rPr>
                <w:rFonts w:hint="eastAsia" w:ascii="黑体" w:hAnsi="黑体" w:eastAsia="黑体" w:cs="黑体"/>
                <w:sz w:val="21"/>
                <w:highlight w:val="none"/>
              </w:rPr>
            </w:pPr>
          </w:p>
          <w:p w14:paraId="01DC653B">
            <w:pPr>
              <w:spacing w:before="75" w:line="228" w:lineRule="auto"/>
              <w:ind w:left="777"/>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项</w:t>
            </w:r>
            <w:r>
              <w:rPr>
                <w:rFonts w:hint="eastAsia" w:ascii="黑体" w:hAnsi="黑体" w:eastAsia="黑体" w:cs="黑体"/>
                <w:spacing w:val="6"/>
                <w:sz w:val="23"/>
                <w:szCs w:val="23"/>
                <w:highlight w:val="none"/>
              </w:rPr>
              <w:t>目名称</w:t>
            </w:r>
          </w:p>
        </w:tc>
        <w:tc>
          <w:tcPr>
            <w:tcW w:w="2143" w:type="dxa"/>
            <w:vAlign w:val="top"/>
          </w:tcPr>
          <w:p w14:paraId="6B2095BE">
            <w:pPr>
              <w:spacing w:line="281" w:lineRule="auto"/>
              <w:rPr>
                <w:rFonts w:hint="eastAsia" w:ascii="黑体" w:hAnsi="黑体" w:eastAsia="黑体" w:cs="黑体"/>
                <w:sz w:val="21"/>
                <w:highlight w:val="none"/>
              </w:rPr>
            </w:pPr>
          </w:p>
          <w:p w14:paraId="158BDAFE">
            <w:pPr>
              <w:spacing w:line="282" w:lineRule="auto"/>
              <w:rPr>
                <w:rFonts w:hint="eastAsia" w:ascii="黑体" w:hAnsi="黑体" w:eastAsia="黑体" w:cs="黑体"/>
                <w:sz w:val="21"/>
                <w:highlight w:val="none"/>
              </w:rPr>
            </w:pPr>
          </w:p>
          <w:p w14:paraId="1EAEB547">
            <w:pPr>
              <w:spacing w:before="75" w:line="226" w:lineRule="auto"/>
              <w:ind w:left="364"/>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总报价 (元</w:t>
            </w:r>
            <w:r>
              <w:rPr>
                <w:rFonts w:hint="eastAsia" w:ascii="黑体" w:hAnsi="黑体" w:eastAsia="黑体" w:cs="黑体"/>
                <w:spacing w:val="4"/>
                <w:sz w:val="23"/>
                <w:szCs w:val="23"/>
                <w:highlight w:val="none"/>
              </w:rPr>
              <w:t>)</w:t>
            </w:r>
          </w:p>
        </w:tc>
        <w:tc>
          <w:tcPr>
            <w:tcW w:w="1703" w:type="dxa"/>
            <w:vAlign w:val="top"/>
          </w:tcPr>
          <w:p w14:paraId="49657954">
            <w:pPr>
              <w:spacing w:line="281" w:lineRule="auto"/>
              <w:rPr>
                <w:rFonts w:hint="eastAsia" w:ascii="黑体" w:hAnsi="黑体" w:eastAsia="黑体" w:cs="黑体"/>
                <w:sz w:val="21"/>
                <w:highlight w:val="none"/>
              </w:rPr>
            </w:pPr>
          </w:p>
          <w:p w14:paraId="612FF4F4">
            <w:pPr>
              <w:spacing w:line="282" w:lineRule="auto"/>
              <w:rPr>
                <w:rFonts w:hint="eastAsia" w:ascii="黑体" w:hAnsi="黑体" w:eastAsia="黑体" w:cs="黑体"/>
                <w:sz w:val="21"/>
                <w:highlight w:val="none"/>
              </w:rPr>
            </w:pPr>
          </w:p>
          <w:p w14:paraId="7CB4FC12">
            <w:pPr>
              <w:spacing w:before="75" w:line="228" w:lineRule="auto"/>
              <w:ind w:left="622"/>
              <w:rPr>
                <w:rFonts w:hint="eastAsia" w:ascii="黑体" w:hAnsi="黑体" w:eastAsia="黑体" w:cs="黑体"/>
                <w:sz w:val="23"/>
                <w:szCs w:val="23"/>
                <w:highlight w:val="none"/>
              </w:rPr>
            </w:pPr>
            <w:r>
              <w:rPr>
                <w:rFonts w:hint="eastAsia" w:ascii="黑体" w:hAnsi="黑体" w:eastAsia="黑体" w:cs="黑体"/>
                <w:spacing w:val="4"/>
                <w:sz w:val="23"/>
                <w:szCs w:val="23"/>
                <w:highlight w:val="none"/>
              </w:rPr>
              <w:t>工</w:t>
            </w:r>
            <w:r>
              <w:rPr>
                <w:rFonts w:hint="eastAsia" w:ascii="黑体" w:hAnsi="黑体" w:eastAsia="黑体" w:cs="黑体"/>
                <w:spacing w:val="3"/>
                <w:sz w:val="23"/>
                <w:szCs w:val="23"/>
                <w:highlight w:val="none"/>
              </w:rPr>
              <w:t>期</w:t>
            </w:r>
          </w:p>
        </w:tc>
        <w:tc>
          <w:tcPr>
            <w:tcW w:w="1792" w:type="dxa"/>
            <w:vAlign w:val="top"/>
          </w:tcPr>
          <w:p w14:paraId="17EE23CE">
            <w:pPr>
              <w:spacing w:line="281" w:lineRule="auto"/>
              <w:rPr>
                <w:rFonts w:hint="eastAsia" w:ascii="黑体" w:hAnsi="黑体" w:eastAsia="黑体" w:cs="黑体"/>
                <w:sz w:val="21"/>
                <w:highlight w:val="none"/>
              </w:rPr>
            </w:pPr>
          </w:p>
          <w:p w14:paraId="0DCFD3EA">
            <w:pPr>
              <w:spacing w:line="282" w:lineRule="auto"/>
              <w:rPr>
                <w:rFonts w:hint="eastAsia" w:ascii="黑体" w:hAnsi="黑体" w:eastAsia="黑体" w:cs="黑体"/>
                <w:sz w:val="21"/>
                <w:highlight w:val="none"/>
              </w:rPr>
            </w:pPr>
          </w:p>
          <w:p w14:paraId="4140892E">
            <w:pPr>
              <w:spacing w:before="75" w:line="227" w:lineRule="auto"/>
              <w:ind w:left="424"/>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质</w:t>
            </w:r>
            <w:r>
              <w:rPr>
                <w:rFonts w:hint="eastAsia" w:ascii="黑体" w:hAnsi="黑体" w:eastAsia="黑体" w:cs="黑体"/>
                <w:spacing w:val="7"/>
                <w:sz w:val="23"/>
                <w:szCs w:val="23"/>
                <w:highlight w:val="none"/>
              </w:rPr>
              <w:t>量等级</w:t>
            </w:r>
          </w:p>
        </w:tc>
        <w:tc>
          <w:tcPr>
            <w:tcW w:w="1846" w:type="dxa"/>
            <w:vAlign w:val="top"/>
          </w:tcPr>
          <w:p w14:paraId="16F57B90">
            <w:pPr>
              <w:spacing w:line="281" w:lineRule="auto"/>
              <w:rPr>
                <w:rFonts w:hint="eastAsia" w:ascii="黑体" w:hAnsi="黑体" w:eastAsia="黑体" w:cs="黑体"/>
                <w:sz w:val="21"/>
                <w:highlight w:val="none"/>
              </w:rPr>
            </w:pPr>
          </w:p>
          <w:p w14:paraId="3EEFFE31">
            <w:pPr>
              <w:spacing w:line="282" w:lineRule="auto"/>
              <w:rPr>
                <w:rFonts w:hint="eastAsia" w:ascii="黑体" w:hAnsi="黑体" w:eastAsia="黑体" w:cs="黑体"/>
                <w:sz w:val="21"/>
                <w:highlight w:val="none"/>
              </w:rPr>
            </w:pPr>
          </w:p>
          <w:p w14:paraId="02D60FC9">
            <w:pPr>
              <w:spacing w:before="75" w:line="228" w:lineRule="auto"/>
              <w:ind w:left="455"/>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项</w:t>
            </w:r>
            <w:r>
              <w:rPr>
                <w:rFonts w:hint="eastAsia" w:ascii="黑体" w:hAnsi="黑体" w:eastAsia="黑体" w:cs="黑体"/>
                <w:spacing w:val="6"/>
                <w:sz w:val="23"/>
                <w:szCs w:val="23"/>
                <w:highlight w:val="none"/>
              </w:rPr>
              <w:t>目经理</w:t>
            </w:r>
          </w:p>
        </w:tc>
      </w:tr>
      <w:tr w14:paraId="7BEEB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trPr>
        <w:tc>
          <w:tcPr>
            <w:tcW w:w="2494" w:type="dxa"/>
            <w:vAlign w:val="top"/>
          </w:tcPr>
          <w:p w14:paraId="6DC29EB1">
            <w:pPr>
              <w:rPr>
                <w:rFonts w:hint="eastAsia" w:ascii="黑体" w:hAnsi="黑体" w:eastAsia="黑体" w:cs="黑体"/>
                <w:sz w:val="21"/>
                <w:highlight w:val="none"/>
              </w:rPr>
            </w:pPr>
          </w:p>
        </w:tc>
        <w:tc>
          <w:tcPr>
            <w:tcW w:w="2143" w:type="dxa"/>
            <w:vAlign w:val="top"/>
          </w:tcPr>
          <w:p w14:paraId="5F0447F5">
            <w:pPr>
              <w:rPr>
                <w:rFonts w:hint="eastAsia" w:ascii="黑体" w:hAnsi="黑体" w:eastAsia="黑体" w:cs="黑体"/>
                <w:sz w:val="21"/>
                <w:highlight w:val="none"/>
              </w:rPr>
            </w:pPr>
          </w:p>
        </w:tc>
        <w:tc>
          <w:tcPr>
            <w:tcW w:w="1703" w:type="dxa"/>
            <w:vAlign w:val="top"/>
          </w:tcPr>
          <w:p w14:paraId="65D77B5E">
            <w:pPr>
              <w:rPr>
                <w:rFonts w:hint="eastAsia" w:ascii="黑体" w:hAnsi="黑体" w:eastAsia="黑体" w:cs="黑体"/>
                <w:sz w:val="21"/>
                <w:highlight w:val="none"/>
              </w:rPr>
            </w:pPr>
          </w:p>
        </w:tc>
        <w:tc>
          <w:tcPr>
            <w:tcW w:w="1792" w:type="dxa"/>
            <w:vAlign w:val="top"/>
          </w:tcPr>
          <w:p w14:paraId="4D2F4834">
            <w:pPr>
              <w:rPr>
                <w:rFonts w:hint="eastAsia" w:ascii="黑体" w:hAnsi="黑体" w:eastAsia="黑体" w:cs="黑体"/>
                <w:sz w:val="21"/>
                <w:highlight w:val="none"/>
              </w:rPr>
            </w:pPr>
          </w:p>
        </w:tc>
        <w:tc>
          <w:tcPr>
            <w:tcW w:w="1846" w:type="dxa"/>
            <w:vAlign w:val="top"/>
          </w:tcPr>
          <w:p w14:paraId="0F543E10">
            <w:pPr>
              <w:rPr>
                <w:rFonts w:hint="eastAsia" w:ascii="黑体" w:hAnsi="黑体" w:eastAsia="黑体" w:cs="黑体"/>
                <w:sz w:val="21"/>
                <w:highlight w:val="none"/>
              </w:rPr>
            </w:pPr>
          </w:p>
        </w:tc>
      </w:tr>
      <w:tr w14:paraId="4BF08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2494" w:type="dxa"/>
            <w:vAlign w:val="top"/>
          </w:tcPr>
          <w:p w14:paraId="31398FB9">
            <w:pPr>
              <w:spacing w:line="250" w:lineRule="auto"/>
              <w:rPr>
                <w:rFonts w:hint="eastAsia" w:ascii="黑体" w:hAnsi="黑体" w:eastAsia="黑体" w:cs="黑体"/>
                <w:sz w:val="21"/>
                <w:highlight w:val="none"/>
              </w:rPr>
            </w:pPr>
          </w:p>
          <w:p w14:paraId="36516F3D">
            <w:pPr>
              <w:spacing w:line="250" w:lineRule="auto"/>
              <w:rPr>
                <w:rFonts w:hint="eastAsia" w:ascii="黑体" w:hAnsi="黑体" w:eastAsia="黑体" w:cs="黑体"/>
                <w:sz w:val="21"/>
                <w:highlight w:val="none"/>
              </w:rPr>
            </w:pPr>
          </w:p>
          <w:p w14:paraId="4FABAFB5">
            <w:pPr>
              <w:spacing w:line="250" w:lineRule="auto"/>
              <w:rPr>
                <w:rFonts w:hint="eastAsia" w:ascii="黑体" w:hAnsi="黑体" w:eastAsia="黑体" w:cs="黑体"/>
                <w:sz w:val="21"/>
                <w:highlight w:val="none"/>
              </w:rPr>
            </w:pPr>
          </w:p>
          <w:p w14:paraId="16FAD9EA">
            <w:pPr>
              <w:spacing w:before="75" w:line="226" w:lineRule="auto"/>
              <w:ind w:left="420"/>
              <w:rPr>
                <w:rFonts w:hint="eastAsia" w:ascii="黑体" w:hAnsi="黑体" w:eastAsia="黑体" w:cs="黑体"/>
                <w:sz w:val="23"/>
                <w:szCs w:val="23"/>
                <w:highlight w:val="none"/>
              </w:rPr>
            </w:pPr>
            <w:r>
              <w:rPr>
                <w:rFonts w:hint="eastAsia" w:ascii="黑体" w:hAnsi="黑体" w:eastAsia="黑体" w:cs="黑体"/>
                <w:spacing w:val="9"/>
                <w:sz w:val="23"/>
                <w:szCs w:val="23"/>
                <w:highlight w:val="none"/>
              </w:rPr>
              <w:t>总</w:t>
            </w:r>
            <w:r>
              <w:rPr>
                <w:rFonts w:hint="eastAsia" w:ascii="黑体" w:hAnsi="黑体" w:eastAsia="黑体" w:cs="黑体"/>
                <w:spacing w:val="5"/>
                <w:sz w:val="23"/>
                <w:szCs w:val="23"/>
                <w:highlight w:val="none"/>
              </w:rPr>
              <w:t>报价 (大写)</w:t>
            </w:r>
          </w:p>
        </w:tc>
        <w:tc>
          <w:tcPr>
            <w:tcW w:w="7484" w:type="dxa"/>
            <w:gridSpan w:val="4"/>
            <w:vAlign w:val="top"/>
          </w:tcPr>
          <w:p w14:paraId="5D2CA8AF">
            <w:pPr>
              <w:rPr>
                <w:rFonts w:hint="eastAsia" w:ascii="黑体" w:hAnsi="黑体" w:eastAsia="黑体" w:cs="黑体"/>
                <w:sz w:val="21"/>
                <w:highlight w:val="none"/>
              </w:rPr>
            </w:pPr>
          </w:p>
        </w:tc>
      </w:tr>
    </w:tbl>
    <w:p w14:paraId="3B6F59EB">
      <w:pPr>
        <w:spacing w:line="297" w:lineRule="auto"/>
        <w:rPr>
          <w:rFonts w:hint="eastAsia" w:ascii="黑体" w:hAnsi="黑体" w:eastAsia="黑体" w:cs="黑体"/>
          <w:sz w:val="21"/>
          <w:highlight w:val="none"/>
        </w:rPr>
      </w:pPr>
    </w:p>
    <w:p w14:paraId="71E56915">
      <w:pPr>
        <w:spacing w:line="297" w:lineRule="auto"/>
        <w:rPr>
          <w:rFonts w:hint="eastAsia" w:ascii="黑体" w:hAnsi="黑体" w:eastAsia="黑体" w:cs="黑体"/>
          <w:sz w:val="21"/>
          <w:highlight w:val="none"/>
        </w:rPr>
      </w:pPr>
    </w:p>
    <w:p w14:paraId="41F36447">
      <w:pPr>
        <w:spacing w:line="297" w:lineRule="auto"/>
        <w:rPr>
          <w:rFonts w:hint="eastAsia" w:ascii="黑体" w:hAnsi="黑体" w:eastAsia="黑体" w:cs="黑体"/>
          <w:sz w:val="21"/>
          <w:highlight w:val="none"/>
        </w:rPr>
      </w:pPr>
    </w:p>
    <w:p w14:paraId="5B2C1C5E">
      <w:pPr>
        <w:spacing w:before="75" w:line="227" w:lineRule="auto"/>
        <w:ind w:left="423"/>
        <w:rPr>
          <w:rFonts w:hint="eastAsia" w:ascii="黑体" w:hAnsi="黑体" w:eastAsia="黑体" w:cs="黑体"/>
          <w:sz w:val="23"/>
          <w:szCs w:val="23"/>
          <w:highlight w:val="none"/>
        </w:rPr>
      </w:pPr>
      <w:r>
        <w:rPr>
          <w:rFonts w:hint="eastAsia" w:ascii="黑体" w:hAnsi="黑体" w:eastAsia="黑体" w:cs="黑体"/>
          <w:spacing w:val="-9"/>
          <w:sz w:val="23"/>
          <w:szCs w:val="23"/>
          <w:highlight w:val="none"/>
          <w:lang w:eastAsia="zh-CN"/>
        </w:rPr>
        <w:t>供应商</w:t>
      </w:r>
      <w:r>
        <w:rPr>
          <w:rFonts w:hint="eastAsia" w:ascii="黑体" w:hAnsi="黑体" w:eastAsia="黑体" w:cs="黑体"/>
          <w:spacing w:val="-5"/>
          <w:sz w:val="23"/>
          <w:szCs w:val="23"/>
          <w:highlight w:val="none"/>
        </w:rPr>
        <w:t>：  (盖章)</w:t>
      </w:r>
      <w:r>
        <w:rPr>
          <w:rFonts w:hint="eastAsia" w:ascii="黑体" w:hAnsi="黑体" w:eastAsia="黑体" w:cs="黑体"/>
          <w:sz w:val="23"/>
          <w:szCs w:val="23"/>
          <w:highlight w:val="none"/>
          <w:u w:val="single" w:color="auto"/>
        </w:rPr>
        <w:t xml:space="preserve">                              </w:t>
      </w:r>
    </w:p>
    <w:p w14:paraId="2BA43FA3">
      <w:pPr>
        <w:spacing w:line="287" w:lineRule="auto"/>
        <w:rPr>
          <w:rFonts w:hint="eastAsia" w:ascii="黑体" w:hAnsi="黑体" w:eastAsia="黑体" w:cs="黑体"/>
          <w:sz w:val="21"/>
          <w:highlight w:val="none"/>
        </w:rPr>
      </w:pPr>
    </w:p>
    <w:p w14:paraId="7AE71515">
      <w:pPr>
        <w:spacing w:line="288" w:lineRule="auto"/>
        <w:rPr>
          <w:rFonts w:hint="eastAsia" w:ascii="黑体" w:hAnsi="黑体" w:eastAsia="黑体" w:cs="黑体"/>
          <w:sz w:val="21"/>
          <w:highlight w:val="none"/>
        </w:rPr>
      </w:pPr>
    </w:p>
    <w:p w14:paraId="08344EBF">
      <w:pPr>
        <w:spacing w:before="75" w:line="227" w:lineRule="auto"/>
        <w:ind w:left="421"/>
        <w:rPr>
          <w:rFonts w:hint="eastAsia" w:ascii="黑体" w:hAnsi="黑体" w:eastAsia="黑体" w:cs="黑体"/>
          <w:sz w:val="23"/>
          <w:szCs w:val="23"/>
          <w:highlight w:val="none"/>
        </w:rPr>
      </w:pPr>
      <w:r>
        <w:rPr>
          <w:rFonts w:hint="eastAsia" w:ascii="黑体" w:hAnsi="黑体" w:eastAsia="黑体" w:cs="黑体"/>
          <w:spacing w:val="15"/>
          <w:sz w:val="23"/>
          <w:szCs w:val="23"/>
          <w:highlight w:val="none"/>
        </w:rPr>
        <w:t>法</w:t>
      </w:r>
      <w:r>
        <w:rPr>
          <w:rFonts w:hint="eastAsia" w:ascii="黑体" w:hAnsi="黑体" w:eastAsia="黑体" w:cs="黑体"/>
          <w:spacing w:val="8"/>
          <w:sz w:val="23"/>
          <w:szCs w:val="23"/>
          <w:highlight w:val="none"/>
        </w:rPr>
        <w:t>定代表人或授权代理人签字：</w:t>
      </w:r>
      <w:r>
        <w:rPr>
          <w:rFonts w:hint="eastAsia" w:ascii="黑体" w:hAnsi="黑体" w:eastAsia="黑体" w:cs="黑体"/>
          <w:sz w:val="23"/>
          <w:szCs w:val="23"/>
          <w:highlight w:val="none"/>
          <w:u w:val="single" w:color="auto"/>
        </w:rPr>
        <w:t xml:space="preserve">                    </w:t>
      </w:r>
    </w:p>
    <w:p w14:paraId="76C46A22">
      <w:pPr>
        <w:spacing w:line="287" w:lineRule="auto"/>
        <w:rPr>
          <w:rFonts w:hint="eastAsia" w:ascii="黑体" w:hAnsi="黑体" w:eastAsia="黑体" w:cs="黑体"/>
          <w:sz w:val="21"/>
          <w:highlight w:val="none"/>
        </w:rPr>
      </w:pPr>
    </w:p>
    <w:p w14:paraId="59D11530">
      <w:pPr>
        <w:spacing w:line="287" w:lineRule="auto"/>
        <w:rPr>
          <w:rFonts w:hint="eastAsia" w:ascii="黑体" w:hAnsi="黑体" w:eastAsia="黑体" w:cs="黑体"/>
          <w:sz w:val="21"/>
          <w:highlight w:val="none"/>
        </w:rPr>
      </w:pPr>
    </w:p>
    <w:p w14:paraId="55390DA7">
      <w:pPr>
        <w:spacing w:before="76" w:line="227" w:lineRule="auto"/>
        <w:ind w:left="5423"/>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日</w:t>
      </w:r>
      <w:r>
        <w:rPr>
          <w:rFonts w:hint="eastAsia" w:ascii="黑体" w:hAnsi="黑体" w:eastAsia="黑体" w:cs="黑体"/>
          <w:spacing w:val="-7"/>
          <w:sz w:val="23"/>
          <w:szCs w:val="23"/>
          <w:highlight w:val="none"/>
        </w:rPr>
        <w:t>期：</w:t>
      </w:r>
      <w:r>
        <w:rPr>
          <w:rFonts w:hint="eastAsia" w:ascii="黑体" w:hAnsi="黑体" w:eastAsia="黑体" w:cs="黑体"/>
          <w:spacing w:val="-7"/>
          <w:sz w:val="23"/>
          <w:szCs w:val="23"/>
          <w:highlight w:val="none"/>
          <w:u w:val="single" w:color="auto"/>
        </w:rPr>
        <w:t xml:space="preserve">        </w:t>
      </w:r>
      <w:r>
        <w:rPr>
          <w:rFonts w:hint="eastAsia" w:ascii="黑体" w:hAnsi="黑体" w:eastAsia="黑体" w:cs="黑体"/>
          <w:spacing w:val="-7"/>
          <w:sz w:val="23"/>
          <w:szCs w:val="23"/>
          <w:highlight w:val="none"/>
        </w:rPr>
        <w:t>年</w:t>
      </w:r>
      <w:r>
        <w:rPr>
          <w:rFonts w:hint="eastAsia" w:ascii="黑体" w:hAnsi="黑体" w:eastAsia="黑体" w:cs="黑体"/>
          <w:spacing w:val="-7"/>
          <w:sz w:val="23"/>
          <w:szCs w:val="23"/>
          <w:highlight w:val="none"/>
          <w:u w:val="single" w:color="auto"/>
        </w:rPr>
        <w:t xml:space="preserve">      </w:t>
      </w:r>
      <w:r>
        <w:rPr>
          <w:rFonts w:hint="eastAsia" w:ascii="黑体" w:hAnsi="黑体" w:eastAsia="黑体" w:cs="黑体"/>
          <w:spacing w:val="-7"/>
          <w:sz w:val="23"/>
          <w:szCs w:val="23"/>
          <w:highlight w:val="none"/>
        </w:rPr>
        <w:t xml:space="preserve"> 月</w:t>
      </w:r>
      <w:r>
        <w:rPr>
          <w:rFonts w:hint="eastAsia" w:ascii="黑体" w:hAnsi="黑体" w:eastAsia="黑体" w:cs="黑体"/>
          <w:spacing w:val="-7"/>
          <w:sz w:val="23"/>
          <w:szCs w:val="23"/>
          <w:highlight w:val="none"/>
          <w:u w:val="single" w:color="auto"/>
        </w:rPr>
        <w:t xml:space="preserve">      </w:t>
      </w:r>
      <w:r>
        <w:rPr>
          <w:rFonts w:hint="eastAsia" w:ascii="黑体" w:hAnsi="黑体" w:eastAsia="黑体" w:cs="黑体"/>
          <w:spacing w:val="-7"/>
          <w:sz w:val="23"/>
          <w:szCs w:val="23"/>
          <w:highlight w:val="none"/>
        </w:rPr>
        <w:t xml:space="preserve"> 日</w:t>
      </w:r>
    </w:p>
    <w:p w14:paraId="145C2F15">
      <w:pPr>
        <w:rPr>
          <w:rFonts w:hint="eastAsia" w:ascii="黑体" w:hAnsi="黑体" w:eastAsia="黑体" w:cs="黑体"/>
          <w:highlight w:val="none"/>
        </w:rPr>
        <w:sectPr>
          <w:footerReference r:id="rId12" w:type="default"/>
          <w:pgSz w:w="11906" w:h="16839"/>
          <w:pgMar w:top="1440" w:right="1080" w:bottom="1440" w:left="1080" w:header="964" w:footer="964" w:gutter="0"/>
          <w:pgNumType w:fmt="decimal"/>
          <w:cols w:space="720" w:num="1"/>
        </w:sectPr>
      </w:pPr>
    </w:p>
    <w:p w14:paraId="71C76C25">
      <w:pPr>
        <w:spacing w:before="167" w:line="228" w:lineRule="auto"/>
        <w:ind w:left="3248"/>
        <w:rPr>
          <w:rFonts w:hint="eastAsia" w:ascii="黑体" w:hAnsi="黑体" w:eastAsia="黑体" w:cs="黑体"/>
          <w:sz w:val="31"/>
          <w:szCs w:val="31"/>
          <w:highlight w:val="none"/>
        </w:rPr>
      </w:pPr>
      <w:r>
        <w:rPr>
          <w:rFonts w:hint="eastAsia" w:ascii="黑体" w:hAnsi="黑体" w:eastAsia="黑体" w:cs="黑体"/>
          <w:spacing w:val="7"/>
          <w:sz w:val="31"/>
          <w:szCs w:val="31"/>
          <w:highlight w:val="none"/>
          <w:lang w:val="en-US" w:eastAsia="zh-CN"/>
          <w14:textOutline w14:w="5793" w14:cap="sq" w14:cmpd="sng">
            <w14:solidFill>
              <w14:srgbClr w14:val="000000"/>
            </w14:solidFill>
            <w14:prstDash w14:val="solid"/>
            <w14:bevel/>
          </w14:textOutline>
        </w:rPr>
        <w:t>三</w:t>
      </w:r>
      <w:r>
        <w:rPr>
          <w:rFonts w:hint="eastAsia" w:ascii="黑体" w:hAnsi="黑体" w:eastAsia="黑体" w:cs="黑体"/>
          <w:spacing w:val="7"/>
          <w:sz w:val="31"/>
          <w:szCs w:val="31"/>
          <w:highlight w:val="none"/>
          <w14:textOutline w14:w="5793" w14:cap="sq" w14:cmpd="sng">
            <w14:solidFill>
              <w14:srgbClr w14:val="000000"/>
            </w14:solidFill>
            <w14:prstDash w14:val="solid"/>
            <w14:bevel/>
          </w14:textOutline>
        </w:rPr>
        <w:t>、已标价工程量清</w:t>
      </w:r>
      <w:r>
        <w:rPr>
          <w:rFonts w:hint="eastAsia" w:ascii="黑体" w:hAnsi="黑体" w:eastAsia="黑体" w:cs="黑体"/>
          <w:spacing w:val="5"/>
          <w:sz w:val="31"/>
          <w:szCs w:val="31"/>
          <w:highlight w:val="none"/>
          <w14:textOutline w14:w="5793" w14:cap="sq" w14:cmpd="sng">
            <w14:solidFill>
              <w14:srgbClr w14:val="000000"/>
            </w14:solidFill>
            <w14:prstDash w14:val="solid"/>
            <w14:bevel/>
          </w14:textOutline>
        </w:rPr>
        <w:t>单</w:t>
      </w:r>
    </w:p>
    <w:p w14:paraId="667FFA10">
      <w:pPr>
        <w:spacing w:line="246" w:lineRule="auto"/>
        <w:rPr>
          <w:rFonts w:hint="eastAsia" w:ascii="黑体" w:hAnsi="黑体" w:eastAsia="黑体" w:cs="黑体"/>
          <w:sz w:val="21"/>
          <w:highlight w:val="none"/>
        </w:rPr>
      </w:pPr>
    </w:p>
    <w:p w14:paraId="0E992CA4">
      <w:pPr>
        <w:spacing w:line="247" w:lineRule="auto"/>
        <w:rPr>
          <w:rFonts w:hint="eastAsia" w:ascii="黑体" w:hAnsi="黑体" w:eastAsia="黑体" w:cs="黑体"/>
          <w:sz w:val="21"/>
          <w:highlight w:val="none"/>
        </w:rPr>
      </w:pPr>
    </w:p>
    <w:p w14:paraId="20681B83">
      <w:pPr>
        <w:spacing w:line="247" w:lineRule="auto"/>
        <w:rPr>
          <w:rFonts w:hint="eastAsia" w:ascii="黑体" w:hAnsi="黑体" w:eastAsia="黑体" w:cs="黑体"/>
          <w:sz w:val="21"/>
          <w:highlight w:val="none"/>
        </w:rPr>
      </w:pPr>
    </w:p>
    <w:p w14:paraId="4936120C">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4ABC1DF9">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73BCFBE2">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651C04E5">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4D125EC3">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23A2F66F">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374BB7ED">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28C883FC">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45757717">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0CE91AEA">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15B33100">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379AD17B">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111725C0">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040D8A1D">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3C3A13F7">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7D5D1ECE">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7E2D4B79">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223C1242">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267EF449">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1912D14A">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1DA2FCA1">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278C0654">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5CB0BC1C">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4D6D971D">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61F96E7C">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28A7DD3B">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50A65DD8">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21DD608B">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336854CA">
      <w:pPr>
        <w:spacing w:before="63" w:line="224" w:lineRule="auto"/>
        <w:ind w:left="2081"/>
        <w:rPr>
          <w:rFonts w:hint="eastAsia" w:ascii="黑体" w:hAnsi="黑体" w:eastAsia="黑体" w:cs="黑体"/>
          <w:spacing w:val="10"/>
          <w:sz w:val="31"/>
          <w:szCs w:val="31"/>
          <w:highlight w:val="none"/>
          <w14:textOutline w14:w="5793" w14:cap="sq" w14:cmpd="sng">
            <w14:solidFill>
              <w14:srgbClr w14:val="000000"/>
            </w14:solidFill>
            <w14:prstDash w14:val="solid"/>
            <w14:bevel/>
          </w14:textOutline>
        </w:rPr>
      </w:pPr>
    </w:p>
    <w:p w14:paraId="4962C651">
      <w:pPr>
        <w:spacing w:before="63" w:line="224" w:lineRule="auto"/>
        <w:ind w:firstLine="2952" w:firstLineChars="900"/>
        <w:rPr>
          <w:rFonts w:hint="eastAsia" w:ascii="黑体" w:hAnsi="黑体" w:eastAsia="黑体" w:cs="黑体"/>
          <w:sz w:val="31"/>
          <w:szCs w:val="31"/>
          <w:highlight w:val="none"/>
        </w:rPr>
      </w:pPr>
      <w:r>
        <w:rPr>
          <w:rFonts w:hint="eastAsia" w:ascii="黑体" w:hAnsi="黑体" w:eastAsia="黑体" w:cs="黑体"/>
          <w:spacing w:val="9"/>
          <w:sz w:val="31"/>
          <w:szCs w:val="31"/>
          <w:highlight w:val="none"/>
          <w:lang w:val="en-US" w:eastAsia="zh-CN"/>
          <w14:textOutline w14:w="5793" w14:cap="sq" w14:cmpd="sng">
            <w14:solidFill>
              <w14:srgbClr w14:val="000000"/>
            </w14:solidFill>
            <w14:prstDash w14:val="solid"/>
            <w14:bevel/>
          </w14:textOutline>
        </w:rPr>
        <w:t>四</w:t>
      </w:r>
      <w:r>
        <w:rPr>
          <w:rFonts w:hint="eastAsia" w:ascii="黑体" w:hAnsi="黑体" w:eastAsia="黑体" w:cs="黑体"/>
          <w:spacing w:val="9"/>
          <w:sz w:val="31"/>
          <w:szCs w:val="31"/>
          <w:highlight w:val="none"/>
          <w14:textOutline w14:w="5793" w14:cap="sq" w14:cmpd="sng">
            <w14:solidFill>
              <w14:srgbClr w14:val="000000"/>
            </w14:solidFill>
            <w14:prstDash w14:val="solid"/>
            <w14:bevel/>
          </w14:textOutline>
        </w:rPr>
        <w:t>、资格证明文件</w:t>
      </w:r>
      <w:r>
        <w:rPr>
          <w:rFonts w:hint="eastAsia" w:ascii="黑体" w:hAnsi="黑体" w:eastAsia="黑体" w:cs="黑体"/>
          <w:spacing w:val="9"/>
          <w:sz w:val="31"/>
          <w:szCs w:val="31"/>
          <w:highlight w:val="none"/>
        </w:rPr>
        <w:t xml:space="preserve"> </w:t>
      </w:r>
    </w:p>
    <w:p w14:paraId="544D433C">
      <w:pPr>
        <w:spacing w:line="443" w:lineRule="auto"/>
        <w:rPr>
          <w:rFonts w:hint="eastAsia" w:ascii="黑体" w:hAnsi="黑体" w:eastAsia="黑体" w:cs="黑体"/>
          <w:sz w:val="21"/>
          <w:highlight w:val="none"/>
        </w:rPr>
      </w:pPr>
    </w:p>
    <w:p w14:paraId="77768A2A">
      <w:pPr>
        <w:pStyle w:val="18"/>
        <w:keepNext w:val="0"/>
        <w:keepLines w:val="0"/>
        <w:widowControl w:val="0"/>
        <w:shd w:val="clear" w:color="auto" w:fill="auto"/>
        <w:tabs>
          <w:tab w:val="left" w:pos="1122"/>
        </w:tabs>
        <w:bidi w:val="0"/>
        <w:spacing w:before="0" w:after="0" w:line="360" w:lineRule="auto"/>
        <w:ind w:left="0" w:right="0" w:firstLine="480"/>
        <w:jc w:val="left"/>
        <w:rPr>
          <w:rFonts w:hint="eastAsia" w:ascii="黑体" w:hAnsi="黑体" w:eastAsia="黑体" w:cs="黑体"/>
          <w:sz w:val="24"/>
          <w:szCs w:val="24"/>
          <w:highlight w:val="none"/>
        </w:rPr>
      </w:pPr>
      <w:r>
        <w:rPr>
          <w:rFonts w:hint="eastAsia" w:ascii="黑体" w:hAnsi="黑体" w:eastAsia="黑体" w:cs="黑体"/>
          <w:color w:val="000000"/>
          <w:spacing w:val="0"/>
          <w:w w:val="100"/>
          <w:position w:val="0"/>
          <w:sz w:val="24"/>
          <w:szCs w:val="24"/>
          <w:highlight w:val="none"/>
        </w:rPr>
        <w:t>（1）</w:t>
      </w:r>
      <w:r>
        <w:rPr>
          <w:rFonts w:hint="eastAsia" w:ascii="黑体" w:hAnsi="黑体" w:eastAsia="黑体" w:cs="黑体"/>
          <w:color w:val="000000"/>
          <w:spacing w:val="0"/>
          <w:w w:val="100"/>
          <w:position w:val="0"/>
          <w:sz w:val="24"/>
          <w:szCs w:val="24"/>
          <w:highlight w:val="none"/>
        </w:rPr>
        <w:tab/>
      </w:r>
      <w:r>
        <w:rPr>
          <w:rFonts w:hint="eastAsia" w:ascii="黑体" w:hAnsi="黑体" w:eastAsia="黑体" w:cs="黑体"/>
          <w:color w:val="000000"/>
          <w:spacing w:val="0"/>
          <w:w w:val="100"/>
          <w:position w:val="0"/>
          <w:sz w:val="24"/>
          <w:szCs w:val="24"/>
          <w:highlight w:val="none"/>
        </w:rPr>
        <w:t>具有独立承担民事责任能力的法人、其他组织或自然人，并出具合法有效的营业执照或事业单位法人证书等国家规定的相关证明，自然人参与的提供其身份证明；</w:t>
      </w:r>
    </w:p>
    <w:p w14:paraId="67421DF3">
      <w:pPr>
        <w:pStyle w:val="18"/>
        <w:keepNext w:val="0"/>
        <w:keepLines w:val="0"/>
        <w:widowControl w:val="0"/>
        <w:shd w:val="clear" w:color="auto" w:fill="auto"/>
        <w:tabs>
          <w:tab w:val="left" w:pos="1131"/>
        </w:tabs>
        <w:bidi w:val="0"/>
        <w:spacing w:before="0" w:after="0" w:line="360" w:lineRule="auto"/>
        <w:ind w:left="0" w:right="0" w:firstLine="480"/>
        <w:jc w:val="left"/>
        <w:rPr>
          <w:rFonts w:hint="eastAsia" w:ascii="黑体" w:hAnsi="黑体" w:eastAsia="黑体" w:cs="黑体"/>
          <w:sz w:val="24"/>
          <w:szCs w:val="24"/>
          <w:highlight w:val="none"/>
          <w:lang w:eastAsia="zh-CN"/>
        </w:rPr>
      </w:pPr>
      <w:r>
        <w:rPr>
          <w:rFonts w:hint="eastAsia" w:ascii="黑体" w:hAnsi="黑体" w:eastAsia="黑体" w:cs="黑体"/>
          <w:color w:val="000000"/>
          <w:spacing w:val="0"/>
          <w:w w:val="100"/>
          <w:position w:val="0"/>
          <w:sz w:val="24"/>
          <w:szCs w:val="24"/>
          <w:highlight w:val="none"/>
        </w:rPr>
        <w:t>（2）</w:t>
      </w:r>
      <w:r>
        <w:rPr>
          <w:rFonts w:hint="eastAsia" w:ascii="黑体" w:hAnsi="黑体" w:eastAsia="黑体" w:cs="黑体"/>
          <w:color w:val="000000"/>
          <w:spacing w:val="0"/>
          <w:w w:val="100"/>
          <w:position w:val="0"/>
          <w:sz w:val="24"/>
          <w:szCs w:val="24"/>
          <w:highlight w:val="none"/>
        </w:rPr>
        <w:tab/>
      </w:r>
      <w:r>
        <w:rPr>
          <w:rFonts w:hint="eastAsia" w:ascii="黑体" w:hAnsi="黑体" w:eastAsia="黑体" w:cs="黑体"/>
          <w:color w:val="000000"/>
          <w:spacing w:val="0"/>
          <w:w w:val="100"/>
          <w:position w:val="0"/>
          <w:sz w:val="24"/>
          <w:szCs w:val="24"/>
          <w:highlight w:val="none"/>
          <w:lang w:eastAsia="zh-CN"/>
        </w:rPr>
        <w:t>须提供建设行政主管部门颁发市政公用工程施工总承包三级及以上资质，并具有合格有效的安全生产许可证；</w:t>
      </w:r>
    </w:p>
    <w:p w14:paraId="33A0AB2E">
      <w:pPr>
        <w:pStyle w:val="18"/>
        <w:keepNext w:val="0"/>
        <w:keepLines w:val="0"/>
        <w:widowControl w:val="0"/>
        <w:shd w:val="clear" w:color="auto" w:fill="auto"/>
        <w:tabs>
          <w:tab w:val="left" w:pos="1126"/>
        </w:tabs>
        <w:bidi w:val="0"/>
        <w:spacing w:before="0" w:after="0" w:line="360" w:lineRule="auto"/>
        <w:ind w:left="0" w:right="0" w:firstLine="480"/>
        <w:jc w:val="left"/>
        <w:rPr>
          <w:rFonts w:hint="eastAsia" w:ascii="黑体" w:hAnsi="黑体" w:eastAsia="黑体" w:cs="黑体"/>
          <w:sz w:val="24"/>
          <w:szCs w:val="24"/>
          <w:highlight w:val="none"/>
          <w:lang w:eastAsia="zh-CN"/>
        </w:rPr>
      </w:pPr>
      <w:r>
        <w:rPr>
          <w:rFonts w:hint="eastAsia" w:ascii="黑体" w:hAnsi="黑体" w:eastAsia="黑体" w:cs="黑体"/>
          <w:color w:val="000000"/>
          <w:spacing w:val="0"/>
          <w:w w:val="100"/>
          <w:position w:val="0"/>
          <w:sz w:val="24"/>
          <w:szCs w:val="24"/>
          <w:highlight w:val="none"/>
        </w:rPr>
        <w:t>（3）</w:t>
      </w:r>
      <w:r>
        <w:rPr>
          <w:rFonts w:hint="eastAsia" w:ascii="黑体" w:hAnsi="黑体" w:eastAsia="黑体" w:cs="黑体"/>
          <w:color w:val="000000"/>
          <w:spacing w:val="0"/>
          <w:w w:val="100"/>
          <w:position w:val="0"/>
          <w:sz w:val="24"/>
          <w:szCs w:val="24"/>
          <w:highlight w:val="none"/>
        </w:rPr>
        <w:tab/>
      </w:r>
      <w:r>
        <w:rPr>
          <w:rFonts w:hint="eastAsia" w:ascii="黑体" w:hAnsi="黑体" w:eastAsia="黑体" w:cs="黑体"/>
          <w:color w:val="000000"/>
          <w:spacing w:val="0"/>
          <w:w w:val="100"/>
          <w:position w:val="0"/>
          <w:sz w:val="24"/>
          <w:szCs w:val="24"/>
          <w:highlight w:val="none"/>
          <w:lang w:eastAsia="zh-CN"/>
        </w:rPr>
        <w:t>拟派项目经理须具备市政工程专业二级</w:t>
      </w:r>
      <w:r>
        <w:rPr>
          <w:rFonts w:hint="eastAsia" w:ascii="黑体" w:hAnsi="黑体" w:eastAsia="黑体" w:cs="黑体"/>
          <w:color w:val="000000"/>
          <w:spacing w:val="0"/>
          <w:w w:val="100"/>
          <w:position w:val="0"/>
          <w:sz w:val="24"/>
          <w:szCs w:val="24"/>
          <w:highlight w:val="none"/>
          <w:lang w:val="en-US" w:eastAsia="zh-CN"/>
        </w:rPr>
        <w:t>及以上</w:t>
      </w:r>
      <w:r>
        <w:rPr>
          <w:rFonts w:hint="eastAsia" w:ascii="黑体" w:hAnsi="黑体" w:eastAsia="黑体" w:cs="黑体"/>
          <w:color w:val="000000"/>
          <w:spacing w:val="0"/>
          <w:w w:val="100"/>
          <w:position w:val="0"/>
          <w:sz w:val="24"/>
          <w:szCs w:val="24"/>
          <w:highlight w:val="none"/>
          <w:lang w:eastAsia="zh-CN"/>
        </w:rPr>
        <w:t>注册建造师执业资格，提供资格证、注册证、安全生产考核合格证；</w:t>
      </w:r>
    </w:p>
    <w:p w14:paraId="03922669">
      <w:pPr>
        <w:pStyle w:val="18"/>
        <w:keepNext w:val="0"/>
        <w:keepLines w:val="0"/>
        <w:widowControl w:val="0"/>
        <w:shd w:val="clear" w:color="auto" w:fill="auto"/>
        <w:tabs>
          <w:tab w:val="left" w:pos="1141"/>
        </w:tabs>
        <w:bidi w:val="0"/>
        <w:spacing w:before="0" w:after="0" w:line="360" w:lineRule="auto"/>
        <w:ind w:left="0" w:right="0" w:firstLine="480"/>
        <w:jc w:val="left"/>
        <w:rPr>
          <w:rFonts w:hint="eastAsia" w:ascii="黑体" w:hAnsi="黑体" w:eastAsia="黑体" w:cs="黑体"/>
          <w:sz w:val="24"/>
          <w:szCs w:val="24"/>
          <w:highlight w:val="none"/>
        </w:rPr>
      </w:pPr>
      <w:r>
        <w:rPr>
          <w:rFonts w:hint="eastAsia" w:ascii="黑体" w:hAnsi="黑体" w:eastAsia="黑体" w:cs="黑体"/>
          <w:color w:val="000000"/>
          <w:spacing w:val="0"/>
          <w:w w:val="100"/>
          <w:position w:val="0"/>
          <w:sz w:val="24"/>
          <w:szCs w:val="24"/>
          <w:highlight w:val="none"/>
        </w:rPr>
        <w:t>（4）</w:t>
      </w:r>
      <w:r>
        <w:rPr>
          <w:rFonts w:hint="eastAsia" w:ascii="黑体" w:hAnsi="黑体" w:eastAsia="黑体" w:cs="黑体"/>
          <w:color w:val="000000"/>
          <w:spacing w:val="0"/>
          <w:w w:val="100"/>
          <w:position w:val="0"/>
          <w:sz w:val="24"/>
          <w:szCs w:val="24"/>
          <w:highlight w:val="none"/>
        </w:rPr>
        <w:tab/>
      </w:r>
      <w:r>
        <w:rPr>
          <w:rFonts w:hint="eastAsia" w:ascii="黑体" w:hAnsi="黑体" w:eastAsia="黑体" w:cs="黑体"/>
          <w:color w:val="000000"/>
          <w:spacing w:val="0"/>
          <w:w w:val="100"/>
          <w:position w:val="0"/>
          <w:sz w:val="24"/>
          <w:szCs w:val="24"/>
          <w:highlight w:val="none"/>
        </w:rPr>
        <w:t>财务状况报告：提供202</w:t>
      </w:r>
      <w:r>
        <w:rPr>
          <w:rFonts w:hint="eastAsia" w:ascii="黑体" w:hAnsi="黑体" w:eastAsia="黑体" w:cs="黑体"/>
          <w:color w:val="000000"/>
          <w:spacing w:val="0"/>
          <w:w w:val="100"/>
          <w:position w:val="0"/>
          <w:sz w:val="24"/>
          <w:szCs w:val="24"/>
          <w:highlight w:val="none"/>
          <w:lang w:val="en-US" w:eastAsia="zh-CN"/>
        </w:rPr>
        <w:t>3</w:t>
      </w:r>
      <w:r>
        <w:rPr>
          <w:rFonts w:hint="eastAsia" w:ascii="黑体" w:hAnsi="黑体" w:eastAsia="黑体" w:cs="黑体"/>
          <w:color w:val="000000"/>
          <w:spacing w:val="0"/>
          <w:w w:val="100"/>
          <w:position w:val="0"/>
          <w:sz w:val="24"/>
          <w:szCs w:val="24"/>
          <w:highlight w:val="none"/>
        </w:rPr>
        <w:t>年度会计师事务出具的财务审计报告或提供开标前6个月的基本账户开户行资信证明；</w:t>
      </w:r>
    </w:p>
    <w:p w14:paraId="1ECA6467">
      <w:pPr>
        <w:pStyle w:val="18"/>
        <w:keepNext w:val="0"/>
        <w:keepLines w:val="0"/>
        <w:widowControl w:val="0"/>
        <w:shd w:val="clear" w:color="auto" w:fill="auto"/>
        <w:tabs>
          <w:tab w:val="left" w:pos="1122"/>
        </w:tabs>
        <w:bidi w:val="0"/>
        <w:spacing w:before="0" w:after="0" w:line="360" w:lineRule="auto"/>
        <w:ind w:left="0" w:right="0" w:firstLine="480"/>
        <w:jc w:val="left"/>
        <w:rPr>
          <w:rFonts w:hint="eastAsia" w:ascii="黑体" w:hAnsi="黑体" w:eastAsia="黑体" w:cs="黑体"/>
          <w:sz w:val="24"/>
          <w:szCs w:val="24"/>
          <w:highlight w:val="none"/>
        </w:rPr>
      </w:pPr>
      <w:r>
        <w:rPr>
          <w:rFonts w:hint="eastAsia" w:ascii="黑体" w:hAnsi="黑体" w:eastAsia="黑体" w:cs="黑体"/>
          <w:color w:val="000000"/>
          <w:spacing w:val="0"/>
          <w:w w:val="100"/>
          <w:position w:val="0"/>
          <w:sz w:val="24"/>
          <w:szCs w:val="24"/>
          <w:highlight w:val="none"/>
        </w:rPr>
        <w:t>（5）缴纳税收和社保：有依法缴纳税收和社会保障资金的良好记录（提供供应商近六个月任何一个月缴税证明和社会保障资金缴纳证明或免缴纳证明）；</w:t>
      </w:r>
    </w:p>
    <w:p w14:paraId="61B5B9E9">
      <w:pPr>
        <w:pStyle w:val="18"/>
        <w:keepNext w:val="0"/>
        <w:keepLines w:val="0"/>
        <w:widowControl w:val="0"/>
        <w:shd w:val="clear" w:color="auto" w:fill="auto"/>
        <w:tabs>
          <w:tab w:val="left" w:pos="976"/>
        </w:tabs>
        <w:bidi w:val="0"/>
        <w:spacing w:before="0" w:after="0" w:line="360" w:lineRule="auto"/>
        <w:ind w:left="0" w:right="0" w:firstLine="440"/>
        <w:jc w:val="both"/>
        <w:rPr>
          <w:rFonts w:hint="eastAsia" w:ascii="黑体" w:hAnsi="黑体" w:eastAsia="黑体" w:cs="黑体"/>
          <w:sz w:val="24"/>
          <w:szCs w:val="24"/>
          <w:highlight w:val="none"/>
        </w:rPr>
      </w:pPr>
      <w:r>
        <w:rPr>
          <w:rFonts w:hint="eastAsia" w:ascii="黑体" w:hAnsi="黑体" w:eastAsia="黑体" w:cs="黑体"/>
          <w:color w:val="000000"/>
          <w:spacing w:val="0"/>
          <w:w w:val="100"/>
          <w:position w:val="0"/>
          <w:sz w:val="24"/>
          <w:szCs w:val="24"/>
          <w:highlight w:val="none"/>
        </w:rPr>
        <w:t>（6）提供参加本次政府采购活动前三年内在经营活动中没有重大违法记录的书面声明；</w:t>
      </w:r>
    </w:p>
    <w:p w14:paraId="2A3BC614">
      <w:pPr>
        <w:pStyle w:val="18"/>
        <w:keepNext w:val="0"/>
        <w:keepLines w:val="0"/>
        <w:widowControl w:val="0"/>
        <w:shd w:val="clear" w:color="auto" w:fill="auto"/>
        <w:tabs>
          <w:tab w:val="left" w:pos="966"/>
        </w:tabs>
        <w:bidi w:val="0"/>
        <w:spacing w:before="0" w:after="0" w:line="360" w:lineRule="auto"/>
        <w:ind w:left="0" w:right="0" w:firstLine="440"/>
        <w:jc w:val="left"/>
        <w:rPr>
          <w:rFonts w:hint="eastAsia" w:ascii="黑体" w:hAnsi="黑体" w:eastAsia="黑体" w:cs="黑体"/>
          <w:sz w:val="24"/>
          <w:szCs w:val="24"/>
          <w:highlight w:val="none"/>
        </w:rPr>
      </w:pPr>
      <w:r>
        <w:rPr>
          <w:rFonts w:hint="eastAsia" w:ascii="黑体" w:hAnsi="黑体" w:eastAsia="黑体" w:cs="黑体"/>
          <w:color w:val="000000"/>
          <w:spacing w:val="0"/>
          <w:w w:val="100"/>
          <w:position w:val="0"/>
          <w:sz w:val="24"/>
          <w:szCs w:val="24"/>
          <w:highlight w:val="none"/>
        </w:rPr>
        <w:t>（</w:t>
      </w:r>
      <w:r>
        <w:rPr>
          <w:rFonts w:hint="eastAsia" w:ascii="黑体" w:hAnsi="黑体" w:eastAsia="黑体" w:cs="黑体"/>
          <w:color w:val="000000"/>
          <w:spacing w:val="0"/>
          <w:w w:val="100"/>
          <w:position w:val="0"/>
          <w:sz w:val="24"/>
          <w:szCs w:val="24"/>
          <w:highlight w:val="none"/>
          <w:lang w:val="en-US" w:eastAsia="zh-CN"/>
        </w:rPr>
        <w:t>7</w:t>
      </w:r>
      <w:r>
        <w:rPr>
          <w:rFonts w:hint="eastAsia" w:ascii="黑体" w:hAnsi="黑体" w:eastAsia="黑体" w:cs="黑体"/>
          <w:color w:val="000000"/>
          <w:spacing w:val="0"/>
          <w:w w:val="100"/>
          <w:position w:val="0"/>
          <w:sz w:val="24"/>
          <w:szCs w:val="24"/>
          <w:highlight w:val="none"/>
        </w:rPr>
        <w:t>）法定代表人授权书及被授权人身份证（法定代表人参加只需提供身份证）；</w:t>
      </w:r>
    </w:p>
    <w:p w14:paraId="6A1DCA2C">
      <w:pPr>
        <w:pStyle w:val="18"/>
        <w:keepNext w:val="0"/>
        <w:keepLines w:val="0"/>
        <w:widowControl w:val="0"/>
        <w:shd w:val="clear" w:color="auto" w:fill="auto"/>
        <w:tabs>
          <w:tab w:val="left" w:pos="1131"/>
        </w:tabs>
        <w:bidi w:val="0"/>
        <w:spacing w:before="0" w:after="0" w:line="360" w:lineRule="auto"/>
        <w:ind w:left="0" w:right="0" w:firstLine="460"/>
        <w:jc w:val="both"/>
        <w:rPr>
          <w:rFonts w:hint="eastAsia" w:ascii="黑体" w:hAnsi="黑体" w:eastAsia="黑体" w:cs="黑体"/>
          <w:sz w:val="24"/>
          <w:szCs w:val="24"/>
          <w:highlight w:val="none"/>
        </w:rPr>
      </w:pPr>
      <w:r>
        <w:rPr>
          <w:rFonts w:hint="eastAsia" w:ascii="黑体" w:hAnsi="黑体" w:eastAsia="黑体" w:cs="黑体"/>
          <w:color w:val="000000"/>
          <w:spacing w:val="0"/>
          <w:w w:val="100"/>
          <w:position w:val="0"/>
          <w:sz w:val="24"/>
          <w:szCs w:val="24"/>
          <w:highlight w:val="none"/>
        </w:rPr>
        <w:t>（</w:t>
      </w:r>
      <w:r>
        <w:rPr>
          <w:rFonts w:hint="eastAsia" w:ascii="黑体" w:hAnsi="黑体" w:eastAsia="黑体" w:cs="黑体"/>
          <w:color w:val="000000"/>
          <w:spacing w:val="0"/>
          <w:w w:val="100"/>
          <w:position w:val="0"/>
          <w:sz w:val="24"/>
          <w:szCs w:val="24"/>
          <w:highlight w:val="none"/>
          <w:lang w:val="en-US" w:eastAsia="zh-CN"/>
        </w:rPr>
        <w:t>8</w:t>
      </w:r>
      <w:r>
        <w:rPr>
          <w:rFonts w:hint="eastAsia" w:ascii="黑体" w:hAnsi="黑体" w:eastAsia="黑体" w:cs="黑体"/>
          <w:color w:val="000000"/>
          <w:spacing w:val="0"/>
          <w:w w:val="100"/>
          <w:position w:val="0"/>
          <w:sz w:val="24"/>
          <w:szCs w:val="24"/>
          <w:highlight w:val="none"/>
        </w:rPr>
        <w:t>）具备履行合同所必须的设备和专业技术能力的书面声明;</w:t>
      </w:r>
      <w:r>
        <w:rPr>
          <w:rFonts w:hint="eastAsia" w:ascii="黑体" w:hAnsi="黑体" w:eastAsia="黑体" w:cs="黑体"/>
          <w:color w:val="000000"/>
          <w:spacing w:val="0"/>
          <w:w w:val="100"/>
          <w:position w:val="0"/>
          <w:sz w:val="24"/>
          <w:szCs w:val="24"/>
          <w:highlight w:val="none"/>
        </w:rPr>
        <w:tab/>
      </w:r>
    </w:p>
    <w:p w14:paraId="06394C5B">
      <w:pPr>
        <w:pStyle w:val="18"/>
        <w:keepNext w:val="0"/>
        <w:keepLines w:val="0"/>
        <w:widowControl w:val="0"/>
        <w:shd w:val="clear" w:color="auto" w:fill="auto"/>
        <w:tabs>
          <w:tab w:val="left" w:pos="1106"/>
        </w:tabs>
        <w:bidi w:val="0"/>
        <w:spacing w:before="0" w:after="0" w:line="360" w:lineRule="auto"/>
        <w:ind w:left="0" w:right="0" w:firstLine="460"/>
        <w:jc w:val="both"/>
        <w:rPr>
          <w:rFonts w:hint="eastAsia" w:ascii="黑体" w:hAnsi="黑体" w:eastAsia="黑体" w:cs="黑体"/>
          <w:color w:val="000000"/>
          <w:spacing w:val="0"/>
          <w:w w:val="100"/>
          <w:position w:val="0"/>
          <w:sz w:val="24"/>
          <w:szCs w:val="24"/>
          <w:highlight w:val="none"/>
        </w:rPr>
      </w:pPr>
      <w:r>
        <w:rPr>
          <w:rFonts w:hint="eastAsia" w:ascii="黑体" w:hAnsi="黑体" w:eastAsia="黑体" w:cs="黑体"/>
          <w:color w:val="000000"/>
          <w:spacing w:val="0"/>
          <w:w w:val="100"/>
          <w:position w:val="0"/>
          <w:sz w:val="24"/>
          <w:szCs w:val="24"/>
          <w:highlight w:val="none"/>
          <w:lang w:eastAsia="zh-CN"/>
        </w:rPr>
        <w:t>（</w:t>
      </w:r>
      <w:r>
        <w:rPr>
          <w:rFonts w:hint="eastAsia" w:ascii="黑体" w:hAnsi="黑体" w:eastAsia="黑体" w:cs="黑体"/>
          <w:color w:val="000000"/>
          <w:spacing w:val="0"/>
          <w:w w:val="100"/>
          <w:position w:val="0"/>
          <w:sz w:val="24"/>
          <w:szCs w:val="24"/>
          <w:highlight w:val="none"/>
          <w:lang w:val="en-US" w:eastAsia="zh-CN"/>
        </w:rPr>
        <w:t>9）供应商</w:t>
      </w:r>
      <w:r>
        <w:rPr>
          <w:rFonts w:hint="eastAsia" w:ascii="黑体" w:hAnsi="黑体" w:eastAsia="黑体" w:cs="黑体"/>
          <w:color w:val="000000"/>
          <w:spacing w:val="0"/>
          <w:w w:val="100"/>
          <w:position w:val="0"/>
          <w:sz w:val="24"/>
          <w:szCs w:val="24"/>
          <w:highlight w:val="none"/>
        </w:rPr>
        <w:t>不得为“信用中国”网站（</w:t>
      </w:r>
      <w:r>
        <w:rPr>
          <w:rFonts w:hint="eastAsia" w:ascii="黑体" w:hAnsi="黑体" w:eastAsia="黑体" w:cs="黑体"/>
          <w:color w:val="000000"/>
          <w:spacing w:val="0"/>
          <w:w w:val="100"/>
          <w:position w:val="0"/>
          <w:sz w:val="24"/>
          <w:szCs w:val="24"/>
          <w:highlight w:val="none"/>
          <w:lang w:val="en-US" w:eastAsia="en-US" w:bidi="en-US"/>
        </w:rPr>
        <w:t>www. creditchina. gov. cn ）</w:t>
      </w:r>
      <w:r>
        <w:rPr>
          <w:rFonts w:hint="eastAsia" w:ascii="黑体" w:hAnsi="黑体" w:eastAsia="黑体" w:cs="黑体"/>
          <w:color w:val="000000"/>
          <w:spacing w:val="0"/>
          <w:w w:val="100"/>
          <w:position w:val="0"/>
          <w:sz w:val="24"/>
          <w:szCs w:val="24"/>
          <w:highlight w:val="none"/>
        </w:rPr>
        <w:t>中列入失信被执行人和重大税收违法案件当事人名单的单位，不得为中国政府采购网</w:t>
      </w:r>
      <w:r>
        <w:rPr>
          <w:rFonts w:hint="eastAsia" w:ascii="黑体" w:hAnsi="黑体" w:eastAsia="黑体" w:cs="黑体"/>
          <w:color w:val="000000"/>
          <w:spacing w:val="0"/>
          <w:w w:val="100"/>
          <w:position w:val="0"/>
          <w:sz w:val="24"/>
          <w:szCs w:val="24"/>
          <w:highlight w:val="none"/>
          <w:lang w:val="en-US" w:eastAsia="en-US" w:bidi="en-US"/>
        </w:rPr>
        <w:t xml:space="preserve">（www.ccgp.gov.cn </w:t>
      </w:r>
      <w:r>
        <w:rPr>
          <w:rFonts w:hint="eastAsia" w:ascii="黑体" w:hAnsi="黑体" w:eastAsia="黑体" w:cs="黑体"/>
          <w:color w:val="000000"/>
          <w:spacing w:val="0"/>
          <w:w w:val="100"/>
          <w:position w:val="0"/>
          <w:sz w:val="24"/>
          <w:szCs w:val="24"/>
          <w:highlight w:val="none"/>
        </w:rPr>
        <w:t>）政府采购严重违法失信行为记录名单中被财政部门禁止参加政府采购活动的单位。</w:t>
      </w:r>
    </w:p>
    <w:p w14:paraId="12E3A515">
      <w:pPr>
        <w:pStyle w:val="18"/>
        <w:keepNext w:val="0"/>
        <w:keepLines w:val="0"/>
        <w:widowControl w:val="0"/>
        <w:shd w:val="clear" w:color="auto" w:fill="auto"/>
        <w:tabs>
          <w:tab w:val="left" w:pos="1106"/>
        </w:tabs>
        <w:bidi w:val="0"/>
        <w:spacing w:before="0" w:after="0" w:line="360" w:lineRule="auto"/>
        <w:ind w:left="0" w:right="0" w:firstLine="460"/>
        <w:jc w:val="both"/>
        <w:rPr>
          <w:rFonts w:hint="eastAsia" w:ascii="黑体" w:hAnsi="黑体" w:eastAsia="黑体" w:cs="黑体"/>
          <w:color w:val="000000"/>
          <w:spacing w:val="0"/>
          <w:w w:val="100"/>
          <w:position w:val="0"/>
          <w:sz w:val="24"/>
          <w:szCs w:val="24"/>
          <w:highlight w:val="none"/>
        </w:rPr>
      </w:pPr>
      <w:r>
        <w:rPr>
          <w:rFonts w:hint="eastAsia" w:ascii="黑体" w:hAnsi="黑体" w:eastAsia="黑体" w:cs="黑体"/>
          <w:color w:val="000000"/>
          <w:spacing w:val="0"/>
          <w:w w:val="100"/>
          <w:position w:val="0"/>
          <w:sz w:val="24"/>
          <w:szCs w:val="24"/>
          <w:highlight w:val="none"/>
          <w:lang w:eastAsia="zh-CN"/>
        </w:rPr>
        <w:t>（</w:t>
      </w:r>
      <w:r>
        <w:rPr>
          <w:rFonts w:hint="eastAsia" w:ascii="黑体" w:hAnsi="黑体" w:eastAsia="黑体" w:cs="黑体"/>
          <w:color w:val="000000"/>
          <w:spacing w:val="0"/>
          <w:w w:val="100"/>
          <w:position w:val="0"/>
          <w:sz w:val="24"/>
          <w:szCs w:val="24"/>
          <w:highlight w:val="none"/>
          <w:lang w:val="en-US" w:eastAsia="zh-CN"/>
        </w:rPr>
        <w:t>10</w:t>
      </w:r>
      <w:r>
        <w:rPr>
          <w:rFonts w:hint="eastAsia" w:ascii="黑体" w:hAnsi="黑体" w:eastAsia="黑体" w:cs="黑体"/>
          <w:color w:val="000000"/>
          <w:spacing w:val="0"/>
          <w:w w:val="100"/>
          <w:position w:val="0"/>
          <w:sz w:val="24"/>
          <w:szCs w:val="24"/>
          <w:highlight w:val="none"/>
          <w:lang w:eastAsia="zh-CN"/>
        </w:rPr>
        <w:t>）</w:t>
      </w:r>
      <w:r>
        <w:rPr>
          <w:rFonts w:hint="eastAsia" w:ascii="黑体" w:hAnsi="黑体" w:eastAsia="黑体" w:cs="黑体"/>
          <w:color w:val="000000"/>
          <w:spacing w:val="0"/>
          <w:w w:val="100"/>
          <w:position w:val="0"/>
          <w:sz w:val="24"/>
          <w:szCs w:val="24"/>
          <w:highlight w:val="none"/>
        </w:rPr>
        <w:t>本项目为专门面向小微企业采购项目，投标供应商应为小型、微型企业或监狱企业或残疾人福利性单位。投标供应商为小微企业的，提供《小</w:t>
      </w:r>
      <w:r>
        <w:rPr>
          <w:rFonts w:hint="eastAsia" w:ascii="黑体" w:hAnsi="黑体" w:eastAsia="黑体" w:cs="黑体"/>
          <w:color w:val="000000"/>
          <w:spacing w:val="0"/>
          <w:w w:val="100"/>
          <w:position w:val="0"/>
          <w:sz w:val="24"/>
          <w:szCs w:val="24"/>
          <w:highlight w:val="none"/>
          <w:lang w:val="en-US" w:eastAsia="zh-CN"/>
        </w:rPr>
        <w:t>微</w:t>
      </w:r>
      <w:r>
        <w:rPr>
          <w:rFonts w:hint="eastAsia" w:ascii="黑体" w:hAnsi="黑体" w:eastAsia="黑体" w:cs="黑体"/>
          <w:color w:val="000000"/>
          <w:spacing w:val="0"/>
          <w:w w:val="100"/>
          <w:position w:val="0"/>
          <w:sz w:val="24"/>
          <w:szCs w:val="24"/>
          <w:highlight w:val="none"/>
        </w:rPr>
        <w:t>企业声明函》；供应商为监狱企业的，应提供监狱企业的证明文件；供应商为残疾人福利性单位的，应提供《残疾人福利性单位声明函》（监狱企业或残疾人福利性单位视同小型、微型企业）；</w:t>
      </w:r>
    </w:p>
    <w:p w14:paraId="0DC8C7BF">
      <w:pPr>
        <w:spacing w:before="1" w:line="231" w:lineRule="auto"/>
        <w:ind w:left="621"/>
        <w:outlineLvl w:val="1"/>
        <w:rPr>
          <w:rFonts w:hint="eastAsia" w:ascii="黑体" w:hAnsi="黑体" w:eastAsia="黑体" w:cs="黑体"/>
          <w:sz w:val="24"/>
          <w:szCs w:val="24"/>
          <w:highlight w:val="none"/>
        </w:rPr>
      </w:pPr>
      <w:r>
        <w:rPr>
          <w:rFonts w:hint="eastAsia" w:ascii="黑体" w:hAnsi="黑体" w:eastAsia="黑体" w:cs="黑体"/>
          <w:spacing w:val="16"/>
          <w:sz w:val="24"/>
          <w:szCs w:val="24"/>
          <w:highlight w:val="none"/>
          <w14:textOutline w14:w="4358" w14:cap="sq" w14:cmpd="sng">
            <w14:solidFill>
              <w14:srgbClr w14:val="000000"/>
            </w14:solidFill>
            <w14:prstDash w14:val="solid"/>
            <w14:bevel/>
          </w14:textOutline>
        </w:rPr>
        <w:t>注</w:t>
      </w:r>
      <w:r>
        <w:rPr>
          <w:rFonts w:hint="eastAsia" w:ascii="黑体" w:hAnsi="黑体" w:eastAsia="黑体" w:cs="黑体"/>
          <w:spacing w:val="10"/>
          <w:sz w:val="24"/>
          <w:szCs w:val="24"/>
          <w:highlight w:val="none"/>
          <w14:textOutline w14:w="4358" w14:cap="sq" w14:cmpd="sng">
            <w14:solidFill>
              <w14:srgbClr w14:val="000000"/>
            </w14:solidFill>
            <w14:prstDash w14:val="solid"/>
            <w14:bevel/>
          </w14:textOutline>
        </w:rPr>
        <w:t>：</w:t>
      </w:r>
      <w:r>
        <w:rPr>
          <w:rFonts w:hint="eastAsia" w:ascii="黑体" w:hAnsi="黑体" w:eastAsia="黑体" w:cs="黑体"/>
          <w:spacing w:val="10"/>
          <w:sz w:val="24"/>
          <w:szCs w:val="24"/>
          <w:highlight w:val="none"/>
          <w:lang w:eastAsia="zh-CN"/>
          <w14:textOutline w14:w="4358" w14:cap="sq" w14:cmpd="sng">
            <w14:solidFill>
              <w14:srgbClr w14:val="000000"/>
            </w14:solidFill>
            <w14:prstDash w14:val="solid"/>
            <w14:bevel/>
          </w14:textOutline>
        </w:rPr>
        <w:t>供应商</w:t>
      </w:r>
      <w:r>
        <w:rPr>
          <w:rFonts w:hint="eastAsia" w:ascii="黑体" w:hAnsi="黑体" w:eastAsia="黑体" w:cs="黑体"/>
          <w:spacing w:val="10"/>
          <w:sz w:val="24"/>
          <w:szCs w:val="24"/>
          <w:highlight w:val="none"/>
          <w14:textOutline w14:w="4358" w14:cap="sq" w14:cmpd="sng">
            <w14:solidFill>
              <w14:srgbClr w14:val="000000"/>
            </w14:solidFill>
            <w14:prstDash w14:val="solid"/>
            <w14:bevel/>
          </w14:textOutline>
        </w:rPr>
        <w:t>未按磋商采购文件要求附相关资质证件的，按废标处理。</w:t>
      </w:r>
    </w:p>
    <w:p w14:paraId="02651665">
      <w:pPr>
        <w:rPr>
          <w:rFonts w:hint="eastAsia" w:ascii="黑体" w:hAnsi="黑体" w:eastAsia="黑体" w:cs="黑体"/>
          <w:sz w:val="24"/>
          <w:szCs w:val="24"/>
          <w:highlight w:val="none"/>
        </w:rPr>
      </w:pPr>
    </w:p>
    <w:p w14:paraId="254C716A">
      <w:pPr>
        <w:rPr>
          <w:rFonts w:hint="eastAsia" w:ascii="黑体" w:hAnsi="黑体" w:eastAsia="黑体" w:cs="黑体"/>
          <w:sz w:val="24"/>
          <w:szCs w:val="24"/>
          <w:highlight w:val="none"/>
        </w:rPr>
      </w:pPr>
    </w:p>
    <w:p w14:paraId="4631B4DE">
      <w:pPr>
        <w:rPr>
          <w:rFonts w:hint="eastAsia" w:ascii="黑体" w:hAnsi="黑体" w:eastAsia="黑体" w:cs="黑体"/>
          <w:sz w:val="24"/>
          <w:szCs w:val="24"/>
          <w:highlight w:val="none"/>
        </w:rPr>
      </w:pPr>
    </w:p>
    <w:p w14:paraId="0E25E84D">
      <w:pPr>
        <w:rPr>
          <w:rFonts w:hint="eastAsia" w:ascii="黑体" w:hAnsi="黑体" w:eastAsia="黑体" w:cs="黑体"/>
          <w:sz w:val="24"/>
          <w:szCs w:val="24"/>
          <w:highlight w:val="none"/>
        </w:rPr>
      </w:pPr>
    </w:p>
    <w:p w14:paraId="6B5AD975">
      <w:pPr>
        <w:rPr>
          <w:rFonts w:hint="eastAsia" w:ascii="黑体" w:hAnsi="黑体" w:eastAsia="黑体" w:cs="黑体"/>
          <w:sz w:val="24"/>
          <w:szCs w:val="24"/>
          <w:highlight w:val="none"/>
        </w:rPr>
      </w:pPr>
    </w:p>
    <w:p w14:paraId="340BF36F">
      <w:pPr>
        <w:rPr>
          <w:rFonts w:hint="eastAsia" w:ascii="黑体" w:hAnsi="黑体" w:eastAsia="黑体" w:cs="黑体"/>
          <w:sz w:val="24"/>
          <w:szCs w:val="24"/>
          <w:highlight w:val="none"/>
        </w:rPr>
      </w:pPr>
    </w:p>
    <w:p w14:paraId="7B094694">
      <w:pPr>
        <w:rPr>
          <w:rFonts w:hint="eastAsia" w:ascii="黑体" w:hAnsi="黑体" w:eastAsia="黑体" w:cs="黑体"/>
          <w:sz w:val="24"/>
          <w:szCs w:val="24"/>
          <w:highlight w:val="none"/>
        </w:rPr>
      </w:pPr>
    </w:p>
    <w:p w14:paraId="07A3CC91">
      <w:pPr>
        <w:rPr>
          <w:rFonts w:hint="eastAsia" w:ascii="黑体" w:hAnsi="黑体" w:eastAsia="黑体" w:cs="黑体"/>
          <w:sz w:val="24"/>
          <w:szCs w:val="24"/>
          <w:highlight w:val="none"/>
        </w:rPr>
      </w:pPr>
    </w:p>
    <w:p w14:paraId="20E5D58F">
      <w:pPr>
        <w:rPr>
          <w:rFonts w:hint="eastAsia" w:ascii="黑体" w:hAnsi="黑体" w:eastAsia="黑体" w:cs="黑体"/>
          <w:sz w:val="24"/>
          <w:szCs w:val="24"/>
          <w:highlight w:val="none"/>
        </w:rPr>
      </w:pPr>
    </w:p>
    <w:p w14:paraId="1394340B">
      <w:pP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附件：</w:t>
      </w:r>
    </w:p>
    <w:p w14:paraId="23B24DBF">
      <w:pPr>
        <w:jc w:val="cente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法定代表人身份证明</w:t>
      </w:r>
    </w:p>
    <w:p w14:paraId="77DBEBEC">
      <w:pPr>
        <w:spacing w:line="360" w:lineRule="auto"/>
        <w:rPr>
          <w:rFonts w:hint="eastAsia" w:ascii="黑体" w:hAnsi="黑体" w:eastAsia="黑体" w:cs="黑体"/>
          <w:color w:val="auto"/>
          <w:sz w:val="24"/>
          <w:szCs w:val="24"/>
          <w:highlight w:val="none"/>
          <w:shd w:val="clear" w:color="auto" w:fill="FFFFFF"/>
        </w:rPr>
      </w:pPr>
    </w:p>
    <w:p w14:paraId="2D17D1D1">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致（采购代理机构名称）</w:t>
      </w:r>
      <w:r>
        <w:rPr>
          <w:rFonts w:hint="eastAsia" w:ascii="黑体" w:hAnsi="黑体" w:eastAsia="黑体" w:cs="黑体"/>
          <w:color w:val="auto"/>
          <w:sz w:val="24"/>
          <w:szCs w:val="24"/>
          <w:highlight w:val="none"/>
        </w:rPr>
        <w:t>：</w:t>
      </w:r>
    </w:p>
    <w:p w14:paraId="38BD7ACB">
      <w:pPr>
        <w:spacing w:line="360" w:lineRule="auto"/>
        <w:ind w:firstLine="600" w:firstLineChars="2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（姓名、性别、年龄、身份证号码）在我</w:t>
      </w:r>
      <w:r>
        <w:rPr>
          <w:rFonts w:hint="eastAsia" w:ascii="黑体" w:hAnsi="黑体" w:eastAsia="黑体" w:cs="黑体"/>
          <w:color w:val="auto"/>
          <w:sz w:val="24"/>
          <w:szCs w:val="24"/>
          <w:highlight w:val="none"/>
        </w:rPr>
        <w:fldChar w:fldCharType="begin"/>
      </w:r>
      <w:r>
        <w:rPr>
          <w:rFonts w:hint="eastAsia" w:ascii="黑体" w:hAnsi="黑体" w:eastAsia="黑体" w:cs="黑体"/>
          <w:color w:val="auto"/>
          <w:sz w:val="24"/>
          <w:szCs w:val="24"/>
          <w:highlight w:val="none"/>
        </w:rPr>
        <w:instrText xml:space="preserve"> HYPERLINK "https://baike.baidu.com/item/%E5%8D%95%E4%BD%8D/32292" \t "_blank" </w:instrText>
      </w:r>
      <w:r>
        <w:rPr>
          <w:rFonts w:hint="eastAsia" w:ascii="黑体" w:hAnsi="黑体" w:eastAsia="黑体" w:cs="黑体"/>
          <w:color w:val="auto"/>
          <w:sz w:val="24"/>
          <w:szCs w:val="24"/>
          <w:highlight w:val="none"/>
        </w:rPr>
        <w:fldChar w:fldCharType="separate"/>
      </w:r>
      <w:r>
        <w:rPr>
          <w:rFonts w:hint="eastAsia" w:ascii="黑体" w:hAnsi="黑体" w:eastAsia="黑体" w:cs="黑体"/>
          <w:color w:val="auto"/>
          <w:sz w:val="24"/>
          <w:szCs w:val="24"/>
          <w:highlight w:val="none"/>
        </w:rPr>
        <w:t>单位</w:t>
      </w:r>
      <w:r>
        <w:rPr>
          <w:rFonts w:hint="eastAsia" w:ascii="黑体" w:hAnsi="黑体" w:eastAsia="黑体" w:cs="黑体"/>
          <w:color w:val="auto"/>
          <w:sz w:val="24"/>
          <w:szCs w:val="24"/>
          <w:highlight w:val="none"/>
        </w:rPr>
        <w:fldChar w:fldCharType="end"/>
      </w:r>
      <w:r>
        <w:rPr>
          <w:rFonts w:hint="eastAsia" w:ascii="黑体" w:hAnsi="黑体" w:eastAsia="黑体" w:cs="黑体"/>
          <w:color w:val="auto"/>
          <w:sz w:val="24"/>
          <w:szCs w:val="24"/>
          <w:highlight w:val="none"/>
        </w:rPr>
        <w:t>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（董事长、总经理等）职务，是我单位的法定代表人。</w:t>
      </w:r>
    </w:p>
    <w:p w14:paraId="27826E70">
      <w:pPr>
        <w:spacing w:line="360" w:lineRule="auto"/>
        <w:ind w:firstLine="480"/>
        <w:rPr>
          <w:rFonts w:hint="eastAsia" w:ascii="黑体" w:hAnsi="黑体" w:eastAsia="黑体" w:cs="黑体"/>
          <w:color w:val="auto"/>
          <w:sz w:val="24"/>
          <w:szCs w:val="24"/>
          <w:highlight w:val="none"/>
        </w:rPr>
      </w:pPr>
    </w:p>
    <w:p w14:paraId="56723040">
      <w:pPr>
        <w:spacing w:line="360" w:lineRule="auto"/>
        <w:ind w:firstLine="480"/>
        <w:rPr>
          <w:rFonts w:hint="eastAsia" w:ascii="黑体" w:hAnsi="黑体" w:eastAsia="黑体" w:cs="黑体"/>
          <w:color w:val="auto"/>
          <w:sz w:val="24"/>
          <w:szCs w:val="24"/>
          <w:highlight w:val="none"/>
        </w:rPr>
      </w:pPr>
    </w:p>
    <w:p w14:paraId="0DFED702">
      <w:pPr>
        <w:spacing w:line="360" w:lineRule="auto"/>
        <w:ind w:firstLine="48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特此证明。</w:t>
      </w:r>
    </w:p>
    <w:p w14:paraId="58FEDE00">
      <w:pPr>
        <w:spacing w:line="360" w:lineRule="auto"/>
        <w:ind w:firstLine="480"/>
        <w:rPr>
          <w:rFonts w:hint="eastAsia" w:ascii="黑体" w:hAnsi="黑体" w:eastAsia="黑体" w:cs="黑体"/>
          <w:color w:val="auto"/>
          <w:sz w:val="24"/>
          <w:szCs w:val="24"/>
          <w:highlight w:val="none"/>
        </w:rPr>
      </w:pPr>
    </w:p>
    <w:p w14:paraId="2EF9B35A">
      <w:pPr>
        <w:autoSpaceDE w:val="0"/>
        <w:autoSpaceDN w:val="0"/>
        <w:adjustRightInd w:val="0"/>
        <w:spacing w:line="360" w:lineRule="auto"/>
        <w:ind w:firstLine="360" w:firstLineChars="1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法定代表人身份证复印件</w:t>
      </w:r>
    </w:p>
    <w:tbl>
      <w:tblPr>
        <w:tblStyle w:val="13"/>
        <w:tblW w:w="0" w:type="auto"/>
        <w:tblInd w:w="679" w:type="dxa"/>
        <w:tblLayout w:type="fixed"/>
        <w:tblCellMar>
          <w:top w:w="0" w:type="dxa"/>
          <w:left w:w="108" w:type="dxa"/>
          <w:bottom w:w="0" w:type="dxa"/>
          <w:right w:w="108" w:type="dxa"/>
        </w:tblCellMar>
      </w:tblPr>
      <w:tblGrid>
        <w:gridCol w:w="4049"/>
        <w:gridCol w:w="3885"/>
      </w:tblGrid>
      <w:tr w14:paraId="0A91C0B8">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68ADFB86">
            <w:pPr>
              <w:autoSpaceDE w:val="0"/>
              <w:autoSpaceDN w:val="0"/>
              <w:adjustRightInd w:val="0"/>
              <w:spacing w:line="312" w:lineRule="auto"/>
              <w:jc w:val="center"/>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法定代表人身份证复印件</w:t>
            </w:r>
          </w:p>
          <w:p w14:paraId="0E62F0B5">
            <w:pPr>
              <w:autoSpaceDE w:val="0"/>
              <w:autoSpaceDN w:val="0"/>
              <w:adjustRightInd w:val="0"/>
              <w:spacing w:line="312" w:lineRule="auto"/>
              <w:jc w:val="center"/>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lang w:val="zh-CN"/>
              </w:rPr>
              <w:t>（正面）</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3F43E5BE">
            <w:pPr>
              <w:autoSpaceDE w:val="0"/>
              <w:autoSpaceDN w:val="0"/>
              <w:adjustRightInd w:val="0"/>
              <w:spacing w:line="312" w:lineRule="auto"/>
              <w:jc w:val="center"/>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法定代表人身份证复印件</w:t>
            </w:r>
          </w:p>
          <w:p w14:paraId="37A83C00">
            <w:pPr>
              <w:autoSpaceDE w:val="0"/>
              <w:autoSpaceDN w:val="0"/>
              <w:adjustRightInd w:val="0"/>
              <w:spacing w:line="312" w:lineRule="auto"/>
              <w:jc w:val="center"/>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lang w:val="zh-CN"/>
              </w:rPr>
              <w:t>（反面）</w:t>
            </w:r>
          </w:p>
        </w:tc>
      </w:tr>
    </w:tbl>
    <w:p w14:paraId="63C50FEC">
      <w:pPr>
        <w:spacing w:line="360" w:lineRule="auto"/>
        <w:ind w:firstLine="480"/>
        <w:rPr>
          <w:rFonts w:hint="eastAsia" w:ascii="黑体" w:hAnsi="黑体" w:eastAsia="黑体" w:cs="黑体"/>
          <w:color w:val="auto"/>
          <w:sz w:val="24"/>
          <w:szCs w:val="24"/>
          <w:highlight w:val="none"/>
        </w:rPr>
      </w:pPr>
    </w:p>
    <w:p w14:paraId="4B0F2C15">
      <w:pPr>
        <w:spacing w:line="360" w:lineRule="auto"/>
        <w:ind w:firstLine="480"/>
        <w:rPr>
          <w:rFonts w:hint="eastAsia" w:ascii="黑体" w:hAnsi="黑体" w:eastAsia="黑体" w:cs="黑体"/>
          <w:color w:val="auto"/>
          <w:sz w:val="24"/>
          <w:szCs w:val="24"/>
          <w:highlight w:val="none"/>
        </w:rPr>
      </w:pPr>
    </w:p>
    <w:p w14:paraId="309451D7">
      <w:pPr>
        <w:tabs>
          <w:tab w:val="left" w:pos="5580"/>
        </w:tabs>
        <w:spacing w:line="360" w:lineRule="auto"/>
        <w:ind w:left="-540" w:leftChars="-257" w:firstLine="900" w:firstLineChars="375"/>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投标人（盖公章）：</w:t>
      </w:r>
      <w:r>
        <w:rPr>
          <w:rFonts w:hint="eastAsia" w:ascii="黑体" w:hAnsi="黑体" w:eastAsia="黑体" w:cs="黑体"/>
          <w:color w:val="auto"/>
          <w:sz w:val="24"/>
          <w:szCs w:val="24"/>
          <w:highlight w:val="none"/>
          <w:u w:val="single"/>
        </w:rPr>
        <w:t xml:space="preserve">                             </w:t>
      </w:r>
    </w:p>
    <w:p w14:paraId="6FE2334D">
      <w:pPr>
        <w:tabs>
          <w:tab w:val="left" w:pos="5580"/>
        </w:tabs>
        <w:spacing w:line="360" w:lineRule="auto"/>
        <w:ind w:left="269" w:leftChars="128" w:firstLine="120" w:firstLineChars="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详细通讯地址：</w:t>
      </w:r>
      <w:r>
        <w:rPr>
          <w:rFonts w:hint="eastAsia" w:ascii="黑体" w:hAnsi="黑体" w:eastAsia="黑体" w:cs="黑体"/>
          <w:color w:val="auto"/>
          <w:sz w:val="24"/>
          <w:szCs w:val="24"/>
          <w:highlight w:val="none"/>
          <w:u w:val="single"/>
        </w:rPr>
        <w:t xml:space="preserve">                                </w:t>
      </w:r>
    </w:p>
    <w:p w14:paraId="6B3E34DD">
      <w:pPr>
        <w:ind w:firstLine="480" w:firstLineChars="200"/>
        <w:rPr>
          <w:rFonts w:hint="eastAsia" w:ascii="黑体" w:hAnsi="黑体" w:eastAsia="黑体" w:cs="黑体"/>
          <w:sz w:val="24"/>
          <w:szCs w:val="24"/>
          <w:highlight w:val="none"/>
        </w:rPr>
      </w:pPr>
      <w:r>
        <w:rPr>
          <w:rFonts w:hint="eastAsia" w:ascii="黑体" w:hAnsi="黑体" w:eastAsia="黑体" w:cs="黑体"/>
          <w:color w:val="auto"/>
          <w:sz w:val="24"/>
          <w:szCs w:val="24"/>
          <w:highlight w:val="none"/>
        </w:rPr>
        <w:t>电　　　　话：</w:t>
      </w:r>
      <w:r>
        <w:rPr>
          <w:rFonts w:hint="eastAsia" w:ascii="黑体" w:hAnsi="黑体" w:eastAsia="黑体" w:cs="黑体"/>
          <w:color w:val="auto"/>
          <w:sz w:val="24"/>
          <w:szCs w:val="24"/>
          <w:highlight w:val="none"/>
          <w:u w:val="single"/>
        </w:rPr>
        <w:t xml:space="preserve">                     </w:t>
      </w:r>
    </w:p>
    <w:p w14:paraId="6473751E">
      <w:pPr>
        <w:spacing w:before="56" w:line="220" w:lineRule="auto"/>
        <w:ind w:left="3554"/>
        <w:rPr>
          <w:rFonts w:hint="eastAsia" w:ascii="黑体" w:hAnsi="黑体" w:eastAsia="黑体" w:cs="黑体"/>
          <w:spacing w:val="-2"/>
          <w:sz w:val="28"/>
          <w:szCs w:val="28"/>
          <w:lang w:val="en-US" w:eastAsia="zh-CN"/>
          <w14:textOutline w14:w="5103" w14:cap="sq" w14:cmpd="sng">
            <w14:solidFill>
              <w14:srgbClr w14:val="000000"/>
            </w14:solidFill>
            <w14:prstDash w14:val="solid"/>
            <w14:bevel/>
          </w14:textOutline>
        </w:rPr>
      </w:pPr>
    </w:p>
    <w:p w14:paraId="69D15419">
      <w:pPr>
        <w:spacing w:before="56" w:line="220" w:lineRule="auto"/>
        <w:ind w:left="3554"/>
        <w:rPr>
          <w:rFonts w:hint="eastAsia" w:ascii="黑体" w:hAnsi="黑体" w:eastAsia="黑体" w:cs="黑体"/>
          <w:spacing w:val="-2"/>
          <w:sz w:val="28"/>
          <w:szCs w:val="28"/>
          <w:lang w:val="en-US" w:eastAsia="zh-CN"/>
          <w14:textOutline w14:w="5103" w14:cap="sq" w14:cmpd="sng">
            <w14:solidFill>
              <w14:srgbClr w14:val="000000"/>
            </w14:solidFill>
            <w14:prstDash w14:val="solid"/>
            <w14:bevel/>
          </w14:textOutline>
        </w:rPr>
      </w:pPr>
    </w:p>
    <w:p w14:paraId="7F1EB210">
      <w:pPr>
        <w:spacing w:before="56" w:line="220" w:lineRule="auto"/>
        <w:ind w:left="3554"/>
        <w:rPr>
          <w:rFonts w:hint="eastAsia" w:ascii="黑体" w:hAnsi="黑体" w:eastAsia="黑体" w:cs="黑体"/>
          <w:spacing w:val="-2"/>
          <w:sz w:val="28"/>
          <w:szCs w:val="28"/>
          <w:lang w:val="en-US" w:eastAsia="zh-CN"/>
          <w14:textOutline w14:w="5103" w14:cap="sq" w14:cmpd="sng">
            <w14:solidFill>
              <w14:srgbClr w14:val="000000"/>
            </w14:solidFill>
            <w14:prstDash w14:val="solid"/>
            <w14:bevel/>
          </w14:textOutline>
        </w:rPr>
      </w:pPr>
    </w:p>
    <w:p w14:paraId="629B4843">
      <w:pPr>
        <w:spacing w:before="56" w:line="220" w:lineRule="auto"/>
        <w:ind w:left="3554"/>
        <w:rPr>
          <w:rFonts w:hint="eastAsia" w:ascii="黑体" w:hAnsi="黑体" w:eastAsia="黑体" w:cs="黑体"/>
          <w:spacing w:val="-2"/>
          <w:sz w:val="28"/>
          <w:szCs w:val="28"/>
          <w:lang w:val="en-US" w:eastAsia="zh-CN"/>
          <w14:textOutline w14:w="5103" w14:cap="sq" w14:cmpd="sng">
            <w14:solidFill>
              <w14:srgbClr w14:val="000000"/>
            </w14:solidFill>
            <w14:prstDash w14:val="solid"/>
            <w14:bevel/>
          </w14:textOutline>
        </w:rPr>
      </w:pPr>
    </w:p>
    <w:p w14:paraId="39374D7B">
      <w:pPr>
        <w:spacing w:before="56" w:line="220" w:lineRule="auto"/>
        <w:ind w:left="3554"/>
        <w:rPr>
          <w:rFonts w:hint="eastAsia" w:ascii="黑体" w:hAnsi="黑体" w:eastAsia="黑体" w:cs="黑体"/>
          <w:spacing w:val="-2"/>
          <w:sz w:val="28"/>
          <w:szCs w:val="28"/>
          <w:lang w:val="en-US" w:eastAsia="zh-CN"/>
          <w14:textOutline w14:w="5103" w14:cap="sq" w14:cmpd="sng">
            <w14:solidFill>
              <w14:srgbClr w14:val="000000"/>
            </w14:solidFill>
            <w14:prstDash w14:val="solid"/>
            <w14:bevel/>
          </w14:textOutline>
        </w:rPr>
      </w:pPr>
    </w:p>
    <w:p w14:paraId="0D9326ED">
      <w:pPr>
        <w:spacing w:before="56" w:line="220" w:lineRule="auto"/>
        <w:ind w:left="3554"/>
        <w:rPr>
          <w:rFonts w:hint="eastAsia" w:ascii="黑体" w:hAnsi="黑体" w:eastAsia="黑体" w:cs="黑体"/>
          <w:spacing w:val="-2"/>
          <w:sz w:val="28"/>
          <w:szCs w:val="28"/>
          <w:lang w:val="en-US" w:eastAsia="zh-CN"/>
          <w14:textOutline w14:w="5103" w14:cap="sq" w14:cmpd="sng">
            <w14:solidFill>
              <w14:srgbClr w14:val="000000"/>
            </w14:solidFill>
            <w14:prstDash w14:val="solid"/>
            <w14:bevel/>
          </w14:textOutline>
        </w:rPr>
      </w:pPr>
    </w:p>
    <w:p w14:paraId="13A21086">
      <w:pPr>
        <w:spacing w:before="56" w:line="220" w:lineRule="auto"/>
        <w:ind w:left="3554"/>
        <w:rPr>
          <w:rFonts w:hint="eastAsia" w:ascii="黑体" w:hAnsi="黑体" w:eastAsia="黑体" w:cs="黑体"/>
          <w:spacing w:val="-2"/>
          <w:sz w:val="28"/>
          <w:szCs w:val="28"/>
          <w:lang w:val="en-US" w:eastAsia="zh-CN"/>
          <w14:textOutline w14:w="5103" w14:cap="sq" w14:cmpd="sng">
            <w14:solidFill>
              <w14:srgbClr w14:val="000000"/>
            </w14:solidFill>
            <w14:prstDash w14:val="solid"/>
            <w14:bevel/>
          </w14:textOutline>
        </w:rPr>
      </w:pPr>
    </w:p>
    <w:p w14:paraId="482D3505">
      <w:pPr>
        <w:spacing w:before="56" w:line="220" w:lineRule="auto"/>
        <w:ind w:left="3554"/>
        <w:rPr>
          <w:rFonts w:hint="eastAsia" w:ascii="黑体" w:hAnsi="黑体" w:eastAsia="黑体" w:cs="黑体"/>
          <w:spacing w:val="-2"/>
          <w:sz w:val="28"/>
          <w:szCs w:val="28"/>
          <w:lang w:val="en-US" w:eastAsia="zh-CN"/>
          <w14:textOutline w14:w="5103" w14:cap="sq" w14:cmpd="sng">
            <w14:solidFill>
              <w14:srgbClr w14:val="000000"/>
            </w14:solidFill>
            <w14:prstDash w14:val="solid"/>
            <w14:bevel/>
          </w14:textOutline>
        </w:rPr>
      </w:pPr>
    </w:p>
    <w:p w14:paraId="577C0F3E">
      <w:pPr>
        <w:spacing w:before="56" w:line="220" w:lineRule="auto"/>
        <w:ind w:left="3554"/>
        <w:rPr>
          <w:rFonts w:hint="eastAsia" w:ascii="黑体" w:hAnsi="黑体" w:eastAsia="黑体" w:cs="黑体"/>
          <w:spacing w:val="-2"/>
          <w:sz w:val="28"/>
          <w:szCs w:val="28"/>
          <w:lang w:val="en-US" w:eastAsia="zh-CN"/>
          <w14:textOutline w14:w="5103" w14:cap="sq" w14:cmpd="sng">
            <w14:solidFill>
              <w14:srgbClr w14:val="000000"/>
            </w14:solidFill>
            <w14:prstDash w14:val="solid"/>
            <w14:bevel/>
          </w14:textOutline>
        </w:rPr>
      </w:pPr>
    </w:p>
    <w:p w14:paraId="3C8C6736">
      <w:pPr>
        <w:spacing w:before="56" w:line="220" w:lineRule="auto"/>
        <w:ind w:left="3554"/>
        <w:rPr>
          <w:rFonts w:hint="eastAsia" w:ascii="黑体" w:hAnsi="黑体" w:eastAsia="黑体" w:cs="黑体"/>
          <w:spacing w:val="-2"/>
          <w:sz w:val="28"/>
          <w:szCs w:val="28"/>
          <w:lang w:val="en-US" w:eastAsia="zh-CN"/>
          <w14:textOutline w14:w="5103" w14:cap="sq" w14:cmpd="sng">
            <w14:solidFill>
              <w14:srgbClr w14:val="000000"/>
            </w14:solidFill>
            <w14:prstDash w14:val="solid"/>
            <w14:bevel/>
          </w14:textOutline>
        </w:rPr>
      </w:pPr>
    </w:p>
    <w:p w14:paraId="15101908">
      <w:pPr>
        <w:spacing w:before="56" w:line="220" w:lineRule="auto"/>
        <w:ind w:left="3554"/>
        <w:rPr>
          <w:rFonts w:hint="eastAsia" w:ascii="黑体" w:hAnsi="黑体" w:eastAsia="黑体" w:cs="黑体"/>
          <w:spacing w:val="-2"/>
          <w:sz w:val="28"/>
          <w:szCs w:val="28"/>
          <w:lang w:val="en-US" w:eastAsia="zh-CN"/>
          <w14:textOutline w14:w="5103" w14:cap="sq" w14:cmpd="sng">
            <w14:solidFill>
              <w14:srgbClr w14:val="000000"/>
            </w14:solidFill>
            <w14:prstDash w14:val="solid"/>
            <w14:bevel/>
          </w14:textOutline>
        </w:rPr>
      </w:pPr>
    </w:p>
    <w:p w14:paraId="594712A4">
      <w:pPr>
        <w:spacing w:before="63" w:line="419" w:lineRule="exact"/>
        <w:ind w:left="2981"/>
        <w:rPr>
          <w:rFonts w:hint="eastAsia" w:ascii="黑体" w:hAnsi="黑体" w:eastAsia="黑体" w:cs="黑体"/>
          <w:sz w:val="31"/>
          <w:szCs w:val="31"/>
          <w:highlight w:val="none"/>
        </w:rPr>
      </w:pPr>
      <w:r>
        <w:rPr>
          <w:rFonts w:hint="eastAsia" w:ascii="黑体" w:hAnsi="黑体" w:eastAsia="黑体" w:cs="黑体"/>
          <w:spacing w:val="9"/>
          <w:position w:val="2"/>
          <w:sz w:val="31"/>
          <w:szCs w:val="31"/>
          <w:highlight w:val="none"/>
          <w14:textOutline w14:w="5793" w14:cap="sq" w14:cmpd="sng">
            <w14:solidFill>
              <w14:srgbClr w14:val="000000"/>
            </w14:solidFill>
            <w14:prstDash w14:val="solid"/>
            <w14:bevel/>
          </w14:textOutline>
        </w:rPr>
        <w:t>法定代表人授权委托书</w:t>
      </w:r>
    </w:p>
    <w:p w14:paraId="48517A1B">
      <w:pPr>
        <w:spacing w:before="199" w:line="358" w:lineRule="auto"/>
        <w:ind w:firstLine="440"/>
        <w:rPr>
          <w:rFonts w:hint="eastAsia" w:ascii="黑体" w:hAnsi="黑体" w:eastAsia="黑体" w:cs="黑体"/>
          <w:sz w:val="23"/>
          <w:szCs w:val="23"/>
          <w:highlight w:val="none"/>
        </w:rPr>
      </w:pPr>
      <w:r>
        <w:rPr>
          <w:rFonts w:hint="eastAsia" w:ascii="黑体" w:hAnsi="黑体" w:eastAsia="黑体" w:cs="黑体"/>
          <w:spacing w:val="11"/>
          <w:sz w:val="23"/>
          <w:szCs w:val="23"/>
          <w:highlight w:val="none"/>
        </w:rPr>
        <w:t>本</w:t>
      </w:r>
      <w:r>
        <w:rPr>
          <w:rFonts w:hint="eastAsia" w:ascii="黑体" w:hAnsi="黑体" w:eastAsia="黑体" w:cs="黑体"/>
          <w:spacing w:val="7"/>
          <w:sz w:val="23"/>
          <w:szCs w:val="23"/>
          <w:highlight w:val="none"/>
        </w:rPr>
        <w:t>授权书声明：注册于中华人民共和国的</w:t>
      </w:r>
      <w:r>
        <w:rPr>
          <w:rFonts w:hint="eastAsia" w:ascii="黑体" w:hAnsi="黑体" w:eastAsia="黑体" w:cs="黑体"/>
          <w:spacing w:val="7"/>
          <w:sz w:val="23"/>
          <w:szCs w:val="23"/>
          <w:highlight w:val="none"/>
          <w:u w:val="single" w:color="auto"/>
        </w:rPr>
        <w:t xml:space="preserve">       (</w:t>
      </w:r>
      <w:r>
        <w:rPr>
          <w:rFonts w:hint="eastAsia" w:ascii="黑体" w:hAnsi="黑体" w:eastAsia="黑体" w:cs="黑体"/>
          <w:spacing w:val="7"/>
          <w:sz w:val="23"/>
          <w:szCs w:val="23"/>
          <w:highlight w:val="none"/>
          <w:u w:val="single" w:color="auto"/>
          <w:lang w:eastAsia="zh-CN"/>
        </w:rPr>
        <w:t>供应商</w:t>
      </w:r>
      <w:r>
        <w:rPr>
          <w:rFonts w:hint="eastAsia" w:ascii="黑体" w:hAnsi="黑体" w:eastAsia="黑体" w:cs="黑体"/>
          <w:spacing w:val="7"/>
          <w:sz w:val="23"/>
          <w:szCs w:val="23"/>
          <w:highlight w:val="none"/>
          <w:u w:val="single" w:color="auto"/>
        </w:rPr>
        <w:t xml:space="preserve">名称)       </w:t>
      </w:r>
      <w:r>
        <w:rPr>
          <w:rFonts w:hint="eastAsia" w:ascii="黑体" w:hAnsi="黑体" w:eastAsia="黑体" w:cs="黑体"/>
          <w:spacing w:val="7"/>
          <w:sz w:val="23"/>
          <w:szCs w:val="23"/>
          <w:highlight w:val="none"/>
        </w:rPr>
        <w:t xml:space="preserve"> 的在下面签字</w:t>
      </w:r>
      <w:r>
        <w:rPr>
          <w:rFonts w:hint="eastAsia" w:ascii="黑体" w:hAnsi="黑体" w:eastAsia="黑体" w:cs="黑体"/>
          <w:sz w:val="23"/>
          <w:szCs w:val="23"/>
          <w:highlight w:val="none"/>
        </w:rPr>
        <w:t xml:space="preserve"> </w:t>
      </w:r>
      <w:r>
        <w:rPr>
          <w:rFonts w:hint="eastAsia" w:ascii="黑体" w:hAnsi="黑体" w:eastAsia="黑体" w:cs="黑体"/>
          <w:spacing w:val="12"/>
          <w:sz w:val="23"/>
          <w:szCs w:val="23"/>
          <w:highlight w:val="none"/>
        </w:rPr>
        <w:t>的</w:t>
      </w:r>
      <w:r>
        <w:rPr>
          <w:rFonts w:hint="eastAsia" w:ascii="黑体" w:hAnsi="黑体" w:eastAsia="黑体" w:cs="黑体"/>
          <w:spacing w:val="8"/>
          <w:sz w:val="23"/>
          <w:szCs w:val="23"/>
          <w:highlight w:val="none"/>
          <w:u w:val="single" w:color="auto"/>
        </w:rPr>
        <w:t xml:space="preserve"> </w:t>
      </w:r>
      <w:r>
        <w:rPr>
          <w:rFonts w:hint="eastAsia" w:ascii="黑体" w:hAnsi="黑体" w:eastAsia="黑体" w:cs="黑体"/>
          <w:spacing w:val="6"/>
          <w:sz w:val="23"/>
          <w:szCs w:val="23"/>
          <w:highlight w:val="none"/>
          <w:u w:val="single" w:color="auto"/>
        </w:rPr>
        <w:t xml:space="preserve">     (法定代表人姓名、职务)      </w:t>
      </w:r>
      <w:r>
        <w:rPr>
          <w:rFonts w:hint="eastAsia" w:ascii="黑体" w:hAnsi="黑体" w:eastAsia="黑体" w:cs="黑体"/>
          <w:spacing w:val="6"/>
          <w:sz w:val="23"/>
          <w:szCs w:val="23"/>
          <w:highlight w:val="none"/>
        </w:rPr>
        <w:t xml:space="preserve"> 代表本公司授权的在下面签字的</w:t>
      </w:r>
      <w:r>
        <w:rPr>
          <w:rFonts w:hint="eastAsia" w:ascii="黑体" w:hAnsi="黑体" w:eastAsia="黑体" w:cs="黑体"/>
          <w:spacing w:val="6"/>
          <w:sz w:val="23"/>
          <w:szCs w:val="23"/>
          <w:highlight w:val="none"/>
          <w:u w:val="single" w:color="auto"/>
        </w:rPr>
        <w:t xml:space="preserve">     (被授权人的</w:t>
      </w:r>
      <w:r>
        <w:rPr>
          <w:rFonts w:hint="eastAsia" w:ascii="黑体" w:hAnsi="黑体" w:eastAsia="黑体" w:cs="黑体"/>
          <w:sz w:val="23"/>
          <w:szCs w:val="23"/>
          <w:highlight w:val="none"/>
        </w:rPr>
        <w:t xml:space="preserve"> </w:t>
      </w:r>
      <w:r>
        <w:rPr>
          <w:rFonts w:hint="eastAsia" w:ascii="黑体" w:hAnsi="黑体" w:eastAsia="黑体" w:cs="黑体"/>
          <w:spacing w:val="2"/>
          <w:sz w:val="23"/>
          <w:szCs w:val="23"/>
          <w:highlight w:val="none"/>
          <w:u w:val="single" w:color="auto"/>
        </w:rPr>
        <w:t xml:space="preserve">姓名、职务)     </w:t>
      </w:r>
      <w:r>
        <w:rPr>
          <w:rFonts w:hint="eastAsia" w:ascii="黑体" w:hAnsi="黑体" w:eastAsia="黑体" w:cs="黑体"/>
          <w:spacing w:val="2"/>
          <w:sz w:val="23"/>
          <w:szCs w:val="23"/>
          <w:highlight w:val="none"/>
        </w:rPr>
        <w:t xml:space="preserve"> 为本公司的合法代理人，就项目编号为</w:t>
      </w:r>
      <w:r>
        <w:rPr>
          <w:rFonts w:hint="eastAsia" w:ascii="黑体" w:hAnsi="黑体" w:eastAsia="黑体" w:cs="黑体"/>
          <w:spacing w:val="2"/>
          <w:sz w:val="23"/>
          <w:szCs w:val="23"/>
          <w:highlight w:val="none"/>
          <w:u w:val="single" w:color="auto"/>
        </w:rPr>
        <w:t xml:space="preserve">  (项目</w:t>
      </w:r>
      <w:r>
        <w:rPr>
          <w:rFonts w:hint="eastAsia" w:ascii="黑体" w:hAnsi="黑体" w:eastAsia="黑体" w:cs="黑体"/>
          <w:spacing w:val="1"/>
          <w:sz w:val="23"/>
          <w:szCs w:val="23"/>
          <w:highlight w:val="none"/>
          <w:u w:val="single" w:color="auto"/>
        </w:rPr>
        <w:t xml:space="preserve">编号)  </w:t>
      </w:r>
      <w:r>
        <w:rPr>
          <w:rFonts w:hint="eastAsia" w:ascii="黑体" w:hAnsi="黑体" w:eastAsia="黑体" w:cs="黑体"/>
          <w:spacing w:val="1"/>
          <w:sz w:val="23"/>
          <w:szCs w:val="23"/>
          <w:highlight w:val="none"/>
        </w:rPr>
        <w:t xml:space="preserve"> 的</w:t>
      </w:r>
      <w:r>
        <w:rPr>
          <w:rFonts w:hint="eastAsia" w:ascii="黑体" w:hAnsi="黑体" w:eastAsia="黑体" w:cs="黑体"/>
          <w:spacing w:val="1"/>
          <w:sz w:val="23"/>
          <w:szCs w:val="23"/>
          <w:highlight w:val="none"/>
          <w:u w:val="single" w:color="auto"/>
        </w:rPr>
        <w:t xml:space="preserve">      (采购项目</w:t>
      </w:r>
      <w:r>
        <w:rPr>
          <w:rFonts w:hint="eastAsia" w:ascii="黑体" w:hAnsi="黑体" w:eastAsia="黑体" w:cs="黑体"/>
          <w:sz w:val="23"/>
          <w:szCs w:val="23"/>
          <w:highlight w:val="none"/>
        </w:rPr>
        <w:t xml:space="preserve"> </w:t>
      </w:r>
      <w:r>
        <w:rPr>
          <w:rFonts w:hint="eastAsia" w:ascii="黑体" w:hAnsi="黑体" w:eastAsia="黑体" w:cs="黑体"/>
          <w:spacing w:val="8"/>
          <w:sz w:val="23"/>
          <w:szCs w:val="23"/>
          <w:highlight w:val="none"/>
          <w:u w:val="single" w:color="auto"/>
        </w:rPr>
        <w:t>名称)</w:t>
      </w:r>
      <w:r>
        <w:rPr>
          <w:rFonts w:hint="eastAsia" w:ascii="黑体" w:hAnsi="黑体" w:eastAsia="黑体" w:cs="黑体"/>
          <w:spacing w:val="4"/>
          <w:sz w:val="23"/>
          <w:szCs w:val="23"/>
          <w:highlight w:val="none"/>
          <w:u w:val="single" w:color="auto"/>
        </w:rPr>
        <w:t xml:space="preserve">      </w:t>
      </w:r>
      <w:r>
        <w:rPr>
          <w:rFonts w:hint="eastAsia" w:ascii="黑体" w:hAnsi="黑体" w:eastAsia="黑体" w:cs="黑体"/>
          <w:spacing w:val="4"/>
          <w:sz w:val="23"/>
          <w:szCs w:val="23"/>
          <w:highlight w:val="none"/>
        </w:rPr>
        <w:t xml:space="preserve"> 的投标，以本公司名义处理一切与之有关的事务。</w:t>
      </w:r>
    </w:p>
    <w:p w14:paraId="0E8B274A">
      <w:pPr>
        <w:spacing w:before="130" w:line="227" w:lineRule="auto"/>
        <w:ind w:left="440"/>
        <w:rPr>
          <w:rFonts w:hint="eastAsia" w:ascii="黑体" w:hAnsi="黑体" w:eastAsia="黑体" w:cs="黑体"/>
          <w:sz w:val="23"/>
          <w:szCs w:val="23"/>
          <w:highlight w:val="none"/>
        </w:rPr>
      </w:pPr>
      <w:r>
        <w:rPr>
          <w:rFonts w:hint="eastAsia" w:ascii="黑体" w:hAnsi="黑体" w:eastAsia="黑体" w:cs="黑体"/>
          <w:spacing w:val="7"/>
          <w:sz w:val="23"/>
          <w:szCs w:val="23"/>
          <w:highlight w:val="none"/>
        </w:rPr>
        <w:t>本授权书于</w:t>
      </w:r>
      <w:r>
        <w:rPr>
          <w:rFonts w:hint="eastAsia" w:ascii="黑体" w:hAnsi="黑体" w:eastAsia="黑体" w:cs="黑体"/>
          <w:spacing w:val="7"/>
          <w:sz w:val="23"/>
          <w:szCs w:val="23"/>
          <w:highlight w:val="none"/>
          <w:u w:val="single" w:color="auto"/>
        </w:rPr>
        <w:t xml:space="preserve">       </w:t>
      </w:r>
      <w:r>
        <w:rPr>
          <w:rFonts w:hint="eastAsia" w:ascii="黑体" w:hAnsi="黑体" w:eastAsia="黑体" w:cs="黑体"/>
          <w:spacing w:val="7"/>
          <w:sz w:val="23"/>
          <w:szCs w:val="23"/>
          <w:highlight w:val="none"/>
        </w:rPr>
        <w:t>年</w:t>
      </w:r>
      <w:r>
        <w:rPr>
          <w:rFonts w:hint="eastAsia" w:ascii="黑体" w:hAnsi="黑体" w:eastAsia="黑体" w:cs="黑体"/>
          <w:spacing w:val="7"/>
          <w:sz w:val="23"/>
          <w:szCs w:val="23"/>
          <w:highlight w:val="none"/>
          <w:u w:val="single" w:color="auto"/>
        </w:rPr>
        <w:t xml:space="preserve">      </w:t>
      </w:r>
      <w:r>
        <w:rPr>
          <w:rFonts w:hint="eastAsia" w:ascii="黑体" w:hAnsi="黑体" w:eastAsia="黑体" w:cs="黑体"/>
          <w:spacing w:val="7"/>
          <w:sz w:val="23"/>
          <w:szCs w:val="23"/>
          <w:highlight w:val="none"/>
        </w:rPr>
        <w:t>月</w:t>
      </w:r>
      <w:r>
        <w:rPr>
          <w:rFonts w:hint="eastAsia" w:ascii="黑体" w:hAnsi="黑体" w:eastAsia="黑体" w:cs="黑体"/>
          <w:spacing w:val="7"/>
          <w:sz w:val="23"/>
          <w:szCs w:val="23"/>
          <w:highlight w:val="none"/>
          <w:u w:val="single" w:color="auto"/>
        </w:rPr>
        <w:t xml:space="preserve">     </w:t>
      </w:r>
      <w:r>
        <w:rPr>
          <w:rFonts w:hint="eastAsia" w:ascii="黑体" w:hAnsi="黑体" w:eastAsia="黑体" w:cs="黑体"/>
          <w:spacing w:val="7"/>
          <w:sz w:val="23"/>
          <w:szCs w:val="23"/>
          <w:highlight w:val="none"/>
        </w:rPr>
        <w:t>日签字生效，特此声明</w:t>
      </w:r>
      <w:r>
        <w:rPr>
          <w:rFonts w:hint="eastAsia" w:ascii="黑体" w:hAnsi="黑体" w:eastAsia="黑体" w:cs="黑体"/>
          <w:spacing w:val="4"/>
          <w:sz w:val="23"/>
          <w:szCs w:val="23"/>
          <w:highlight w:val="none"/>
        </w:rPr>
        <w:t>。</w:t>
      </w:r>
    </w:p>
    <w:p w14:paraId="7DED679E">
      <w:pPr>
        <w:rPr>
          <w:rFonts w:hint="eastAsia" w:ascii="黑体" w:hAnsi="黑体" w:eastAsia="黑体" w:cs="黑体"/>
          <w:highlight w:val="none"/>
        </w:rPr>
      </w:pPr>
    </w:p>
    <w:p w14:paraId="3EAADBF3">
      <w:pPr>
        <w:rPr>
          <w:rFonts w:hint="eastAsia" w:ascii="黑体" w:hAnsi="黑体" w:eastAsia="黑体" w:cs="黑体"/>
          <w:highlight w:val="none"/>
        </w:rPr>
      </w:pPr>
    </w:p>
    <w:p w14:paraId="75766FCC">
      <w:pPr>
        <w:spacing w:line="153" w:lineRule="exact"/>
        <w:rPr>
          <w:rFonts w:hint="eastAsia" w:ascii="黑体" w:hAnsi="黑体" w:eastAsia="黑体" w:cs="黑体"/>
          <w:highlight w:val="none"/>
        </w:rPr>
      </w:pPr>
    </w:p>
    <w:tbl>
      <w:tblPr>
        <w:tblStyle w:val="17"/>
        <w:tblW w:w="8744" w:type="dxa"/>
        <w:tblInd w:w="4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61"/>
        <w:gridCol w:w="4383"/>
      </w:tblGrid>
      <w:tr w14:paraId="6197A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2" w:hRule="atLeast"/>
        </w:trPr>
        <w:tc>
          <w:tcPr>
            <w:tcW w:w="4361" w:type="dxa"/>
            <w:vAlign w:val="top"/>
          </w:tcPr>
          <w:p w14:paraId="2CEA8114">
            <w:pPr>
              <w:spacing w:line="256" w:lineRule="auto"/>
              <w:rPr>
                <w:rFonts w:hint="eastAsia" w:ascii="黑体" w:hAnsi="黑体" w:eastAsia="黑体" w:cs="黑体"/>
                <w:sz w:val="21"/>
                <w:highlight w:val="none"/>
              </w:rPr>
            </w:pPr>
          </w:p>
          <w:p w14:paraId="3F64D2F5">
            <w:pPr>
              <w:spacing w:line="257" w:lineRule="auto"/>
              <w:rPr>
                <w:rFonts w:hint="eastAsia" w:ascii="黑体" w:hAnsi="黑体" w:eastAsia="黑体" w:cs="黑体"/>
                <w:sz w:val="21"/>
                <w:highlight w:val="none"/>
              </w:rPr>
            </w:pPr>
          </w:p>
          <w:p w14:paraId="43CDB90A">
            <w:pPr>
              <w:spacing w:before="75" w:line="227" w:lineRule="auto"/>
              <w:ind w:left="119"/>
              <w:rPr>
                <w:rFonts w:hint="eastAsia" w:ascii="黑体" w:hAnsi="黑体" w:eastAsia="黑体" w:cs="黑体"/>
                <w:sz w:val="23"/>
                <w:szCs w:val="23"/>
                <w:highlight w:val="none"/>
              </w:rPr>
            </w:pPr>
            <w:r>
              <w:rPr>
                <w:rFonts w:hint="eastAsia" w:ascii="黑体" w:hAnsi="黑体" w:eastAsia="黑体" w:cs="黑体"/>
                <w:spacing w:val="10"/>
                <w:sz w:val="23"/>
                <w:szCs w:val="23"/>
                <w:highlight w:val="none"/>
                <w14:textOutline w14:w="4358" w14:cap="sq" w14:cmpd="sng">
                  <w14:solidFill>
                    <w14:srgbClr w14:val="000000"/>
                  </w14:solidFill>
                  <w14:prstDash w14:val="solid"/>
                  <w14:bevel/>
                </w14:textOutline>
              </w:rPr>
              <w:t>法</w:t>
            </w:r>
            <w:r>
              <w:rPr>
                <w:rFonts w:hint="eastAsia" w:ascii="黑体" w:hAnsi="黑体" w:eastAsia="黑体" w:cs="黑体"/>
                <w:spacing w:val="7"/>
                <w:sz w:val="23"/>
                <w:szCs w:val="23"/>
                <w:highlight w:val="none"/>
                <w14:textOutline w14:w="4358" w14:cap="sq" w14:cmpd="sng">
                  <w14:solidFill>
                    <w14:srgbClr w14:val="000000"/>
                  </w14:solidFill>
                  <w14:prstDash w14:val="solid"/>
                  <w14:bevel/>
                </w14:textOutline>
              </w:rPr>
              <w:t>人代表签字</w:t>
            </w:r>
            <w:r>
              <w:rPr>
                <w:rFonts w:hint="eastAsia" w:ascii="黑体" w:hAnsi="黑体" w:eastAsia="黑体" w:cs="黑体"/>
                <w:spacing w:val="7"/>
                <w:sz w:val="23"/>
                <w:szCs w:val="23"/>
                <w:highlight w:val="none"/>
              </w:rPr>
              <w:t>：</w:t>
            </w:r>
            <w:r>
              <w:rPr>
                <w:rFonts w:hint="eastAsia" w:ascii="黑体" w:hAnsi="黑体" w:eastAsia="黑体" w:cs="黑体"/>
                <w:sz w:val="23"/>
                <w:szCs w:val="23"/>
                <w:highlight w:val="none"/>
                <w:u w:val="single" w:color="auto"/>
              </w:rPr>
              <w:t xml:space="preserve">                      </w:t>
            </w:r>
          </w:p>
          <w:p w14:paraId="3BA76EBB">
            <w:pPr>
              <w:spacing w:line="259" w:lineRule="auto"/>
              <w:rPr>
                <w:rFonts w:hint="eastAsia" w:ascii="黑体" w:hAnsi="黑体" w:eastAsia="黑体" w:cs="黑体"/>
                <w:sz w:val="21"/>
                <w:highlight w:val="none"/>
              </w:rPr>
            </w:pPr>
          </w:p>
          <w:p w14:paraId="53453313">
            <w:pPr>
              <w:spacing w:line="260" w:lineRule="auto"/>
              <w:rPr>
                <w:rFonts w:hint="eastAsia" w:ascii="黑体" w:hAnsi="黑体" w:eastAsia="黑体" w:cs="黑体"/>
                <w:sz w:val="21"/>
                <w:highlight w:val="none"/>
              </w:rPr>
            </w:pPr>
          </w:p>
          <w:p w14:paraId="11459B3F">
            <w:pPr>
              <w:spacing w:before="74" w:line="227" w:lineRule="auto"/>
              <w:ind w:left="129"/>
              <w:rPr>
                <w:rFonts w:hint="eastAsia" w:ascii="黑体" w:hAnsi="黑体" w:eastAsia="黑体" w:cs="黑体"/>
                <w:sz w:val="23"/>
                <w:szCs w:val="23"/>
                <w:highlight w:val="none"/>
              </w:rPr>
            </w:pPr>
            <w:r>
              <w:rPr>
                <w:rFonts w:hint="eastAsia" w:ascii="黑体" w:hAnsi="黑体" w:eastAsia="黑体" w:cs="黑体"/>
                <w:spacing w:val="25"/>
                <w:sz w:val="23"/>
                <w:szCs w:val="23"/>
                <w:highlight w:val="none"/>
              </w:rPr>
              <w:t>(</w:t>
            </w:r>
            <w:r>
              <w:rPr>
                <w:rFonts w:hint="eastAsia" w:ascii="黑体" w:hAnsi="黑体" w:eastAsia="黑体" w:cs="黑体"/>
                <w:spacing w:val="22"/>
                <w:sz w:val="23"/>
                <w:szCs w:val="23"/>
                <w:highlight w:val="none"/>
              </w:rPr>
              <w:t>公章) ：</w:t>
            </w:r>
          </w:p>
          <w:p w14:paraId="727EA6BE">
            <w:pPr>
              <w:spacing w:line="260" w:lineRule="auto"/>
              <w:rPr>
                <w:rFonts w:hint="eastAsia" w:ascii="黑体" w:hAnsi="黑体" w:eastAsia="黑体" w:cs="黑体"/>
                <w:sz w:val="21"/>
                <w:highlight w:val="none"/>
              </w:rPr>
            </w:pPr>
          </w:p>
          <w:p w14:paraId="144C27FD">
            <w:pPr>
              <w:spacing w:line="260" w:lineRule="auto"/>
              <w:rPr>
                <w:rFonts w:hint="eastAsia" w:ascii="黑体" w:hAnsi="黑体" w:eastAsia="黑体" w:cs="黑体"/>
                <w:sz w:val="21"/>
                <w:highlight w:val="none"/>
              </w:rPr>
            </w:pPr>
          </w:p>
          <w:p w14:paraId="4B383415">
            <w:pPr>
              <w:spacing w:before="75" w:line="227" w:lineRule="auto"/>
              <w:ind w:right="64"/>
              <w:jc w:val="right"/>
              <w:rPr>
                <w:rFonts w:hint="eastAsia" w:ascii="黑体" w:hAnsi="黑体" w:eastAsia="黑体" w:cs="黑体"/>
                <w:sz w:val="23"/>
                <w:szCs w:val="23"/>
                <w:highlight w:val="none"/>
              </w:rPr>
            </w:pPr>
            <w:r>
              <w:rPr>
                <w:rFonts w:hint="eastAsia" w:ascii="黑体" w:hAnsi="黑体" w:eastAsia="黑体" w:cs="黑体"/>
                <w:spacing w:val="10"/>
                <w:sz w:val="23"/>
                <w:szCs w:val="23"/>
                <w:highlight w:val="none"/>
              </w:rPr>
              <w:t>年   月   日</w:t>
            </w:r>
          </w:p>
        </w:tc>
        <w:tc>
          <w:tcPr>
            <w:tcW w:w="4383" w:type="dxa"/>
            <w:vAlign w:val="top"/>
          </w:tcPr>
          <w:p w14:paraId="7B9F069A">
            <w:pPr>
              <w:spacing w:line="270" w:lineRule="auto"/>
              <w:rPr>
                <w:rFonts w:hint="eastAsia" w:ascii="黑体" w:hAnsi="黑体" w:eastAsia="黑体" w:cs="黑体"/>
                <w:sz w:val="21"/>
                <w:highlight w:val="none"/>
              </w:rPr>
            </w:pPr>
          </w:p>
          <w:p w14:paraId="69951195">
            <w:pPr>
              <w:spacing w:line="270" w:lineRule="auto"/>
              <w:rPr>
                <w:rFonts w:hint="eastAsia" w:ascii="黑体" w:hAnsi="黑体" w:eastAsia="黑体" w:cs="黑体"/>
                <w:sz w:val="21"/>
                <w:highlight w:val="none"/>
              </w:rPr>
            </w:pPr>
          </w:p>
          <w:p w14:paraId="07E6D9BC">
            <w:pPr>
              <w:spacing w:line="270" w:lineRule="auto"/>
              <w:rPr>
                <w:rFonts w:hint="eastAsia" w:ascii="黑体" w:hAnsi="黑体" w:eastAsia="黑体" w:cs="黑体"/>
                <w:sz w:val="21"/>
                <w:highlight w:val="none"/>
              </w:rPr>
            </w:pPr>
          </w:p>
          <w:p w14:paraId="6D911E8C">
            <w:pPr>
              <w:spacing w:line="270" w:lineRule="auto"/>
              <w:rPr>
                <w:rFonts w:hint="eastAsia" w:ascii="黑体" w:hAnsi="黑体" w:eastAsia="黑体" w:cs="黑体"/>
                <w:sz w:val="21"/>
                <w:highlight w:val="none"/>
              </w:rPr>
            </w:pPr>
          </w:p>
          <w:p w14:paraId="5FFBF994">
            <w:pPr>
              <w:spacing w:line="270" w:lineRule="auto"/>
              <w:rPr>
                <w:rFonts w:hint="eastAsia" w:ascii="黑体" w:hAnsi="黑体" w:eastAsia="黑体" w:cs="黑体"/>
                <w:sz w:val="21"/>
                <w:highlight w:val="none"/>
              </w:rPr>
            </w:pPr>
          </w:p>
          <w:p w14:paraId="297DE705">
            <w:pPr>
              <w:spacing w:line="271" w:lineRule="auto"/>
              <w:rPr>
                <w:rFonts w:hint="eastAsia" w:ascii="黑体" w:hAnsi="黑体" w:eastAsia="黑体" w:cs="黑体"/>
                <w:sz w:val="21"/>
                <w:highlight w:val="none"/>
              </w:rPr>
            </w:pPr>
          </w:p>
          <w:p w14:paraId="29A33871">
            <w:pPr>
              <w:spacing w:line="271" w:lineRule="auto"/>
              <w:rPr>
                <w:rFonts w:hint="eastAsia" w:ascii="黑体" w:hAnsi="黑体" w:eastAsia="黑体" w:cs="黑体"/>
                <w:sz w:val="21"/>
                <w:highlight w:val="none"/>
              </w:rPr>
            </w:pPr>
          </w:p>
          <w:p w14:paraId="21623369">
            <w:pPr>
              <w:spacing w:before="75" w:line="227" w:lineRule="auto"/>
              <w:ind w:left="767"/>
              <w:rPr>
                <w:rFonts w:hint="eastAsia" w:ascii="黑体" w:hAnsi="黑体" w:eastAsia="黑体" w:cs="黑体"/>
                <w:sz w:val="23"/>
                <w:szCs w:val="23"/>
                <w:highlight w:val="none"/>
              </w:rPr>
            </w:pPr>
            <w:r>
              <w:rPr>
                <w:rFonts w:hint="eastAsia" w:ascii="黑体" w:hAnsi="黑体" w:eastAsia="黑体" w:cs="黑体"/>
                <w:spacing w:val="17"/>
                <w:sz w:val="23"/>
                <w:szCs w:val="23"/>
                <w:highlight w:val="none"/>
              </w:rPr>
              <w:t>(法人代表身份证复印件)</w:t>
            </w:r>
          </w:p>
        </w:tc>
      </w:tr>
    </w:tbl>
    <w:p w14:paraId="61F677B3">
      <w:pPr>
        <w:rPr>
          <w:rFonts w:hint="eastAsia" w:ascii="黑体" w:hAnsi="黑体" w:eastAsia="黑体" w:cs="黑体"/>
          <w:highlight w:val="none"/>
        </w:rPr>
      </w:pPr>
    </w:p>
    <w:p w14:paraId="529EFCF4">
      <w:pPr>
        <w:spacing w:line="226" w:lineRule="exact"/>
        <w:rPr>
          <w:rFonts w:hint="eastAsia" w:ascii="黑体" w:hAnsi="黑体" w:eastAsia="黑体" w:cs="黑体"/>
          <w:highlight w:val="none"/>
        </w:rPr>
      </w:pPr>
    </w:p>
    <w:tbl>
      <w:tblPr>
        <w:tblStyle w:val="17"/>
        <w:tblW w:w="8724" w:type="dxa"/>
        <w:tblInd w:w="4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3"/>
      </w:tblGrid>
      <w:tr w14:paraId="1A715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4" w:hRule="atLeast"/>
        </w:trPr>
        <w:tc>
          <w:tcPr>
            <w:tcW w:w="4351" w:type="dxa"/>
            <w:vAlign w:val="top"/>
          </w:tcPr>
          <w:p w14:paraId="5CB63369">
            <w:pPr>
              <w:spacing w:line="257" w:lineRule="auto"/>
              <w:rPr>
                <w:rFonts w:hint="eastAsia" w:ascii="黑体" w:hAnsi="黑体" w:eastAsia="黑体" w:cs="黑体"/>
                <w:sz w:val="21"/>
                <w:highlight w:val="none"/>
              </w:rPr>
            </w:pPr>
          </w:p>
          <w:p w14:paraId="3ED0C08C">
            <w:pPr>
              <w:spacing w:line="257" w:lineRule="auto"/>
              <w:rPr>
                <w:rFonts w:hint="eastAsia" w:ascii="黑体" w:hAnsi="黑体" w:eastAsia="黑体" w:cs="黑体"/>
                <w:sz w:val="21"/>
                <w:highlight w:val="none"/>
              </w:rPr>
            </w:pPr>
          </w:p>
          <w:p w14:paraId="7FE276E0">
            <w:pPr>
              <w:spacing w:before="74" w:line="227" w:lineRule="auto"/>
              <w:ind w:left="116"/>
              <w:rPr>
                <w:rFonts w:hint="eastAsia" w:ascii="黑体" w:hAnsi="黑体" w:eastAsia="黑体" w:cs="黑体"/>
                <w:sz w:val="23"/>
                <w:szCs w:val="23"/>
                <w:highlight w:val="none"/>
              </w:rPr>
            </w:pPr>
            <w:r>
              <w:rPr>
                <w:rFonts w:hint="eastAsia" w:ascii="黑体" w:hAnsi="黑体" w:eastAsia="黑体" w:cs="黑体"/>
                <w:spacing w:val="8"/>
                <w:sz w:val="23"/>
                <w:szCs w:val="23"/>
                <w:highlight w:val="none"/>
                <w14:textOutline w14:w="4358" w14:cap="sq" w14:cmpd="sng">
                  <w14:solidFill>
                    <w14:srgbClr w14:val="000000"/>
                  </w14:solidFill>
                  <w14:prstDash w14:val="solid"/>
                  <w14:bevel/>
                </w14:textOutline>
              </w:rPr>
              <w:t>代理人</w:t>
            </w:r>
            <w:r>
              <w:rPr>
                <w:rFonts w:hint="eastAsia" w:ascii="黑体" w:hAnsi="黑体" w:eastAsia="黑体" w:cs="黑体"/>
                <w:spacing w:val="8"/>
                <w:sz w:val="23"/>
                <w:szCs w:val="23"/>
                <w:highlight w:val="none"/>
              </w:rPr>
              <w:t xml:space="preserve"> </w:t>
            </w:r>
            <w:r>
              <w:rPr>
                <w:rFonts w:hint="eastAsia" w:ascii="黑体" w:hAnsi="黑体" w:eastAsia="黑体" w:cs="黑体"/>
                <w:spacing w:val="8"/>
                <w:sz w:val="23"/>
                <w:szCs w:val="23"/>
                <w:highlight w:val="none"/>
                <w14:textOutline w14:w="4358" w14:cap="sq" w14:cmpd="sng">
                  <w14:solidFill>
                    <w14:srgbClr w14:val="000000"/>
                  </w14:solidFill>
                  <w14:prstDash w14:val="solid"/>
                  <w14:bevel/>
                </w14:textOutline>
              </w:rPr>
              <w:t>(被授权人)</w:t>
            </w:r>
            <w:r>
              <w:rPr>
                <w:rFonts w:hint="eastAsia" w:ascii="黑体" w:hAnsi="黑体" w:eastAsia="黑体" w:cs="黑体"/>
                <w:spacing w:val="8"/>
                <w:sz w:val="23"/>
                <w:szCs w:val="23"/>
                <w:highlight w:val="none"/>
              </w:rPr>
              <w:t xml:space="preserve"> </w:t>
            </w:r>
            <w:r>
              <w:rPr>
                <w:rFonts w:hint="eastAsia" w:ascii="黑体" w:hAnsi="黑体" w:eastAsia="黑体" w:cs="黑体"/>
                <w:spacing w:val="8"/>
                <w:sz w:val="23"/>
                <w:szCs w:val="23"/>
                <w:highlight w:val="none"/>
                <w14:textOutline w14:w="4358" w14:cap="sq" w14:cmpd="sng">
                  <w14:solidFill>
                    <w14:srgbClr w14:val="000000"/>
                  </w14:solidFill>
                  <w14:prstDash w14:val="solid"/>
                  <w14:bevel/>
                </w14:textOutline>
              </w:rPr>
              <w:t>签字</w:t>
            </w:r>
            <w:r>
              <w:rPr>
                <w:rFonts w:hint="eastAsia" w:ascii="黑体" w:hAnsi="黑体" w:eastAsia="黑体" w:cs="黑体"/>
                <w:spacing w:val="7"/>
                <w:sz w:val="23"/>
                <w:szCs w:val="23"/>
                <w:highlight w:val="none"/>
              </w:rPr>
              <w:t>：</w:t>
            </w:r>
            <w:r>
              <w:rPr>
                <w:rFonts w:hint="eastAsia" w:ascii="黑体" w:hAnsi="黑体" w:eastAsia="黑体" w:cs="黑体"/>
                <w:sz w:val="23"/>
                <w:szCs w:val="23"/>
                <w:highlight w:val="none"/>
                <w:u w:val="single" w:color="auto"/>
              </w:rPr>
              <w:t xml:space="preserve">            </w:t>
            </w:r>
          </w:p>
          <w:p w14:paraId="3B914E83">
            <w:pPr>
              <w:spacing w:line="260" w:lineRule="auto"/>
              <w:rPr>
                <w:rFonts w:hint="eastAsia" w:ascii="黑体" w:hAnsi="黑体" w:eastAsia="黑体" w:cs="黑体"/>
                <w:sz w:val="21"/>
                <w:highlight w:val="none"/>
              </w:rPr>
            </w:pPr>
          </w:p>
          <w:p w14:paraId="70E33DA2">
            <w:pPr>
              <w:spacing w:line="260" w:lineRule="auto"/>
              <w:rPr>
                <w:rFonts w:hint="eastAsia" w:ascii="黑体" w:hAnsi="黑体" w:eastAsia="黑体" w:cs="黑体"/>
                <w:sz w:val="21"/>
                <w:highlight w:val="none"/>
              </w:rPr>
            </w:pPr>
          </w:p>
          <w:p w14:paraId="63EF4025">
            <w:pPr>
              <w:spacing w:before="74" w:line="227" w:lineRule="auto"/>
              <w:ind w:left="118"/>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职务：</w:t>
            </w:r>
            <w:r>
              <w:rPr>
                <w:rFonts w:hint="eastAsia" w:ascii="黑体" w:hAnsi="黑体" w:eastAsia="黑体" w:cs="黑体"/>
                <w:sz w:val="23"/>
                <w:szCs w:val="23"/>
                <w:highlight w:val="none"/>
                <w:u w:val="single" w:color="auto"/>
              </w:rPr>
              <w:t xml:space="preserve">                              </w:t>
            </w:r>
          </w:p>
          <w:p w14:paraId="70A5EBB8">
            <w:pPr>
              <w:spacing w:line="258" w:lineRule="auto"/>
              <w:rPr>
                <w:rFonts w:hint="eastAsia" w:ascii="黑体" w:hAnsi="黑体" w:eastAsia="黑体" w:cs="黑体"/>
                <w:sz w:val="21"/>
                <w:highlight w:val="none"/>
              </w:rPr>
            </w:pPr>
          </w:p>
          <w:p w14:paraId="6F4E4671">
            <w:pPr>
              <w:spacing w:line="258" w:lineRule="auto"/>
              <w:rPr>
                <w:rFonts w:hint="eastAsia" w:ascii="黑体" w:hAnsi="黑体" w:eastAsia="黑体" w:cs="黑体"/>
                <w:sz w:val="21"/>
                <w:highlight w:val="none"/>
              </w:rPr>
            </w:pPr>
          </w:p>
          <w:p w14:paraId="4398E37C">
            <w:pPr>
              <w:spacing w:before="75" w:line="230" w:lineRule="auto"/>
              <w:ind w:left="118"/>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联系电话</w:t>
            </w:r>
            <w:r>
              <w:rPr>
                <w:rFonts w:hint="eastAsia" w:ascii="黑体" w:hAnsi="黑体" w:eastAsia="黑体" w:cs="黑体"/>
                <w:spacing w:val="5"/>
                <w:sz w:val="23"/>
                <w:szCs w:val="23"/>
                <w:highlight w:val="none"/>
              </w:rPr>
              <w:t>：</w:t>
            </w:r>
            <w:r>
              <w:rPr>
                <w:rFonts w:hint="eastAsia" w:ascii="黑体" w:hAnsi="黑体" w:eastAsia="黑体" w:cs="黑体"/>
                <w:sz w:val="23"/>
                <w:szCs w:val="23"/>
                <w:highlight w:val="none"/>
                <w:u w:val="single" w:color="auto"/>
              </w:rPr>
              <w:t xml:space="preserve">                          </w:t>
            </w:r>
          </w:p>
          <w:p w14:paraId="7E3A0C4B">
            <w:pPr>
              <w:spacing w:line="258" w:lineRule="auto"/>
              <w:rPr>
                <w:rFonts w:hint="eastAsia" w:ascii="黑体" w:hAnsi="黑体" w:eastAsia="黑体" w:cs="黑体"/>
                <w:sz w:val="21"/>
                <w:highlight w:val="none"/>
              </w:rPr>
            </w:pPr>
          </w:p>
          <w:p w14:paraId="7E390D16">
            <w:pPr>
              <w:spacing w:line="259" w:lineRule="auto"/>
              <w:rPr>
                <w:rFonts w:hint="eastAsia" w:ascii="黑体" w:hAnsi="黑体" w:eastAsia="黑体" w:cs="黑体"/>
                <w:sz w:val="21"/>
                <w:highlight w:val="none"/>
              </w:rPr>
            </w:pPr>
          </w:p>
          <w:p w14:paraId="6A72D13A">
            <w:pPr>
              <w:spacing w:before="75" w:line="227" w:lineRule="auto"/>
              <w:ind w:right="64"/>
              <w:jc w:val="right"/>
              <w:rPr>
                <w:rFonts w:hint="eastAsia" w:ascii="黑体" w:hAnsi="黑体" w:eastAsia="黑体" w:cs="黑体"/>
                <w:sz w:val="23"/>
                <w:szCs w:val="23"/>
                <w:highlight w:val="none"/>
              </w:rPr>
            </w:pPr>
            <w:r>
              <w:rPr>
                <w:rFonts w:hint="eastAsia" w:ascii="黑体" w:hAnsi="黑体" w:eastAsia="黑体" w:cs="黑体"/>
                <w:spacing w:val="10"/>
                <w:sz w:val="23"/>
                <w:szCs w:val="23"/>
                <w:highlight w:val="none"/>
              </w:rPr>
              <w:t>年   月   日</w:t>
            </w:r>
          </w:p>
        </w:tc>
        <w:tc>
          <w:tcPr>
            <w:tcW w:w="4373" w:type="dxa"/>
            <w:vAlign w:val="top"/>
          </w:tcPr>
          <w:p w14:paraId="674DC2F8">
            <w:pPr>
              <w:spacing w:line="273" w:lineRule="auto"/>
              <w:rPr>
                <w:rFonts w:hint="eastAsia" w:ascii="黑体" w:hAnsi="黑体" w:eastAsia="黑体" w:cs="黑体"/>
                <w:sz w:val="21"/>
                <w:highlight w:val="none"/>
              </w:rPr>
            </w:pPr>
          </w:p>
          <w:p w14:paraId="0AF82263">
            <w:pPr>
              <w:spacing w:line="273" w:lineRule="auto"/>
              <w:rPr>
                <w:rFonts w:hint="eastAsia" w:ascii="黑体" w:hAnsi="黑体" w:eastAsia="黑体" w:cs="黑体"/>
                <w:sz w:val="21"/>
                <w:highlight w:val="none"/>
              </w:rPr>
            </w:pPr>
          </w:p>
          <w:p w14:paraId="16B8340F">
            <w:pPr>
              <w:spacing w:line="273" w:lineRule="auto"/>
              <w:rPr>
                <w:rFonts w:hint="eastAsia" w:ascii="黑体" w:hAnsi="黑体" w:eastAsia="黑体" w:cs="黑体"/>
                <w:sz w:val="21"/>
                <w:highlight w:val="none"/>
              </w:rPr>
            </w:pPr>
          </w:p>
          <w:p w14:paraId="7E9EF222">
            <w:pPr>
              <w:spacing w:line="273" w:lineRule="auto"/>
              <w:rPr>
                <w:rFonts w:hint="eastAsia" w:ascii="黑体" w:hAnsi="黑体" w:eastAsia="黑体" w:cs="黑体"/>
                <w:sz w:val="21"/>
                <w:highlight w:val="none"/>
              </w:rPr>
            </w:pPr>
          </w:p>
          <w:p w14:paraId="6F4DE391">
            <w:pPr>
              <w:spacing w:line="273" w:lineRule="auto"/>
              <w:rPr>
                <w:rFonts w:hint="eastAsia" w:ascii="黑体" w:hAnsi="黑体" w:eastAsia="黑体" w:cs="黑体"/>
                <w:sz w:val="21"/>
                <w:highlight w:val="none"/>
              </w:rPr>
            </w:pPr>
          </w:p>
          <w:p w14:paraId="44395EDB">
            <w:pPr>
              <w:spacing w:line="273" w:lineRule="auto"/>
              <w:rPr>
                <w:rFonts w:hint="eastAsia" w:ascii="黑体" w:hAnsi="黑体" w:eastAsia="黑体" w:cs="黑体"/>
                <w:sz w:val="21"/>
                <w:highlight w:val="none"/>
              </w:rPr>
            </w:pPr>
          </w:p>
          <w:p w14:paraId="6BE532ED">
            <w:pPr>
              <w:spacing w:line="273" w:lineRule="auto"/>
              <w:rPr>
                <w:rFonts w:hint="eastAsia" w:ascii="黑体" w:hAnsi="黑体" w:eastAsia="黑体" w:cs="黑体"/>
                <w:sz w:val="21"/>
                <w:highlight w:val="none"/>
              </w:rPr>
            </w:pPr>
          </w:p>
          <w:p w14:paraId="624DFDF5">
            <w:pPr>
              <w:spacing w:before="75" w:line="227" w:lineRule="auto"/>
              <w:ind w:left="763"/>
              <w:rPr>
                <w:rFonts w:hint="eastAsia" w:ascii="黑体" w:hAnsi="黑体" w:eastAsia="黑体" w:cs="黑体"/>
                <w:sz w:val="23"/>
                <w:szCs w:val="23"/>
                <w:highlight w:val="none"/>
              </w:rPr>
            </w:pPr>
            <w:r>
              <w:rPr>
                <w:rFonts w:hint="eastAsia" w:ascii="黑体" w:hAnsi="黑体" w:eastAsia="黑体" w:cs="黑体"/>
                <w:spacing w:val="17"/>
                <w:sz w:val="23"/>
                <w:szCs w:val="23"/>
                <w:highlight w:val="none"/>
              </w:rPr>
              <w:t>(被授权人身份证复印件)</w:t>
            </w:r>
          </w:p>
        </w:tc>
      </w:tr>
    </w:tbl>
    <w:p w14:paraId="11B00F23">
      <w:pPr>
        <w:rPr>
          <w:rFonts w:hint="eastAsia" w:ascii="黑体" w:hAnsi="黑体" w:eastAsia="黑体" w:cs="黑体"/>
          <w:highlight w:val="none"/>
        </w:rPr>
        <w:sectPr>
          <w:footerReference r:id="rId13" w:type="default"/>
          <w:pgSz w:w="11906" w:h="16839"/>
          <w:pgMar w:top="1440" w:right="1080" w:bottom="1440" w:left="1080" w:header="964" w:footer="964" w:gutter="0"/>
          <w:pgNumType w:fmt="decimal"/>
          <w:cols w:space="720" w:num="1"/>
        </w:sectPr>
      </w:pPr>
    </w:p>
    <w:p w14:paraId="4D1C35EE">
      <w:pPr>
        <w:spacing w:before="56" w:line="220" w:lineRule="auto"/>
        <w:rPr>
          <w:rFonts w:hint="eastAsia" w:ascii="黑体" w:hAnsi="黑体" w:eastAsia="黑体" w:cs="黑体"/>
          <w:spacing w:val="-2"/>
          <w:sz w:val="28"/>
          <w:szCs w:val="28"/>
          <w:lang w:val="en-US" w:eastAsia="zh-CN"/>
          <w14:textOutline w14:w="5103" w14:cap="sq" w14:cmpd="sng">
            <w14:solidFill>
              <w14:srgbClr w14:val="000000"/>
            </w14:solidFill>
            <w14:prstDash w14:val="solid"/>
            <w14:bevel/>
          </w14:textOutline>
        </w:rPr>
      </w:pPr>
    </w:p>
    <w:p w14:paraId="3E0597A3">
      <w:pPr>
        <w:spacing w:before="56" w:line="220" w:lineRule="auto"/>
        <w:ind w:left="3554"/>
        <w:rPr>
          <w:rFonts w:hint="eastAsia" w:ascii="黑体" w:hAnsi="黑体" w:eastAsia="黑体" w:cs="黑体"/>
          <w:sz w:val="28"/>
          <w:szCs w:val="28"/>
        </w:rPr>
      </w:pPr>
      <w:r>
        <w:rPr>
          <w:rFonts w:hint="eastAsia" w:ascii="黑体" w:hAnsi="黑体" w:eastAsia="黑体" w:cs="黑体"/>
          <w:spacing w:val="-2"/>
          <w:sz w:val="28"/>
          <w:szCs w:val="28"/>
          <w:lang w:val="en-US" w:eastAsia="zh-CN"/>
          <w14:textOutline w14:w="5103" w14:cap="sq" w14:cmpd="sng">
            <w14:solidFill>
              <w14:srgbClr w14:val="000000"/>
            </w14:solidFill>
            <w14:prstDash w14:val="solid"/>
            <w14:bevel/>
          </w14:textOutline>
        </w:rPr>
        <w:t>小微</w:t>
      </w:r>
      <w:r>
        <w:rPr>
          <w:rFonts w:hint="eastAsia" w:ascii="黑体" w:hAnsi="黑体" w:eastAsia="黑体" w:cs="黑体"/>
          <w:spacing w:val="-2"/>
          <w:sz w:val="28"/>
          <w:szCs w:val="28"/>
          <w14:textOutline w14:w="5103" w14:cap="sq" w14:cmpd="sng">
            <w14:solidFill>
              <w14:srgbClr w14:val="000000"/>
            </w14:solidFill>
            <w14:prstDash w14:val="solid"/>
            <w14:bevel/>
          </w14:textOutline>
        </w:rPr>
        <w:t>企业声明函</w:t>
      </w:r>
      <w:r>
        <w:rPr>
          <w:rFonts w:hint="eastAsia" w:ascii="黑体" w:hAnsi="黑体" w:eastAsia="黑体" w:cs="黑体"/>
          <w:spacing w:val="-2"/>
          <w:sz w:val="28"/>
          <w:szCs w:val="28"/>
        </w:rPr>
        <w:t xml:space="preserve"> </w:t>
      </w:r>
      <w:r>
        <w:rPr>
          <w:rFonts w:hint="eastAsia" w:ascii="黑体" w:hAnsi="黑体" w:eastAsia="黑体" w:cs="黑体"/>
          <w:spacing w:val="-2"/>
          <w:sz w:val="28"/>
          <w:szCs w:val="28"/>
          <w14:textOutline w14:w="5103" w14:cap="sq" w14:cmpd="sng">
            <w14:solidFill>
              <w14:srgbClr w14:val="000000"/>
            </w14:solidFill>
            <w14:prstDash w14:val="solid"/>
            <w14:bevel/>
          </w14:textOutline>
        </w:rPr>
        <w:t>(工程)</w:t>
      </w:r>
    </w:p>
    <w:p w14:paraId="099942B7">
      <w:pPr>
        <w:spacing w:line="407" w:lineRule="auto"/>
        <w:rPr>
          <w:rFonts w:hint="eastAsia" w:ascii="黑体" w:hAnsi="黑体" w:eastAsia="黑体" w:cs="黑体"/>
          <w:sz w:val="21"/>
        </w:rPr>
      </w:pPr>
    </w:p>
    <w:p w14:paraId="2A00A24D">
      <w:pPr>
        <w:tabs>
          <w:tab w:val="left" w:pos="136"/>
        </w:tabs>
        <w:spacing w:before="75" w:line="421" w:lineRule="auto"/>
        <w:ind w:right="20" w:firstLine="491"/>
        <w:rPr>
          <w:rFonts w:hint="eastAsia" w:ascii="黑体" w:hAnsi="黑体" w:eastAsia="黑体" w:cs="黑体"/>
          <w:sz w:val="23"/>
          <w:szCs w:val="23"/>
        </w:rPr>
      </w:pPr>
      <w:r>
        <w:rPr>
          <w:rFonts w:hint="eastAsia" w:ascii="黑体" w:hAnsi="黑体" w:eastAsia="黑体" w:cs="黑体"/>
          <w:spacing w:val="-6"/>
          <w:sz w:val="23"/>
          <w:szCs w:val="23"/>
        </w:rPr>
        <w:t>本</w:t>
      </w:r>
      <w:r>
        <w:rPr>
          <w:rFonts w:hint="eastAsia" w:ascii="黑体" w:hAnsi="黑体" w:eastAsia="黑体" w:cs="黑体"/>
          <w:spacing w:val="-4"/>
          <w:sz w:val="23"/>
          <w:szCs w:val="23"/>
        </w:rPr>
        <w:t>公</w:t>
      </w:r>
      <w:r>
        <w:rPr>
          <w:rFonts w:hint="eastAsia" w:ascii="黑体" w:hAnsi="黑体" w:eastAsia="黑体" w:cs="黑体"/>
          <w:spacing w:val="-3"/>
          <w:sz w:val="23"/>
          <w:szCs w:val="23"/>
        </w:rPr>
        <w:t>司(联合体)郑重声明，根据《政府采购促进中小企业发展管理办法》(财库 ﹝ 2020 ﹞</w:t>
      </w:r>
      <w:r>
        <w:rPr>
          <w:rFonts w:hint="eastAsia" w:ascii="黑体" w:hAnsi="黑体" w:eastAsia="黑体" w:cs="黑体"/>
          <w:sz w:val="23"/>
          <w:szCs w:val="23"/>
        </w:rPr>
        <w:t xml:space="preserve"> </w:t>
      </w:r>
      <w:r>
        <w:rPr>
          <w:rFonts w:hint="eastAsia" w:ascii="黑体" w:hAnsi="黑体" w:eastAsia="黑体" w:cs="黑体"/>
          <w:spacing w:val="10"/>
          <w:sz w:val="23"/>
          <w:szCs w:val="23"/>
        </w:rPr>
        <w:t>4</w:t>
      </w:r>
      <w:r>
        <w:rPr>
          <w:rFonts w:hint="eastAsia" w:ascii="黑体" w:hAnsi="黑体" w:eastAsia="黑体" w:cs="黑体"/>
          <w:spacing w:val="9"/>
          <w:sz w:val="23"/>
          <w:szCs w:val="23"/>
        </w:rPr>
        <w:t>6</w:t>
      </w:r>
      <w:r>
        <w:rPr>
          <w:rFonts w:hint="eastAsia" w:ascii="黑体" w:hAnsi="黑体" w:eastAsia="黑体" w:cs="黑体"/>
          <w:spacing w:val="5"/>
          <w:sz w:val="23"/>
          <w:szCs w:val="23"/>
        </w:rPr>
        <w:t xml:space="preserve"> 号) 的规定，本公司 (联合体) 参加</w:t>
      </w:r>
      <w:r>
        <w:rPr>
          <w:rFonts w:hint="eastAsia" w:ascii="黑体" w:hAnsi="黑体" w:eastAsia="黑体" w:cs="黑体"/>
          <w:spacing w:val="5"/>
          <w:sz w:val="23"/>
          <w:szCs w:val="23"/>
          <w:u w:val="single" w:color="auto"/>
        </w:rPr>
        <w:t xml:space="preserve">               </w:t>
      </w:r>
      <w:r>
        <w:rPr>
          <w:rFonts w:hint="eastAsia" w:ascii="黑体" w:hAnsi="黑体" w:eastAsia="黑体" w:cs="黑体"/>
          <w:spacing w:val="5"/>
          <w:sz w:val="23"/>
          <w:szCs w:val="23"/>
        </w:rPr>
        <w:t xml:space="preserve"> (单位名称) 的</w:t>
      </w:r>
      <w:r>
        <w:rPr>
          <w:rFonts w:hint="eastAsia" w:ascii="黑体" w:hAnsi="黑体" w:eastAsia="黑体" w:cs="黑体"/>
          <w:spacing w:val="5"/>
          <w:sz w:val="23"/>
          <w:szCs w:val="23"/>
          <w:u w:val="single" w:color="auto"/>
        </w:rPr>
        <w:t xml:space="preserve">                 </w:t>
      </w:r>
      <w:r>
        <w:rPr>
          <w:rFonts w:hint="eastAsia" w:ascii="黑体" w:hAnsi="黑体" w:eastAsia="黑体" w:cs="黑体"/>
          <w:sz w:val="23"/>
          <w:szCs w:val="23"/>
        </w:rPr>
        <w:t xml:space="preserve"> </w:t>
      </w:r>
      <w:r>
        <w:rPr>
          <w:rFonts w:hint="eastAsia" w:ascii="黑体" w:hAnsi="黑体" w:eastAsia="黑体" w:cs="黑体"/>
          <w:sz w:val="23"/>
          <w:szCs w:val="23"/>
          <w:u w:val="single" w:color="auto"/>
        </w:rPr>
        <w:tab/>
      </w:r>
      <w:r>
        <w:rPr>
          <w:rFonts w:hint="eastAsia" w:ascii="黑体" w:hAnsi="黑体" w:eastAsia="黑体" w:cs="黑体"/>
          <w:spacing w:val="10"/>
          <w:sz w:val="23"/>
          <w:szCs w:val="23"/>
          <w:u w:val="single" w:color="auto"/>
        </w:rPr>
        <w:t>(</w:t>
      </w:r>
      <w:r>
        <w:rPr>
          <w:rFonts w:hint="eastAsia" w:ascii="黑体" w:hAnsi="黑体" w:eastAsia="黑体" w:cs="黑体"/>
          <w:spacing w:val="9"/>
          <w:sz w:val="23"/>
          <w:szCs w:val="23"/>
          <w:u w:val="single" w:color="auto"/>
        </w:rPr>
        <w:t xml:space="preserve">项目名称) </w:t>
      </w:r>
      <w:r>
        <w:rPr>
          <w:rFonts w:hint="eastAsia" w:ascii="黑体" w:hAnsi="黑体" w:eastAsia="黑体" w:cs="黑体"/>
          <w:spacing w:val="9"/>
          <w:sz w:val="23"/>
          <w:szCs w:val="23"/>
        </w:rPr>
        <w:t>采购活动，工程的施工单位全部为符合政策要求的</w:t>
      </w:r>
      <w:r>
        <w:rPr>
          <w:rFonts w:hint="eastAsia" w:ascii="黑体" w:hAnsi="黑体" w:eastAsia="黑体" w:cs="黑体"/>
          <w:spacing w:val="9"/>
          <w:sz w:val="23"/>
          <w:szCs w:val="23"/>
          <w:lang w:val="en-US" w:eastAsia="zh-CN"/>
        </w:rPr>
        <w:t>小微</w:t>
      </w:r>
      <w:r>
        <w:rPr>
          <w:rFonts w:hint="eastAsia" w:ascii="黑体" w:hAnsi="黑体" w:eastAsia="黑体" w:cs="黑体"/>
          <w:spacing w:val="9"/>
          <w:sz w:val="23"/>
          <w:szCs w:val="23"/>
        </w:rPr>
        <w:t>企业。相关企业 (含联</w:t>
      </w:r>
      <w:r>
        <w:rPr>
          <w:rFonts w:hint="eastAsia" w:ascii="黑体" w:hAnsi="黑体" w:eastAsia="黑体" w:cs="黑体"/>
          <w:sz w:val="23"/>
          <w:szCs w:val="23"/>
        </w:rPr>
        <w:t xml:space="preserve"> </w:t>
      </w:r>
      <w:r>
        <w:rPr>
          <w:rFonts w:hint="eastAsia" w:ascii="黑体" w:hAnsi="黑体" w:eastAsia="黑体" w:cs="黑体"/>
          <w:spacing w:val="18"/>
          <w:sz w:val="23"/>
          <w:szCs w:val="23"/>
        </w:rPr>
        <w:t>合</w:t>
      </w:r>
      <w:r>
        <w:rPr>
          <w:rFonts w:hint="eastAsia" w:ascii="黑体" w:hAnsi="黑体" w:eastAsia="黑体" w:cs="黑体"/>
          <w:spacing w:val="12"/>
          <w:sz w:val="23"/>
          <w:szCs w:val="23"/>
        </w:rPr>
        <w:t>体</w:t>
      </w:r>
      <w:r>
        <w:rPr>
          <w:rFonts w:hint="eastAsia" w:ascii="黑体" w:hAnsi="黑体" w:eastAsia="黑体" w:cs="黑体"/>
          <w:spacing w:val="9"/>
          <w:sz w:val="23"/>
          <w:szCs w:val="23"/>
        </w:rPr>
        <w:t>中的</w:t>
      </w:r>
      <w:r>
        <w:rPr>
          <w:rFonts w:hint="eastAsia" w:ascii="黑体" w:hAnsi="黑体" w:eastAsia="黑体" w:cs="黑体"/>
          <w:spacing w:val="9"/>
          <w:sz w:val="23"/>
          <w:szCs w:val="23"/>
          <w:lang w:val="en-US" w:eastAsia="zh-CN"/>
        </w:rPr>
        <w:t>小微</w:t>
      </w:r>
      <w:r>
        <w:rPr>
          <w:rFonts w:hint="eastAsia" w:ascii="黑体" w:hAnsi="黑体" w:eastAsia="黑体" w:cs="黑体"/>
          <w:spacing w:val="9"/>
          <w:sz w:val="23"/>
          <w:szCs w:val="23"/>
        </w:rPr>
        <w:t>企业、签订分包意向协议的</w:t>
      </w:r>
      <w:r>
        <w:rPr>
          <w:rFonts w:hint="eastAsia" w:ascii="黑体" w:hAnsi="黑体" w:eastAsia="黑体" w:cs="黑体"/>
          <w:spacing w:val="9"/>
          <w:sz w:val="23"/>
          <w:szCs w:val="23"/>
          <w:lang w:val="en-US" w:eastAsia="zh-CN"/>
        </w:rPr>
        <w:t>小微</w:t>
      </w:r>
      <w:r>
        <w:rPr>
          <w:rFonts w:hint="eastAsia" w:ascii="黑体" w:hAnsi="黑体" w:eastAsia="黑体" w:cs="黑体"/>
          <w:spacing w:val="9"/>
          <w:sz w:val="23"/>
          <w:szCs w:val="23"/>
        </w:rPr>
        <w:t>企业) 的具体情况如下：</w:t>
      </w:r>
    </w:p>
    <w:p w14:paraId="0EAE1DD2">
      <w:pPr>
        <w:spacing w:before="211" w:line="421" w:lineRule="auto"/>
        <w:ind w:left="10" w:firstLine="497"/>
        <w:rPr>
          <w:rFonts w:hint="eastAsia" w:ascii="黑体" w:hAnsi="黑体" w:eastAsia="黑体" w:cs="黑体"/>
          <w:sz w:val="23"/>
          <w:szCs w:val="23"/>
        </w:rPr>
      </w:pPr>
      <w:r>
        <w:rPr>
          <w:rFonts w:hint="eastAsia" w:ascii="黑体" w:hAnsi="黑体" w:eastAsia="黑体" w:cs="黑体"/>
          <w:spacing w:val="10"/>
          <w:sz w:val="23"/>
          <w:szCs w:val="23"/>
        </w:rPr>
        <w:t>1.</w:t>
      </w:r>
      <w:r>
        <w:rPr>
          <w:rFonts w:hint="eastAsia" w:ascii="黑体" w:hAnsi="黑体" w:eastAsia="黑体" w:cs="黑体"/>
          <w:spacing w:val="6"/>
          <w:sz w:val="23"/>
          <w:szCs w:val="23"/>
          <w:u w:val="single" w:color="auto"/>
        </w:rPr>
        <w:t xml:space="preserve"> </w:t>
      </w:r>
      <w:r>
        <w:rPr>
          <w:rFonts w:hint="eastAsia" w:ascii="黑体" w:hAnsi="黑体" w:eastAsia="黑体" w:cs="黑体"/>
          <w:spacing w:val="5"/>
          <w:sz w:val="23"/>
          <w:szCs w:val="23"/>
          <w:u w:val="single" w:color="auto"/>
        </w:rPr>
        <w:t xml:space="preserve">                (标的名称) </w:t>
      </w:r>
      <w:r>
        <w:rPr>
          <w:rFonts w:hint="eastAsia" w:ascii="黑体" w:hAnsi="黑体" w:eastAsia="黑体" w:cs="黑体"/>
          <w:spacing w:val="5"/>
          <w:sz w:val="23"/>
          <w:szCs w:val="23"/>
        </w:rPr>
        <w:t>，属于</w:t>
      </w:r>
      <w:r>
        <w:rPr>
          <w:rFonts w:hint="eastAsia" w:ascii="黑体" w:hAnsi="黑体" w:eastAsia="黑体" w:cs="黑体"/>
          <w:spacing w:val="5"/>
          <w:sz w:val="23"/>
          <w:szCs w:val="23"/>
          <w:u w:val="single" w:color="auto"/>
        </w:rPr>
        <w:t xml:space="preserve">  </w:t>
      </w:r>
      <w:r>
        <w:rPr>
          <w:rFonts w:hint="eastAsia" w:ascii="黑体" w:hAnsi="黑体" w:eastAsia="黑体" w:cs="黑体"/>
          <w:spacing w:val="5"/>
          <w:sz w:val="23"/>
          <w:szCs w:val="23"/>
          <w:u w:val="single" w:color="auto"/>
          <w:lang w:val="en-US" w:eastAsia="zh-CN"/>
        </w:rPr>
        <w:t>建筑业</w:t>
      </w:r>
      <w:r>
        <w:rPr>
          <w:rFonts w:hint="eastAsia" w:ascii="黑体" w:hAnsi="黑体" w:eastAsia="黑体" w:cs="黑体"/>
          <w:spacing w:val="5"/>
          <w:sz w:val="23"/>
          <w:szCs w:val="23"/>
          <w:u w:val="single" w:color="auto"/>
        </w:rPr>
        <w:t xml:space="preserve"> (采购文件中明确的所属行业)   </w:t>
      </w:r>
      <w:r>
        <w:rPr>
          <w:rFonts w:hint="eastAsia" w:ascii="黑体" w:hAnsi="黑体" w:eastAsia="黑体" w:cs="黑体"/>
          <w:spacing w:val="5"/>
          <w:sz w:val="23"/>
          <w:szCs w:val="23"/>
        </w:rPr>
        <w:t>；</w:t>
      </w:r>
      <w:r>
        <w:rPr>
          <w:rFonts w:hint="eastAsia" w:ascii="黑体" w:hAnsi="黑体" w:eastAsia="黑体" w:cs="黑体"/>
          <w:sz w:val="23"/>
          <w:szCs w:val="23"/>
        </w:rPr>
        <w:t xml:space="preserve"> </w:t>
      </w:r>
      <w:r>
        <w:rPr>
          <w:rFonts w:hint="eastAsia" w:ascii="黑体" w:hAnsi="黑体" w:eastAsia="黑体" w:cs="黑体"/>
          <w:spacing w:val="2"/>
          <w:sz w:val="23"/>
          <w:szCs w:val="23"/>
        </w:rPr>
        <w:t>承建 (承接) 企业为</w:t>
      </w:r>
      <w:r>
        <w:rPr>
          <w:rFonts w:hint="eastAsia" w:ascii="黑体" w:hAnsi="黑体" w:eastAsia="黑体" w:cs="黑体"/>
          <w:spacing w:val="2"/>
          <w:sz w:val="23"/>
          <w:szCs w:val="23"/>
          <w:u w:val="single" w:color="auto"/>
        </w:rPr>
        <w:t xml:space="preserve">           (企业</w:t>
      </w:r>
      <w:r>
        <w:rPr>
          <w:rFonts w:hint="eastAsia" w:ascii="黑体" w:hAnsi="黑体" w:eastAsia="黑体" w:cs="黑体"/>
          <w:spacing w:val="1"/>
          <w:sz w:val="23"/>
          <w:szCs w:val="23"/>
          <w:u w:val="single" w:color="auto"/>
        </w:rPr>
        <w:t xml:space="preserve">名称) </w:t>
      </w:r>
      <w:r>
        <w:rPr>
          <w:rFonts w:hint="eastAsia" w:ascii="黑体" w:hAnsi="黑体" w:eastAsia="黑体" w:cs="黑体"/>
          <w:spacing w:val="1"/>
          <w:sz w:val="23"/>
          <w:szCs w:val="23"/>
        </w:rPr>
        <w:t>，从业人员</w:t>
      </w:r>
      <w:r>
        <w:rPr>
          <w:rFonts w:hint="eastAsia" w:ascii="黑体" w:hAnsi="黑体" w:eastAsia="黑体" w:cs="黑体"/>
          <w:spacing w:val="1"/>
          <w:sz w:val="23"/>
          <w:szCs w:val="23"/>
          <w:u w:val="single" w:color="auto"/>
        </w:rPr>
        <w:t xml:space="preserve">     </w:t>
      </w:r>
      <w:r>
        <w:rPr>
          <w:rFonts w:hint="eastAsia" w:ascii="黑体" w:hAnsi="黑体" w:eastAsia="黑体" w:cs="黑体"/>
          <w:spacing w:val="1"/>
          <w:sz w:val="23"/>
          <w:szCs w:val="23"/>
        </w:rPr>
        <w:t>人，营业收入为</w:t>
      </w:r>
      <w:r>
        <w:rPr>
          <w:rFonts w:hint="eastAsia" w:ascii="黑体" w:hAnsi="黑体" w:eastAsia="黑体" w:cs="黑体"/>
          <w:spacing w:val="1"/>
          <w:sz w:val="23"/>
          <w:szCs w:val="23"/>
          <w:u w:val="single" w:color="auto"/>
        </w:rPr>
        <w:t xml:space="preserve">           </w:t>
      </w:r>
      <w:r>
        <w:rPr>
          <w:rFonts w:hint="eastAsia" w:ascii="黑体" w:hAnsi="黑体" w:eastAsia="黑体" w:cs="黑体"/>
          <w:spacing w:val="1"/>
          <w:sz w:val="23"/>
          <w:szCs w:val="23"/>
        </w:rPr>
        <w:t xml:space="preserve"> 万</w:t>
      </w:r>
      <w:r>
        <w:rPr>
          <w:rFonts w:hint="eastAsia" w:ascii="黑体" w:hAnsi="黑体" w:eastAsia="黑体" w:cs="黑体"/>
          <w:sz w:val="23"/>
          <w:szCs w:val="23"/>
        </w:rPr>
        <w:t xml:space="preserve"> </w:t>
      </w:r>
      <w:r>
        <w:rPr>
          <w:rFonts w:hint="eastAsia" w:ascii="黑体" w:hAnsi="黑体" w:eastAsia="黑体" w:cs="黑体"/>
          <w:spacing w:val="5"/>
          <w:sz w:val="23"/>
          <w:szCs w:val="23"/>
        </w:rPr>
        <w:t>元，资产总额为</w:t>
      </w:r>
      <w:r>
        <w:rPr>
          <w:rFonts w:hint="eastAsia" w:ascii="黑体" w:hAnsi="黑体" w:eastAsia="黑体" w:cs="黑体"/>
          <w:spacing w:val="5"/>
          <w:sz w:val="23"/>
          <w:szCs w:val="23"/>
          <w:u w:val="single" w:color="auto"/>
        </w:rPr>
        <w:t xml:space="preserve">          </w:t>
      </w:r>
      <w:r>
        <w:rPr>
          <w:rFonts w:hint="eastAsia" w:ascii="黑体" w:hAnsi="黑体" w:eastAsia="黑体" w:cs="黑体"/>
          <w:spacing w:val="5"/>
          <w:sz w:val="23"/>
          <w:szCs w:val="23"/>
        </w:rPr>
        <w:t xml:space="preserve"> 万元，属于</w:t>
      </w:r>
      <w:r>
        <w:rPr>
          <w:rFonts w:hint="eastAsia" w:ascii="黑体" w:hAnsi="黑体" w:eastAsia="黑体" w:cs="黑体"/>
          <w:spacing w:val="5"/>
          <w:sz w:val="23"/>
          <w:szCs w:val="23"/>
          <w:u w:val="single" w:color="auto"/>
        </w:rPr>
        <w:t xml:space="preserve">           </w:t>
      </w:r>
      <w:r>
        <w:rPr>
          <w:rFonts w:hint="eastAsia" w:ascii="黑体" w:hAnsi="黑体" w:eastAsia="黑体" w:cs="黑体"/>
          <w:spacing w:val="5"/>
          <w:sz w:val="23"/>
          <w:szCs w:val="23"/>
        </w:rPr>
        <w:t xml:space="preserve"> (小型企业、微型企业) </w:t>
      </w:r>
      <w:r>
        <w:rPr>
          <w:rFonts w:hint="eastAsia" w:ascii="黑体" w:hAnsi="黑体" w:eastAsia="黑体" w:cs="黑体"/>
          <w:spacing w:val="1"/>
          <w:sz w:val="23"/>
          <w:szCs w:val="23"/>
        </w:rPr>
        <w:t>；</w:t>
      </w:r>
    </w:p>
    <w:p w14:paraId="5BAA777B">
      <w:pPr>
        <w:spacing w:before="211" w:line="417" w:lineRule="auto"/>
        <w:ind w:left="10" w:firstLine="482"/>
        <w:rPr>
          <w:rFonts w:hint="eastAsia" w:ascii="黑体" w:hAnsi="黑体" w:eastAsia="黑体" w:cs="黑体"/>
          <w:sz w:val="23"/>
          <w:szCs w:val="23"/>
        </w:rPr>
      </w:pPr>
      <w:r>
        <w:rPr>
          <w:rFonts w:hint="eastAsia" w:ascii="黑体" w:hAnsi="黑体" w:eastAsia="黑体" w:cs="黑体"/>
          <w:spacing w:val="10"/>
          <w:sz w:val="23"/>
          <w:szCs w:val="23"/>
        </w:rPr>
        <w:t>2.</w:t>
      </w:r>
      <w:r>
        <w:rPr>
          <w:rFonts w:hint="eastAsia" w:ascii="黑体" w:hAnsi="黑体" w:eastAsia="黑体" w:cs="黑体"/>
          <w:spacing w:val="10"/>
          <w:sz w:val="23"/>
          <w:szCs w:val="23"/>
          <w:u w:val="single" w:color="auto"/>
        </w:rPr>
        <w:t xml:space="preserve">   </w:t>
      </w:r>
      <w:r>
        <w:rPr>
          <w:rFonts w:hint="eastAsia" w:ascii="黑体" w:hAnsi="黑体" w:eastAsia="黑体" w:cs="黑体"/>
          <w:spacing w:val="6"/>
          <w:sz w:val="23"/>
          <w:szCs w:val="23"/>
          <w:u w:val="single" w:color="auto"/>
        </w:rPr>
        <w:t xml:space="preserve"> </w:t>
      </w:r>
      <w:r>
        <w:rPr>
          <w:rFonts w:hint="eastAsia" w:ascii="黑体" w:hAnsi="黑体" w:eastAsia="黑体" w:cs="黑体"/>
          <w:spacing w:val="5"/>
          <w:sz w:val="23"/>
          <w:szCs w:val="23"/>
          <w:u w:val="single" w:color="auto"/>
        </w:rPr>
        <w:t xml:space="preserve">             (标的名称) </w:t>
      </w:r>
      <w:r>
        <w:rPr>
          <w:rFonts w:hint="eastAsia" w:ascii="黑体" w:hAnsi="黑体" w:eastAsia="黑体" w:cs="黑体"/>
          <w:spacing w:val="5"/>
          <w:sz w:val="23"/>
          <w:szCs w:val="23"/>
        </w:rPr>
        <w:t>，属于</w:t>
      </w:r>
      <w:r>
        <w:rPr>
          <w:rFonts w:hint="eastAsia" w:ascii="黑体" w:hAnsi="黑体" w:eastAsia="黑体" w:cs="黑体"/>
          <w:spacing w:val="5"/>
          <w:sz w:val="23"/>
          <w:szCs w:val="23"/>
          <w:u w:val="single" w:color="auto"/>
        </w:rPr>
        <w:t xml:space="preserve">  </w:t>
      </w:r>
      <w:r>
        <w:rPr>
          <w:rFonts w:hint="eastAsia" w:ascii="黑体" w:hAnsi="黑体" w:eastAsia="黑体" w:cs="黑体"/>
          <w:spacing w:val="5"/>
          <w:sz w:val="23"/>
          <w:szCs w:val="23"/>
          <w:u w:val="single" w:color="auto"/>
          <w:lang w:val="en-US" w:eastAsia="zh-CN"/>
        </w:rPr>
        <w:t>建筑业</w:t>
      </w:r>
      <w:r>
        <w:rPr>
          <w:rFonts w:hint="eastAsia" w:ascii="黑体" w:hAnsi="黑体" w:eastAsia="黑体" w:cs="黑体"/>
          <w:spacing w:val="5"/>
          <w:sz w:val="23"/>
          <w:szCs w:val="23"/>
          <w:u w:val="single" w:color="auto"/>
        </w:rPr>
        <w:t xml:space="preserve">   (采购文件中明确的所属行业)   </w:t>
      </w:r>
      <w:r>
        <w:rPr>
          <w:rFonts w:hint="eastAsia" w:ascii="黑体" w:hAnsi="黑体" w:eastAsia="黑体" w:cs="黑体"/>
          <w:spacing w:val="5"/>
          <w:sz w:val="23"/>
          <w:szCs w:val="23"/>
        </w:rPr>
        <w:t>；</w:t>
      </w:r>
      <w:r>
        <w:rPr>
          <w:rFonts w:hint="eastAsia" w:ascii="黑体" w:hAnsi="黑体" w:eastAsia="黑体" w:cs="黑体"/>
          <w:sz w:val="23"/>
          <w:szCs w:val="23"/>
        </w:rPr>
        <w:t xml:space="preserve"> </w:t>
      </w:r>
      <w:r>
        <w:rPr>
          <w:rFonts w:hint="eastAsia" w:ascii="黑体" w:hAnsi="黑体" w:eastAsia="黑体" w:cs="黑体"/>
          <w:spacing w:val="2"/>
          <w:sz w:val="23"/>
          <w:szCs w:val="23"/>
        </w:rPr>
        <w:t>承建 (承接) 企业为</w:t>
      </w:r>
      <w:r>
        <w:rPr>
          <w:rFonts w:hint="eastAsia" w:ascii="黑体" w:hAnsi="黑体" w:eastAsia="黑体" w:cs="黑体"/>
          <w:spacing w:val="2"/>
          <w:sz w:val="23"/>
          <w:szCs w:val="23"/>
          <w:u w:val="single" w:color="auto"/>
        </w:rPr>
        <w:t xml:space="preserve">           (企业</w:t>
      </w:r>
      <w:r>
        <w:rPr>
          <w:rFonts w:hint="eastAsia" w:ascii="黑体" w:hAnsi="黑体" w:eastAsia="黑体" w:cs="黑体"/>
          <w:spacing w:val="1"/>
          <w:sz w:val="23"/>
          <w:szCs w:val="23"/>
          <w:u w:val="single" w:color="auto"/>
        </w:rPr>
        <w:t xml:space="preserve">名称) </w:t>
      </w:r>
      <w:r>
        <w:rPr>
          <w:rFonts w:hint="eastAsia" w:ascii="黑体" w:hAnsi="黑体" w:eastAsia="黑体" w:cs="黑体"/>
          <w:spacing w:val="1"/>
          <w:sz w:val="23"/>
          <w:szCs w:val="23"/>
        </w:rPr>
        <w:t>，从业人员</w:t>
      </w:r>
      <w:r>
        <w:rPr>
          <w:rFonts w:hint="eastAsia" w:ascii="黑体" w:hAnsi="黑体" w:eastAsia="黑体" w:cs="黑体"/>
          <w:spacing w:val="1"/>
          <w:sz w:val="23"/>
          <w:szCs w:val="23"/>
          <w:u w:val="single" w:color="auto"/>
        </w:rPr>
        <w:t xml:space="preserve">     </w:t>
      </w:r>
      <w:r>
        <w:rPr>
          <w:rFonts w:hint="eastAsia" w:ascii="黑体" w:hAnsi="黑体" w:eastAsia="黑体" w:cs="黑体"/>
          <w:spacing w:val="1"/>
          <w:sz w:val="23"/>
          <w:szCs w:val="23"/>
        </w:rPr>
        <w:t>人，营业收入为</w:t>
      </w:r>
      <w:r>
        <w:rPr>
          <w:rFonts w:hint="eastAsia" w:ascii="黑体" w:hAnsi="黑体" w:eastAsia="黑体" w:cs="黑体"/>
          <w:spacing w:val="1"/>
          <w:sz w:val="23"/>
          <w:szCs w:val="23"/>
          <w:u w:val="single" w:color="auto"/>
        </w:rPr>
        <w:t xml:space="preserve">           </w:t>
      </w:r>
      <w:r>
        <w:rPr>
          <w:rFonts w:hint="eastAsia" w:ascii="黑体" w:hAnsi="黑体" w:eastAsia="黑体" w:cs="黑体"/>
          <w:spacing w:val="1"/>
          <w:sz w:val="23"/>
          <w:szCs w:val="23"/>
        </w:rPr>
        <w:t xml:space="preserve"> 万</w:t>
      </w:r>
      <w:r>
        <w:rPr>
          <w:rFonts w:hint="eastAsia" w:ascii="黑体" w:hAnsi="黑体" w:eastAsia="黑体" w:cs="黑体"/>
          <w:sz w:val="23"/>
          <w:szCs w:val="23"/>
        </w:rPr>
        <w:t xml:space="preserve"> </w:t>
      </w:r>
      <w:r>
        <w:rPr>
          <w:rFonts w:hint="eastAsia" w:ascii="黑体" w:hAnsi="黑体" w:eastAsia="黑体" w:cs="黑体"/>
          <w:spacing w:val="3"/>
          <w:sz w:val="23"/>
          <w:szCs w:val="23"/>
        </w:rPr>
        <w:t>元，资产总额为</w:t>
      </w:r>
      <w:r>
        <w:rPr>
          <w:rFonts w:hint="eastAsia" w:ascii="黑体" w:hAnsi="黑体" w:eastAsia="黑体" w:cs="黑体"/>
          <w:spacing w:val="3"/>
          <w:sz w:val="23"/>
          <w:szCs w:val="23"/>
          <w:u w:val="single" w:color="auto"/>
        </w:rPr>
        <w:t xml:space="preserve">          </w:t>
      </w:r>
      <w:r>
        <w:rPr>
          <w:rFonts w:hint="eastAsia" w:ascii="黑体" w:hAnsi="黑体" w:eastAsia="黑体" w:cs="黑体"/>
          <w:spacing w:val="3"/>
          <w:sz w:val="23"/>
          <w:szCs w:val="23"/>
        </w:rPr>
        <w:t xml:space="preserve"> 万元 </w:t>
      </w:r>
      <w:r>
        <w:rPr>
          <w:rFonts w:hint="eastAsia" w:ascii="黑体" w:hAnsi="黑体" w:eastAsia="黑体" w:cs="黑体"/>
          <w:spacing w:val="3"/>
          <w:position w:val="11"/>
          <w:sz w:val="11"/>
          <w:szCs w:val="11"/>
        </w:rPr>
        <w:t xml:space="preserve">1 </w:t>
      </w:r>
      <w:r>
        <w:rPr>
          <w:rFonts w:hint="eastAsia" w:ascii="黑体" w:hAnsi="黑体" w:eastAsia="黑体" w:cs="黑体"/>
          <w:spacing w:val="3"/>
          <w:sz w:val="23"/>
          <w:szCs w:val="23"/>
        </w:rPr>
        <w:t>，属于</w:t>
      </w:r>
      <w:r>
        <w:rPr>
          <w:rFonts w:hint="eastAsia" w:ascii="黑体" w:hAnsi="黑体" w:eastAsia="黑体" w:cs="黑体"/>
          <w:spacing w:val="3"/>
          <w:sz w:val="23"/>
          <w:szCs w:val="23"/>
          <w:u w:val="single" w:color="auto"/>
        </w:rPr>
        <w:t xml:space="preserve">           </w:t>
      </w:r>
      <w:r>
        <w:rPr>
          <w:rFonts w:hint="eastAsia" w:ascii="黑体" w:hAnsi="黑体" w:eastAsia="黑体" w:cs="黑体"/>
          <w:spacing w:val="3"/>
          <w:sz w:val="23"/>
          <w:szCs w:val="23"/>
        </w:rPr>
        <w:t xml:space="preserve"> (小型企业、微型企</w:t>
      </w:r>
      <w:r>
        <w:rPr>
          <w:rFonts w:hint="eastAsia" w:ascii="黑体" w:hAnsi="黑体" w:eastAsia="黑体" w:cs="黑体"/>
          <w:sz w:val="23"/>
          <w:szCs w:val="23"/>
        </w:rPr>
        <w:t>业) ；</w:t>
      </w:r>
    </w:p>
    <w:p w14:paraId="5B6C787F">
      <w:pPr>
        <w:spacing w:line="422" w:lineRule="auto"/>
        <w:ind w:left="14" w:right="58" w:firstLine="503"/>
        <w:rPr>
          <w:rFonts w:hint="eastAsia" w:ascii="黑体" w:hAnsi="黑体" w:eastAsia="黑体" w:cs="黑体"/>
          <w:sz w:val="23"/>
          <w:szCs w:val="23"/>
        </w:rPr>
      </w:pPr>
      <w:r>
        <w:rPr>
          <w:rFonts w:hint="eastAsia" w:ascii="黑体" w:hAnsi="黑体" w:eastAsia="黑体" w:cs="黑体"/>
          <w:spacing w:val="10"/>
          <w:sz w:val="23"/>
          <w:szCs w:val="23"/>
        </w:rPr>
        <w:t>以</w:t>
      </w:r>
      <w:r>
        <w:rPr>
          <w:rFonts w:hint="eastAsia" w:ascii="黑体" w:hAnsi="黑体" w:eastAsia="黑体" w:cs="黑体"/>
          <w:spacing w:val="9"/>
          <w:sz w:val="23"/>
          <w:szCs w:val="23"/>
        </w:rPr>
        <w:t>上企业，不属于大企业的分支机构，不存在控股股东为大企业的情形，也不存在与大</w:t>
      </w:r>
      <w:r>
        <w:rPr>
          <w:rFonts w:hint="eastAsia" w:ascii="黑体" w:hAnsi="黑体" w:eastAsia="黑体" w:cs="黑体"/>
          <w:sz w:val="23"/>
          <w:szCs w:val="23"/>
        </w:rPr>
        <w:t xml:space="preserve"> </w:t>
      </w:r>
      <w:r>
        <w:rPr>
          <w:rFonts w:hint="eastAsia" w:ascii="黑体" w:hAnsi="黑体" w:eastAsia="黑体" w:cs="黑体"/>
          <w:spacing w:val="12"/>
          <w:sz w:val="23"/>
          <w:szCs w:val="23"/>
        </w:rPr>
        <w:t>企</w:t>
      </w:r>
      <w:r>
        <w:rPr>
          <w:rFonts w:hint="eastAsia" w:ascii="黑体" w:hAnsi="黑体" w:eastAsia="黑体" w:cs="黑体"/>
          <w:spacing w:val="8"/>
          <w:sz w:val="23"/>
          <w:szCs w:val="23"/>
        </w:rPr>
        <w:t>业的负责人为同一人的情形。</w:t>
      </w:r>
    </w:p>
    <w:p w14:paraId="43C1178B">
      <w:pPr>
        <w:spacing w:line="429" w:lineRule="auto"/>
        <w:rPr>
          <w:rFonts w:hint="eastAsia" w:ascii="黑体" w:hAnsi="黑体" w:eastAsia="黑体" w:cs="黑体"/>
          <w:sz w:val="21"/>
        </w:rPr>
      </w:pPr>
    </w:p>
    <w:p w14:paraId="723AD8EB">
      <w:pPr>
        <w:spacing w:before="76" w:line="227" w:lineRule="auto"/>
        <w:ind w:left="491"/>
        <w:rPr>
          <w:rFonts w:hint="eastAsia" w:ascii="黑体" w:hAnsi="黑体" w:eastAsia="黑体" w:cs="黑体"/>
          <w:sz w:val="23"/>
          <w:szCs w:val="23"/>
        </w:rPr>
      </w:pPr>
      <w:r>
        <w:rPr>
          <w:rFonts w:hint="eastAsia" w:ascii="黑体" w:hAnsi="黑体" w:eastAsia="黑体" w:cs="黑体"/>
          <w:spacing w:val="18"/>
          <w:sz w:val="23"/>
          <w:szCs w:val="23"/>
        </w:rPr>
        <w:t>本</w:t>
      </w:r>
      <w:r>
        <w:rPr>
          <w:rFonts w:hint="eastAsia" w:ascii="黑体" w:hAnsi="黑体" w:eastAsia="黑体" w:cs="黑体"/>
          <w:spacing w:val="11"/>
          <w:sz w:val="23"/>
          <w:szCs w:val="23"/>
        </w:rPr>
        <w:t>企</w:t>
      </w:r>
      <w:r>
        <w:rPr>
          <w:rFonts w:hint="eastAsia" w:ascii="黑体" w:hAnsi="黑体" w:eastAsia="黑体" w:cs="黑体"/>
          <w:spacing w:val="9"/>
          <w:sz w:val="23"/>
          <w:szCs w:val="23"/>
        </w:rPr>
        <w:t>业对上述声明内容的真实性负责。如有虚假，将依法承担相应责任。</w:t>
      </w:r>
    </w:p>
    <w:p w14:paraId="1FA58528">
      <w:pPr>
        <w:spacing w:line="338" w:lineRule="auto"/>
        <w:rPr>
          <w:rFonts w:hint="eastAsia" w:ascii="黑体" w:hAnsi="黑体" w:eastAsia="黑体" w:cs="黑体"/>
          <w:sz w:val="21"/>
          <w:lang w:eastAsia="zh-CN"/>
        </w:rPr>
      </w:pPr>
    </w:p>
    <w:p w14:paraId="71AF53A4">
      <w:pPr>
        <w:spacing w:line="339" w:lineRule="auto"/>
        <w:rPr>
          <w:rFonts w:hint="eastAsia" w:ascii="黑体" w:hAnsi="黑体" w:eastAsia="黑体" w:cs="黑体"/>
          <w:sz w:val="21"/>
        </w:rPr>
      </w:pPr>
    </w:p>
    <w:p w14:paraId="0AD209E4">
      <w:pPr>
        <w:spacing w:before="76" w:line="520" w:lineRule="exact"/>
        <w:ind w:left="3652"/>
        <w:rPr>
          <w:rFonts w:hint="eastAsia" w:ascii="黑体" w:hAnsi="黑体" w:eastAsia="黑体" w:cs="黑体"/>
          <w:sz w:val="23"/>
          <w:szCs w:val="23"/>
        </w:rPr>
      </w:pPr>
      <w:r>
        <w:rPr>
          <w:rFonts w:hint="eastAsia" w:ascii="黑体" w:hAnsi="黑体" w:eastAsia="黑体" w:cs="黑体"/>
          <w:spacing w:val="8"/>
          <w:position w:val="21"/>
          <w:sz w:val="23"/>
          <w:szCs w:val="23"/>
        </w:rPr>
        <w:t>企</w:t>
      </w:r>
      <w:r>
        <w:rPr>
          <w:rFonts w:hint="eastAsia" w:ascii="黑体" w:hAnsi="黑体" w:eastAsia="黑体" w:cs="黑体"/>
          <w:spacing w:val="6"/>
          <w:position w:val="21"/>
          <w:sz w:val="23"/>
          <w:szCs w:val="23"/>
        </w:rPr>
        <w:t>业名称 (盖章) ：</w:t>
      </w:r>
    </w:p>
    <w:p w14:paraId="79B48F93">
      <w:pPr>
        <w:spacing w:line="228" w:lineRule="auto"/>
        <w:ind w:left="3651"/>
        <w:rPr>
          <w:rFonts w:hint="eastAsia" w:ascii="黑体" w:hAnsi="黑体" w:eastAsia="黑体" w:cs="黑体"/>
          <w:sz w:val="23"/>
          <w:szCs w:val="23"/>
        </w:rPr>
      </w:pPr>
      <w:r>
        <w:rPr>
          <w:rFonts w:hint="eastAsia" w:ascii="黑体" w:hAnsi="黑体" w:eastAsia="黑体" w:cs="黑体"/>
          <w:spacing w:val="-5"/>
          <w:sz w:val="23"/>
          <w:szCs w:val="23"/>
        </w:rPr>
        <w:t>日</w:t>
      </w:r>
      <w:r>
        <w:rPr>
          <w:rFonts w:hint="eastAsia" w:ascii="黑体" w:hAnsi="黑体" w:eastAsia="黑体" w:cs="黑体"/>
          <w:spacing w:val="-4"/>
          <w:sz w:val="23"/>
          <w:szCs w:val="23"/>
        </w:rPr>
        <w:t xml:space="preserve">  期：</w:t>
      </w:r>
    </w:p>
    <w:p w14:paraId="507D7854">
      <w:pPr>
        <w:spacing w:line="257" w:lineRule="auto"/>
        <w:rPr>
          <w:rFonts w:hint="eastAsia" w:ascii="黑体" w:hAnsi="黑体" w:eastAsia="黑体" w:cs="黑体"/>
          <w:sz w:val="21"/>
        </w:rPr>
      </w:pPr>
    </w:p>
    <w:p w14:paraId="01C5B8F4">
      <w:pPr>
        <w:spacing w:line="257" w:lineRule="auto"/>
        <w:rPr>
          <w:rFonts w:hint="eastAsia" w:ascii="黑体" w:hAnsi="黑体" w:eastAsia="黑体" w:cs="黑体"/>
          <w:sz w:val="21"/>
        </w:rPr>
      </w:pPr>
    </w:p>
    <w:p w14:paraId="707F554F">
      <w:pPr>
        <w:spacing w:line="257" w:lineRule="auto"/>
        <w:rPr>
          <w:rFonts w:hint="eastAsia" w:ascii="黑体" w:hAnsi="黑体" w:eastAsia="黑体" w:cs="黑体"/>
          <w:sz w:val="21"/>
        </w:rPr>
      </w:pPr>
    </w:p>
    <w:p w14:paraId="34E4AAF5">
      <w:pPr>
        <w:spacing w:line="258" w:lineRule="auto"/>
        <w:rPr>
          <w:rFonts w:hint="eastAsia" w:ascii="黑体" w:hAnsi="黑体" w:eastAsia="黑体" w:cs="黑体"/>
          <w:sz w:val="21"/>
        </w:rPr>
      </w:pPr>
    </w:p>
    <w:p w14:paraId="1FBDECD7">
      <w:pPr>
        <w:spacing w:line="258" w:lineRule="auto"/>
        <w:rPr>
          <w:rFonts w:hint="eastAsia" w:ascii="黑体" w:hAnsi="黑体" w:eastAsia="黑体" w:cs="黑体"/>
          <w:sz w:val="21"/>
        </w:rPr>
      </w:pPr>
    </w:p>
    <w:p w14:paraId="2748C784">
      <w:pPr>
        <w:spacing w:line="258" w:lineRule="auto"/>
        <w:rPr>
          <w:rFonts w:hint="eastAsia" w:ascii="黑体" w:hAnsi="黑体" w:eastAsia="黑体" w:cs="黑体"/>
          <w:sz w:val="21"/>
        </w:rPr>
      </w:pPr>
    </w:p>
    <w:p w14:paraId="4C003EA8">
      <w:pPr>
        <w:spacing w:line="258" w:lineRule="auto"/>
        <w:rPr>
          <w:rFonts w:hint="eastAsia" w:ascii="黑体" w:hAnsi="黑体" w:eastAsia="黑体" w:cs="黑体"/>
          <w:sz w:val="21"/>
        </w:rPr>
      </w:pPr>
    </w:p>
    <w:p w14:paraId="44D01F87">
      <w:pPr>
        <w:spacing w:line="258" w:lineRule="auto"/>
        <w:rPr>
          <w:rFonts w:hint="eastAsia" w:ascii="黑体" w:hAnsi="黑体" w:eastAsia="黑体" w:cs="黑体"/>
          <w:sz w:val="21"/>
        </w:rPr>
      </w:pPr>
    </w:p>
    <w:p w14:paraId="20E84AA0">
      <w:pPr>
        <w:spacing w:before="66" w:line="232" w:lineRule="auto"/>
        <w:ind w:left="220"/>
        <w:rPr>
          <w:rFonts w:hint="eastAsia" w:ascii="黑体" w:hAnsi="黑体" w:eastAsia="黑体" w:cs="黑体"/>
          <w:sz w:val="23"/>
          <w:szCs w:val="23"/>
          <w:lang w:eastAsia="zh-CN"/>
        </w:rPr>
      </w:pPr>
      <w:r>
        <w:rPr>
          <w:rFonts w:hint="eastAsia" w:ascii="黑体" w:hAnsi="黑体" w:eastAsia="黑体" w:cs="黑体"/>
          <w:spacing w:val="18"/>
          <w:sz w:val="20"/>
          <w:szCs w:val="20"/>
        </w:rPr>
        <w:t>注：</w:t>
      </w:r>
      <w:r>
        <w:rPr>
          <w:rFonts w:hint="eastAsia" w:ascii="黑体" w:hAnsi="黑体" w:eastAsia="黑体" w:cs="黑体"/>
          <w:spacing w:val="13"/>
          <w:sz w:val="20"/>
          <w:szCs w:val="20"/>
        </w:rPr>
        <w:t>从</w:t>
      </w:r>
      <w:r>
        <w:rPr>
          <w:rFonts w:hint="eastAsia" w:ascii="黑体" w:hAnsi="黑体" w:eastAsia="黑体" w:cs="黑体"/>
          <w:spacing w:val="9"/>
          <w:sz w:val="20"/>
          <w:szCs w:val="20"/>
        </w:rPr>
        <w:t>业人员、营业收入、资产总额填报上一年度数据，无上一年度数据的新成立企业可不填报</w:t>
      </w:r>
      <w:r>
        <w:rPr>
          <w:rFonts w:hint="eastAsia" w:ascii="黑体" w:hAnsi="黑体" w:eastAsia="黑体" w:cs="黑体"/>
          <w:spacing w:val="9"/>
          <w:sz w:val="20"/>
          <w:szCs w:val="20"/>
          <w:lang w:eastAsia="zh-CN"/>
        </w:rPr>
        <w:t>。</w:t>
      </w:r>
    </w:p>
    <w:p w14:paraId="5751E230">
      <w:pPr>
        <w:rPr>
          <w:rFonts w:hint="eastAsia" w:ascii="黑体" w:hAnsi="黑体" w:eastAsia="黑体" w:cs="黑体"/>
          <w:sz w:val="24"/>
          <w:szCs w:val="24"/>
          <w:highlight w:val="none"/>
        </w:rPr>
        <w:sectPr>
          <w:footerReference r:id="rId14" w:type="default"/>
          <w:pgSz w:w="11906" w:h="16839"/>
          <w:pgMar w:top="1440" w:right="1080" w:bottom="1440" w:left="1080" w:header="964" w:footer="964" w:gutter="0"/>
          <w:pgNumType w:fmt="decimal"/>
          <w:cols w:space="720" w:num="1"/>
        </w:sectPr>
      </w:pPr>
    </w:p>
    <w:p w14:paraId="50E4774C">
      <w:pPr>
        <w:spacing w:before="63" w:line="229" w:lineRule="auto"/>
        <w:ind w:left="3174"/>
        <w:rPr>
          <w:rFonts w:hint="eastAsia" w:ascii="黑体" w:hAnsi="黑体" w:eastAsia="黑体" w:cs="黑体"/>
          <w:sz w:val="31"/>
          <w:szCs w:val="31"/>
          <w:highlight w:val="none"/>
        </w:rPr>
      </w:pPr>
      <w:r>
        <w:rPr>
          <w:rFonts w:hint="eastAsia" w:ascii="黑体" w:hAnsi="黑体" w:eastAsia="黑体" w:cs="黑体"/>
          <w:spacing w:val="9"/>
          <w:sz w:val="31"/>
          <w:szCs w:val="31"/>
          <w:highlight w:val="none"/>
          <w:lang w:val="en-US" w:eastAsia="zh-CN"/>
          <w14:textOutline w14:w="5793" w14:cap="sq" w14:cmpd="sng">
            <w14:solidFill>
              <w14:srgbClr w14:val="000000"/>
            </w14:solidFill>
            <w14:prstDash w14:val="solid"/>
            <w14:bevel/>
          </w14:textOutline>
        </w:rPr>
        <w:t>五</w:t>
      </w:r>
      <w:r>
        <w:rPr>
          <w:rFonts w:hint="eastAsia" w:ascii="黑体" w:hAnsi="黑体" w:eastAsia="黑体" w:cs="黑体"/>
          <w:spacing w:val="9"/>
          <w:sz w:val="31"/>
          <w:szCs w:val="31"/>
          <w:highlight w:val="none"/>
          <w14:textOutline w14:w="5793" w14:cap="sq" w14:cmpd="sng">
            <w14:solidFill>
              <w14:srgbClr w14:val="000000"/>
            </w14:solidFill>
            <w14:prstDash w14:val="solid"/>
            <w14:bevel/>
          </w14:textOutline>
        </w:rPr>
        <w:t>、商务响应偏离表</w:t>
      </w:r>
    </w:p>
    <w:p w14:paraId="3C89E5E6">
      <w:pPr>
        <w:rPr>
          <w:rFonts w:hint="eastAsia" w:ascii="黑体" w:hAnsi="黑体" w:eastAsia="黑体" w:cs="黑体"/>
          <w:highlight w:val="none"/>
        </w:rPr>
      </w:pPr>
    </w:p>
    <w:p w14:paraId="0213E4BD">
      <w:pPr>
        <w:rPr>
          <w:rFonts w:hint="eastAsia" w:ascii="黑体" w:hAnsi="黑体" w:eastAsia="黑体" w:cs="黑体"/>
          <w:highlight w:val="none"/>
        </w:rPr>
      </w:pPr>
    </w:p>
    <w:p w14:paraId="56D5AB69">
      <w:pPr>
        <w:spacing w:line="71" w:lineRule="exact"/>
        <w:rPr>
          <w:rFonts w:hint="eastAsia" w:ascii="黑体" w:hAnsi="黑体" w:eastAsia="黑体" w:cs="黑体"/>
          <w:highlight w:val="none"/>
        </w:rPr>
      </w:pPr>
    </w:p>
    <w:tbl>
      <w:tblPr>
        <w:tblStyle w:val="17"/>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3012"/>
        <w:gridCol w:w="3242"/>
        <w:gridCol w:w="2347"/>
      </w:tblGrid>
      <w:tr w14:paraId="4E6CB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883" w:type="dxa"/>
            <w:vAlign w:val="top"/>
          </w:tcPr>
          <w:p w14:paraId="039CB455">
            <w:pPr>
              <w:spacing w:before="236" w:line="229" w:lineRule="auto"/>
              <w:ind w:left="206"/>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序</w:t>
            </w:r>
            <w:r>
              <w:rPr>
                <w:rFonts w:hint="eastAsia" w:ascii="黑体" w:hAnsi="黑体" w:eastAsia="黑体" w:cs="黑体"/>
                <w:spacing w:val="5"/>
                <w:sz w:val="23"/>
                <w:szCs w:val="23"/>
                <w:highlight w:val="none"/>
              </w:rPr>
              <w:t>号</w:t>
            </w:r>
          </w:p>
        </w:tc>
        <w:tc>
          <w:tcPr>
            <w:tcW w:w="3012" w:type="dxa"/>
            <w:vAlign w:val="top"/>
          </w:tcPr>
          <w:p w14:paraId="49FF6BD2">
            <w:pPr>
              <w:spacing w:before="237" w:line="227" w:lineRule="auto"/>
              <w:ind w:left="790"/>
              <w:rPr>
                <w:rFonts w:hint="eastAsia" w:ascii="黑体" w:hAnsi="黑体" w:eastAsia="黑体" w:cs="黑体"/>
                <w:sz w:val="23"/>
                <w:szCs w:val="23"/>
                <w:highlight w:val="none"/>
              </w:rPr>
            </w:pPr>
            <w:r>
              <w:rPr>
                <w:rFonts w:hint="eastAsia" w:ascii="黑体" w:hAnsi="黑体" w:eastAsia="黑体" w:cs="黑体"/>
                <w:spacing w:val="11"/>
                <w:sz w:val="23"/>
                <w:szCs w:val="23"/>
                <w:highlight w:val="none"/>
              </w:rPr>
              <w:t>磋</w:t>
            </w:r>
            <w:r>
              <w:rPr>
                <w:rFonts w:hint="eastAsia" w:ascii="黑体" w:hAnsi="黑体" w:eastAsia="黑体" w:cs="黑体"/>
                <w:spacing w:val="8"/>
                <w:sz w:val="23"/>
                <w:szCs w:val="23"/>
                <w:highlight w:val="none"/>
              </w:rPr>
              <w:t>商文件要求</w:t>
            </w:r>
          </w:p>
        </w:tc>
        <w:tc>
          <w:tcPr>
            <w:tcW w:w="3242" w:type="dxa"/>
            <w:vAlign w:val="top"/>
          </w:tcPr>
          <w:p w14:paraId="3C6F58B6">
            <w:pPr>
              <w:spacing w:before="237" w:line="227" w:lineRule="auto"/>
              <w:ind w:left="911"/>
              <w:rPr>
                <w:rFonts w:hint="eastAsia" w:ascii="黑体" w:hAnsi="黑体" w:eastAsia="黑体" w:cs="黑体"/>
                <w:sz w:val="23"/>
                <w:szCs w:val="23"/>
                <w:highlight w:val="none"/>
                <w:lang w:val="en-US" w:eastAsia="zh-CN"/>
              </w:rPr>
            </w:pPr>
            <w:r>
              <w:rPr>
                <w:rFonts w:hint="eastAsia" w:ascii="黑体" w:hAnsi="黑体" w:eastAsia="黑体" w:cs="黑体"/>
                <w:spacing w:val="8"/>
                <w:sz w:val="23"/>
                <w:szCs w:val="23"/>
                <w:highlight w:val="none"/>
                <w:lang w:val="en-US" w:eastAsia="zh-CN"/>
              </w:rPr>
              <w:t>响应</w:t>
            </w:r>
            <w:r>
              <w:rPr>
                <w:rFonts w:hint="eastAsia" w:ascii="黑体" w:hAnsi="黑体" w:eastAsia="黑体" w:cs="黑体"/>
                <w:spacing w:val="8"/>
                <w:sz w:val="23"/>
                <w:szCs w:val="23"/>
                <w:highlight w:val="none"/>
              </w:rPr>
              <w:t>文件响</w:t>
            </w:r>
            <w:r>
              <w:rPr>
                <w:rFonts w:hint="eastAsia" w:ascii="黑体" w:hAnsi="黑体" w:eastAsia="黑体" w:cs="黑体"/>
                <w:spacing w:val="7"/>
                <w:sz w:val="23"/>
                <w:szCs w:val="23"/>
                <w:highlight w:val="none"/>
              </w:rPr>
              <w:t>应</w:t>
            </w:r>
            <w:r>
              <w:rPr>
                <w:rFonts w:hint="eastAsia" w:ascii="黑体" w:hAnsi="黑体" w:eastAsia="黑体" w:cs="黑体"/>
                <w:spacing w:val="7"/>
                <w:sz w:val="23"/>
                <w:szCs w:val="23"/>
                <w:highlight w:val="none"/>
                <w:lang w:val="en-US" w:eastAsia="zh-CN"/>
              </w:rPr>
              <w:t>情况</w:t>
            </w:r>
          </w:p>
        </w:tc>
        <w:tc>
          <w:tcPr>
            <w:tcW w:w="2347" w:type="dxa"/>
            <w:vAlign w:val="top"/>
          </w:tcPr>
          <w:p w14:paraId="4D44310E">
            <w:pPr>
              <w:spacing w:before="236" w:line="229" w:lineRule="auto"/>
              <w:ind w:left="823"/>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备</w:t>
            </w:r>
            <w:r>
              <w:rPr>
                <w:rFonts w:hint="eastAsia" w:ascii="黑体" w:hAnsi="黑体" w:eastAsia="黑体" w:cs="黑体"/>
                <w:spacing w:val="4"/>
                <w:sz w:val="23"/>
                <w:szCs w:val="23"/>
                <w:highlight w:val="none"/>
              </w:rPr>
              <w:t xml:space="preserve">  注</w:t>
            </w:r>
          </w:p>
        </w:tc>
      </w:tr>
      <w:tr w14:paraId="0DDDE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14:paraId="3BD54DEF">
            <w:pPr>
              <w:rPr>
                <w:rFonts w:hint="eastAsia" w:ascii="黑体" w:hAnsi="黑体" w:eastAsia="黑体" w:cs="黑体"/>
                <w:sz w:val="21"/>
                <w:highlight w:val="none"/>
              </w:rPr>
            </w:pPr>
          </w:p>
        </w:tc>
        <w:tc>
          <w:tcPr>
            <w:tcW w:w="3012" w:type="dxa"/>
            <w:vAlign w:val="top"/>
          </w:tcPr>
          <w:p w14:paraId="3D035EDF">
            <w:pPr>
              <w:rPr>
                <w:rFonts w:hint="eastAsia" w:ascii="黑体" w:hAnsi="黑体" w:eastAsia="黑体" w:cs="黑体"/>
                <w:sz w:val="21"/>
                <w:highlight w:val="none"/>
              </w:rPr>
            </w:pPr>
          </w:p>
        </w:tc>
        <w:tc>
          <w:tcPr>
            <w:tcW w:w="3242" w:type="dxa"/>
            <w:vAlign w:val="top"/>
          </w:tcPr>
          <w:p w14:paraId="7988E0E1">
            <w:pPr>
              <w:rPr>
                <w:rFonts w:hint="eastAsia" w:ascii="黑体" w:hAnsi="黑体" w:eastAsia="黑体" w:cs="黑体"/>
                <w:sz w:val="21"/>
                <w:highlight w:val="none"/>
              </w:rPr>
            </w:pPr>
          </w:p>
        </w:tc>
        <w:tc>
          <w:tcPr>
            <w:tcW w:w="2347" w:type="dxa"/>
            <w:vAlign w:val="top"/>
          </w:tcPr>
          <w:p w14:paraId="10914AAA">
            <w:pPr>
              <w:rPr>
                <w:rFonts w:hint="eastAsia" w:ascii="黑体" w:hAnsi="黑体" w:eastAsia="黑体" w:cs="黑体"/>
                <w:sz w:val="21"/>
                <w:highlight w:val="none"/>
              </w:rPr>
            </w:pPr>
          </w:p>
        </w:tc>
      </w:tr>
      <w:tr w14:paraId="2E9D3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60B312D1">
            <w:pPr>
              <w:rPr>
                <w:rFonts w:hint="eastAsia" w:ascii="黑体" w:hAnsi="黑体" w:eastAsia="黑体" w:cs="黑体"/>
                <w:sz w:val="21"/>
                <w:highlight w:val="none"/>
              </w:rPr>
            </w:pPr>
          </w:p>
        </w:tc>
        <w:tc>
          <w:tcPr>
            <w:tcW w:w="3012" w:type="dxa"/>
            <w:vAlign w:val="top"/>
          </w:tcPr>
          <w:p w14:paraId="474AFA55">
            <w:pPr>
              <w:rPr>
                <w:rFonts w:hint="eastAsia" w:ascii="黑体" w:hAnsi="黑体" w:eastAsia="黑体" w:cs="黑体"/>
                <w:sz w:val="21"/>
                <w:highlight w:val="none"/>
              </w:rPr>
            </w:pPr>
          </w:p>
        </w:tc>
        <w:tc>
          <w:tcPr>
            <w:tcW w:w="3242" w:type="dxa"/>
            <w:vAlign w:val="top"/>
          </w:tcPr>
          <w:p w14:paraId="1AACCA34">
            <w:pPr>
              <w:rPr>
                <w:rFonts w:hint="eastAsia" w:ascii="黑体" w:hAnsi="黑体" w:eastAsia="黑体" w:cs="黑体"/>
                <w:sz w:val="21"/>
                <w:highlight w:val="none"/>
              </w:rPr>
            </w:pPr>
          </w:p>
        </w:tc>
        <w:tc>
          <w:tcPr>
            <w:tcW w:w="2347" w:type="dxa"/>
            <w:vAlign w:val="top"/>
          </w:tcPr>
          <w:p w14:paraId="7ED7B79C">
            <w:pPr>
              <w:rPr>
                <w:rFonts w:hint="eastAsia" w:ascii="黑体" w:hAnsi="黑体" w:eastAsia="黑体" w:cs="黑体"/>
                <w:sz w:val="21"/>
                <w:highlight w:val="none"/>
              </w:rPr>
            </w:pPr>
          </w:p>
        </w:tc>
      </w:tr>
      <w:tr w14:paraId="4071F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2E24645B">
            <w:pPr>
              <w:rPr>
                <w:rFonts w:hint="eastAsia" w:ascii="黑体" w:hAnsi="黑体" w:eastAsia="黑体" w:cs="黑体"/>
                <w:sz w:val="21"/>
                <w:highlight w:val="none"/>
              </w:rPr>
            </w:pPr>
          </w:p>
        </w:tc>
        <w:tc>
          <w:tcPr>
            <w:tcW w:w="3012" w:type="dxa"/>
            <w:vAlign w:val="top"/>
          </w:tcPr>
          <w:p w14:paraId="76743D21">
            <w:pPr>
              <w:rPr>
                <w:rFonts w:hint="eastAsia" w:ascii="黑体" w:hAnsi="黑体" w:eastAsia="黑体" w:cs="黑体"/>
                <w:sz w:val="21"/>
                <w:highlight w:val="none"/>
              </w:rPr>
            </w:pPr>
          </w:p>
        </w:tc>
        <w:tc>
          <w:tcPr>
            <w:tcW w:w="3242" w:type="dxa"/>
            <w:vAlign w:val="top"/>
          </w:tcPr>
          <w:p w14:paraId="055D99BE">
            <w:pPr>
              <w:rPr>
                <w:rFonts w:hint="eastAsia" w:ascii="黑体" w:hAnsi="黑体" w:eastAsia="黑体" w:cs="黑体"/>
                <w:sz w:val="21"/>
                <w:highlight w:val="none"/>
              </w:rPr>
            </w:pPr>
          </w:p>
        </w:tc>
        <w:tc>
          <w:tcPr>
            <w:tcW w:w="2347" w:type="dxa"/>
            <w:vAlign w:val="top"/>
          </w:tcPr>
          <w:p w14:paraId="544F688D">
            <w:pPr>
              <w:rPr>
                <w:rFonts w:hint="eastAsia" w:ascii="黑体" w:hAnsi="黑体" w:eastAsia="黑体" w:cs="黑体"/>
                <w:sz w:val="21"/>
                <w:highlight w:val="none"/>
              </w:rPr>
            </w:pPr>
          </w:p>
        </w:tc>
      </w:tr>
      <w:tr w14:paraId="38C3A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14:paraId="35B15B63">
            <w:pPr>
              <w:rPr>
                <w:rFonts w:hint="eastAsia" w:ascii="黑体" w:hAnsi="黑体" w:eastAsia="黑体" w:cs="黑体"/>
                <w:sz w:val="21"/>
                <w:highlight w:val="none"/>
              </w:rPr>
            </w:pPr>
          </w:p>
        </w:tc>
        <w:tc>
          <w:tcPr>
            <w:tcW w:w="3012" w:type="dxa"/>
            <w:vAlign w:val="top"/>
          </w:tcPr>
          <w:p w14:paraId="1F81BAEE">
            <w:pPr>
              <w:rPr>
                <w:rFonts w:hint="eastAsia" w:ascii="黑体" w:hAnsi="黑体" w:eastAsia="黑体" w:cs="黑体"/>
                <w:sz w:val="21"/>
                <w:highlight w:val="none"/>
              </w:rPr>
            </w:pPr>
          </w:p>
        </w:tc>
        <w:tc>
          <w:tcPr>
            <w:tcW w:w="3242" w:type="dxa"/>
            <w:vAlign w:val="top"/>
          </w:tcPr>
          <w:p w14:paraId="725E37F4">
            <w:pPr>
              <w:rPr>
                <w:rFonts w:hint="eastAsia" w:ascii="黑体" w:hAnsi="黑体" w:eastAsia="黑体" w:cs="黑体"/>
                <w:sz w:val="21"/>
                <w:highlight w:val="none"/>
              </w:rPr>
            </w:pPr>
          </w:p>
        </w:tc>
        <w:tc>
          <w:tcPr>
            <w:tcW w:w="2347" w:type="dxa"/>
            <w:vAlign w:val="top"/>
          </w:tcPr>
          <w:p w14:paraId="587EEDA8">
            <w:pPr>
              <w:rPr>
                <w:rFonts w:hint="eastAsia" w:ascii="黑体" w:hAnsi="黑体" w:eastAsia="黑体" w:cs="黑体"/>
                <w:sz w:val="21"/>
                <w:highlight w:val="none"/>
              </w:rPr>
            </w:pPr>
          </w:p>
        </w:tc>
      </w:tr>
      <w:tr w14:paraId="7E51F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343ADF8F">
            <w:pPr>
              <w:rPr>
                <w:rFonts w:hint="eastAsia" w:ascii="黑体" w:hAnsi="黑体" w:eastAsia="黑体" w:cs="黑体"/>
                <w:sz w:val="21"/>
                <w:highlight w:val="none"/>
              </w:rPr>
            </w:pPr>
          </w:p>
        </w:tc>
        <w:tc>
          <w:tcPr>
            <w:tcW w:w="3012" w:type="dxa"/>
            <w:vAlign w:val="top"/>
          </w:tcPr>
          <w:p w14:paraId="1F84909D">
            <w:pPr>
              <w:rPr>
                <w:rFonts w:hint="eastAsia" w:ascii="黑体" w:hAnsi="黑体" w:eastAsia="黑体" w:cs="黑体"/>
                <w:sz w:val="21"/>
                <w:highlight w:val="none"/>
              </w:rPr>
            </w:pPr>
          </w:p>
        </w:tc>
        <w:tc>
          <w:tcPr>
            <w:tcW w:w="3242" w:type="dxa"/>
            <w:vAlign w:val="top"/>
          </w:tcPr>
          <w:p w14:paraId="19ABA8AC">
            <w:pPr>
              <w:rPr>
                <w:rFonts w:hint="eastAsia" w:ascii="黑体" w:hAnsi="黑体" w:eastAsia="黑体" w:cs="黑体"/>
                <w:sz w:val="21"/>
                <w:highlight w:val="none"/>
              </w:rPr>
            </w:pPr>
          </w:p>
        </w:tc>
        <w:tc>
          <w:tcPr>
            <w:tcW w:w="2347" w:type="dxa"/>
            <w:vAlign w:val="top"/>
          </w:tcPr>
          <w:p w14:paraId="18CF8418">
            <w:pPr>
              <w:rPr>
                <w:rFonts w:hint="eastAsia" w:ascii="黑体" w:hAnsi="黑体" w:eastAsia="黑体" w:cs="黑体"/>
                <w:sz w:val="21"/>
                <w:highlight w:val="none"/>
              </w:rPr>
            </w:pPr>
          </w:p>
        </w:tc>
      </w:tr>
      <w:tr w14:paraId="69137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14:paraId="2081CCF6">
            <w:pPr>
              <w:rPr>
                <w:rFonts w:hint="eastAsia" w:ascii="黑体" w:hAnsi="黑体" w:eastAsia="黑体" w:cs="黑体"/>
                <w:sz w:val="21"/>
                <w:highlight w:val="none"/>
              </w:rPr>
            </w:pPr>
          </w:p>
        </w:tc>
        <w:tc>
          <w:tcPr>
            <w:tcW w:w="3012" w:type="dxa"/>
            <w:vAlign w:val="top"/>
          </w:tcPr>
          <w:p w14:paraId="11D6E943">
            <w:pPr>
              <w:rPr>
                <w:rFonts w:hint="eastAsia" w:ascii="黑体" w:hAnsi="黑体" w:eastAsia="黑体" w:cs="黑体"/>
                <w:sz w:val="21"/>
                <w:highlight w:val="none"/>
              </w:rPr>
            </w:pPr>
          </w:p>
        </w:tc>
        <w:tc>
          <w:tcPr>
            <w:tcW w:w="3242" w:type="dxa"/>
            <w:vAlign w:val="top"/>
          </w:tcPr>
          <w:p w14:paraId="64B64438">
            <w:pPr>
              <w:rPr>
                <w:rFonts w:hint="eastAsia" w:ascii="黑体" w:hAnsi="黑体" w:eastAsia="黑体" w:cs="黑体"/>
                <w:sz w:val="21"/>
                <w:highlight w:val="none"/>
              </w:rPr>
            </w:pPr>
          </w:p>
        </w:tc>
        <w:tc>
          <w:tcPr>
            <w:tcW w:w="2347" w:type="dxa"/>
            <w:vAlign w:val="top"/>
          </w:tcPr>
          <w:p w14:paraId="48908BCF">
            <w:pPr>
              <w:rPr>
                <w:rFonts w:hint="eastAsia" w:ascii="黑体" w:hAnsi="黑体" w:eastAsia="黑体" w:cs="黑体"/>
                <w:sz w:val="21"/>
                <w:highlight w:val="none"/>
              </w:rPr>
            </w:pPr>
          </w:p>
        </w:tc>
      </w:tr>
      <w:tr w14:paraId="402D3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58BE8699">
            <w:pPr>
              <w:rPr>
                <w:rFonts w:hint="eastAsia" w:ascii="黑体" w:hAnsi="黑体" w:eastAsia="黑体" w:cs="黑体"/>
                <w:sz w:val="21"/>
                <w:highlight w:val="none"/>
              </w:rPr>
            </w:pPr>
          </w:p>
        </w:tc>
        <w:tc>
          <w:tcPr>
            <w:tcW w:w="3012" w:type="dxa"/>
            <w:vAlign w:val="top"/>
          </w:tcPr>
          <w:p w14:paraId="380E31D8">
            <w:pPr>
              <w:rPr>
                <w:rFonts w:hint="eastAsia" w:ascii="黑体" w:hAnsi="黑体" w:eastAsia="黑体" w:cs="黑体"/>
                <w:sz w:val="21"/>
                <w:highlight w:val="none"/>
              </w:rPr>
            </w:pPr>
          </w:p>
        </w:tc>
        <w:tc>
          <w:tcPr>
            <w:tcW w:w="3242" w:type="dxa"/>
            <w:vAlign w:val="top"/>
          </w:tcPr>
          <w:p w14:paraId="1E3A8DB7">
            <w:pPr>
              <w:rPr>
                <w:rFonts w:hint="eastAsia" w:ascii="黑体" w:hAnsi="黑体" w:eastAsia="黑体" w:cs="黑体"/>
                <w:sz w:val="21"/>
                <w:highlight w:val="none"/>
              </w:rPr>
            </w:pPr>
          </w:p>
        </w:tc>
        <w:tc>
          <w:tcPr>
            <w:tcW w:w="2347" w:type="dxa"/>
            <w:vAlign w:val="top"/>
          </w:tcPr>
          <w:p w14:paraId="2BC55F4A">
            <w:pPr>
              <w:rPr>
                <w:rFonts w:hint="eastAsia" w:ascii="黑体" w:hAnsi="黑体" w:eastAsia="黑体" w:cs="黑体"/>
                <w:sz w:val="21"/>
                <w:highlight w:val="none"/>
              </w:rPr>
            </w:pPr>
          </w:p>
        </w:tc>
      </w:tr>
      <w:tr w14:paraId="33C97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2C204C7F">
            <w:pPr>
              <w:rPr>
                <w:rFonts w:hint="eastAsia" w:ascii="黑体" w:hAnsi="黑体" w:eastAsia="黑体" w:cs="黑体"/>
                <w:sz w:val="21"/>
                <w:highlight w:val="none"/>
              </w:rPr>
            </w:pPr>
          </w:p>
        </w:tc>
        <w:tc>
          <w:tcPr>
            <w:tcW w:w="3012" w:type="dxa"/>
            <w:vAlign w:val="top"/>
          </w:tcPr>
          <w:p w14:paraId="572CE41D">
            <w:pPr>
              <w:rPr>
                <w:rFonts w:hint="eastAsia" w:ascii="黑体" w:hAnsi="黑体" w:eastAsia="黑体" w:cs="黑体"/>
                <w:sz w:val="21"/>
                <w:highlight w:val="none"/>
              </w:rPr>
            </w:pPr>
          </w:p>
        </w:tc>
        <w:tc>
          <w:tcPr>
            <w:tcW w:w="3242" w:type="dxa"/>
            <w:vAlign w:val="top"/>
          </w:tcPr>
          <w:p w14:paraId="16FCD53B">
            <w:pPr>
              <w:rPr>
                <w:rFonts w:hint="eastAsia" w:ascii="黑体" w:hAnsi="黑体" w:eastAsia="黑体" w:cs="黑体"/>
                <w:sz w:val="21"/>
                <w:highlight w:val="none"/>
              </w:rPr>
            </w:pPr>
          </w:p>
        </w:tc>
        <w:tc>
          <w:tcPr>
            <w:tcW w:w="2347" w:type="dxa"/>
            <w:vAlign w:val="top"/>
          </w:tcPr>
          <w:p w14:paraId="25C6274E">
            <w:pPr>
              <w:rPr>
                <w:rFonts w:hint="eastAsia" w:ascii="黑体" w:hAnsi="黑体" w:eastAsia="黑体" w:cs="黑体"/>
                <w:sz w:val="21"/>
                <w:highlight w:val="none"/>
              </w:rPr>
            </w:pPr>
          </w:p>
        </w:tc>
      </w:tr>
      <w:tr w14:paraId="2A1E7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14:paraId="3050553A">
            <w:pPr>
              <w:rPr>
                <w:rFonts w:hint="eastAsia" w:ascii="黑体" w:hAnsi="黑体" w:eastAsia="黑体" w:cs="黑体"/>
                <w:sz w:val="21"/>
                <w:highlight w:val="none"/>
              </w:rPr>
            </w:pPr>
          </w:p>
        </w:tc>
        <w:tc>
          <w:tcPr>
            <w:tcW w:w="3012" w:type="dxa"/>
            <w:vAlign w:val="top"/>
          </w:tcPr>
          <w:p w14:paraId="1F51C580">
            <w:pPr>
              <w:rPr>
                <w:rFonts w:hint="eastAsia" w:ascii="黑体" w:hAnsi="黑体" w:eastAsia="黑体" w:cs="黑体"/>
                <w:sz w:val="21"/>
                <w:highlight w:val="none"/>
              </w:rPr>
            </w:pPr>
          </w:p>
        </w:tc>
        <w:tc>
          <w:tcPr>
            <w:tcW w:w="3242" w:type="dxa"/>
            <w:vAlign w:val="top"/>
          </w:tcPr>
          <w:p w14:paraId="623CA303">
            <w:pPr>
              <w:rPr>
                <w:rFonts w:hint="eastAsia" w:ascii="黑体" w:hAnsi="黑体" w:eastAsia="黑体" w:cs="黑体"/>
                <w:sz w:val="21"/>
                <w:highlight w:val="none"/>
              </w:rPr>
            </w:pPr>
          </w:p>
        </w:tc>
        <w:tc>
          <w:tcPr>
            <w:tcW w:w="2347" w:type="dxa"/>
            <w:vAlign w:val="top"/>
          </w:tcPr>
          <w:p w14:paraId="674EBDD0">
            <w:pPr>
              <w:rPr>
                <w:rFonts w:hint="eastAsia" w:ascii="黑体" w:hAnsi="黑体" w:eastAsia="黑体" w:cs="黑体"/>
                <w:sz w:val="21"/>
                <w:highlight w:val="none"/>
              </w:rPr>
            </w:pPr>
          </w:p>
        </w:tc>
      </w:tr>
      <w:tr w14:paraId="1F032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16AC4C49">
            <w:pPr>
              <w:rPr>
                <w:rFonts w:hint="eastAsia" w:ascii="黑体" w:hAnsi="黑体" w:eastAsia="黑体" w:cs="黑体"/>
                <w:sz w:val="21"/>
                <w:highlight w:val="none"/>
              </w:rPr>
            </w:pPr>
          </w:p>
        </w:tc>
        <w:tc>
          <w:tcPr>
            <w:tcW w:w="3012" w:type="dxa"/>
            <w:vAlign w:val="top"/>
          </w:tcPr>
          <w:p w14:paraId="2C73DD6E">
            <w:pPr>
              <w:rPr>
                <w:rFonts w:hint="eastAsia" w:ascii="黑体" w:hAnsi="黑体" w:eastAsia="黑体" w:cs="黑体"/>
                <w:sz w:val="21"/>
                <w:highlight w:val="none"/>
              </w:rPr>
            </w:pPr>
          </w:p>
        </w:tc>
        <w:tc>
          <w:tcPr>
            <w:tcW w:w="3242" w:type="dxa"/>
            <w:vAlign w:val="top"/>
          </w:tcPr>
          <w:p w14:paraId="6AFB56C5">
            <w:pPr>
              <w:rPr>
                <w:rFonts w:hint="eastAsia" w:ascii="黑体" w:hAnsi="黑体" w:eastAsia="黑体" w:cs="黑体"/>
                <w:sz w:val="21"/>
                <w:highlight w:val="none"/>
              </w:rPr>
            </w:pPr>
          </w:p>
        </w:tc>
        <w:tc>
          <w:tcPr>
            <w:tcW w:w="2347" w:type="dxa"/>
            <w:vAlign w:val="top"/>
          </w:tcPr>
          <w:p w14:paraId="7C2066AB">
            <w:pPr>
              <w:rPr>
                <w:rFonts w:hint="eastAsia" w:ascii="黑体" w:hAnsi="黑体" w:eastAsia="黑体" w:cs="黑体"/>
                <w:sz w:val="21"/>
                <w:highlight w:val="none"/>
              </w:rPr>
            </w:pPr>
          </w:p>
        </w:tc>
      </w:tr>
      <w:tr w14:paraId="504C8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83" w:type="dxa"/>
            <w:vAlign w:val="top"/>
          </w:tcPr>
          <w:p w14:paraId="3D1DB485">
            <w:pPr>
              <w:rPr>
                <w:rFonts w:hint="eastAsia" w:ascii="黑体" w:hAnsi="黑体" w:eastAsia="黑体" w:cs="黑体"/>
                <w:sz w:val="21"/>
                <w:highlight w:val="none"/>
              </w:rPr>
            </w:pPr>
          </w:p>
        </w:tc>
        <w:tc>
          <w:tcPr>
            <w:tcW w:w="3012" w:type="dxa"/>
            <w:vAlign w:val="top"/>
          </w:tcPr>
          <w:p w14:paraId="4FAF2EB3">
            <w:pPr>
              <w:rPr>
                <w:rFonts w:hint="eastAsia" w:ascii="黑体" w:hAnsi="黑体" w:eastAsia="黑体" w:cs="黑体"/>
                <w:sz w:val="21"/>
                <w:highlight w:val="none"/>
              </w:rPr>
            </w:pPr>
          </w:p>
        </w:tc>
        <w:tc>
          <w:tcPr>
            <w:tcW w:w="3242" w:type="dxa"/>
            <w:vAlign w:val="top"/>
          </w:tcPr>
          <w:p w14:paraId="62701FC2">
            <w:pPr>
              <w:rPr>
                <w:rFonts w:hint="eastAsia" w:ascii="黑体" w:hAnsi="黑体" w:eastAsia="黑体" w:cs="黑体"/>
                <w:sz w:val="21"/>
                <w:highlight w:val="none"/>
              </w:rPr>
            </w:pPr>
          </w:p>
        </w:tc>
        <w:tc>
          <w:tcPr>
            <w:tcW w:w="2347" w:type="dxa"/>
            <w:vAlign w:val="top"/>
          </w:tcPr>
          <w:p w14:paraId="379D179E">
            <w:pPr>
              <w:rPr>
                <w:rFonts w:hint="eastAsia" w:ascii="黑体" w:hAnsi="黑体" w:eastAsia="黑体" w:cs="黑体"/>
                <w:sz w:val="21"/>
                <w:highlight w:val="none"/>
              </w:rPr>
            </w:pPr>
          </w:p>
        </w:tc>
      </w:tr>
    </w:tbl>
    <w:p w14:paraId="003DD15A">
      <w:pPr>
        <w:spacing w:line="429" w:lineRule="auto"/>
        <w:rPr>
          <w:rFonts w:hint="eastAsia" w:ascii="黑体" w:hAnsi="黑体" w:eastAsia="黑体" w:cs="黑体"/>
          <w:sz w:val="21"/>
          <w:highlight w:val="none"/>
        </w:rPr>
      </w:pPr>
    </w:p>
    <w:p w14:paraId="24D92306">
      <w:pPr>
        <w:spacing w:before="75" w:line="227" w:lineRule="auto"/>
        <w:ind w:left="136"/>
        <w:rPr>
          <w:rFonts w:hint="eastAsia" w:ascii="黑体" w:hAnsi="黑体" w:eastAsia="黑体" w:cs="黑体"/>
          <w:sz w:val="23"/>
          <w:szCs w:val="23"/>
          <w:highlight w:val="none"/>
        </w:rPr>
      </w:pPr>
      <w:r>
        <w:rPr>
          <w:rFonts w:hint="eastAsia" w:ascii="黑体" w:hAnsi="黑体" w:eastAsia="黑体" w:cs="黑体"/>
          <w:spacing w:val="15"/>
          <w:sz w:val="23"/>
          <w:szCs w:val="23"/>
          <w:highlight w:val="none"/>
        </w:rPr>
        <w:t>法</w:t>
      </w:r>
      <w:r>
        <w:rPr>
          <w:rFonts w:hint="eastAsia" w:ascii="黑体" w:hAnsi="黑体" w:eastAsia="黑体" w:cs="黑体"/>
          <w:spacing w:val="8"/>
          <w:sz w:val="23"/>
          <w:szCs w:val="23"/>
          <w:highlight w:val="none"/>
        </w:rPr>
        <w:t>定代表人或被授权代表</w:t>
      </w:r>
      <w:r>
        <w:rPr>
          <w:rFonts w:hint="eastAsia" w:ascii="黑体" w:hAnsi="黑体" w:eastAsia="黑体" w:cs="黑体"/>
          <w:spacing w:val="8"/>
          <w:sz w:val="23"/>
          <w:szCs w:val="23"/>
          <w:highlight w:val="none"/>
          <w:lang w:eastAsia="zh-CN"/>
        </w:rPr>
        <w:t>（</w:t>
      </w:r>
      <w:r>
        <w:rPr>
          <w:rFonts w:hint="eastAsia" w:ascii="黑体" w:hAnsi="黑体" w:eastAsia="黑体" w:cs="黑体"/>
          <w:spacing w:val="8"/>
          <w:sz w:val="23"/>
          <w:szCs w:val="23"/>
          <w:highlight w:val="none"/>
          <w:lang w:val="en-US" w:eastAsia="zh-CN"/>
        </w:rPr>
        <w:t>签字或盖章</w:t>
      </w:r>
      <w:r>
        <w:rPr>
          <w:rFonts w:hint="eastAsia" w:ascii="黑体" w:hAnsi="黑体" w:eastAsia="黑体" w:cs="黑体"/>
          <w:spacing w:val="8"/>
          <w:sz w:val="23"/>
          <w:szCs w:val="23"/>
          <w:highlight w:val="none"/>
          <w:lang w:eastAsia="zh-CN"/>
        </w:rPr>
        <w:t>）</w:t>
      </w:r>
      <w:r>
        <w:rPr>
          <w:rFonts w:hint="eastAsia" w:ascii="黑体" w:hAnsi="黑体" w:eastAsia="黑体" w:cs="黑体"/>
          <w:spacing w:val="8"/>
          <w:sz w:val="23"/>
          <w:szCs w:val="23"/>
          <w:highlight w:val="none"/>
        </w:rPr>
        <w:t>：</w:t>
      </w:r>
      <w:r>
        <w:rPr>
          <w:rFonts w:hint="eastAsia" w:ascii="黑体" w:hAnsi="黑体" w:eastAsia="黑体" w:cs="黑体"/>
          <w:sz w:val="23"/>
          <w:szCs w:val="23"/>
          <w:highlight w:val="none"/>
          <w:u w:val="single" w:color="auto"/>
        </w:rPr>
        <w:t xml:space="preserve">                     </w:t>
      </w:r>
    </w:p>
    <w:p w14:paraId="08751913">
      <w:pPr>
        <w:spacing w:line="263" w:lineRule="auto"/>
        <w:rPr>
          <w:rFonts w:hint="eastAsia" w:ascii="黑体" w:hAnsi="黑体" w:eastAsia="黑体" w:cs="黑体"/>
          <w:sz w:val="21"/>
          <w:highlight w:val="none"/>
        </w:rPr>
      </w:pPr>
    </w:p>
    <w:p w14:paraId="2DC97303">
      <w:pPr>
        <w:spacing w:before="75" w:line="227" w:lineRule="auto"/>
        <w:ind w:left="138"/>
        <w:rPr>
          <w:rFonts w:hint="eastAsia" w:ascii="黑体" w:hAnsi="黑体" w:eastAsia="黑体" w:cs="黑体"/>
          <w:sz w:val="23"/>
          <w:szCs w:val="23"/>
          <w:highlight w:val="none"/>
        </w:rPr>
      </w:pPr>
      <w:r>
        <w:rPr>
          <w:rFonts w:hint="eastAsia" w:ascii="黑体" w:hAnsi="黑体" w:eastAsia="黑体" w:cs="黑体"/>
          <w:spacing w:val="1"/>
          <w:sz w:val="23"/>
          <w:szCs w:val="23"/>
          <w:highlight w:val="none"/>
          <w:lang w:eastAsia="zh-CN"/>
        </w:rPr>
        <w:t>供</w:t>
      </w:r>
      <w:r>
        <w:rPr>
          <w:rFonts w:hint="eastAsia" w:ascii="黑体" w:hAnsi="黑体" w:eastAsia="黑体" w:cs="黑体"/>
          <w:spacing w:val="1"/>
          <w:sz w:val="23"/>
          <w:szCs w:val="23"/>
          <w:highlight w:val="none"/>
          <w:lang w:val="en-US" w:eastAsia="zh-CN"/>
        </w:rPr>
        <w:t xml:space="preserve">  </w:t>
      </w:r>
      <w:r>
        <w:rPr>
          <w:rFonts w:hint="eastAsia" w:ascii="黑体" w:hAnsi="黑体" w:eastAsia="黑体" w:cs="黑体"/>
          <w:spacing w:val="1"/>
          <w:sz w:val="23"/>
          <w:szCs w:val="23"/>
          <w:highlight w:val="none"/>
          <w:lang w:eastAsia="zh-CN"/>
        </w:rPr>
        <w:t>应</w:t>
      </w:r>
      <w:r>
        <w:rPr>
          <w:rFonts w:hint="eastAsia" w:ascii="黑体" w:hAnsi="黑体" w:eastAsia="黑体" w:cs="黑体"/>
          <w:spacing w:val="1"/>
          <w:sz w:val="23"/>
          <w:szCs w:val="23"/>
          <w:highlight w:val="none"/>
          <w:lang w:val="en-US" w:eastAsia="zh-CN"/>
        </w:rPr>
        <w:t xml:space="preserve">  </w:t>
      </w:r>
      <w:r>
        <w:rPr>
          <w:rFonts w:hint="eastAsia" w:ascii="黑体" w:hAnsi="黑体" w:eastAsia="黑体" w:cs="黑体"/>
          <w:spacing w:val="1"/>
          <w:sz w:val="23"/>
          <w:szCs w:val="23"/>
          <w:highlight w:val="none"/>
          <w:lang w:eastAsia="zh-CN"/>
        </w:rPr>
        <w:t>商</w:t>
      </w:r>
      <w:r>
        <w:rPr>
          <w:rFonts w:hint="eastAsia" w:ascii="黑体" w:hAnsi="黑体" w:eastAsia="黑体" w:cs="黑体"/>
          <w:sz w:val="23"/>
          <w:szCs w:val="23"/>
          <w:highlight w:val="none"/>
        </w:rPr>
        <w:t xml:space="preserve">   公  章 ：</w:t>
      </w:r>
      <w:r>
        <w:rPr>
          <w:rFonts w:hint="eastAsia" w:ascii="黑体" w:hAnsi="黑体" w:eastAsia="黑体" w:cs="黑体"/>
          <w:sz w:val="23"/>
          <w:szCs w:val="23"/>
          <w:highlight w:val="none"/>
          <w:u w:val="single" w:color="auto"/>
        </w:rPr>
        <w:t xml:space="preserve">                     </w:t>
      </w:r>
    </w:p>
    <w:p w14:paraId="711B579F">
      <w:pPr>
        <w:spacing w:line="346" w:lineRule="auto"/>
        <w:rPr>
          <w:rFonts w:hint="eastAsia" w:ascii="黑体" w:hAnsi="黑体" w:eastAsia="黑体" w:cs="黑体"/>
          <w:sz w:val="21"/>
          <w:highlight w:val="none"/>
        </w:rPr>
      </w:pPr>
    </w:p>
    <w:p w14:paraId="717D0C5D">
      <w:pPr>
        <w:spacing w:before="76" w:line="228" w:lineRule="auto"/>
        <w:ind w:left="177"/>
        <w:rPr>
          <w:rFonts w:hint="eastAsia" w:ascii="黑体" w:hAnsi="黑体" w:eastAsia="黑体" w:cs="黑体"/>
          <w:sz w:val="23"/>
          <w:szCs w:val="23"/>
          <w:highlight w:val="none"/>
        </w:rPr>
      </w:pPr>
      <w:r>
        <w:rPr>
          <w:rFonts w:hint="eastAsia" w:ascii="黑体" w:hAnsi="黑体" w:eastAsia="黑体" w:cs="黑体"/>
          <w:spacing w:val="-10"/>
          <w:sz w:val="23"/>
          <w:szCs w:val="23"/>
          <w:highlight w:val="none"/>
        </w:rPr>
        <w:t xml:space="preserve">日 </w:t>
      </w:r>
      <w:r>
        <w:rPr>
          <w:rFonts w:hint="eastAsia" w:ascii="黑体" w:hAnsi="黑体" w:eastAsia="黑体" w:cs="黑体"/>
          <w:spacing w:val="-8"/>
          <w:sz w:val="23"/>
          <w:szCs w:val="23"/>
          <w:highlight w:val="none"/>
        </w:rPr>
        <w:t xml:space="preserve"> </w:t>
      </w:r>
      <w:r>
        <w:rPr>
          <w:rFonts w:hint="eastAsia" w:ascii="黑体" w:hAnsi="黑体" w:eastAsia="黑体" w:cs="黑体"/>
          <w:spacing w:val="-5"/>
          <w:sz w:val="23"/>
          <w:szCs w:val="23"/>
          <w:highlight w:val="none"/>
        </w:rPr>
        <w:t xml:space="preserve">              期 ：</w:t>
      </w:r>
      <w:r>
        <w:rPr>
          <w:rFonts w:hint="eastAsia" w:ascii="黑体" w:hAnsi="黑体" w:eastAsia="黑体" w:cs="黑体"/>
          <w:sz w:val="23"/>
          <w:szCs w:val="23"/>
          <w:highlight w:val="none"/>
          <w:u w:val="single" w:color="auto"/>
        </w:rPr>
        <w:t xml:space="preserve">                     </w:t>
      </w:r>
    </w:p>
    <w:p w14:paraId="61513CEF">
      <w:pPr>
        <w:spacing w:line="265" w:lineRule="auto"/>
        <w:rPr>
          <w:rFonts w:hint="eastAsia" w:ascii="黑体" w:hAnsi="黑体" w:eastAsia="黑体" w:cs="黑体"/>
          <w:sz w:val="21"/>
          <w:highlight w:val="none"/>
        </w:rPr>
      </w:pPr>
    </w:p>
    <w:p w14:paraId="495EAB4C">
      <w:pPr>
        <w:spacing w:line="265" w:lineRule="auto"/>
        <w:rPr>
          <w:rFonts w:hint="eastAsia" w:ascii="黑体" w:hAnsi="黑体" w:eastAsia="黑体" w:cs="黑体"/>
          <w:sz w:val="21"/>
          <w:highlight w:val="none"/>
        </w:rPr>
      </w:pPr>
    </w:p>
    <w:p w14:paraId="20C77E2C">
      <w:pPr>
        <w:spacing w:line="265" w:lineRule="auto"/>
        <w:rPr>
          <w:rFonts w:hint="eastAsia" w:ascii="黑体" w:hAnsi="黑体" w:eastAsia="黑体" w:cs="黑体"/>
          <w:sz w:val="21"/>
          <w:highlight w:val="none"/>
        </w:rPr>
      </w:pPr>
    </w:p>
    <w:p w14:paraId="3AF1614B">
      <w:pPr>
        <w:spacing w:before="64" w:line="236" w:lineRule="auto"/>
        <w:ind w:left="3938"/>
        <w:rPr>
          <w:rFonts w:hint="eastAsia" w:ascii="黑体" w:hAnsi="黑体" w:eastAsia="黑体" w:cs="黑体"/>
          <w:spacing w:val="9"/>
          <w:sz w:val="31"/>
          <w:szCs w:val="31"/>
          <w:highlight w:val="none"/>
          <w:lang w:val="en-US" w:eastAsia="zh-CN"/>
          <w14:textOutline w14:w="5793" w14:cap="sq" w14:cmpd="sng">
            <w14:solidFill>
              <w14:srgbClr w14:val="000000"/>
            </w14:solidFill>
            <w14:prstDash w14:val="solid"/>
            <w14:bevel/>
          </w14:textOutline>
        </w:rPr>
      </w:pPr>
    </w:p>
    <w:p w14:paraId="1DA21994">
      <w:pPr>
        <w:spacing w:before="64" w:line="236" w:lineRule="auto"/>
        <w:ind w:left="3938"/>
        <w:rPr>
          <w:rFonts w:hint="eastAsia" w:ascii="黑体" w:hAnsi="黑体" w:eastAsia="黑体" w:cs="黑体"/>
          <w:spacing w:val="9"/>
          <w:sz w:val="31"/>
          <w:szCs w:val="31"/>
          <w:highlight w:val="none"/>
          <w:lang w:val="en-US" w:eastAsia="zh-CN"/>
          <w14:textOutline w14:w="5793" w14:cap="sq" w14:cmpd="sng">
            <w14:solidFill>
              <w14:srgbClr w14:val="000000"/>
            </w14:solidFill>
            <w14:prstDash w14:val="solid"/>
            <w14:bevel/>
          </w14:textOutline>
        </w:rPr>
      </w:pPr>
    </w:p>
    <w:p w14:paraId="1EF8F136">
      <w:pPr>
        <w:spacing w:before="64" w:line="236" w:lineRule="auto"/>
        <w:ind w:left="3938"/>
        <w:rPr>
          <w:rFonts w:hint="eastAsia" w:ascii="黑体" w:hAnsi="黑体" w:eastAsia="黑体" w:cs="黑体"/>
          <w:spacing w:val="9"/>
          <w:sz w:val="31"/>
          <w:szCs w:val="31"/>
          <w:highlight w:val="none"/>
          <w:lang w:val="en-US" w:eastAsia="zh-CN"/>
          <w14:textOutline w14:w="5793" w14:cap="sq" w14:cmpd="sng">
            <w14:solidFill>
              <w14:srgbClr w14:val="000000"/>
            </w14:solidFill>
            <w14:prstDash w14:val="solid"/>
            <w14:bevel/>
          </w14:textOutline>
        </w:rPr>
      </w:pPr>
    </w:p>
    <w:p w14:paraId="0874768D">
      <w:pPr>
        <w:spacing w:before="64" w:line="236" w:lineRule="auto"/>
        <w:ind w:left="3938"/>
        <w:rPr>
          <w:rFonts w:hint="eastAsia" w:ascii="黑体" w:hAnsi="黑体" w:eastAsia="黑体" w:cs="黑体"/>
          <w:spacing w:val="9"/>
          <w:sz w:val="31"/>
          <w:szCs w:val="31"/>
          <w:highlight w:val="none"/>
          <w:lang w:val="en-US" w:eastAsia="zh-CN"/>
          <w14:textOutline w14:w="5793" w14:cap="sq" w14:cmpd="sng">
            <w14:solidFill>
              <w14:srgbClr w14:val="000000"/>
            </w14:solidFill>
            <w14:prstDash w14:val="solid"/>
            <w14:bevel/>
          </w14:textOutline>
        </w:rPr>
      </w:pPr>
    </w:p>
    <w:p w14:paraId="6B6A0A70">
      <w:pPr>
        <w:spacing w:before="64" w:line="236" w:lineRule="auto"/>
        <w:ind w:left="3938"/>
        <w:rPr>
          <w:rFonts w:hint="eastAsia" w:ascii="黑体" w:hAnsi="黑体" w:eastAsia="黑体" w:cs="黑体"/>
          <w:spacing w:val="9"/>
          <w:sz w:val="31"/>
          <w:szCs w:val="31"/>
          <w:highlight w:val="none"/>
          <w:lang w:val="en-US" w:eastAsia="zh-CN"/>
          <w14:textOutline w14:w="5793" w14:cap="sq" w14:cmpd="sng">
            <w14:solidFill>
              <w14:srgbClr w14:val="000000"/>
            </w14:solidFill>
            <w14:prstDash w14:val="solid"/>
            <w14:bevel/>
          </w14:textOutline>
        </w:rPr>
      </w:pPr>
    </w:p>
    <w:p w14:paraId="774DDFB7">
      <w:pPr>
        <w:spacing w:before="64" w:line="236" w:lineRule="auto"/>
        <w:ind w:left="3938"/>
        <w:rPr>
          <w:rFonts w:hint="eastAsia" w:ascii="黑体" w:hAnsi="黑体" w:eastAsia="黑体" w:cs="黑体"/>
          <w:spacing w:val="9"/>
          <w:sz w:val="31"/>
          <w:szCs w:val="31"/>
          <w:highlight w:val="none"/>
          <w:lang w:val="en-US" w:eastAsia="zh-CN"/>
          <w14:textOutline w14:w="5793" w14:cap="sq" w14:cmpd="sng">
            <w14:solidFill>
              <w14:srgbClr w14:val="000000"/>
            </w14:solidFill>
            <w14:prstDash w14:val="solid"/>
            <w14:bevel/>
          </w14:textOutline>
        </w:rPr>
      </w:pPr>
    </w:p>
    <w:p w14:paraId="4A6D34C7">
      <w:pPr>
        <w:spacing w:before="64" w:line="236" w:lineRule="auto"/>
        <w:ind w:left="3938"/>
        <w:rPr>
          <w:rFonts w:hint="eastAsia" w:ascii="黑体" w:hAnsi="黑体" w:eastAsia="黑体" w:cs="黑体"/>
          <w:sz w:val="31"/>
          <w:szCs w:val="31"/>
          <w:highlight w:val="none"/>
        </w:rPr>
      </w:pPr>
      <w:r>
        <w:rPr>
          <w:rFonts w:hint="eastAsia" w:ascii="黑体" w:hAnsi="黑体" w:eastAsia="黑体" w:cs="黑体"/>
          <w:spacing w:val="9"/>
          <w:sz w:val="31"/>
          <w:szCs w:val="31"/>
          <w:highlight w:val="none"/>
          <w:lang w:val="en-US" w:eastAsia="zh-CN"/>
          <w14:textOutline w14:w="5793" w14:cap="sq" w14:cmpd="sng">
            <w14:solidFill>
              <w14:srgbClr w14:val="000000"/>
            </w14:solidFill>
            <w14:prstDash w14:val="solid"/>
            <w14:bevel/>
          </w14:textOutline>
        </w:rPr>
        <w:t>六</w:t>
      </w:r>
      <w:r>
        <w:rPr>
          <w:rFonts w:hint="eastAsia" w:ascii="黑体" w:hAnsi="黑体" w:eastAsia="黑体" w:cs="黑体"/>
          <w:spacing w:val="9"/>
          <w:sz w:val="31"/>
          <w:szCs w:val="31"/>
          <w:highlight w:val="none"/>
          <w14:textOutline w14:w="5793" w14:cap="sq" w14:cmpd="sng">
            <w14:solidFill>
              <w14:srgbClr w14:val="000000"/>
            </w14:solidFill>
            <w14:prstDash w14:val="solid"/>
            <w14:bevel/>
          </w14:textOutline>
        </w:rPr>
        <w:t>、</w:t>
      </w:r>
      <w:r>
        <w:rPr>
          <w:rFonts w:hint="eastAsia" w:ascii="黑体" w:hAnsi="黑体" w:eastAsia="黑体" w:cs="黑体"/>
          <w:spacing w:val="9"/>
          <w:sz w:val="31"/>
          <w:szCs w:val="31"/>
          <w:highlight w:val="none"/>
          <w:lang w:eastAsia="zh-CN"/>
          <w14:textOutline w14:w="5793" w14:cap="sq" w14:cmpd="sng">
            <w14:solidFill>
              <w14:srgbClr w14:val="000000"/>
            </w14:solidFill>
            <w14:prstDash w14:val="solid"/>
            <w14:bevel/>
          </w14:textOutline>
        </w:rPr>
        <w:t>磋商</w:t>
      </w:r>
      <w:r>
        <w:rPr>
          <w:rFonts w:hint="eastAsia" w:ascii="黑体" w:hAnsi="黑体" w:eastAsia="黑体" w:cs="黑体"/>
          <w:spacing w:val="9"/>
          <w:sz w:val="31"/>
          <w:szCs w:val="31"/>
          <w:highlight w:val="none"/>
          <w14:textOutline w14:w="5793" w14:cap="sq" w14:cmpd="sng">
            <w14:solidFill>
              <w14:srgbClr w14:val="000000"/>
            </w14:solidFill>
            <w14:prstDash w14:val="solid"/>
            <w14:bevel/>
          </w14:textOutline>
        </w:rPr>
        <w:t>方</w:t>
      </w:r>
      <w:r>
        <w:rPr>
          <w:rFonts w:hint="eastAsia" w:ascii="黑体" w:hAnsi="黑体" w:eastAsia="黑体" w:cs="黑体"/>
          <w:spacing w:val="8"/>
          <w:sz w:val="31"/>
          <w:szCs w:val="31"/>
          <w:highlight w:val="none"/>
          <w14:textOutline w14:w="5793" w14:cap="sq" w14:cmpd="sng">
            <w14:solidFill>
              <w14:srgbClr w14:val="000000"/>
            </w14:solidFill>
            <w14:prstDash w14:val="solid"/>
            <w14:bevel/>
          </w14:textOutline>
        </w:rPr>
        <w:t>案</w:t>
      </w:r>
    </w:p>
    <w:p w14:paraId="0EE39069">
      <w:pPr>
        <w:spacing w:line="227" w:lineRule="auto"/>
        <w:ind w:left="483"/>
        <w:outlineLvl w:val="1"/>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 xml:space="preserve"> </w:t>
      </w:r>
      <w:r>
        <w:rPr>
          <w:rFonts w:hint="eastAsia" w:ascii="黑体" w:hAnsi="黑体" w:eastAsia="黑体" w:cs="黑体"/>
          <w:spacing w:val="8"/>
          <w:sz w:val="23"/>
          <w:szCs w:val="23"/>
          <w:highlight w:val="none"/>
          <w:lang w:val="en-US" w:eastAsia="zh-CN"/>
        </w:rPr>
        <w:t xml:space="preserve">                       </w:t>
      </w:r>
      <w:r>
        <w:rPr>
          <w:rFonts w:hint="eastAsia" w:ascii="黑体" w:hAnsi="黑体" w:eastAsia="黑体" w:cs="黑体"/>
          <w:spacing w:val="8"/>
          <w:sz w:val="23"/>
          <w:szCs w:val="23"/>
          <w:highlight w:val="none"/>
        </w:rPr>
        <w:t>(根据磋商文件评审标准编制)</w:t>
      </w:r>
    </w:p>
    <w:p w14:paraId="00EDEB21">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33D72AD2">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55BC6BFE">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53519D4F">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385432B7">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3E91A219">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27EAA931">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2F60ECED">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00BBED65">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67B98BD0">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11DF6ED7">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2D09CA79">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1D4022F7">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3B8361C3">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6F88245E">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121E02E9">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22FFF21F">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7B7C5448">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6BC777F3">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2BFC2E1A">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5B5252B4">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48193C08">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48895CD6">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00F10B07">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483EFA87">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679A3AB8">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23C3F890">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58E856F7">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5B223143">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05D36339">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0513F591">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1EE19864">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12C848B0">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5F69FB36">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62F09DCD">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6984E754">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5710E001">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62EB0D94">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660B14D9">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75A1DA20">
      <w:pPr>
        <w:spacing w:before="47" w:line="227" w:lineRule="auto"/>
        <w:ind w:left="2496"/>
        <w:outlineLvl w:val="2"/>
        <w:rPr>
          <w:rFonts w:hint="eastAsia" w:ascii="黑体" w:hAnsi="黑体" w:eastAsia="黑体" w:cs="黑体"/>
          <w:spacing w:val="10"/>
          <w:sz w:val="23"/>
          <w:szCs w:val="23"/>
          <w14:textOutline w14:w="4358" w14:cap="sq" w14:cmpd="sng">
            <w14:solidFill>
              <w14:srgbClr w14:val="000000"/>
            </w14:solidFill>
            <w14:prstDash w14:val="solid"/>
            <w14:bevel/>
          </w14:textOutline>
        </w:rPr>
      </w:pPr>
    </w:p>
    <w:p w14:paraId="6D8FCED9">
      <w:pPr>
        <w:spacing w:before="47" w:line="227" w:lineRule="auto"/>
        <w:ind w:left="2496"/>
        <w:outlineLvl w:val="2"/>
        <w:rPr>
          <w:rFonts w:hint="eastAsia" w:ascii="黑体" w:hAnsi="黑体" w:eastAsia="黑体" w:cs="黑体"/>
          <w:sz w:val="23"/>
          <w:szCs w:val="23"/>
        </w:rPr>
      </w:pPr>
      <w:r>
        <w:rPr>
          <w:rFonts w:hint="eastAsia" w:ascii="黑体" w:hAnsi="黑体" w:eastAsia="黑体" w:cs="黑体"/>
          <w:spacing w:val="10"/>
          <w:sz w:val="23"/>
          <w:szCs w:val="23"/>
          <w14:textOutline w14:w="4358" w14:cap="sq" w14:cmpd="sng">
            <w14:solidFill>
              <w14:srgbClr w14:val="000000"/>
            </w14:solidFill>
            <w14:prstDash w14:val="solid"/>
            <w14:bevel/>
          </w14:textOutline>
        </w:rPr>
        <w:t>附表</w:t>
      </w:r>
      <w:r>
        <w:rPr>
          <w:rFonts w:hint="eastAsia" w:ascii="黑体" w:hAnsi="黑体" w:eastAsia="黑体" w:cs="黑体"/>
          <w:spacing w:val="6"/>
          <w:sz w:val="23"/>
          <w:szCs w:val="23"/>
        </w:rPr>
        <w:t xml:space="preserve"> </w:t>
      </w:r>
      <w:r>
        <w:rPr>
          <w:rFonts w:hint="eastAsia" w:ascii="黑体" w:hAnsi="黑体" w:eastAsia="黑体" w:cs="黑体"/>
          <w:spacing w:val="5"/>
          <w:sz w:val="23"/>
          <w:szCs w:val="23"/>
          <w14:textOutline w14:w="4358" w14:cap="sq" w14:cmpd="sng">
            <w14:solidFill>
              <w14:srgbClr w14:val="000000"/>
            </w14:solidFill>
            <w14:prstDash w14:val="solid"/>
            <w14:bevel/>
          </w14:textOutline>
        </w:rPr>
        <w:t>1：拟投入本项目的主要施工设备表</w:t>
      </w:r>
    </w:p>
    <w:p w14:paraId="6463B436">
      <w:pPr>
        <w:spacing w:line="70" w:lineRule="exact"/>
        <w:rPr>
          <w:rFonts w:hint="eastAsia" w:ascii="黑体" w:hAnsi="黑体" w:eastAsia="黑体" w:cs="黑体"/>
        </w:rPr>
      </w:pPr>
    </w:p>
    <w:tbl>
      <w:tblPr>
        <w:tblStyle w:val="17"/>
        <w:tblW w:w="9077"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094"/>
        <w:gridCol w:w="734"/>
        <w:gridCol w:w="753"/>
        <w:gridCol w:w="753"/>
        <w:gridCol w:w="996"/>
        <w:gridCol w:w="1214"/>
        <w:gridCol w:w="848"/>
        <w:gridCol w:w="996"/>
        <w:gridCol w:w="1010"/>
      </w:tblGrid>
      <w:tr w14:paraId="28545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79" w:type="dxa"/>
            <w:tcBorders>
              <w:left w:val="single" w:color="000000" w:sz="10" w:space="0"/>
            </w:tcBorders>
            <w:textDirection w:val="tbRlV"/>
            <w:vAlign w:val="top"/>
          </w:tcPr>
          <w:p w14:paraId="51C5BF78">
            <w:pPr>
              <w:spacing w:before="221" w:line="217" w:lineRule="auto"/>
              <w:ind w:left="115"/>
              <w:rPr>
                <w:rFonts w:hint="eastAsia" w:ascii="黑体" w:hAnsi="黑体" w:eastAsia="黑体" w:cs="黑体"/>
                <w:sz w:val="23"/>
                <w:szCs w:val="23"/>
              </w:rPr>
            </w:pPr>
            <w:r>
              <w:rPr>
                <w:rFonts w:hint="eastAsia" w:ascii="黑体" w:hAnsi="黑体" w:eastAsia="黑体" w:cs="黑体"/>
                <w:spacing w:val="-10"/>
                <w:sz w:val="23"/>
                <w:szCs w:val="23"/>
              </w:rPr>
              <w:t>序</w:t>
            </w:r>
            <w:r>
              <w:rPr>
                <w:rFonts w:hint="eastAsia" w:ascii="黑体" w:hAnsi="黑体" w:eastAsia="黑体" w:cs="黑体"/>
                <w:spacing w:val="-7"/>
                <w:sz w:val="23"/>
                <w:szCs w:val="23"/>
              </w:rPr>
              <w:t xml:space="preserve"> 号</w:t>
            </w:r>
          </w:p>
        </w:tc>
        <w:tc>
          <w:tcPr>
            <w:tcW w:w="1094" w:type="dxa"/>
            <w:vAlign w:val="top"/>
          </w:tcPr>
          <w:p w14:paraId="2DFC10DF">
            <w:pPr>
              <w:spacing w:before="116" w:line="258" w:lineRule="auto"/>
              <w:ind w:left="423" w:right="194" w:hanging="235"/>
              <w:rPr>
                <w:rFonts w:hint="eastAsia" w:ascii="黑体" w:hAnsi="黑体" w:eastAsia="黑体" w:cs="黑体"/>
                <w:spacing w:val="5"/>
                <w:sz w:val="23"/>
                <w:szCs w:val="23"/>
              </w:rPr>
            </w:pPr>
            <w:r>
              <w:rPr>
                <w:rFonts w:hint="eastAsia" w:ascii="黑体" w:hAnsi="黑体" w:eastAsia="黑体" w:cs="黑体"/>
                <w:spacing w:val="6"/>
                <w:sz w:val="23"/>
                <w:szCs w:val="23"/>
              </w:rPr>
              <w:t>设</w:t>
            </w:r>
            <w:r>
              <w:rPr>
                <w:rFonts w:hint="eastAsia" w:ascii="黑体" w:hAnsi="黑体" w:eastAsia="黑体" w:cs="黑体"/>
                <w:spacing w:val="5"/>
                <w:sz w:val="23"/>
                <w:szCs w:val="23"/>
              </w:rPr>
              <w:t>备</w:t>
            </w:r>
          </w:p>
          <w:p w14:paraId="7E398099">
            <w:pPr>
              <w:spacing w:before="116" w:line="258" w:lineRule="auto"/>
              <w:ind w:left="423" w:right="194" w:hanging="235"/>
              <w:rPr>
                <w:rFonts w:hint="eastAsia" w:ascii="黑体" w:hAnsi="黑体" w:eastAsia="黑体" w:cs="黑体"/>
                <w:sz w:val="23"/>
                <w:szCs w:val="23"/>
              </w:rPr>
            </w:pPr>
            <w:r>
              <w:rPr>
                <w:rFonts w:hint="eastAsia" w:ascii="黑体" w:hAnsi="黑体" w:eastAsia="黑体" w:cs="黑体"/>
                <w:spacing w:val="5"/>
                <w:sz w:val="23"/>
                <w:szCs w:val="23"/>
              </w:rPr>
              <w:t>名</w:t>
            </w:r>
            <w:r>
              <w:rPr>
                <w:rFonts w:hint="eastAsia" w:ascii="黑体" w:hAnsi="黑体" w:eastAsia="黑体" w:cs="黑体"/>
                <w:sz w:val="23"/>
                <w:szCs w:val="23"/>
              </w:rPr>
              <w:t xml:space="preserve"> </w:t>
            </w:r>
            <w:r>
              <w:rPr>
                <w:rFonts w:hint="eastAsia" w:ascii="黑体" w:hAnsi="黑体" w:eastAsia="黑体" w:cs="黑体"/>
                <w:spacing w:val="1"/>
                <w:sz w:val="23"/>
                <w:szCs w:val="23"/>
              </w:rPr>
              <w:t>称</w:t>
            </w:r>
          </w:p>
        </w:tc>
        <w:tc>
          <w:tcPr>
            <w:tcW w:w="734" w:type="dxa"/>
            <w:vAlign w:val="top"/>
          </w:tcPr>
          <w:p w14:paraId="0D42AAAA">
            <w:pPr>
              <w:spacing w:before="116" w:line="258" w:lineRule="auto"/>
              <w:ind w:left="127" w:right="131" w:firstLine="6"/>
              <w:rPr>
                <w:rFonts w:hint="eastAsia" w:ascii="黑体" w:hAnsi="黑体" w:eastAsia="黑体" w:cs="黑体"/>
                <w:sz w:val="23"/>
                <w:szCs w:val="23"/>
              </w:rPr>
            </w:pPr>
            <w:r>
              <w:rPr>
                <w:rFonts w:hint="eastAsia" w:ascii="黑体" w:hAnsi="黑体" w:eastAsia="黑体" w:cs="黑体"/>
                <w:spacing w:val="2"/>
                <w:sz w:val="23"/>
                <w:szCs w:val="23"/>
              </w:rPr>
              <w:t>型</w:t>
            </w:r>
            <w:r>
              <w:rPr>
                <w:rFonts w:hint="eastAsia" w:ascii="黑体" w:hAnsi="黑体" w:eastAsia="黑体" w:cs="黑体"/>
                <w:spacing w:val="1"/>
                <w:sz w:val="23"/>
                <w:szCs w:val="23"/>
              </w:rPr>
              <w:t>号</w:t>
            </w:r>
            <w:r>
              <w:rPr>
                <w:rFonts w:hint="eastAsia" w:ascii="黑体" w:hAnsi="黑体" w:eastAsia="黑体" w:cs="黑体"/>
                <w:sz w:val="23"/>
                <w:szCs w:val="23"/>
              </w:rPr>
              <w:t xml:space="preserve"> </w:t>
            </w:r>
            <w:r>
              <w:rPr>
                <w:rFonts w:hint="eastAsia" w:ascii="黑体" w:hAnsi="黑体" w:eastAsia="黑体" w:cs="黑体"/>
                <w:spacing w:val="5"/>
                <w:sz w:val="23"/>
                <w:szCs w:val="23"/>
              </w:rPr>
              <w:t>规</w:t>
            </w:r>
            <w:r>
              <w:rPr>
                <w:rFonts w:hint="eastAsia" w:ascii="黑体" w:hAnsi="黑体" w:eastAsia="黑体" w:cs="黑体"/>
                <w:spacing w:val="4"/>
                <w:sz w:val="23"/>
                <w:szCs w:val="23"/>
              </w:rPr>
              <w:t>格</w:t>
            </w:r>
          </w:p>
        </w:tc>
        <w:tc>
          <w:tcPr>
            <w:tcW w:w="753" w:type="dxa"/>
            <w:vAlign w:val="top"/>
          </w:tcPr>
          <w:p w14:paraId="59FB9DEF">
            <w:pPr>
              <w:spacing w:before="271" w:line="227" w:lineRule="auto"/>
              <w:ind w:left="141"/>
              <w:rPr>
                <w:rFonts w:hint="eastAsia" w:ascii="黑体" w:hAnsi="黑体" w:eastAsia="黑体" w:cs="黑体"/>
                <w:sz w:val="23"/>
                <w:szCs w:val="23"/>
              </w:rPr>
            </w:pPr>
            <w:r>
              <w:rPr>
                <w:rFonts w:hint="eastAsia" w:ascii="黑体" w:hAnsi="黑体" w:eastAsia="黑体" w:cs="黑体"/>
                <w:spacing w:val="4"/>
                <w:sz w:val="23"/>
                <w:szCs w:val="23"/>
              </w:rPr>
              <w:t>数量</w:t>
            </w:r>
          </w:p>
        </w:tc>
        <w:tc>
          <w:tcPr>
            <w:tcW w:w="753" w:type="dxa"/>
            <w:vAlign w:val="top"/>
          </w:tcPr>
          <w:p w14:paraId="6FBE42D0">
            <w:pPr>
              <w:spacing w:before="116" w:line="258" w:lineRule="auto"/>
              <w:ind w:left="139" w:right="137" w:firstLine="23"/>
              <w:rPr>
                <w:rFonts w:hint="eastAsia" w:ascii="黑体" w:hAnsi="黑体" w:eastAsia="黑体" w:cs="黑体"/>
                <w:sz w:val="23"/>
                <w:szCs w:val="23"/>
              </w:rPr>
            </w:pPr>
            <w:r>
              <w:rPr>
                <w:rFonts w:hint="eastAsia" w:ascii="黑体" w:hAnsi="黑体" w:eastAsia="黑体" w:cs="黑体"/>
                <w:spacing w:val="-7"/>
                <w:sz w:val="23"/>
                <w:szCs w:val="23"/>
              </w:rPr>
              <w:t>国</w:t>
            </w:r>
            <w:r>
              <w:rPr>
                <w:rFonts w:hint="eastAsia" w:ascii="黑体" w:hAnsi="黑体" w:eastAsia="黑体" w:cs="黑体"/>
                <w:spacing w:val="-6"/>
                <w:sz w:val="23"/>
                <w:szCs w:val="23"/>
              </w:rPr>
              <w:t>别</w:t>
            </w:r>
            <w:r>
              <w:rPr>
                <w:rFonts w:hint="eastAsia" w:ascii="黑体" w:hAnsi="黑体" w:eastAsia="黑体" w:cs="黑体"/>
                <w:sz w:val="23"/>
                <w:szCs w:val="23"/>
              </w:rPr>
              <w:t xml:space="preserve"> </w:t>
            </w:r>
            <w:r>
              <w:rPr>
                <w:rFonts w:hint="eastAsia" w:ascii="黑体" w:hAnsi="黑体" w:eastAsia="黑体" w:cs="黑体"/>
                <w:spacing w:val="5"/>
                <w:sz w:val="23"/>
                <w:szCs w:val="23"/>
              </w:rPr>
              <w:t>产地</w:t>
            </w:r>
          </w:p>
        </w:tc>
        <w:tc>
          <w:tcPr>
            <w:tcW w:w="996" w:type="dxa"/>
            <w:vAlign w:val="top"/>
          </w:tcPr>
          <w:p w14:paraId="5089B4BE">
            <w:pPr>
              <w:spacing w:before="115" w:line="312" w:lineRule="exact"/>
              <w:ind w:left="266"/>
              <w:rPr>
                <w:rFonts w:hint="eastAsia" w:ascii="黑体" w:hAnsi="黑体" w:eastAsia="黑体" w:cs="黑体"/>
                <w:sz w:val="23"/>
                <w:szCs w:val="23"/>
              </w:rPr>
            </w:pPr>
            <w:r>
              <w:rPr>
                <w:rFonts w:hint="eastAsia" w:ascii="黑体" w:hAnsi="黑体" w:eastAsia="黑体" w:cs="黑体"/>
                <w:spacing w:val="5"/>
                <w:position w:val="5"/>
                <w:sz w:val="23"/>
                <w:szCs w:val="23"/>
              </w:rPr>
              <w:t>制</w:t>
            </w:r>
            <w:r>
              <w:rPr>
                <w:rFonts w:hint="eastAsia" w:ascii="黑体" w:hAnsi="黑体" w:eastAsia="黑体" w:cs="黑体"/>
                <w:spacing w:val="4"/>
                <w:position w:val="5"/>
                <w:sz w:val="23"/>
                <w:szCs w:val="23"/>
              </w:rPr>
              <w:t>造</w:t>
            </w:r>
          </w:p>
          <w:p w14:paraId="5DC9AD49">
            <w:pPr>
              <w:spacing w:line="227" w:lineRule="auto"/>
              <w:ind w:left="266"/>
              <w:rPr>
                <w:rFonts w:hint="eastAsia" w:ascii="黑体" w:hAnsi="黑体" w:eastAsia="黑体" w:cs="黑体"/>
                <w:sz w:val="23"/>
                <w:szCs w:val="23"/>
              </w:rPr>
            </w:pPr>
            <w:r>
              <w:rPr>
                <w:rFonts w:hint="eastAsia" w:ascii="黑体" w:hAnsi="黑体" w:eastAsia="黑体" w:cs="黑体"/>
                <w:spacing w:val="5"/>
                <w:sz w:val="23"/>
                <w:szCs w:val="23"/>
              </w:rPr>
              <w:t>年</w:t>
            </w:r>
            <w:r>
              <w:rPr>
                <w:rFonts w:hint="eastAsia" w:ascii="黑体" w:hAnsi="黑体" w:eastAsia="黑体" w:cs="黑体"/>
                <w:spacing w:val="4"/>
                <w:sz w:val="23"/>
                <w:szCs w:val="23"/>
              </w:rPr>
              <w:t>份</w:t>
            </w:r>
          </w:p>
        </w:tc>
        <w:tc>
          <w:tcPr>
            <w:tcW w:w="1214" w:type="dxa"/>
            <w:vAlign w:val="top"/>
          </w:tcPr>
          <w:p w14:paraId="5CDD2AFD">
            <w:pPr>
              <w:spacing w:before="116" w:line="258" w:lineRule="auto"/>
              <w:ind w:left="146" w:right="122" w:hanging="11"/>
              <w:rPr>
                <w:rFonts w:hint="eastAsia" w:ascii="黑体" w:hAnsi="黑体" w:eastAsia="黑体" w:cs="黑体"/>
                <w:sz w:val="23"/>
                <w:szCs w:val="23"/>
              </w:rPr>
            </w:pPr>
            <w:r>
              <w:rPr>
                <w:rFonts w:hint="eastAsia" w:ascii="黑体" w:hAnsi="黑体" w:eastAsia="黑体" w:cs="黑体"/>
                <w:spacing w:val="9"/>
                <w:sz w:val="23"/>
                <w:szCs w:val="23"/>
              </w:rPr>
              <w:t>额</w:t>
            </w:r>
            <w:r>
              <w:rPr>
                <w:rFonts w:hint="eastAsia" w:ascii="黑体" w:hAnsi="黑体" w:eastAsia="黑体" w:cs="黑体"/>
                <w:spacing w:val="7"/>
                <w:sz w:val="23"/>
                <w:szCs w:val="23"/>
              </w:rPr>
              <w:t>定功率</w:t>
            </w:r>
            <w:r>
              <w:rPr>
                <w:rFonts w:hint="eastAsia" w:ascii="黑体" w:hAnsi="黑体" w:eastAsia="黑体" w:cs="黑体"/>
                <w:sz w:val="23"/>
                <w:szCs w:val="23"/>
              </w:rPr>
              <w:t xml:space="preserve"> </w:t>
            </w:r>
            <w:r>
              <w:rPr>
                <w:rFonts w:hint="eastAsia" w:ascii="黑体" w:hAnsi="黑体" w:eastAsia="黑体" w:cs="黑体"/>
                <w:spacing w:val="29"/>
                <w:sz w:val="23"/>
                <w:szCs w:val="23"/>
              </w:rPr>
              <w:t>(</w:t>
            </w:r>
            <w:r>
              <w:rPr>
                <w:rFonts w:hint="eastAsia" w:ascii="黑体" w:hAnsi="黑体" w:eastAsia="黑体" w:cs="黑体"/>
                <w:spacing w:val="28"/>
                <w:sz w:val="23"/>
                <w:szCs w:val="23"/>
              </w:rPr>
              <w:t xml:space="preserve"> </w:t>
            </w:r>
            <w:r>
              <w:rPr>
                <w:rFonts w:hint="eastAsia" w:ascii="黑体" w:hAnsi="黑体" w:eastAsia="黑体" w:cs="黑体"/>
                <w:sz w:val="23"/>
                <w:szCs w:val="23"/>
              </w:rPr>
              <w:t>KW</w:t>
            </w:r>
            <w:r>
              <w:rPr>
                <w:rFonts w:hint="eastAsia" w:ascii="黑体" w:hAnsi="黑体" w:eastAsia="黑体" w:cs="黑体"/>
                <w:spacing w:val="28"/>
                <w:sz w:val="23"/>
                <w:szCs w:val="23"/>
              </w:rPr>
              <w:t xml:space="preserve"> )</w:t>
            </w:r>
          </w:p>
        </w:tc>
        <w:tc>
          <w:tcPr>
            <w:tcW w:w="848" w:type="dxa"/>
            <w:vAlign w:val="top"/>
          </w:tcPr>
          <w:p w14:paraId="5BE92504">
            <w:pPr>
              <w:spacing w:before="115" w:line="312" w:lineRule="exact"/>
              <w:ind w:left="198"/>
              <w:rPr>
                <w:rFonts w:hint="eastAsia" w:ascii="黑体" w:hAnsi="黑体" w:eastAsia="黑体" w:cs="黑体"/>
                <w:sz w:val="23"/>
                <w:szCs w:val="23"/>
              </w:rPr>
            </w:pPr>
            <w:r>
              <w:rPr>
                <w:rFonts w:hint="eastAsia" w:ascii="黑体" w:hAnsi="黑体" w:eastAsia="黑体" w:cs="黑体"/>
                <w:spacing w:val="4"/>
                <w:position w:val="5"/>
                <w:sz w:val="23"/>
                <w:szCs w:val="23"/>
              </w:rPr>
              <w:t>生产</w:t>
            </w:r>
          </w:p>
          <w:p w14:paraId="61B131E9">
            <w:pPr>
              <w:spacing w:line="227" w:lineRule="auto"/>
              <w:ind w:left="205"/>
              <w:rPr>
                <w:rFonts w:hint="eastAsia" w:ascii="黑体" w:hAnsi="黑体" w:eastAsia="黑体" w:cs="黑体"/>
                <w:sz w:val="23"/>
                <w:szCs w:val="23"/>
              </w:rPr>
            </w:pPr>
            <w:r>
              <w:rPr>
                <w:rFonts w:hint="eastAsia" w:ascii="黑体" w:hAnsi="黑体" w:eastAsia="黑体" w:cs="黑体"/>
                <w:spacing w:val="1"/>
                <w:sz w:val="23"/>
                <w:szCs w:val="23"/>
              </w:rPr>
              <w:t>能</w:t>
            </w:r>
            <w:r>
              <w:rPr>
                <w:rFonts w:hint="eastAsia" w:ascii="黑体" w:hAnsi="黑体" w:eastAsia="黑体" w:cs="黑体"/>
                <w:sz w:val="23"/>
                <w:szCs w:val="23"/>
              </w:rPr>
              <w:t>力</w:t>
            </w:r>
          </w:p>
        </w:tc>
        <w:tc>
          <w:tcPr>
            <w:tcW w:w="996" w:type="dxa"/>
            <w:vAlign w:val="top"/>
          </w:tcPr>
          <w:p w14:paraId="5D4D89E7">
            <w:pPr>
              <w:spacing w:before="116" w:line="258" w:lineRule="auto"/>
              <w:ind w:left="154" w:right="128"/>
              <w:rPr>
                <w:rFonts w:hint="eastAsia" w:ascii="黑体" w:hAnsi="黑体" w:eastAsia="黑体" w:cs="黑体"/>
                <w:sz w:val="23"/>
                <w:szCs w:val="23"/>
              </w:rPr>
            </w:pPr>
            <w:r>
              <w:rPr>
                <w:rFonts w:hint="eastAsia" w:ascii="黑体" w:hAnsi="黑体" w:eastAsia="黑体" w:cs="黑体"/>
                <w:spacing w:val="6"/>
                <w:sz w:val="23"/>
                <w:szCs w:val="23"/>
              </w:rPr>
              <w:t>用于施</w:t>
            </w:r>
            <w:r>
              <w:rPr>
                <w:rFonts w:hint="eastAsia" w:ascii="黑体" w:hAnsi="黑体" w:eastAsia="黑体" w:cs="黑体"/>
                <w:sz w:val="23"/>
                <w:szCs w:val="23"/>
              </w:rPr>
              <w:t xml:space="preserve"> </w:t>
            </w:r>
            <w:r>
              <w:rPr>
                <w:rFonts w:hint="eastAsia" w:ascii="黑体" w:hAnsi="黑体" w:eastAsia="黑体" w:cs="黑体"/>
                <w:spacing w:val="6"/>
                <w:sz w:val="23"/>
                <w:szCs w:val="23"/>
              </w:rPr>
              <w:t>工部</w:t>
            </w:r>
            <w:r>
              <w:rPr>
                <w:rFonts w:hint="eastAsia" w:ascii="黑体" w:hAnsi="黑体" w:eastAsia="黑体" w:cs="黑体"/>
                <w:spacing w:val="5"/>
                <w:sz w:val="23"/>
                <w:szCs w:val="23"/>
              </w:rPr>
              <w:t>位</w:t>
            </w:r>
          </w:p>
        </w:tc>
        <w:tc>
          <w:tcPr>
            <w:tcW w:w="1010" w:type="dxa"/>
            <w:tcBorders>
              <w:right w:val="single" w:color="000000" w:sz="10" w:space="0"/>
            </w:tcBorders>
            <w:vAlign w:val="top"/>
          </w:tcPr>
          <w:p w14:paraId="1D278C60">
            <w:pPr>
              <w:spacing w:before="270" w:line="229" w:lineRule="auto"/>
              <w:ind w:left="277"/>
              <w:rPr>
                <w:rFonts w:hint="eastAsia" w:ascii="黑体" w:hAnsi="黑体" w:eastAsia="黑体" w:cs="黑体"/>
                <w:sz w:val="23"/>
                <w:szCs w:val="23"/>
              </w:rPr>
            </w:pPr>
            <w:r>
              <w:rPr>
                <w:rFonts w:hint="eastAsia" w:ascii="黑体" w:hAnsi="黑体" w:eastAsia="黑体" w:cs="黑体"/>
                <w:spacing w:val="4"/>
                <w:sz w:val="23"/>
                <w:szCs w:val="23"/>
              </w:rPr>
              <w:t>备</w:t>
            </w:r>
            <w:r>
              <w:rPr>
                <w:rFonts w:hint="eastAsia" w:ascii="黑体" w:hAnsi="黑体" w:eastAsia="黑体" w:cs="黑体"/>
                <w:spacing w:val="3"/>
                <w:sz w:val="23"/>
                <w:szCs w:val="23"/>
              </w:rPr>
              <w:t>注</w:t>
            </w:r>
          </w:p>
        </w:tc>
      </w:tr>
      <w:tr w14:paraId="55A57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4AD443FE">
            <w:pPr>
              <w:rPr>
                <w:rFonts w:hint="eastAsia" w:ascii="黑体" w:hAnsi="黑体" w:eastAsia="黑体" w:cs="黑体"/>
                <w:sz w:val="21"/>
              </w:rPr>
            </w:pPr>
          </w:p>
        </w:tc>
        <w:tc>
          <w:tcPr>
            <w:tcW w:w="1094" w:type="dxa"/>
            <w:vAlign w:val="top"/>
          </w:tcPr>
          <w:p w14:paraId="177FE76C">
            <w:pPr>
              <w:rPr>
                <w:rFonts w:hint="eastAsia" w:ascii="黑体" w:hAnsi="黑体" w:eastAsia="黑体" w:cs="黑体"/>
                <w:sz w:val="21"/>
              </w:rPr>
            </w:pPr>
          </w:p>
        </w:tc>
        <w:tc>
          <w:tcPr>
            <w:tcW w:w="734" w:type="dxa"/>
            <w:vAlign w:val="top"/>
          </w:tcPr>
          <w:p w14:paraId="4A0EA4A4">
            <w:pPr>
              <w:rPr>
                <w:rFonts w:hint="eastAsia" w:ascii="黑体" w:hAnsi="黑体" w:eastAsia="黑体" w:cs="黑体"/>
                <w:sz w:val="21"/>
              </w:rPr>
            </w:pPr>
          </w:p>
        </w:tc>
        <w:tc>
          <w:tcPr>
            <w:tcW w:w="753" w:type="dxa"/>
            <w:vAlign w:val="top"/>
          </w:tcPr>
          <w:p w14:paraId="38046422">
            <w:pPr>
              <w:rPr>
                <w:rFonts w:hint="eastAsia" w:ascii="黑体" w:hAnsi="黑体" w:eastAsia="黑体" w:cs="黑体"/>
                <w:sz w:val="21"/>
              </w:rPr>
            </w:pPr>
          </w:p>
        </w:tc>
        <w:tc>
          <w:tcPr>
            <w:tcW w:w="753" w:type="dxa"/>
            <w:vAlign w:val="top"/>
          </w:tcPr>
          <w:p w14:paraId="65E5630E">
            <w:pPr>
              <w:rPr>
                <w:rFonts w:hint="eastAsia" w:ascii="黑体" w:hAnsi="黑体" w:eastAsia="黑体" w:cs="黑体"/>
                <w:sz w:val="21"/>
              </w:rPr>
            </w:pPr>
          </w:p>
        </w:tc>
        <w:tc>
          <w:tcPr>
            <w:tcW w:w="996" w:type="dxa"/>
            <w:vAlign w:val="top"/>
          </w:tcPr>
          <w:p w14:paraId="30E2C8D7">
            <w:pPr>
              <w:rPr>
                <w:rFonts w:hint="eastAsia" w:ascii="黑体" w:hAnsi="黑体" w:eastAsia="黑体" w:cs="黑体"/>
                <w:sz w:val="21"/>
              </w:rPr>
            </w:pPr>
          </w:p>
        </w:tc>
        <w:tc>
          <w:tcPr>
            <w:tcW w:w="1214" w:type="dxa"/>
            <w:vAlign w:val="top"/>
          </w:tcPr>
          <w:p w14:paraId="2E6E7F0C">
            <w:pPr>
              <w:rPr>
                <w:rFonts w:hint="eastAsia" w:ascii="黑体" w:hAnsi="黑体" w:eastAsia="黑体" w:cs="黑体"/>
                <w:sz w:val="21"/>
              </w:rPr>
            </w:pPr>
          </w:p>
        </w:tc>
        <w:tc>
          <w:tcPr>
            <w:tcW w:w="848" w:type="dxa"/>
            <w:vAlign w:val="top"/>
          </w:tcPr>
          <w:p w14:paraId="52ECA5B5">
            <w:pPr>
              <w:rPr>
                <w:rFonts w:hint="eastAsia" w:ascii="黑体" w:hAnsi="黑体" w:eastAsia="黑体" w:cs="黑体"/>
                <w:sz w:val="21"/>
              </w:rPr>
            </w:pPr>
          </w:p>
        </w:tc>
        <w:tc>
          <w:tcPr>
            <w:tcW w:w="996" w:type="dxa"/>
            <w:vAlign w:val="top"/>
          </w:tcPr>
          <w:p w14:paraId="0C1F0826">
            <w:pPr>
              <w:rPr>
                <w:rFonts w:hint="eastAsia" w:ascii="黑体" w:hAnsi="黑体" w:eastAsia="黑体" w:cs="黑体"/>
                <w:sz w:val="21"/>
              </w:rPr>
            </w:pPr>
          </w:p>
        </w:tc>
        <w:tc>
          <w:tcPr>
            <w:tcW w:w="1010" w:type="dxa"/>
            <w:tcBorders>
              <w:right w:val="single" w:color="000000" w:sz="10" w:space="0"/>
            </w:tcBorders>
            <w:vAlign w:val="top"/>
          </w:tcPr>
          <w:p w14:paraId="7ECC7238">
            <w:pPr>
              <w:rPr>
                <w:rFonts w:hint="eastAsia" w:ascii="黑体" w:hAnsi="黑体" w:eastAsia="黑体" w:cs="黑体"/>
                <w:sz w:val="21"/>
              </w:rPr>
            </w:pPr>
          </w:p>
        </w:tc>
      </w:tr>
      <w:tr w14:paraId="1BD7D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tcBorders>
              <w:left w:val="single" w:color="000000" w:sz="10" w:space="0"/>
            </w:tcBorders>
            <w:vAlign w:val="top"/>
          </w:tcPr>
          <w:p w14:paraId="70C0192F">
            <w:pPr>
              <w:rPr>
                <w:rFonts w:hint="eastAsia" w:ascii="黑体" w:hAnsi="黑体" w:eastAsia="黑体" w:cs="黑体"/>
                <w:sz w:val="21"/>
              </w:rPr>
            </w:pPr>
          </w:p>
        </w:tc>
        <w:tc>
          <w:tcPr>
            <w:tcW w:w="1094" w:type="dxa"/>
            <w:vAlign w:val="top"/>
          </w:tcPr>
          <w:p w14:paraId="2970DF13">
            <w:pPr>
              <w:rPr>
                <w:rFonts w:hint="eastAsia" w:ascii="黑体" w:hAnsi="黑体" w:eastAsia="黑体" w:cs="黑体"/>
                <w:sz w:val="21"/>
              </w:rPr>
            </w:pPr>
          </w:p>
        </w:tc>
        <w:tc>
          <w:tcPr>
            <w:tcW w:w="734" w:type="dxa"/>
            <w:vAlign w:val="top"/>
          </w:tcPr>
          <w:p w14:paraId="2C94F8A3">
            <w:pPr>
              <w:rPr>
                <w:rFonts w:hint="eastAsia" w:ascii="黑体" w:hAnsi="黑体" w:eastAsia="黑体" w:cs="黑体"/>
                <w:sz w:val="21"/>
              </w:rPr>
            </w:pPr>
          </w:p>
        </w:tc>
        <w:tc>
          <w:tcPr>
            <w:tcW w:w="753" w:type="dxa"/>
            <w:vAlign w:val="top"/>
          </w:tcPr>
          <w:p w14:paraId="2D7ACDCE">
            <w:pPr>
              <w:rPr>
                <w:rFonts w:hint="eastAsia" w:ascii="黑体" w:hAnsi="黑体" w:eastAsia="黑体" w:cs="黑体"/>
                <w:sz w:val="21"/>
              </w:rPr>
            </w:pPr>
          </w:p>
        </w:tc>
        <w:tc>
          <w:tcPr>
            <w:tcW w:w="753" w:type="dxa"/>
            <w:vAlign w:val="top"/>
          </w:tcPr>
          <w:p w14:paraId="2E61868A">
            <w:pPr>
              <w:rPr>
                <w:rFonts w:hint="eastAsia" w:ascii="黑体" w:hAnsi="黑体" w:eastAsia="黑体" w:cs="黑体"/>
                <w:sz w:val="21"/>
              </w:rPr>
            </w:pPr>
          </w:p>
        </w:tc>
        <w:tc>
          <w:tcPr>
            <w:tcW w:w="996" w:type="dxa"/>
            <w:vAlign w:val="top"/>
          </w:tcPr>
          <w:p w14:paraId="4E8DF70A">
            <w:pPr>
              <w:rPr>
                <w:rFonts w:hint="eastAsia" w:ascii="黑体" w:hAnsi="黑体" w:eastAsia="黑体" w:cs="黑体"/>
                <w:sz w:val="21"/>
              </w:rPr>
            </w:pPr>
          </w:p>
        </w:tc>
        <w:tc>
          <w:tcPr>
            <w:tcW w:w="1214" w:type="dxa"/>
            <w:vAlign w:val="top"/>
          </w:tcPr>
          <w:p w14:paraId="5AACE81F">
            <w:pPr>
              <w:rPr>
                <w:rFonts w:hint="eastAsia" w:ascii="黑体" w:hAnsi="黑体" w:eastAsia="黑体" w:cs="黑体"/>
                <w:sz w:val="21"/>
              </w:rPr>
            </w:pPr>
          </w:p>
        </w:tc>
        <w:tc>
          <w:tcPr>
            <w:tcW w:w="848" w:type="dxa"/>
            <w:vAlign w:val="top"/>
          </w:tcPr>
          <w:p w14:paraId="77DE84D9">
            <w:pPr>
              <w:rPr>
                <w:rFonts w:hint="eastAsia" w:ascii="黑体" w:hAnsi="黑体" w:eastAsia="黑体" w:cs="黑体"/>
                <w:sz w:val="21"/>
              </w:rPr>
            </w:pPr>
          </w:p>
        </w:tc>
        <w:tc>
          <w:tcPr>
            <w:tcW w:w="996" w:type="dxa"/>
            <w:vAlign w:val="top"/>
          </w:tcPr>
          <w:p w14:paraId="2C7F7EFB">
            <w:pPr>
              <w:rPr>
                <w:rFonts w:hint="eastAsia" w:ascii="黑体" w:hAnsi="黑体" w:eastAsia="黑体" w:cs="黑体"/>
                <w:sz w:val="21"/>
              </w:rPr>
            </w:pPr>
          </w:p>
        </w:tc>
        <w:tc>
          <w:tcPr>
            <w:tcW w:w="1010" w:type="dxa"/>
            <w:tcBorders>
              <w:right w:val="single" w:color="000000" w:sz="10" w:space="0"/>
            </w:tcBorders>
            <w:vAlign w:val="top"/>
          </w:tcPr>
          <w:p w14:paraId="615F5E79">
            <w:pPr>
              <w:rPr>
                <w:rFonts w:hint="eastAsia" w:ascii="黑体" w:hAnsi="黑体" w:eastAsia="黑体" w:cs="黑体"/>
                <w:sz w:val="21"/>
              </w:rPr>
            </w:pPr>
          </w:p>
        </w:tc>
      </w:tr>
      <w:tr w14:paraId="74099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tcBorders>
              <w:left w:val="single" w:color="000000" w:sz="10" w:space="0"/>
            </w:tcBorders>
            <w:vAlign w:val="top"/>
          </w:tcPr>
          <w:p w14:paraId="47B96350">
            <w:pPr>
              <w:rPr>
                <w:rFonts w:hint="eastAsia" w:ascii="黑体" w:hAnsi="黑体" w:eastAsia="黑体" w:cs="黑体"/>
                <w:sz w:val="21"/>
              </w:rPr>
            </w:pPr>
          </w:p>
        </w:tc>
        <w:tc>
          <w:tcPr>
            <w:tcW w:w="1094" w:type="dxa"/>
            <w:vAlign w:val="top"/>
          </w:tcPr>
          <w:p w14:paraId="2FE00B7E">
            <w:pPr>
              <w:rPr>
                <w:rFonts w:hint="eastAsia" w:ascii="黑体" w:hAnsi="黑体" w:eastAsia="黑体" w:cs="黑体"/>
                <w:sz w:val="21"/>
              </w:rPr>
            </w:pPr>
          </w:p>
        </w:tc>
        <w:tc>
          <w:tcPr>
            <w:tcW w:w="734" w:type="dxa"/>
            <w:vAlign w:val="top"/>
          </w:tcPr>
          <w:p w14:paraId="6973F89B">
            <w:pPr>
              <w:rPr>
                <w:rFonts w:hint="eastAsia" w:ascii="黑体" w:hAnsi="黑体" w:eastAsia="黑体" w:cs="黑体"/>
                <w:sz w:val="21"/>
              </w:rPr>
            </w:pPr>
          </w:p>
        </w:tc>
        <w:tc>
          <w:tcPr>
            <w:tcW w:w="753" w:type="dxa"/>
            <w:vAlign w:val="top"/>
          </w:tcPr>
          <w:p w14:paraId="4E592FA3">
            <w:pPr>
              <w:rPr>
                <w:rFonts w:hint="eastAsia" w:ascii="黑体" w:hAnsi="黑体" w:eastAsia="黑体" w:cs="黑体"/>
                <w:sz w:val="21"/>
              </w:rPr>
            </w:pPr>
          </w:p>
        </w:tc>
        <w:tc>
          <w:tcPr>
            <w:tcW w:w="753" w:type="dxa"/>
            <w:vAlign w:val="top"/>
          </w:tcPr>
          <w:p w14:paraId="54042F1E">
            <w:pPr>
              <w:rPr>
                <w:rFonts w:hint="eastAsia" w:ascii="黑体" w:hAnsi="黑体" w:eastAsia="黑体" w:cs="黑体"/>
                <w:sz w:val="21"/>
              </w:rPr>
            </w:pPr>
          </w:p>
        </w:tc>
        <w:tc>
          <w:tcPr>
            <w:tcW w:w="996" w:type="dxa"/>
            <w:vAlign w:val="top"/>
          </w:tcPr>
          <w:p w14:paraId="425D5313">
            <w:pPr>
              <w:rPr>
                <w:rFonts w:hint="eastAsia" w:ascii="黑体" w:hAnsi="黑体" w:eastAsia="黑体" w:cs="黑体"/>
                <w:sz w:val="21"/>
              </w:rPr>
            </w:pPr>
          </w:p>
        </w:tc>
        <w:tc>
          <w:tcPr>
            <w:tcW w:w="1214" w:type="dxa"/>
            <w:vAlign w:val="top"/>
          </w:tcPr>
          <w:p w14:paraId="0F8E16EE">
            <w:pPr>
              <w:rPr>
                <w:rFonts w:hint="eastAsia" w:ascii="黑体" w:hAnsi="黑体" w:eastAsia="黑体" w:cs="黑体"/>
                <w:sz w:val="21"/>
              </w:rPr>
            </w:pPr>
          </w:p>
        </w:tc>
        <w:tc>
          <w:tcPr>
            <w:tcW w:w="848" w:type="dxa"/>
            <w:vAlign w:val="top"/>
          </w:tcPr>
          <w:p w14:paraId="542CDB5A">
            <w:pPr>
              <w:rPr>
                <w:rFonts w:hint="eastAsia" w:ascii="黑体" w:hAnsi="黑体" w:eastAsia="黑体" w:cs="黑体"/>
                <w:sz w:val="21"/>
              </w:rPr>
            </w:pPr>
          </w:p>
        </w:tc>
        <w:tc>
          <w:tcPr>
            <w:tcW w:w="996" w:type="dxa"/>
            <w:vAlign w:val="top"/>
          </w:tcPr>
          <w:p w14:paraId="1C4DD7EC">
            <w:pPr>
              <w:rPr>
                <w:rFonts w:hint="eastAsia" w:ascii="黑体" w:hAnsi="黑体" w:eastAsia="黑体" w:cs="黑体"/>
                <w:sz w:val="21"/>
              </w:rPr>
            </w:pPr>
          </w:p>
        </w:tc>
        <w:tc>
          <w:tcPr>
            <w:tcW w:w="1010" w:type="dxa"/>
            <w:tcBorders>
              <w:right w:val="single" w:color="000000" w:sz="10" w:space="0"/>
            </w:tcBorders>
            <w:vAlign w:val="top"/>
          </w:tcPr>
          <w:p w14:paraId="38109408">
            <w:pPr>
              <w:rPr>
                <w:rFonts w:hint="eastAsia" w:ascii="黑体" w:hAnsi="黑体" w:eastAsia="黑体" w:cs="黑体"/>
                <w:sz w:val="21"/>
              </w:rPr>
            </w:pPr>
          </w:p>
        </w:tc>
      </w:tr>
      <w:tr w14:paraId="0A15A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tcBorders>
              <w:left w:val="single" w:color="000000" w:sz="10" w:space="0"/>
            </w:tcBorders>
            <w:vAlign w:val="top"/>
          </w:tcPr>
          <w:p w14:paraId="3F0CD72E">
            <w:pPr>
              <w:rPr>
                <w:rFonts w:hint="eastAsia" w:ascii="黑体" w:hAnsi="黑体" w:eastAsia="黑体" w:cs="黑体"/>
                <w:sz w:val="21"/>
              </w:rPr>
            </w:pPr>
          </w:p>
        </w:tc>
        <w:tc>
          <w:tcPr>
            <w:tcW w:w="1094" w:type="dxa"/>
            <w:vAlign w:val="top"/>
          </w:tcPr>
          <w:p w14:paraId="22D2C7BC">
            <w:pPr>
              <w:rPr>
                <w:rFonts w:hint="eastAsia" w:ascii="黑体" w:hAnsi="黑体" w:eastAsia="黑体" w:cs="黑体"/>
                <w:sz w:val="21"/>
              </w:rPr>
            </w:pPr>
          </w:p>
        </w:tc>
        <w:tc>
          <w:tcPr>
            <w:tcW w:w="734" w:type="dxa"/>
            <w:vAlign w:val="top"/>
          </w:tcPr>
          <w:p w14:paraId="1EE74BCD">
            <w:pPr>
              <w:rPr>
                <w:rFonts w:hint="eastAsia" w:ascii="黑体" w:hAnsi="黑体" w:eastAsia="黑体" w:cs="黑体"/>
                <w:sz w:val="21"/>
              </w:rPr>
            </w:pPr>
          </w:p>
        </w:tc>
        <w:tc>
          <w:tcPr>
            <w:tcW w:w="753" w:type="dxa"/>
            <w:vAlign w:val="top"/>
          </w:tcPr>
          <w:p w14:paraId="61478A17">
            <w:pPr>
              <w:rPr>
                <w:rFonts w:hint="eastAsia" w:ascii="黑体" w:hAnsi="黑体" w:eastAsia="黑体" w:cs="黑体"/>
                <w:sz w:val="21"/>
              </w:rPr>
            </w:pPr>
          </w:p>
        </w:tc>
        <w:tc>
          <w:tcPr>
            <w:tcW w:w="753" w:type="dxa"/>
            <w:vAlign w:val="top"/>
          </w:tcPr>
          <w:p w14:paraId="6320C2A0">
            <w:pPr>
              <w:rPr>
                <w:rFonts w:hint="eastAsia" w:ascii="黑体" w:hAnsi="黑体" w:eastAsia="黑体" w:cs="黑体"/>
                <w:sz w:val="21"/>
              </w:rPr>
            </w:pPr>
          </w:p>
        </w:tc>
        <w:tc>
          <w:tcPr>
            <w:tcW w:w="996" w:type="dxa"/>
            <w:vAlign w:val="top"/>
          </w:tcPr>
          <w:p w14:paraId="413F118C">
            <w:pPr>
              <w:rPr>
                <w:rFonts w:hint="eastAsia" w:ascii="黑体" w:hAnsi="黑体" w:eastAsia="黑体" w:cs="黑体"/>
                <w:sz w:val="21"/>
              </w:rPr>
            </w:pPr>
          </w:p>
        </w:tc>
        <w:tc>
          <w:tcPr>
            <w:tcW w:w="1214" w:type="dxa"/>
            <w:vAlign w:val="top"/>
          </w:tcPr>
          <w:p w14:paraId="4C65DB01">
            <w:pPr>
              <w:rPr>
                <w:rFonts w:hint="eastAsia" w:ascii="黑体" w:hAnsi="黑体" w:eastAsia="黑体" w:cs="黑体"/>
                <w:sz w:val="21"/>
              </w:rPr>
            </w:pPr>
          </w:p>
        </w:tc>
        <w:tc>
          <w:tcPr>
            <w:tcW w:w="848" w:type="dxa"/>
            <w:vAlign w:val="top"/>
          </w:tcPr>
          <w:p w14:paraId="61BAC077">
            <w:pPr>
              <w:rPr>
                <w:rFonts w:hint="eastAsia" w:ascii="黑体" w:hAnsi="黑体" w:eastAsia="黑体" w:cs="黑体"/>
                <w:sz w:val="21"/>
              </w:rPr>
            </w:pPr>
          </w:p>
        </w:tc>
        <w:tc>
          <w:tcPr>
            <w:tcW w:w="996" w:type="dxa"/>
            <w:vAlign w:val="top"/>
          </w:tcPr>
          <w:p w14:paraId="53D5072A">
            <w:pPr>
              <w:rPr>
                <w:rFonts w:hint="eastAsia" w:ascii="黑体" w:hAnsi="黑体" w:eastAsia="黑体" w:cs="黑体"/>
                <w:sz w:val="21"/>
              </w:rPr>
            </w:pPr>
          </w:p>
        </w:tc>
        <w:tc>
          <w:tcPr>
            <w:tcW w:w="1010" w:type="dxa"/>
            <w:tcBorders>
              <w:right w:val="single" w:color="000000" w:sz="10" w:space="0"/>
            </w:tcBorders>
            <w:vAlign w:val="top"/>
          </w:tcPr>
          <w:p w14:paraId="0C4B99EB">
            <w:pPr>
              <w:rPr>
                <w:rFonts w:hint="eastAsia" w:ascii="黑体" w:hAnsi="黑体" w:eastAsia="黑体" w:cs="黑体"/>
                <w:sz w:val="21"/>
              </w:rPr>
            </w:pPr>
          </w:p>
        </w:tc>
      </w:tr>
      <w:tr w14:paraId="10C68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tcBorders>
              <w:left w:val="single" w:color="000000" w:sz="10" w:space="0"/>
            </w:tcBorders>
            <w:vAlign w:val="top"/>
          </w:tcPr>
          <w:p w14:paraId="0721AFD8">
            <w:pPr>
              <w:rPr>
                <w:rFonts w:hint="eastAsia" w:ascii="黑体" w:hAnsi="黑体" w:eastAsia="黑体" w:cs="黑体"/>
                <w:sz w:val="21"/>
              </w:rPr>
            </w:pPr>
          </w:p>
        </w:tc>
        <w:tc>
          <w:tcPr>
            <w:tcW w:w="1094" w:type="dxa"/>
            <w:vAlign w:val="top"/>
          </w:tcPr>
          <w:p w14:paraId="57F81F5F">
            <w:pPr>
              <w:rPr>
                <w:rFonts w:hint="eastAsia" w:ascii="黑体" w:hAnsi="黑体" w:eastAsia="黑体" w:cs="黑体"/>
                <w:sz w:val="21"/>
              </w:rPr>
            </w:pPr>
          </w:p>
        </w:tc>
        <w:tc>
          <w:tcPr>
            <w:tcW w:w="734" w:type="dxa"/>
            <w:vAlign w:val="top"/>
          </w:tcPr>
          <w:p w14:paraId="747AE77A">
            <w:pPr>
              <w:rPr>
                <w:rFonts w:hint="eastAsia" w:ascii="黑体" w:hAnsi="黑体" w:eastAsia="黑体" w:cs="黑体"/>
                <w:sz w:val="21"/>
              </w:rPr>
            </w:pPr>
          </w:p>
        </w:tc>
        <w:tc>
          <w:tcPr>
            <w:tcW w:w="753" w:type="dxa"/>
            <w:vAlign w:val="top"/>
          </w:tcPr>
          <w:p w14:paraId="021B1671">
            <w:pPr>
              <w:rPr>
                <w:rFonts w:hint="eastAsia" w:ascii="黑体" w:hAnsi="黑体" w:eastAsia="黑体" w:cs="黑体"/>
                <w:sz w:val="21"/>
              </w:rPr>
            </w:pPr>
          </w:p>
        </w:tc>
        <w:tc>
          <w:tcPr>
            <w:tcW w:w="753" w:type="dxa"/>
            <w:vAlign w:val="top"/>
          </w:tcPr>
          <w:p w14:paraId="595C6880">
            <w:pPr>
              <w:rPr>
                <w:rFonts w:hint="eastAsia" w:ascii="黑体" w:hAnsi="黑体" w:eastAsia="黑体" w:cs="黑体"/>
                <w:sz w:val="21"/>
              </w:rPr>
            </w:pPr>
          </w:p>
        </w:tc>
        <w:tc>
          <w:tcPr>
            <w:tcW w:w="996" w:type="dxa"/>
            <w:vAlign w:val="top"/>
          </w:tcPr>
          <w:p w14:paraId="7C397F6A">
            <w:pPr>
              <w:rPr>
                <w:rFonts w:hint="eastAsia" w:ascii="黑体" w:hAnsi="黑体" w:eastAsia="黑体" w:cs="黑体"/>
                <w:sz w:val="21"/>
              </w:rPr>
            </w:pPr>
          </w:p>
        </w:tc>
        <w:tc>
          <w:tcPr>
            <w:tcW w:w="1214" w:type="dxa"/>
            <w:vAlign w:val="top"/>
          </w:tcPr>
          <w:p w14:paraId="1FDEFAD8">
            <w:pPr>
              <w:rPr>
                <w:rFonts w:hint="eastAsia" w:ascii="黑体" w:hAnsi="黑体" w:eastAsia="黑体" w:cs="黑体"/>
                <w:sz w:val="21"/>
              </w:rPr>
            </w:pPr>
          </w:p>
        </w:tc>
        <w:tc>
          <w:tcPr>
            <w:tcW w:w="848" w:type="dxa"/>
            <w:vAlign w:val="top"/>
          </w:tcPr>
          <w:p w14:paraId="07BD4170">
            <w:pPr>
              <w:rPr>
                <w:rFonts w:hint="eastAsia" w:ascii="黑体" w:hAnsi="黑体" w:eastAsia="黑体" w:cs="黑体"/>
                <w:sz w:val="21"/>
              </w:rPr>
            </w:pPr>
          </w:p>
        </w:tc>
        <w:tc>
          <w:tcPr>
            <w:tcW w:w="996" w:type="dxa"/>
            <w:vAlign w:val="top"/>
          </w:tcPr>
          <w:p w14:paraId="1A059AB5">
            <w:pPr>
              <w:rPr>
                <w:rFonts w:hint="eastAsia" w:ascii="黑体" w:hAnsi="黑体" w:eastAsia="黑体" w:cs="黑体"/>
                <w:sz w:val="21"/>
              </w:rPr>
            </w:pPr>
          </w:p>
        </w:tc>
        <w:tc>
          <w:tcPr>
            <w:tcW w:w="1010" w:type="dxa"/>
            <w:tcBorders>
              <w:right w:val="single" w:color="000000" w:sz="10" w:space="0"/>
            </w:tcBorders>
            <w:vAlign w:val="top"/>
          </w:tcPr>
          <w:p w14:paraId="22CAE86C">
            <w:pPr>
              <w:rPr>
                <w:rFonts w:hint="eastAsia" w:ascii="黑体" w:hAnsi="黑体" w:eastAsia="黑体" w:cs="黑体"/>
                <w:sz w:val="21"/>
              </w:rPr>
            </w:pPr>
          </w:p>
        </w:tc>
      </w:tr>
      <w:tr w14:paraId="4993F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tcBorders>
              <w:left w:val="single" w:color="000000" w:sz="10" w:space="0"/>
            </w:tcBorders>
            <w:vAlign w:val="top"/>
          </w:tcPr>
          <w:p w14:paraId="5EAA8D64">
            <w:pPr>
              <w:rPr>
                <w:rFonts w:hint="eastAsia" w:ascii="黑体" w:hAnsi="黑体" w:eastAsia="黑体" w:cs="黑体"/>
                <w:sz w:val="21"/>
              </w:rPr>
            </w:pPr>
          </w:p>
        </w:tc>
        <w:tc>
          <w:tcPr>
            <w:tcW w:w="1094" w:type="dxa"/>
            <w:vAlign w:val="top"/>
          </w:tcPr>
          <w:p w14:paraId="46F44893">
            <w:pPr>
              <w:rPr>
                <w:rFonts w:hint="eastAsia" w:ascii="黑体" w:hAnsi="黑体" w:eastAsia="黑体" w:cs="黑体"/>
                <w:sz w:val="21"/>
              </w:rPr>
            </w:pPr>
          </w:p>
        </w:tc>
        <w:tc>
          <w:tcPr>
            <w:tcW w:w="734" w:type="dxa"/>
            <w:vAlign w:val="top"/>
          </w:tcPr>
          <w:p w14:paraId="31FE8C23">
            <w:pPr>
              <w:rPr>
                <w:rFonts w:hint="eastAsia" w:ascii="黑体" w:hAnsi="黑体" w:eastAsia="黑体" w:cs="黑体"/>
                <w:sz w:val="21"/>
              </w:rPr>
            </w:pPr>
          </w:p>
        </w:tc>
        <w:tc>
          <w:tcPr>
            <w:tcW w:w="753" w:type="dxa"/>
            <w:vAlign w:val="top"/>
          </w:tcPr>
          <w:p w14:paraId="162DFC09">
            <w:pPr>
              <w:rPr>
                <w:rFonts w:hint="eastAsia" w:ascii="黑体" w:hAnsi="黑体" w:eastAsia="黑体" w:cs="黑体"/>
                <w:sz w:val="21"/>
              </w:rPr>
            </w:pPr>
          </w:p>
        </w:tc>
        <w:tc>
          <w:tcPr>
            <w:tcW w:w="753" w:type="dxa"/>
            <w:vAlign w:val="top"/>
          </w:tcPr>
          <w:p w14:paraId="22514F30">
            <w:pPr>
              <w:rPr>
                <w:rFonts w:hint="eastAsia" w:ascii="黑体" w:hAnsi="黑体" w:eastAsia="黑体" w:cs="黑体"/>
                <w:sz w:val="21"/>
              </w:rPr>
            </w:pPr>
          </w:p>
        </w:tc>
        <w:tc>
          <w:tcPr>
            <w:tcW w:w="996" w:type="dxa"/>
            <w:vAlign w:val="top"/>
          </w:tcPr>
          <w:p w14:paraId="6DABAADF">
            <w:pPr>
              <w:rPr>
                <w:rFonts w:hint="eastAsia" w:ascii="黑体" w:hAnsi="黑体" w:eastAsia="黑体" w:cs="黑体"/>
                <w:sz w:val="21"/>
              </w:rPr>
            </w:pPr>
          </w:p>
        </w:tc>
        <w:tc>
          <w:tcPr>
            <w:tcW w:w="1214" w:type="dxa"/>
            <w:vAlign w:val="top"/>
          </w:tcPr>
          <w:p w14:paraId="714818D0">
            <w:pPr>
              <w:rPr>
                <w:rFonts w:hint="eastAsia" w:ascii="黑体" w:hAnsi="黑体" w:eastAsia="黑体" w:cs="黑体"/>
                <w:sz w:val="21"/>
              </w:rPr>
            </w:pPr>
          </w:p>
        </w:tc>
        <w:tc>
          <w:tcPr>
            <w:tcW w:w="848" w:type="dxa"/>
            <w:vAlign w:val="top"/>
          </w:tcPr>
          <w:p w14:paraId="02995971">
            <w:pPr>
              <w:rPr>
                <w:rFonts w:hint="eastAsia" w:ascii="黑体" w:hAnsi="黑体" w:eastAsia="黑体" w:cs="黑体"/>
                <w:sz w:val="21"/>
              </w:rPr>
            </w:pPr>
          </w:p>
        </w:tc>
        <w:tc>
          <w:tcPr>
            <w:tcW w:w="996" w:type="dxa"/>
            <w:vAlign w:val="top"/>
          </w:tcPr>
          <w:p w14:paraId="502FCC13">
            <w:pPr>
              <w:rPr>
                <w:rFonts w:hint="eastAsia" w:ascii="黑体" w:hAnsi="黑体" w:eastAsia="黑体" w:cs="黑体"/>
                <w:sz w:val="21"/>
              </w:rPr>
            </w:pPr>
          </w:p>
        </w:tc>
        <w:tc>
          <w:tcPr>
            <w:tcW w:w="1010" w:type="dxa"/>
            <w:tcBorders>
              <w:right w:val="single" w:color="000000" w:sz="10" w:space="0"/>
            </w:tcBorders>
            <w:vAlign w:val="top"/>
          </w:tcPr>
          <w:p w14:paraId="0B7281AA">
            <w:pPr>
              <w:rPr>
                <w:rFonts w:hint="eastAsia" w:ascii="黑体" w:hAnsi="黑体" w:eastAsia="黑体" w:cs="黑体"/>
                <w:sz w:val="21"/>
              </w:rPr>
            </w:pPr>
          </w:p>
        </w:tc>
      </w:tr>
      <w:tr w14:paraId="76640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tcBorders>
              <w:left w:val="single" w:color="000000" w:sz="10" w:space="0"/>
            </w:tcBorders>
            <w:vAlign w:val="top"/>
          </w:tcPr>
          <w:p w14:paraId="635CC4AE">
            <w:pPr>
              <w:rPr>
                <w:rFonts w:hint="eastAsia" w:ascii="黑体" w:hAnsi="黑体" w:eastAsia="黑体" w:cs="黑体"/>
                <w:sz w:val="21"/>
              </w:rPr>
            </w:pPr>
          </w:p>
        </w:tc>
        <w:tc>
          <w:tcPr>
            <w:tcW w:w="1094" w:type="dxa"/>
            <w:vAlign w:val="top"/>
          </w:tcPr>
          <w:p w14:paraId="020787DD">
            <w:pPr>
              <w:rPr>
                <w:rFonts w:hint="eastAsia" w:ascii="黑体" w:hAnsi="黑体" w:eastAsia="黑体" w:cs="黑体"/>
                <w:sz w:val="21"/>
              </w:rPr>
            </w:pPr>
          </w:p>
        </w:tc>
        <w:tc>
          <w:tcPr>
            <w:tcW w:w="734" w:type="dxa"/>
            <w:vAlign w:val="top"/>
          </w:tcPr>
          <w:p w14:paraId="1773C532">
            <w:pPr>
              <w:rPr>
                <w:rFonts w:hint="eastAsia" w:ascii="黑体" w:hAnsi="黑体" w:eastAsia="黑体" w:cs="黑体"/>
                <w:sz w:val="21"/>
              </w:rPr>
            </w:pPr>
          </w:p>
        </w:tc>
        <w:tc>
          <w:tcPr>
            <w:tcW w:w="753" w:type="dxa"/>
            <w:vAlign w:val="top"/>
          </w:tcPr>
          <w:p w14:paraId="48D35282">
            <w:pPr>
              <w:rPr>
                <w:rFonts w:hint="eastAsia" w:ascii="黑体" w:hAnsi="黑体" w:eastAsia="黑体" w:cs="黑体"/>
                <w:sz w:val="21"/>
              </w:rPr>
            </w:pPr>
          </w:p>
        </w:tc>
        <w:tc>
          <w:tcPr>
            <w:tcW w:w="753" w:type="dxa"/>
            <w:vAlign w:val="top"/>
          </w:tcPr>
          <w:p w14:paraId="444453E3">
            <w:pPr>
              <w:rPr>
                <w:rFonts w:hint="eastAsia" w:ascii="黑体" w:hAnsi="黑体" w:eastAsia="黑体" w:cs="黑体"/>
                <w:sz w:val="21"/>
              </w:rPr>
            </w:pPr>
          </w:p>
        </w:tc>
        <w:tc>
          <w:tcPr>
            <w:tcW w:w="996" w:type="dxa"/>
            <w:vAlign w:val="top"/>
          </w:tcPr>
          <w:p w14:paraId="0F57443B">
            <w:pPr>
              <w:rPr>
                <w:rFonts w:hint="eastAsia" w:ascii="黑体" w:hAnsi="黑体" w:eastAsia="黑体" w:cs="黑体"/>
                <w:sz w:val="21"/>
              </w:rPr>
            </w:pPr>
          </w:p>
        </w:tc>
        <w:tc>
          <w:tcPr>
            <w:tcW w:w="1214" w:type="dxa"/>
            <w:vAlign w:val="top"/>
          </w:tcPr>
          <w:p w14:paraId="3A022DEE">
            <w:pPr>
              <w:rPr>
                <w:rFonts w:hint="eastAsia" w:ascii="黑体" w:hAnsi="黑体" w:eastAsia="黑体" w:cs="黑体"/>
                <w:sz w:val="21"/>
              </w:rPr>
            </w:pPr>
          </w:p>
        </w:tc>
        <w:tc>
          <w:tcPr>
            <w:tcW w:w="848" w:type="dxa"/>
            <w:vAlign w:val="top"/>
          </w:tcPr>
          <w:p w14:paraId="0D35F7AF">
            <w:pPr>
              <w:rPr>
                <w:rFonts w:hint="eastAsia" w:ascii="黑体" w:hAnsi="黑体" w:eastAsia="黑体" w:cs="黑体"/>
                <w:sz w:val="21"/>
              </w:rPr>
            </w:pPr>
          </w:p>
        </w:tc>
        <w:tc>
          <w:tcPr>
            <w:tcW w:w="996" w:type="dxa"/>
            <w:vAlign w:val="top"/>
          </w:tcPr>
          <w:p w14:paraId="41DE911A">
            <w:pPr>
              <w:rPr>
                <w:rFonts w:hint="eastAsia" w:ascii="黑体" w:hAnsi="黑体" w:eastAsia="黑体" w:cs="黑体"/>
                <w:sz w:val="21"/>
              </w:rPr>
            </w:pPr>
          </w:p>
        </w:tc>
        <w:tc>
          <w:tcPr>
            <w:tcW w:w="1010" w:type="dxa"/>
            <w:tcBorders>
              <w:right w:val="single" w:color="000000" w:sz="10" w:space="0"/>
            </w:tcBorders>
            <w:vAlign w:val="top"/>
          </w:tcPr>
          <w:p w14:paraId="231B76E6">
            <w:pPr>
              <w:rPr>
                <w:rFonts w:hint="eastAsia" w:ascii="黑体" w:hAnsi="黑体" w:eastAsia="黑体" w:cs="黑体"/>
                <w:sz w:val="21"/>
              </w:rPr>
            </w:pPr>
          </w:p>
        </w:tc>
      </w:tr>
      <w:tr w14:paraId="3E085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297FA89B">
            <w:pPr>
              <w:rPr>
                <w:rFonts w:hint="eastAsia" w:ascii="黑体" w:hAnsi="黑体" w:eastAsia="黑体" w:cs="黑体"/>
                <w:sz w:val="21"/>
              </w:rPr>
            </w:pPr>
          </w:p>
        </w:tc>
        <w:tc>
          <w:tcPr>
            <w:tcW w:w="1094" w:type="dxa"/>
            <w:vAlign w:val="top"/>
          </w:tcPr>
          <w:p w14:paraId="6E072A21">
            <w:pPr>
              <w:rPr>
                <w:rFonts w:hint="eastAsia" w:ascii="黑体" w:hAnsi="黑体" w:eastAsia="黑体" w:cs="黑体"/>
                <w:sz w:val="21"/>
              </w:rPr>
            </w:pPr>
          </w:p>
        </w:tc>
        <w:tc>
          <w:tcPr>
            <w:tcW w:w="734" w:type="dxa"/>
            <w:vAlign w:val="top"/>
          </w:tcPr>
          <w:p w14:paraId="326D717F">
            <w:pPr>
              <w:rPr>
                <w:rFonts w:hint="eastAsia" w:ascii="黑体" w:hAnsi="黑体" w:eastAsia="黑体" w:cs="黑体"/>
                <w:sz w:val="21"/>
              </w:rPr>
            </w:pPr>
          </w:p>
        </w:tc>
        <w:tc>
          <w:tcPr>
            <w:tcW w:w="753" w:type="dxa"/>
            <w:vAlign w:val="top"/>
          </w:tcPr>
          <w:p w14:paraId="10253C4D">
            <w:pPr>
              <w:rPr>
                <w:rFonts w:hint="eastAsia" w:ascii="黑体" w:hAnsi="黑体" w:eastAsia="黑体" w:cs="黑体"/>
                <w:sz w:val="21"/>
              </w:rPr>
            </w:pPr>
          </w:p>
        </w:tc>
        <w:tc>
          <w:tcPr>
            <w:tcW w:w="753" w:type="dxa"/>
            <w:vAlign w:val="top"/>
          </w:tcPr>
          <w:p w14:paraId="63B092B6">
            <w:pPr>
              <w:rPr>
                <w:rFonts w:hint="eastAsia" w:ascii="黑体" w:hAnsi="黑体" w:eastAsia="黑体" w:cs="黑体"/>
                <w:sz w:val="21"/>
              </w:rPr>
            </w:pPr>
          </w:p>
        </w:tc>
        <w:tc>
          <w:tcPr>
            <w:tcW w:w="996" w:type="dxa"/>
            <w:vAlign w:val="top"/>
          </w:tcPr>
          <w:p w14:paraId="1A734C30">
            <w:pPr>
              <w:rPr>
                <w:rFonts w:hint="eastAsia" w:ascii="黑体" w:hAnsi="黑体" w:eastAsia="黑体" w:cs="黑体"/>
                <w:sz w:val="21"/>
              </w:rPr>
            </w:pPr>
          </w:p>
        </w:tc>
        <w:tc>
          <w:tcPr>
            <w:tcW w:w="1214" w:type="dxa"/>
            <w:vAlign w:val="top"/>
          </w:tcPr>
          <w:p w14:paraId="45550928">
            <w:pPr>
              <w:rPr>
                <w:rFonts w:hint="eastAsia" w:ascii="黑体" w:hAnsi="黑体" w:eastAsia="黑体" w:cs="黑体"/>
                <w:sz w:val="21"/>
              </w:rPr>
            </w:pPr>
          </w:p>
        </w:tc>
        <w:tc>
          <w:tcPr>
            <w:tcW w:w="848" w:type="dxa"/>
            <w:vAlign w:val="top"/>
          </w:tcPr>
          <w:p w14:paraId="43ECFA9A">
            <w:pPr>
              <w:rPr>
                <w:rFonts w:hint="eastAsia" w:ascii="黑体" w:hAnsi="黑体" w:eastAsia="黑体" w:cs="黑体"/>
                <w:sz w:val="21"/>
              </w:rPr>
            </w:pPr>
          </w:p>
        </w:tc>
        <w:tc>
          <w:tcPr>
            <w:tcW w:w="996" w:type="dxa"/>
            <w:vAlign w:val="top"/>
          </w:tcPr>
          <w:p w14:paraId="58D8B8ED">
            <w:pPr>
              <w:rPr>
                <w:rFonts w:hint="eastAsia" w:ascii="黑体" w:hAnsi="黑体" w:eastAsia="黑体" w:cs="黑体"/>
                <w:sz w:val="21"/>
              </w:rPr>
            </w:pPr>
          </w:p>
        </w:tc>
        <w:tc>
          <w:tcPr>
            <w:tcW w:w="1010" w:type="dxa"/>
            <w:tcBorders>
              <w:right w:val="single" w:color="000000" w:sz="10" w:space="0"/>
            </w:tcBorders>
            <w:vAlign w:val="top"/>
          </w:tcPr>
          <w:p w14:paraId="555C5342">
            <w:pPr>
              <w:rPr>
                <w:rFonts w:hint="eastAsia" w:ascii="黑体" w:hAnsi="黑体" w:eastAsia="黑体" w:cs="黑体"/>
                <w:sz w:val="21"/>
              </w:rPr>
            </w:pPr>
          </w:p>
        </w:tc>
      </w:tr>
      <w:tr w14:paraId="7974C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16F1ED53">
            <w:pPr>
              <w:rPr>
                <w:rFonts w:hint="eastAsia" w:ascii="黑体" w:hAnsi="黑体" w:eastAsia="黑体" w:cs="黑体"/>
                <w:sz w:val="21"/>
              </w:rPr>
            </w:pPr>
          </w:p>
        </w:tc>
        <w:tc>
          <w:tcPr>
            <w:tcW w:w="1094" w:type="dxa"/>
            <w:vAlign w:val="top"/>
          </w:tcPr>
          <w:p w14:paraId="255E3EAA">
            <w:pPr>
              <w:rPr>
                <w:rFonts w:hint="eastAsia" w:ascii="黑体" w:hAnsi="黑体" w:eastAsia="黑体" w:cs="黑体"/>
                <w:sz w:val="21"/>
              </w:rPr>
            </w:pPr>
          </w:p>
        </w:tc>
        <w:tc>
          <w:tcPr>
            <w:tcW w:w="734" w:type="dxa"/>
            <w:vAlign w:val="top"/>
          </w:tcPr>
          <w:p w14:paraId="5AA2E51A">
            <w:pPr>
              <w:rPr>
                <w:rFonts w:hint="eastAsia" w:ascii="黑体" w:hAnsi="黑体" w:eastAsia="黑体" w:cs="黑体"/>
                <w:sz w:val="21"/>
              </w:rPr>
            </w:pPr>
          </w:p>
        </w:tc>
        <w:tc>
          <w:tcPr>
            <w:tcW w:w="753" w:type="dxa"/>
            <w:vAlign w:val="top"/>
          </w:tcPr>
          <w:p w14:paraId="528C0FE7">
            <w:pPr>
              <w:rPr>
                <w:rFonts w:hint="eastAsia" w:ascii="黑体" w:hAnsi="黑体" w:eastAsia="黑体" w:cs="黑体"/>
                <w:sz w:val="21"/>
              </w:rPr>
            </w:pPr>
          </w:p>
        </w:tc>
        <w:tc>
          <w:tcPr>
            <w:tcW w:w="753" w:type="dxa"/>
            <w:vAlign w:val="top"/>
          </w:tcPr>
          <w:p w14:paraId="2C80EBB5">
            <w:pPr>
              <w:rPr>
                <w:rFonts w:hint="eastAsia" w:ascii="黑体" w:hAnsi="黑体" w:eastAsia="黑体" w:cs="黑体"/>
                <w:sz w:val="21"/>
              </w:rPr>
            </w:pPr>
          </w:p>
        </w:tc>
        <w:tc>
          <w:tcPr>
            <w:tcW w:w="996" w:type="dxa"/>
            <w:vAlign w:val="top"/>
          </w:tcPr>
          <w:p w14:paraId="7F692A6D">
            <w:pPr>
              <w:rPr>
                <w:rFonts w:hint="eastAsia" w:ascii="黑体" w:hAnsi="黑体" w:eastAsia="黑体" w:cs="黑体"/>
                <w:sz w:val="21"/>
              </w:rPr>
            </w:pPr>
          </w:p>
        </w:tc>
        <w:tc>
          <w:tcPr>
            <w:tcW w:w="1214" w:type="dxa"/>
            <w:vAlign w:val="top"/>
          </w:tcPr>
          <w:p w14:paraId="3BE7E5AA">
            <w:pPr>
              <w:rPr>
                <w:rFonts w:hint="eastAsia" w:ascii="黑体" w:hAnsi="黑体" w:eastAsia="黑体" w:cs="黑体"/>
                <w:sz w:val="21"/>
              </w:rPr>
            </w:pPr>
          </w:p>
        </w:tc>
        <w:tc>
          <w:tcPr>
            <w:tcW w:w="848" w:type="dxa"/>
            <w:vAlign w:val="top"/>
          </w:tcPr>
          <w:p w14:paraId="48DE1893">
            <w:pPr>
              <w:rPr>
                <w:rFonts w:hint="eastAsia" w:ascii="黑体" w:hAnsi="黑体" w:eastAsia="黑体" w:cs="黑体"/>
                <w:sz w:val="21"/>
              </w:rPr>
            </w:pPr>
          </w:p>
        </w:tc>
        <w:tc>
          <w:tcPr>
            <w:tcW w:w="996" w:type="dxa"/>
            <w:vAlign w:val="top"/>
          </w:tcPr>
          <w:p w14:paraId="38603C57">
            <w:pPr>
              <w:rPr>
                <w:rFonts w:hint="eastAsia" w:ascii="黑体" w:hAnsi="黑体" w:eastAsia="黑体" w:cs="黑体"/>
                <w:sz w:val="21"/>
              </w:rPr>
            </w:pPr>
          </w:p>
        </w:tc>
        <w:tc>
          <w:tcPr>
            <w:tcW w:w="1010" w:type="dxa"/>
            <w:tcBorders>
              <w:right w:val="single" w:color="000000" w:sz="10" w:space="0"/>
            </w:tcBorders>
            <w:vAlign w:val="top"/>
          </w:tcPr>
          <w:p w14:paraId="31787CA7">
            <w:pPr>
              <w:rPr>
                <w:rFonts w:hint="eastAsia" w:ascii="黑体" w:hAnsi="黑体" w:eastAsia="黑体" w:cs="黑体"/>
                <w:sz w:val="21"/>
              </w:rPr>
            </w:pPr>
          </w:p>
        </w:tc>
      </w:tr>
      <w:tr w14:paraId="615A3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tcBorders>
              <w:left w:val="single" w:color="000000" w:sz="10" w:space="0"/>
            </w:tcBorders>
            <w:vAlign w:val="top"/>
          </w:tcPr>
          <w:p w14:paraId="43EFF672">
            <w:pPr>
              <w:rPr>
                <w:rFonts w:hint="eastAsia" w:ascii="黑体" w:hAnsi="黑体" w:eastAsia="黑体" w:cs="黑体"/>
                <w:sz w:val="21"/>
              </w:rPr>
            </w:pPr>
          </w:p>
        </w:tc>
        <w:tc>
          <w:tcPr>
            <w:tcW w:w="1094" w:type="dxa"/>
            <w:vAlign w:val="top"/>
          </w:tcPr>
          <w:p w14:paraId="0629E55A">
            <w:pPr>
              <w:rPr>
                <w:rFonts w:hint="eastAsia" w:ascii="黑体" w:hAnsi="黑体" w:eastAsia="黑体" w:cs="黑体"/>
                <w:sz w:val="21"/>
              </w:rPr>
            </w:pPr>
          </w:p>
        </w:tc>
        <w:tc>
          <w:tcPr>
            <w:tcW w:w="734" w:type="dxa"/>
            <w:vAlign w:val="top"/>
          </w:tcPr>
          <w:p w14:paraId="08C5559D">
            <w:pPr>
              <w:rPr>
                <w:rFonts w:hint="eastAsia" w:ascii="黑体" w:hAnsi="黑体" w:eastAsia="黑体" w:cs="黑体"/>
                <w:sz w:val="21"/>
              </w:rPr>
            </w:pPr>
          </w:p>
        </w:tc>
        <w:tc>
          <w:tcPr>
            <w:tcW w:w="753" w:type="dxa"/>
            <w:vAlign w:val="top"/>
          </w:tcPr>
          <w:p w14:paraId="786BB0E4">
            <w:pPr>
              <w:rPr>
                <w:rFonts w:hint="eastAsia" w:ascii="黑体" w:hAnsi="黑体" w:eastAsia="黑体" w:cs="黑体"/>
                <w:sz w:val="21"/>
              </w:rPr>
            </w:pPr>
          </w:p>
        </w:tc>
        <w:tc>
          <w:tcPr>
            <w:tcW w:w="753" w:type="dxa"/>
            <w:vAlign w:val="top"/>
          </w:tcPr>
          <w:p w14:paraId="08240CA6">
            <w:pPr>
              <w:rPr>
                <w:rFonts w:hint="eastAsia" w:ascii="黑体" w:hAnsi="黑体" w:eastAsia="黑体" w:cs="黑体"/>
                <w:sz w:val="21"/>
              </w:rPr>
            </w:pPr>
          </w:p>
        </w:tc>
        <w:tc>
          <w:tcPr>
            <w:tcW w:w="996" w:type="dxa"/>
            <w:vAlign w:val="top"/>
          </w:tcPr>
          <w:p w14:paraId="708FFCC2">
            <w:pPr>
              <w:rPr>
                <w:rFonts w:hint="eastAsia" w:ascii="黑体" w:hAnsi="黑体" w:eastAsia="黑体" w:cs="黑体"/>
                <w:sz w:val="21"/>
              </w:rPr>
            </w:pPr>
          </w:p>
        </w:tc>
        <w:tc>
          <w:tcPr>
            <w:tcW w:w="1214" w:type="dxa"/>
            <w:vAlign w:val="top"/>
          </w:tcPr>
          <w:p w14:paraId="4218755E">
            <w:pPr>
              <w:rPr>
                <w:rFonts w:hint="eastAsia" w:ascii="黑体" w:hAnsi="黑体" w:eastAsia="黑体" w:cs="黑体"/>
                <w:sz w:val="21"/>
              </w:rPr>
            </w:pPr>
          </w:p>
        </w:tc>
        <w:tc>
          <w:tcPr>
            <w:tcW w:w="848" w:type="dxa"/>
            <w:vAlign w:val="top"/>
          </w:tcPr>
          <w:p w14:paraId="5603B21B">
            <w:pPr>
              <w:rPr>
                <w:rFonts w:hint="eastAsia" w:ascii="黑体" w:hAnsi="黑体" w:eastAsia="黑体" w:cs="黑体"/>
                <w:sz w:val="21"/>
              </w:rPr>
            </w:pPr>
          </w:p>
        </w:tc>
        <w:tc>
          <w:tcPr>
            <w:tcW w:w="996" w:type="dxa"/>
            <w:vAlign w:val="top"/>
          </w:tcPr>
          <w:p w14:paraId="58704941">
            <w:pPr>
              <w:rPr>
                <w:rFonts w:hint="eastAsia" w:ascii="黑体" w:hAnsi="黑体" w:eastAsia="黑体" w:cs="黑体"/>
                <w:sz w:val="21"/>
              </w:rPr>
            </w:pPr>
          </w:p>
        </w:tc>
        <w:tc>
          <w:tcPr>
            <w:tcW w:w="1010" w:type="dxa"/>
            <w:tcBorders>
              <w:right w:val="single" w:color="000000" w:sz="10" w:space="0"/>
            </w:tcBorders>
            <w:vAlign w:val="top"/>
          </w:tcPr>
          <w:p w14:paraId="5D1FE1AC">
            <w:pPr>
              <w:rPr>
                <w:rFonts w:hint="eastAsia" w:ascii="黑体" w:hAnsi="黑体" w:eastAsia="黑体" w:cs="黑体"/>
                <w:sz w:val="21"/>
              </w:rPr>
            </w:pPr>
          </w:p>
        </w:tc>
      </w:tr>
      <w:tr w14:paraId="701BC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22CC48EB">
            <w:pPr>
              <w:rPr>
                <w:rFonts w:hint="eastAsia" w:ascii="黑体" w:hAnsi="黑体" w:eastAsia="黑体" w:cs="黑体"/>
                <w:sz w:val="21"/>
              </w:rPr>
            </w:pPr>
          </w:p>
        </w:tc>
        <w:tc>
          <w:tcPr>
            <w:tcW w:w="1094" w:type="dxa"/>
            <w:vAlign w:val="top"/>
          </w:tcPr>
          <w:p w14:paraId="516CA32E">
            <w:pPr>
              <w:rPr>
                <w:rFonts w:hint="eastAsia" w:ascii="黑体" w:hAnsi="黑体" w:eastAsia="黑体" w:cs="黑体"/>
                <w:sz w:val="21"/>
              </w:rPr>
            </w:pPr>
          </w:p>
        </w:tc>
        <w:tc>
          <w:tcPr>
            <w:tcW w:w="734" w:type="dxa"/>
            <w:vAlign w:val="top"/>
          </w:tcPr>
          <w:p w14:paraId="4F097212">
            <w:pPr>
              <w:rPr>
                <w:rFonts w:hint="eastAsia" w:ascii="黑体" w:hAnsi="黑体" w:eastAsia="黑体" w:cs="黑体"/>
                <w:sz w:val="21"/>
              </w:rPr>
            </w:pPr>
          </w:p>
        </w:tc>
        <w:tc>
          <w:tcPr>
            <w:tcW w:w="753" w:type="dxa"/>
            <w:vAlign w:val="top"/>
          </w:tcPr>
          <w:p w14:paraId="2F8B55F3">
            <w:pPr>
              <w:rPr>
                <w:rFonts w:hint="eastAsia" w:ascii="黑体" w:hAnsi="黑体" w:eastAsia="黑体" w:cs="黑体"/>
                <w:sz w:val="21"/>
              </w:rPr>
            </w:pPr>
          </w:p>
        </w:tc>
        <w:tc>
          <w:tcPr>
            <w:tcW w:w="753" w:type="dxa"/>
            <w:vAlign w:val="top"/>
          </w:tcPr>
          <w:p w14:paraId="7342BA5D">
            <w:pPr>
              <w:rPr>
                <w:rFonts w:hint="eastAsia" w:ascii="黑体" w:hAnsi="黑体" w:eastAsia="黑体" w:cs="黑体"/>
                <w:sz w:val="21"/>
              </w:rPr>
            </w:pPr>
          </w:p>
        </w:tc>
        <w:tc>
          <w:tcPr>
            <w:tcW w:w="996" w:type="dxa"/>
            <w:vAlign w:val="top"/>
          </w:tcPr>
          <w:p w14:paraId="47E0CBB5">
            <w:pPr>
              <w:rPr>
                <w:rFonts w:hint="eastAsia" w:ascii="黑体" w:hAnsi="黑体" w:eastAsia="黑体" w:cs="黑体"/>
                <w:sz w:val="21"/>
              </w:rPr>
            </w:pPr>
          </w:p>
        </w:tc>
        <w:tc>
          <w:tcPr>
            <w:tcW w:w="1214" w:type="dxa"/>
            <w:vAlign w:val="top"/>
          </w:tcPr>
          <w:p w14:paraId="67476D3F">
            <w:pPr>
              <w:rPr>
                <w:rFonts w:hint="eastAsia" w:ascii="黑体" w:hAnsi="黑体" w:eastAsia="黑体" w:cs="黑体"/>
                <w:sz w:val="21"/>
              </w:rPr>
            </w:pPr>
          </w:p>
        </w:tc>
        <w:tc>
          <w:tcPr>
            <w:tcW w:w="848" w:type="dxa"/>
            <w:vAlign w:val="top"/>
          </w:tcPr>
          <w:p w14:paraId="0FC89F91">
            <w:pPr>
              <w:rPr>
                <w:rFonts w:hint="eastAsia" w:ascii="黑体" w:hAnsi="黑体" w:eastAsia="黑体" w:cs="黑体"/>
                <w:sz w:val="21"/>
              </w:rPr>
            </w:pPr>
          </w:p>
        </w:tc>
        <w:tc>
          <w:tcPr>
            <w:tcW w:w="996" w:type="dxa"/>
            <w:vAlign w:val="top"/>
          </w:tcPr>
          <w:p w14:paraId="3188DB85">
            <w:pPr>
              <w:rPr>
                <w:rFonts w:hint="eastAsia" w:ascii="黑体" w:hAnsi="黑体" w:eastAsia="黑体" w:cs="黑体"/>
                <w:sz w:val="21"/>
              </w:rPr>
            </w:pPr>
          </w:p>
        </w:tc>
        <w:tc>
          <w:tcPr>
            <w:tcW w:w="1010" w:type="dxa"/>
            <w:tcBorders>
              <w:right w:val="single" w:color="000000" w:sz="10" w:space="0"/>
            </w:tcBorders>
            <w:vAlign w:val="top"/>
          </w:tcPr>
          <w:p w14:paraId="7E35F4DD">
            <w:pPr>
              <w:rPr>
                <w:rFonts w:hint="eastAsia" w:ascii="黑体" w:hAnsi="黑体" w:eastAsia="黑体" w:cs="黑体"/>
                <w:sz w:val="21"/>
              </w:rPr>
            </w:pPr>
          </w:p>
        </w:tc>
      </w:tr>
      <w:tr w14:paraId="1A380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tcBorders>
              <w:left w:val="single" w:color="000000" w:sz="10" w:space="0"/>
            </w:tcBorders>
            <w:vAlign w:val="top"/>
          </w:tcPr>
          <w:p w14:paraId="76F7CCAE">
            <w:pPr>
              <w:rPr>
                <w:rFonts w:hint="eastAsia" w:ascii="黑体" w:hAnsi="黑体" w:eastAsia="黑体" w:cs="黑体"/>
                <w:sz w:val="21"/>
              </w:rPr>
            </w:pPr>
          </w:p>
        </w:tc>
        <w:tc>
          <w:tcPr>
            <w:tcW w:w="1094" w:type="dxa"/>
            <w:vAlign w:val="top"/>
          </w:tcPr>
          <w:p w14:paraId="0F6440B6">
            <w:pPr>
              <w:rPr>
                <w:rFonts w:hint="eastAsia" w:ascii="黑体" w:hAnsi="黑体" w:eastAsia="黑体" w:cs="黑体"/>
                <w:sz w:val="21"/>
              </w:rPr>
            </w:pPr>
          </w:p>
        </w:tc>
        <w:tc>
          <w:tcPr>
            <w:tcW w:w="734" w:type="dxa"/>
            <w:vAlign w:val="top"/>
          </w:tcPr>
          <w:p w14:paraId="5C9BBAB6">
            <w:pPr>
              <w:rPr>
                <w:rFonts w:hint="eastAsia" w:ascii="黑体" w:hAnsi="黑体" w:eastAsia="黑体" w:cs="黑体"/>
                <w:sz w:val="21"/>
              </w:rPr>
            </w:pPr>
          </w:p>
        </w:tc>
        <w:tc>
          <w:tcPr>
            <w:tcW w:w="753" w:type="dxa"/>
            <w:vAlign w:val="top"/>
          </w:tcPr>
          <w:p w14:paraId="6205DABD">
            <w:pPr>
              <w:rPr>
                <w:rFonts w:hint="eastAsia" w:ascii="黑体" w:hAnsi="黑体" w:eastAsia="黑体" w:cs="黑体"/>
                <w:sz w:val="21"/>
              </w:rPr>
            </w:pPr>
          </w:p>
        </w:tc>
        <w:tc>
          <w:tcPr>
            <w:tcW w:w="753" w:type="dxa"/>
            <w:vAlign w:val="top"/>
          </w:tcPr>
          <w:p w14:paraId="517E3E5D">
            <w:pPr>
              <w:rPr>
                <w:rFonts w:hint="eastAsia" w:ascii="黑体" w:hAnsi="黑体" w:eastAsia="黑体" w:cs="黑体"/>
                <w:sz w:val="21"/>
              </w:rPr>
            </w:pPr>
          </w:p>
        </w:tc>
        <w:tc>
          <w:tcPr>
            <w:tcW w:w="996" w:type="dxa"/>
            <w:vAlign w:val="top"/>
          </w:tcPr>
          <w:p w14:paraId="1C738400">
            <w:pPr>
              <w:rPr>
                <w:rFonts w:hint="eastAsia" w:ascii="黑体" w:hAnsi="黑体" w:eastAsia="黑体" w:cs="黑体"/>
                <w:sz w:val="21"/>
              </w:rPr>
            </w:pPr>
          </w:p>
        </w:tc>
        <w:tc>
          <w:tcPr>
            <w:tcW w:w="1214" w:type="dxa"/>
            <w:vAlign w:val="top"/>
          </w:tcPr>
          <w:p w14:paraId="6133592C">
            <w:pPr>
              <w:rPr>
                <w:rFonts w:hint="eastAsia" w:ascii="黑体" w:hAnsi="黑体" w:eastAsia="黑体" w:cs="黑体"/>
                <w:sz w:val="21"/>
              </w:rPr>
            </w:pPr>
          </w:p>
        </w:tc>
        <w:tc>
          <w:tcPr>
            <w:tcW w:w="848" w:type="dxa"/>
            <w:vAlign w:val="top"/>
          </w:tcPr>
          <w:p w14:paraId="61BF9A51">
            <w:pPr>
              <w:rPr>
                <w:rFonts w:hint="eastAsia" w:ascii="黑体" w:hAnsi="黑体" w:eastAsia="黑体" w:cs="黑体"/>
                <w:sz w:val="21"/>
              </w:rPr>
            </w:pPr>
          </w:p>
        </w:tc>
        <w:tc>
          <w:tcPr>
            <w:tcW w:w="996" w:type="dxa"/>
            <w:vAlign w:val="top"/>
          </w:tcPr>
          <w:p w14:paraId="032B8D32">
            <w:pPr>
              <w:rPr>
                <w:rFonts w:hint="eastAsia" w:ascii="黑体" w:hAnsi="黑体" w:eastAsia="黑体" w:cs="黑体"/>
                <w:sz w:val="21"/>
              </w:rPr>
            </w:pPr>
          </w:p>
        </w:tc>
        <w:tc>
          <w:tcPr>
            <w:tcW w:w="1010" w:type="dxa"/>
            <w:tcBorders>
              <w:right w:val="single" w:color="000000" w:sz="10" w:space="0"/>
            </w:tcBorders>
            <w:vAlign w:val="top"/>
          </w:tcPr>
          <w:p w14:paraId="5FD7F77E">
            <w:pPr>
              <w:rPr>
                <w:rFonts w:hint="eastAsia" w:ascii="黑体" w:hAnsi="黑体" w:eastAsia="黑体" w:cs="黑体"/>
                <w:sz w:val="21"/>
              </w:rPr>
            </w:pPr>
          </w:p>
        </w:tc>
      </w:tr>
      <w:tr w14:paraId="26F8B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tcBorders>
              <w:left w:val="single" w:color="000000" w:sz="10" w:space="0"/>
            </w:tcBorders>
            <w:vAlign w:val="top"/>
          </w:tcPr>
          <w:p w14:paraId="4D0DF92D">
            <w:pPr>
              <w:rPr>
                <w:rFonts w:hint="eastAsia" w:ascii="黑体" w:hAnsi="黑体" w:eastAsia="黑体" w:cs="黑体"/>
                <w:sz w:val="21"/>
              </w:rPr>
            </w:pPr>
          </w:p>
        </w:tc>
        <w:tc>
          <w:tcPr>
            <w:tcW w:w="1094" w:type="dxa"/>
            <w:vAlign w:val="top"/>
          </w:tcPr>
          <w:p w14:paraId="46EDA5B4">
            <w:pPr>
              <w:rPr>
                <w:rFonts w:hint="eastAsia" w:ascii="黑体" w:hAnsi="黑体" w:eastAsia="黑体" w:cs="黑体"/>
                <w:sz w:val="21"/>
              </w:rPr>
            </w:pPr>
          </w:p>
        </w:tc>
        <w:tc>
          <w:tcPr>
            <w:tcW w:w="734" w:type="dxa"/>
            <w:vAlign w:val="top"/>
          </w:tcPr>
          <w:p w14:paraId="2C13BCDD">
            <w:pPr>
              <w:rPr>
                <w:rFonts w:hint="eastAsia" w:ascii="黑体" w:hAnsi="黑体" w:eastAsia="黑体" w:cs="黑体"/>
                <w:sz w:val="21"/>
              </w:rPr>
            </w:pPr>
          </w:p>
        </w:tc>
        <w:tc>
          <w:tcPr>
            <w:tcW w:w="753" w:type="dxa"/>
            <w:vAlign w:val="top"/>
          </w:tcPr>
          <w:p w14:paraId="0751BA35">
            <w:pPr>
              <w:rPr>
                <w:rFonts w:hint="eastAsia" w:ascii="黑体" w:hAnsi="黑体" w:eastAsia="黑体" w:cs="黑体"/>
                <w:sz w:val="21"/>
              </w:rPr>
            </w:pPr>
          </w:p>
        </w:tc>
        <w:tc>
          <w:tcPr>
            <w:tcW w:w="753" w:type="dxa"/>
            <w:vAlign w:val="top"/>
          </w:tcPr>
          <w:p w14:paraId="235D1666">
            <w:pPr>
              <w:rPr>
                <w:rFonts w:hint="eastAsia" w:ascii="黑体" w:hAnsi="黑体" w:eastAsia="黑体" w:cs="黑体"/>
                <w:sz w:val="21"/>
              </w:rPr>
            </w:pPr>
          </w:p>
        </w:tc>
        <w:tc>
          <w:tcPr>
            <w:tcW w:w="996" w:type="dxa"/>
            <w:vAlign w:val="top"/>
          </w:tcPr>
          <w:p w14:paraId="50D20B8A">
            <w:pPr>
              <w:rPr>
                <w:rFonts w:hint="eastAsia" w:ascii="黑体" w:hAnsi="黑体" w:eastAsia="黑体" w:cs="黑体"/>
                <w:sz w:val="21"/>
              </w:rPr>
            </w:pPr>
          </w:p>
        </w:tc>
        <w:tc>
          <w:tcPr>
            <w:tcW w:w="1214" w:type="dxa"/>
            <w:vAlign w:val="top"/>
          </w:tcPr>
          <w:p w14:paraId="4DA56D00">
            <w:pPr>
              <w:rPr>
                <w:rFonts w:hint="eastAsia" w:ascii="黑体" w:hAnsi="黑体" w:eastAsia="黑体" w:cs="黑体"/>
                <w:sz w:val="21"/>
              </w:rPr>
            </w:pPr>
          </w:p>
        </w:tc>
        <w:tc>
          <w:tcPr>
            <w:tcW w:w="848" w:type="dxa"/>
            <w:vAlign w:val="top"/>
          </w:tcPr>
          <w:p w14:paraId="2CA31F4B">
            <w:pPr>
              <w:rPr>
                <w:rFonts w:hint="eastAsia" w:ascii="黑体" w:hAnsi="黑体" w:eastAsia="黑体" w:cs="黑体"/>
                <w:sz w:val="21"/>
              </w:rPr>
            </w:pPr>
          </w:p>
        </w:tc>
        <w:tc>
          <w:tcPr>
            <w:tcW w:w="996" w:type="dxa"/>
            <w:vAlign w:val="top"/>
          </w:tcPr>
          <w:p w14:paraId="49015F70">
            <w:pPr>
              <w:rPr>
                <w:rFonts w:hint="eastAsia" w:ascii="黑体" w:hAnsi="黑体" w:eastAsia="黑体" w:cs="黑体"/>
                <w:sz w:val="21"/>
              </w:rPr>
            </w:pPr>
          </w:p>
        </w:tc>
        <w:tc>
          <w:tcPr>
            <w:tcW w:w="1010" w:type="dxa"/>
            <w:tcBorders>
              <w:right w:val="single" w:color="000000" w:sz="10" w:space="0"/>
            </w:tcBorders>
            <w:vAlign w:val="top"/>
          </w:tcPr>
          <w:p w14:paraId="2AE588C3">
            <w:pPr>
              <w:rPr>
                <w:rFonts w:hint="eastAsia" w:ascii="黑体" w:hAnsi="黑体" w:eastAsia="黑体" w:cs="黑体"/>
                <w:sz w:val="21"/>
              </w:rPr>
            </w:pPr>
          </w:p>
        </w:tc>
      </w:tr>
      <w:tr w14:paraId="68DF3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79" w:type="dxa"/>
            <w:tcBorders>
              <w:left w:val="single" w:color="000000" w:sz="10" w:space="0"/>
            </w:tcBorders>
            <w:vAlign w:val="top"/>
          </w:tcPr>
          <w:p w14:paraId="403D0E7E">
            <w:pPr>
              <w:rPr>
                <w:rFonts w:hint="eastAsia" w:ascii="黑体" w:hAnsi="黑体" w:eastAsia="黑体" w:cs="黑体"/>
                <w:sz w:val="21"/>
              </w:rPr>
            </w:pPr>
          </w:p>
        </w:tc>
        <w:tc>
          <w:tcPr>
            <w:tcW w:w="1094" w:type="dxa"/>
            <w:vAlign w:val="top"/>
          </w:tcPr>
          <w:p w14:paraId="27684755">
            <w:pPr>
              <w:rPr>
                <w:rFonts w:hint="eastAsia" w:ascii="黑体" w:hAnsi="黑体" w:eastAsia="黑体" w:cs="黑体"/>
                <w:sz w:val="21"/>
              </w:rPr>
            </w:pPr>
          </w:p>
        </w:tc>
        <w:tc>
          <w:tcPr>
            <w:tcW w:w="734" w:type="dxa"/>
            <w:vAlign w:val="top"/>
          </w:tcPr>
          <w:p w14:paraId="13E2C466">
            <w:pPr>
              <w:rPr>
                <w:rFonts w:hint="eastAsia" w:ascii="黑体" w:hAnsi="黑体" w:eastAsia="黑体" w:cs="黑体"/>
                <w:sz w:val="21"/>
              </w:rPr>
            </w:pPr>
          </w:p>
        </w:tc>
        <w:tc>
          <w:tcPr>
            <w:tcW w:w="753" w:type="dxa"/>
            <w:vAlign w:val="top"/>
          </w:tcPr>
          <w:p w14:paraId="7A216A90">
            <w:pPr>
              <w:rPr>
                <w:rFonts w:hint="eastAsia" w:ascii="黑体" w:hAnsi="黑体" w:eastAsia="黑体" w:cs="黑体"/>
                <w:sz w:val="21"/>
              </w:rPr>
            </w:pPr>
          </w:p>
        </w:tc>
        <w:tc>
          <w:tcPr>
            <w:tcW w:w="753" w:type="dxa"/>
            <w:vAlign w:val="top"/>
          </w:tcPr>
          <w:p w14:paraId="24973AC8">
            <w:pPr>
              <w:rPr>
                <w:rFonts w:hint="eastAsia" w:ascii="黑体" w:hAnsi="黑体" w:eastAsia="黑体" w:cs="黑体"/>
                <w:sz w:val="21"/>
              </w:rPr>
            </w:pPr>
          </w:p>
        </w:tc>
        <w:tc>
          <w:tcPr>
            <w:tcW w:w="996" w:type="dxa"/>
            <w:vAlign w:val="top"/>
          </w:tcPr>
          <w:p w14:paraId="58FE3598">
            <w:pPr>
              <w:rPr>
                <w:rFonts w:hint="eastAsia" w:ascii="黑体" w:hAnsi="黑体" w:eastAsia="黑体" w:cs="黑体"/>
                <w:sz w:val="21"/>
              </w:rPr>
            </w:pPr>
          </w:p>
        </w:tc>
        <w:tc>
          <w:tcPr>
            <w:tcW w:w="1214" w:type="dxa"/>
            <w:vAlign w:val="top"/>
          </w:tcPr>
          <w:p w14:paraId="730E988C">
            <w:pPr>
              <w:rPr>
                <w:rFonts w:hint="eastAsia" w:ascii="黑体" w:hAnsi="黑体" w:eastAsia="黑体" w:cs="黑体"/>
                <w:sz w:val="21"/>
              </w:rPr>
            </w:pPr>
          </w:p>
        </w:tc>
        <w:tc>
          <w:tcPr>
            <w:tcW w:w="848" w:type="dxa"/>
            <w:vAlign w:val="top"/>
          </w:tcPr>
          <w:p w14:paraId="5F2CFDCD">
            <w:pPr>
              <w:rPr>
                <w:rFonts w:hint="eastAsia" w:ascii="黑体" w:hAnsi="黑体" w:eastAsia="黑体" w:cs="黑体"/>
                <w:sz w:val="21"/>
              </w:rPr>
            </w:pPr>
          </w:p>
        </w:tc>
        <w:tc>
          <w:tcPr>
            <w:tcW w:w="996" w:type="dxa"/>
            <w:vAlign w:val="top"/>
          </w:tcPr>
          <w:p w14:paraId="04DA579F">
            <w:pPr>
              <w:rPr>
                <w:rFonts w:hint="eastAsia" w:ascii="黑体" w:hAnsi="黑体" w:eastAsia="黑体" w:cs="黑体"/>
                <w:sz w:val="21"/>
              </w:rPr>
            </w:pPr>
          </w:p>
        </w:tc>
        <w:tc>
          <w:tcPr>
            <w:tcW w:w="1010" w:type="dxa"/>
            <w:tcBorders>
              <w:right w:val="single" w:color="000000" w:sz="10" w:space="0"/>
            </w:tcBorders>
            <w:vAlign w:val="top"/>
          </w:tcPr>
          <w:p w14:paraId="7A89C759">
            <w:pPr>
              <w:rPr>
                <w:rFonts w:hint="eastAsia" w:ascii="黑体" w:hAnsi="黑体" w:eastAsia="黑体" w:cs="黑体"/>
                <w:sz w:val="21"/>
              </w:rPr>
            </w:pPr>
          </w:p>
        </w:tc>
      </w:tr>
    </w:tbl>
    <w:p w14:paraId="02512B5F">
      <w:pPr>
        <w:spacing w:before="131" w:line="229" w:lineRule="auto"/>
        <w:rPr>
          <w:rFonts w:hint="eastAsia" w:ascii="黑体" w:hAnsi="黑体" w:eastAsia="黑体" w:cs="黑体"/>
          <w:sz w:val="20"/>
          <w:szCs w:val="20"/>
        </w:rPr>
      </w:pPr>
      <w:r>
        <w:rPr>
          <w:rFonts w:hint="eastAsia" w:ascii="黑体" w:hAnsi="黑体" w:eastAsia="黑体" w:cs="黑体"/>
          <w:spacing w:val="10"/>
          <w:sz w:val="20"/>
          <w:szCs w:val="20"/>
          <w14:textOutline w14:w="3795" w14:cap="sq" w14:cmpd="sng">
            <w14:solidFill>
              <w14:srgbClr w14:val="000000"/>
            </w14:solidFill>
            <w14:prstDash w14:val="solid"/>
            <w14:bevel/>
          </w14:textOutline>
        </w:rPr>
        <w:t>备注：机械设备不作为项目准入条件，但应作出相关承诺</w:t>
      </w:r>
      <w:r>
        <w:rPr>
          <w:rFonts w:hint="eastAsia" w:ascii="黑体" w:hAnsi="黑体" w:eastAsia="黑体" w:cs="黑体"/>
          <w:spacing w:val="7"/>
          <w:sz w:val="20"/>
          <w:szCs w:val="20"/>
          <w14:textOutline w14:w="3795" w14:cap="sq" w14:cmpd="sng">
            <w14:solidFill>
              <w14:srgbClr w14:val="000000"/>
            </w14:solidFill>
            <w14:prstDash w14:val="solid"/>
            <w14:bevel/>
          </w14:textOutline>
        </w:rPr>
        <w:t>。</w:t>
      </w:r>
    </w:p>
    <w:p w14:paraId="58B6154B">
      <w:pPr>
        <w:rPr>
          <w:rFonts w:hint="eastAsia" w:ascii="黑体" w:hAnsi="黑体" w:eastAsia="黑体" w:cs="黑体"/>
        </w:rPr>
        <w:sectPr>
          <w:footerReference r:id="rId15" w:type="default"/>
          <w:pgSz w:w="11906" w:h="16839"/>
          <w:pgMar w:top="1440" w:right="1080" w:bottom="1440" w:left="1080" w:header="964" w:footer="964" w:gutter="0"/>
          <w:pgNumType w:fmt="decimal"/>
          <w:cols w:space="720" w:num="1"/>
        </w:sectPr>
      </w:pPr>
    </w:p>
    <w:p w14:paraId="46F656F6">
      <w:pPr>
        <w:spacing w:before="47" w:line="227" w:lineRule="auto"/>
        <w:ind w:left="3427"/>
        <w:rPr>
          <w:rFonts w:hint="eastAsia" w:ascii="黑体" w:hAnsi="黑体" w:eastAsia="黑体" w:cs="黑体"/>
          <w:sz w:val="23"/>
          <w:szCs w:val="23"/>
        </w:rPr>
      </w:pPr>
      <w:r>
        <w:rPr>
          <w:rFonts w:hint="eastAsia" w:ascii="黑体" w:hAnsi="黑体" w:eastAsia="黑体" w:cs="黑体"/>
          <w:spacing w:val="2"/>
          <w:sz w:val="23"/>
          <w:szCs w:val="23"/>
          <w14:textOutline w14:w="4358" w14:cap="sq" w14:cmpd="sng">
            <w14:solidFill>
              <w14:srgbClr w14:val="000000"/>
            </w14:solidFill>
            <w14:prstDash w14:val="solid"/>
            <w14:bevel/>
          </w14:textOutline>
        </w:rPr>
        <w:t>附表</w:t>
      </w:r>
      <w:r>
        <w:rPr>
          <w:rFonts w:hint="eastAsia" w:ascii="黑体" w:hAnsi="黑体" w:eastAsia="黑体" w:cs="黑体"/>
          <w:spacing w:val="2"/>
          <w:sz w:val="23"/>
          <w:szCs w:val="23"/>
        </w:rPr>
        <w:t xml:space="preserve"> </w:t>
      </w:r>
      <w:r>
        <w:rPr>
          <w:rFonts w:hint="eastAsia" w:ascii="黑体" w:hAnsi="黑体" w:eastAsia="黑体" w:cs="黑体"/>
          <w:spacing w:val="2"/>
          <w:sz w:val="23"/>
          <w:szCs w:val="23"/>
          <w14:textOutline w14:w="4358" w14:cap="sq" w14:cmpd="sng">
            <w14:solidFill>
              <w14:srgbClr w14:val="000000"/>
            </w14:solidFill>
            <w14:prstDash w14:val="solid"/>
            <w14:bevel/>
          </w14:textOutline>
        </w:rPr>
        <w:t>2：劳动力</w:t>
      </w:r>
      <w:r>
        <w:rPr>
          <w:rFonts w:hint="eastAsia" w:ascii="黑体" w:hAnsi="黑体" w:eastAsia="黑体" w:cs="黑体"/>
          <w:spacing w:val="1"/>
          <w:sz w:val="23"/>
          <w:szCs w:val="23"/>
          <w14:textOutline w14:w="4358" w14:cap="sq" w14:cmpd="sng">
            <w14:solidFill>
              <w14:srgbClr w14:val="000000"/>
            </w14:solidFill>
            <w14:prstDash w14:val="solid"/>
            <w14:bevel/>
          </w14:textOutline>
        </w:rPr>
        <w:t>计划表</w:t>
      </w:r>
    </w:p>
    <w:p w14:paraId="56944E07">
      <w:pPr>
        <w:spacing w:before="185" w:line="228" w:lineRule="auto"/>
        <w:jc w:val="right"/>
        <w:rPr>
          <w:rFonts w:hint="eastAsia" w:ascii="黑体" w:hAnsi="黑体" w:eastAsia="黑体" w:cs="黑体"/>
          <w:sz w:val="23"/>
          <w:szCs w:val="23"/>
        </w:rPr>
      </w:pPr>
      <w:r>
        <w:rPr>
          <w:rFonts w:hint="eastAsia" w:ascii="黑体" w:hAnsi="黑体" w:eastAsia="黑体" w:cs="黑体"/>
          <w:spacing w:val="7"/>
          <w:sz w:val="23"/>
          <w:szCs w:val="23"/>
        </w:rPr>
        <w:t>单位：人</w:t>
      </w:r>
    </w:p>
    <w:p w14:paraId="355368EC">
      <w:pPr>
        <w:spacing w:line="68" w:lineRule="exact"/>
        <w:rPr>
          <w:rFonts w:hint="eastAsia" w:ascii="黑体" w:hAnsi="黑体" w:eastAsia="黑体" w:cs="黑体"/>
        </w:rPr>
      </w:pPr>
    </w:p>
    <w:tbl>
      <w:tblPr>
        <w:tblStyle w:val="17"/>
        <w:tblW w:w="911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184"/>
        <w:gridCol w:w="1184"/>
        <w:gridCol w:w="1185"/>
        <w:gridCol w:w="1183"/>
        <w:gridCol w:w="1185"/>
        <w:gridCol w:w="1183"/>
        <w:gridCol w:w="1199"/>
      </w:tblGrid>
      <w:tr w14:paraId="681AD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10" w:type="dxa"/>
            <w:tcBorders>
              <w:left w:val="single" w:color="000000" w:sz="10" w:space="0"/>
              <w:right w:val="single" w:color="000000" w:sz="4" w:space="0"/>
            </w:tcBorders>
            <w:vAlign w:val="top"/>
          </w:tcPr>
          <w:p w14:paraId="26E315BE">
            <w:pPr>
              <w:spacing w:before="136" w:line="228" w:lineRule="auto"/>
              <w:ind w:left="161"/>
              <w:rPr>
                <w:rFonts w:hint="eastAsia" w:ascii="黑体" w:hAnsi="黑体" w:eastAsia="黑体" w:cs="黑体"/>
                <w:sz w:val="23"/>
                <w:szCs w:val="23"/>
              </w:rPr>
            </w:pPr>
            <w:r>
              <w:rPr>
                <w:rFonts w:hint="eastAsia" w:ascii="黑体" w:hAnsi="黑体" w:eastAsia="黑体" w:cs="黑体"/>
                <w:spacing w:val="4"/>
                <w:sz w:val="23"/>
                <w:szCs w:val="23"/>
              </w:rPr>
              <w:t>工</w:t>
            </w:r>
            <w:r>
              <w:rPr>
                <w:rFonts w:hint="eastAsia" w:ascii="黑体" w:hAnsi="黑体" w:eastAsia="黑体" w:cs="黑体"/>
                <w:spacing w:val="3"/>
                <w:sz w:val="23"/>
                <w:szCs w:val="23"/>
              </w:rPr>
              <w:t>种</w:t>
            </w:r>
          </w:p>
        </w:tc>
        <w:tc>
          <w:tcPr>
            <w:tcW w:w="8303" w:type="dxa"/>
            <w:gridSpan w:val="7"/>
            <w:tcBorders>
              <w:left w:val="single" w:color="000000" w:sz="4" w:space="0"/>
              <w:right w:val="single" w:color="000000" w:sz="10" w:space="0"/>
            </w:tcBorders>
            <w:vAlign w:val="top"/>
          </w:tcPr>
          <w:p w14:paraId="1E202AA2">
            <w:pPr>
              <w:spacing w:before="137" w:line="227" w:lineRule="auto"/>
              <w:ind w:left="2472"/>
              <w:rPr>
                <w:rFonts w:hint="eastAsia" w:ascii="黑体" w:hAnsi="黑体" w:eastAsia="黑体" w:cs="黑体"/>
                <w:sz w:val="23"/>
                <w:szCs w:val="23"/>
              </w:rPr>
            </w:pPr>
            <w:r>
              <w:rPr>
                <w:rFonts w:hint="eastAsia" w:ascii="黑体" w:hAnsi="黑体" w:eastAsia="黑体" w:cs="黑体"/>
                <w:spacing w:val="11"/>
                <w:sz w:val="23"/>
                <w:szCs w:val="23"/>
              </w:rPr>
              <w:t>按</w:t>
            </w:r>
            <w:r>
              <w:rPr>
                <w:rFonts w:hint="eastAsia" w:ascii="黑体" w:hAnsi="黑体" w:eastAsia="黑体" w:cs="黑体"/>
                <w:spacing w:val="9"/>
                <w:sz w:val="23"/>
                <w:szCs w:val="23"/>
              </w:rPr>
              <w:t>工程施工阶段投入劳动力情况</w:t>
            </w:r>
          </w:p>
        </w:tc>
      </w:tr>
      <w:tr w14:paraId="3A669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0" w:type="dxa"/>
            <w:tcBorders>
              <w:left w:val="single" w:color="000000" w:sz="10" w:space="0"/>
              <w:right w:val="single" w:color="000000" w:sz="4" w:space="0"/>
            </w:tcBorders>
            <w:vAlign w:val="top"/>
          </w:tcPr>
          <w:p w14:paraId="6555D9F4">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2EDC93DC">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4E40FB55">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51346B12">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3EC6659F">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3276666D">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22958A16">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0FEB6A16">
            <w:pPr>
              <w:rPr>
                <w:rFonts w:hint="eastAsia" w:ascii="黑体" w:hAnsi="黑体" w:eastAsia="黑体" w:cs="黑体"/>
                <w:sz w:val="21"/>
              </w:rPr>
            </w:pPr>
          </w:p>
        </w:tc>
      </w:tr>
      <w:tr w14:paraId="1D213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14152E55">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77670061">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21CF483B">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789D158D">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6A241C28">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706F1BAD">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78F1706A">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267AD67D">
            <w:pPr>
              <w:rPr>
                <w:rFonts w:hint="eastAsia" w:ascii="黑体" w:hAnsi="黑体" w:eastAsia="黑体" w:cs="黑体"/>
                <w:sz w:val="21"/>
              </w:rPr>
            </w:pPr>
          </w:p>
        </w:tc>
      </w:tr>
      <w:tr w14:paraId="36638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6296850C">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162DBD24">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276C68D5">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64E11692">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764708B2">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04A66022">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4AE12302">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4C19CED3">
            <w:pPr>
              <w:rPr>
                <w:rFonts w:hint="eastAsia" w:ascii="黑体" w:hAnsi="黑体" w:eastAsia="黑体" w:cs="黑体"/>
                <w:sz w:val="21"/>
              </w:rPr>
            </w:pPr>
          </w:p>
        </w:tc>
      </w:tr>
      <w:tr w14:paraId="4691E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0" w:type="dxa"/>
            <w:tcBorders>
              <w:left w:val="single" w:color="000000" w:sz="10" w:space="0"/>
              <w:right w:val="single" w:color="000000" w:sz="4" w:space="0"/>
            </w:tcBorders>
            <w:vAlign w:val="top"/>
          </w:tcPr>
          <w:p w14:paraId="0D684E53">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773830AB">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42A79F53">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38000405">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573E09FA">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304BC6C6">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64561219">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566888FC">
            <w:pPr>
              <w:rPr>
                <w:rFonts w:hint="eastAsia" w:ascii="黑体" w:hAnsi="黑体" w:eastAsia="黑体" w:cs="黑体"/>
                <w:sz w:val="21"/>
              </w:rPr>
            </w:pPr>
          </w:p>
        </w:tc>
      </w:tr>
      <w:tr w14:paraId="4AAC5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70311588">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1A1B3CAC">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2245E574">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60977F93">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72400AD8">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08C14F21">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30698172">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4CA9B0AE">
            <w:pPr>
              <w:rPr>
                <w:rFonts w:hint="eastAsia" w:ascii="黑体" w:hAnsi="黑体" w:eastAsia="黑体" w:cs="黑体"/>
                <w:sz w:val="21"/>
              </w:rPr>
            </w:pPr>
          </w:p>
        </w:tc>
      </w:tr>
      <w:tr w14:paraId="3CE1D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653779E6">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084CB6C2">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290025E6">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79E0D65D">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4237FCF1">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4601E7F8">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000C4E5A">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30BCE269">
            <w:pPr>
              <w:rPr>
                <w:rFonts w:hint="eastAsia" w:ascii="黑体" w:hAnsi="黑体" w:eastAsia="黑体" w:cs="黑体"/>
                <w:sz w:val="21"/>
              </w:rPr>
            </w:pPr>
          </w:p>
        </w:tc>
      </w:tr>
      <w:tr w14:paraId="5C3A9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6AA9E74C">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0C8EC242">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20827ED4">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3D1635D8">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7AD7DBFB">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010269DB">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38CCF83A">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45BE2EBD">
            <w:pPr>
              <w:rPr>
                <w:rFonts w:hint="eastAsia" w:ascii="黑体" w:hAnsi="黑体" w:eastAsia="黑体" w:cs="黑体"/>
                <w:sz w:val="21"/>
              </w:rPr>
            </w:pPr>
          </w:p>
        </w:tc>
      </w:tr>
      <w:tr w14:paraId="62E8C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4CACABC9">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071D861D">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7A8B80D6">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1056DDC4">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453EC715">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633601CC">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6DFEE851">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75492A02">
            <w:pPr>
              <w:rPr>
                <w:rFonts w:hint="eastAsia" w:ascii="黑体" w:hAnsi="黑体" w:eastAsia="黑体" w:cs="黑体"/>
                <w:sz w:val="21"/>
              </w:rPr>
            </w:pPr>
          </w:p>
        </w:tc>
      </w:tr>
      <w:tr w14:paraId="08F9C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4AA3D8B7">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7F8E4797">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2FD831B9">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2208AB49">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69AB5A2B">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337610BB">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6F06C218">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4B8C813E">
            <w:pPr>
              <w:rPr>
                <w:rFonts w:hint="eastAsia" w:ascii="黑体" w:hAnsi="黑体" w:eastAsia="黑体" w:cs="黑体"/>
                <w:sz w:val="21"/>
              </w:rPr>
            </w:pPr>
          </w:p>
        </w:tc>
      </w:tr>
      <w:tr w14:paraId="266E9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0" w:type="dxa"/>
            <w:tcBorders>
              <w:left w:val="single" w:color="000000" w:sz="10" w:space="0"/>
              <w:right w:val="single" w:color="000000" w:sz="4" w:space="0"/>
            </w:tcBorders>
            <w:vAlign w:val="top"/>
          </w:tcPr>
          <w:p w14:paraId="37B5DA82">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4C3835AE">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0AF3181C">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56411FB6">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39902711">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24B5B153">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1A35E1CC">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13E556CA">
            <w:pPr>
              <w:rPr>
                <w:rFonts w:hint="eastAsia" w:ascii="黑体" w:hAnsi="黑体" w:eastAsia="黑体" w:cs="黑体"/>
                <w:sz w:val="21"/>
              </w:rPr>
            </w:pPr>
          </w:p>
        </w:tc>
      </w:tr>
      <w:tr w14:paraId="70159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1C2DBD4A">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7A567E13">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686CC1E6">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4B10502F">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5A141785">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20FFBF4F">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1DD2E856">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6E970FDB">
            <w:pPr>
              <w:rPr>
                <w:rFonts w:hint="eastAsia" w:ascii="黑体" w:hAnsi="黑体" w:eastAsia="黑体" w:cs="黑体"/>
                <w:sz w:val="21"/>
              </w:rPr>
            </w:pPr>
          </w:p>
        </w:tc>
      </w:tr>
      <w:tr w14:paraId="24426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0" w:type="dxa"/>
            <w:tcBorders>
              <w:left w:val="single" w:color="000000" w:sz="10" w:space="0"/>
              <w:right w:val="single" w:color="000000" w:sz="4" w:space="0"/>
            </w:tcBorders>
            <w:vAlign w:val="top"/>
          </w:tcPr>
          <w:p w14:paraId="3AFC4749">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0F7666E8">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6E0BD806">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62765109">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4565A51A">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415280E7">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13932A23">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4306F5B7">
            <w:pPr>
              <w:rPr>
                <w:rFonts w:hint="eastAsia" w:ascii="黑体" w:hAnsi="黑体" w:eastAsia="黑体" w:cs="黑体"/>
                <w:sz w:val="21"/>
              </w:rPr>
            </w:pPr>
          </w:p>
        </w:tc>
      </w:tr>
      <w:tr w14:paraId="2DA98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4DE05EF3">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15014648">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0D05E073">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4871BFCA">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1428874E">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16E44D82">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2F9554F6">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436CFAEC">
            <w:pPr>
              <w:rPr>
                <w:rFonts w:hint="eastAsia" w:ascii="黑体" w:hAnsi="黑体" w:eastAsia="黑体" w:cs="黑体"/>
                <w:sz w:val="21"/>
              </w:rPr>
            </w:pPr>
          </w:p>
        </w:tc>
      </w:tr>
      <w:tr w14:paraId="74C08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5FAADE4E">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4B513BC5">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787BA02E">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1BDAAAFD">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7AF9F9D6">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7E1DAA0B">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0CFC94D0">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7AEF8FB7">
            <w:pPr>
              <w:rPr>
                <w:rFonts w:hint="eastAsia" w:ascii="黑体" w:hAnsi="黑体" w:eastAsia="黑体" w:cs="黑体"/>
                <w:sz w:val="21"/>
              </w:rPr>
            </w:pPr>
          </w:p>
        </w:tc>
      </w:tr>
      <w:tr w14:paraId="1249B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433D99F0">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54A759BD">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7DA385C9">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3CB0AFFD">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25160698">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3BEA7CDE">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71C70739">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747DD77E">
            <w:pPr>
              <w:rPr>
                <w:rFonts w:hint="eastAsia" w:ascii="黑体" w:hAnsi="黑体" w:eastAsia="黑体" w:cs="黑体"/>
                <w:sz w:val="21"/>
              </w:rPr>
            </w:pPr>
          </w:p>
        </w:tc>
      </w:tr>
      <w:tr w14:paraId="20835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306081B6">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312413B9">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5263F56B">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2D77D138">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447C62E7">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0E5898EE">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4E71787A">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21F75160">
            <w:pPr>
              <w:rPr>
                <w:rFonts w:hint="eastAsia" w:ascii="黑体" w:hAnsi="黑体" w:eastAsia="黑体" w:cs="黑体"/>
                <w:sz w:val="21"/>
              </w:rPr>
            </w:pPr>
          </w:p>
        </w:tc>
      </w:tr>
      <w:tr w14:paraId="0ABF0019">
        <w:tblPrEx>
          <w:tblCellMar>
            <w:top w:w="0" w:type="dxa"/>
            <w:left w:w="0" w:type="dxa"/>
            <w:bottom w:w="0" w:type="dxa"/>
            <w:right w:w="0" w:type="dxa"/>
          </w:tblCellMar>
        </w:tblPrEx>
        <w:trPr>
          <w:trHeight w:val="470" w:hRule="atLeast"/>
        </w:trPr>
        <w:tc>
          <w:tcPr>
            <w:tcW w:w="810" w:type="dxa"/>
            <w:tcBorders>
              <w:left w:val="single" w:color="000000" w:sz="10" w:space="0"/>
              <w:right w:val="single" w:color="000000" w:sz="4" w:space="0"/>
            </w:tcBorders>
            <w:vAlign w:val="top"/>
          </w:tcPr>
          <w:p w14:paraId="221E5872">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1228FF0A">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76F3D5A2">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6B2E26DE">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18B757FD">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3E420015">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58A03C28">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65BBE5A9">
            <w:pPr>
              <w:rPr>
                <w:rFonts w:hint="eastAsia" w:ascii="黑体" w:hAnsi="黑体" w:eastAsia="黑体" w:cs="黑体"/>
                <w:sz w:val="21"/>
              </w:rPr>
            </w:pPr>
          </w:p>
        </w:tc>
      </w:tr>
      <w:tr w14:paraId="26A9E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3AD33E42">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3400197E">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1B0AA586">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6B0ABA48">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13D02EAC">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7E1C31A3">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44F659BB">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2EC91E36">
            <w:pPr>
              <w:rPr>
                <w:rFonts w:hint="eastAsia" w:ascii="黑体" w:hAnsi="黑体" w:eastAsia="黑体" w:cs="黑体"/>
                <w:sz w:val="21"/>
              </w:rPr>
            </w:pPr>
          </w:p>
        </w:tc>
      </w:tr>
      <w:tr w14:paraId="57C49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54F63CE3">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67F28DAE">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624DAD91">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368E78A4">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7E436E64">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15323EF6">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39DDF335">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31428EF1">
            <w:pPr>
              <w:rPr>
                <w:rFonts w:hint="eastAsia" w:ascii="黑体" w:hAnsi="黑体" w:eastAsia="黑体" w:cs="黑体"/>
                <w:sz w:val="21"/>
              </w:rPr>
            </w:pPr>
          </w:p>
        </w:tc>
      </w:tr>
      <w:tr w14:paraId="3E369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3624647F">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6EBAB789">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02080ECA">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4D1088CC">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4A2541A1">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6EDE4528">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075B0904">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44BF70D5">
            <w:pPr>
              <w:rPr>
                <w:rFonts w:hint="eastAsia" w:ascii="黑体" w:hAnsi="黑体" w:eastAsia="黑体" w:cs="黑体"/>
                <w:sz w:val="21"/>
              </w:rPr>
            </w:pPr>
          </w:p>
        </w:tc>
      </w:tr>
      <w:tr w14:paraId="5D29C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10" w:type="dxa"/>
            <w:tcBorders>
              <w:left w:val="single" w:color="000000" w:sz="10" w:space="0"/>
              <w:right w:val="single" w:color="000000" w:sz="4" w:space="0"/>
            </w:tcBorders>
            <w:vAlign w:val="top"/>
          </w:tcPr>
          <w:p w14:paraId="6D41034E">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2FFB73EE">
            <w:pPr>
              <w:rPr>
                <w:rFonts w:hint="eastAsia" w:ascii="黑体" w:hAnsi="黑体" w:eastAsia="黑体" w:cs="黑体"/>
                <w:sz w:val="21"/>
              </w:rPr>
            </w:pPr>
          </w:p>
        </w:tc>
        <w:tc>
          <w:tcPr>
            <w:tcW w:w="1184" w:type="dxa"/>
            <w:tcBorders>
              <w:left w:val="single" w:color="000000" w:sz="4" w:space="0"/>
              <w:right w:val="single" w:color="000000" w:sz="4" w:space="0"/>
            </w:tcBorders>
            <w:vAlign w:val="top"/>
          </w:tcPr>
          <w:p w14:paraId="61E35328">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0915B46E">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5F4AB6E4">
            <w:pPr>
              <w:rPr>
                <w:rFonts w:hint="eastAsia" w:ascii="黑体" w:hAnsi="黑体" w:eastAsia="黑体" w:cs="黑体"/>
                <w:sz w:val="21"/>
              </w:rPr>
            </w:pPr>
          </w:p>
        </w:tc>
        <w:tc>
          <w:tcPr>
            <w:tcW w:w="1185" w:type="dxa"/>
            <w:tcBorders>
              <w:left w:val="single" w:color="000000" w:sz="4" w:space="0"/>
              <w:right w:val="single" w:color="000000" w:sz="4" w:space="0"/>
            </w:tcBorders>
            <w:vAlign w:val="top"/>
          </w:tcPr>
          <w:p w14:paraId="0FBA00A0">
            <w:pPr>
              <w:rPr>
                <w:rFonts w:hint="eastAsia" w:ascii="黑体" w:hAnsi="黑体" w:eastAsia="黑体" w:cs="黑体"/>
                <w:sz w:val="21"/>
              </w:rPr>
            </w:pPr>
          </w:p>
        </w:tc>
        <w:tc>
          <w:tcPr>
            <w:tcW w:w="1183" w:type="dxa"/>
            <w:tcBorders>
              <w:left w:val="single" w:color="000000" w:sz="4" w:space="0"/>
              <w:right w:val="single" w:color="000000" w:sz="4" w:space="0"/>
            </w:tcBorders>
            <w:vAlign w:val="top"/>
          </w:tcPr>
          <w:p w14:paraId="0230A942">
            <w:pPr>
              <w:rPr>
                <w:rFonts w:hint="eastAsia" w:ascii="黑体" w:hAnsi="黑体" w:eastAsia="黑体" w:cs="黑体"/>
                <w:sz w:val="21"/>
              </w:rPr>
            </w:pPr>
          </w:p>
        </w:tc>
        <w:tc>
          <w:tcPr>
            <w:tcW w:w="1199" w:type="dxa"/>
            <w:tcBorders>
              <w:left w:val="single" w:color="000000" w:sz="4" w:space="0"/>
              <w:right w:val="single" w:color="000000" w:sz="10" w:space="0"/>
            </w:tcBorders>
            <w:vAlign w:val="top"/>
          </w:tcPr>
          <w:p w14:paraId="45D43BFB">
            <w:pPr>
              <w:rPr>
                <w:rFonts w:hint="eastAsia" w:ascii="黑体" w:hAnsi="黑体" w:eastAsia="黑体" w:cs="黑体"/>
                <w:sz w:val="21"/>
              </w:rPr>
            </w:pPr>
          </w:p>
        </w:tc>
      </w:tr>
    </w:tbl>
    <w:p w14:paraId="0C2AB5A9">
      <w:pPr>
        <w:rPr>
          <w:rFonts w:hint="eastAsia" w:ascii="黑体" w:hAnsi="黑体" w:eastAsia="黑体" w:cs="黑体"/>
          <w:sz w:val="21"/>
        </w:rPr>
      </w:pPr>
    </w:p>
    <w:p w14:paraId="073818F5">
      <w:pPr>
        <w:rPr>
          <w:rFonts w:hint="eastAsia" w:ascii="黑体" w:hAnsi="黑体" w:eastAsia="黑体" w:cs="黑体"/>
        </w:rPr>
        <w:sectPr>
          <w:footerReference r:id="rId16" w:type="default"/>
          <w:pgSz w:w="11906" w:h="16839"/>
          <w:pgMar w:top="1440" w:right="1080" w:bottom="1440" w:left="1080" w:header="964" w:footer="964" w:gutter="0"/>
          <w:pgNumType w:fmt="decimal"/>
          <w:cols w:space="720" w:num="1"/>
        </w:sectPr>
      </w:pPr>
    </w:p>
    <w:p w14:paraId="5BC2A2F5">
      <w:pPr>
        <w:spacing w:before="47" w:line="227" w:lineRule="auto"/>
        <w:ind w:left="2466"/>
        <w:outlineLvl w:val="2"/>
        <w:rPr>
          <w:rFonts w:hint="eastAsia" w:ascii="黑体" w:hAnsi="黑体" w:eastAsia="黑体" w:cs="黑体"/>
          <w:sz w:val="23"/>
          <w:szCs w:val="23"/>
        </w:rPr>
      </w:pPr>
      <w:r>
        <w:rPr>
          <w:rFonts w:hint="eastAsia" w:ascii="黑体" w:hAnsi="黑体" w:eastAsia="黑体" w:cs="黑体"/>
          <w:spacing w:val="8"/>
          <w:sz w:val="23"/>
          <w:szCs w:val="23"/>
          <w14:textOutline w14:w="4358" w14:cap="sq" w14:cmpd="sng">
            <w14:solidFill>
              <w14:srgbClr w14:val="000000"/>
            </w14:solidFill>
            <w14:prstDash w14:val="solid"/>
            <w14:bevel/>
          </w14:textOutline>
        </w:rPr>
        <w:t>附</w:t>
      </w:r>
      <w:r>
        <w:rPr>
          <w:rFonts w:hint="eastAsia" w:ascii="黑体" w:hAnsi="黑体" w:eastAsia="黑体" w:cs="黑体"/>
          <w:spacing w:val="6"/>
          <w:sz w:val="23"/>
          <w:szCs w:val="23"/>
          <w14:textOutline w14:w="4358" w14:cap="sq" w14:cmpd="sng">
            <w14:solidFill>
              <w14:srgbClr w14:val="000000"/>
            </w14:solidFill>
            <w14:prstDash w14:val="solid"/>
            <w14:bevel/>
          </w14:textOutline>
        </w:rPr>
        <w:t>表</w:t>
      </w:r>
      <w:r>
        <w:rPr>
          <w:rFonts w:hint="eastAsia" w:ascii="黑体" w:hAnsi="黑体" w:eastAsia="黑体" w:cs="黑体"/>
          <w:spacing w:val="6"/>
          <w:sz w:val="23"/>
          <w:szCs w:val="23"/>
        </w:rPr>
        <w:t xml:space="preserve"> </w:t>
      </w:r>
      <w:r>
        <w:rPr>
          <w:rFonts w:hint="eastAsia" w:ascii="黑体" w:hAnsi="黑体" w:eastAsia="黑体" w:cs="黑体"/>
          <w:spacing w:val="6"/>
          <w:sz w:val="23"/>
          <w:szCs w:val="23"/>
          <w14:textOutline w14:w="4358" w14:cap="sq" w14:cmpd="sng">
            <w14:solidFill>
              <w14:srgbClr w14:val="000000"/>
            </w14:solidFill>
            <w14:prstDash w14:val="solid"/>
            <w14:bevel/>
          </w14:textOutline>
        </w:rPr>
        <w:t>3：计划开、竣工日期和施工进度网络图</w:t>
      </w:r>
    </w:p>
    <w:p w14:paraId="284E962F">
      <w:pPr>
        <w:spacing w:line="268" w:lineRule="auto"/>
        <w:rPr>
          <w:rFonts w:hint="eastAsia" w:ascii="黑体" w:hAnsi="黑体" w:eastAsia="黑体" w:cs="黑体"/>
          <w:sz w:val="21"/>
        </w:rPr>
      </w:pPr>
    </w:p>
    <w:p w14:paraId="1D76384F">
      <w:pPr>
        <w:spacing w:line="269" w:lineRule="auto"/>
        <w:rPr>
          <w:rFonts w:hint="eastAsia" w:ascii="黑体" w:hAnsi="黑体" w:eastAsia="黑体" w:cs="黑体"/>
          <w:sz w:val="21"/>
        </w:rPr>
      </w:pPr>
    </w:p>
    <w:p w14:paraId="4BC88C48">
      <w:pPr>
        <w:spacing w:line="269" w:lineRule="auto"/>
        <w:rPr>
          <w:rFonts w:hint="eastAsia" w:ascii="黑体" w:hAnsi="黑体" w:eastAsia="黑体" w:cs="黑体"/>
          <w:sz w:val="21"/>
        </w:rPr>
      </w:pPr>
    </w:p>
    <w:p w14:paraId="36576B7A">
      <w:pPr>
        <w:spacing w:before="75" w:line="501" w:lineRule="auto"/>
        <w:ind w:firstLine="494"/>
        <w:rPr>
          <w:rFonts w:hint="eastAsia" w:ascii="黑体" w:hAnsi="黑体" w:eastAsia="黑体" w:cs="黑体"/>
          <w:sz w:val="23"/>
          <w:szCs w:val="23"/>
        </w:rPr>
      </w:pPr>
      <w:r>
        <w:rPr>
          <w:rFonts w:hint="eastAsia" w:ascii="黑体" w:hAnsi="黑体" w:eastAsia="黑体" w:cs="黑体"/>
          <w:spacing w:val="10"/>
          <w:sz w:val="23"/>
          <w:szCs w:val="23"/>
        </w:rPr>
        <w:t>1</w:t>
      </w:r>
      <w:r>
        <w:rPr>
          <w:rFonts w:hint="eastAsia" w:ascii="黑体" w:hAnsi="黑体" w:eastAsia="黑体" w:cs="黑体"/>
          <w:spacing w:val="7"/>
          <w:sz w:val="23"/>
          <w:szCs w:val="23"/>
        </w:rPr>
        <w:t>．供应商应递交施工进度网络图或施工进度表，说明按招标文件要求的计划工期进行施</w:t>
      </w:r>
      <w:r>
        <w:rPr>
          <w:rFonts w:hint="eastAsia" w:ascii="黑体" w:hAnsi="黑体" w:eastAsia="黑体" w:cs="黑体"/>
          <w:sz w:val="23"/>
          <w:szCs w:val="23"/>
        </w:rPr>
        <w:t xml:space="preserve"> </w:t>
      </w:r>
      <w:r>
        <w:rPr>
          <w:rFonts w:hint="eastAsia" w:ascii="黑体" w:hAnsi="黑体" w:eastAsia="黑体" w:cs="黑体"/>
          <w:spacing w:val="11"/>
          <w:sz w:val="23"/>
          <w:szCs w:val="23"/>
        </w:rPr>
        <w:t>工</w:t>
      </w:r>
      <w:r>
        <w:rPr>
          <w:rFonts w:hint="eastAsia" w:ascii="黑体" w:hAnsi="黑体" w:eastAsia="黑体" w:cs="黑体"/>
          <w:spacing w:val="7"/>
          <w:sz w:val="23"/>
          <w:szCs w:val="23"/>
        </w:rPr>
        <w:t>的各个关键日期。</w:t>
      </w:r>
    </w:p>
    <w:p w14:paraId="093FB118">
      <w:pPr>
        <w:spacing w:line="227" w:lineRule="auto"/>
        <w:ind w:left="480"/>
        <w:rPr>
          <w:rFonts w:hint="eastAsia" w:ascii="黑体" w:hAnsi="黑体" w:eastAsia="黑体" w:cs="黑体"/>
          <w:sz w:val="23"/>
          <w:szCs w:val="23"/>
        </w:rPr>
      </w:pPr>
      <w:r>
        <w:rPr>
          <w:rFonts w:hint="eastAsia" w:ascii="黑体" w:hAnsi="黑体" w:eastAsia="黑体" w:cs="黑体"/>
          <w:spacing w:val="8"/>
          <w:sz w:val="23"/>
          <w:szCs w:val="23"/>
        </w:rPr>
        <w:t>2．施工进度表可采用网络图 (或横道图) 表示。</w:t>
      </w:r>
    </w:p>
    <w:p w14:paraId="590C7D68">
      <w:pPr>
        <w:rPr>
          <w:rFonts w:hint="eastAsia" w:ascii="黑体" w:hAnsi="黑体" w:eastAsia="黑体" w:cs="黑体"/>
        </w:rPr>
        <w:sectPr>
          <w:footerReference r:id="rId17" w:type="default"/>
          <w:pgSz w:w="11906" w:h="16839"/>
          <w:pgMar w:top="1440" w:right="1080" w:bottom="1440" w:left="1080" w:header="964" w:footer="964" w:gutter="0"/>
          <w:pgNumType w:fmt="decimal"/>
          <w:cols w:space="720" w:num="1"/>
        </w:sectPr>
      </w:pPr>
    </w:p>
    <w:p w14:paraId="55E31912">
      <w:pPr>
        <w:spacing w:before="47" w:line="483" w:lineRule="exact"/>
        <w:ind w:left="7"/>
        <w:rPr>
          <w:rFonts w:hint="eastAsia" w:ascii="黑体" w:hAnsi="黑体" w:eastAsia="黑体" w:cs="黑体"/>
          <w:sz w:val="23"/>
          <w:szCs w:val="23"/>
        </w:rPr>
      </w:pPr>
      <w:r>
        <w:rPr>
          <w:rFonts w:hint="eastAsia" w:ascii="黑体" w:hAnsi="黑体" w:eastAsia="黑体" w:cs="黑体"/>
          <w:spacing w:val="5"/>
          <w:position w:val="18"/>
          <w:sz w:val="23"/>
          <w:szCs w:val="23"/>
          <w14:textOutline w14:w="4358" w14:cap="sq" w14:cmpd="sng">
            <w14:solidFill>
              <w14:srgbClr w14:val="000000"/>
            </w14:solidFill>
            <w14:prstDash w14:val="solid"/>
            <w14:bevel/>
          </w14:textOutline>
        </w:rPr>
        <w:t>附</w:t>
      </w:r>
      <w:r>
        <w:rPr>
          <w:rFonts w:hint="eastAsia" w:ascii="黑体" w:hAnsi="黑体" w:eastAsia="黑体" w:cs="黑体"/>
          <w:spacing w:val="3"/>
          <w:position w:val="18"/>
          <w:sz w:val="23"/>
          <w:szCs w:val="23"/>
          <w14:textOutline w14:w="4358" w14:cap="sq" w14:cmpd="sng">
            <w14:solidFill>
              <w14:srgbClr w14:val="000000"/>
            </w14:solidFill>
            <w14:prstDash w14:val="solid"/>
            <w14:bevel/>
          </w14:textOutline>
        </w:rPr>
        <w:t>表</w:t>
      </w:r>
      <w:r>
        <w:rPr>
          <w:rFonts w:hint="eastAsia" w:ascii="黑体" w:hAnsi="黑体" w:eastAsia="黑体" w:cs="黑体"/>
          <w:spacing w:val="3"/>
          <w:position w:val="18"/>
          <w:sz w:val="23"/>
          <w:szCs w:val="23"/>
        </w:rPr>
        <w:t xml:space="preserve"> </w:t>
      </w:r>
      <w:r>
        <w:rPr>
          <w:rFonts w:hint="eastAsia" w:ascii="黑体" w:hAnsi="黑体" w:eastAsia="黑体" w:cs="黑体"/>
          <w:spacing w:val="3"/>
          <w:position w:val="18"/>
          <w:sz w:val="23"/>
          <w:szCs w:val="23"/>
          <w14:textOutline w14:w="4358" w14:cap="sq" w14:cmpd="sng">
            <w14:solidFill>
              <w14:srgbClr w14:val="000000"/>
            </w14:solidFill>
            <w14:prstDash w14:val="solid"/>
            <w14:bevel/>
          </w14:textOutline>
        </w:rPr>
        <w:t>4：项目管理机构组成</w:t>
      </w:r>
    </w:p>
    <w:p w14:paraId="7D8754CC">
      <w:pPr>
        <w:spacing w:line="226" w:lineRule="auto"/>
        <w:rPr>
          <w:rFonts w:hint="eastAsia" w:ascii="黑体" w:hAnsi="黑体" w:eastAsia="黑体" w:cs="黑体"/>
          <w:sz w:val="23"/>
          <w:szCs w:val="23"/>
        </w:rPr>
      </w:pPr>
      <w:r>
        <w:rPr>
          <w:rFonts w:hint="eastAsia" w:ascii="黑体" w:hAnsi="黑体" w:eastAsia="黑体" w:cs="黑体"/>
          <w:spacing w:val="13"/>
          <w:sz w:val="23"/>
          <w:szCs w:val="23"/>
          <w14:textOutline w14:w="4358" w14:cap="sq" w14:cmpd="sng">
            <w14:solidFill>
              <w14:srgbClr w14:val="000000"/>
            </w14:solidFill>
            <w14:prstDash w14:val="solid"/>
            <w14:bevel/>
          </w14:textOutline>
        </w:rPr>
        <w:t>(</w:t>
      </w:r>
      <w:r>
        <w:rPr>
          <w:rFonts w:hint="eastAsia" w:ascii="黑体" w:hAnsi="黑体" w:eastAsia="黑体" w:cs="黑体"/>
          <w:spacing w:val="8"/>
          <w:sz w:val="23"/>
          <w:szCs w:val="23"/>
        </w:rPr>
        <w:t xml:space="preserve"> </w:t>
      </w:r>
      <w:r>
        <w:rPr>
          <w:rFonts w:hint="eastAsia" w:ascii="黑体" w:hAnsi="黑体" w:eastAsia="黑体" w:cs="黑体"/>
          <w:spacing w:val="8"/>
          <w:sz w:val="23"/>
          <w:szCs w:val="23"/>
          <w14:textOutline w14:w="4358" w14:cap="sq" w14:cmpd="sng">
            <w14:solidFill>
              <w14:srgbClr w14:val="000000"/>
            </w14:solidFill>
            <w14:prstDash w14:val="solid"/>
            <w14:bevel/>
          </w14:textOutline>
        </w:rPr>
        <w:t>一)</w:t>
      </w:r>
      <w:r>
        <w:rPr>
          <w:rFonts w:hint="eastAsia" w:ascii="黑体" w:hAnsi="黑体" w:eastAsia="黑体" w:cs="黑体"/>
          <w:spacing w:val="8"/>
          <w:sz w:val="23"/>
          <w:szCs w:val="23"/>
        </w:rPr>
        <w:t xml:space="preserve"> </w:t>
      </w:r>
      <w:r>
        <w:rPr>
          <w:rFonts w:hint="eastAsia" w:ascii="黑体" w:hAnsi="黑体" w:eastAsia="黑体" w:cs="黑体"/>
          <w:spacing w:val="8"/>
          <w:sz w:val="23"/>
          <w:szCs w:val="23"/>
          <w14:textOutline w14:w="4358" w14:cap="sq" w14:cmpd="sng">
            <w14:solidFill>
              <w14:srgbClr w14:val="000000"/>
            </w14:solidFill>
            <w14:prstDash w14:val="solid"/>
            <w14:bevel/>
          </w14:textOutline>
        </w:rPr>
        <w:t>项目管理机构人员组成表</w:t>
      </w:r>
    </w:p>
    <w:p w14:paraId="60AE41B3">
      <w:pPr>
        <w:rPr>
          <w:rFonts w:hint="eastAsia" w:ascii="黑体" w:hAnsi="黑体" w:eastAsia="黑体" w:cs="黑体"/>
        </w:rPr>
      </w:pPr>
    </w:p>
    <w:p w14:paraId="0CD8B5CC">
      <w:pPr>
        <w:rPr>
          <w:rFonts w:hint="eastAsia" w:ascii="黑体" w:hAnsi="黑体" w:eastAsia="黑体" w:cs="黑体"/>
        </w:rPr>
      </w:pPr>
    </w:p>
    <w:p w14:paraId="7DD510E7">
      <w:pPr>
        <w:spacing w:line="149" w:lineRule="exact"/>
        <w:rPr>
          <w:rFonts w:hint="eastAsia" w:ascii="黑体" w:hAnsi="黑体" w:eastAsia="黑体" w:cs="黑体"/>
        </w:rPr>
      </w:pPr>
    </w:p>
    <w:tbl>
      <w:tblPr>
        <w:tblStyle w:val="17"/>
        <w:tblW w:w="9540"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3"/>
        <w:gridCol w:w="943"/>
        <w:gridCol w:w="840"/>
        <w:gridCol w:w="1163"/>
        <w:gridCol w:w="1024"/>
        <w:gridCol w:w="1490"/>
        <w:gridCol w:w="2707"/>
      </w:tblGrid>
      <w:tr w14:paraId="77906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1373" w:type="dxa"/>
            <w:tcBorders>
              <w:left w:val="single" w:color="000000" w:sz="10" w:space="0"/>
            </w:tcBorders>
            <w:vAlign w:val="top"/>
          </w:tcPr>
          <w:p w14:paraId="50546426">
            <w:pPr>
              <w:spacing w:line="412" w:lineRule="auto"/>
              <w:rPr>
                <w:rFonts w:hint="eastAsia" w:ascii="黑体" w:hAnsi="黑体" w:eastAsia="黑体" w:cs="黑体"/>
                <w:sz w:val="21"/>
              </w:rPr>
            </w:pPr>
          </w:p>
          <w:p w14:paraId="74AD516D">
            <w:pPr>
              <w:spacing w:before="75" w:line="227" w:lineRule="auto"/>
              <w:ind w:left="439"/>
              <w:rPr>
                <w:rFonts w:hint="eastAsia" w:ascii="黑体" w:hAnsi="黑体" w:eastAsia="黑体" w:cs="黑体"/>
                <w:sz w:val="23"/>
                <w:szCs w:val="23"/>
              </w:rPr>
            </w:pPr>
            <w:r>
              <w:rPr>
                <w:rFonts w:hint="eastAsia" w:ascii="黑体" w:hAnsi="黑体" w:eastAsia="黑体" w:cs="黑体"/>
                <w:spacing w:val="5"/>
                <w:sz w:val="23"/>
                <w:szCs w:val="23"/>
              </w:rPr>
              <w:t>姓名</w:t>
            </w:r>
          </w:p>
        </w:tc>
        <w:tc>
          <w:tcPr>
            <w:tcW w:w="943" w:type="dxa"/>
            <w:vAlign w:val="top"/>
          </w:tcPr>
          <w:p w14:paraId="5D0694A7">
            <w:pPr>
              <w:spacing w:line="412" w:lineRule="auto"/>
              <w:rPr>
                <w:rFonts w:hint="eastAsia" w:ascii="黑体" w:hAnsi="黑体" w:eastAsia="黑体" w:cs="黑体"/>
                <w:sz w:val="21"/>
              </w:rPr>
            </w:pPr>
          </w:p>
          <w:p w14:paraId="05A61ED9">
            <w:pPr>
              <w:spacing w:before="74" w:line="228" w:lineRule="auto"/>
              <w:ind w:left="233"/>
              <w:rPr>
                <w:rFonts w:hint="eastAsia" w:ascii="黑体" w:hAnsi="黑体" w:eastAsia="黑体" w:cs="黑体"/>
                <w:sz w:val="23"/>
                <w:szCs w:val="23"/>
              </w:rPr>
            </w:pPr>
            <w:r>
              <w:rPr>
                <w:rFonts w:hint="eastAsia" w:ascii="黑体" w:hAnsi="黑体" w:eastAsia="黑体" w:cs="黑体"/>
                <w:spacing w:val="4"/>
                <w:sz w:val="23"/>
                <w:szCs w:val="23"/>
              </w:rPr>
              <w:t>性</w:t>
            </w:r>
            <w:r>
              <w:rPr>
                <w:rFonts w:hint="eastAsia" w:ascii="黑体" w:hAnsi="黑体" w:eastAsia="黑体" w:cs="黑体"/>
                <w:spacing w:val="3"/>
                <w:sz w:val="23"/>
                <w:szCs w:val="23"/>
              </w:rPr>
              <w:t>别</w:t>
            </w:r>
          </w:p>
        </w:tc>
        <w:tc>
          <w:tcPr>
            <w:tcW w:w="840" w:type="dxa"/>
            <w:vAlign w:val="top"/>
          </w:tcPr>
          <w:p w14:paraId="5FDA0A1E">
            <w:pPr>
              <w:spacing w:line="412" w:lineRule="auto"/>
              <w:rPr>
                <w:rFonts w:hint="eastAsia" w:ascii="黑体" w:hAnsi="黑体" w:eastAsia="黑体" w:cs="黑体"/>
                <w:sz w:val="21"/>
              </w:rPr>
            </w:pPr>
          </w:p>
          <w:p w14:paraId="706DBB63">
            <w:pPr>
              <w:spacing w:before="75" w:line="227" w:lineRule="auto"/>
              <w:ind w:left="181"/>
              <w:rPr>
                <w:rFonts w:hint="eastAsia" w:ascii="黑体" w:hAnsi="黑体" w:eastAsia="黑体" w:cs="黑体"/>
                <w:sz w:val="23"/>
                <w:szCs w:val="23"/>
              </w:rPr>
            </w:pPr>
            <w:r>
              <w:rPr>
                <w:rFonts w:hint="eastAsia" w:ascii="黑体" w:hAnsi="黑体" w:eastAsia="黑体" w:cs="黑体"/>
                <w:spacing w:val="5"/>
                <w:sz w:val="23"/>
                <w:szCs w:val="23"/>
              </w:rPr>
              <w:t>年</w:t>
            </w:r>
            <w:r>
              <w:rPr>
                <w:rFonts w:hint="eastAsia" w:ascii="黑体" w:hAnsi="黑体" w:eastAsia="黑体" w:cs="黑体"/>
                <w:spacing w:val="4"/>
                <w:sz w:val="23"/>
                <w:szCs w:val="23"/>
              </w:rPr>
              <w:t>龄</w:t>
            </w:r>
          </w:p>
        </w:tc>
        <w:tc>
          <w:tcPr>
            <w:tcW w:w="1163" w:type="dxa"/>
            <w:vAlign w:val="top"/>
          </w:tcPr>
          <w:p w14:paraId="514CC095">
            <w:pPr>
              <w:spacing w:line="411" w:lineRule="auto"/>
              <w:rPr>
                <w:rFonts w:hint="eastAsia" w:ascii="黑体" w:hAnsi="黑体" w:eastAsia="黑体" w:cs="黑体"/>
                <w:sz w:val="21"/>
              </w:rPr>
            </w:pPr>
          </w:p>
          <w:p w14:paraId="4701FF06">
            <w:pPr>
              <w:spacing w:before="75" w:line="230" w:lineRule="auto"/>
              <w:ind w:left="347"/>
              <w:rPr>
                <w:rFonts w:hint="eastAsia" w:ascii="黑体" w:hAnsi="黑体" w:eastAsia="黑体" w:cs="黑体"/>
                <w:sz w:val="23"/>
                <w:szCs w:val="23"/>
              </w:rPr>
            </w:pPr>
            <w:r>
              <w:rPr>
                <w:rFonts w:hint="eastAsia" w:ascii="黑体" w:hAnsi="黑体" w:eastAsia="黑体" w:cs="黑体"/>
                <w:spacing w:val="5"/>
                <w:sz w:val="23"/>
                <w:szCs w:val="23"/>
              </w:rPr>
              <w:t>职</w:t>
            </w:r>
            <w:r>
              <w:rPr>
                <w:rFonts w:hint="eastAsia" w:ascii="黑体" w:hAnsi="黑体" w:eastAsia="黑体" w:cs="黑体"/>
                <w:spacing w:val="4"/>
                <w:sz w:val="23"/>
                <w:szCs w:val="23"/>
              </w:rPr>
              <w:t>称</w:t>
            </w:r>
          </w:p>
        </w:tc>
        <w:tc>
          <w:tcPr>
            <w:tcW w:w="1024" w:type="dxa"/>
            <w:vAlign w:val="top"/>
          </w:tcPr>
          <w:p w14:paraId="152F6DF8">
            <w:pPr>
              <w:spacing w:line="412" w:lineRule="auto"/>
              <w:rPr>
                <w:rFonts w:hint="eastAsia" w:ascii="黑体" w:hAnsi="黑体" w:eastAsia="黑体" w:cs="黑体"/>
                <w:sz w:val="21"/>
              </w:rPr>
            </w:pPr>
          </w:p>
          <w:p w14:paraId="03A27142">
            <w:pPr>
              <w:spacing w:before="74" w:line="228" w:lineRule="auto"/>
              <w:ind w:left="278"/>
              <w:rPr>
                <w:rFonts w:hint="eastAsia" w:ascii="黑体" w:hAnsi="黑体" w:eastAsia="黑体" w:cs="黑体"/>
                <w:sz w:val="23"/>
                <w:szCs w:val="23"/>
              </w:rPr>
            </w:pPr>
            <w:r>
              <w:rPr>
                <w:rFonts w:hint="eastAsia" w:ascii="黑体" w:hAnsi="黑体" w:eastAsia="黑体" w:cs="黑体"/>
                <w:spacing w:val="5"/>
                <w:sz w:val="23"/>
                <w:szCs w:val="23"/>
              </w:rPr>
              <w:t>专</w:t>
            </w:r>
            <w:r>
              <w:rPr>
                <w:rFonts w:hint="eastAsia" w:ascii="黑体" w:hAnsi="黑体" w:eastAsia="黑体" w:cs="黑体"/>
                <w:spacing w:val="4"/>
                <w:sz w:val="23"/>
                <w:szCs w:val="23"/>
              </w:rPr>
              <w:t>业</w:t>
            </w:r>
          </w:p>
        </w:tc>
        <w:tc>
          <w:tcPr>
            <w:tcW w:w="1490" w:type="dxa"/>
            <w:vAlign w:val="top"/>
          </w:tcPr>
          <w:p w14:paraId="3A45E19A">
            <w:pPr>
              <w:spacing w:line="257" w:lineRule="auto"/>
              <w:rPr>
                <w:rFonts w:hint="eastAsia" w:ascii="黑体" w:hAnsi="黑体" w:eastAsia="黑体" w:cs="黑体"/>
                <w:sz w:val="21"/>
              </w:rPr>
            </w:pPr>
          </w:p>
          <w:p w14:paraId="3366B70C">
            <w:pPr>
              <w:spacing w:before="74" w:line="265" w:lineRule="auto"/>
              <w:ind w:left="517" w:right="258" w:hanging="231"/>
              <w:rPr>
                <w:rFonts w:hint="eastAsia" w:ascii="黑体" w:hAnsi="黑体" w:eastAsia="黑体" w:cs="黑体"/>
                <w:sz w:val="23"/>
                <w:szCs w:val="23"/>
              </w:rPr>
            </w:pPr>
            <w:r>
              <w:rPr>
                <w:rFonts w:hint="eastAsia" w:ascii="黑体" w:hAnsi="黑体" w:eastAsia="黑体" w:cs="黑体"/>
                <w:spacing w:val="5"/>
                <w:sz w:val="23"/>
                <w:szCs w:val="23"/>
              </w:rPr>
              <w:t>资格证书</w:t>
            </w:r>
            <w:r>
              <w:rPr>
                <w:rFonts w:hint="eastAsia" w:ascii="黑体" w:hAnsi="黑体" w:eastAsia="黑体" w:cs="黑体"/>
                <w:sz w:val="23"/>
                <w:szCs w:val="23"/>
              </w:rPr>
              <w:t xml:space="preserve"> </w:t>
            </w:r>
            <w:r>
              <w:rPr>
                <w:rFonts w:hint="eastAsia" w:ascii="黑体" w:hAnsi="黑体" w:eastAsia="黑体" w:cs="黑体"/>
                <w:spacing w:val="4"/>
                <w:sz w:val="23"/>
                <w:szCs w:val="23"/>
              </w:rPr>
              <w:t>编号</w:t>
            </w:r>
          </w:p>
        </w:tc>
        <w:tc>
          <w:tcPr>
            <w:tcW w:w="2707" w:type="dxa"/>
            <w:tcBorders>
              <w:right w:val="single" w:color="000000" w:sz="10" w:space="0"/>
            </w:tcBorders>
            <w:vAlign w:val="top"/>
          </w:tcPr>
          <w:p w14:paraId="1A045408">
            <w:pPr>
              <w:spacing w:line="257" w:lineRule="auto"/>
              <w:rPr>
                <w:rFonts w:hint="eastAsia" w:ascii="黑体" w:hAnsi="黑体" w:eastAsia="黑体" w:cs="黑体"/>
                <w:sz w:val="21"/>
              </w:rPr>
            </w:pPr>
          </w:p>
          <w:p w14:paraId="1D39A443">
            <w:pPr>
              <w:spacing w:before="74" w:line="265" w:lineRule="auto"/>
              <w:ind w:left="404" w:right="377" w:firstLine="239"/>
              <w:rPr>
                <w:rFonts w:hint="eastAsia" w:ascii="黑体" w:hAnsi="黑体" w:eastAsia="黑体" w:cs="黑体"/>
                <w:sz w:val="23"/>
                <w:szCs w:val="23"/>
              </w:rPr>
            </w:pPr>
            <w:r>
              <w:rPr>
                <w:rFonts w:hint="eastAsia" w:ascii="黑体" w:hAnsi="黑体" w:eastAsia="黑体" w:cs="黑体"/>
                <w:spacing w:val="10"/>
                <w:sz w:val="23"/>
                <w:szCs w:val="23"/>
              </w:rPr>
              <w:t>拟</w:t>
            </w:r>
            <w:r>
              <w:rPr>
                <w:rFonts w:hint="eastAsia" w:ascii="黑体" w:hAnsi="黑体" w:eastAsia="黑体" w:cs="黑体"/>
                <w:spacing w:val="8"/>
                <w:sz w:val="23"/>
                <w:szCs w:val="23"/>
              </w:rPr>
              <w:t>在本项目中</w:t>
            </w:r>
            <w:r>
              <w:rPr>
                <w:rFonts w:hint="eastAsia" w:ascii="黑体" w:hAnsi="黑体" w:eastAsia="黑体" w:cs="黑体"/>
                <w:sz w:val="23"/>
                <w:szCs w:val="23"/>
              </w:rPr>
              <w:t xml:space="preserve">  </w:t>
            </w:r>
            <w:r>
              <w:rPr>
                <w:rFonts w:hint="eastAsia" w:ascii="黑体" w:hAnsi="黑体" w:eastAsia="黑体" w:cs="黑体"/>
                <w:spacing w:val="13"/>
                <w:sz w:val="23"/>
                <w:szCs w:val="23"/>
              </w:rPr>
              <w:t>担</w:t>
            </w:r>
            <w:r>
              <w:rPr>
                <w:rFonts w:hint="eastAsia" w:ascii="黑体" w:hAnsi="黑体" w:eastAsia="黑体" w:cs="黑体"/>
                <w:spacing w:val="8"/>
                <w:sz w:val="23"/>
                <w:szCs w:val="23"/>
              </w:rPr>
              <w:t>任的工作或岗位</w:t>
            </w:r>
          </w:p>
        </w:tc>
      </w:tr>
      <w:tr w14:paraId="23528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14:paraId="31D75197">
            <w:pPr>
              <w:rPr>
                <w:rFonts w:hint="eastAsia" w:ascii="黑体" w:hAnsi="黑体" w:eastAsia="黑体" w:cs="黑体"/>
                <w:sz w:val="21"/>
              </w:rPr>
            </w:pPr>
          </w:p>
        </w:tc>
        <w:tc>
          <w:tcPr>
            <w:tcW w:w="943" w:type="dxa"/>
            <w:vAlign w:val="top"/>
          </w:tcPr>
          <w:p w14:paraId="3C0F8BB5">
            <w:pPr>
              <w:rPr>
                <w:rFonts w:hint="eastAsia" w:ascii="黑体" w:hAnsi="黑体" w:eastAsia="黑体" w:cs="黑体"/>
                <w:sz w:val="21"/>
              </w:rPr>
            </w:pPr>
          </w:p>
        </w:tc>
        <w:tc>
          <w:tcPr>
            <w:tcW w:w="840" w:type="dxa"/>
            <w:vAlign w:val="top"/>
          </w:tcPr>
          <w:p w14:paraId="710B2430">
            <w:pPr>
              <w:rPr>
                <w:rFonts w:hint="eastAsia" w:ascii="黑体" w:hAnsi="黑体" w:eastAsia="黑体" w:cs="黑体"/>
                <w:sz w:val="21"/>
              </w:rPr>
            </w:pPr>
          </w:p>
        </w:tc>
        <w:tc>
          <w:tcPr>
            <w:tcW w:w="1163" w:type="dxa"/>
            <w:vAlign w:val="top"/>
          </w:tcPr>
          <w:p w14:paraId="2D6BB788">
            <w:pPr>
              <w:rPr>
                <w:rFonts w:hint="eastAsia" w:ascii="黑体" w:hAnsi="黑体" w:eastAsia="黑体" w:cs="黑体"/>
                <w:sz w:val="21"/>
              </w:rPr>
            </w:pPr>
          </w:p>
        </w:tc>
        <w:tc>
          <w:tcPr>
            <w:tcW w:w="1024" w:type="dxa"/>
            <w:vAlign w:val="top"/>
          </w:tcPr>
          <w:p w14:paraId="2BDA2371">
            <w:pPr>
              <w:rPr>
                <w:rFonts w:hint="eastAsia" w:ascii="黑体" w:hAnsi="黑体" w:eastAsia="黑体" w:cs="黑体"/>
                <w:sz w:val="21"/>
              </w:rPr>
            </w:pPr>
          </w:p>
        </w:tc>
        <w:tc>
          <w:tcPr>
            <w:tcW w:w="1490" w:type="dxa"/>
            <w:vAlign w:val="top"/>
          </w:tcPr>
          <w:p w14:paraId="4DF36AD6">
            <w:pPr>
              <w:rPr>
                <w:rFonts w:hint="eastAsia" w:ascii="黑体" w:hAnsi="黑体" w:eastAsia="黑体" w:cs="黑体"/>
                <w:sz w:val="21"/>
              </w:rPr>
            </w:pPr>
          </w:p>
        </w:tc>
        <w:tc>
          <w:tcPr>
            <w:tcW w:w="2707" w:type="dxa"/>
            <w:tcBorders>
              <w:right w:val="single" w:color="000000" w:sz="10" w:space="0"/>
            </w:tcBorders>
            <w:vAlign w:val="top"/>
          </w:tcPr>
          <w:p w14:paraId="1FD2675C">
            <w:pPr>
              <w:rPr>
                <w:rFonts w:hint="eastAsia" w:ascii="黑体" w:hAnsi="黑体" w:eastAsia="黑体" w:cs="黑体"/>
                <w:sz w:val="21"/>
              </w:rPr>
            </w:pPr>
          </w:p>
        </w:tc>
      </w:tr>
      <w:tr w14:paraId="4FE78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465D8625">
            <w:pPr>
              <w:rPr>
                <w:rFonts w:hint="eastAsia" w:ascii="黑体" w:hAnsi="黑体" w:eastAsia="黑体" w:cs="黑体"/>
                <w:sz w:val="21"/>
              </w:rPr>
            </w:pPr>
          </w:p>
        </w:tc>
        <w:tc>
          <w:tcPr>
            <w:tcW w:w="943" w:type="dxa"/>
            <w:vAlign w:val="top"/>
          </w:tcPr>
          <w:p w14:paraId="29E370A1">
            <w:pPr>
              <w:rPr>
                <w:rFonts w:hint="eastAsia" w:ascii="黑体" w:hAnsi="黑体" w:eastAsia="黑体" w:cs="黑体"/>
                <w:sz w:val="21"/>
              </w:rPr>
            </w:pPr>
          </w:p>
        </w:tc>
        <w:tc>
          <w:tcPr>
            <w:tcW w:w="840" w:type="dxa"/>
            <w:vAlign w:val="top"/>
          </w:tcPr>
          <w:p w14:paraId="7DA78CB8">
            <w:pPr>
              <w:rPr>
                <w:rFonts w:hint="eastAsia" w:ascii="黑体" w:hAnsi="黑体" w:eastAsia="黑体" w:cs="黑体"/>
                <w:sz w:val="21"/>
              </w:rPr>
            </w:pPr>
          </w:p>
        </w:tc>
        <w:tc>
          <w:tcPr>
            <w:tcW w:w="1163" w:type="dxa"/>
            <w:vAlign w:val="top"/>
          </w:tcPr>
          <w:p w14:paraId="4F22434F">
            <w:pPr>
              <w:rPr>
                <w:rFonts w:hint="eastAsia" w:ascii="黑体" w:hAnsi="黑体" w:eastAsia="黑体" w:cs="黑体"/>
                <w:sz w:val="21"/>
              </w:rPr>
            </w:pPr>
          </w:p>
        </w:tc>
        <w:tc>
          <w:tcPr>
            <w:tcW w:w="1024" w:type="dxa"/>
            <w:vAlign w:val="top"/>
          </w:tcPr>
          <w:p w14:paraId="40768356">
            <w:pPr>
              <w:rPr>
                <w:rFonts w:hint="eastAsia" w:ascii="黑体" w:hAnsi="黑体" w:eastAsia="黑体" w:cs="黑体"/>
                <w:sz w:val="21"/>
              </w:rPr>
            </w:pPr>
          </w:p>
        </w:tc>
        <w:tc>
          <w:tcPr>
            <w:tcW w:w="1490" w:type="dxa"/>
            <w:vAlign w:val="top"/>
          </w:tcPr>
          <w:p w14:paraId="012F22E8">
            <w:pPr>
              <w:rPr>
                <w:rFonts w:hint="eastAsia" w:ascii="黑体" w:hAnsi="黑体" w:eastAsia="黑体" w:cs="黑体"/>
                <w:sz w:val="21"/>
              </w:rPr>
            </w:pPr>
          </w:p>
        </w:tc>
        <w:tc>
          <w:tcPr>
            <w:tcW w:w="2707" w:type="dxa"/>
            <w:tcBorders>
              <w:right w:val="single" w:color="000000" w:sz="10" w:space="0"/>
            </w:tcBorders>
            <w:vAlign w:val="top"/>
          </w:tcPr>
          <w:p w14:paraId="50AFC3D3">
            <w:pPr>
              <w:rPr>
                <w:rFonts w:hint="eastAsia" w:ascii="黑体" w:hAnsi="黑体" w:eastAsia="黑体" w:cs="黑体"/>
                <w:sz w:val="21"/>
              </w:rPr>
            </w:pPr>
          </w:p>
        </w:tc>
      </w:tr>
      <w:tr w14:paraId="2886F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4C2168FE">
            <w:pPr>
              <w:rPr>
                <w:rFonts w:hint="eastAsia" w:ascii="黑体" w:hAnsi="黑体" w:eastAsia="黑体" w:cs="黑体"/>
                <w:sz w:val="21"/>
              </w:rPr>
            </w:pPr>
          </w:p>
        </w:tc>
        <w:tc>
          <w:tcPr>
            <w:tcW w:w="943" w:type="dxa"/>
            <w:vAlign w:val="top"/>
          </w:tcPr>
          <w:p w14:paraId="454FD5DD">
            <w:pPr>
              <w:rPr>
                <w:rFonts w:hint="eastAsia" w:ascii="黑体" w:hAnsi="黑体" w:eastAsia="黑体" w:cs="黑体"/>
                <w:sz w:val="21"/>
              </w:rPr>
            </w:pPr>
          </w:p>
        </w:tc>
        <w:tc>
          <w:tcPr>
            <w:tcW w:w="840" w:type="dxa"/>
            <w:vAlign w:val="top"/>
          </w:tcPr>
          <w:p w14:paraId="0978CAE5">
            <w:pPr>
              <w:rPr>
                <w:rFonts w:hint="eastAsia" w:ascii="黑体" w:hAnsi="黑体" w:eastAsia="黑体" w:cs="黑体"/>
                <w:sz w:val="21"/>
              </w:rPr>
            </w:pPr>
          </w:p>
        </w:tc>
        <w:tc>
          <w:tcPr>
            <w:tcW w:w="1163" w:type="dxa"/>
            <w:vAlign w:val="top"/>
          </w:tcPr>
          <w:p w14:paraId="559D5FBD">
            <w:pPr>
              <w:rPr>
                <w:rFonts w:hint="eastAsia" w:ascii="黑体" w:hAnsi="黑体" w:eastAsia="黑体" w:cs="黑体"/>
                <w:sz w:val="21"/>
              </w:rPr>
            </w:pPr>
          </w:p>
        </w:tc>
        <w:tc>
          <w:tcPr>
            <w:tcW w:w="1024" w:type="dxa"/>
            <w:vAlign w:val="top"/>
          </w:tcPr>
          <w:p w14:paraId="3ED72F5B">
            <w:pPr>
              <w:rPr>
                <w:rFonts w:hint="eastAsia" w:ascii="黑体" w:hAnsi="黑体" w:eastAsia="黑体" w:cs="黑体"/>
                <w:sz w:val="21"/>
              </w:rPr>
            </w:pPr>
          </w:p>
        </w:tc>
        <w:tc>
          <w:tcPr>
            <w:tcW w:w="1490" w:type="dxa"/>
            <w:vAlign w:val="top"/>
          </w:tcPr>
          <w:p w14:paraId="48E29C49">
            <w:pPr>
              <w:rPr>
                <w:rFonts w:hint="eastAsia" w:ascii="黑体" w:hAnsi="黑体" w:eastAsia="黑体" w:cs="黑体"/>
                <w:sz w:val="21"/>
              </w:rPr>
            </w:pPr>
          </w:p>
        </w:tc>
        <w:tc>
          <w:tcPr>
            <w:tcW w:w="2707" w:type="dxa"/>
            <w:tcBorders>
              <w:right w:val="single" w:color="000000" w:sz="10" w:space="0"/>
            </w:tcBorders>
            <w:vAlign w:val="top"/>
          </w:tcPr>
          <w:p w14:paraId="1AFFF5BA">
            <w:pPr>
              <w:rPr>
                <w:rFonts w:hint="eastAsia" w:ascii="黑体" w:hAnsi="黑体" w:eastAsia="黑体" w:cs="黑体"/>
                <w:sz w:val="21"/>
              </w:rPr>
            </w:pPr>
          </w:p>
        </w:tc>
      </w:tr>
      <w:tr w14:paraId="218EC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24A1E0ED">
            <w:pPr>
              <w:rPr>
                <w:rFonts w:hint="eastAsia" w:ascii="黑体" w:hAnsi="黑体" w:eastAsia="黑体" w:cs="黑体"/>
                <w:sz w:val="21"/>
              </w:rPr>
            </w:pPr>
          </w:p>
        </w:tc>
        <w:tc>
          <w:tcPr>
            <w:tcW w:w="943" w:type="dxa"/>
            <w:vAlign w:val="top"/>
          </w:tcPr>
          <w:p w14:paraId="4D23BE78">
            <w:pPr>
              <w:rPr>
                <w:rFonts w:hint="eastAsia" w:ascii="黑体" w:hAnsi="黑体" w:eastAsia="黑体" w:cs="黑体"/>
                <w:sz w:val="21"/>
              </w:rPr>
            </w:pPr>
          </w:p>
        </w:tc>
        <w:tc>
          <w:tcPr>
            <w:tcW w:w="840" w:type="dxa"/>
            <w:vAlign w:val="top"/>
          </w:tcPr>
          <w:p w14:paraId="124ECE0B">
            <w:pPr>
              <w:rPr>
                <w:rFonts w:hint="eastAsia" w:ascii="黑体" w:hAnsi="黑体" w:eastAsia="黑体" w:cs="黑体"/>
                <w:sz w:val="21"/>
              </w:rPr>
            </w:pPr>
          </w:p>
        </w:tc>
        <w:tc>
          <w:tcPr>
            <w:tcW w:w="1163" w:type="dxa"/>
            <w:vAlign w:val="top"/>
          </w:tcPr>
          <w:p w14:paraId="425ABF56">
            <w:pPr>
              <w:rPr>
                <w:rFonts w:hint="eastAsia" w:ascii="黑体" w:hAnsi="黑体" w:eastAsia="黑体" w:cs="黑体"/>
                <w:sz w:val="21"/>
              </w:rPr>
            </w:pPr>
          </w:p>
        </w:tc>
        <w:tc>
          <w:tcPr>
            <w:tcW w:w="1024" w:type="dxa"/>
            <w:vAlign w:val="top"/>
          </w:tcPr>
          <w:p w14:paraId="30E825CE">
            <w:pPr>
              <w:rPr>
                <w:rFonts w:hint="eastAsia" w:ascii="黑体" w:hAnsi="黑体" w:eastAsia="黑体" w:cs="黑体"/>
                <w:sz w:val="21"/>
              </w:rPr>
            </w:pPr>
          </w:p>
        </w:tc>
        <w:tc>
          <w:tcPr>
            <w:tcW w:w="1490" w:type="dxa"/>
            <w:vAlign w:val="top"/>
          </w:tcPr>
          <w:p w14:paraId="1A6734F6">
            <w:pPr>
              <w:rPr>
                <w:rFonts w:hint="eastAsia" w:ascii="黑体" w:hAnsi="黑体" w:eastAsia="黑体" w:cs="黑体"/>
                <w:sz w:val="21"/>
              </w:rPr>
            </w:pPr>
          </w:p>
        </w:tc>
        <w:tc>
          <w:tcPr>
            <w:tcW w:w="2707" w:type="dxa"/>
            <w:tcBorders>
              <w:right w:val="single" w:color="000000" w:sz="10" w:space="0"/>
            </w:tcBorders>
            <w:vAlign w:val="top"/>
          </w:tcPr>
          <w:p w14:paraId="791150E5">
            <w:pPr>
              <w:rPr>
                <w:rFonts w:hint="eastAsia" w:ascii="黑体" w:hAnsi="黑体" w:eastAsia="黑体" w:cs="黑体"/>
                <w:sz w:val="21"/>
              </w:rPr>
            </w:pPr>
          </w:p>
        </w:tc>
      </w:tr>
      <w:tr w14:paraId="6A86A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14:paraId="36FB28F1">
            <w:pPr>
              <w:rPr>
                <w:rFonts w:hint="eastAsia" w:ascii="黑体" w:hAnsi="黑体" w:eastAsia="黑体" w:cs="黑体"/>
                <w:sz w:val="21"/>
              </w:rPr>
            </w:pPr>
          </w:p>
        </w:tc>
        <w:tc>
          <w:tcPr>
            <w:tcW w:w="943" w:type="dxa"/>
            <w:vAlign w:val="top"/>
          </w:tcPr>
          <w:p w14:paraId="6A2509D5">
            <w:pPr>
              <w:rPr>
                <w:rFonts w:hint="eastAsia" w:ascii="黑体" w:hAnsi="黑体" w:eastAsia="黑体" w:cs="黑体"/>
                <w:sz w:val="21"/>
              </w:rPr>
            </w:pPr>
          </w:p>
        </w:tc>
        <w:tc>
          <w:tcPr>
            <w:tcW w:w="840" w:type="dxa"/>
            <w:vAlign w:val="top"/>
          </w:tcPr>
          <w:p w14:paraId="4F8EDB7A">
            <w:pPr>
              <w:rPr>
                <w:rFonts w:hint="eastAsia" w:ascii="黑体" w:hAnsi="黑体" w:eastAsia="黑体" w:cs="黑体"/>
                <w:sz w:val="21"/>
              </w:rPr>
            </w:pPr>
          </w:p>
        </w:tc>
        <w:tc>
          <w:tcPr>
            <w:tcW w:w="1163" w:type="dxa"/>
            <w:vAlign w:val="top"/>
          </w:tcPr>
          <w:p w14:paraId="4D80BC69">
            <w:pPr>
              <w:rPr>
                <w:rFonts w:hint="eastAsia" w:ascii="黑体" w:hAnsi="黑体" w:eastAsia="黑体" w:cs="黑体"/>
                <w:sz w:val="21"/>
              </w:rPr>
            </w:pPr>
          </w:p>
        </w:tc>
        <w:tc>
          <w:tcPr>
            <w:tcW w:w="1024" w:type="dxa"/>
            <w:vAlign w:val="top"/>
          </w:tcPr>
          <w:p w14:paraId="2EA348DB">
            <w:pPr>
              <w:rPr>
                <w:rFonts w:hint="eastAsia" w:ascii="黑体" w:hAnsi="黑体" w:eastAsia="黑体" w:cs="黑体"/>
                <w:sz w:val="21"/>
              </w:rPr>
            </w:pPr>
          </w:p>
        </w:tc>
        <w:tc>
          <w:tcPr>
            <w:tcW w:w="1490" w:type="dxa"/>
            <w:vAlign w:val="top"/>
          </w:tcPr>
          <w:p w14:paraId="678E1269">
            <w:pPr>
              <w:rPr>
                <w:rFonts w:hint="eastAsia" w:ascii="黑体" w:hAnsi="黑体" w:eastAsia="黑体" w:cs="黑体"/>
                <w:sz w:val="21"/>
              </w:rPr>
            </w:pPr>
          </w:p>
        </w:tc>
        <w:tc>
          <w:tcPr>
            <w:tcW w:w="2707" w:type="dxa"/>
            <w:tcBorders>
              <w:right w:val="single" w:color="000000" w:sz="10" w:space="0"/>
            </w:tcBorders>
            <w:vAlign w:val="top"/>
          </w:tcPr>
          <w:p w14:paraId="654C291D">
            <w:pPr>
              <w:rPr>
                <w:rFonts w:hint="eastAsia" w:ascii="黑体" w:hAnsi="黑体" w:eastAsia="黑体" w:cs="黑体"/>
                <w:sz w:val="21"/>
              </w:rPr>
            </w:pPr>
          </w:p>
        </w:tc>
      </w:tr>
      <w:tr w14:paraId="6D924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37DC37CC">
            <w:pPr>
              <w:rPr>
                <w:rFonts w:hint="eastAsia" w:ascii="黑体" w:hAnsi="黑体" w:eastAsia="黑体" w:cs="黑体"/>
                <w:sz w:val="21"/>
              </w:rPr>
            </w:pPr>
          </w:p>
        </w:tc>
        <w:tc>
          <w:tcPr>
            <w:tcW w:w="943" w:type="dxa"/>
            <w:vAlign w:val="top"/>
          </w:tcPr>
          <w:p w14:paraId="751146A8">
            <w:pPr>
              <w:rPr>
                <w:rFonts w:hint="eastAsia" w:ascii="黑体" w:hAnsi="黑体" w:eastAsia="黑体" w:cs="黑体"/>
                <w:sz w:val="21"/>
              </w:rPr>
            </w:pPr>
          </w:p>
        </w:tc>
        <w:tc>
          <w:tcPr>
            <w:tcW w:w="840" w:type="dxa"/>
            <w:vAlign w:val="top"/>
          </w:tcPr>
          <w:p w14:paraId="76576BD0">
            <w:pPr>
              <w:rPr>
                <w:rFonts w:hint="eastAsia" w:ascii="黑体" w:hAnsi="黑体" w:eastAsia="黑体" w:cs="黑体"/>
                <w:sz w:val="21"/>
              </w:rPr>
            </w:pPr>
          </w:p>
        </w:tc>
        <w:tc>
          <w:tcPr>
            <w:tcW w:w="1163" w:type="dxa"/>
            <w:vAlign w:val="top"/>
          </w:tcPr>
          <w:p w14:paraId="7D2E824A">
            <w:pPr>
              <w:rPr>
                <w:rFonts w:hint="eastAsia" w:ascii="黑体" w:hAnsi="黑体" w:eastAsia="黑体" w:cs="黑体"/>
                <w:sz w:val="21"/>
              </w:rPr>
            </w:pPr>
          </w:p>
        </w:tc>
        <w:tc>
          <w:tcPr>
            <w:tcW w:w="1024" w:type="dxa"/>
            <w:vAlign w:val="top"/>
          </w:tcPr>
          <w:p w14:paraId="74EB2AC4">
            <w:pPr>
              <w:rPr>
                <w:rFonts w:hint="eastAsia" w:ascii="黑体" w:hAnsi="黑体" w:eastAsia="黑体" w:cs="黑体"/>
                <w:sz w:val="21"/>
              </w:rPr>
            </w:pPr>
          </w:p>
        </w:tc>
        <w:tc>
          <w:tcPr>
            <w:tcW w:w="1490" w:type="dxa"/>
            <w:vAlign w:val="top"/>
          </w:tcPr>
          <w:p w14:paraId="32A3DC01">
            <w:pPr>
              <w:rPr>
                <w:rFonts w:hint="eastAsia" w:ascii="黑体" w:hAnsi="黑体" w:eastAsia="黑体" w:cs="黑体"/>
                <w:sz w:val="21"/>
              </w:rPr>
            </w:pPr>
          </w:p>
        </w:tc>
        <w:tc>
          <w:tcPr>
            <w:tcW w:w="2707" w:type="dxa"/>
            <w:tcBorders>
              <w:right w:val="single" w:color="000000" w:sz="10" w:space="0"/>
            </w:tcBorders>
            <w:vAlign w:val="top"/>
          </w:tcPr>
          <w:p w14:paraId="71E576A3">
            <w:pPr>
              <w:rPr>
                <w:rFonts w:hint="eastAsia" w:ascii="黑体" w:hAnsi="黑体" w:eastAsia="黑体" w:cs="黑体"/>
                <w:sz w:val="21"/>
              </w:rPr>
            </w:pPr>
          </w:p>
        </w:tc>
      </w:tr>
      <w:tr w14:paraId="78012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744C090E">
            <w:pPr>
              <w:rPr>
                <w:rFonts w:hint="eastAsia" w:ascii="黑体" w:hAnsi="黑体" w:eastAsia="黑体" w:cs="黑体"/>
                <w:sz w:val="21"/>
              </w:rPr>
            </w:pPr>
          </w:p>
        </w:tc>
        <w:tc>
          <w:tcPr>
            <w:tcW w:w="943" w:type="dxa"/>
            <w:vAlign w:val="top"/>
          </w:tcPr>
          <w:p w14:paraId="7DBE9C8F">
            <w:pPr>
              <w:rPr>
                <w:rFonts w:hint="eastAsia" w:ascii="黑体" w:hAnsi="黑体" w:eastAsia="黑体" w:cs="黑体"/>
                <w:sz w:val="21"/>
              </w:rPr>
            </w:pPr>
          </w:p>
        </w:tc>
        <w:tc>
          <w:tcPr>
            <w:tcW w:w="840" w:type="dxa"/>
            <w:vAlign w:val="top"/>
          </w:tcPr>
          <w:p w14:paraId="533CA7B2">
            <w:pPr>
              <w:rPr>
                <w:rFonts w:hint="eastAsia" w:ascii="黑体" w:hAnsi="黑体" w:eastAsia="黑体" w:cs="黑体"/>
                <w:sz w:val="21"/>
              </w:rPr>
            </w:pPr>
          </w:p>
        </w:tc>
        <w:tc>
          <w:tcPr>
            <w:tcW w:w="1163" w:type="dxa"/>
            <w:vAlign w:val="top"/>
          </w:tcPr>
          <w:p w14:paraId="2CA4775E">
            <w:pPr>
              <w:rPr>
                <w:rFonts w:hint="eastAsia" w:ascii="黑体" w:hAnsi="黑体" w:eastAsia="黑体" w:cs="黑体"/>
                <w:sz w:val="21"/>
              </w:rPr>
            </w:pPr>
          </w:p>
        </w:tc>
        <w:tc>
          <w:tcPr>
            <w:tcW w:w="1024" w:type="dxa"/>
            <w:vAlign w:val="top"/>
          </w:tcPr>
          <w:p w14:paraId="4436392E">
            <w:pPr>
              <w:rPr>
                <w:rFonts w:hint="eastAsia" w:ascii="黑体" w:hAnsi="黑体" w:eastAsia="黑体" w:cs="黑体"/>
                <w:sz w:val="21"/>
              </w:rPr>
            </w:pPr>
          </w:p>
        </w:tc>
        <w:tc>
          <w:tcPr>
            <w:tcW w:w="1490" w:type="dxa"/>
            <w:vAlign w:val="top"/>
          </w:tcPr>
          <w:p w14:paraId="2EEAC5D9">
            <w:pPr>
              <w:rPr>
                <w:rFonts w:hint="eastAsia" w:ascii="黑体" w:hAnsi="黑体" w:eastAsia="黑体" w:cs="黑体"/>
                <w:sz w:val="21"/>
              </w:rPr>
            </w:pPr>
          </w:p>
        </w:tc>
        <w:tc>
          <w:tcPr>
            <w:tcW w:w="2707" w:type="dxa"/>
            <w:tcBorders>
              <w:right w:val="single" w:color="000000" w:sz="10" w:space="0"/>
            </w:tcBorders>
            <w:vAlign w:val="top"/>
          </w:tcPr>
          <w:p w14:paraId="46355EAD">
            <w:pPr>
              <w:rPr>
                <w:rFonts w:hint="eastAsia" w:ascii="黑体" w:hAnsi="黑体" w:eastAsia="黑体" w:cs="黑体"/>
                <w:sz w:val="21"/>
              </w:rPr>
            </w:pPr>
          </w:p>
        </w:tc>
      </w:tr>
      <w:tr w14:paraId="23DFA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021244F4">
            <w:pPr>
              <w:rPr>
                <w:rFonts w:hint="eastAsia" w:ascii="黑体" w:hAnsi="黑体" w:eastAsia="黑体" w:cs="黑体"/>
                <w:sz w:val="21"/>
              </w:rPr>
            </w:pPr>
          </w:p>
        </w:tc>
        <w:tc>
          <w:tcPr>
            <w:tcW w:w="943" w:type="dxa"/>
            <w:vAlign w:val="top"/>
          </w:tcPr>
          <w:p w14:paraId="0E8BF78C">
            <w:pPr>
              <w:rPr>
                <w:rFonts w:hint="eastAsia" w:ascii="黑体" w:hAnsi="黑体" w:eastAsia="黑体" w:cs="黑体"/>
                <w:sz w:val="21"/>
              </w:rPr>
            </w:pPr>
          </w:p>
        </w:tc>
        <w:tc>
          <w:tcPr>
            <w:tcW w:w="840" w:type="dxa"/>
            <w:vAlign w:val="top"/>
          </w:tcPr>
          <w:p w14:paraId="6F527B37">
            <w:pPr>
              <w:rPr>
                <w:rFonts w:hint="eastAsia" w:ascii="黑体" w:hAnsi="黑体" w:eastAsia="黑体" w:cs="黑体"/>
                <w:sz w:val="21"/>
              </w:rPr>
            </w:pPr>
          </w:p>
        </w:tc>
        <w:tc>
          <w:tcPr>
            <w:tcW w:w="1163" w:type="dxa"/>
            <w:vAlign w:val="top"/>
          </w:tcPr>
          <w:p w14:paraId="44664DC7">
            <w:pPr>
              <w:rPr>
                <w:rFonts w:hint="eastAsia" w:ascii="黑体" w:hAnsi="黑体" w:eastAsia="黑体" w:cs="黑体"/>
                <w:sz w:val="21"/>
              </w:rPr>
            </w:pPr>
          </w:p>
        </w:tc>
        <w:tc>
          <w:tcPr>
            <w:tcW w:w="1024" w:type="dxa"/>
            <w:vAlign w:val="top"/>
          </w:tcPr>
          <w:p w14:paraId="679BB34F">
            <w:pPr>
              <w:rPr>
                <w:rFonts w:hint="eastAsia" w:ascii="黑体" w:hAnsi="黑体" w:eastAsia="黑体" w:cs="黑体"/>
                <w:sz w:val="21"/>
              </w:rPr>
            </w:pPr>
          </w:p>
        </w:tc>
        <w:tc>
          <w:tcPr>
            <w:tcW w:w="1490" w:type="dxa"/>
            <w:vAlign w:val="top"/>
          </w:tcPr>
          <w:p w14:paraId="485E160A">
            <w:pPr>
              <w:rPr>
                <w:rFonts w:hint="eastAsia" w:ascii="黑体" w:hAnsi="黑体" w:eastAsia="黑体" w:cs="黑体"/>
                <w:sz w:val="21"/>
              </w:rPr>
            </w:pPr>
          </w:p>
        </w:tc>
        <w:tc>
          <w:tcPr>
            <w:tcW w:w="2707" w:type="dxa"/>
            <w:tcBorders>
              <w:right w:val="single" w:color="000000" w:sz="10" w:space="0"/>
            </w:tcBorders>
            <w:vAlign w:val="top"/>
          </w:tcPr>
          <w:p w14:paraId="098F212E">
            <w:pPr>
              <w:rPr>
                <w:rFonts w:hint="eastAsia" w:ascii="黑体" w:hAnsi="黑体" w:eastAsia="黑体" w:cs="黑体"/>
                <w:sz w:val="21"/>
              </w:rPr>
            </w:pPr>
          </w:p>
        </w:tc>
      </w:tr>
      <w:tr w14:paraId="49A75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14:paraId="1254799F">
            <w:pPr>
              <w:rPr>
                <w:rFonts w:hint="eastAsia" w:ascii="黑体" w:hAnsi="黑体" w:eastAsia="黑体" w:cs="黑体"/>
                <w:sz w:val="21"/>
              </w:rPr>
            </w:pPr>
          </w:p>
        </w:tc>
        <w:tc>
          <w:tcPr>
            <w:tcW w:w="943" w:type="dxa"/>
            <w:vAlign w:val="top"/>
          </w:tcPr>
          <w:p w14:paraId="77775E94">
            <w:pPr>
              <w:rPr>
                <w:rFonts w:hint="eastAsia" w:ascii="黑体" w:hAnsi="黑体" w:eastAsia="黑体" w:cs="黑体"/>
                <w:sz w:val="21"/>
              </w:rPr>
            </w:pPr>
          </w:p>
        </w:tc>
        <w:tc>
          <w:tcPr>
            <w:tcW w:w="840" w:type="dxa"/>
            <w:vAlign w:val="top"/>
          </w:tcPr>
          <w:p w14:paraId="3892194D">
            <w:pPr>
              <w:rPr>
                <w:rFonts w:hint="eastAsia" w:ascii="黑体" w:hAnsi="黑体" w:eastAsia="黑体" w:cs="黑体"/>
                <w:sz w:val="21"/>
              </w:rPr>
            </w:pPr>
          </w:p>
        </w:tc>
        <w:tc>
          <w:tcPr>
            <w:tcW w:w="1163" w:type="dxa"/>
            <w:vAlign w:val="top"/>
          </w:tcPr>
          <w:p w14:paraId="55352754">
            <w:pPr>
              <w:rPr>
                <w:rFonts w:hint="eastAsia" w:ascii="黑体" w:hAnsi="黑体" w:eastAsia="黑体" w:cs="黑体"/>
                <w:sz w:val="21"/>
              </w:rPr>
            </w:pPr>
          </w:p>
        </w:tc>
        <w:tc>
          <w:tcPr>
            <w:tcW w:w="1024" w:type="dxa"/>
            <w:vAlign w:val="top"/>
          </w:tcPr>
          <w:p w14:paraId="6CF4CE35">
            <w:pPr>
              <w:rPr>
                <w:rFonts w:hint="eastAsia" w:ascii="黑体" w:hAnsi="黑体" w:eastAsia="黑体" w:cs="黑体"/>
                <w:sz w:val="21"/>
              </w:rPr>
            </w:pPr>
          </w:p>
        </w:tc>
        <w:tc>
          <w:tcPr>
            <w:tcW w:w="1490" w:type="dxa"/>
            <w:vAlign w:val="top"/>
          </w:tcPr>
          <w:p w14:paraId="3AFCC47B">
            <w:pPr>
              <w:rPr>
                <w:rFonts w:hint="eastAsia" w:ascii="黑体" w:hAnsi="黑体" w:eastAsia="黑体" w:cs="黑体"/>
                <w:sz w:val="21"/>
              </w:rPr>
            </w:pPr>
          </w:p>
        </w:tc>
        <w:tc>
          <w:tcPr>
            <w:tcW w:w="2707" w:type="dxa"/>
            <w:tcBorders>
              <w:right w:val="single" w:color="000000" w:sz="10" w:space="0"/>
            </w:tcBorders>
            <w:vAlign w:val="top"/>
          </w:tcPr>
          <w:p w14:paraId="4F58DA30">
            <w:pPr>
              <w:rPr>
                <w:rFonts w:hint="eastAsia" w:ascii="黑体" w:hAnsi="黑体" w:eastAsia="黑体" w:cs="黑体"/>
                <w:sz w:val="21"/>
              </w:rPr>
            </w:pPr>
          </w:p>
        </w:tc>
      </w:tr>
      <w:tr w14:paraId="16FAD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1718C7AB">
            <w:pPr>
              <w:rPr>
                <w:rFonts w:hint="eastAsia" w:ascii="黑体" w:hAnsi="黑体" w:eastAsia="黑体" w:cs="黑体"/>
                <w:sz w:val="21"/>
              </w:rPr>
            </w:pPr>
          </w:p>
        </w:tc>
        <w:tc>
          <w:tcPr>
            <w:tcW w:w="943" w:type="dxa"/>
            <w:vAlign w:val="top"/>
          </w:tcPr>
          <w:p w14:paraId="56C790DF">
            <w:pPr>
              <w:rPr>
                <w:rFonts w:hint="eastAsia" w:ascii="黑体" w:hAnsi="黑体" w:eastAsia="黑体" w:cs="黑体"/>
                <w:sz w:val="21"/>
              </w:rPr>
            </w:pPr>
          </w:p>
        </w:tc>
        <w:tc>
          <w:tcPr>
            <w:tcW w:w="840" w:type="dxa"/>
            <w:vAlign w:val="top"/>
          </w:tcPr>
          <w:p w14:paraId="090D3FCC">
            <w:pPr>
              <w:rPr>
                <w:rFonts w:hint="eastAsia" w:ascii="黑体" w:hAnsi="黑体" w:eastAsia="黑体" w:cs="黑体"/>
                <w:sz w:val="21"/>
              </w:rPr>
            </w:pPr>
          </w:p>
        </w:tc>
        <w:tc>
          <w:tcPr>
            <w:tcW w:w="1163" w:type="dxa"/>
            <w:vAlign w:val="top"/>
          </w:tcPr>
          <w:p w14:paraId="1391B07C">
            <w:pPr>
              <w:rPr>
                <w:rFonts w:hint="eastAsia" w:ascii="黑体" w:hAnsi="黑体" w:eastAsia="黑体" w:cs="黑体"/>
                <w:sz w:val="21"/>
              </w:rPr>
            </w:pPr>
          </w:p>
        </w:tc>
        <w:tc>
          <w:tcPr>
            <w:tcW w:w="1024" w:type="dxa"/>
            <w:vAlign w:val="top"/>
          </w:tcPr>
          <w:p w14:paraId="40CB253F">
            <w:pPr>
              <w:rPr>
                <w:rFonts w:hint="eastAsia" w:ascii="黑体" w:hAnsi="黑体" w:eastAsia="黑体" w:cs="黑体"/>
                <w:sz w:val="21"/>
              </w:rPr>
            </w:pPr>
          </w:p>
        </w:tc>
        <w:tc>
          <w:tcPr>
            <w:tcW w:w="1490" w:type="dxa"/>
            <w:vAlign w:val="top"/>
          </w:tcPr>
          <w:p w14:paraId="2272BB16">
            <w:pPr>
              <w:rPr>
                <w:rFonts w:hint="eastAsia" w:ascii="黑体" w:hAnsi="黑体" w:eastAsia="黑体" w:cs="黑体"/>
                <w:sz w:val="21"/>
              </w:rPr>
            </w:pPr>
          </w:p>
        </w:tc>
        <w:tc>
          <w:tcPr>
            <w:tcW w:w="2707" w:type="dxa"/>
            <w:tcBorders>
              <w:right w:val="single" w:color="000000" w:sz="10" w:space="0"/>
            </w:tcBorders>
            <w:vAlign w:val="top"/>
          </w:tcPr>
          <w:p w14:paraId="2A29E288">
            <w:pPr>
              <w:rPr>
                <w:rFonts w:hint="eastAsia" w:ascii="黑体" w:hAnsi="黑体" w:eastAsia="黑体" w:cs="黑体"/>
                <w:sz w:val="21"/>
              </w:rPr>
            </w:pPr>
          </w:p>
        </w:tc>
      </w:tr>
      <w:tr w14:paraId="083CB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226D3483">
            <w:pPr>
              <w:rPr>
                <w:rFonts w:hint="eastAsia" w:ascii="黑体" w:hAnsi="黑体" w:eastAsia="黑体" w:cs="黑体"/>
                <w:sz w:val="21"/>
              </w:rPr>
            </w:pPr>
          </w:p>
        </w:tc>
        <w:tc>
          <w:tcPr>
            <w:tcW w:w="943" w:type="dxa"/>
            <w:vAlign w:val="top"/>
          </w:tcPr>
          <w:p w14:paraId="69C4C38D">
            <w:pPr>
              <w:rPr>
                <w:rFonts w:hint="eastAsia" w:ascii="黑体" w:hAnsi="黑体" w:eastAsia="黑体" w:cs="黑体"/>
                <w:sz w:val="21"/>
              </w:rPr>
            </w:pPr>
          </w:p>
        </w:tc>
        <w:tc>
          <w:tcPr>
            <w:tcW w:w="840" w:type="dxa"/>
            <w:vAlign w:val="top"/>
          </w:tcPr>
          <w:p w14:paraId="6781EDF3">
            <w:pPr>
              <w:rPr>
                <w:rFonts w:hint="eastAsia" w:ascii="黑体" w:hAnsi="黑体" w:eastAsia="黑体" w:cs="黑体"/>
                <w:sz w:val="21"/>
              </w:rPr>
            </w:pPr>
          </w:p>
        </w:tc>
        <w:tc>
          <w:tcPr>
            <w:tcW w:w="1163" w:type="dxa"/>
            <w:vAlign w:val="top"/>
          </w:tcPr>
          <w:p w14:paraId="2E7545C1">
            <w:pPr>
              <w:rPr>
                <w:rFonts w:hint="eastAsia" w:ascii="黑体" w:hAnsi="黑体" w:eastAsia="黑体" w:cs="黑体"/>
                <w:sz w:val="21"/>
              </w:rPr>
            </w:pPr>
          </w:p>
        </w:tc>
        <w:tc>
          <w:tcPr>
            <w:tcW w:w="1024" w:type="dxa"/>
            <w:vAlign w:val="top"/>
          </w:tcPr>
          <w:p w14:paraId="5DE14D43">
            <w:pPr>
              <w:rPr>
                <w:rFonts w:hint="eastAsia" w:ascii="黑体" w:hAnsi="黑体" w:eastAsia="黑体" w:cs="黑体"/>
                <w:sz w:val="21"/>
              </w:rPr>
            </w:pPr>
          </w:p>
        </w:tc>
        <w:tc>
          <w:tcPr>
            <w:tcW w:w="1490" w:type="dxa"/>
            <w:vAlign w:val="top"/>
          </w:tcPr>
          <w:p w14:paraId="54055091">
            <w:pPr>
              <w:rPr>
                <w:rFonts w:hint="eastAsia" w:ascii="黑体" w:hAnsi="黑体" w:eastAsia="黑体" w:cs="黑体"/>
                <w:sz w:val="21"/>
              </w:rPr>
            </w:pPr>
          </w:p>
        </w:tc>
        <w:tc>
          <w:tcPr>
            <w:tcW w:w="2707" w:type="dxa"/>
            <w:tcBorders>
              <w:right w:val="single" w:color="000000" w:sz="10" w:space="0"/>
            </w:tcBorders>
            <w:vAlign w:val="top"/>
          </w:tcPr>
          <w:p w14:paraId="327A8D16">
            <w:pPr>
              <w:rPr>
                <w:rFonts w:hint="eastAsia" w:ascii="黑体" w:hAnsi="黑体" w:eastAsia="黑体" w:cs="黑体"/>
                <w:sz w:val="21"/>
              </w:rPr>
            </w:pPr>
          </w:p>
        </w:tc>
      </w:tr>
      <w:tr w14:paraId="04C47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14:paraId="22ACF54A">
            <w:pPr>
              <w:rPr>
                <w:rFonts w:hint="eastAsia" w:ascii="黑体" w:hAnsi="黑体" w:eastAsia="黑体" w:cs="黑体"/>
                <w:sz w:val="21"/>
              </w:rPr>
            </w:pPr>
          </w:p>
        </w:tc>
        <w:tc>
          <w:tcPr>
            <w:tcW w:w="943" w:type="dxa"/>
            <w:vAlign w:val="top"/>
          </w:tcPr>
          <w:p w14:paraId="084C5C7D">
            <w:pPr>
              <w:rPr>
                <w:rFonts w:hint="eastAsia" w:ascii="黑体" w:hAnsi="黑体" w:eastAsia="黑体" w:cs="黑体"/>
                <w:sz w:val="21"/>
              </w:rPr>
            </w:pPr>
          </w:p>
        </w:tc>
        <w:tc>
          <w:tcPr>
            <w:tcW w:w="840" w:type="dxa"/>
            <w:vAlign w:val="top"/>
          </w:tcPr>
          <w:p w14:paraId="64F959E1">
            <w:pPr>
              <w:rPr>
                <w:rFonts w:hint="eastAsia" w:ascii="黑体" w:hAnsi="黑体" w:eastAsia="黑体" w:cs="黑体"/>
                <w:sz w:val="21"/>
              </w:rPr>
            </w:pPr>
          </w:p>
        </w:tc>
        <w:tc>
          <w:tcPr>
            <w:tcW w:w="1163" w:type="dxa"/>
            <w:vAlign w:val="top"/>
          </w:tcPr>
          <w:p w14:paraId="5EAF4381">
            <w:pPr>
              <w:rPr>
                <w:rFonts w:hint="eastAsia" w:ascii="黑体" w:hAnsi="黑体" w:eastAsia="黑体" w:cs="黑体"/>
                <w:sz w:val="21"/>
              </w:rPr>
            </w:pPr>
          </w:p>
        </w:tc>
        <w:tc>
          <w:tcPr>
            <w:tcW w:w="1024" w:type="dxa"/>
            <w:vAlign w:val="top"/>
          </w:tcPr>
          <w:p w14:paraId="01BD9CFF">
            <w:pPr>
              <w:rPr>
                <w:rFonts w:hint="eastAsia" w:ascii="黑体" w:hAnsi="黑体" w:eastAsia="黑体" w:cs="黑体"/>
                <w:sz w:val="21"/>
              </w:rPr>
            </w:pPr>
          </w:p>
        </w:tc>
        <w:tc>
          <w:tcPr>
            <w:tcW w:w="1490" w:type="dxa"/>
            <w:vAlign w:val="top"/>
          </w:tcPr>
          <w:p w14:paraId="23563D1A">
            <w:pPr>
              <w:rPr>
                <w:rFonts w:hint="eastAsia" w:ascii="黑体" w:hAnsi="黑体" w:eastAsia="黑体" w:cs="黑体"/>
                <w:sz w:val="21"/>
              </w:rPr>
            </w:pPr>
          </w:p>
        </w:tc>
        <w:tc>
          <w:tcPr>
            <w:tcW w:w="2707" w:type="dxa"/>
            <w:tcBorders>
              <w:right w:val="single" w:color="000000" w:sz="10" w:space="0"/>
            </w:tcBorders>
            <w:vAlign w:val="top"/>
          </w:tcPr>
          <w:p w14:paraId="50513E9B">
            <w:pPr>
              <w:rPr>
                <w:rFonts w:hint="eastAsia" w:ascii="黑体" w:hAnsi="黑体" w:eastAsia="黑体" w:cs="黑体"/>
                <w:sz w:val="21"/>
              </w:rPr>
            </w:pPr>
          </w:p>
        </w:tc>
      </w:tr>
      <w:tr w14:paraId="2BAB9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5F960037">
            <w:pPr>
              <w:rPr>
                <w:rFonts w:hint="eastAsia" w:ascii="黑体" w:hAnsi="黑体" w:eastAsia="黑体" w:cs="黑体"/>
                <w:sz w:val="21"/>
              </w:rPr>
            </w:pPr>
          </w:p>
        </w:tc>
        <w:tc>
          <w:tcPr>
            <w:tcW w:w="943" w:type="dxa"/>
            <w:vAlign w:val="top"/>
          </w:tcPr>
          <w:p w14:paraId="4CA29249">
            <w:pPr>
              <w:rPr>
                <w:rFonts w:hint="eastAsia" w:ascii="黑体" w:hAnsi="黑体" w:eastAsia="黑体" w:cs="黑体"/>
                <w:sz w:val="21"/>
              </w:rPr>
            </w:pPr>
          </w:p>
        </w:tc>
        <w:tc>
          <w:tcPr>
            <w:tcW w:w="840" w:type="dxa"/>
            <w:vAlign w:val="top"/>
          </w:tcPr>
          <w:p w14:paraId="32019B09">
            <w:pPr>
              <w:rPr>
                <w:rFonts w:hint="eastAsia" w:ascii="黑体" w:hAnsi="黑体" w:eastAsia="黑体" w:cs="黑体"/>
                <w:sz w:val="21"/>
              </w:rPr>
            </w:pPr>
          </w:p>
        </w:tc>
        <w:tc>
          <w:tcPr>
            <w:tcW w:w="1163" w:type="dxa"/>
            <w:vAlign w:val="top"/>
          </w:tcPr>
          <w:p w14:paraId="6F7A422C">
            <w:pPr>
              <w:rPr>
                <w:rFonts w:hint="eastAsia" w:ascii="黑体" w:hAnsi="黑体" w:eastAsia="黑体" w:cs="黑体"/>
                <w:sz w:val="21"/>
              </w:rPr>
            </w:pPr>
          </w:p>
        </w:tc>
        <w:tc>
          <w:tcPr>
            <w:tcW w:w="1024" w:type="dxa"/>
            <w:vAlign w:val="top"/>
          </w:tcPr>
          <w:p w14:paraId="148800BD">
            <w:pPr>
              <w:rPr>
                <w:rFonts w:hint="eastAsia" w:ascii="黑体" w:hAnsi="黑体" w:eastAsia="黑体" w:cs="黑体"/>
                <w:sz w:val="21"/>
              </w:rPr>
            </w:pPr>
          </w:p>
        </w:tc>
        <w:tc>
          <w:tcPr>
            <w:tcW w:w="1490" w:type="dxa"/>
            <w:vAlign w:val="top"/>
          </w:tcPr>
          <w:p w14:paraId="3F6D6A30">
            <w:pPr>
              <w:rPr>
                <w:rFonts w:hint="eastAsia" w:ascii="黑体" w:hAnsi="黑体" w:eastAsia="黑体" w:cs="黑体"/>
                <w:sz w:val="21"/>
              </w:rPr>
            </w:pPr>
          </w:p>
        </w:tc>
        <w:tc>
          <w:tcPr>
            <w:tcW w:w="2707" w:type="dxa"/>
            <w:tcBorders>
              <w:right w:val="single" w:color="000000" w:sz="10" w:space="0"/>
            </w:tcBorders>
            <w:vAlign w:val="top"/>
          </w:tcPr>
          <w:p w14:paraId="2F649F25">
            <w:pPr>
              <w:rPr>
                <w:rFonts w:hint="eastAsia" w:ascii="黑体" w:hAnsi="黑体" w:eastAsia="黑体" w:cs="黑体"/>
                <w:sz w:val="21"/>
              </w:rPr>
            </w:pPr>
          </w:p>
        </w:tc>
      </w:tr>
      <w:tr w14:paraId="4E507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2B4641C6">
            <w:pPr>
              <w:rPr>
                <w:rFonts w:hint="eastAsia" w:ascii="黑体" w:hAnsi="黑体" w:eastAsia="黑体" w:cs="黑体"/>
                <w:sz w:val="21"/>
              </w:rPr>
            </w:pPr>
          </w:p>
        </w:tc>
        <w:tc>
          <w:tcPr>
            <w:tcW w:w="943" w:type="dxa"/>
            <w:vAlign w:val="top"/>
          </w:tcPr>
          <w:p w14:paraId="51B5BB11">
            <w:pPr>
              <w:rPr>
                <w:rFonts w:hint="eastAsia" w:ascii="黑体" w:hAnsi="黑体" w:eastAsia="黑体" w:cs="黑体"/>
                <w:sz w:val="21"/>
              </w:rPr>
            </w:pPr>
          </w:p>
        </w:tc>
        <w:tc>
          <w:tcPr>
            <w:tcW w:w="840" w:type="dxa"/>
            <w:vAlign w:val="top"/>
          </w:tcPr>
          <w:p w14:paraId="4B88AC9C">
            <w:pPr>
              <w:rPr>
                <w:rFonts w:hint="eastAsia" w:ascii="黑体" w:hAnsi="黑体" w:eastAsia="黑体" w:cs="黑体"/>
                <w:sz w:val="21"/>
              </w:rPr>
            </w:pPr>
          </w:p>
        </w:tc>
        <w:tc>
          <w:tcPr>
            <w:tcW w:w="1163" w:type="dxa"/>
            <w:vAlign w:val="top"/>
          </w:tcPr>
          <w:p w14:paraId="6DB1B4BC">
            <w:pPr>
              <w:rPr>
                <w:rFonts w:hint="eastAsia" w:ascii="黑体" w:hAnsi="黑体" w:eastAsia="黑体" w:cs="黑体"/>
                <w:sz w:val="21"/>
              </w:rPr>
            </w:pPr>
          </w:p>
        </w:tc>
        <w:tc>
          <w:tcPr>
            <w:tcW w:w="1024" w:type="dxa"/>
            <w:vAlign w:val="top"/>
          </w:tcPr>
          <w:p w14:paraId="7871EDFF">
            <w:pPr>
              <w:rPr>
                <w:rFonts w:hint="eastAsia" w:ascii="黑体" w:hAnsi="黑体" w:eastAsia="黑体" w:cs="黑体"/>
                <w:sz w:val="21"/>
              </w:rPr>
            </w:pPr>
          </w:p>
        </w:tc>
        <w:tc>
          <w:tcPr>
            <w:tcW w:w="1490" w:type="dxa"/>
            <w:vAlign w:val="top"/>
          </w:tcPr>
          <w:p w14:paraId="1C229CE5">
            <w:pPr>
              <w:rPr>
                <w:rFonts w:hint="eastAsia" w:ascii="黑体" w:hAnsi="黑体" w:eastAsia="黑体" w:cs="黑体"/>
                <w:sz w:val="21"/>
              </w:rPr>
            </w:pPr>
          </w:p>
        </w:tc>
        <w:tc>
          <w:tcPr>
            <w:tcW w:w="2707" w:type="dxa"/>
            <w:tcBorders>
              <w:right w:val="single" w:color="000000" w:sz="10" w:space="0"/>
            </w:tcBorders>
            <w:vAlign w:val="top"/>
          </w:tcPr>
          <w:p w14:paraId="29C1325D">
            <w:pPr>
              <w:rPr>
                <w:rFonts w:hint="eastAsia" w:ascii="黑体" w:hAnsi="黑体" w:eastAsia="黑体" w:cs="黑体"/>
                <w:sz w:val="21"/>
              </w:rPr>
            </w:pPr>
          </w:p>
        </w:tc>
      </w:tr>
      <w:tr w14:paraId="44CAA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373" w:type="dxa"/>
            <w:tcBorders>
              <w:left w:val="single" w:color="000000" w:sz="10" w:space="0"/>
            </w:tcBorders>
            <w:vAlign w:val="top"/>
          </w:tcPr>
          <w:p w14:paraId="294CA9A4">
            <w:pPr>
              <w:rPr>
                <w:rFonts w:hint="eastAsia" w:ascii="黑体" w:hAnsi="黑体" w:eastAsia="黑体" w:cs="黑体"/>
                <w:sz w:val="21"/>
              </w:rPr>
            </w:pPr>
          </w:p>
        </w:tc>
        <w:tc>
          <w:tcPr>
            <w:tcW w:w="943" w:type="dxa"/>
            <w:vAlign w:val="top"/>
          </w:tcPr>
          <w:p w14:paraId="33130AF1">
            <w:pPr>
              <w:rPr>
                <w:rFonts w:hint="eastAsia" w:ascii="黑体" w:hAnsi="黑体" w:eastAsia="黑体" w:cs="黑体"/>
                <w:sz w:val="21"/>
              </w:rPr>
            </w:pPr>
          </w:p>
        </w:tc>
        <w:tc>
          <w:tcPr>
            <w:tcW w:w="840" w:type="dxa"/>
            <w:vAlign w:val="top"/>
          </w:tcPr>
          <w:p w14:paraId="016163A2">
            <w:pPr>
              <w:rPr>
                <w:rFonts w:hint="eastAsia" w:ascii="黑体" w:hAnsi="黑体" w:eastAsia="黑体" w:cs="黑体"/>
                <w:sz w:val="21"/>
              </w:rPr>
            </w:pPr>
          </w:p>
        </w:tc>
        <w:tc>
          <w:tcPr>
            <w:tcW w:w="1163" w:type="dxa"/>
            <w:vAlign w:val="top"/>
          </w:tcPr>
          <w:p w14:paraId="25137C95">
            <w:pPr>
              <w:rPr>
                <w:rFonts w:hint="eastAsia" w:ascii="黑体" w:hAnsi="黑体" w:eastAsia="黑体" w:cs="黑体"/>
                <w:sz w:val="21"/>
              </w:rPr>
            </w:pPr>
          </w:p>
        </w:tc>
        <w:tc>
          <w:tcPr>
            <w:tcW w:w="1024" w:type="dxa"/>
            <w:vAlign w:val="top"/>
          </w:tcPr>
          <w:p w14:paraId="5998B0C7">
            <w:pPr>
              <w:rPr>
                <w:rFonts w:hint="eastAsia" w:ascii="黑体" w:hAnsi="黑体" w:eastAsia="黑体" w:cs="黑体"/>
                <w:sz w:val="21"/>
              </w:rPr>
            </w:pPr>
          </w:p>
        </w:tc>
        <w:tc>
          <w:tcPr>
            <w:tcW w:w="1490" w:type="dxa"/>
            <w:vAlign w:val="top"/>
          </w:tcPr>
          <w:p w14:paraId="4CA0D4F7">
            <w:pPr>
              <w:rPr>
                <w:rFonts w:hint="eastAsia" w:ascii="黑体" w:hAnsi="黑体" w:eastAsia="黑体" w:cs="黑体"/>
                <w:sz w:val="21"/>
              </w:rPr>
            </w:pPr>
          </w:p>
        </w:tc>
        <w:tc>
          <w:tcPr>
            <w:tcW w:w="2707" w:type="dxa"/>
            <w:tcBorders>
              <w:right w:val="single" w:color="000000" w:sz="10" w:space="0"/>
            </w:tcBorders>
            <w:vAlign w:val="top"/>
          </w:tcPr>
          <w:p w14:paraId="782D5B3E">
            <w:pPr>
              <w:rPr>
                <w:rFonts w:hint="eastAsia" w:ascii="黑体" w:hAnsi="黑体" w:eastAsia="黑体" w:cs="黑体"/>
                <w:sz w:val="21"/>
              </w:rPr>
            </w:pPr>
          </w:p>
        </w:tc>
      </w:tr>
    </w:tbl>
    <w:p w14:paraId="6A3ECC97">
      <w:pPr>
        <w:rPr>
          <w:rFonts w:hint="eastAsia" w:ascii="黑体" w:hAnsi="黑体" w:eastAsia="黑体" w:cs="黑体"/>
          <w:sz w:val="21"/>
        </w:rPr>
      </w:pPr>
    </w:p>
    <w:p w14:paraId="3A730A46">
      <w:pPr>
        <w:rPr>
          <w:rFonts w:hint="eastAsia" w:ascii="黑体" w:hAnsi="黑体" w:eastAsia="黑体" w:cs="黑体"/>
        </w:rPr>
        <w:sectPr>
          <w:footerReference r:id="rId18" w:type="default"/>
          <w:pgSz w:w="11906" w:h="16839"/>
          <w:pgMar w:top="1440" w:right="1080" w:bottom="1440" w:left="1080" w:header="964" w:footer="964" w:gutter="0"/>
          <w:pgNumType w:fmt="decimal"/>
          <w:cols w:space="720" w:num="1"/>
        </w:sectPr>
      </w:pPr>
    </w:p>
    <w:p w14:paraId="7BCCE3A6">
      <w:pPr>
        <w:spacing w:before="47" w:line="227" w:lineRule="auto"/>
        <w:ind w:left="3692"/>
        <w:outlineLvl w:val="2"/>
        <w:rPr>
          <w:rFonts w:hint="eastAsia" w:ascii="黑体" w:hAnsi="黑体" w:eastAsia="黑体" w:cs="黑体"/>
          <w:sz w:val="23"/>
          <w:szCs w:val="23"/>
        </w:rPr>
      </w:pPr>
      <w:r>
        <w:rPr>
          <w:rFonts w:hint="eastAsia" w:ascii="黑体" w:hAnsi="黑体" w:eastAsia="黑体" w:cs="黑体"/>
          <w:spacing w:val="23"/>
          <w:sz w:val="23"/>
          <w:szCs w:val="23"/>
          <w14:textOutline w14:w="4358" w14:cap="sq" w14:cmpd="sng">
            <w14:solidFill>
              <w14:srgbClr w14:val="000000"/>
            </w14:solidFill>
            <w14:prstDash w14:val="solid"/>
            <w14:bevel/>
          </w14:textOutline>
        </w:rPr>
        <w:t>(</w:t>
      </w:r>
      <w:r>
        <w:rPr>
          <w:rFonts w:hint="eastAsia" w:ascii="黑体" w:hAnsi="黑体" w:eastAsia="黑体" w:cs="黑体"/>
          <w:spacing w:val="18"/>
          <w:sz w:val="23"/>
          <w:szCs w:val="23"/>
          <w14:textOutline w14:w="4358" w14:cap="sq" w14:cmpd="sng">
            <w14:solidFill>
              <w14:srgbClr w14:val="000000"/>
            </w14:solidFill>
            <w14:prstDash w14:val="solid"/>
            <w14:bevel/>
          </w14:textOutline>
        </w:rPr>
        <w:t>二)</w:t>
      </w:r>
      <w:r>
        <w:rPr>
          <w:rFonts w:hint="eastAsia" w:ascii="黑体" w:hAnsi="黑体" w:eastAsia="黑体" w:cs="黑体"/>
          <w:spacing w:val="18"/>
          <w:sz w:val="23"/>
          <w:szCs w:val="23"/>
        </w:rPr>
        <w:t xml:space="preserve"> </w:t>
      </w:r>
      <w:r>
        <w:rPr>
          <w:rFonts w:hint="eastAsia" w:ascii="黑体" w:hAnsi="黑体" w:eastAsia="黑体" w:cs="黑体"/>
          <w:spacing w:val="18"/>
          <w:sz w:val="23"/>
          <w:szCs w:val="23"/>
          <w14:textOutline w14:w="4358" w14:cap="sq" w14:cmpd="sng">
            <w14:solidFill>
              <w14:srgbClr w14:val="000000"/>
            </w14:solidFill>
            <w14:prstDash w14:val="solid"/>
            <w14:bevel/>
          </w14:textOutline>
        </w:rPr>
        <w:t>主要人员简历表</w:t>
      </w:r>
    </w:p>
    <w:p w14:paraId="25149A65">
      <w:pPr>
        <w:spacing w:before="185" w:line="227" w:lineRule="auto"/>
        <w:ind w:left="80"/>
        <w:outlineLvl w:val="2"/>
        <w:rPr>
          <w:rFonts w:hint="eastAsia" w:ascii="黑体" w:hAnsi="黑体" w:eastAsia="黑体" w:cs="黑体"/>
          <w:sz w:val="23"/>
          <w:szCs w:val="23"/>
        </w:rPr>
      </w:pPr>
      <w:r>
        <w:rPr>
          <w:rFonts w:hint="eastAsia" w:ascii="黑体" w:hAnsi="黑体" w:eastAsia="黑体" w:cs="黑体"/>
          <w:spacing w:val="2"/>
          <w:sz w:val="23"/>
          <w:szCs w:val="23"/>
          <w14:textOutline w14:w="4358" w14:cap="sq" w14:cmpd="sng">
            <w14:solidFill>
              <w14:srgbClr w14:val="000000"/>
            </w14:solidFill>
            <w14:prstDash w14:val="solid"/>
            <w14:bevel/>
          </w14:textOutline>
        </w:rPr>
        <w:t>附</w:t>
      </w:r>
      <w:r>
        <w:rPr>
          <w:rFonts w:hint="eastAsia" w:ascii="黑体" w:hAnsi="黑体" w:eastAsia="黑体" w:cs="黑体"/>
          <w:spacing w:val="2"/>
          <w:sz w:val="23"/>
          <w:szCs w:val="23"/>
        </w:rPr>
        <w:t xml:space="preserve"> </w:t>
      </w:r>
      <w:r>
        <w:rPr>
          <w:rFonts w:hint="eastAsia" w:ascii="黑体" w:hAnsi="黑体" w:eastAsia="黑体" w:cs="黑体"/>
          <w:spacing w:val="2"/>
          <w:sz w:val="23"/>
          <w:szCs w:val="23"/>
          <w14:textOutline w14:w="4358" w14:cap="sq" w14:cmpd="sng">
            <w14:solidFill>
              <w14:srgbClr w14:val="000000"/>
            </w14:solidFill>
            <w14:prstDash w14:val="solid"/>
            <w14:bevel/>
          </w14:textOutline>
        </w:rPr>
        <w:t>1：项目经理简历</w:t>
      </w:r>
      <w:r>
        <w:rPr>
          <w:rFonts w:hint="eastAsia" w:ascii="黑体" w:hAnsi="黑体" w:eastAsia="黑体" w:cs="黑体"/>
          <w:spacing w:val="1"/>
          <w:sz w:val="23"/>
          <w:szCs w:val="23"/>
          <w14:textOutline w14:w="4358" w14:cap="sq" w14:cmpd="sng">
            <w14:solidFill>
              <w14:srgbClr w14:val="000000"/>
            </w14:solidFill>
            <w14:prstDash w14:val="solid"/>
            <w14:bevel/>
          </w14:textOutline>
        </w:rPr>
        <w:t>表</w:t>
      </w:r>
    </w:p>
    <w:p w14:paraId="56DACCE4">
      <w:pPr>
        <w:spacing w:before="185" w:line="227" w:lineRule="auto"/>
        <w:ind w:left="65"/>
        <w:outlineLvl w:val="2"/>
        <w:rPr>
          <w:rFonts w:hint="eastAsia" w:ascii="黑体" w:hAnsi="黑体" w:eastAsia="黑体" w:cs="黑体"/>
          <w:sz w:val="23"/>
          <w:szCs w:val="23"/>
        </w:rPr>
      </w:pPr>
      <w:r>
        <w:rPr>
          <w:rFonts w:hint="eastAsia" w:ascii="黑体" w:hAnsi="黑体" w:eastAsia="黑体" w:cs="黑体"/>
          <w:spacing w:val="20"/>
          <w:sz w:val="23"/>
          <w:szCs w:val="23"/>
          <w14:textOutline w14:w="4358" w14:cap="sq" w14:cmpd="sng">
            <w14:solidFill>
              <w14:srgbClr w14:val="000000"/>
            </w14:solidFill>
            <w14:prstDash w14:val="solid"/>
            <w14:bevel/>
          </w14:textOutline>
        </w:rPr>
        <w:t>项</w:t>
      </w:r>
      <w:r>
        <w:rPr>
          <w:rFonts w:hint="eastAsia" w:ascii="黑体" w:hAnsi="黑体" w:eastAsia="黑体" w:cs="黑体"/>
          <w:spacing w:val="12"/>
          <w:sz w:val="23"/>
          <w:szCs w:val="23"/>
          <w14:textOutline w14:w="4358" w14:cap="sq" w14:cmpd="sng">
            <w14:solidFill>
              <w14:srgbClr w14:val="000000"/>
            </w14:solidFill>
            <w14:prstDash w14:val="solid"/>
            <w14:bevel/>
          </w14:textOutline>
        </w:rPr>
        <w:t>目</w:t>
      </w:r>
      <w:r>
        <w:rPr>
          <w:rFonts w:hint="eastAsia" w:ascii="黑体" w:hAnsi="黑体" w:eastAsia="黑体" w:cs="黑体"/>
          <w:spacing w:val="10"/>
          <w:sz w:val="23"/>
          <w:szCs w:val="23"/>
          <w14:textOutline w14:w="4358" w14:cap="sq" w14:cmpd="sng">
            <w14:solidFill>
              <w14:srgbClr w14:val="000000"/>
            </w14:solidFill>
            <w14:prstDash w14:val="solid"/>
            <w14:bevel/>
          </w14:textOutline>
        </w:rPr>
        <w:t>经理应附执业资格证书、注册证书、安全生产考核合格证书、职称证</w:t>
      </w:r>
      <w:r>
        <w:rPr>
          <w:rFonts w:hint="eastAsia" w:ascii="黑体" w:hAnsi="黑体" w:eastAsia="黑体" w:cs="黑体"/>
          <w:spacing w:val="10"/>
          <w:sz w:val="23"/>
          <w:szCs w:val="23"/>
          <w:lang w:eastAsia="zh-CN"/>
          <w14:textOutline w14:w="4358" w14:cap="sq" w14:cmpd="sng">
            <w14:solidFill>
              <w14:srgbClr w14:val="000000"/>
            </w14:solidFill>
            <w14:prstDash w14:val="solid"/>
            <w14:bevel/>
          </w14:textOutline>
        </w:rPr>
        <w:t>（如有）</w:t>
      </w:r>
      <w:r>
        <w:rPr>
          <w:rFonts w:hint="eastAsia" w:ascii="黑体" w:hAnsi="黑体" w:eastAsia="黑体" w:cs="黑体"/>
          <w:spacing w:val="10"/>
          <w:sz w:val="23"/>
          <w:szCs w:val="23"/>
          <w14:textOutline w14:w="4358" w14:cap="sq" w14:cmpd="sng">
            <w14:solidFill>
              <w14:srgbClr w14:val="000000"/>
            </w14:solidFill>
            <w14:prstDash w14:val="solid"/>
            <w14:bevel/>
          </w14:textOutline>
        </w:rPr>
        <w:t>、身份证等资料。</w:t>
      </w:r>
    </w:p>
    <w:p w14:paraId="2780C732">
      <w:pPr>
        <w:spacing w:line="70" w:lineRule="exact"/>
        <w:rPr>
          <w:rFonts w:hint="eastAsia" w:ascii="黑体" w:hAnsi="黑体" w:eastAsia="黑体" w:cs="黑体"/>
        </w:rPr>
      </w:pPr>
    </w:p>
    <w:tbl>
      <w:tblPr>
        <w:tblStyle w:val="17"/>
        <w:tblW w:w="971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1353"/>
        <w:gridCol w:w="1214"/>
        <w:gridCol w:w="732"/>
        <w:gridCol w:w="948"/>
        <w:gridCol w:w="1385"/>
        <w:gridCol w:w="543"/>
        <w:gridCol w:w="2274"/>
      </w:tblGrid>
      <w:tr w14:paraId="1264B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270" w:type="dxa"/>
            <w:tcBorders>
              <w:left w:val="single" w:color="000000" w:sz="10" w:space="0"/>
            </w:tcBorders>
            <w:vAlign w:val="top"/>
          </w:tcPr>
          <w:p w14:paraId="5D1AD97A">
            <w:pPr>
              <w:spacing w:before="240" w:line="227" w:lineRule="auto"/>
              <w:ind w:left="266"/>
              <w:rPr>
                <w:rFonts w:hint="eastAsia" w:ascii="黑体" w:hAnsi="黑体" w:eastAsia="黑体" w:cs="黑体"/>
                <w:sz w:val="23"/>
                <w:szCs w:val="23"/>
              </w:rPr>
            </w:pPr>
            <w:r>
              <w:rPr>
                <w:rFonts w:hint="eastAsia" w:ascii="黑体" w:hAnsi="黑体" w:eastAsia="黑体" w:cs="黑体"/>
                <w:spacing w:val="7"/>
                <w:sz w:val="23"/>
                <w:szCs w:val="23"/>
              </w:rPr>
              <w:t>姓</w:t>
            </w:r>
            <w:r>
              <w:rPr>
                <w:rFonts w:hint="eastAsia" w:ascii="黑体" w:hAnsi="黑体" w:eastAsia="黑体" w:cs="黑体"/>
                <w:spacing w:val="5"/>
                <w:sz w:val="23"/>
                <w:szCs w:val="23"/>
              </w:rPr>
              <w:t xml:space="preserve">  名</w:t>
            </w:r>
          </w:p>
        </w:tc>
        <w:tc>
          <w:tcPr>
            <w:tcW w:w="1353" w:type="dxa"/>
            <w:vAlign w:val="top"/>
          </w:tcPr>
          <w:p w14:paraId="0A02757D">
            <w:pPr>
              <w:rPr>
                <w:rFonts w:hint="eastAsia" w:ascii="黑体" w:hAnsi="黑体" w:eastAsia="黑体" w:cs="黑体"/>
                <w:sz w:val="21"/>
              </w:rPr>
            </w:pPr>
          </w:p>
        </w:tc>
        <w:tc>
          <w:tcPr>
            <w:tcW w:w="1214" w:type="dxa"/>
            <w:vAlign w:val="top"/>
          </w:tcPr>
          <w:p w14:paraId="290875E6">
            <w:pPr>
              <w:spacing w:before="240" w:line="227" w:lineRule="auto"/>
              <w:ind w:left="251"/>
              <w:rPr>
                <w:rFonts w:hint="eastAsia" w:ascii="黑体" w:hAnsi="黑体" w:eastAsia="黑体" w:cs="黑体"/>
                <w:sz w:val="23"/>
                <w:szCs w:val="23"/>
              </w:rPr>
            </w:pPr>
            <w:r>
              <w:rPr>
                <w:rFonts w:hint="eastAsia" w:ascii="黑体" w:hAnsi="黑体" w:eastAsia="黑体" w:cs="黑体"/>
                <w:spacing w:val="5"/>
                <w:sz w:val="23"/>
                <w:szCs w:val="23"/>
              </w:rPr>
              <w:t xml:space="preserve">年  </w:t>
            </w:r>
            <w:r>
              <w:rPr>
                <w:rFonts w:hint="eastAsia" w:ascii="黑体" w:hAnsi="黑体" w:eastAsia="黑体" w:cs="黑体"/>
                <w:spacing w:val="4"/>
                <w:sz w:val="23"/>
                <w:szCs w:val="23"/>
              </w:rPr>
              <w:t>龄</w:t>
            </w:r>
          </w:p>
        </w:tc>
        <w:tc>
          <w:tcPr>
            <w:tcW w:w="1680" w:type="dxa"/>
            <w:gridSpan w:val="2"/>
            <w:vAlign w:val="top"/>
          </w:tcPr>
          <w:p w14:paraId="6F555A05">
            <w:pPr>
              <w:rPr>
                <w:rFonts w:hint="eastAsia" w:ascii="黑体" w:hAnsi="黑体" w:eastAsia="黑体" w:cs="黑体"/>
                <w:sz w:val="21"/>
              </w:rPr>
            </w:pPr>
          </w:p>
        </w:tc>
        <w:tc>
          <w:tcPr>
            <w:tcW w:w="1928" w:type="dxa"/>
            <w:gridSpan w:val="2"/>
            <w:vAlign w:val="top"/>
          </w:tcPr>
          <w:p w14:paraId="176FA3E7">
            <w:pPr>
              <w:spacing w:before="239" w:line="229" w:lineRule="auto"/>
              <w:ind w:left="618"/>
              <w:rPr>
                <w:rFonts w:hint="eastAsia" w:ascii="黑体" w:hAnsi="黑体" w:eastAsia="黑体" w:cs="黑体"/>
                <w:sz w:val="23"/>
                <w:szCs w:val="23"/>
              </w:rPr>
            </w:pPr>
            <w:r>
              <w:rPr>
                <w:rFonts w:hint="eastAsia" w:ascii="黑体" w:hAnsi="黑体" w:eastAsia="黑体" w:cs="黑体"/>
                <w:spacing w:val="6"/>
                <w:sz w:val="23"/>
                <w:szCs w:val="23"/>
              </w:rPr>
              <w:t>学</w:t>
            </w:r>
            <w:r>
              <w:rPr>
                <w:rFonts w:hint="eastAsia" w:ascii="黑体" w:hAnsi="黑体" w:eastAsia="黑体" w:cs="黑体"/>
                <w:spacing w:val="4"/>
                <w:sz w:val="23"/>
                <w:szCs w:val="23"/>
              </w:rPr>
              <w:t xml:space="preserve">  历</w:t>
            </w:r>
          </w:p>
        </w:tc>
        <w:tc>
          <w:tcPr>
            <w:tcW w:w="2274" w:type="dxa"/>
            <w:tcBorders>
              <w:right w:val="single" w:color="000000" w:sz="10" w:space="0"/>
            </w:tcBorders>
            <w:vAlign w:val="top"/>
          </w:tcPr>
          <w:p w14:paraId="78ACD793">
            <w:pPr>
              <w:rPr>
                <w:rFonts w:hint="eastAsia" w:ascii="黑体" w:hAnsi="黑体" w:eastAsia="黑体" w:cs="黑体"/>
                <w:sz w:val="21"/>
              </w:rPr>
            </w:pPr>
          </w:p>
        </w:tc>
      </w:tr>
      <w:tr w14:paraId="3973E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14:paraId="03BF39C5">
            <w:pPr>
              <w:spacing w:before="206" w:line="230" w:lineRule="auto"/>
              <w:ind w:left="267"/>
              <w:rPr>
                <w:rFonts w:hint="eastAsia" w:ascii="黑体" w:hAnsi="黑体" w:eastAsia="黑体" w:cs="黑体"/>
                <w:sz w:val="23"/>
                <w:szCs w:val="23"/>
              </w:rPr>
            </w:pPr>
            <w:r>
              <w:rPr>
                <w:rFonts w:hint="eastAsia" w:ascii="黑体" w:hAnsi="黑体" w:eastAsia="黑体" w:cs="黑体"/>
                <w:spacing w:val="5"/>
                <w:sz w:val="23"/>
                <w:szCs w:val="23"/>
              </w:rPr>
              <w:t xml:space="preserve">职  </w:t>
            </w:r>
            <w:r>
              <w:rPr>
                <w:rFonts w:hint="eastAsia" w:ascii="黑体" w:hAnsi="黑体" w:eastAsia="黑体" w:cs="黑体"/>
                <w:spacing w:val="4"/>
                <w:sz w:val="23"/>
                <w:szCs w:val="23"/>
              </w:rPr>
              <w:t>称</w:t>
            </w:r>
          </w:p>
        </w:tc>
        <w:tc>
          <w:tcPr>
            <w:tcW w:w="1353" w:type="dxa"/>
            <w:vAlign w:val="top"/>
          </w:tcPr>
          <w:p w14:paraId="13C39E5A">
            <w:pPr>
              <w:rPr>
                <w:rFonts w:hint="eastAsia" w:ascii="黑体" w:hAnsi="黑体" w:eastAsia="黑体" w:cs="黑体"/>
                <w:sz w:val="21"/>
              </w:rPr>
            </w:pPr>
          </w:p>
        </w:tc>
        <w:tc>
          <w:tcPr>
            <w:tcW w:w="1214" w:type="dxa"/>
            <w:vAlign w:val="top"/>
          </w:tcPr>
          <w:p w14:paraId="4CD64253">
            <w:pPr>
              <w:spacing w:before="207" w:line="227" w:lineRule="auto"/>
              <w:ind w:left="251"/>
              <w:rPr>
                <w:rFonts w:hint="eastAsia" w:ascii="黑体" w:hAnsi="黑体" w:eastAsia="黑体" w:cs="黑体"/>
                <w:sz w:val="23"/>
                <w:szCs w:val="23"/>
              </w:rPr>
            </w:pPr>
            <w:r>
              <w:rPr>
                <w:rFonts w:hint="eastAsia" w:ascii="黑体" w:hAnsi="黑体" w:eastAsia="黑体" w:cs="黑体"/>
                <w:spacing w:val="5"/>
                <w:sz w:val="23"/>
                <w:szCs w:val="23"/>
              </w:rPr>
              <w:t>职  务</w:t>
            </w:r>
          </w:p>
        </w:tc>
        <w:tc>
          <w:tcPr>
            <w:tcW w:w="1680" w:type="dxa"/>
            <w:gridSpan w:val="2"/>
            <w:vAlign w:val="top"/>
          </w:tcPr>
          <w:p w14:paraId="503DA510">
            <w:pPr>
              <w:rPr>
                <w:rFonts w:hint="eastAsia" w:ascii="黑体" w:hAnsi="黑体" w:eastAsia="黑体" w:cs="黑体"/>
                <w:sz w:val="21"/>
              </w:rPr>
            </w:pPr>
          </w:p>
        </w:tc>
        <w:tc>
          <w:tcPr>
            <w:tcW w:w="1928" w:type="dxa"/>
            <w:gridSpan w:val="2"/>
            <w:vAlign w:val="top"/>
          </w:tcPr>
          <w:p w14:paraId="2B13B87E">
            <w:pPr>
              <w:spacing w:before="206" w:line="227" w:lineRule="auto"/>
              <w:ind w:left="133"/>
              <w:rPr>
                <w:rFonts w:hint="eastAsia" w:ascii="黑体" w:hAnsi="黑体" w:eastAsia="黑体" w:cs="黑体"/>
                <w:sz w:val="23"/>
                <w:szCs w:val="23"/>
              </w:rPr>
            </w:pPr>
            <w:r>
              <w:rPr>
                <w:rFonts w:hint="eastAsia" w:ascii="黑体" w:hAnsi="黑体" w:eastAsia="黑体" w:cs="黑体"/>
                <w:spacing w:val="12"/>
                <w:sz w:val="23"/>
                <w:szCs w:val="23"/>
              </w:rPr>
              <w:t>拟</w:t>
            </w:r>
            <w:r>
              <w:rPr>
                <w:rFonts w:hint="eastAsia" w:ascii="黑体" w:hAnsi="黑体" w:eastAsia="黑体" w:cs="黑体"/>
                <w:spacing w:val="8"/>
                <w:sz w:val="23"/>
                <w:szCs w:val="23"/>
              </w:rPr>
              <w:t>在本工程任职</w:t>
            </w:r>
          </w:p>
        </w:tc>
        <w:tc>
          <w:tcPr>
            <w:tcW w:w="2274" w:type="dxa"/>
            <w:tcBorders>
              <w:right w:val="single" w:color="000000" w:sz="10" w:space="0"/>
            </w:tcBorders>
            <w:vAlign w:val="top"/>
          </w:tcPr>
          <w:p w14:paraId="58296431">
            <w:pPr>
              <w:spacing w:before="206" w:line="228" w:lineRule="auto"/>
              <w:ind w:left="669"/>
              <w:rPr>
                <w:rFonts w:hint="eastAsia" w:ascii="黑体" w:hAnsi="黑体" w:eastAsia="黑体" w:cs="黑体"/>
                <w:sz w:val="23"/>
                <w:szCs w:val="23"/>
              </w:rPr>
            </w:pPr>
            <w:r>
              <w:rPr>
                <w:rFonts w:hint="eastAsia" w:ascii="黑体" w:hAnsi="黑体" w:eastAsia="黑体" w:cs="黑体"/>
                <w:spacing w:val="8"/>
                <w:sz w:val="23"/>
                <w:szCs w:val="23"/>
              </w:rPr>
              <w:t>项</w:t>
            </w:r>
            <w:r>
              <w:rPr>
                <w:rFonts w:hint="eastAsia" w:ascii="黑体" w:hAnsi="黑体" w:eastAsia="黑体" w:cs="黑体"/>
                <w:spacing w:val="6"/>
                <w:sz w:val="23"/>
                <w:szCs w:val="23"/>
              </w:rPr>
              <w:t>目经理</w:t>
            </w:r>
          </w:p>
        </w:tc>
      </w:tr>
      <w:tr w14:paraId="3775D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3837" w:type="dxa"/>
            <w:gridSpan w:val="3"/>
            <w:tcBorders>
              <w:left w:val="single" w:color="000000" w:sz="10" w:space="0"/>
            </w:tcBorders>
            <w:vAlign w:val="top"/>
          </w:tcPr>
          <w:p w14:paraId="7F5C022E">
            <w:pPr>
              <w:spacing w:before="207" w:line="227" w:lineRule="auto"/>
              <w:ind w:left="835"/>
              <w:rPr>
                <w:rFonts w:hint="eastAsia" w:ascii="黑体" w:hAnsi="黑体" w:eastAsia="黑体" w:cs="黑体"/>
                <w:sz w:val="23"/>
                <w:szCs w:val="23"/>
              </w:rPr>
            </w:pPr>
            <w:r>
              <w:rPr>
                <w:rFonts w:hint="eastAsia" w:ascii="黑体" w:hAnsi="黑体" w:eastAsia="黑体" w:cs="黑体"/>
                <w:spacing w:val="9"/>
                <w:sz w:val="23"/>
                <w:szCs w:val="23"/>
              </w:rPr>
              <w:t>注册建造师资格等</w:t>
            </w:r>
            <w:r>
              <w:rPr>
                <w:rFonts w:hint="eastAsia" w:ascii="黑体" w:hAnsi="黑体" w:eastAsia="黑体" w:cs="黑体"/>
                <w:spacing w:val="8"/>
                <w:sz w:val="23"/>
                <w:szCs w:val="23"/>
              </w:rPr>
              <w:t>级</w:t>
            </w:r>
          </w:p>
        </w:tc>
        <w:tc>
          <w:tcPr>
            <w:tcW w:w="1680" w:type="dxa"/>
            <w:gridSpan w:val="2"/>
            <w:vAlign w:val="top"/>
          </w:tcPr>
          <w:p w14:paraId="0D8BB025">
            <w:pPr>
              <w:spacing w:before="206" w:line="230" w:lineRule="auto"/>
              <w:ind w:left="1150"/>
              <w:rPr>
                <w:rFonts w:hint="eastAsia" w:ascii="黑体" w:hAnsi="黑体" w:eastAsia="黑体" w:cs="黑体"/>
                <w:sz w:val="23"/>
                <w:szCs w:val="23"/>
              </w:rPr>
            </w:pPr>
            <w:r>
              <w:rPr>
                <w:rFonts w:hint="eastAsia" w:ascii="黑体" w:hAnsi="黑体" w:eastAsia="黑体" w:cs="黑体"/>
                <w:sz w:val="23"/>
                <w:szCs w:val="23"/>
              </w:rPr>
              <w:t>级</w:t>
            </w:r>
          </w:p>
        </w:tc>
        <w:tc>
          <w:tcPr>
            <w:tcW w:w="1928" w:type="dxa"/>
            <w:gridSpan w:val="2"/>
            <w:vAlign w:val="top"/>
          </w:tcPr>
          <w:p w14:paraId="0B598ECA">
            <w:pPr>
              <w:spacing w:before="207" w:line="227" w:lineRule="auto"/>
              <w:ind w:left="376"/>
              <w:rPr>
                <w:rFonts w:hint="eastAsia" w:ascii="黑体" w:hAnsi="黑体" w:eastAsia="黑体" w:cs="黑体"/>
                <w:sz w:val="23"/>
                <w:szCs w:val="23"/>
              </w:rPr>
            </w:pPr>
            <w:r>
              <w:rPr>
                <w:rFonts w:hint="eastAsia" w:ascii="黑体" w:hAnsi="黑体" w:eastAsia="黑体" w:cs="黑体"/>
                <w:spacing w:val="9"/>
                <w:sz w:val="23"/>
                <w:szCs w:val="23"/>
              </w:rPr>
              <w:t>建</w:t>
            </w:r>
            <w:r>
              <w:rPr>
                <w:rFonts w:hint="eastAsia" w:ascii="黑体" w:hAnsi="黑体" w:eastAsia="黑体" w:cs="黑体"/>
                <w:spacing w:val="7"/>
                <w:sz w:val="23"/>
                <w:szCs w:val="23"/>
              </w:rPr>
              <w:t>造师专业</w:t>
            </w:r>
          </w:p>
        </w:tc>
        <w:tc>
          <w:tcPr>
            <w:tcW w:w="2274" w:type="dxa"/>
            <w:tcBorders>
              <w:right w:val="single" w:color="000000" w:sz="10" w:space="0"/>
            </w:tcBorders>
            <w:vAlign w:val="top"/>
          </w:tcPr>
          <w:p w14:paraId="7BA68259">
            <w:pPr>
              <w:rPr>
                <w:rFonts w:hint="eastAsia" w:ascii="黑体" w:hAnsi="黑体" w:eastAsia="黑体" w:cs="黑体"/>
                <w:sz w:val="21"/>
              </w:rPr>
            </w:pPr>
          </w:p>
        </w:tc>
      </w:tr>
      <w:tr w14:paraId="7F31C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14:paraId="30B68315">
            <w:pPr>
              <w:spacing w:before="208" w:line="227" w:lineRule="auto"/>
              <w:ind w:left="151"/>
              <w:rPr>
                <w:rFonts w:hint="eastAsia" w:ascii="黑体" w:hAnsi="黑体" w:eastAsia="黑体" w:cs="黑体"/>
                <w:sz w:val="23"/>
                <w:szCs w:val="23"/>
              </w:rPr>
            </w:pPr>
            <w:r>
              <w:rPr>
                <w:rFonts w:hint="eastAsia" w:ascii="黑体" w:hAnsi="黑体" w:eastAsia="黑体" w:cs="黑体"/>
                <w:spacing w:val="7"/>
                <w:sz w:val="23"/>
                <w:szCs w:val="23"/>
              </w:rPr>
              <w:t>毕</w:t>
            </w:r>
            <w:r>
              <w:rPr>
                <w:rFonts w:hint="eastAsia" w:ascii="黑体" w:hAnsi="黑体" w:eastAsia="黑体" w:cs="黑体"/>
                <w:spacing w:val="6"/>
                <w:sz w:val="23"/>
                <w:szCs w:val="23"/>
              </w:rPr>
              <w:t>业学校</w:t>
            </w:r>
          </w:p>
        </w:tc>
        <w:tc>
          <w:tcPr>
            <w:tcW w:w="3299" w:type="dxa"/>
            <w:gridSpan w:val="3"/>
            <w:tcBorders>
              <w:right w:val="nil"/>
            </w:tcBorders>
            <w:vAlign w:val="top"/>
          </w:tcPr>
          <w:p w14:paraId="1DD74831">
            <w:pPr>
              <w:spacing w:before="208" w:line="227" w:lineRule="auto"/>
              <w:ind w:left="1645"/>
              <w:rPr>
                <w:rFonts w:hint="eastAsia" w:ascii="黑体" w:hAnsi="黑体" w:eastAsia="黑体" w:cs="黑体"/>
                <w:sz w:val="23"/>
                <w:szCs w:val="23"/>
              </w:rPr>
            </w:pPr>
            <w:r>
              <w:rPr>
                <w:rFonts w:hint="eastAsia" w:ascii="黑体" w:hAnsi="黑体" w:eastAsia="黑体" w:cs="黑体"/>
                <w:spacing w:val="8"/>
                <w:sz w:val="23"/>
                <w:szCs w:val="23"/>
              </w:rPr>
              <w:t>年</w:t>
            </w:r>
            <w:r>
              <w:rPr>
                <w:rFonts w:hint="eastAsia" w:ascii="黑体" w:hAnsi="黑体" w:eastAsia="黑体" w:cs="黑体"/>
                <w:spacing w:val="7"/>
                <w:sz w:val="23"/>
                <w:szCs w:val="23"/>
              </w:rPr>
              <w:t>毕业于</w:t>
            </w:r>
          </w:p>
        </w:tc>
        <w:tc>
          <w:tcPr>
            <w:tcW w:w="2333" w:type="dxa"/>
            <w:gridSpan w:val="2"/>
            <w:tcBorders>
              <w:left w:val="nil"/>
              <w:right w:val="nil"/>
            </w:tcBorders>
            <w:vAlign w:val="top"/>
          </w:tcPr>
          <w:p w14:paraId="54959842">
            <w:pPr>
              <w:spacing w:before="208" w:line="228" w:lineRule="auto"/>
              <w:ind w:left="752"/>
              <w:rPr>
                <w:rFonts w:hint="eastAsia" w:ascii="黑体" w:hAnsi="黑体" w:eastAsia="黑体" w:cs="黑体"/>
                <w:sz w:val="23"/>
                <w:szCs w:val="23"/>
              </w:rPr>
            </w:pPr>
            <w:r>
              <w:rPr>
                <w:rFonts w:hint="eastAsia" w:ascii="黑体" w:hAnsi="黑体" w:eastAsia="黑体" w:cs="黑体"/>
                <w:spacing w:val="3"/>
                <w:sz w:val="23"/>
                <w:szCs w:val="23"/>
              </w:rPr>
              <w:t>学</w:t>
            </w:r>
            <w:r>
              <w:rPr>
                <w:rFonts w:hint="eastAsia" w:ascii="黑体" w:hAnsi="黑体" w:eastAsia="黑体" w:cs="黑体"/>
                <w:spacing w:val="2"/>
                <w:sz w:val="23"/>
                <w:szCs w:val="23"/>
              </w:rPr>
              <w:t>校</w:t>
            </w:r>
          </w:p>
        </w:tc>
        <w:tc>
          <w:tcPr>
            <w:tcW w:w="2817" w:type="dxa"/>
            <w:gridSpan w:val="2"/>
            <w:tcBorders>
              <w:left w:val="nil"/>
              <w:right w:val="single" w:color="000000" w:sz="10" w:space="0"/>
            </w:tcBorders>
            <w:vAlign w:val="top"/>
          </w:tcPr>
          <w:p w14:paraId="14842CF9">
            <w:pPr>
              <w:spacing w:before="208" w:line="228" w:lineRule="auto"/>
              <w:ind w:left="696"/>
              <w:rPr>
                <w:rFonts w:hint="eastAsia" w:ascii="黑体" w:hAnsi="黑体" w:eastAsia="黑体" w:cs="黑体"/>
                <w:sz w:val="23"/>
                <w:szCs w:val="23"/>
              </w:rPr>
            </w:pPr>
            <w:r>
              <w:rPr>
                <w:rFonts w:hint="eastAsia" w:ascii="黑体" w:hAnsi="黑体" w:eastAsia="黑体" w:cs="黑体"/>
                <w:spacing w:val="5"/>
                <w:sz w:val="23"/>
                <w:szCs w:val="23"/>
              </w:rPr>
              <w:t>专</w:t>
            </w:r>
            <w:r>
              <w:rPr>
                <w:rFonts w:hint="eastAsia" w:ascii="黑体" w:hAnsi="黑体" w:eastAsia="黑体" w:cs="黑体"/>
                <w:spacing w:val="4"/>
                <w:sz w:val="23"/>
                <w:szCs w:val="23"/>
              </w:rPr>
              <w:t>业</w:t>
            </w:r>
          </w:p>
        </w:tc>
      </w:tr>
      <w:tr w14:paraId="46975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9719" w:type="dxa"/>
            <w:gridSpan w:val="8"/>
            <w:tcBorders>
              <w:left w:val="single" w:color="000000" w:sz="10" w:space="0"/>
              <w:right w:val="single" w:color="000000" w:sz="10" w:space="0"/>
            </w:tcBorders>
            <w:vAlign w:val="top"/>
          </w:tcPr>
          <w:p w14:paraId="62EEC064">
            <w:pPr>
              <w:spacing w:before="208" w:line="228" w:lineRule="auto"/>
              <w:ind w:left="4137"/>
              <w:rPr>
                <w:rFonts w:hint="eastAsia" w:ascii="黑体" w:hAnsi="黑体" w:eastAsia="黑体" w:cs="黑体"/>
                <w:sz w:val="23"/>
                <w:szCs w:val="23"/>
              </w:rPr>
            </w:pPr>
            <w:r>
              <w:rPr>
                <w:rFonts w:hint="eastAsia" w:ascii="黑体" w:hAnsi="黑体" w:eastAsia="黑体" w:cs="黑体"/>
                <w:spacing w:val="8"/>
                <w:sz w:val="23"/>
                <w:szCs w:val="23"/>
              </w:rPr>
              <w:t>主要工作经历</w:t>
            </w:r>
          </w:p>
        </w:tc>
      </w:tr>
      <w:tr w14:paraId="780A5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13959D4E">
            <w:pPr>
              <w:spacing w:before="209" w:line="230" w:lineRule="auto"/>
              <w:ind w:left="278"/>
              <w:rPr>
                <w:rFonts w:hint="eastAsia" w:ascii="黑体" w:hAnsi="黑体" w:eastAsia="黑体" w:cs="黑体"/>
                <w:sz w:val="23"/>
                <w:szCs w:val="23"/>
              </w:rPr>
            </w:pPr>
            <w:r>
              <w:rPr>
                <w:rFonts w:hint="eastAsia" w:ascii="黑体" w:hAnsi="黑体" w:eastAsia="黑体" w:cs="黑体"/>
                <w:spacing w:val="7"/>
                <w:sz w:val="23"/>
                <w:szCs w:val="23"/>
              </w:rPr>
              <w:t xml:space="preserve">时  </w:t>
            </w:r>
            <w:r>
              <w:rPr>
                <w:rFonts w:hint="eastAsia" w:ascii="黑体" w:hAnsi="黑体" w:eastAsia="黑体" w:cs="黑体"/>
                <w:spacing w:val="6"/>
                <w:sz w:val="23"/>
                <w:szCs w:val="23"/>
              </w:rPr>
              <w:t>间</w:t>
            </w:r>
          </w:p>
        </w:tc>
        <w:tc>
          <w:tcPr>
            <w:tcW w:w="3299" w:type="dxa"/>
            <w:gridSpan w:val="3"/>
            <w:vAlign w:val="top"/>
          </w:tcPr>
          <w:p w14:paraId="08035595">
            <w:pPr>
              <w:spacing w:before="210" w:line="227" w:lineRule="auto"/>
              <w:ind w:left="453"/>
              <w:rPr>
                <w:rFonts w:hint="eastAsia" w:ascii="黑体" w:hAnsi="黑体" w:eastAsia="黑体" w:cs="黑体"/>
                <w:sz w:val="23"/>
                <w:szCs w:val="23"/>
              </w:rPr>
            </w:pPr>
            <w:r>
              <w:rPr>
                <w:rFonts w:hint="eastAsia" w:ascii="黑体" w:hAnsi="黑体" w:eastAsia="黑体" w:cs="黑体"/>
                <w:spacing w:val="9"/>
                <w:sz w:val="23"/>
                <w:szCs w:val="23"/>
              </w:rPr>
              <w:t>参加过的类似项目名</w:t>
            </w:r>
            <w:r>
              <w:rPr>
                <w:rFonts w:hint="eastAsia" w:ascii="黑体" w:hAnsi="黑体" w:eastAsia="黑体" w:cs="黑体"/>
                <w:spacing w:val="7"/>
                <w:sz w:val="23"/>
                <w:szCs w:val="23"/>
              </w:rPr>
              <w:t>称</w:t>
            </w:r>
          </w:p>
        </w:tc>
        <w:tc>
          <w:tcPr>
            <w:tcW w:w="2333" w:type="dxa"/>
            <w:gridSpan w:val="2"/>
            <w:vAlign w:val="top"/>
          </w:tcPr>
          <w:p w14:paraId="088EB95D">
            <w:pPr>
              <w:spacing w:before="210" w:line="227" w:lineRule="auto"/>
              <w:ind w:left="458"/>
              <w:rPr>
                <w:rFonts w:hint="eastAsia" w:ascii="黑体" w:hAnsi="黑体" w:eastAsia="黑体" w:cs="黑体"/>
                <w:sz w:val="23"/>
                <w:szCs w:val="23"/>
              </w:rPr>
            </w:pPr>
            <w:r>
              <w:rPr>
                <w:rFonts w:hint="eastAsia" w:ascii="黑体" w:hAnsi="黑体" w:eastAsia="黑体" w:cs="黑体"/>
                <w:spacing w:val="8"/>
                <w:sz w:val="23"/>
                <w:szCs w:val="23"/>
              </w:rPr>
              <w:t>工程概况说</w:t>
            </w:r>
            <w:r>
              <w:rPr>
                <w:rFonts w:hint="eastAsia" w:ascii="黑体" w:hAnsi="黑体" w:eastAsia="黑体" w:cs="黑体"/>
                <w:spacing w:val="7"/>
                <w:sz w:val="23"/>
                <w:szCs w:val="23"/>
              </w:rPr>
              <w:t>明</w:t>
            </w:r>
          </w:p>
        </w:tc>
        <w:tc>
          <w:tcPr>
            <w:tcW w:w="2817" w:type="dxa"/>
            <w:gridSpan w:val="2"/>
            <w:tcBorders>
              <w:right w:val="single" w:color="000000" w:sz="10" w:space="0"/>
            </w:tcBorders>
            <w:vAlign w:val="top"/>
          </w:tcPr>
          <w:p w14:paraId="038A4BC7">
            <w:pPr>
              <w:spacing w:before="209" w:line="228" w:lineRule="auto"/>
              <w:ind w:left="461"/>
              <w:rPr>
                <w:rFonts w:hint="eastAsia" w:ascii="黑体" w:hAnsi="黑体" w:eastAsia="黑体" w:cs="黑体"/>
                <w:sz w:val="23"/>
                <w:szCs w:val="23"/>
              </w:rPr>
            </w:pPr>
            <w:r>
              <w:rPr>
                <w:rFonts w:hint="eastAsia" w:ascii="黑体" w:hAnsi="黑体" w:eastAsia="黑体" w:cs="黑体"/>
                <w:spacing w:val="10"/>
                <w:sz w:val="23"/>
                <w:szCs w:val="23"/>
              </w:rPr>
              <w:t>发</w:t>
            </w:r>
            <w:r>
              <w:rPr>
                <w:rFonts w:hint="eastAsia" w:ascii="黑体" w:hAnsi="黑体" w:eastAsia="黑体" w:cs="黑体"/>
                <w:spacing w:val="8"/>
                <w:sz w:val="23"/>
                <w:szCs w:val="23"/>
              </w:rPr>
              <w:t>包人及联系电话</w:t>
            </w:r>
          </w:p>
        </w:tc>
      </w:tr>
      <w:tr w14:paraId="2D382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14:paraId="595BF95A">
            <w:pPr>
              <w:rPr>
                <w:rFonts w:hint="eastAsia" w:ascii="黑体" w:hAnsi="黑体" w:eastAsia="黑体" w:cs="黑体"/>
                <w:sz w:val="21"/>
              </w:rPr>
            </w:pPr>
          </w:p>
        </w:tc>
        <w:tc>
          <w:tcPr>
            <w:tcW w:w="3299" w:type="dxa"/>
            <w:gridSpan w:val="3"/>
            <w:vAlign w:val="top"/>
          </w:tcPr>
          <w:p w14:paraId="25AD6A36">
            <w:pPr>
              <w:rPr>
                <w:rFonts w:hint="eastAsia" w:ascii="黑体" w:hAnsi="黑体" w:eastAsia="黑体" w:cs="黑体"/>
                <w:sz w:val="21"/>
              </w:rPr>
            </w:pPr>
          </w:p>
        </w:tc>
        <w:tc>
          <w:tcPr>
            <w:tcW w:w="2333" w:type="dxa"/>
            <w:gridSpan w:val="2"/>
            <w:vAlign w:val="top"/>
          </w:tcPr>
          <w:p w14:paraId="0FEBA26D">
            <w:pPr>
              <w:rPr>
                <w:rFonts w:hint="eastAsia" w:ascii="黑体" w:hAnsi="黑体" w:eastAsia="黑体" w:cs="黑体"/>
                <w:sz w:val="21"/>
              </w:rPr>
            </w:pPr>
          </w:p>
        </w:tc>
        <w:tc>
          <w:tcPr>
            <w:tcW w:w="2817" w:type="dxa"/>
            <w:gridSpan w:val="2"/>
            <w:tcBorders>
              <w:right w:val="single" w:color="000000" w:sz="10" w:space="0"/>
            </w:tcBorders>
            <w:vAlign w:val="top"/>
          </w:tcPr>
          <w:p w14:paraId="4F8D0372">
            <w:pPr>
              <w:rPr>
                <w:rFonts w:hint="eastAsia" w:ascii="黑体" w:hAnsi="黑体" w:eastAsia="黑体" w:cs="黑体"/>
                <w:sz w:val="21"/>
              </w:rPr>
            </w:pPr>
          </w:p>
        </w:tc>
      </w:tr>
      <w:tr w14:paraId="01B32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35775B48">
            <w:pPr>
              <w:rPr>
                <w:rFonts w:hint="eastAsia" w:ascii="黑体" w:hAnsi="黑体" w:eastAsia="黑体" w:cs="黑体"/>
                <w:sz w:val="21"/>
              </w:rPr>
            </w:pPr>
          </w:p>
        </w:tc>
        <w:tc>
          <w:tcPr>
            <w:tcW w:w="3299" w:type="dxa"/>
            <w:gridSpan w:val="3"/>
            <w:vAlign w:val="top"/>
          </w:tcPr>
          <w:p w14:paraId="1021EACF">
            <w:pPr>
              <w:rPr>
                <w:rFonts w:hint="eastAsia" w:ascii="黑体" w:hAnsi="黑体" w:eastAsia="黑体" w:cs="黑体"/>
                <w:sz w:val="21"/>
              </w:rPr>
            </w:pPr>
          </w:p>
        </w:tc>
        <w:tc>
          <w:tcPr>
            <w:tcW w:w="2333" w:type="dxa"/>
            <w:gridSpan w:val="2"/>
            <w:vAlign w:val="top"/>
          </w:tcPr>
          <w:p w14:paraId="4A1F3079">
            <w:pPr>
              <w:rPr>
                <w:rFonts w:hint="eastAsia" w:ascii="黑体" w:hAnsi="黑体" w:eastAsia="黑体" w:cs="黑体"/>
                <w:sz w:val="21"/>
              </w:rPr>
            </w:pPr>
          </w:p>
        </w:tc>
        <w:tc>
          <w:tcPr>
            <w:tcW w:w="2817" w:type="dxa"/>
            <w:gridSpan w:val="2"/>
            <w:tcBorders>
              <w:right w:val="single" w:color="000000" w:sz="10" w:space="0"/>
            </w:tcBorders>
            <w:vAlign w:val="top"/>
          </w:tcPr>
          <w:p w14:paraId="27FBEC55">
            <w:pPr>
              <w:rPr>
                <w:rFonts w:hint="eastAsia" w:ascii="黑体" w:hAnsi="黑体" w:eastAsia="黑体" w:cs="黑体"/>
                <w:sz w:val="21"/>
              </w:rPr>
            </w:pPr>
          </w:p>
        </w:tc>
      </w:tr>
      <w:tr w14:paraId="2BD22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0DA6740E">
            <w:pPr>
              <w:rPr>
                <w:rFonts w:hint="eastAsia" w:ascii="黑体" w:hAnsi="黑体" w:eastAsia="黑体" w:cs="黑体"/>
                <w:sz w:val="21"/>
              </w:rPr>
            </w:pPr>
          </w:p>
        </w:tc>
        <w:tc>
          <w:tcPr>
            <w:tcW w:w="3299" w:type="dxa"/>
            <w:gridSpan w:val="3"/>
            <w:vAlign w:val="top"/>
          </w:tcPr>
          <w:p w14:paraId="0856FF91">
            <w:pPr>
              <w:rPr>
                <w:rFonts w:hint="eastAsia" w:ascii="黑体" w:hAnsi="黑体" w:eastAsia="黑体" w:cs="黑体"/>
                <w:sz w:val="21"/>
              </w:rPr>
            </w:pPr>
          </w:p>
        </w:tc>
        <w:tc>
          <w:tcPr>
            <w:tcW w:w="2333" w:type="dxa"/>
            <w:gridSpan w:val="2"/>
            <w:vAlign w:val="top"/>
          </w:tcPr>
          <w:p w14:paraId="72C6EFFC">
            <w:pPr>
              <w:rPr>
                <w:rFonts w:hint="eastAsia" w:ascii="黑体" w:hAnsi="黑体" w:eastAsia="黑体" w:cs="黑体"/>
                <w:sz w:val="21"/>
              </w:rPr>
            </w:pPr>
          </w:p>
        </w:tc>
        <w:tc>
          <w:tcPr>
            <w:tcW w:w="2817" w:type="dxa"/>
            <w:gridSpan w:val="2"/>
            <w:tcBorders>
              <w:right w:val="single" w:color="000000" w:sz="10" w:space="0"/>
            </w:tcBorders>
            <w:vAlign w:val="top"/>
          </w:tcPr>
          <w:p w14:paraId="4C5DCE47">
            <w:pPr>
              <w:rPr>
                <w:rFonts w:hint="eastAsia" w:ascii="黑体" w:hAnsi="黑体" w:eastAsia="黑体" w:cs="黑体"/>
                <w:sz w:val="21"/>
              </w:rPr>
            </w:pPr>
          </w:p>
        </w:tc>
      </w:tr>
      <w:tr w14:paraId="3084B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30298351">
            <w:pPr>
              <w:rPr>
                <w:rFonts w:hint="eastAsia" w:ascii="黑体" w:hAnsi="黑体" w:eastAsia="黑体" w:cs="黑体"/>
                <w:sz w:val="21"/>
              </w:rPr>
            </w:pPr>
          </w:p>
        </w:tc>
        <w:tc>
          <w:tcPr>
            <w:tcW w:w="3299" w:type="dxa"/>
            <w:gridSpan w:val="3"/>
            <w:vAlign w:val="top"/>
          </w:tcPr>
          <w:p w14:paraId="5872B56B">
            <w:pPr>
              <w:rPr>
                <w:rFonts w:hint="eastAsia" w:ascii="黑体" w:hAnsi="黑体" w:eastAsia="黑体" w:cs="黑体"/>
                <w:sz w:val="21"/>
              </w:rPr>
            </w:pPr>
          </w:p>
        </w:tc>
        <w:tc>
          <w:tcPr>
            <w:tcW w:w="2333" w:type="dxa"/>
            <w:gridSpan w:val="2"/>
            <w:vAlign w:val="top"/>
          </w:tcPr>
          <w:p w14:paraId="50797699">
            <w:pPr>
              <w:rPr>
                <w:rFonts w:hint="eastAsia" w:ascii="黑体" w:hAnsi="黑体" w:eastAsia="黑体" w:cs="黑体"/>
                <w:sz w:val="21"/>
              </w:rPr>
            </w:pPr>
          </w:p>
        </w:tc>
        <w:tc>
          <w:tcPr>
            <w:tcW w:w="2817" w:type="dxa"/>
            <w:gridSpan w:val="2"/>
            <w:tcBorders>
              <w:right w:val="single" w:color="000000" w:sz="10" w:space="0"/>
            </w:tcBorders>
            <w:vAlign w:val="top"/>
          </w:tcPr>
          <w:p w14:paraId="3FEF94AB">
            <w:pPr>
              <w:rPr>
                <w:rFonts w:hint="eastAsia" w:ascii="黑体" w:hAnsi="黑体" w:eastAsia="黑体" w:cs="黑体"/>
                <w:sz w:val="21"/>
              </w:rPr>
            </w:pPr>
          </w:p>
        </w:tc>
      </w:tr>
      <w:tr w14:paraId="2E647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6980A45A">
            <w:pPr>
              <w:rPr>
                <w:rFonts w:hint="eastAsia" w:ascii="黑体" w:hAnsi="黑体" w:eastAsia="黑体" w:cs="黑体"/>
                <w:sz w:val="21"/>
              </w:rPr>
            </w:pPr>
          </w:p>
        </w:tc>
        <w:tc>
          <w:tcPr>
            <w:tcW w:w="3299" w:type="dxa"/>
            <w:gridSpan w:val="3"/>
            <w:vAlign w:val="top"/>
          </w:tcPr>
          <w:p w14:paraId="1C001787">
            <w:pPr>
              <w:rPr>
                <w:rFonts w:hint="eastAsia" w:ascii="黑体" w:hAnsi="黑体" w:eastAsia="黑体" w:cs="黑体"/>
                <w:sz w:val="21"/>
              </w:rPr>
            </w:pPr>
          </w:p>
        </w:tc>
        <w:tc>
          <w:tcPr>
            <w:tcW w:w="2333" w:type="dxa"/>
            <w:gridSpan w:val="2"/>
            <w:vAlign w:val="top"/>
          </w:tcPr>
          <w:p w14:paraId="2E60C386">
            <w:pPr>
              <w:rPr>
                <w:rFonts w:hint="eastAsia" w:ascii="黑体" w:hAnsi="黑体" w:eastAsia="黑体" w:cs="黑体"/>
                <w:sz w:val="21"/>
              </w:rPr>
            </w:pPr>
          </w:p>
        </w:tc>
        <w:tc>
          <w:tcPr>
            <w:tcW w:w="2817" w:type="dxa"/>
            <w:gridSpan w:val="2"/>
            <w:tcBorders>
              <w:right w:val="single" w:color="000000" w:sz="10" w:space="0"/>
            </w:tcBorders>
            <w:vAlign w:val="top"/>
          </w:tcPr>
          <w:p w14:paraId="668D0F3C">
            <w:pPr>
              <w:rPr>
                <w:rFonts w:hint="eastAsia" w:ascii="黑体" w:hAnsi="黑体" w:eastAsia="黑体" w:cs="黑体"/>
                <w:sz w:val="21"/>
              </w:rPr>
            </w:pPr>
          </w:p>
        </w:tc>
      </w:tr>
      <w:tr w14:paraId="27B2F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14:paraId="2E1B4E2B">
            <w:pPr>
              <w:rPr>
                <w:rFonts w:hint="eastAsia" w:ascii="黑体" w:hAnsi="黑体" w:eastAsia="黑体" w:cs="黑体"/>
                <w:sz w:val="21"/>
              </w:rPr>
            </w:pPr>
          </w:p>
        </w:tc>
        <w:tc>
          <w:tcPr>
            <w:tcW w:w="3299" w:type="dxa"/>
            <w:gridSpan w:val="3"/>
            <w:vAlign w:val="top"/>
          </w:tcPr>
          <w:p w14:paraId="4A0E511E">
            <w:pPr>
              <w:rPr>
                <w:rFonts w:hint="eastAsia" w:ascii="黑体" w:hAnsi="黑体" w:eastAsia="黑体" w:cs="黑体"/>
                <w:sz w:val="21"/>
              </w:rPr>
            </w:pPr>
          </w:p>
        </w:tc>
        <w:tc>
          <w:tcPr>
            <w:tcW w:w="2333" w:type="dxa"/>
            <w:gridSpan w:val="2"/>
            <w:vAlign w:val="top"/>
          </w:tcPr>
          <w:p w14:paraId="5C26722D">
            <w:pPr>
              <w:rPr>
                <w:rFonts w:hint="eastAsia" w:ascii="黑体" w:hAnsi="黑体" w:eastAsia="黑体" w:cs="黑体"/>
                <w:sz w:val="21"/>
              </w:rPr>
            </w:pPr>
          </w:p>
        </w:tc>
        <w:tc>
          <w:tcPr>
            <w:tcW w:w="2817" w:type="dxa"/>
            <w:gridSpan w:val="2"/>
            <w:tcBorders>
              <w:right w:val="single" w:color="000000" w:sz="10" w:space="0"/>
            </w:tcBorders>
            <w:vAlign w:val="top"/>
          </w:tcPr>
          <w:p w14:paraId="65F91B7D">
            <w:pPr>
              <w:rPr>
                <w:rFonts w:hint="eastAsia" w:ascii="黑体" w:hAnsi="黑体" w:eastAsia="黑体" w:cs="黑体"/>
                <w:sz w:val="21"/>
              </w:rPr>
            </w:pPr>
          </w:p>
        </w:tc>
      </w:tr>
      <w:tr w14:paraId="2CB46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59CD4F33">
            <w:pPr>
              <w:rPr>
                <w:rFonts w:hint="eastAsia" w:ascii="黑体" w:hAnsi="黑体" w:eastAsia="黑体" w:cs="黑体"/>
                <w:sz w:val="21"/>
              </w:rPr>
            </w:pPr>
          </w:p>
        </w:tc>
        <w:tc>
          <w:tcPr>
            <w:tcW w:w="3299" w:type="dxa"/>
            <w:gridSpan w:val="3"/>
            <w:vAlign w:val="top"/>
          </w:tcPr>
          <w:p w14:paraId="3E3A1F06">
            <w:pPr>
              <w:rPr>
                <w:rFonts w:hint="eastAsia" w:ascii="黑体" w:hAnsi="黑体" w:eastAsia="黑体" w:cs="黑体"/>
                <w:sz w:val="21"/>
              </w:rPr>
            </w:pPr>
          </w:p>
        </w:tc>
        <w:tc>
          <w:tcPr>
            <w:tcW w:w="2333" w:type="dxa"/>
            <w:gridSpan w:val="2"/>
            <w:vAlign w:val="top"/>
          </w:tcPr>
          <w:p w14:paraId="0627406E">
            <w:pPr>
              <w:rPr>
                <w:rFonts w:hint="eastAsia" w:ascii="黑体" w:hAnsi="黑体" w:eastAsia="黑体" w:cs="黑体"/>
                <w:sz w:val="21"/>
              </w:rPr>
            </w:pPr>
          </w:p>
        </w:tc>
        <w:tc>
          <w:tcPr>
            <w:tcW w:w="2817" w:type="dxa"/>
            <w:gridSpan w:val="2"/>
            <w:tcBorders>
              <w:right w:val="single" w:color="000000" w:sz="10" w:space="0"/>
            </w:tcBorders>
            <w:vAlign w:val="top"/>
          </w:tcPr>
          <w:p w14:paraId="52FFF478">
            <w:pPr>
              <w:rPr>
                <w:rFonts w:hint="eastAsia" w:ascii="黑体" w:hAnsi="黑体" w:eastAsia="黑体" w:cs="黑体"/>
                <w:sz w:val="21"/>
              </w:rPr>
            </w:pPr>
          </w:p>
        </w:tc>
      </w:tr>
      <w:tr w14:paraId="54288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70" w:type="dxa"/>
            <w:tcBorders>
              <w:left w:val="single" w:color="000000" w:sz="10" w:space="0"/>
            </w:tcBorders>
            <w:vAlign w:val="top"/>
          </w:tcPr>
          <w:p w14:paraId="4A3D5B52">
            <w:pPr>
              <w:rPr>
                <w:rFonts w:hint="eastAsia" w:ascii="黑体" w:hAnsi="黑体" w:eastAsia="黑体" w:cs="黑体"/>
                <w:sz w:val="21"/>
              </w:rPr>
            </w:pPr>
          </w:p>
        </w:tc>
        <w:tc>
          <w:tcPr>
            <w:tcW w:w="3299" w:type="dxa"/>
            <w:gridSpan w:val="3"/>
            <w:vAlign w:val="top"/>
          </w:tcPr>
          <w:p w14:paraId="21FD6864">
            <w:pPr>
              <w:rPr>
                <w:rFonts w:hint="eastAsia" w:ascii="黑体" w:hAnsi="黑体" w:eastAsia="黑体" w:cs="黑体"/>
                <w:sz w:val="21"/>
              </w:rPr>
            </w:pPr>
          </w:p>
        </w:tc>
        <w:tc>
          <w:tcPr>
            <w:tcW w:w="2333" w:type="dxa"/>
            <w:gridSpan w:val="2"/>
            <w:vAlign w:val="top"/>
          </w:tcPr>
          <w:p w14:paraId="4B873B19">
            <w:pPr>
              <w:rPr>
                <w:rFonts w:hint="eastAsia" w:ascii="黑体" w:hAnsi="黑体" w:eastAsia="黑体" w:cs="黑体"/>
                <w:sz w:val="21"/>
              </w:rPr>
            </w:pPr>
          </w:p>
        </w:tc>
        <w:tc>
          <w:tcPr>
            <w:tcW w:w="2817" w:type="dxa"/>
            <w:gridSpan w:val="2"/>
            <w:tcBorders>
              <w:right w:val="single" w:color="000000" w:sz="10" w:space="0"/>
            </w:tcBorders>
            <w:vAlign w:val="top"/>
          </w:tcPr>
          <w:p w14:paraId="4801CC80">
            <w:pPr>
              <w:rPr>
                <w:rFonts w:hint="eastAsia" w:ascii="黑体" w:hAnsi="黑体" w:eastAsia="黑体" w:cs="黑体"/>
                <w:sz w:val="21"/>
              </w:rPr>
            </w:pPr>
          </w:p>
        </w:tc>
      </w:tr>
    </w:tbl>
    <w:p w14:paraId="04968CFE">
      <w:pPr>
        <w:rPr>
          <w:rFonts w:hint="eastAsia" w:ascii="黑体" w:hAnsi="黑体" w:eastAsia="黑体" w:cs="黑体"/>
          <w:sz w:val="21"/>
        </w:rPr>
      </w:pPr>
    </w:p>
    <w:p w14:paraId="71B14208">
      <w:pPr>
        <w:rPr>
          <w:rFonts w:hint="eastAsia" w:ascii="黑体" w:hAnsi="黑体" w:eastAsia="黑体" w:cs="黑体"/>
        </w:rPr>
        <w:sectPr>
          <w:footerReference r:id="rId19" w:type="default"/>
          <w:pgSz w:w="11906" w:h="16839"/>
          <w:pgMar w:top="1440" w:right="1080" w:bottom="1440" w:left="1080" w:header="964" w:footer="964" w:gutter="0"/>
          <w:pgNumType w:fmt="decimal"/>
          <w:cols w:space="720" w:num="1"/>
        </w:sectPr>
      </w:pPr>
    </w:p>
    <w:p w14:paraId="44B9237E">
      <w:pPr>
        <w:spacing w:before="44" w:line="219" w:lineRule="auto"/>
        <w:ind w:left="78"/>
        <w:rPr>
          <w:rFonts w:hint="eastAsia" w:ascii="黑体" w:hAnsi="黑体" w:eastAsia="黑体" w:cs="黑体"/>
          <w:sz w:val="22"/>
          <w:szCs w:val="22"/>
        </w:rPr>
      </w:pPr>
      <w:r>
        <w:rPr>
          <w:rFonts w:hint="eastAsia" w:ascii="黑体" w:hAnsi="黑体" w:eastAsia="黑体" w:cs="黑体"/>
          <w:spacing w:val="-7"/>
          <w:sz w:val="22"/>
          <w:szCs w:val="22"/>
          <w14:textOutline w14:w="4013" w14:cap="sq" w14:cmpd="sng">
            <w14:solidFill>
              <w14:srgbClr w14:val="000000"/>
            </w14:solidFill>
            <w14:prstDash w14:val="solid"/>
            <w14:bevel/>
          </w14:textOutline>
        </w:rPr>
        <w:t>附</w:t>
      </w:r>
      <w:r>
        <w:rPr>
          <w:rFonts w:hint="eastAsia" w:ascii="黑体" w:hAnsi="黑体" w:eastAsia="黑体" w:cs="黑体"/>
          <w:spacing w:val="-6"/>
          <w:sz w:val="22"/>
          <w:szCs w:val="22"/>
        </w:rPr>
        <w:t xml:space="preserve"> </w:t>
      </w:r>
      <w:r>
        <w:rPr>
          <w:rFonts w:hint="eastAsia" w:ascii="黑体" w:hAnsi="黑体" w:eastAsia="黑体" w:cs="黑体"/>
          <w:spacing w:val="-6"/>
          <w:sz w:val="22"/>
          <w:szCs w:val="22"/>
          <w14:textOutline w14:w="4013" w14:cap="sq" w14:cmpd="sng">
            <w14:solidFill>
              <w14:srgbClr w14:val="000000"/>
            </w14:solidFill>
            <w14:prstDash w14:val="solid"/>
            <w14:bevel/>
          </w14:textOutline>
        </w:rPr>
        <w:t>2：技术负责人简历表</w:t>
      </w:r>
    </w:p>
    <w:p w14:paraId="7D22B61E">
      <w:pPr>
        <w:spacing w:before="207" w:line="219" w:lineRule="auto"/>
        <w:ind w:left="61"/>
        <w:outlineLvl w:val="2"/>
        <w:rPr>
          <w:rFonts w:hint="eastAsia" w:ascii="黑体" w:hAnsi="黑体" w:eastAsia="黑体" w:cs="黑体"/>
          <w:sz w:val="22"/>
          <w:szCs w:val="22"/>
        </w:rPr>
      </w:pPr>
      <w:r>
        <w:rPr>
          <w:rFonts w:hint="eastAsia" w:ascii="黑体" w:hAnsi="黑体" w:eastAsia="黑体" w:cs="黑体"/>
          <w:spacing w:val="1"/>
          <w:sz w:val="22"/>
          <w:szCs w:val="22"/>
          <w14:textOutline w14:w="4013" w14:cap="sq" w14:cmpd="sng">
            <w14:solidFill>
              <w14:srgbClr w14:val="000000"/>
            </w14:solidFill>
            <w14:prstDash w14:val="solid"/>
            <w14:bevel/>
          </w14:textOutline>
        </w:rPr>
        <w:t>技术负责人应</w:t>
      </w:r>
      <w:r>
        <w:rPr>
          <w:rFonts w:hint="eastAsia" w:ascii="黑体" w:hAnsi="黑体" w:eastAsia="黑体" w:cs="黑体"/>
          <w:sz w:val="22"/>
          <w:szCs w:val="22"/>
          <w14:textOutline w14:w="4013" w14:cap="sq" w14:cmpd="sng">
            <w14:solidFill>
              <w14:srgbClr w14:val="000000"/>
            </w14:solidFill>
            <w14:prstDash w14:val="solid"/>
            <w14:bevel/>
          </w14:textOutline>
        </w:rPr>
        <w:t>附身份证、职称证等资料。</w:t>
      </w:r>
    </w:p>
    <w:p w14:paraId="6BD4C473">
      <w:pPr>
        <w:spacing w:line="82" w:lineRule="exact"/>
        <w:rPr>
          <w:rFonts w:hint="eastAsia" w:ascii="黑体" w:hAnsi="黑体" w:eastAsia="黑体" w:cs="黑体"/>
        </w:rPr>
      </w:pPr>
    </w:p>
    <w:tbl>
      <w:tblPr>
        <w:tblStyle w:val="17"/>
        <w:tblW w:w="971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1353"/>
        <w:gridCol w:w="1214"/>
        <w:gridCol w:w="732"/>
        <w:gridCol w:w="948"/>
        <w:gridCol w:w="1385"/>
        <w:gridCol w:w="543"/>
        <w:gridCol w:w="2274"/>
      </w:tblGrid>
      <w:tr w14:paraId="11F42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270" w:type="dxa"/>
            <w:tcBorders>
              <w:left w:val="single" w:color="000000" w:sz="10" w:space="0"/>
            </w:tcBorders>
            <w:vAlign w:val="top"/>
          </w:tcPr>
          <w:p w14:paraId="5A1F4493">
            <w:pPr>
              <w:spacing w:before="240" w:line="227" w:lineRule="auto"/>
              <w:ind w:left="266"/>
              <w:rPr>
                <w:rFonts w:hint="eastAsia" w:ascii="黑体" w:hAnsi="黑体" w:eastAsia="黑体" w:cs="黑体"/>
                <w:sz w:val="23"/>
                <w:szCs w:val="23"/>
              </w:rPr>
            </w:pPr>
            <w:r>
              <w:rPr>
                <w:rFonts w:hint="eastAsia" w:ascii="黑体" w:hAnsi="黑体" w:eastAsia="黑体" w:cs="黑体"/>
                <w:spacing w:val="7"/>
                <w:sz w:val="23"/>
                <w:szCs w:val="23"/>
              </w:rPr>
              <w:t>姓</w:t>
            </w:r>
            <w:r>
              <w:rPr>
                <w:rFonts w:hint="eastAsia" w:ascii="黑体" w:hAnsi="黑体" w:eastAsia="黑体" w:cs="黑体"/>
                <w:spacing w:val="5"/>
                <w:sz w:val="23"/>
                <w:szCs w:val="23"/>
              </w:rPr>
              <w:t xml:space="preserve">  名</w:t>
            </w:r>
          </w:p>
        </w:tc>
        <w:tc>
          <w:tcPr>
            <w:tcW w:w="1353" w:type="dxa"/>
            <w:vAlign w:val="top"/>
          </w:tcPr>
          <w:p w14:paraId="6D2693B5">
            <w:pPr>
              <w:rPr>
                <w:rFonts w:hint="eastAsia" w:ascii="黑体" w:hAnsi="黑体" w:eastAsia="黑体" w:cs="黑体"/>
                <w:sz w:val="21"/>
              </w:rPr>
            </w:pPr>
          </w:p>
        </w:tc>
        <w:tc>
          <w:tcPr>
            <w:tcW w:w="1214" w:type="dxa"/>
            <w:vAlign w:val="top"/>
          </w:tcPr>
          <w:p w14:paraId="681F9D38">
            <w:pPr>
              <w:spacing w:before="240" w:line="227" w:lineRule="auto"/>
              <w:ind w:left="251"/>
              <w:rPr>
                <w:rFonts w:hint="eastAsia" w:ascii="黑体" w:hAnsi="黑体" w:eastAsia="黑体" w:cs="黑体"/>
                <w:sz w:val="23"/>
                <w:szCs w:val="23"/>
              </w:rPr>
            </w:pPr>
            <w:r>
              <w:rPr>
                <w:rFonts w:hint="eastAsia" w:ascii="黑体" w:hAnsi="黑体" w:eastAsia="黑体" w:cs="黑体"/>
                <w:spacing w:val="5"/>
                <w:sz w:val="23"/>
                <w:szCs w:val="23"/>
              </w:rPr>
              <w:t xml:space="preserve">年  </w:t>
            </w:r>
            <w:r>
              <w:rPr>
                <w:rFonts w:hint="eastAsia" w:ascii="黑体" w:hAnsi="黑体" w:eastAsia="黑体" w:cs="黑体"/>
                <w:spacing w:val="4"/>
                <w:sz w:val="23"/>
                <w:szCs w:val="23"/>
              </w:rPr>
              <w:t>龄</w:t>
            </w:r>
          </w:p>
        </w:tc>
        <w:tc>
          <w:tcPr>
            <w:tcW w:w="1680" w:type="dxa"/>
            <w:gridSpan w:val="2"/>
            <w:vAlign w:val="top"/>
          </w:tcPr>
          <w:p w14:paraId="5C19C073">
            <w:pPr>
              <w:rPr>
                <w:rFonts w:hint="eastAsia" w:ascii="黑体" w:hAnsi="黑体" w:eastAsia="黑体" w:cs="黑体"/>
                <w:sz w:val="21"/>
              </w:rPr>
            </w:pPr>
          </w:p>
        </w:tc>
        <w:tc>
          <w:tcPr>
            <w:tcW w:w="1928" w:type="dxa"/>
            <w:gridSpan w:val="2"/>
            <w:vAlign w:val="top"/>
          </w:tcPr>
          <w:p w14:paraId="775F45C6">
            <w:pPr>
              <w:spacing w:before="239" w:line="229" w:lineRule="auto"/>
              <w:ind w:left="618"/>
              <w:rPr>
                <w:rFonts w:hint="eastAsia" w:ascii="黑体" w:hAnsi="黑体" w:eastAsia="黑体" w:cs="黑体"/>
                <w:sz w:val="23"/>
                <w:szCs w:val="23"/>
              </w:rPr>
            </w:pPr>
            <w:r>
              <w:rPr>
                <w:rFonts w:hint="eastAsia" w:ascii="黑体" w:hAnsi="黑体" w:eastAsia="黑体" w:cs="黑体"/>
                <w:spacing w:val="6"/>
                <w:sz w:val="23"/>
                <w:szCs w:val="23"/>
              </w:rPr>
              <w:t>学</w:t>
            </w:r>
            <w:r>
              <w:rPr>
                <w:rFonts w:hint="eastAsia" w:ascii="黑体" w:hAnsi="黑体" w:eastAsia="黑体" w:cs="黑体"/>
                <w:spacing w:val="4"/>
                <w:sz w:val="23"/>
                <w:szCs w:val="23"/>
              </w:rPr>
              <w:t xml:space="preserve">  历</w:t>
            </w:r>
          </w:p>
        </w:tc>
        <w:tc>
          <w:tcPr>
            <w:tcW w:w="2274" w:type="dxa"/>
            <w:tcBorders>
              <w:right w:val="single" w:color="000000" w:sz="10" w:space="0"/>
            </w:tcBorders>
            <w:vAlign w:val="top"/>
          </w:tcPr>
          <w:p w14:paraId="656C2189">
            <w:pPr>
              <w:rPr>
                <w:rFonts w:hint="eastAsia" w:ascii="黑体" w:hAnsi="黑体" w:eastAsia="黑体" w:cs="黑体"/>
                <w:sz w:val="21"/>
              </w:rPr>
            </w:pPr>
          </w:p>
        </w:tc>
      </w:tr>
      <w:tr w14:paraId="2024C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14:paraId="6112B495">
            <w:pPr>
              <w:spacing w:before="206" w:line="230" w:lineRule="auto"/>
              <w:ind w:left="267"/>
              <w:rPr>
                <w:rFonts w:hint="eastAsia" w:ascii="黑体" w:hAnsi="黑体" w:eastAsia="黑体" w:cs="黑体"/>
                <w:sz w:val="23"/>
                <w:szCs w:val="23"/>
              </w:rPr>
            </w:pPr>
            <w:r>
              <w:rPr>
                <w:rFonts w:hint="eastAsia" w:ascii="黑体" w:hAnsi="黑体" w:eastAsia="黑体" w:cs="黑体"/>
                <w:spacing w:val="5"/>
                <w:sz w:val="23"/>
                <w:szCs w:val="23"/>
              </w:rPr>
              <w:t xml:space="preserve">职  </w:t>
            </w:r>
            <w:r>
              <w:rPr>
                <w:rFonts w:hint="eastAsia" w:ascii="黑体" w:hAnsi="黑体" w:eastAsia="黑体" w:cs="黑体"/>
                <w:spacing w:val="4"/>
                <w:sz w:val="23"/>
                <w:szCs w:val="23"/>
              </w:rPr>
              <w:t>称</w:t>
            </w:r>
          </w:p>
        </w:tc>
        <w:tc>
          <w:tcPr>
            <w:tcW w:w="1353" w:type="dxa"/>
            <w:vAlign w:val="top"/>
          </w:tcPr>
          <w:p w14:paraId="734C1182">
            <w:pPr>
              <w:rPr>
                <w:rFonts w:hint="eastAsia" w:ascii="黑体" w:hAnsi="黑体" w:eastAsia="黑体" w:cs="黑体"/>
                <w:sz w:val="21"/>
              </w:rPr>
            </w:pPr>
          </w:p>
        </w:tc>
        <w:tc>
          <w:tcPr>
            <w:tcW w:w="1214" w:type="dxa"/>
            <w:vAlign w:val="top"/>
          </w:tcPr>
          <w:p w14:paraId="19A8A294">
            <w:pPr>
              <w:spacing w:before="207" w:line="227" w:lineRule="auto"/>
              <w:ind w:left="251"/>
              <w:rPr>
                <w:rFonts w:hint="eastAsia" w:ascii="黑体" w:hAnsi="黑体" w:eastAsia="黑体" w:cs="黑体"/>
                <w:sz w:val="23"/>
                <w:szCs w:val="23"/>
              </w:rPr>
            </w:pPr>
            <w:r>
              <w:rPr>
                <w:rFonts w:hint="eastAsia" w:ascii="黑体" w:hAnsi="黑体" w:eastAsia="黑体" w:cs="黑体"/>
                <w:spacing w:val="5"/>
                <w:sz w:val="23"/>
                <w:szCs w:val="23"/>
              </w:rPr>
              <w:t>职  务</w:t>
            </w:r>
          </w:p>
        </w:tc>
        <w:tc>
          <w:tcPr>
            <w:tcW w:w="1680" w:type="dxa"/>
            <w:gridSpan w:val="2"/>
            <w:vAlign w:val="top"/>
          </w:tcPr>
          <w:p w14:paraId="687A9328">
            <w:pPr>
              <w:rPr>
                <w:rFonts w:hint="eastAsia" w:ascii="黑体" w:hAnsi="黑体" w:eastAsia="黑体" w:cs="黑体"/>
                <w:sz w:val="21"/>
              </w:rPr>
            </w:pPr>
          </w:p>
        </w:tc>
        <w:tc>
          <w:tcPr>
            <w:tcW w:w="1928" w:type="dxa"/>
            <w:gridSpan w:val="2"/>
            <w:vAlign w:val="top"/>
          </w:tcPr>
          <w:p w14:paraId="1D1C1963">
            <w:pPr>
              <w:spacing w:before="206" w:line="227" w:lineRule="auto"/>
              <w:ind w:left="133"/>
              <w:rPr>
                <w:rFonts w:hint="eastAsia" w:ascii="黑体" w:hAnsi="黑体" w:eastAsia="黑体" w:cs="黑体"/>
                <w:sz w:val="23"/>
                <w:szCs w:val="23"/>
              </w:rPr>
            </w:pPr>
            <w:r>
              <w:rPr>
                <w:rFonts w:hint="eastAsia" w:ascii="黑体" w:hAnsi="黑体" w:eastAsia="黑体" w:cs="黑体"/>
                <w:spacing w:val="12"/>
                <w:sz w:val="23"/>
                <w:szCs w:val="23"/>
              </w:rPr>
              <w:t>拟</w:t>
            </w:r>
            <w:r>
              <w:rPr>
                <w:rFonts w:hint="eastAsia" w:ascii="黑体" w:hAnsi="黑体" w:eastAsia="黑体" w:cs="黑体"/>
                <w:spacing w:val="8"/>
                <w:sz w:val="23"/>
                <w:szCs w:val="23"/>
              </w:rPr>
              <w:t>在本工程任职</w:t>
            </w:r>
          </w:p>
        </w:tc>
        <w:tc>
          <w:tcPr>
            <w:tcW w:w="2274" w:type="dxa"/>
            <w:tcBorders>
              <w:right w:val="single" w:color="000000" w:sz="10" w:space="0"/>
            </w:tcBorders>
            <w:vAlign w:val="top"/>
          </w:tcPr>
          <w:p w14:paraId="01F5B1CF">
            <w:pPr>
              <w:spacing w:before="207" w:line="227" w:lineRule="auto"/>
              <w:ind w:left="546"/>
              <w:rPr>
                <w:rFonts w:hint="eastAsia" w:ascii="黑体" w:hAnsi="黑体" w:eastAsia="黑体" w:cs="黑体"/>
                <w:sz w:val="23"/>
                <w:szCs w:val="23"/>
              </w:rPr>
            </w:pPr>
            <w:r>
              <w:rPr>
                <w:rFonts w:hint="eastAsia" w:ascii="黑体" w:hAnsi="黑体" w:eastAsia="黑体" w:cs="黑体"/>
                <w:spacing w:val="8"/>
                <w:sz w:val="23"/>
                <w:szCs w:val="23"/>
              </w:rPr>
              <w:t>技术负责</w:t>
            </w:r>
            <w:r>
              <w:rPr>
                <w:rFonts w:hint="eastAsia" w:ascii="黑体" w:hAnsi="黑体" w:eastAsia="黑体" w:cs="黑体"/>
                <w:spacing w:val="7"/>
                <w:sz w:val="23"/>
                <w:szCs w:val="23"/>
              </w:rPr>
              <w:t>人</w:t>
            </w:r>
          </w:p>
        </w:tc>
      </w:tr>
      <w:tr w14:paraId="636D6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3837" w:type="dxa"/>
            <w:gridSpan w:val="3"/>
            <w:tcBorders>
              <w:left w:val="single" w:color="000000" w:sz="10" w:space="0"/>
            </w:tcBorders>
            <w:vAlign w:val="top"/>
          </w:tcPr>
          <w:p w14:paraId="7390536C">
            <w:pPr>
              <w:spacing w:before="207" w:line="227" w:lineRule="auto"/>
              <w:ind w:left="835"/>
              <w:rPr>
                <w:rFonts w:hint="eastAsia" w:ascii="黑体" w:hAnsi="黑体" w:eastAsia="黑体" w:cs="黑体"/>
                <w:sz w:val="23"/>
                <w:szCs w:val="23"/>
              </w:rPr>
            </w:pPr>
            <w:r>
              <w:rPr>
                <w:rFonts w:hint="eastAsia" w:ascii="黑体" w:hAnsi="黑体" w:eastAsia="黑体" w:cs="黑体"/>
                <w:spacing w:val="9"/>
                <w:sz w:val="23"/>
                <w:szCs w:val="23"/>
              </w:rPr>
              <w:t>注册建造师资格等</w:t>
            </w:r>
            <w:r>
              <w:rPr>
                <w:rFonts w:hint="eastAsia" w:ascii="黑体" w:hAnsi="黑体" w:eastAsia="黑体" w:cs="黑体"/>
                <w:spacing w:val="8"/>
                <w:sz w:val="23"/>
                <w:szCs w:val="23"/>
              </w:rPr>
              <w:t>级</w:t>
            </w:r>
          </w:p>
        </w:tc>
        <w:tc>
          <w:tcPr>
            <w:tcW w:w="1680" w:type="dxa"/>
            <w:gridSpan w:val="2"/>
            <w:vAlign w:val="top"/>
          </w:tcPr>
          <w:p w14:paraId="50140A21">
            <w:pPr>
              <w:spacing w:before="206" w:line="230" w:lineRule="auto"/>
              <w:ind w:left="1150"/>
              <w:rPr>
                <w:rFonts w:hint="eastAsia" w:ascii="黑体" w:hAnsi="黑体" w:eastAsia="黑体" w:cs="黑体"/>
                <w:sz w:val="23"/>
                <w:szCs w:val="23"/>
              </w:rPr>
            </w:pPr>
            <w:r>
              <w:rPr>
                <w:rFonts w:hint="eastAsia" w:ascii="黑体" w:hAnsi="黑体" w:eastAsia="黑体" w:cs="黑体"/>
                <w:sz w:val="23"/>
                <w:szCs w:val="23"/>
              </w:rPr>
              <w:t>级</w:t>
            </w:r>
          </w:p>
        </w:tc>
        <w:tc>
          <w:tcPr>
            <w:tcW w:w="1928" w:type="dxa"/>
            <w:gridSpan w:val="2"/>
            <w:vAlign w:val="top"/>
          </w:tcPr>
          <w:p w14:paraId="35734B62">
            <w:pPr>
              <w:spacing w:before="207" w:line="227" w:lineRule="auto"/>
              <w:ind w:left="376"/>
              <w:rPr>
                <w:rFonts w:hint="eastAsia" w:ascii="黑体" w:hAnsi="黑体" w:eastAsia="黑体" w:cs="黑体"/>
                <w:sz w:val="23"/>
                <w:szCs w:val="23"/>
              </w:rPr>
            </w:pPr>
            <w:r>
              <w:rPr>
                <w:rFonts w:hint="eastAsia" w:ascii="黑体" w:hAnsi="黑体" w:eastAsia="黑体" w:cs="黑体"/>
                <w:spacing w:val="9"/>
                <w:sz w:val="23"/>
                <w:szCs w:val="23"/>
              </w:rPr>
              <w:t>建</w:t>
            </w:r>
            <w:r>
              <w:rPr>
                <w:rFonts w:hint="eastAsia" w:ascii="黑体" w:hAnsi="黑体" w:eastAsia="黑体" w:cs="黑体"/>
                <w:spacing w:val="7"/>
                <w:sz w:val="23"/>
                <w:szCs w:val="23"/>
              </w:rPr>
              <w:t>造师专业</w:t>
            </w:r>
          </w:p>
        </w:tc>
        <w:tc>
          <w:tcPr>
            <w:tcW w:w="2274" w:type="dxa"/>
            <w:tcBorders>
              <w:right w:val="single" w:color="000000" w:sz="10" w:space="0"/>
            </w:tcBorders>
            <w:vAlign w:val="top"/>
          </w:tcPr>
          <w:p w14:paraId="2957359C">
            <w:pPr>
              <w:rPr>
                <w:rFonts w:hint="eastAsia" w:ascii="黑体" w:hAnsi="黑体" w:eastAsia="黑体" w:cs="黑体"/>
                <w:sz w:val="21"/>
              </w:rPr>
            </w:pPr>
          </w:p>
        </w:tc>
      </w:tr>
      <w:tr w14:paraId="58DEC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14:paraId="6E23184E">
            <w:pPr>
              <w:spacing w:before="208" w:line="227" w:lineRule="auto"/>
              <w:ind w:left="151"/>
              <w:rPr>
                <w:rFonts w:hint="eastAsia" w:ascii="黑体" w:hAnsi="黑体" w:eastAsia="黑体" w:cs="黑体"/>
                <w:sz w:val="23"/>
                <w:szCs w:val="23"/>
              </w:rPr>
            </w:pPr>
            <w:r>
              <w:rPr>
                <w:rFonts w:hint="eastAsia" w:ascii="黑体" w:hAnsi="黑体" w:eastAsia="黑体" w:cs="黑体"/>
                <w:spacing w:val="7"/>
                <w:sz w:val="23"/>
                <w:szCs w:val="23"/>
              </w:rPr>
              <w:t>毕</w:t>
            </w:r>
            <w:r>
              <w:rPr>
                <w:rFonts w:hint="eastAsia" w:ascii="黑体" w:hAnsi="黑体" w:eastAsia="黑体" w:cs="黑体"/>
                <w:spacing w:val="6"/>
                <w:sz w:val="23"/>
                <w:szCs w:val="23"/>
              </w:rPr>
              <w:t>业学校</w:t>
            </w:r>
          </w:p>
        </w:tc>
        <w:tc>
          <w:tcPr>
            <w:tcW w:w="3299" w:type="dxa"/>
            <w:gridSpan w:val="3"/>
            <w:tcBorders>
              <w:right w:val="nil"/>
            </w:tcBorders>
            <w:vAlign w:val="top"/>
          </w:tcPr>
          <w:p w14:paraId="2DD08055">
            <w:pPr>
              <w:spacing w:before="208" w:line="227" w:lineRule="auto"/>
              <w:ind w:left="1645"/>
              <w:rPr>
                <w:rFonts w:hint="eastAsia" w:ascii="黑体" w:hAnsi="黑体" w:eastAsia="黑体" w:cs="黑体"/>
                <w:sz w:val="23"/>
                <w:szCs w:val="23"/>
              </w:rPr>
            </w:pPr>
            <w:r>
              <w:rPr>
                <w:rFonts w:hint="eastAsia" w:ascii="黑体" w:hAnsi="黑体" w:eastAsia="黑体" w:cs="黑体"/>
                <w:spacing w:val="8"/>
                <w:sz w:val="23"/>
                <w:szCs w:val="23"/>
              </w:rPr>
              <w:t>年</w:t>
            </w:r>
            <w:r>
              <w:rPr>
                <w:rFonts w:hint="eastAsia" w:ascii="黑体" w:hAnsi="黑体" w:eastAsia="黑体" w:cs="黑体"/>
                <w:spacing w:val="7"/>
                <w:sz w:val="23"/>
                <w:szCs w:val="23"/>
              </w:rPr>
              <w:t>毕业于</w:t>
            </w:r>
          </w:p>
        </w:tc>
        <w:tc>
          <w:tcPr>
            <w:tcW w:w="2333" w:type="dxa"/>
            <w:gridSpan w:val="2"/>
            <w:tcBorders>
              <w:left w:val="nil"/>
              <w:right w:val="nil"/>
            </w:tcBorders>
            <w:vAlign w:val="top"/>
          </w:tcPr>
          <w:p w14:paraId="2F1B67ED">
            <w:pPr>
              <w:spacing w:before="208" w:line="228" w:lineRule="auto"/>
              <w:ind w:left="752"/>
              <w:rPr>
                <w:rFonts w:hint="eastAsia" w:ascii="黑体" w:hAnsi="黑体" w:eastAsia="黑体" w:cs="黑体"/>
                <w:sz w:val="23"/>
                <w:szCs w:val="23"/>
              </w:rPr>
            </w:pPr>
            <w:r>
              <w:rPr>
                <w:rFonts w:hint="eastAsia" w:ascii="黑体" w:hAnsi="黑体" w:eastAsia="黑体" w:cs="黑体"/>
                <w:spacing w:val="3"/>
                <w:sz w:val="23"/>
                <w:szCs w:val="23"/>
              </w:rPr>
              <w:t>学</w:t>
            </w:r>
            <w:r>
              <w:rPr>
                <w:rFonts w:hint="eastAsia" w:ascii="黑体" w:hAnsi="黑体" w:eastAsia="黑体" w:cs="黑体"/>
                <w:spacing w:val="2"/>
                <w:sz w:val="23"/>
                <w:szCs w:val="23"/>
              </w:rPr>
              <w:t>校</w:t>
            </w:r>
          </w:p>
        </w:tc>
        <w:tc>
          <w:tcPr>
            <w:tcW w:w="2817" w:type="dxa"/>
            <w:gridSpan w:val="2"/>
            <w:tcBorders>
              <w:left w:val="nil"/>
              <w:right w:val="single" w:color="000000" w:sz="10" w:space="0"/>
            </w:tcBorders>
            <w:vAlign w:val="top"/>
          </w:tcPr>
          <w:p w14:paraId="7661C6FD">
            <w:pPr>
              <w:spacing w:before="208" w:line="228" w:lineRule="auto"/>
              <w:ind w:left="696"/>
              <w:rPr>
                <w:rFonts w:hint="eastAsia" w:ascii="黑体" w:hAnsi="黑体" w:eastAsia="黑体" w:cs="黑体"/>
                <w:sz w:val="23"/>
                <w:szCs w:val="23"/>
              </w:rPr>
            </w:pPr>
            <w:r>
              <w:rPr>
                <w:rFonts w:hint="eastAsia" w:ascii="黑体" w:hAnsi="黑体" w:eastAsia="黑体" w:cs="黑体"/>
                <w:spacing w:val="5"/>
                <w:sz w:val="23"/>
                <w:szCs w:val="23"/>
              </w:rPr>
              <w:t>专</w:t>
            </w:r>
            <w:r>
              <w:rPr>
                <w:rFonts w:hint="eastAsia" w:ascii="黑体" w:hAnsi="黑体" w:eastAsia="黑体" w:cs="黑体"/>
                <w:spacing w:val="4"/>
                <w:sz w:val="23"/>
                <w:szCs w:val="23"/>
              </w:rPr>
              <w:t>业</w:t>
            </w:r>
          </w:p>
        </w:tc>
      </w:tr>
      <w:tr w14:paraId="08B72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9719" w:type="dxa"/>
            <w:gridSpan w:val="8"/>
            <w:tcBorders>
              <w:left w:val="single" w:color="000000" w:sz="10" w:space="0"/>
              <w:right w:val="single" w:color="000000" w:sz="10" w:space="0"/>
            </w:tcBorders>
            <w:vAlign w:val="top"/>
          </w:tcPr>
          <w:p w14:paraId="7BE2F2C5">
            <w:pPr>
              <w:spacing w:before="208" w:line="228" w:lineRule="auto"/>
              <w:ind w:left="4137"/>
              <w:rPr>
                <w:rFonts w:hint="eastAsia" w:ascii="黑体" w:hAnsi="黑体" w:eastAsia="黑体" w:cs="黑体"/>
                <w:sz w:val="23"/>
                <w:szCs w:val="23"/>
              </w:rPr>
            </w:pPr>
            <w:r>
              <w:rPr>
                <w:rFonts w:hint="eastAsia" w:ascii="黑体" w:hAnsi="黑体" w:eastAsia="黑体" w:cs="黑体"/>
                <w:spacing w:val="8"/>
                <w:sz w:val="23"/>
                <w:szCs w:val="23"/>
              </w:rPr>
              <w:t>主要工作经历</w:t>
            </w:r>
          </w:p>
        </w:tc>
      </w:tr>
      <w:tr w14:paraId="1ED71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33625ACD">
            <w:pPr>
              <w:spacing w:before="209" w:line="230" w:lineRule="auto"/>
              <w:ind w:left="278"/>
              <w:rPr>
                <w:rFonts w:hint="eastAsia" w:ascii="黑体" w:hAnsi="黑体" w:eastAsia="黑体" w:cs="黑体"/>
                <w:sz w:val="23"/>
                <w:szCs w:val="23"/>
              </w:rPr>
            </w:pPr>
            <w:r>
              <w:rPr>
                <w:rFonts w:hint="eastAsia" w:ascii="黑体" w:hAnsi="黑体" w:eastAsia="黑体" w:cs="黑体"/>
                <w:spacing w:val="7"/>
                <w:sz w:val="23"/>
                <w:szCs w:val="23"/>
              </w:rPr>
              <w:t xml:space="preserve">时  </w:t>
            </w:r>
            <w:r>
              <w:rPr>
                <w:rFonts w:hint="eastAsia" w:ascii="黑体" w:hAnsi="黑体" w:eastAsia="黑体" w:cs="黑体"/>
                <w:spacing w:val="6"/>
                <w:sz w:val="23"/>
                <w:szCs w:val="23"/>
              </w:rPr>
              <w:t>间</w:t>
            </w:r>
          </w:p>
        </w:tc>
        <w:tc>
          <w:tcPr>
            <w:tcW w:w="3299" w:type="dxa"/>
            <w:gridSpan w:val="3"/>
            <w:vAlign w:val="top"/>
          </w:tcPr>
          <w:p w14:paraId="1D051F41">
            <w:pPr>
              <w:spacing w:before="210" w:line="227" w:lineRule="auto"/>
              <w:ind w:left="453"/>
              <w:rPr>
                <w:rFonts w:hint="eastAsia" w:ascii="黑体" w:hAnsi="黑体" w:eastAsia="黑体" w:cs="黑体"/>
                <w:sz w:val="23"/>
                <w:szCs w:val="23"/>
              </w:rPr>
            </w:pPr>
            <w:r>
              <w:rPr>
                <w:rFonts w:hint="eastAsia" w:ascii="黑体" w:hAnsi="黑体" w:eastAsia="黑体" w:cs="黑体"/>
                <w:spacing w:val="9"/>
                <w:sz w:val="23"/>
                <w:szCs w:val="23"/>
              </w:rPr>
              <w:t>参加过的类似项目名</w:t>
            </w:r>
            <w:r>
              <w:rPr>
                <w:rFonts w:hint="eastAsia" w:ascii="黑体" w:hAnsi="黑体" w:eastAsia="黑体" w:cs="黑体"/>
                <w:spacing w:val="7"/>
                <w:sz w:val="23"/>
                <w:szCs w:val="23"/>
              </w:rPr>
              <w:t>称</w:t>
            </w:r>
          </w:p>
        </w:tc>
        <w:tc>
          <w:tcPr>
            <w:tcW w:w="2333" w:type="dxa"/>
            <w:gridSpan w:val="2"/>
            <w:vAlign w:val="top"/>
          </w:tcPr>
          <w:p w14:paraId="48AFEF0C">
            <w:pPr>
              <w:spacing w:before="210" w:line="227" w:lineRule="auto"/>
              <w:ind w:left="458"/>
              <w:rPr>
                <w:rFonts w:hint="eastAsia" w:ascii="黑体" w:hAnsi="黑体" w:eastAsia="黑体" w:cs="黑体"/>
                <w:sz w:val="23"/>
                <w:szCs w:val="23"/>
              </w:rPr>
            </w:pPr>
            <w:r>
              <w:rPr>
                <w:rFonts w:hint="eastAsia" w:ascii="黑体" w:hAnsi="黑体" w:eastAsia="黑体" w:cs="黑体"/>
                <w:spacing w:val="8"/>
                <w:sz w:val="23"/>
                <w:szCs w:val="23"/>
              </w:rPr>
              <w:t>工程概况说</w:t>
            </w:r>
            <w:r>
              <w:rPr>
                <w:rFonts w:hint="eastAsia" w:ascii="黑体" w:hAnsi="黑体" w:eastAsia="黑体" w:cs="黑体"/>
                <w:spacing w:val="7"/>
                <w:sz w:val="23"/>
                <w:szCs w:val="23"/>
              </w:rPr>
              <w:t>明</w:t>
            </w:r>
          </w:p>
        </w:tc>
        <w:tc>
          <w:tcPr>
            <w:tcW w:w="2817" w:type="dxa"/>
            <w:gridSpan w:val="2"/>
            <w:tcBorders>
              <w:right w:val="single" w:color="000000" w:sz="10" w:space="0"/>
            </w:tcBorders>
            <w:vAlign w:val="top"/>
          </w:tcPr>
          <w:p w14:paraId="28148FC3">
            <w:pPr>
              <w:spacing w:before="209" w:line="228" w:lineRule="auto"/>
              <w:ind w:left="461"/>
              <w:rPr>
                <w:rFonts w:hint="eastAsia" w:ascii="黑体" w:hAnsi="黑体" w:eastAsia="黑体" w:cs="黑体"/>
                <w:sz w:val="23"/>
                <w:szCs w:val="23"/>
              </w:rPr>
            </w:pPr>
            <w:r>
              <w:rPr>
                <w:rFonts w:hint="eastAsia" w:ascii="黑体" w:hAnsi="黑体" w:eastAsia="黑体" w:cs="黑体"/>
                <w:spacing w:val="10"/>
                <w:sz w:val="23"/>
                <w:szCs w:val="23"/>
              </w:rPr>
              <w:t>发</w:t>
            </w:r>
            <w:r>
              <w:rPr>
                <w:rFonts w:hint="eastAsia" w:ascii="黑体" w:hAnsi="黑体" w:eastAsia="黑体" w:cs="黑体"/>
                <w:spacing w:val="8"/>
                <w:sz w:val="23"/>
                <w:szCs w:val="23"/>
              </w:rPr>
              <w:t>包人及联系电话</w:t>
            </w:r>
          </w:p>
        </w:tc>
      </w:tr>
      <w:tr w14:paraId="2CEF4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14:paraId="170A10E2">
            <w:pPr>
              <w:rPr>
                <w:rFonts w:hint="eastAsia" w:ascii="黑体" w:hAnsi="黑体" w:eastAsia="黑体" w:cs="黑体"/>
                <w:sz w:val="21"/>
              </w:rPr>
            </w:pPr>
          </w:p>
        </w:tc>
        <w:tc>
          <w:tcPr>
            <w:tcW w:w="3299" w:type="dxa"/>
            <w:gridSpan w:val="3"/>
            <w:vAlign w:val="top"/>
          </w:tcPr>
          <w:p w14:paraId="60277E6A">
            <w:pPr>
              <w:rPr>
                <w:rFonts w:hint="eastAsia" w:ascii="黑体" w:hAnsi="黑体" w:eastAsia="黑体" w:cs="黑体"/>
                <w:sz w:val="21"/>
              </w:rPr>
            </w:pPr>
          </w:p>
        </w:tc>
        <w:tc>
          <w:tcPr>
            <w:tcW w:w="2333" w:type="dxa"/>
            <w:gridSpan w:val="2"/>
            <w:vAlign w:val="top"/>
          </w:tcPr>
          <w:p w14:paraId="23E04E6C">
            <w:pPr>
              <w:rPr>
                <w:rFonts w:hint="eastAsia" w:ascii="黑体" w:hAnsi="黑体" w:eastAsia="黑体" w:cs="黑体"/>
                <w:sz w:val="21"/>
              </w:rPr>
            </w:pPr>
          </w:p>
        </w:tc>
        <w:tc>
          <w:tcPr>
            <w:tcW w:w="2817" w:type="dxa"/>
            <w:gridSpan w:val="2"/>
            <w:tcBorders>
              <w:right w:val="single" w:color="000000" w:sz="10" w:space="0"/>
            </w:tcBorders>
            <w:vAlign w:val="top"/>
          </w:tcPr>
          <w:p w14:paraId="09820186">
            <w:pPr>
              <w:rPr>
                <w:rFonts w:hint="eastAsia" w:ascii="黑体" w:hAnsi="黑体" w:eastAsia="黑体" w:cs="黑体"/>
                <w:sz w:val="21"/>
              </w:rPr>
            </w:pPr>
          </w:p>
        </w:tc>
      </w:tr>
      <w:tr w14:paraId="40046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7508B153">
            <w:pPr>
              <w:rPr>
                <w:rFonts w:hint="eastAsia" w:ascii="黑体" w:hAnsi="黑体" w:eastAsia="黑体" w:cs="黑体"/>
                <w:sz w:val="21"/>
              </w:rPr>
            </w:pPr>
          </w:p>
        </w:tc>
        <w:tc>
          <w:tcPr>
            <w:tcW w:w="3299" w:type="dxa"/>
            <w:gridSpan w:val="3"/>
            <w:vAlign w:val="top"/>
          </w:tcPr>
          <w:p w14:paraId="0315AFA8">
            <w:pPr>
              <w:rPr>
                <w:rFonts w:hint="eastAsia" w:ascii="黑体" w:hAnsi="黑体" w:eastAsia="黑体" w:cs="黑体"/>
                <w:sz w:val="21"/>
              </w:rPr>
            </w:pPr>
          </w:p>
        </w:tc>
        <w:tc>
          <w:tcPr>
            <w:tcW w:w="2333" w:type="dxa"/>
            <w:gridSpan w:val="2"/>
            <w:vAlign w:val="top"/>
          </w:tcPr>
          <w:p w14:paraId="654AB673">
            <w:pPr>
              <w:rPr>
                <w:rFonts w:hint="eastAsia" w:ascii="黑体" w:hAnsi="黑体" w:eastAsia="黑体" w:cs="黑体"/>
                <w:sz w:val="21"/>
              </w:rPr>
            </w:pPr>
          </w:p>
        </w:tc>
        <w:tc>
          <w:tcPr>
            <w:tcW w:w="2817" w:type="dxa"/>
            <w:gridSpan w:val="2"/>
            <w:tcBorders>
              <w:right w:val="single" w:color="000000" w:sz="10" w:space="0"/>
            </w:tcBorders>
            <w:vAlign w:val="top"/>
          </w:tcPr>
          <w:p w14:paraId="1F706BC1">
            <w:pPr>
              <w:rPr>
                <w:rFonts w:hint="eastAsia" w:ascii="黑体" w:hAnsi="黑体" w:eastAsia="黑体" w:cs="黑体"/>
                <w:sz w:val="21"/>
              </w:rPr>
            </w:pPr>
          </w:p>
        </w:tc>
      </w:tr>
      <w:tr w14:paraId="75350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4937E471">
            <w:pPr>
              <w:rPr>
                <w:rFonts w:hint="eastAsia" w:ascii="黑体" w:hAnsi="黑体" w:eastAsia="黑体" w:cs="黑体"/>
                <w:sz w:val="21"/>
              </w:rPr>
            </w:pPr>
          </w:p>
        </w:tc>
        <w:tc>
          <w:tcPr>
            <w:tcW w:w="3299" w:type="dxa"/>
            <w:gridSpan w:val="3"/>
            <w:vAlign w:val="top"/>
          </w:tcPr>
          <w:p w14:paraId="57EA677A">
            <w:pPr>
              <w:rPr>
                <w:rFonts w:hint="eastAsia" w:ascii="黑体" w:hAnsi="黑体" w:eastAsia="黑体" w:cs="黑体"/>
                <w:sz w:val="21"/>
              </w:rPr>
            </w:pPr>
          </w:p>
        </w:tc>
        <w:tc>
          <w:tcPr>
            <w:tcW w:w="2333" w:type="dxa"/>
            <w:gridSpan w:val="2"/>
            <w:vAlign w:val="top"/>
          </w:tcPr>
          <w:p w14:paraId="3A438B29">
            <w:pPr>
              <w:rPr>
                <w:rFonts w:hint="eastAsia" w:ascii="黑体" w:hAnsi="黑体" w:eastAsia="黑体" w:cs="黑体"/>
                <w:sz w:val="21"/>
              </w:rPr>
            </w:pPr>
          </w:p>
        </w:tc>
        <w:tc>
          <w:tcPr>
            <w:tcW w:w="2817" w:type="dxa"/>
            <w:gridSpan w:val="2"/>
            <w:tcBorders>
              <w:right w:val="single" w:color="000000" w:sz="10" w:space="0"/>
            </w:tcBorders>
            <w:vAlign w:val="top"/>
          </w:tcPr>
          <w:p w14:paraId="7CF5F6ED">
            <w:pPr>
              <w:rPr>
                <w:rFonts w:hint="eastAsia" w:ascii="黑体" w:hAnsi="黑体" w:eastAsia="黑体" w:cs="黑体"/>
                <w:sz w:val="21"/>
              </w:rPr>
            </w:pPr>
          </w:p>
        </w:tc>
      </w:tr>
      <w:tr w14:paraId="7940B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2061566C">
            <w:pPr>
              <w:rPr>
                <w:rFonts w:hint="eastAsia" w:ascii="黑体" w:hAnsi="黑体" w:eastAsia="黑体" w:cs="黑体"/>
                <w:sz w:val="21"/>
              </w:rPr>
            </w:pPr>
          </w:p>
        </w:tc>
        <w:tc>
          <w:tcPr>
            <w:tcW w:w="3299" w:type="dxa"/>
            <w:gridSpan w:val="3"/>
            <w:vAlign w:val="top"/>
          </w:tcPr>
          <w:p w14:paraId="194EB1D7">
            <w:pPr>
              <w:rPr>
                <w:rFonts w:hint="eastAsia" w:ascii="黑体" w:hAnsi="黑体" w:eastAsia="黑体" w:cs="黑体"/>
                <w:sz w:val="21"/>
              </w:rPr>
            </w:pPr>
          </w:p>
        </w:tc>
        <w:tc>
          <w:tcPr>
            <w:tcW w:w="2333" w:type="dxa"/>
            <w:gridSpan w:val="2"/>
            <w:vAlign w:val="top"/>
          </w:tcPr>
          <w:p w14:paraId="5FC01FB9">
            <w:pPr>
              <w:rPr>
                <w:rFonts w:hint="eastAsia" w:ascii="黑体" w:hAnsi="黑体" w:eastAsia="黑体" w:cs="黑体"/>
                <w:sz w:val="21"/>
              </w:rPr>
            </w:pPr>
          </w:p>
        </w:tc>
        <w:tc>
          <w:tcPr>
            <w:tcW w:w="2817" w:type="dxa"/>
            <w:gridSpan w:val="2"/>
            <w:tcBorders>
              <w:right w:val="single" w:color="000000" w:sz="10" w:space="0"/>
            </w:tcBorders>
            <w:vAlign w:val="top"/>
          </w:tcPr>
          <w:p w14:paraId="00F548C9">
            <w:pPr>
              <w:rPr>
                <w:rFonts w:hint="eastAsia" w:ascii="黑体" w:hAnsi="黑体" w:eastAsia="黑体" w:cs="黑体"/>
                <w:sz w:val="21"/>
              </w:rPr>
            </w:pPr>
          </w:p>
        </w:tc>
      </w:tr>
      <w:tr w14:paraId="48941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14:paraId="4BBD3F19">
            <w:pPr>
              <w:rPr>
                <w:rFonts w:hint="eastAsia" w:ascii="黑体" w:hAnsi="黑体" w:eastAsia="黑体" w:cs="黑体"/>
                <w:sz w:val="21"/>
              </w:rPr>
            </w:pPr>
          </w:p>
        </w:tc>
        <w:tc>
          <w:tcPr>
            <w:tcW w:w="3299" w:type="dxa"/>
            <w:gridSpan w:val="3"/>
            <w:vAlign w:val="top"/>
          </w:tcPr>
          <w:p w14:paraId="18A1D117">
            <w:pPr>
              <w:rPr>
                <w:rFonts w:hint="eastAsia" w:ascii="黑体" w:hAnsi="黑体" w:eastAsia="黑体" w:cs="黑体"/>
                <w:sz w:val="21"/>
              </w:rPr>
            </w:pPr>
          </w:p>
        </w:tc>
        <w:tc>
          <w:tcPr>
            <w:tcW w:w="2333" w:type="dxa"/>
            <w:gridSpan w:val="2"/>
            <w:vAlign w:val="top"/>
          </w:tcPr>
          <w:p w14:paraId="6568E60A">
            <w:pPr>
              <w:rPr>
                <w:rFonts w:hint="eastAsia" w:ascii="黑体" w:hAnsi="黑体" w:eastAsia="黑体" w:cs="黑体"/>
                <w:sz w:val="21"/>
              </w:rPr>
            </w:pPr>
          </w:p>
        </w:tc>
        <w:tc>
          <w:tcPr>
            <w:tcW w:w="2817" w:type="dxa"/>
            <w:gridSpan w:val="2"/>
            <w:tcBorders>
              <w:right w:val="single" w:color="000000" w:sz="10" w:space="0"/>
            </w:tcBorders>
            <w:vAlign w:val="top"/>
          </w:tcPr>
          <w:p w14:paraId="787D18BC">
            <w:pPr>
              <w:rPr>
                <w:rFonts w:hint="eastAsia" w:ascii="黑体" w:hAnsi="黑体" w:eastAsia="黑体" w:cs="黑体"/>
                <w:sz w:val="21"/>
              </w:rPr>
            </w:pPr>
          </w:p>
        </w:tc>
      </w:tr>
      <w:tr w14:paraId="3B56A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7A76208A">
            <w:pPr>
              <w:rPr>
                <w:rFonts w:hint="eastAsia" w:ascii="黑体" w:hAnsi="黑体" w:eastAsia="黑体" w:cs="黑体"/>
                <w:sz w:val="21"/>
              </w:rPr>
            </w:pPr>
          </w:p>
        </w:tc>
        <w:tc>
          <w:tcPr>
            <w:tcW w:w="3299" w:type="dxa"/>
            <w:gridSpan w:val="3"/>
            <w:vAlign w:val="top"/>
          </w:tcPr>
          <w:p w14:paraId="4BCF6486">
            <w:pPr>
              <w:rPr>
                <w:rFonts w:hint="eastAsia" w:ascii="黑体" w:hAnsi="黑体" w:eastAsia="黑体" w:cs="黑体"/>
                <w:sz w:val="21"/>
              </w:rPr>
            </w:pPr>
          </w:p>
        </w:tc>
        <w:tc>
          <w:tcPr>
            <w:tcW w:w="2333" w:type="dxa"/>
            <w:gridSpan w:val="2"/>
            <w:vAlign w:val="top"/>
          </w:tcPr>
          <w:p w14:paraId="6A7FBE0A">
            <w:pPr>
              <w:rPr>
                <w:rFonts w:hint="eastAsia" w:ascii="黑体" w:hAnsi="黑体" w:eastAsia="黑体" w:cs="黑体"/>
                <w:sz w:val="21"/>
              </w:rPr>
            </w:pPr>
          </w:p>
        </w:tc>
        <w:tc>
          <w:tcPr>
            <w:tcW w:w="2817" w:type="dxa"/>
            <w:gridSpan w:val="2"/>
            <w:tcBorders>
              <w:right w:val="single" w:color="000000" w:sz="10" w:space="0"/>
            </w:tcBorders>
            <w:vAlign w:val="top"/>
          </w:tcPr>
          <w:p w14:paraId="46A57522">
            <w:pPr>
              <w:rPr>
                <w:rFonts w:hint="eastAsia" w:ascii="黑体" w:hAnsi="黑体" w:eastAsia="黑体" w:cs="黑体"/>
                <w:sz w:val="21"/>
              </w:rPr>
            </w:pPr>
          </w:p>
        </w:tc>
      </w:tr>
      <w:tr w14:paraId="25D0E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55A84D1D">
            <w:pPr>
              <w:rPr>
                <w:rFonts w:hint="eastAsia" w:ascii="黑体" w:hAnsi="黑体" w:eastAsia="黑体" w:cs="黑体"/>
                <w:sz w:val="21"/>
              </w:rPr>
            </w:pPr>
          </w:p>
        </w:tc>
        <w:tc>
          <w:tcPr>
            <w:tcW w:w="3299" w:type="dxa"/>
            <w:gridSpan w:val="3"/>
            <w:vAlign w:val="top"/>
          </w:tcPr>
          <w:p w14:paraId="1AB9ACC0">
            <w:pPr>
              <w:rPr>
                <w:rFonts w:hint="eastAsia" w:ascii="黑体" w:hAnsi="黑体" w:eastAsia="黑体" w:cs="黑体"/>
                <w:sz w:val="21"/>
              </w:rPr>
            </w:pPr>
          </w:p>
        </w:tc>
        <w:tc>
          <w:tcPr>
            <w:tcW w:w="2333" w:type="dxa"/>
            <w:gridSpan w:val="2"/>
            <w:vAlign w:val="top"/>
          </w:tcPr>
          <w:p w14:paraId="47E41A02">
            <w:pPr>
              <w:rPr>
                <w:rFonts w:hint="eastAsia" w:ascii="黑体" w:hAnsi="黑体" w:eastAsia="黑体" w:cs="黑体"/>
                <w:sz w:val="21"/>
              </w:rPr>
            </w:pPr>
          </w:p>
        </w:tc>
        <w:tc>
          <w:tcPr>
            <w:tcW w:w="2817" w:type="dxa"/>
            <w:gridSpan w:val="2"/>
            <w:tcBorders>
              <w:right w:val="single" w:color="000000" w:sz="10" w:space="0"/>
            </w:tcBorders>
            <w:vAlign w:val="top"/>
          </w:tcPr>
          <w:p w14:paraId="5FF648FD">
            <w:pPr>
              <w:rPr>
                <w:rFonts w:hint="eastAsia" w:ascii="黑体" w:hAnsi="黑体" w:eastAsia="黑体" w:cs="黑体"/>
                <w:sz w:val="21"/>
              </w:rPr>
            </w:pPr>
          </w:p>
        </w:tc>
      </w:tr>
      <w:tr w14:paraId="64658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70" w:type="dxa"/>
            <w:tcBorders>
              <w:left w:val="single" w:color="000000" w:sz="10" w:space="0"/>
            </w:tcBorders>
            <w:vAlign w:val="top"/>
          </w:tcPr>
          <w:p w14:paraId="04340D0E">
            <w:pPr>
              <w:rPr>
                <w:rFonts w:hint="eastAsia" w:ascii="黑体" w:hAnsi="黑体" w:eastAsia="黑体" w:cs="黑体"/>
                <w:sz w:val="21"/>
              </w:rPr>
            </w:pPr>
          </w:p>
        </w:tc>
        <w:tc>
          <w:tcPr>
            <w:tcW w:w="3299" w:type="dxa"/>
            <w:gridSpan w:val="3"/>
            <w:vAlign w:val="top"/>
          </w:tcPr>
          <w:p w14:paraId="09B4549E">
            <w:pPr>
              <w:rPr>
                <w:rFonts w:hint="eastAsia" w:ascii="黑体" w:hAnsi="黑体" w:eastAsia="黑体" w:cs="黑体"/>
                <w:sz w:val="21"/>
              </w:rPr>
            </w:pPr>
          </w:p>
        </w:tc>
        <w:tc>
          <w:tcPr>
            <w:tcW w:w="2333" w:type="dxa"/>
            <w:gridSpan w:val="2"/>
            <w:vAlign w:val="top"/>
          </w:tcPr>
          <w:p w14:paraId="12F4F0C2">
            <w:pPr>
              <w:rPr>
                <w:rFonts w:hint="eastAsia" w:ascii="黑体" w:hAnsi="黑体" w:eastAsia="黑体" w:cs="黑体"/>
                <w:sz w:val="21"/>
              </w:rPr>
            </w:pPr>
          </w:p>
        </w:tc>
        <w:tc>
          <w:tcPr>
            <w:tcW w:w="2817" w:type="dxa"/>
            <w:gridSpan w:val="2"/>
            <w:tcBorders>
              <w:right w:val="single" w:color="000000" w:sz="10" w:space="0"/>
            </w:tcBorders>
            <w:vAlign w:val="top"/>
          </w:tcPr>
          <w:p w14:paraId="181925EB">
            <w:pPr>
              <w:rPr>
                <w:rFonts w:hint="eastAsia" w:ascii="黑体" w:hAnsi="黑体" w:eastAsia="黑体" w:cs="黑体"/>
                <w:sz w:val="21"/>
              </w:rPr>
            </w:pPr>
          </w:p>
        </w:tc>
      </w:tr>
    </w:tbl>
    <w:p w14:paraId="39094C14">
      <w:pPr>
        <w:rPr>
          <w:rFonts w:hint="eastAsia" w:ascii="黑体" w:hAnsi="黑体" w:eastAsia="黑体" w:cs="黑体"/>
          <w:sz w:val="21"/>
        </w:rPr>
      </w:pPr>
    </w:p>
    <w:p w14:paraId="08784D18">
      <w:pPr>
        <w:rPr>
          <w:rFonts w:hint="eastAsia" w:ascii="黑体" w:hAnsi="黑体" w:eastAsia="黑体" w:cs="黑体"/>
        </w:rPr>
        <w:sectPr>
          <w:footerReference r:id="rId20" w:type="default"/>
          <w:pgSz w:w="11906" w:h="16839"/>
          <w:pgMar w:top="1440" w:right="1080" w:bottom="1440" w:left="1080" w:header="964" w:footer="964" w:gutter="0"/>
          <w:pgNumType w:fmt="decimal"/>
          <w:cols w:space="720" w:num="1"/>
        </w:sectPr>
      </w:pPr>
    </w:p>
    <w:p w14:paraId="13DD571A">
      <w:pPr>
        <w:spacing w:before="47" w:line="360" w:lineRule="auto"/>
        <w:ind w:left="62"/>
        <w:rPr>
          <w:rFonts w:hint="eastAsia" w:ascii="黑体" w:hAnsi="黑体" w:eastAsia="黑体" w:cs="黑体"/>
          <w:sz w:val="23"/>
          <w:szCs w:val="23"/>
        </w:rPr>
      </w:pPr>
      <w:r>
        <w:rPr>
          <w:rFonts w:hint="eastAsia" w:ascii="黑体" w:hAnsi="黑体" w:eastAsia="黑体" w:cs="黑体"/>
          <w:spacing w:val="6"/>
          <w:sz w:val="23"/>
          <w:szCs w:val="23"/>
          <w14:textOutline w14:w="4358" w14:cap="sq" w14:cmpd="sng">
            <w14:solidFill>
              <w14:srgbClr w14:val="000000"/>
            </w14:solidFill>
            <w14:prstDash w14:val="solid"/>
            <w14:bevel/>
          </w14:textOutline>
        </w:rPr>
        <w:t>附</w:t>
      </w:r>
      <w:r>
        <w:rPr>
          <w:rFonts w:hint="eastAsia" w:ascii="黑体" w:hAnsi="黑体" w:eastAsia="黑体" w:cs="黑体"/>
          <w:spacing w:val="4"/>
          <w:sz w:val="23"/>
          <w:szCs w:val="23"/>
        </w:rPr>
        <w:t xml:space="preserve"> </w:t>
      </w:r>
      <w:r>
        <w:rPr>
          <w:rFonts w:hint="eastAsia" w:ascii="黑体" w:hAnsi="黑体" w:eastAsia="黑体" w:cs="黑体"/>
          <w:spacing w:val="3"/>
          <w:sz w:val="23"/>
          <w:szCs w:val="23"/>
          <w14:textOutline w14:w="4358" w14:cap="sq" w14:cmpd="sng">
            <w14:solidFill>
              <w14:srgbClr w14:val="000000"/>
            </w14:solidFill>
            <w14:prstDash w14:val="solid"/>
            <w14:bevel/>
          </w14:textOutline>
        </w:rPr>
        <w:t>3：项目其他人员简历表</w:t>
      </w:r>
    </w:p>
    <w:p w14:paraId="1B3C91C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黑体" w:hAnsi="黑体" w:eastAsia="黑体" w:cs="黑体"/>
          <w:sz w:val="23"/>
          <w:szCs w:val="23"/>
        </w:rPr>
      </w:pPr>
      <w:r>
        <w:rPr>
          <w:rFonts w:hint="eastAsia" w:ascii="黑体" w:hAnsi="黑体" w:eastAsia="黑体" w:cs="黑体"/>
          <w:spacing w:val="14"/>
          <w:position w:val="17"/>
          <w:sz w:val="23"/>
          <w:szCs w:val="23"/>
          <w14:textOutline w14:w="4358" w14:cap="sq" w14:cmpd="sng">
            <w14:solidFill>
              <w14:srgbClr w14:val="000000"/>
            </w14:solidFill>
            <w14:prstDash w14:val="solid"/>
            <w14:bevel/>
          </w14:textOutline>
        </w:rPr>
        <w:t>项目</w:t>
      </w:r>
      <w:r>
        <w:rPr>
          <w:rFonts w:hint="eastAsia" w:ascii="黑体" w:hAnsi="黑体" w:eastAsia="黑体" w:cs="黑体"/>
          <w:spacing w:val="9"/>
          <w:position w:val="17"/>
          <w:sz w:val="23"/>
          <w:szCs w:val="23"/>
          <w14:textOutline w14:w="4358" w14:cap="sq" w14:cmpd="sng">
            <w14:solidFill>
              <w14:srgbClr w14:val="000000"/>
            </w14:solidFill>
            <w14:prstDash w14:val="solid"/>
            <w14:bevel/>
          </w14:textOutline>
        </w:rPr>
        <w:t>其</w:t>
      </w:r>
      <w:r>
        <w:rPr>
          <w:rFonts w:hint="eastAsia" w:ascii="黑体" w:hAnsi="黑体" w:eastAsia="黑体" w:cs="黑体"/>
          <w:spacing w:val="7"/>
          <w:position w:val="17"/>
          <w:sz w:val="23"/>
          <w:szCs w:val="23"/>
          <w14:textOutline w14:w="4358" w14:cap="sq" w14:cmpd="sng">
            <w14:solidFill>
              <w14:srgbClr w14:val="000000"/>
            </w14:solidFill>
            <w14:prstDash w14:val="solid"/>
            <w14:bevel/>
          </w14:textOutline>
        </w:rPr>
        <w:t>他人员指资料员、材料员、施工员、安全员、质量员等岗位人员，应附岗位证书、身份证等资料。</w:t>
      </w:r>
    </w:p>
    <w:p w14:paraId="10391C10">
      <w:pPr>
        <w:spacing w:line="69" w:lineRule="exact"/>
        <w:rPr>
          <w:rFonts w:hint="eastAsia" w:ascii="黑体" w:hAnsi="黑体" w:eastAsia="黑体" w:cs="黑体"/>
        </w:rPr>
      </w:pPr>
    </w:p>
    <w:tbl>
      <w:tblPr>
        <w:tblStyle w:val="17"/>
        <w:tblW w:w="968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2505"/>
        <w:gridCol w:w="2505"/>
        <w:gridCol w:w="2524"/>
      </w:tblGrid>
      <w:tr w14:paraId="5EEB4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2148" w:type="dxa"/>
            <w:tcBorders>
              <w:left w:val="single" w:color="000000" w:sz="10" w:space="0"/>
            </w:tcBorders>
            <w:vAlign w:val="top"/>
          </w:tcPr>
          <w:p w14:paraId="7C1A67EB">
            <w:pPr>
              <w:spacing w:line="254" w:lineRule="auto"/>
              <w:rPr>
                <w:rFonts w:hint="eastAsia" w:ascii="黑体" w:hAnsi="黑体" w:eastAsia="黑体" w:cs="黑体"/>
                <w:sz w:val="21"/>
              </w:rPr>
            </w:pPr>
          </w:p>
          <w:p w14:paraId="1649D797">
            <w:pPr>
              <w:spacing w:before="75" w:line="228" w:lineRule="auto"/>
              <w:ind w:left="613"/>
              <w:rPr>
                <w:rFonts w:hint="eastAsia" w:ascii="黑体" w:hAnsi="黑体" w:eastAsia="黑体" w:cs="黑体"/>
                <w:sz w:val="23"/>
                <w:szCs w:val="23"/>
              </w:rPr>
            </w:pPr>
            <w:r>
              <w:rPr>
                <w:rFonts w:hint="eastAsia" w:ascii="黑体" w:hAnsi="黑体" w:eastAsia="黑体" w:cs="黑体"/>
                <w:spacing w:val="1"/>
                <w:sz w:val="23"/>
                <w:szCs w:val="23"/>
              </w:rPr>
              <w:t>岗位名称</w:t>
            </w:r>
          </w:p>
        </w:tc>
        <w:tc>
          <w:tcPr>
            <w:tcW w:w="7534" w:type="dxa"/>
            <w:gridSpan w:val="3"/>
            <w:tcBorders>
              <w:right w:val="single" w:color="000000" w:sz="10" w:space="0"/>
            </w:tcBorders>
            <w:vAlign w:val="top"/>
          </w:tcPr>
          <w:p w14:paraId="1674E685">
            <w:pPr>
              <w:rPr>
                <w:rFonts w:hint="eastAsia" w:ascii="黑体" w:hAnsi="黑体" w:eastAsia="黑体" w:cs="黑体"/>
                <w:sz w:val="21"/>
              </w:rPr>
            </w:pPr>
          </w:p>
        </w:tc>
      </w:tr>
      <w:tr w14:paraId="2363C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148" w:type="dxa"/>
            <w:tcBorders>
              <w:left w:val="single" w:color="000000" w:sz="10" w:space="0"/>
            </w:tcBorders>
            <w:vAlign w:val="top"/>
          </w:tcPr>
          <w:p w14:paraId="75A2524B">
            <w:pPr>
              <w:spacing w:before="298" w:line="227" w:lineRule="auto"/>
              <w:ind w:left="587"/>
              <w:rPr>
                <w:rFonts w:hint="eastAsia" w:ascii="黑体" w:hAnsi="黑体" w:eastAsia="黑体" w:cs="黑体"/>
                <w:sz w:val="23"/>
                <w:szCs w:val="23"/>
              </w:rPr>
            </w:pPr>
            <w:r>
              <w:rPr>
                <w:rFonts w:hint="eastAsia" w:ascii="黑体" w:hAnsi="黑体" w:eastAsia="黑体" w:cs="黑体"/>
                <w:spacing w:val="7"/>
                <w:sz w:val="23"/>
                <w:szCs w:val="23"/>
              </w:rPr>
              <w:t>姓</w:t>
            </w:r>
            <w:r>
              <w:rPr>
                <w:rFonts w:hint="eastAsia" w:ascii="黑体" w:hAnsi="黑体" w:eastAsia="黑体" w:cs="黑体"/>
                <w:spacing w:val="5"/>
                <w:sz w:val="23"/>
                <w:szCs w:val="23"/>
              </w:rPr>
              <w:t xml:space="preserve">    名</w:t>
            </w:r>
          </w:p>
        </w:tc>
        <w:tc>
          <w:tcPr>
            <w:tcW w:w="2505" w:type="dxa"/>
            <w:vAlign w:val="top"/>
          </w:tcPr>
          <w:p w14:paraId="5A354BA6">
            <w:pPr>
              <w:rPr>
                <w:rFonts w:hint="eastAsia" w:ascii="黑体" w:hAnsi="黑体" w:eastAsia="黑体" w:cs="黑体"/>
                <w:sz w:val="21"/>
              </w:rPr>
            </w:pPr>
          </w:p>
        </w:tc>
        <w:tc>
          <w:tcPr>
            <w:tcW w:w="2505" w:type="dxa"/>
            <w:vAlign w:val="top"/>
          </w:tcPr>
          <w:p w14:paraId="7DAEF9BA">
            <w:pPr>
              <w:spacing w:before="298" w:line="227" w:lineRule="auto"/>
              <w:ind w:left="783"/>
              <w:rPr>
                <w:rFonts w:hint="eastAsia" w:ascii="黑体" w:hAnsi="黑体" w:eastAsia="黑体" w:cs="黑体"/>
                <w:sz w:val="23"/>
                <w:szCs w:val="23"/>
              </w:rPr>
            </w:pPr>
            <w:r>
              <w:rPr>
                <w:rFonts w:hint="eastAsia" w:ascii="黑体" w:hAnsi="黑体" w:eastAsia="黑体" w:cs="黑体"/>
                <w:spacing w:val="5"/>
                <w:sz w:val="23"/>
                <w:szCs w:val="23"/>
              </w:rPr>
              <w:t xml:space="preserve">年    </w:t>
            </w:r>
            <w:r>
              <w:rPr>
                <w:rFonts w:hint="eastAsia" w:ascii="黑体" w:hAnsi="黑体" w:eastAsia="黑体" w:cs="黑体"/>
                <w:spacing w:val="4"/>
                <w:sz w:val="23"/>
                <w:szCs w:val="23"/>
              </w:rPr>
              <w:t>龄</w:t>
            </w:r>
          </w:p>
        </w:tc>
        <w:tc>
          <w:tcPr>
            <w:tcW w:w="2524" w:type="dxa"/>
            <w:tcBorders>
              <w:right w:val="single" w:color="000000" w:sz="10" w:space="0"/>
            </w:tcBorders>
            <w:vAlign w:val="top"/>
          </w:tcPr>
          <w:p w14:paraId="01AB6604">
            <w:pPr>
              <w:rPr>
                <w:rFonts w:hint="eastAsia" w:ascii="黑体" w:hAnsi="黑体" w:eastAsia="黑体" w:cs="黑体"/>
                <w:sz w:val="21"/>
              </w:rPr>
            </w:pPr>
          </w:p>
        </w:tc>
      </w:tr>
      <w:tr w14:paraId="7E347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148" w:type="dxa"/>
            <w:tcBorders>
              <w:left w:val="single" w:color="000000" w:sz="10" w:space="0"/>
            </w:tcBorders>
            <w:vAlign w:val="top"/>
          </w:tcPr>
          <w:p w14:paraId="7FA34E30">
            <w:pPr>
              <w:spacing w:before="298" w:line="228" w:lineRule="auto"/>
              <w:ind w:left="590"/>
              <w:rPr>
                <w:rFonts w:hint="eastAsia" w:ascii="黑体" w:hAnsi="黑体" w:eastAsia="黑体" w:cs="黑体"/>
                <w:sz w:val="23"/>
                <w:szCs w:val="23"/>
              </w:rPr>
            </w:pPr>
            <w:r>
              <w:rPr>
                <w:rFonts w:hint="eastAsia" w:ascii="黑体" w:hAnsi="黑体" w:eastAsia="黑体" w:cs="黑体"/>
                <w:spacing w:val="5"/>
                <w:sz w:val="23"/>
                <w:szCs w:val="23"/>
              </w:rPr>
              <w:t>性    别</w:t>
            </w:r>
          </w:p>
        </w:tc>
        <w:tc>
          <w:tcPr>
            <w:tcW w:w="2505" w:type="dxa"/>
            <w:vAlign w:val="top"/>
          </w:tcPr>
          <w:p w14:paraId="4CA82BD4">
            <w:pPr>
              <w:rPr>
                <w:rFonts w:hint="eastAsia" w:ascii="黑体" w:hAnsi="黑体" w:eastAsia="黑体" w:cs="黑体"/>
                <w:sz w:val="21"/>
              </w:rPr>
            </w:pPr>
          </w:p>
        </w:tc>
        <w:tc>
          <w:tcPr>
            <w:tcW w:w="2505" w:type="dxa"/>
            <w:vAlign w:val="top"/>
          </w:tcPr>
          <w:p w14:paraId="7F2B9A39">
            <w:pPr>
              <w:spacing w:before="299" w:line="227" w:lineRule="auto"/>
              <w:ind w:left="787"/>
              <w:rPr>
                <w:rFonts w:hint="eastAsia" w:ascii="黑体" w:hAnsi="黑体" w:eastAsia="黑体" w:cs="黑体"/>
                <w:sz w:val="23"/>
                <w:szCs w:val="23"/>
              </w:rPr>
            </w:pPr>
            <w:r>
              <w:rPr>
                <w:rFonts w:hint="eastAsia" w:ascii="黑体" w:hAnsi="黑体" w:eastAsia="黑体" w:cs="黑体"/>
                <w:spacing w:val="7"/>
                <w:sz w:val="23"/>
                <w:szCs w:val="23"/>
              </w:rPr>
              <w:t>毕</w:t>
            </w:r>
            <w:r>
              <w:rPr>
                <w:rFonts w:hint="eastAsia" w:ascii="黑体" w:hAnsi="黑体" w:eastAsia="黑体" w:cs="黑体"/>
                <w:spacing w:val="6"/>
                <w:sz w:val="23"/>
                <w:szCs w:val="23"/>
              </w:rPr>
              <w:t>业学校</w:t>
            </w:r>
          </w:p>
        </w:tc>
        <w:tc>
          <w:tcPr>
            <w:tcW w:w="2524" w:type="dxa"/>
            <w:tcBorders>
              <w:right w:val="single" w:color="000000" w:sz="10" w:space="0"/>
            </w:tcBorders>
            <w:vAlign w:val="top"/>
          </w:tcPr>
          <w:p w14:paraId="7C7B3203">
            <w:pPr>
              <w:rPr>
                <w:rFonts w:hint="eastAsia" w:ascii="黑体" w:hAnsi="黑体" w:eastAsia="黑体" w:cs="黑体"/>
                <w:sz w:val="21"/>
              </w:rPr>
            </w:pPr>
          </w:p>
        </w:tc>
      </w:tr>
      <w:tr w14:paraId="3F94D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148" w:type="dxa"/>
            <w:tcBorders>
              <w:left w:val="single" w:color="000000" w:sz="10" w:space="0"/>
            </w:tcBorders>
            <w:vAlign w:val="top"/>
          </w:tcPr>
          <w:p w14:paraId="6E14AEAF">
            <w:pPr>
              <w:spacing w:before="299" w:line="228" w:lineRule="auto"/>
              <w:ind w:left="472"/>
              <w:rPr>
                <w:rFonts w:hint="eastAsia" w:ascii="黑体" w:hAnsi="黑体" w:eastAsia="黑体" w:cs="黑体"/>
                <w:sz w:val="23"/>
                <w:szCs w:val="23"/>
              </w:rPr>
            </w:pPr>
            <w:r>
              <w:rPr>
                <w:rFonts w:hint="eastAsia" w:ascii="黑体" w:hAnsi="黑体" w:eastAsia="黑体" w:cs="黑体"/>
                <w:spacing w:val="7"/>
                <w:sz w:val="23"/>
                <w:szCs w:val="23"/>
              </w:rPr>
              <w:t>学历和专业</w:t>
            </w:r>
          </w:p>
        </w:tc>
        <w:tc>
          <w:tcPr>
            <w:tcW w:w="2505" w:type="dxa"/>
            <w:vAlign w:val="top"/>
          </w:tcPr>
          <w:p w14:paraId="5328E2C7">
            <w:pPr>
              <w:rPr>
                <w:rFonts w:hint="eastAsia" w:ascii="黑体" w:hAnsi="黑体" w:eastAsia="黑体" w:cs="黑体"/>
                <w:sz w:val="21"/>
              </w:rPr>
            </w:pPr>
          </w:p>
        </w:tc>
        <w:tc>
          <w:tcPr>
            <w:tcW w:w="2505" w:type="dxa"/>
            <w:vAlign w:val="top"/>
          </w:tcPr>
          <w:p w14:paraId="34D702B9">
            <w:pPr>
              <w:spacing w:before="299" w:line="227" w:lineRule="auto"/>
              <w:ind w:left="787"/>
              <w:rPr>
                <w:rFonts w:hint="eastAsia" w:ascii="黑体" w:hAnsi="黑体" w:eastAsia="黑体" w:cs="黑体"/>
                <w:sz w:val="23"/>
                <w:szCs w:val="23"/>
              </w:rPr>
            </w:pPr>
            <w:r>
              <w:rPr>
                <w:rFonts w:hint="eastAsia" w:ascii="黑体" w:hAnsi="黑体" w:eastAsia="黑体" w:cs="黑体"/>
                <w:spacing w:val="7"/>
                <w:sz w:val="23"/>
                <w:szCs w:val="23"/>
              </w:rPr>
              <w:t>毕</w:t>
            </w:r>
            <w:r>
              <w:rPr>
                <w:rFonts w:hint="eastAsia" w:ascii="黑体" w:hAnsi="黑体" w:eastAsia="黑体" w:cs="黑体"/>
                <w:spacing w:val="6"/>
                <w:sz w:val="23"/>
                <w:szCs w:val="23"/>
              </w:rPr>
              <w:t>业时间</w:t>
            </w:r>
          </w:p>
        </w:tc>
        <w:tc>
          <w:tcPr>
            <w:tcW w:w="2524" w:type="dxa"/>
            <w:tcBorders>
              <w:right w:val="single" w:color="000000" w:sz="10" w:space="0"/>
            </w:tcBorders>
            <w:vAlign w:val="top"/>
          </w:tcPr>
          <w:p w14:paraId="41525BE6">
            <w:pPr>
              <w:rPr>
                <w:rFonts w:hint="eastAsia" w:ascii="黑体" w:hAnsi="黑体" w:eastAsia="黑体" w:cs="黑体"/>
                <w:sz w:val="21"/>
              </w:rPr>
            </w:pPr>
          </w:p>
        </w:tc>
      </w:tr>
      <w:tr w14:paraId="3B602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148" w:type="dxa"/>
            <w:tcBorders>
              <w:left w:val="single" w:color="000000" w:sz="10" w:space="0"/>
            </w:tcBorders>
            <w:vAlign w:val="top"/>
          </w:tcPr>
          <w:p w14:paraId="32090B11">
            <w:pPr>
              <w:spacing w:before="299" w:line="227" w:lineRule="auto"/>
              <w:ind w:left="227"/>
              <w:rPr>
                <w:rFonts w:hint="eastAsia" w:ascii="黑体" w:hAnsi="黑体" w:eastAsia="黑体" w:cs="黑体"/>
                <w:sz w:val="23"/>
                <w:szCs w:val="23"/>
              </w:rPr>
            </w:pPr>
            <w:r>
              <w:rPr>
                <w:rFonts w:hint="eastAsia" w:ascii="黑体" w:hAnsi="黑体" w:eastAsia="黑体" w:cs="黑体"/>
                <w:spacing w:val="12"/>
                <w:sz w:val="23"/>
                <w:szCs w:val="23"/>
              </w:rPr>
              <w:t>拥</w:t>
            </w:r>
            <w:r>
              <w:rPr>
                <w:rFonts w:hint="eastAsia" w:ascii="黑体" w:hAnsi="黑体" w:eastAsia="黑体" w:cs="黑体"/>
                <w:spacing w:val="8"/>
                <w:sz w:val="23"/>
                <w:szCs w:val="23"/>
              </w:rPr>
              <w:t>有的执业资格</w:t>
            </w:r>
          </w:p>
        </w:tc>
        <w:tc>
          <w:tcPr>
            <w:tcW w:w="2505" w:type="dxa"/>
            <w:vAlign w:val="top"/>
          </w:tcPr>
          <w:p w14:paraId="2D4A790C">
            <w:pPr>
              <w:rPr>
                <w:rFonts w:hint="eastAsia" w:ascii="黑体" w:hAnsi="黑体" w:eastAsia="黑体" w:cs="黑体"/>
                <w:sz w:val="21"/>
              </w:rPr>
            </w:pPr>
          </w:p>
        </w:tc>
        <w:tc>
          <w:tcPr>
            <w:tcW w:w="2505" w:type="dxa"/>
            <w:vAlign w:val="top"/>
          </w:tcPr>
          <w:p w14:paraId="7BC0175E">
            <w:pPr>
              <w:spacing w:before="298" w:line="228" w:lineRule="auto"/>
              <w:ind w:left="783"/>
              <w:rPr>
                <w:rFonts w:hint="eastAsia" w:ascii="黑体" w:hAnsi="黑体" w:eastAsia="黑体" w:cs="黑体"/>
                <w:sz w:val="23"/>
                <w:szCs w:val="23"/>
              </w:rPr>
            </w:pPr>
            <w:r>
              <w:rPr>
                <w:rFonts w:hint="eastAsia" w:ascii="黑体" w:hAnsi="黑体" w:eastAsia="黑体" w:cs="黑体"/>
                <w:spacing w:val="8"/>
                <w:sz w:val="23"/>
                <w:szCs w:val="23"/>
              </w:rPr>
              <w:t>专</w:t>
            </w:r>
            <w:r>
              <w:rPr>
                <w:rFonts w:hint="eastAsia" w:ascii="黑体" w:hAnsi="黑体" w:eastAsia="黑体" w:cs="黑体"/>
                <w:spacing w:val="7"/>
                <w:sz w:val="23"/>
                <w:szCs w:val="23"/>
              </w:rPr>
              <w:t>业职称</w:t>
            </w:r>
          </w:p>
        </w:tc>
        <w:tc>
          <w:tcPr>
            <w:tcW w:w="2524" w:type="dxa"/>
            <w:tcBorders>
              <w:right w:val="single" w:color="000000" w:sz="10" w:space="0"/>
            </w:tcBorders>
            <w:vAlign w:val="top"/>
          </w:tcPr>
          <w:p w14:paraId="3336DBCE">
            <w:pPr>
              <w:rPr>
                <w:rFonts w:hint="eastAsia" w:ascii="黑体" w:hAnsi="黑体" w:eastAsia="黑体" w:cs="黑体"/>
                <w:sz w:val="21"/>
              </w:rPr>
            </w:pPr>
          </w:p>
        </w:tc>
      </w:tr>
      <w:tr w14:paraId="3C8EE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148" w:type="dxa"/>
            <w:tcBorders>
              <w:left w:val="single" w:color="000000" w:sz="10" w:space="0"/>
            </w:tcBorders>
            <w:vAlign w:val="top"/>
          </w:tcPr>
          <w:p w14:paraId="649C2228">
            <w:pPr>
              <w:spacing w:before="299" w:line="227" w:lineRule="auto"/>
              <w:ind w:left="107"/>
              <w:rPr>
                <w:rFonts w:hint="eastAsia" w:ascii="黑体" w:hAnsi="黑体" w:eastAsia="黑体" w:cs="黑体"/>
                <w:sz w:val="23"/>
                <w:szCs w:val="23"/>
              </w:rPr>
            </w:pPr>
            <w:r>
              <w:rPr>
                <w:rFonts w:hint="eastAsia" w:ascii="黑体" w:hAnsi="黑体" w:eastAsia="黑体" w:cs="黑体"/>
                <w:spacing w:val="9"/>
                <w:sz w:val="23"/>
                <w:szCs w:val="23"/>
              </w:rPr>
              <w:t>执业资格证书编</w:t>
            </w:r>
            <w:r>
              <w:rPr>
                <w:rFonts w:hint="eastAsia" w:ascii="黑体" w:hAnsi="黑体" w:eastAsia="黑体" w:cs="黑体"/>
                <w:spacing w:val="7"/>
                <w:sz w:val="23"/>
                <w:szCs w:val="23"/>
              </w:rPr>
              <w:t>号</w:t>
            </w:r>
          </w:p>
        </w:tc>
        <w:tc>
          <w:tcPr>
            <w:tcW w:w="2505" w:type="dxa"/>
            <w:vAlign w:val="top"/>
          </w:tcPr>
          <w:p w14:paraId="2564BE11">
            <w:pPr>
              <w:rPr>
                <w:rFonts w:hint="eastAsia" w:ascii="黑体" w:hAnsi="黑体" w:eastAsia="黑体" w:cs="黑体"/>
                <w:sz w:val="21"/>
              </w:rPr>
            </w:pPr>
          </w:p>
        </w:tc>
        <w:tc>
          <w:tcPr>
            <w:tcW w:w="2505" w:type="dxa"/>
            <w:vAlign w:val="top"/>
          </w:tcPr>
          <w:p w14:paraId="26C43880">
            <w:pPr>
              <w:spacing w:before="300" w:line="227" w:lineRule="auto"/>
              <w:ind w:left="785"/>
              <w:rPr>
                <w:rFonts w:hint="eastAsia" w:ascii="黑体" w:hAnsi="黑体" w:eastAsia="黑体" w:cs="黑体"/>
                <w:sz w:val="23"/>
                <w:szCs w:val="23"/>
              </w:rPr>
            </w:pPr>
            <w:r>
              <w:rPr>
                <w:rFonts w:hint="eastAsia" w:ascii="黑体" w:hAnsi="黑体" w:eastAsia="黑体" w:cs="黑体"/>
                <w:spacing w:val="7"/>
                <w:sz w:val="23"/>
                <w:szCs w:val="23"/>
              </w:rPr>
              <w:t>工作年</w:t>
            </w:r>
            <w:r>
              <w:rPr>
                <w:rFonts w:hint="eastAsia" w:ascii="黑体" w:hAnsi="黑体" w:eastAsia="黑体" w:cs="黑体"/>
                <w:spacing w:val="6"/>
                <w:sz w:val="23"/>
                <w:szCs w:val="23"/>
              </w:rPr>
              <w:t>限</w:t>
            </w:r>
          </w:p>
        </w:tc>
        <w:tc>
          <w:tcPr>
            <w:tcW w:w="2524" w:type="dxa"/>
            <w:tcBorders>
              <w:right w:val="single" w:color="000000" w:sz="10" w:space="0"/>
            </w:tcBorders>
            <w:vAlign w:val="top"/>
          </w:tcPr>
          <w:p w14:paraId="1C46A301">
            <w:pPr>
              <w:rPr>
                <w:rFonts w:hint="eastAsia" w:ascii="黑体" w:hAnsi="黑体" w:eastAsia="黑体" w:cs="黑体"/>
                <w:sz w:val="21"/>
              </w:rPr>
            </w:pPr>
          </w:p>
        </w:tc>
      </w:tr>
      <w:tr w14:paraId="4ED80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6" w:hRule="atLeast"/>
        </w:trPr>
        <w:tc>
          <w:tcPr>
            <w:tcW w:w="2148" w:type="dxa"/>
            <w:tcBorders>
              <w:left w:val="single" w:color="000000" w:sz="10" w:space="0"/>
            </w:tcBorders>
            <w:textDirection w:val="tbRlV"/>
            <w:vAlign w:val="top"/>
          </w:tcPr>
          <w:p w14:paraId="2778E438">
            <w:pPr>
              <w:spacing w:line="283" w:lineRule="auto"/>
              <w:rPr>
                <w:rFonts w:hint="eastAsia" w:ascii="黑体" w:hAnsi="黑体" w:eastAsia="黑体" w:cs="黑体"/>
                <w:sz w:val="21"/>
              </w:rPr>
            </w:pPr>
          </w:p>
          <w:p w14:paraId="5C9A3711">
            <w:pPr>
              <w:spacing w:line="284" w:lineRule="auto"/>
              <w:rPr>
                <w:rFonts w:hint="eastAsia" w:ascii="黑体" w:hAnsi="黑体" w:eastAsia="黑体" w:cs="黑体"/>
                <w:sz w:val="21"/>
              </w:rPr>
            </w:pPr>
          </w:p>
          <w:p w14:paraId="3991FDB8">
            <w:pPr>
              <w:spacing w:line="284" w:lineRule="auto"/>
              <w:rPr>
                <w:rFonts w:hint="eastAsia" w:ascii="黑体" w:hAnsi="黑体" w:eastAsia="黑体" w:cs="黑体"/>
                <w:sz w:val="21"/>
              </w:rPr>
            </w:pPr>
          </w:p>
          <w:p w14:paraId="79A5DA3D">
            <w:pPr>
              <w:spacing w:before="77" w:line="216" w:lineRule="auto"/>
              <w:ind w:left="376"/>
              <w:rPr>
                <w:rFonts w:hint="eastAsia" w:ascii="黑体" w:hAnsi="黑体" w:eastAsia="黑体" w:cs="黑体"/>
                <w:sz w:val="23"/>
                <w:szCs w:val="23"/>
              </w:rPr>
            </w:pPr>
            <w:r>
              <w:rPr>
                <w:rFonts w:hint="eastAsia" w:ascii="黑体" w:hAnsi="黑体" w:eastAsia="黑体" w:cs="黑体"/>
                <w:spacing w:val="-30"/>
                <w:sz w:val="23"/>
                <w:szCs w:val="23"/>
              </w:rPr>
              <w:t>主</w:t>
            </w:r>
            <w:r>
              <w:rPr>
                <w:rFonts w:hint="eastAsia" w:ascii="黑体" w:hAnsi="黑体" w:eastAsia="黑体" w:cs="黑体"/>
                <w:spacing w:val="-15"/>
                <w:sz w:val="23"/>
                <w:szCs w:val="23"/>
              </w:rPr>
              <w:t xml:space="preserve"> 要 工 作 业 绩 及 担 任 的 主 要 工 作</w:t>
            </w:r>
          </w:p>
        </w:tc>
        <w:tc>
          <w:tcPr>
            <w:tcW w:w="7534" w:type="dxa"/>
            <w:gridSpan w:val="3"/>
            <w:tcBorders>
              <w:right w:val="single" w:color="000000" w:sz="10" w:space="0"/>
            </w:tcBorders>
            <w:vAlign w:val="top"/>
          </w:tcPr>
          <w:p w14:paraId="529194EB">
            <w:pPr>
              <w:rPr>
                <w:rFonts w:hint="eastAsia" w:ascii="黑体" w:hAnsi="黑体" w:eastAsia="黑体" w:cs="黑体"/>
                <w:sz w:val="21"/>
              </w:rPr>
            </w:pPr>
          </w:p>
        </w:tc>
      </w:tr>
    </w:tbl>
    <w:p w14:paraId="23A9AD0B">
      <w:pPr>
        <w:rPr>
          <w:rFonts w:hint="eastAsia" w:ascii="黑体" w:hAnsi="黑体" w:eastAsia="黑体" w:cs="黑体"/>
          <w:sz w:val="21"/>
        </w:rPr>
      </w:pPr>
    </w:p>
    <w:p w14:paraId="5DD4C0AE">
      <w:pPr>
        <w:rPr>
          <w:rFonts w:hint="eastAsia" w:ascii="黑体" w:hAnsi="黑体" w:eastAsia="黑体" w:cs="黑体"/>
        </w:rPr>
        <w:sectPr>
          <w:footerReference r:id="rId21" w:type="default"/>
          <w:pgSz w:w="11906" w:h="16839"/>
          <w:pgMar w:top="1440" w:right="1080" w:bottom="1440" w:left="1080" w:header="964" w:footer="964" w:gutter="0"/>
          <w:pgNumType w:fmt="decimal"/>
          <w:cols w:space="720" w:num="1"/>
        </w:sectPr>
      </w:pPr>
    </w:p>
    <w:p w14:paraId="6356AF84">
      <w:pPr>
        <w:spacing w:before="63" w:line="228" w:lineRule="auto"/>
        <w:ind w:left="1443"/>
        <w:rPr>
          <w:rFonts w:hint="eastAsia" w:ascii="黑体" w:hAnsi="黑体" w:eastAsia="黑体" w:cs="黑体"/>
          <w:sz w:val="31"/>
          <w:szCs w:val="31"/>
        </w:rPr>
      </w:pPr>
      <w:r>
        <w:rPr>
          <w:rFonts w:hint="eastAsia" w:ascii="黑体" w:hAnsi="黑体" w:eastAsia="黑体" w:cs="黑体"/>
          <w:spacing w:val="8"/>
          <w:sz w:val="31"/>
          <w:szCs w:val="31"/>
          <w:lang w:val="en-US" w:eastAsia="zh-CN"/>
          <w14:textOutline w14:w="5793" w14:cap="sq" w14:cmpd="sng">
            <w14:solidFill>
              <w14:srgbClr w14:val="000000"/>
            </w14:solidFill>
            <w14:prstDash w14:val="solid"/>
            <w14:bevel/>
          </w14:textOutline>
        </w:rPr>
        <w:t>七</w:t>
      </w:r>
      <w:r>
        <w:rPr>
          <w:rFonts w:hint="eastAsia" w:ascii="黑体" w:hAnsi="黑体" w:eastAsia="黑体" w:cs="黑体"/>
          <w:spacing w:val="8"/>
          <w:sz w:val="31"/>
          <w:szCs w:val="31"/>
          <w14:textOutline w14:w="5793" w14:cap="sq" w14:cmpd="sng">
            <w14:solidFill>
              <w14:srgbClr w14:val="000000"/>
            </w14:solidFill>
            <w14:prstDash w14:val="solid"/>
            <w14:bevel/>
          </w14:textOutline>
        </w:rPr>
        <w:t>、</w:t>
      </w:r>
      <w:r>
        <w:rPr>
          <w:rFonts w:hint="eastAsia" w:ascii="黑体" w:hAnsi="黑体" w:eastAsia="黑体" w:cs="黑体"/>
          <w:spacing w:val="10"/>
          <w:sz w:val="31"/>
          <w:szCs w:val="31"/>
          <w:lang w:eastAsia="zh-CN"/>
          <w14:textOutline w14:w="5793" w14:cap="sq" w14:cmpd="sng">
            <w14:solidFill>
              <w14:srgbClr w14:val="000000"/>
            </w14:solidFill>
            <w14:prstDash w14:val="solid"/>
            <w14:bevel/>
          </w14:textOutline>
        </w:rPr>
        <w:t>供应商</w:t>
      </w:r>
      <w:r>
        <w:rPr>
          <w:rFonts w:hint="eastAsia" w:ascii="黑体" w:hAnsi="黑体" w:eastAsia="黑体" w:cs="黑体"/>
          <w:spacing w:val="10"/>
          <w:sz w:val="31"/>
          <w:szCs w:val="31"/>
          <w14:textOutline w14:w="5793" w14:cap="sq" w14:cmpd="sng">
            <w14:solidFill>
              <w14:srgbClr w14:val="000000"/>
            </w14:solidFill>
            <w14:prstDash w14:val="solid"/>
            <w14:bevel/>
          </w14:textOutline>
        </w:rPr>
        <w:t>拒绝政府采购领域商业贿赂承诺书</w:t>
      </w:r>
    </w:p>
    <w:p w14:paraId="5F036D05">
      <w:pPr>
        <w:spacing w:line="280" w:lineRule="auto"/>
        <w:rPr>
          <w:rFonts w:hint="eastAsia" w:ascii="黑体" w:hAnsi="黑体" w:eastAsia="黑体" w:cs="黑体"/>
          <w:sz w:val="21"/>
        </w:rPr>
      </w:pPr>
    </w:p>
    <w:p w14:paraId="66728C02">
      <w:pPr>
        <w:spacing w:before="74" w:line="353" w:lineRule="auto"/>
        <w:ind w:right="38" w:firstLine="482"/>
        <w:rPr>
          <w:rFonts w:hint="eastAsia" w:ascii="黑体" w:hAnsi="黑体" w:eastAsia="黑体" w:cs="黑体"/>
          <w:sz w:val="23"/>
          <w:szCs w:val="23"/>
        </w:rPr>
      </w:pPr>
      <w:r>
        <w:rPr>
          <w:rFonts w:hint="eastAsia" w:ascii="黑体" w:hAnsi="黑体" w:eastAsia="黑体" w:cs="黑体"/>
          <w:spacing w:val="18"/>
          <w:sz w:val="23"/>
          <w:szCs w:val="23"/>
        </w:rPr>
        <w:t>为响</w:t>
      </w:r>
      <w:r>
        <w:rPr>
          <w:rFonts w:hint="eastAsia" w:ascii="黑体" w:hAnsi="黑体" w:eastAsia="黑体" w:cs="黑体"/>
          <w:spacing w:val="16"/>
          <w:sz w:val="23"/>
          <w:szCs w:val="23"/>
        </w:rPr>
        <w:t>应</w:t>
      </w:r>
      <w:r>
        <w:rPr>
          <w:rFonts w:hint="eastAsia" w:ascii="黑体" w:hAnsi="黑体" w:eastAsia="黑体" w:cs="黑体"/>
          <w:spacing w:val="9"/>
          <w:sz w:val="23"/>
          <w:szCs w:val="23"/>
        </w:rPr>
        <w:t>党中央、国务院关于治理政府采购领域商业贿赂行为的号召，我单位在此庄严承</w:t>
      </w:r>
      <w:r>
        <w:rPr>
          <w:rFonts w:hint="eastAsia" w:ascii="黑体" w:hAnsi="黑体" w:eastAsia="黑体" w:cs="黑体"/>
          <w:sz w:val="23"/>
          <w:szCs w:val="23"/>
        </w:rPr>
        <w:t xml:space="preserve"> 诺：</w:t>
      </w:r>
    </w:p>
    <w:p w14:paraId="4AC2B8C9">
      <w:pPr>
        <w:spacing w:line="310" w:lineRule="exact"/>
        <w:ind w:left="497"/>
        <w:rPr>
          <w:rFonts w:hint="eastAsia" w:ascii="黑体" w:hAnsi="黑体" w:eastAsia="黑体" w:cs="黑体"/>
          <w:sz w:val="23"/>
          <w:szCs w:val="23"/>
        </w:rPr>
      </w:pPr>
      <w:r>
        <w:rPr>
          <w:rFonts w:hint="eastAsia" w:ascii="黑体" w:hAnsi="黑体" w:eastAsia="黑体" w:cs="黑体"/>
          <w:spacing w:val="16"/>
          <w:position w:val="1"/>
          <w:sz w:val="23"/>
          <w:szCs w:val="23"/>
        </w:rPr>
        <w:t>1</w:t>
      </w:r>
      <w:r>
        <w:rPr>
          <w:rFonts w:hint="eastAsia" w:ascii="黑体" w:hAnsi="黑体" w:eastAsia="黑体" w:cs="黑体"/>
          <w:spacing w:val="11"/>
          <w:position w:val="1"/>
          <w:sz w:val="23"/>
          <w:szCs w:val="23"/>
        </w:rPr>
        <w:t>、</w:t>
      </w:r>
      <w:r>
        <w:rPr>
          <w:rFonts w:hint="eastAsia" w:ascii="黑体" w:hAnsi="黑体" w:eastAsia="黑体" w:cs="黑体"/>
          <w:spacing w:val="8"/>
          <w:position w:val="1"/>
          <w:sz w:val="23"/>
          <w:szCs w:val="23"/>
        </w:rPr>
        <w:t>在参与政府采购活动中遵纪守法、诚信经营、公平竞标。</w:t>
      </w:r>
    </w:p>
    <w:p w14:paraId="6D8A2017">
      <w:pPr>
        <w:spacing w:before="130" w:line="353" w:lineRule="auto"/>
        <w:ind w:left="4" w:firstLine="478"/>
        <w:rPr>
          <w:rFonts w:hint="eastAsia" w:ascii="黑体" w:hAnsi="黑体" w:eastAsia="黑体" w:cs="黑体"/>
          <w:sz w:val="23"/>
          <w:szCs w:val="23"/>
        </w:rPr>
      </w:pPr>
      <w:r>
        <w:rPr>
          <w:rFonts w:hint="eastAsia" w:ascii="黑体" w:hAnsi="黑体" w:eastAsia="黑体" w:cs="黑体"/>
          <w:spacing w:val="14"/>
          <w:sz w:val="23"/>
          <w:szCs w:val="23"/>
        </w:rPr>
        <w:t>2、</w:t>
      </w:r>
      <w:r>
        <w:rPr>
          <w:rFonts w:hint="eastAsia" w:ascii="黑体" w:hAnsi="黑体" w:eastAsia="黑体" w:cs="黑体"/>
          <w:spacing w:val="11"/>
          <w:sz w:val="23"/>
          <w:szCs w:val="23"/>
        </w:rPr>
        <w:t>不</w:t>
      </w:r>
      <w:r>
        <w:rPr>
          <w:rFonts w:hint="eastAsia" w:ascii="黑体" w:hAnsi="黑体" w:eastAsia="黑体" w:cs="黑体"/>
          <w:spacing w:val="7"/>
          <w:sz w:val="23"/>
          <w:szCs w:val="23"/>
        </w:rPr>
        <w:t>向政府采购人、采购代理机构和政府采购评审专家进行任何形式的商业贿赂以谋取</w:t>
      </w:r>
      <w:r>
        <w:rPr>
          <w:rFonts w:hint="eastAsia" w:ascii="黑体" w:hAnsi="黑体" w:eastAsia="黑体" w:cs="黑体"/>
          <w:sz w:val="23"/>
          <w:szCs w:val="23"/>
        </w:rPr>
        <w:t xml:space="preserve"> </w:t>
      </w:r>
      <w:r>
        <w:rPr>
          <w:rFonts w:hint="eastAsia" w:ascii="黑体" w:hAnsi="黑体" w:eastAsia="黑体" w:cs="黑体"/>
          <w:spacing w:val="5"/>
          <w:sz w:val="23"/>
          <w:szCs w:val="23"/>
        </w:rPr>
        <w:t>交易机会。</w:t>
      </w:r>
    </w:p>
    <w:p w14:paraId="05C0F68B">
      <w:pPr>
        <w:spacing w:before="1" w:line="352" w:lineRule="auto"/>
        <w:ind w:left="6" w:firstLine="478"/>
        <w:rPr>
          <w:rFonts w:hint="eastAsia" w:ascii="黑体" w:hAnsi="黑体" w:eastAsia="黑体" w:cs="黑体"/>
          <w:sz w:val="23"/>
          <w:szCs w:val="23"/>
        </w:rPr>
      </w:pPr>
      <w:r>
        <w:rPr>
          <w:rFonts w:hint="eastAsia" w:ascii="黑体" w:hAnsi="黑体" w:eastAsia="黑体" w:cs="黑体"/>
          <w:spacing w:val="14"/>
          <w:sz w:val="23"/>
          <w:szCs w:val="23"/>
        </w:rPr>
        <w:t>3、</w:t>
      </w:r>
      <w:r>
        <w:rPr>
          <w:rFonts w:hint="eastAsia" w:ascii="黑体" w:hAnsi="黑体" w:eastAsia="黑体" w:cs="黑体"/>
          <w:spacing w:val="9"/>
          <w:sz w:val="23"/>
          <w:szCs w:val="23"/>
        </w:rPr>
        <w:t>不</w:t>
      </w:r>
      <w:r>
        <w:rPr>
          <w:rFonts w:hint="eastAsia" w:ascii="黑体" w:hAnsi="黑体" w:eastAsia="黑体" w:cs="黑体"/>
          <w:spacing w:val="7"/>
          <w:sz w:val="23"/>
          <w:szCs w:val="23"/>
        </w:rPr>
        <w:t>向政府采购代理机构和采购人提供虚假资质文件或采用虚假应标方式参与政府采购</w:t>
      </w:r>
      <w:r>
        <w:rPr>
          <w:rFonts w:hint="eastAsia" w:ascii="黑体" w:hAnsi="黑体" w:eastAsia="黑体" w:cs="黑体"/>
          <w:sz w:val="23"/>
          <w:szCs w:val="23"/>
        </w:rPr>
        <w:t xml:space="preserve"> </w:t>
      </w:r>
      <w:r>
        <w:rPr>
          <w:rFonts w:hint="eastAsia" w:ascii="黑体" w:hAnsi="黑体" w:eastAsia="黑体" w:cs="黑体"/>
          <w:spacing w:val="8"/>
          <w:sz w:val="23"/>
          <w:szCs w:val="23"/>
        </w:rPr>
        <w:t>市场竞争并谋取中标、成交。</w:t>
      </w:r>
    </w:p>
    <w:p w14:paraId="7267842E">
      <w:pPr>
        <w:spacing w:line="310" w:lineRule="exact"/>
        <w:ind w:left="479"/>
        <w:rPr>
          <w:rFonts w:hint="eastAsia" w:ascii="黑体" w:hAnsi="黑体" w:eastAsia="黑体" w:cs="黑体"/>
          <w:sz w:val="23"/>
          <w:szCs w:val="23"/>
        </w:rPr>
      </w:pPr>
      <w:r>
        <w:rPr>
          <w:rFonts w:hint="eastAsia" w:ascii="黑体" w:hAnsi="黑体" w:eastAsia="黑体" w:cs="黑体"/>
          <w:spacing w:val="13"/>
          <w:position w:val="1"/>
          <w:sz w:val="23"/>
          <w:szCs w:val="23"/>
        </w:rPr>
        <w:t>4</w:t>
      </w:r>
      <w:r>
        <w:rPr>
          <w:rFonts w:hint="eastAsia" w:ascii="黑体" w:hAnsi="黑体" w:eastAsia="黑体" w:cs="黑体"/>
          <w:spacing w:val="9"/>
          <w:position w:val="1"/>
          <w:sz w:val="23"/>
          <w:szCs w:val="23"/>
        </w:rPr>
        <w:t>、不采取“围标、陪标”等商业欺诈手段获得政府采购定单。</w:t>
      </w:r>
    </w:p>
    <w:p w14:paraId="0C0F0428">
      <w:pPr>
        <w:spacing w:before="131" w:line="308" w:lineRule="exact"/>
        <w:ind w:left="484"/>
        <w:rPr>
          <w:rFonts w:hint="eastAsia" w:ascii="黑体" w:hAnsi="黑体" w:eastAsia="黑体" w:cs="黑体"/>
          <w:sz w:val="23"/>
          <w:szCs w:val="23"/>
        </w:rPr>
      </w:pPr>
      <w:r>
        <w:rPr>
          <w:rFonts w:hint="eastAsia" w:ascii="黑体" w:hAnsi="黑体" w:eastAsia="黑体" w:cs="黑体"/>
          <w:spacing w:val="16"/>
          <w:position w:val="1"/>
          <w:sz w:val="23"/>
          <w:szCs w:val="23"/>
        </w:rPr>
        <w:t>5</w:t>
      </w:r>
      <w:r>
        <w:rPr>
          <w:rFonts w:hint="eastAsia" w:ascii="黑体" w:hAnsi="黑体" w:eastAsia="黑体" w:cs="黑体"/>
          <w:spacing w:val="14"/>
          <w:position w:val="1"/>
          <w:sz w:val="23"/>
          <w:szCs w:val="23"/>
        </w:rPr>
        <w:t>、</w:t>
      </w:r>
      <w:r>
        <w:rPr>
          <w:rFonts w:hint="eastAsia" w:ascii="黑体" w:hAnsi="黑体" w:eastAsia="黑体" w:cs="黑体"/>
          <w:spacing w:val="8"/>
          <w:position w:val="1"/>
          <w:sz w:val="23"/>
          <w:szCs w:val="23"/>
        </w:rPr>
        <w:t>不采取不正当手段诋毁、排挤其他</w:t>
      </w:r>
      <w:r>
        <w:rPr>
          <w:rFonts w:hint="eastAsia" w:ascii="黑体" w:hAnsi="黑体" w:eastAsia="黑体" w:cs="黑体"/>
          <w:spacing w:val="8"/>
          <w:position w:val="1"/>
          <w:sz w:val="23"/>
          <w:szCs w:val="23"/>
          <w:lang w:eastAsia="zh-CN"/>
        </w:rPr>
        <w:t>供应商</w:t>
      </w:r>
      <w:r>
        <w:rPr>
          <w:rFonts w:hint="eastAsia" w:ascii="黑体" w:hAnsi="黑体" w:eastAsia="黑体" w:cs="黑体"/>
          <w:spacing w:val="8"/>
          <w:position w:val="1"/>
          <w:sz w:val="23"/>
          <w:szCs w:val="23"/>
        </w:rPr>
        <w:t>。</w:t>
      </w:r>
    </w:p>
    <w:p w14:paraId="2226ABF4">
      <w:pPr>
        <w:spacing w:before="131" w:line="308" w:lineRule="exact"/>
        <w:ind w:left="481"/>
        <w:rPr>
          <w:rFonts w:hint="eastAsia" w:ascii="黑体" w:hAnsi="黑体" w:eastAsia="黑体" w:cs="黑体"/>
          <w:sz w:val="23"/>
          <w:szCs w:val="23"/>
        </w:rPr>
      </w:pPr>
      <w:r>
        <w:rPr>
          <w:rFonts w:hint="eastAsia" w:ascii="黑体" w:hAnsi="黑体" w:eastAsia="黑体" w:cs="黑体"/>
          <w:spacing w:val="16"/>
          <w:position w:val="1"/>
          <w:sz w:val="23"/>
          <w:szCs w:val="23"/>
        </w:rPr>
        <w:t>6</w:t>
      </w:r>
      <w:r>
        <w:rPr>
          <w:rFonts w:hint="eastAsia" w:ascii="黑体" w:hAnsi="黑体" w:eastAsia="黑体" w:cs="黑体"/>
          <w:spacing w:val="9"/>
          <w:position w:val="1"/>
          <w:sz w:val="23"/>
          <w:szCs w:val="23"/>
        </w:rPr>
        <w:t>、不在提供商品和服务时“偷梁换柱、以次充好”损害采购人的合法权益。</w:t>
      </w:r>
    </w:p>
    <w:p w14:paraId="5C973493">
      <w:pPr>
        <w:spacing w:before="131" w:line="442" w:lineRule="exact"/>
        <w:ind w:left="485"/>
        <w:rPr>
          <w:rFonts w:hint="eastAsia" w:ascii="黑体" w:hAnsi="黑体" w:eastAsia="黑体" w:cs="黑体"/>
          <w:sz w:val="23"/>
          <w:szCs w:val="23"/>
        </w:rPr>
      </w:pPr>
      <w:r>
        <w:rPr>
          <w:rFonts w:hint="eastAsia" w:ascii="黑体" w:hAnsi="黑体" w:eastAsia="黑体" w:cs="黑体"/>
          <w:spacing w:val="14"/>
          <w:position w:val="15"/>
          <w:sz w:val="23"/>
          <w:szCs w:val="23"/>
        </w:rPr>
        <w:t>7、</w:t>
      </w:r>
      <w:r>
        <w:rPr>
          <w:rFonts w:hint="eastAsia" w:ascii="黑体" w:hAnsi="黑体" w:eastAsia="黑体" w:cs="黑体"/>
          <w:spacing w:val="8"/>
          <w:position w:val="15"/>
          <w:sz w:val="23"/>
          <w:szCs w:val="23"/>
        </w:rPr>
        <w:t>不</w:t>
      </w:r>
      <w:r>
        <w:rPr>
          <w:rFonts w:hint="eastAsia" w:ascii="黑体" w:hAnsi="黑体" w:eastAsia="黑体" w:cs="黑体"/>
          <w:spacing w:val="7"/>
          <w:position w:val="15"/>
          <w:sz w:val="23"/>
          <w:szCs w:val="23"/>
        </w:rPr>
        <w:t>与采购人、采购代理机构政府采购评审专家或其它</w:t>
      </w:r>
      <w:r>
        <w:rPr>
          <w:rFonts w:hint="eastAsia" w:ascii="黑体" w:hAnsi="黑体" w:eastAsia="黑体" w:cs="黑体"/>
          <w:spacing w:val="7"/>
          <w:position w:val="15"/>
          <w:sz w:val="23"/>
          <w:szCs w:val="23"/>
          <w:lang w:eastAsia="zh-CN"/>
        </w:rPr>
        <w:t>供应商</w:t>
      </w:r>
      <w:r>
        <w:rPr>
          <w:rFonts w:hint="eastAsia" w:ascii="黑体" w:hAnsi="黑体" w:eastAsia="黑体" w:cs="黑体"/>
          <w:spacing w:val="7"/>
          <w:position w:val="15"/>
          <w:sz w:val="23"/>
          <w:szCs w:val="23"/>
        </w:rPr>
        <w:t>恶意串通，进行质疑和</w:t>
      </w:r>
    </w:p>
    <w:p w14:paraId="2ED3BC13">
      <w:pPr>
        <w:spacing w:line="228" w:lineRule="auto"/>
        <w:ind w:left="2"/>
        <w:rPr>
          <w:rFonts w:hint="eastAsia" w:ascii="黑体" w:hAnsi="黑体" w:eastAsia="黑体" w:cs="黑体"/>
          <w:sz w:val="23"/>
          <w:szCs w:val="23"/>
        </w:rPr>
      </w:pPr>
      <w:r>
        <w:rPr>
          <w:rFonts w:hint="eastAsia" w:ascii="黑体" w:hAnsi="黑体" w:eastAsia="黑体" w:cs="黑体"/>
          <w:spacing w:val="13"/>
          <w:sz w:val="23"/>
          <w:szCs w:val="23"/>
        </w:rPr>
        <w:t>投</w:t>
      </w:r>
      <w:r>
        <w:rPr>
          <w:rFonts w:hint="eastAsia" w:ascii="黑体" w:hAnsi="黑体" w:eastAsia="黑体" w:cs="黑体"/>
          <w:spacing w:val="8"/>
          <w:sz w:val="23"/>
          <w:szCs w:val="23"/>
        </w:rPr>
        <w:t>诉，维护政府采购市场秩序。</w:t>
      </w:r>
    </w:p>
    <w:p w14:paraId="7ED90E7E">
      <w:pPr>
        <w:spacing w:before="123" w:line="376" w:lineRule="auto"/>
        <w:ind w:firstLine="480"/>
        <w:rPr>
          <w:rFonts w:hint="eastAsia" w:ascii="黑体" w:hAnsi="黑体" w:eastAsia="黑体" w:cs="黑体"/>
          <w:sz w:val="23"/>
          <w:szCs w:val="23"/>
        </w:rPr>
      </w:pPr>
      <w:r>
        <w:rPr>
          <w:rFonts w:hint="eastAsia" w:ascii="黑体" w:hAnsi="黑体" w:eastAsia="黑体" w:cs="黑体"/>
          <w:spacing w:val="14"/>
          <w:sz w:val="23"/>
          <w:szCs w:val="23"/>
        </w:rPr>
        <w:t>8、</w:t>
      </w:r>
      <w:r>
        <w:rPr>
          <w:rFonts w:hint="eastAsia" w:ascii="黑体" w:hAnsi="黑体" w:eastAsia="黑体" w:cs="黑体"/>
          <w:spacing w:val="13"/>
          <w:sz w:val="23"/>
          <w:szCs w:val="23"/>
        </w:rPr>
        <w:t>尊</w:t>
      </w:r>
      <w:r>
        <w:rPr>
          <w:rFonts w:hint="eastAsia" w:ascii="黑体" w:hAnsi="黑体" w:eastAsia="黑体" w:cs="黑体"/>
          <w:spacing w:val="7"/>
          <w:sz w:val="23"/>
          <w:szCs w:val="23"/>
        </w:rPr>
        <w:t>重和接受政府采购监督管理部门的监督和政府采购代理机构招标采购要求，承担因</w:t>
      </w:r>
      <w:r>
        <w:rPr>
          <w:rFonts w:hint="eastAsia" w:ascii="黑体" w:hAnsi="黑体" w:eastAsia="黑体" w:cs="黑体"/>
          <w:sz w:val="23"/>
          <w:szCs w:val="23"/>
        </w:rPr>
        <w:t xml:space="preserve"> </w:t>
      </w:r>
      <w:r>
        <w:rPr>
          <w:rFonts w:hint="eastAsia" w:ascii="黑体" w:hAnsi="黑体" w:eastAsia="黑体" w:cs="黑体"/>
          <w:spacing w:val="16"/>
          <w:sz w:val="23"/>
          <w:szCs w:val="23"/>
        </w:rPr>
        <w:t>违</w:t>
      </w:r>
      <w:r>
        <w:rPr>
          <w:rFonts w:hint="eastAsia" w:ascii="黑体" w:hAnsi="黑体" w:eastAsia="黑体" w:cs="黑体"/>
          <w:spacing w:val="8"/>
          <w:sz w:val="23"/>
          <w:szCs w:val="23"/>
        </w:rPr>
        <w:t>约行为给采购人造成的损失。</w:t>
      </w:r>
    </w:p>
    <w:p w14:paraId="5A370F57">
      <w:pPr>
        <w:spacing w:before="1" w:line="375" w:lineRule="auto"/>
        <w:ind w:left="681" w:right="1398" w:firstLine="279"/>
        <w:rPr>
          <w:rFonts w:hint="eastAsia" w:ascii="黑体" w:hAnsi="黑体" w:eastAsia="黑体" w:cs="黑体"/>
          <w:sz w:val="23"/>
          <w:szCs w:val="23"/>
        </w:rPr>
      </w:pPr>
      <w:r>
        <w:rPr>
          <w:rFonts w:hint="eastAsia" w:ascii="黑体" w:hAnsi="黑体" w:eastAsia="黑体" w:cs="黑体"/>
          <w:spacing w:val="14"/>
          <w:sz w:val="23"/>
          <w:szCs w:val="23"/>
        </w:rPr>
        <w:t>9</w:t>
      </w:r>
      <w:r>
        <w:rPr>
          <w:rFonts w:hint="eastAsia" w:ascii="黑体" w:hAnsi="黑体" w:eastAsia="黑体" w:cs="黑体"/>
          <w:spacing w:val="8"/>
          <w:sz w:val="23"/>
          <w:szCs w:val="23"/>
        </w:rPr>
        <w:t>、不发生其他有悖于政府采购公开、公平、公正和诚信原则的行为。</w:t>
      </w:r>
      <w:r>
        <w:rPr>
          <w:rFonts w:hint="eastAsia" w:ascii="黑体" w:hAnsi="黑体" w:eastAsia="黑体" w:cs="黑体"/>
          <w:sz w:val="23"/>
          <w:szCs w:val="23"/>
        </w:rPr>
        <w:t xml:space="preserve"> </w:t>
      </w:r>
    </w:p>
    <w:p w14:paraId="2DEC331A">
      <w:pPr>
        <w:spacing w:before="1" w:line="375" w:lineRule="auto"/>
        <w:ind w:right="1398" w:firstLine="666" w:firstLineChars="300"/>
        <w:rPr>
          <w:rFonts w:hint="eastAsia" w:ascii="黑体" w:hAnsi="黑体" w:eastAsia="黑体" w:cs="黑体"/>
          <w:sz w:val="23"/>
          <w:szCs w:val="23"/>
        </w:rPr>
      </w:pPr>
      <w:r>
        <w:rPr>
          <w:rFonts w:hint="eastAsia" w:ascii="黑体" w:hAnsi="黑体" w:eastAsia="黑体" w:cs="黑体"/>
          <w:spacing w:val="-4"/>
          <w:sz w:val="23"/>
          <w:szCs w:val="23"/>
        </w:rPr>
        <w:t>承诺单位：</w:t>
      </w:r>
      <w:r>
        <w:rPr>
          <w:rFonts w:hint="eastAsia" w:ascii="黑体" w:hAnsi="黑体" w:eastAsia="黑体" w:cs="黑体"/>
          <w:spacing w:val="-3"/>
          <w:sz w:val="23"/>
          <w:szCs w:val="23"/>
          <w:u w:val="single" w:color="auto"/>
        </w:rPr>
        <w:t xml:space="preserve"> </w:t>
      </w:r>
      <w:r>
        <w:rPr>
          <w:rFonts w:hint="eastAsia" w:ascii="黑体" w:hAnsi="黑体" w:eastAsia="黑体" w:cs="黑体"/>
          <w:spacing w:val="-2"/>
          <w:sz w:val="23"/>
          <w:szCs w:val="23"/>
          <w:u w:val="single" w:color="auto"/>
        </w:rPr>
        <w:t xml:space="preserve">                                     </w:t>
      </w:r>
      <w:r>
        <w:rPr>
          <w:rFonts w:hint="eastAsia" w:ascii="黑体" w:hAnsi="黑体" w:eastAsia="黑体" w:cs="黑体"/>
          <w:spacing w:val="-2"/>
          <w:sz w:val="23"/>
          <w:szCs w:val="23"/>
        </w:rPr>
        <w:t>(盖章)</w:t>
      </w:r>
    </w:p>
    <w:p w14:paraId="28C734F4">
      <w:pPr>
        <w:spacing w:before="1" w:line="375" w:lineRule="auto"/>
        <w:ind w:left="681"/>
        <w:rPr>
          <w:rFonts w:hint="eastAsia" w:ascii="黑体" w:hAnsi="黑体" w:eastAsia="黑体" w:cs="黑体"/>
          <w:sz w:val="23"/>
          <w:szCs w:val="23"/>
        </w:rPr>
      </w:pPr>
      <w:r>
        <w:rPr>
          <w:rFonts w:hint="eastAsia" w:ascii="黑体" w:hAnsi="黑体" w:eastAsia="黑体" w:cs="黑体"/>
          <w:spacing w:val="-4"/>
          <w:sz w:val="23"/>
          <w:szCs w:val="23"/>
        </w:rPr>
        <w:t>全权代表：</w:t>
      </w:r>
      <w:r>
        <w:rPr>
          <w:rFonts w:hint="eastAsia" w:ascii="黑体" w:hAnsi="黑体" w:eastAsia="黑体" w:cs="黑体"/>
          <w:spacing w:val="-3"/>
          <w:sz w:val="23"/>
          <w:szCs w:val="23"/>
          <w:u w:val="single" w:color="auto"/>
        </w:rPr>
        <w:t xml:space="preserve"> </w:t>
      </w:r>
      <w:r>
        <w:rPr>
          <w:rFonts w:hint="eastAsia" w:ascii="黑体" w:hAnsi="黑体" w:eastAsia="黑体" w:cs="黑体"/>
          <w:spacing w:val="-2"/>
          <w:sz w:val="23"/>
          <w:szCs w:val="23"/>
          <w:u w:val="single" w:color="auto"/>
        </w:rPr>
        <w:t xml:space="preserve">                                     </w:t>
      </w:r>
      <w:r>
        <w:rPr>
          <w:rFonts w:hint="eastAsia" w:ascii="黑体" w:hAnsi="黑体" w:eastAsia="黑体" w:cs="黑体"/>
          <w:spacing w:val="-2"/>
          <w:sz w:val="23"/>
          <w:szCs w:val="23"/>
        </w:rPr>
        <w:t>(签字)</w:t>
      </w:r>
    </w:p>
    <w:p w14:paraId="4D13DD1E">
      <w:pPr>
        <w:spacing w:before="1" w:line="236" w:lineRule="auto"/>
        <w:ind w:left="681"/>
        <w:rPr>
          <w:rFonts w:hint="eastAsia" w:ascii="黑体" w:hAnsi="黑体" w:eastAsia="黑体" w:cs="黑体"/>
          <w:sz w:val="23"/>
          <w:szCs w:val="23"/>
        </w:rPr>
      </w:pPr>
      <w:r>
        <w:rPr>
          <w:rFonts w:hint="eastAsia" w:ascii="黑体" w:hAnsi="黑体" w:eastAsia="黑体" w:cs="黑体"/>
          <w:spacing w:val="-12"/>
          <w:sz w:val="23"/>
          <w:szCs w:val="23"/>
        </w:rPr>
        <w:t>地</w:t>
      </w:r>
      <w:r>
        <w:rPr>
          <w:rFonts w:hint="eastAsia" w:ascii="黑体" w:hAnsi="黑体" w:eastAsia="黑体" w:cs="黑体"/>
          <w:spacing w:val="-10"/>
          <w:sz w:val="23"/>
          <w:szCs w:val="23"/>
        </w:rPr>
        <w:t xml:space="preserve">    址 ：</w:t>
      </w:r>
      <w:r>
        <w:rPr>
          <w:rFonts w:hint="eastAsia" w:ascii="黑体" w:hAnsi="黑体" w:eastAsia="黑体" w:cs="黑体"/>
          <w:sz w:val="23"/>
          <w:szCs w:val="23"/>
          <w:u w:val="single" w:color="auto"/>
        </w:rPr>
        <w:t xml:space="preserve">                                    </w:t>
      </w:r>
    </w:p>
    <w:p w14:paraId="261B8DF9">
      <w:pPr>
        <w:spacing w:line="229" w:lineRule="auto"/>
        <w:ind w:left="709"/>
        <w:rPr>
          <w:rFonts w:hint="eastAsia" w:ascii="黑体" w:hAnsi="黑体" w:eastAsia="黑体" w:cs="黑体"/>
          <w:sz w:val="23"/>
          <w:szCs w:val="23"/>
        </w:rPr>
      </w:pPr>
      <w:r>
        <w:rPr>
          <w:rFonts w:hint="eastAsia" w:ascii="黑体" w:hAnsi="黑体" w:eastAsia="黑体" w:cs="黑体"/>
          <w:spacing w:val="-19"/>
          <w:sz w:val="23"/>
          <w:szCs w:val="23"/>
        </w:rPr>
        <w:t>电</w:t>
      </w:r>
      <w:r>
        <w:rPr>
          <w:rFonts w:hint="eastAsia" w:ascii="黑体" w:hAnsi="黑体" w:eastAsia="黑体" w:cs="黑体"/>
          <w:spacing w:val="-13"/>
          <w:sz w:val="23"/>
          <w:szCs w:val="23"/>
        </w:rPr>
        <w:t xml:space="preserve">    话 ：</w:t>
      </w:r>
      <w:r>
        <w:rPr>
          <w:rFonts w:hint="eastAsia" w:ascii="黑体" w:hAnsi="黑体" w:eastAsia="黑体" w:cs="黑体"/>
          <w:sz w:val="23"/>
          <w:szCs w:val="23"/>
          <w:u w:val="single" w:color="auto"/>
        </w:rPr>
        <w:t xml:space="preserve">                                    </w:t>
      </w:r>
    </w:p>
    <w:p w14:paraId="3B16A972">
      <w:pPr>
        <w:spacing w:line="259" w:lineRule="auto"/>
        <w:rPr>
          <w:rFonts w:hint="eastAsia" w:ascii="黑体" w:hAnsi="黑体" w:eastAsia="黑体" w:cs="黑体"/>
          <w:sz w:val="21"/>
        </w:rPr>
      </w:pPr>
    </w:p>
    <w:p w14:paraId="66A7E49D">
      <w:pPr>
        <w:spacing w:line="260" w:lineRule="auto"/>
        <w:rPr>
          <w:rFonts w:hint="eastAsia" w:ascii="黑体" w:hAnsi="黑体" w:eastAsia="黑体" w:cs="黑体"/>
          <w:sz w:val="21"/>
        </w:rPr>
      </w:pPr>
    </w:p>
    <w:p w14:paraId="627C2018">
      <w:pPr>
        <w:spacing w:line="260" w:lineRule="auto"/>
        <w:rPr>
          <w:rFonts w:hint="eastAsia" w:ascii="黑体" w:hAnsi="黑体" w:eastAsia="黑体" w:cs="黑体"/>
          <w:sz w:val="21"/>
        </w:rPr>
      </w:pPr>
    </w:p>
    <w:p w14:paraId="109C417A">
      <w:pPr>
        <w:spacing w:line="260" w:lineRule="auto"/>
        <w:rPr>
          <w:rFonts w:hint="eastAsia" w:ascii="黑体" w:hAnsi="黑体" w:eastAsia="黑体" w:cs="黑体"/>
          <w:sz w:val="21"/>
        </w:rPr>
      </w:pPr>
    </w:p>
    <w:p w14:paraId="25152AAF">
      <w:pPr>
        <w:spacing w:before="76" w:line="227" w:lineRule="auto"/>
        <w:ind w:right="117"/>
        <w:jc w:val="right"/>
        <w:rPr>
          <w:rFonts w:hint="eastAsia" w:ascii="黑体" w:hAnsi="黑体" w:eastAsia="黑体" w:cs="黑体"/>
          <w:sz w:val="23"/>
          <w:szCs w:val="23"/>
        </w:rPr>
      </w:pPr>
      <w:r>
        <w:rPr>
          <w:rFonts w:hint="eastAsia" w:ascii="黑体" w:hAnsi="黑体" w:eastAsia="黑体" w:cs="黑体"/>
          <w:spacing w:val="8"/>
          <w:sz w:val="23"/>
          <w:szCs w:val="23"/>
        </w:rPr>
        <w:t>年      月      日</w:t>
      </w:r>
    </w:p>
    <w:p w14:paraId="2E46234E">
      <w:pPr>
        <w:spacing w:before="66" w:line="232" w:lineRule="auto"/>
        <w:rPr>
          <w:rFonts w:hint="eastAsia" w:ascii="黑体" w:hAnsi="黑体" w:eastAsia="黑体" w:cs="黑体"/>
          <w:sz w:val="23"/>
          <w:szCs w:val="23"/>
          <w:lang w:eastAsia="zh-CN"/>
        </w:rPr>
      </w:pPr>
    </w:p>
    <w:sectPr>
      <w:footerReference r:id="rId22" w:type="default"/>
      <w:pgSz w:w="11906" w:h="16839"/>
      <w:pgMar w:top="1440" w:right="1080" w:bottom="1440" w:left="1080" w:header="0" w:footer="76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3233F">
    <w:pPr>
      <w:spacing w:line="230" w:lineRule="auto"/>
      <w:ind w:left="3713"/>
      <w:rPr>
        <w:rFonts w:ascii="宋体" w:hAnsi="宋体" w:eastAsia="宋体" w:cs="宋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4542B">
    <w:pPr>
      <w:spacing w:line="230" w:lineRule="auto"/>
      <w:ind w:left="3841"/>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E7C86">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84E7C86">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655A0">
    <w:pPr>
      <w:spacing w:line="230" w:lineRule="auto"/>
      <w:ind w:left="3812"/>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DF73E">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42DF73E">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D73CB">
    <w:pPr>
      <w:spacing w:line="230" w:lineRule="auto"/>
      <w:ind w:left="4050"/>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16EC5">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7A16EC5">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A5AAF">
    <w:pPr>
      <w:spacing w:line="230" w:lineRule="auto"/>
      <w:ind w:left="4042"/>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113A7">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B6113A7">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18667">
    <w:pPr>
      <w:spacing w:line="230" w:lineRule="auto"/>
      <w:ind w:left="4115"/>
      <w:outlineLvl w:val="2"/>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622A9">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DD622A9">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EB3BF">
    <w:pPr>
      <w:spacing w:line="230" w:lineRule="auto"/>
      <w:ind w:left="4115"/>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6EFDD">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556EFDD">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6C42F">
    <w:pPr>
      <w:spacing w:line="230" w:lineRule="auto"/>
      <w:ind w:left="4097"/>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C3526">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D0C3526">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CA238">
    <w:pPr>
      <w:spacing w:line="230" w:lineRule="auto"/>
      <w:ind w:left="4060"/>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25281">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F625281">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9F595">
    <w:pPr>
      <w:spacing w:line="230" w:lineRule="auto"/>
      <w:ind w:left="4100"/>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AB5C4">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06AB5C4">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F4BCB">
    <w:pPr>
      <w:spacing w:line="230" w:lineRule="auto"/>
      <w:ind w:left="4099"/>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92F84">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2692F84">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13D">
    <w:pPr>
      <w:spacing w:line="230" w:lineRule="auto"/>
      <w:ind w:left="4049"/>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11D52">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B411D52">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98467">
    <w:pPr>
      <w:spacing w:line="230" w:lineRule="auto"/>
      <w:ind w:left="3409"/>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7A875">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B77A875">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29AFD">
    <w:pPr>
      <w:spacing w:line="230" w:lineRule="auto"/>
      <w:ind w:left="4053"/>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16E8F">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8B16E8F">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19A4F">
    <w:pPr>
      <w:spacing w:line="230" w:lineRule="auto"/>
      <w:ind w:left="4234"/>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C378D">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40C378D">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79B79">
    <w:pPr>
      <w:spacing w:line="230" w:lineRule="auto"/>
      <w:ind w:left="4053"/>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FA607">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A9FA607">
                    <w:pPr>
                      <w:pStyle w:val="8"/>
                    </w:pPr>
                    <w:r>
                      <w:fldChar w:fldCharType="begin"/>
                    </w:r>
                    <w:r>
                      <w:instrText xml:space="preserve"> PAGE  \* MERGEFORMAT </w:instrText>
                    </w:r>
                    <w:r>
                      <w:fldChar w:fldCharType="separate"/>
                    </w:r>
                    <w:r>
                      <w:t>36</w:t>
                    </w:r>
                    <w:r>
                      <w:fldChar w:fldCharType="end"/>
                    </w:r>
                  </w:p>
                </w:txbxContent>
              </v:textbox>
            </v:shape>
          </w:pict>
        </mc:Fallback>
      </mc:AlternateContent>
    </w: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69  </w:t>
    </w:r>
    <w:r>
      <w:rPr>
        <w:rFonts w:ascii="宋体" w:hAnsi="宋体" w:eastAsia="宋体" w:cs="宋体"/>
        <w:spacing w:val="5"/>
        <w:sz w:val="17"/>
        <w:szCs w:val="17"/>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6FB70">
    <w:pPr>
      <w:spacing w:line="230" w:lineRule="auto"/>
      <w:ind w:left="4194"/>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A0CFE">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16A0CFE">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5DEF">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1034F"/>
    <w:multiLevelType w:val="singleLevel"/>
    <w:tmpl w:val="B451034F"/>
    <w:lvl w:ilvl="0" w:tentative="0">
      <w:start w:val="4"/>
      <w:numFmt w:val="decimal"/>
      <w:suff w:val="nothing"/>
      <w:lvlText w:val="%1、"/>
      <w:lvlJc w:val="left"/>
    </w:lvl>
  </w:abstractNum>
  <w:abstractNum w:abstractNumId="1">
    <w:nsid w:val="B7E004D9"/>
    <w:multiLevelType w:val="singleLevel"/>
    <w:tmpl w:val="B7E004D9"/>
    <w:lvl w:ilvl="0" w:tentative="0">
      <w:start w:val="12"/>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QxZGE0YjFkZTg3NDkwNGUxMTAxOGUwODU0MDg2MWEifQ=="/>
  </w:docVars>
  <w:rsids>
    <w:rsidRoot w:val="00000000"/>
    <w:rsid w:val="01001B5E"/>
    <w:rsid w:val="010B405F"/>
    <w:rsid w:val="032633D2"/>
    <w:rsid w:val="037E4FBC"/>
    <w:rsid w:val="03EC70CB"/>
    <w:rsid w:val="041C0722"/>
    <w:rsid w:val="04E125B2"/>
    <w:rsid w:val="053A13B6"/>
    <w:rsid w:val="054542E9"/>
    <w:rsid w:val="067F1777"/>
    <w:rsid w:val="06DA5F06"/>
    <w:rsid w:val="07520C39"/>
    <w:rsid w:val="08E434B2"/>
    <w:rsid w:val="096A04BC"/>
    <w:rsid w:val="09ED2E9B"/>
    <w:rsid w:val="0A9C2589"/>
    <w:rsid w:val="0AEE0C79"/>
    <w:rsid w:val="0B934CDE"/>
    <w:rsid w:val="0BF71DAF"/>
    <w:rsid w:val="0CB95DA3"/>
    <w:rsid w:val="0D935B07"/>
    <w:rsid w:val="0EBD2E3C"/>
    <w:rsid w:val="0F2F35E7"/>
    <w:rsid w:val="135749AE"/>
    <w:rsid w:val="1480569E"/>
    <w:rsid w:val="15E6711C"/>
    <w:rsid w:val="16092E0B"/>
    <w:rsid w:val="17604CAC"/>
    <w:rsid w:val="188C25DD"/>
    <w:rsid w:val="18C64FE3"/>
    <w:rsid w:val="19F5702A"/>
    <w:rsid w:val="1A5F749D"/>
    <w:rsid w:val="1A89276C"/>
    <w:rsid w:val="1BA23AE5"/>
    <w:rsid w:val="1D0B7468"/>
    <w:rsid w:val="1E126935"/>
    <w:rsid w:val="1EA65665"/>
    <w:rsid w:val="1EA851AA"/>
    <w:rsid w:val="1F0B6477"/>
    <w:rsid w:val="1FE65F6B"/>
    <w:rsid w:val="2036291C"/>
    <w:rsid w:val="20A200E4"/>
    <w:rsid w:val="219914E7"/>
    <w:rsid w:val="21C10A3D"/>
    <w:rsid w:val="22E449E3"/>
    <w:rsid w:val="236D2C2B"/>
    <w:rsid w:val="23CE02C9"/>
    <w:rsid w:val="242305DE"/>
    <w:rsid w:val="243B4AD7"/>
    <w:rsid w:val="24C86B43"/>
    <w:rsid w:val="250A26FB"/>
    <w:rsid w:val="253908EB"/>
    <w:rsid w:val="27686B38"/>
    <w:rsid w:val="277E013A"/>
    <w:rsid w:val="28C50E13"/>
    <w:rsid w:val="28E55011"/>
    <w:rsid w:val="2A5955BD"/>
    <w:rsid w:val="2A6E7289"/>
    <w:rsid w:val="2B7A6FDB"/>
    <w:rsid w:val="2CAD5E46"/>
    <w:rsid w:val="2CCA2D81"/>
    <w:rsid w:val="2FE25159"/>
    <w:rsid w:val="306B04F2"/>
    <w:rsid w:val="30D20571"/>
    <w:rsid w:val="320E382B"/>
    <w:rsid w:val="32221084"/>
    <w:rsid w:val="34086058"/>
    <w:rsid w:val="34505F8D"/>
    <w:rsid w:val="34F0546A"/>
    <w:rsid w:val="35FC0710"/>
    <w:rsid w:val="36274EBB"/>
    <w:rsid w:val="36AC304A"/>
    <w:rsid w:val="36D84407"/>
    <w:rsid w:val="37EA43F2"/>
    <w:rsid w:val="38453477"/>
    <w:rsid w:val="39BC1DBE"/>
    <w:rsid w:val="3B64626A"/>
    <w:rsid w:val="3BAF058D"/>
    <w:rsid w:val="3D712EC0"/>
    <w:rsid w:val="3E5720B6"/>
    <w:rsid w:val="3ED96F6F"/>
    <w:rsid w:val="3F161F71"/>
    <w:rsid w:val="3F535C75"/>
    <w:rsid w:val="3F7B0026"/>
    <w:rsid w:val="3FD140EA"/>
    <w:rsid w:val="40A37834"/>
    <w:rsid w:val="416B6329"/>
    <w:rsid w:val="41703EA0"/>
    <w:rsid w:val="41C635F3"/>
    <w:rsid w:val="43D83C99"/>
    <w:rsid w:val="457B0D80"/>
    <w:rsid w:val="465670F7"/>
    <w:rsid w:val="468E0DA5"/>
    <w:rsid w:val="470923BB"/>
    <w:rsid w:val="478B4687"/>
    <w:rsid w:val="47B46D77"/>
    <w:rsid w:val="4B1C090F"/>
    <w:rsid w:val="4B95421D"/>
    <w:rsid w:val="4C7E1155"/>
    <w:rsid w:val="4D0E24D9"/>
    <w:rsid w:val="4D510618"/>
    <w:rsid w:val="50434CE0"/>
    <w:rsid w:val="504F3950"/>
    <w:rsid w:val="516732C0"/>
    <w:rsid w:val="53407165"/>
    <w:rsid w:val="54613836"/>
    <w:rsid w:val="54A00EFD"/>
    <w:rsid w:val="550D43B0"/>
    <w:rsid w:val="562F62A1"/>
    <w:rsid w:val="56360AD4"/>
    <w:rsid w:val="59C24109"/>
    <w:rsid w:val="5AA61FA3"/>
    <w:rsid w:val="5B2B24A8"/>
    <w:rsid w:val="5BC565B7"/>
    <w:rsid w:val="5C7F6DC5"/>
    <w:rsid w:val="5D8242B1"/>
    <w:rsid w:val="5E2F405E"/>
    <w:rsid w:val="5F70520A"/>
    <w:rsid w:val="5FB23198"/>
    <w:rsid w:val="603242D9"/>
    <w:rsid w:val="607B5C80"/>
    <w:rsid w:val="60E21AE4"/>
    <w:rsid w:val="62233190"/>
    <w:rsid w:val="62896E25"/>
    <w:rsid w:val="62D87DF4"/>
    <w:rsid w:val="634B193A"/>
    <w:rsid w:val="640170AA"/>
    <w:rsid w:val="64155AA4"/>
    <w:rsid w:val="65750EF0"/>
    <w:rsid w:val="65AE7F5E"/>
    <w:rsid w:val="660D1128"/>
    <w:rsid w:val="6660394E"/>
    <w:rsid w:val="66AE0772"/>
    <w:rsid w:val="66D47E98"/>
    <w:rsid w:val="67BB7B90"/>
    <w:rsid w:val="67D53EC8"/>
    <w:rsid w:val="690D0ED7"/>
    <w:rsid w:val="691F02AB"/>
    <w:rsid w:val="6A026ACA"/>
    <w:rsid w:val="6A70612A"/>
    <w:rsid w:val="6A7C4ACE"/>
    <w:rsid w:val="6AB9187F"/>
    <w:rsid w:val="6B286A04"/>
    <w:rsid w:val="6B2B48DF"/>
    <w:rsid w:val="6B8C6ED6"/>
    <w:rsid w:val="6BCC7390"/>
    <w:rsid w:val="6CBA18DE"/>
    <w:rsid w:val="6D162FB8"/>
    <w:rsid w:val="6DA153DE"/>
    <w:rsid w:val="6F5104DF"/>
    <w:rsid w:val="6FC35D79"/>
    <w:rsid w:val="6FED3D79"/>
    <w:rsid w:val="7065275E"/>
    <w:rsid w:val="70761FC0"/>
    <w:rsid w:val="70FE623D"/>
    <w:rsid w:val="71FA6D72"/>
    <w:rsid w:val="72255A4C"/>
    <w:rsid w:val="722A3062"/>
    <w:rsid w:val="72C877EB"/>
    <w:rsid w:val="738D5656"/>
    <w:rsid w:val="73A707EF"/>
    <w:rsid w:val="747F7695"/>
    <w:rsid w:val="76CC0B8C"/>
    <w:rsid w:val="76E45FC9"/>
    <w:rsid w:val="76E87EEF"/>
    <w:rsid w:val="77505319"/>
    <w:rsid w:val="776E39F1"/>
    <w:rsid w:val="778B45A3"/>
    <w:rsid w:val="77BA6C36"/>
    <w:rsid w:val="78340796"/>
    <w:rsid w:val="783E1615"/>
    <w:rsid w:val="795135CA"/>
    <w:rsid w:val="7A577931"/>
    <w:rsid w:val="7A6817AD"/>
    <w:rsid w:val="7A87455D"/>
    <w:rsid w:val="7AFE6E3A"/>
    <w:rsid w:val="7BBC1E0E"/>
    <w:rsid w:val="7C3F5D9E"/>
    <w:rsid w:val="7CBC51FE"/>
    <w:rsid w:val="7D7635FF"/>
    <w:rsid w:val="7E6D67B0"/>
    <w:rsid w:val="7EF063B9"/>
    <w:rsid w:val="7F005876"/>
    <w:rsid w:val="7F007624"/>
    <w:rsid w:val="7F1C5172"/>
    <w:rsid w:val="7F754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paragraph" w:styleId="3">
    <w:name w:val="heading 4"/>
    <w:basedOn w:val="1"/>
    <w:next w:val="1"/>
    <w:autoRedefine/>
    <w:qFormat/>
    <w:uiPriority w:val="0"/>
    <w:pPr>
      <w:keepNext/>
      <w:keepLines/>
      <w:spacing w:line="360" w:lineRule="auto"/>
      <w:outlineLvl w:val="3"/>
    </w:pPr>
    <w:rPr>
      <w:rFonts w:ascii="Arial" w:hAnsi="Arial" w:eastAsia="宋体"/>
      <w:b/>
      <w:bCs/>
      <w:kern w:val="2"/>
      <w:sz w:val="21"/>
      <w:szCs w:val="28"/>
    </w:rPr>
  </w:style>
  <w:style w:type="paragraph" w:styleId="4">
    <w:name w:val="heading 6"/>
    <w:basedOn w:val="1"/>
    <w:next w:val="1"/>
    <w:autoRedefine/>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b/>
      <w:bCs/>
      <w:sz w:val="24"/>
      <w:szCs w:val="24"/>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sz w:val="24"/>
      <w:szCs w:val="20"/>
    </w:rPr>
  </w:style>
  <w:style w:type="paragraph" w:styleId="6">
    <w:name w:val="Body Text"/>
    <w:basedOn w:val="1"/>
    <w:next w:val="1"/>
    <w:autoRedefine/>
    <w:qFormat/>
    <w:uiPriority w:val="0"/>
    <w:pPr>
      <w:spacing w:after="120" w:afterLines="0"/>
    </w:pPr>
    <w:rPr>
      <w:rFonts w:ascii="Calibri" w:eastAsia="宋体"/>
      <w:kern w:val="2"/>
      <w:sz w:val="21"/>
      <w:szCs w:val="24"/>
    </w:rPr>
  </w:style>
  <w:style w:type="paragraph" w:styleId="7">
    <w:name w:val="Body Text Indent"/>
    <w:basedOn w:val="1"/>
    <w:autoRedefine/>
    <w:qFormat/>
    <w:uiPriority w:val="0"/>
    <w:pPr>
      <w:spacing w:after="120" w:afterLines="0"/>
      <w:ind w:left="420" w:leftChars="200"/>
    </w:pPr>
    <w:rPr>
      <w:rFonts w:ascii="Calibri" w:eastAsia="宋体"/>
      <w:kern w:val="2"/>
      <w:sz w:val="21"/>
      <w:szCs w:val="24"/>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11">
    <w:name w:val="Body Text First Indent"/>
    <w:basedOn w:val="6"/>
    <w:next w:val="12"/>
    <w:autoRedefine/>
    <w:qFormat/>
    <w:uiPriority w:val="0"/>
    <w:pPr>
      <w:ind w:firstLine="420" w:firstLineChars="100"/>
    </w:pPr>
  </w:style>
  <w:style w:type="paragraph" w:styleId="12">
    <w:name w:val="Body Text First Indent 2"/>
    <w:basedOn w:val="7"/>
    <w:autoRedefine/>
    <w:qFormat/>
    <w:uiPriority w:val="0"/>
    <w:pPr>
      <w:ind w:firstLine="420" w:firstLineChars="200"/>
    </w:pPr>
  </w:style>
  <w:style w:type="character" w:styleId="15">
    <w:name w:val="Strong"/>
    <w:autoRedefine/>
    <w:qFormat/>
    <w:uiPriority w:val="0"/>
    <w:rPr>
      <w:b/>
      <w:bCs/>
    </w:rPr>
  </w:style>
  <w:style w:type="character" w:styleId="16">
    <w:name w:val="page number"/>
    <w:basedOn w:val="14"/>
    <w:autoRedefine/>
    <w:qFormat/>
    <w:uiPriority w:val="0"/>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autoRedefine/>
    <w:qFormat/>
    <w:uiPriority w:val="0"/>
    <w:pPr>
      <w:widowControl w:val="0"/>
      <w:shd w:val="clear" w:color="auto" w:fill="auto"/>
      <w:spacing w:line="389" w:lineRule="auto"/>
      <w:ind w:firstLine="400"/>
    </w:pPr>
    <w:rPr>
      <w:rFonts w:ascii="宋体" w:hAnsi="宋体" w:eastAsia="宋体" w:cs="宋体"/>
      <w:u w:val="none"/>
      <w:shd w:val="clear" w:color="auto" w:fill="auto"/>
      <w:lang w:val="zh-TW" w:eastAsia="zh-TW" w:bidi="zh-TW"/>
    </w:rPr>
  </w:style>
  <w:style w:type="paragraph" w:customStyle="1" w:styleId="19">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20">
    <w:name w:val="正文缩进1"/>
    <w:basedOn w:val="1"/>
    <w:autoRedefine/>
    <w:qFormat/>
    <w:uiPriority w:val="0"/>
    <w:pPr>
      <w:ind w:firstLine="420" w:firstLineChars="200"/>
    </w:pPr>
  </w:style>
  <w:style w:type="paragraph" w:customStyle="1" w:styleId="21">
    <w:name w:val=" Char"/>
    <w:basedOn w:val="1"/>
    <w:qFormat/>
    <w:uiPriority w:val="0"/>
    <w:rPr>
      <w:rFonts w:ascii="Tahoma" w:hAnsi="Tahoma"/>
      <w:sz w:val="24"/>
      <w:szCs w:val="20"/>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jpeg"/><Relationship Id="rId25" Type="http://schemas.openxmlformats.org/officeDocument/2006/relationships/image" Target="media/image2.jpe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19130</Words>
  <Characters>20777</Characters>
  <TotalTime>44</TotalTime>
  <ScaleCrop>false</ScaleCrop>
  <LinksUpToDate>false</LinksUpToDate>
  <CharactersWithSpaces>22459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2022-10-27T16:21:00Z</dcterms:created>
  <dc:creator>Administrator</dc:creator>
  <cp:lastModifiedBy>浅笑</cp:lastModifiedBy>
  <cp:lastPrinted>2024-05-10T06:42:00Z</cp:lastPrinted>
  <dcterms:modified xsi:type="dcterms:W3CDTF">2025-03-07T08:50:10Z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2023-03-25T08:32:28Z</vt:filetime>
  </property>
  <property fmtid="{D5CDD505-2E9C-101B-9397-08002B2CF9AE}" pid="4" name="KSOProductBuildVer">
    <vt:lpwstr>2052-12.1.0.20305</vt:lpwstr>
  </property>
  <property fmtid="{D5CDD505-2E9C-101B-9397-08002B2CF9AE}" pid="5" name="ICV">
    <vt:lpwstr>0376C331CC494A1797A52B6741ADA6AF_13</vt:lpwstr>
  </property>
  <property fmtid="{D5CDD505-2E9C-101B-9397-08002B2CF9AE}" pid="6" name="KSOTemplateDocerSaveRecord">
    <vt:lpwstr>eyJoZGlkIjoiOTQxZGE0YjFkZTg3NDkwNGUxMTAxOGUwODU0MDg2MWEiLCJ1c2VySWQiOiI1NDY3MDk0NzQifQ==</vt:lpwstr>
  </property>
</Properties>
</file>