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BB4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400" w:lineRule="exact"/>
        <w:jc w:val="center"/>
        <w:textAlignment w:val="auto"/>
        <w:rPr>
          <w:rFonts w:hint="eastAsia" w:ascii="宋体" w:hAnsi="宋体" w:eastAsia="宋体" w:cs="宋体"/>
          <w:b/>
          <w:bCs/>
          <w:sz w:val="28"/>
          <w:szCs w:val="28"/>
        </w:rPr>
      </w:pPr>
      <w:r>
        <w:rPr>
          <w:rFonts w:hint="eastAsia" w:ascii="宋体" w:hAnsi="宋体" w:eastAsia="宋体" w:cs="宋体"/>
          <w:b/>
          <w:bCs/>
          <w:kern w:val="0"/>
          <w:sz w:val="28"/>
          <w:szCs w:val="28"/>
          <w:bdr w:val="none" w:color="auto" w:sz="0" w:space="0"/>
          <w:lang w:val="en-US" w:eastAsia="zh-CN" w:bidi="ar"/>
        </w:rPr>
        <w:t>延安市安塞区水利工作队2025年安塞区农村供水工程维修养护项目招标公告</w:t>
      </w:r>
    </w:p>
    <w:p w14:paraId="4E5115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00" w:lineRule="exact"/>
        <w:ind w:left="0" w:right="0"/>
        <w:jc w:val="left"/>
        <w:textAlignment w:val="auto"/>
        <w:rPr>
          <w:rFonts w:hint="eastAsia" w:ascii="宋体" w:hAnsi="宋体" w:eastAsia="宋体" w:cs="宋体"/>
          <w:b w:val="0"/>
          <w:bCs w:val="0"/>
          <w:sz w:val="24"/>
          <w:szCs w:val="24"/>
        </w:rPr>
      </w:pPr>
      <w:r>
        <w:rPr>
          <w:rStyle w:val="8"/>
          <w:rFonts w:hint="eastAsia" w:ascii="宋体" w:hAnsi="宋体" w:eastAsia="宋体" w:cs="宋体"/>
          <w:b/>
          <w:bCs/>
          <w:i w:val="0"/>
          <w:iCs w:val="0"/>
          <w:caps w:val="0"/>
          <w:color w:val="333333"/>
          <w:spacing w:val="0"/>
          <w:sz w:val="24"/>
          <w:szCs w:val="24"/>
          <w:bdr w:val="none" w:color="auto" w:sz="0" w:space="0"/>
          <w:shd w:val="clear" w:fill="FFFFFF"/>
        </w:rPr>
        <w:t>项目概况</w:t>
      </w:r>
      <w:bookmarkStart w:id="0" w:name="_GoBack"/>
      <w:bookmarkEnd w:id="0"/>
    </w:p>
    <w:p w14:paraId="26FB94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2025年安塞区农村供水工程维修养护项目</w:t>
      </w:r>
      <w:r>
        <w:rPr>
          <w:rFonts w:hint="eastAsia" w:ascii="宋体" w:hAnsi="宋体" w:eastAsia="宋体" w:cs="宋体"/>
          <w:i w:val="0"/>
          <w:iCs w:val="0"/>
          <w:caps w:val="0"/>
          <w:color w:val="333333"/>
          <w:spacing w:val="0"/>
          <w:sz w:val="24"/>
          <w:szCs w:val="24"/>
          <w:bdr w:val="none" w:color="auto" w:sz="0" w:space="0"/>
          <w:shd w:val="clear" w:fill="FFFFFF"/>
        </w:rPr>
        <w:t>招标项目的潜在投标人应在延安市新区为民服务中心7号楼二楼延安市公共资源交易中心窗口获取招标文件，并于 2025年04月08日 14时30分 （北京时间）前递交投标文件。</w:t>
      </w:r>
    </w:p>
    <w:p w14:paraId="1589E7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bdr w:val="none" w:color="auto" w:sz="0" w:space="0"/>
          <w:shd w:val="clear" w:fill="FFFFFF"/>
        </w:rPr>
        <w:t>一、项目基本情况</w:t>
      </w:r>
    </w:p>
    <w:p w14:paraId="0A6D25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项目编号：SXHG-CG-2025-002</w:t>
      </w:r>
    </w:p>
    <w:p w14:paraId="2FD325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项目名称：2025年安塞区农村供水工程维修养护项目</w:t>
      </w:r>
    </w:p>
    <w:p w14:paraId="1AACCB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采购方式：公开招标</w:t>
      </w:r>
    </w:p>
    <w:p w14:paraId="393746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预算金额：5,127,800.00元</w:t>
      </w:r>
    </w:p>
    <w:p w14:paraId="1430FB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采购需求：</w:t>
      </w:r>
    </w:p>
    <w:p w14:paraId="1651F9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合同包1(延安市安塞区水利工作队2025年安塞区农村供水工程维修养护项目):</w:t>
      </w:r>
    </w:p>
    <w:p w14:paraId="112474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合同包预算金额：5,127,800.00元</w:t>
      </w:r>
    </w:p>
    <w:p w14:paraId="573466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合同包最高限价：5,127,800.00元</w:t>
      </w:r>
    </w:p>
    <w:tbl>
      <w:tblPr>
        <w:tblW w:w="1055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53"/>
        <w:gridCol w:w="1513"/>
        <w:gridCol w:w="3025"/>
        <w:gridCol w:w="795"/>
        <w:gridCol w:w="1311"/>
        <w:gridCol w:w="1680"/>
        <w:gridCol w:w="1680"/>
      </w:tblGrid>
      <w:tr w14:paraId="62CE28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65" w:hRule="atLeast"/>
          <w:tblHeader/>
          <w:jc w:val="center"/>
        </w:trPr>
        <w:tc>
          <w:tcPr>
            <w:tcW w:w="54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65A4E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15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AED4EE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314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EB8C48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77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A22BD0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13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51C3E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16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1D78FD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c>
          <w:tcPr>
            <w:tcW w:w="16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E5197C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最高限价(元)</w:t>
            </w:r>
          </w:p>
        </w:tc>
      </w:tr>
      <w:tr w14:paraId="29B908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88" w:hRule="atLeast"/>
          <w:jc w:val="cent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49624A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3BBF0B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其他水利工程施工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149EC7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2025年安塞区农村供水工程维修养护项目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CF3AE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81A166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702BF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5,127,800.00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607DB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5,127,800.00</w:t>
            </w:r>
          </w:p>
        </w:tc>
      </w:tr>
    </w:tbl>
    <w:p w14:paraId="282ECE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6B78A5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合同履行期限：60日历天</w:t>
      </w:r>
    </w:p>
    <w:p w14:paraId="0D8069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bdr w:val="none" w:color="auto" w:sz="0" w:space="0"/>
          <w:shd w:val="clear" w:fill="FFFFFF"/>
        </w:rPr>
        <w:t>二、申请人的资格要求：</w:t>
      </w:r>
    </w:p>
    <w:p w14:paraId="061624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1.满足《中华人民共和国政府采购法》第二十二条规定;</w:t>
      </w:r>
    </w:p>
    <w:p w14:paraId="126B9E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2.落实政府采购政策需满足的资格要求：</w:t>
      </w:r>
    </w:p>
    <w:p w14:paraId="21D2F0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合同包1(延安市安塞区水利工作队2025年安塞区农村供水工程维修养护项目)落实政府采购政策需满足的资格要求如下:</w:t>
      </w:r>
    </w:p>
    <w:p w14:paraId="4BFFB3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1）《政府采购促进中小企业发展管理办法》（财库〔2020〕46号）；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2）《财政部 司法部关于政府采购支持监狱企业发展有关问题的通知》（财库〔2014〕68号）；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3）《财政部 民政部 中国残疾人联合会关于促进残疾人就业政府采购政策的通知》（财库〔2017〕141号）；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4）《国务院办公厅关于建立政府强制采购节能产品制度的通知》(国办发〔2007〕51号)；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5）《财政部 发展改革委 生态环境部 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6）《财政部 农业农村部 国家乡村振兴局关于运用政府采购政策支持乡村产业振兴的通知》（财库〔2021〕19号）；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7）《陕西省财政厅关于加快推进我省中小企业政府采购信用融资工作的通知》（陕财办采〔2020〕15号）；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8）《关于进一步加大政府采购支持中小企业力度的通知》(财库〔2022〕19号)；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9）《陕西省财政厅关于印发&lt;陕西省中小企业政府采购信用融资办法&gt;的通知》（陕财办采〔2018〕23号）；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10）《陕西省财政厅关于进一步落实政府采购支持中小企业相关政策的通知》(陕财办采(2023)3号)；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11）《陕西省财政厅关于进一步优化政府采购营商环境有关事项的通知》(陕财办采(2023)4号)；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12）其他需要落实的政府采购政策。</w:t>
      </w:r>
    </w:p>
    <w:p w14:paraId="53E010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3.本项目的特定资格要求：</w:t>
      </w:r>
    </w:p>
    <w:p w14:paraId="7D7510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合同包1(延安市安塞区水利工作队2025年安塞区农村供水工程维修养护项目)特定资格要求如下:</w:t>
      </w:r>
    </w:p>
    <w:p w14:paraId="68B47D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1）具有独立承担民事责任能力的法人或其他组织，提供合法有效的统一社会信用代码的营业执照（含2024年度报告书）或事业单位法人证书等国家规定的相关证明，自然人参与的提供其身份证明；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2）法定代表人授权书（委托代理人参加须提供法定代表人授权书、法定代表人身份证复印件及被授权人身份证）或法定代表人身份证（法定代表人直接参加只须提供本人身份证）；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供应商须具备水利水电工程施工总承包三级（含三级）以上资质和企业安全生产许可证；项目经理须具备水利水电工程专业二级建造师（含二级）以上执业资格和有效的安全生产考核合格B证书，且未担任其他在建工程的项目经理（提供无在建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4）税收缴纳证明：提供2024年3月1日至今已缴纳的任意一个月的缴税凭证（任意税种），依法免税的供应商应提供相关文件证明；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5）社会保障资金缴纳证明：提供2024年3月1日至今已缴纳的任意一个月的社会保障资金缴存证明或社保机构开具的社会保险参保缴费情况证明；依法不需要缴纳社会保障资金的应提供相关文件证明；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6）供应商须提供2023年度或2024年度经会计事务所审计的财务报告或提供开标日期前三个月内其基本存款账户开户银行出具的资信证明及基本帐户证明材料；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7）供应商应出具参加政府采购活动前3年内在经营活动中没有重大违法记录的书面声明；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供应商不得列入“信用中国”网站中严重失信主体名单和重大税收违法失信主体，不得为“中国政府采购网”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9）本项目专门面向中小企业采购（供应商需提供中小企业声明函或残疾人福利性单位声明函或监狱企业声明函）。</w:t>
      </w:r>
    </w:p>
    <w:p w14:paraId="22F615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bdr w:val="none" w:color="auto" w:sz="0" w:space="0"/>
          <w:shd w:val="clear" w:fill="FFFFFF"/>
        </w:rPr>
        <w:t>三、获取招标文件</w:t>
      </w:r>
    </w:p>
    <w:p w14:paraId="2ADA19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2025年03月19日</w:t>
      </w:r>
      <w:r>
        <w:rPr>
          <w:rFonts w:hint="eastAsia" w:ascii="宋体" w:hAnsi="宋体" w:eastAsia="宋体" w:cs="宋体"/>
          <w:i w:val="0"/>
          <w:iCs w:val="0"/>
          <w:caps w:val="0"/>
          <w:color w:val="333333"/>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至2025年03月25日，每天上午09:00:00至11:30:00 ，下午 14:30:00 至 17:00:00 （北京时间）</w:t>
      </w:r>
    </w:p>
    <w:p w14:paraId="28F23A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途径：延安市新区为民服务中心7号楼二楼延安市公共资源交易中心窗口</w:t>
      </w:r>
    </w:p>
    <w:p w14:paraId="078AB9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方式：现场获取</w:t>
      </w:r>
    </w:p>
    <w:p w14:paraId="3FBDCB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售价： 0元</w:t>
      </w:r>
    </w:p>
    <w:p w14:paraId="2656D4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bdr w:val="none" w:color="auto" w:sz="0" w:space="0"/>
          <w:shd w:val="clear" w:fill="FFFFFF"/>
        </w:rPr>
        <w:t>四、提交投标文件截止时间、开标时间和地点</w:t>
      </w:r>
    </w:p>
    <w:p w14:paraId="0D7051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2025年04月08日 14时30分00秒 （北京时间）</w:t>
      </w:r>
    </w:p>
    <w:p w14:paraId="298F9E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提交投标文件地点：延安市新区为民服务中心7号楼二楼延安市公共资源交易中心交易四厅</w:t>
      </w:r>
    </w:p>
    <w:p w14:paraId="4ABB32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开标地点：延安市新区为民服务中心7号楼二楼延安市公共资源交易中心交易四厅</w:t>
      </w:r>
    </w:p>
    <w:p w14:paraId="070EE1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bdr w:val="none" w:color="auto" w:sz="0" w:space="0"/>
          <w:shd w:val="clear" w:fill="FFFFFF"/>
        </w:rPr>
        <w:t>五、公告期限</w:t>
      </w:r>
    </w:p>
    <w:p w14:paraId="78C3EB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自本公告发布之日起5个工作日。</w:t>
      </w:r>
    </w:p>
    <w:p w14:paraId="07A4D5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bdr w:val="none" w:color="auto" w:sz="0" w:space="0"/>
          <w:shd w:val="clear" w:fill="FFFFFF"/>
        </w:rPr>
        <w:t>六、其他补充事宜</w:t>
      </w:r>
    </w:p>
    <w:p w14:paraId="51056C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5" w:beforeAutospacing="0" w:after="105" w:afterAutospacing="0" w:line="4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1.领取招标文件时请携带单位介绍信及本人有效身份证原件及加盖公章（鲜章）复印件一份（谢绝邮寄）。</w:t>
      </w:r>
    </w:p>
    <w:p w14:paraId="009BBB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5" w:beforeAutospacing="0" w:after="105" w:afterAutospacing="0" w:line="4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2.请供应商按照陕西省财政厅关于政府采购供应商注册登记有关事项的通知中的要求，通过陕西省政府采购网注册登记加入陕西省政府采购供应商库。</w:t>
      </w:r>
    </w:p>
    <w:p w14:paraId="4B5A9A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5" w:beforeAutospacing="0" w:after="105" w:afterAutospacing="0" w:line="4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3.项目名称为：延安市安塞区水利工作队2025年安塞区农村供水工程维修养护项目。</w:t>
      </w:r>
    </w:p>
    <w:p w14:paraId="0EFC12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bdr w:val="none" w:color="auto" w:sz="0" w:space="0"/>
          <w:shd w:val="clear" w:fill="FFFFFF"/>
        </w:rPr>
        <w:t>七、对本次招标提出询问，请按以下方式联系。</w:t>
      </w:r>
    </w:p>
    <w:p w14:paraId="6278F0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1.采购人信息</w:t>
      </w:r>
    </w:p>
    <w:p w14:paraId="3C0FB5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名称：延安市安塞区水利工作队</w:t>
      </w:r>
    </w:p>
    <w:p w14:paraId="3015BD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地址：延安市安塞区前街水务局办公楼</w:t>
      </w:r>
    </w:p>
    <w:p w14:paraId="60F8E6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联系方式：13220061124</w:t>
      </w:r>
    </w:p>
    <w:p w14:paraId="4CC109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2.采购代理机构信息</w:t>
      </w:r>
    </w:p>
    <w:p w14:paraId="4402A7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名称：陕西慧观项目管理有限公司</w:t>
      </w:r>
    </w:p>
    <w:p w14:paraId="5C5A35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地址：陕西省延安市宝塔区新区贵人峁路融创延安宸院50号楼2单元601室</w:t>
      </w:r>
    </w:p>
    <w:p w14:paraId="2109E2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联系方式：0911-8888659</w:t>
      </w:r>
    </w:p>
    <w:p w14:paraId="2D1499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3.项目联系方式</w:t>
      </w:r>
    </w:p>
    <w:p w14:paraId="234191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项目联系人：赵工</w:t>
      </w:r>
    </w:p>
    <w:p w14:paraId="52F751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电话：0911-8888659</w:t>
      </w:r>
    </w:p>
    <w:p w14:paraId="579BC91C">
      <w:pPr>
        <w:keepNext w:val="0"/>
        <w:keepLines w:val="0"/>
        <w:pageBreakBefore w:val="0"/>
        <w:widowControl/>
        <w:suppressLineNumbers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p>
    <w:p w14:paraId="55A44E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4"/>
          <w:szCs w:val="24"/>
        </w:rPr>
      </w:pPr>
    </w:p>
    <w:p w14:paraId="5E402C03">
      <w:pPr>
        <w:keepNext w:val="0"/>
        <w:keepLines w:val="0"/>
        <w:pageBreakBefore w:val="0"/>
        <w:widowControl/>
        <w:suppressLineNumbers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p>
    <w:p w14:paraId="64F41AE5">
      <w:pPr>
        <w:keepNext w:val="0"/>
        <w:keepLines w:val="0"/>
        <w:pageBreakBefore w:val="0"/>
        <w:kinsoku/>
        <w:overflowPunct/>
        <w:topLinePunct w:val="0"/>
        <w:autoSpaceDE/>
        <w:autoSpaceDN/>
        <w:bidi w:val="0"/>
        <w:adjustRightInd/>
        <w:snapToGrid/>
        <w:spacing w:line="400" w:lineRule="exact"/>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Y2EzYjA3NjhlOTg5ZmRkZDJjY2Y4ZGU3ZDA1MjMifQ=="/>
  </w:docVars>
  <w:rsids>
    <w:rsidRoot w:val="00000000"/>
    <w:rsid w:val="00C3396E"/>
    <w:rsid w:val="026D71BC"/>
    <w:rsid w:val="02F63652"/>
    <w:rsid w:val="02F83A9F"/>
    <w:rsid w:val="04C8049A"/>
    <w:rsid w:val="068129A2"/>
    <w:rsid w:val="0A6464C1"/>
    <w:rsid w:val="10014114"/>
    <w:rsid w:val="10A06571"/>
    <w:rsid w:val="11AA7100"/>
    <w:rsid w:val="132C6E26"/>
    <w:rsid w:val="15B31247"/>
    <w:rsid w:val="183F4656"/>
    <w:rsid w:val="18A37DD2"/>
    <w:rsid w:val="302639AC"/>
    <w:rsid w:val="32C055C3"/>
    <w:rsid w:val="350E11FA"/>
    <w:rsid w:val="487F3B54"/>
    <w:rsid w:val="49122067"/>
    <w:rsid w:val="497540FB"/>
    <w:rsid w:val="4EE84FBB"/>
    <w:rsid w:val="50045AFA"/>
    <w:rsid w:val="556C4DD8"/>
    <w:rsid w:val="60112FE3"/>
    <w:rsid w:val="623B6333"/>
    <w:rsid w:val="67E86219"/>
    <w:rsid w:val="69E940D1"/>
    <w:rsid w:val="6C6957DD"/>
    <w:rsid w:val="71454865"/>
    <w:rsid w:val="72F21032"/>
    <w:rsid w:val="73DB36EF"/>
    <w:rsid w:val="7735228D"/>
    <w:rsid w:val="7BC36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uto"/>
      <w:ind w:firstLine="482"/>
      <w:textAlignment w:val="baseline"/>
    </w:pPr>
    <w:rPr>
      <w:rFonts w:eastAsia="宋体"/>
      <w:sz w:val="24"/>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800080"/>
      <w:u w:val="none"/>
    </w:rPr>
  </w:style>
  <w:style w:type="character" w:styleId="10">
    <w:name w:val="HTML Definition"/>
    <w:basedOn w:val="7"/>
    <w:qFormat/>
    <w:uiPriority w:val="0"/>
  </w:style>
  <w:style w:type="character" w:styleId="11">
    <w:name w:val="HTML Typewriter"/>
    <w:basedOn w:val="7"/>
    <w:qFormat/>
    <w:uiPriority w:val="0"/>
    <w:rPr>
      <w:rFonts w:hint="default" w:ascii="monospace" w:hAnsi="monospace" w:eastAsia="monospace" w:cs="monospace"/>
      <w:sz w:val="20"/>
    </w:rPr>
  </w:style>
  <w:style w:type="character" w:styleId="12">
    <w:name w:val="HTML Acronym"/>
    <w:basedOn w:val="7"/>
    <w:qFormat/>
    <w:uiPriority w:val="0"/>
  </w:style>
  <w:style w:type="character" w:styleId="13">
    <w:name w:val="HTML Variable"/>
    <w:basedOn w:val="7"/>
    <w:qFormat/>
    <w:uiPriority w:val="0"/>
  </w:style>
  <w:style w:type="character" w:styleId="14">
    <w:name w:val="Hyperlink"/>
    <w:basedOn w:val="7"/>
    <w:qFormat/>
    <w:uiPriority w:val="0"/>
    <w:rPr>
      <w:color w:val="0000FF"/>
      <w:u w:val="none"/>
    </w:rPr>
  </w:style>
  <w:style w:type="character" w:styleId="15">
    <w:name w:val="HTML Code"/>
    <w:basedOn w:val="7"/>
    <w:qFormat/>
    <w:uiPriority w:val="0"/>
    <w:rPr>
      <w:rFonts w:hint="default" w:ascii="monospace" w:hAnsi="monospace" w:eastAsia="monospace" w:cs="monospace"/>
      <w:sz w:val="20"/>
    </w:rPr>
  </w:style>
  <w:style w:type="character" w:styleId="16">
    <w:name w:val="HTML Cite"/>
    <w:basedOn w:val="7"/>
    <w:qFormat/>
    <w:uiPriority w:val="0"/>
  </w:style>
  <w:style w:type="character" w:styleId="17">
    <w:name w:val="HTML Keyboard"/>
    <w:basedOn w:val="7"/>
    <w:qFormat/>
    <w:uiPriority w:val="0"/>
    <w:rPr>
      <w:rFonts w:hint="default" w:ascii="monospace" w:hAnsi="monospace" w:eastAsia="monospace" w:cs="monospace"/>
      <w:sz w:val="20"/>
    </w:rPr>
  </w:style>
  <w:style w:type="character" w:styleId="18">
    <w:name w:val="HTML Sample"/>
    <w:basedOn w:val="7"/>
    <w:qFormat/>
    <w:uiPriority w:val="0"/>
    <w:rPr>
      <w:rFonts w:ascii="monospace" w:hAnsi="monospace" w:eastAsia="monospace" w:cs="monospace"/>
    </w:rPr>
  </w:style>
  <w:style w:type="character" w:customStyle="1" w:styleId="19">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2236</Words>
  <Characters>2478</Characters>
  <Lines>0</Lines>
  <Paragraphs>0</Paragraphs>
  <TotalTime>3</TotalTime>
  <ScaleCrop>false</ScaleCrop>
  <LinksUpToDate>false</LinksUpToDate>
  <CharactersWithSpaces>2524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2024-09-12T06:45:00Z</dcterms:created>
  <dc:creator>Administrator</dc:creator>
  <cp:lastModifiedBy>陕西敬创项目管理有限公司</cp:lastModifiedBy>
  <cp:lastPrinted>2025-03-18T07:25:20Z</cp:lastPrinted>
  <dcterms:modified xsi:type="dcterms:W3CDTF">2025-03-18T07:43:17Z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A0A51F6C03AA4B74BDE0ADE4C514ED4F_12</vt:lpwstr>
  </property>
  <property fmtid="{D5CDD505-2E9C-101B-9397-08002B2CF9AE}" pid="4" name="KSOTemplateDocerSaveRecord">
    <vt:lpwstr>eyJoZGlkIjoiNzkxY2EzYjA3NjhlOTg5ZmRkZDJjY2Y4ZGU3ZDA1MjMifQ==</vt:lpwstr>
  </property>
</Properties>
</file>