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DCB46">
      <w:pPr>
        <w:pStyle w:val="5"/>
        <w:spacing w:line="360" w:lineRule="auto"/>
        <w:rPr>
          <w:rStyle w:val="9"/>
          <w:rFonts w:ascii="Times New Roman" w:hAnsi="Times New Roman" w:eastAsia="宋体"/>
          <w:sz w:val="36"/>
          <w:szCs w:val="36"/>
        </w:rPr>
      </w:pPr>
      <w:r>
        <w:rPr>
          <w:rStyle w:val="9"/>
          <w:rFonts w:ascii="Times New Roman" w:hAnsi="Times New Roman" w:eastAsia="宋体"/>
          <w:sz w:val="36"/>
          <w:szCs w:val="36"/>
        </w:rPr>
        <w:t>磋商公告</w:t>
      </w:r>
    </w:p>
    <w:p w14:paraId="27A177F6">
      <w:pPr>
        <w:spacing w:line="500" w:lineRule="exact"/>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镇巴县中医院急诊急救服务能力提升建设（急诊科重症监护病区改建工程）采购项目竞争性磋商公告</w:t>
      </w:r>
    </w:p>
    <w:p w14:paraId="41D90558">
      <w:pPr>
        <w:pStyle w:val="3"/>
        <w:tabs>
          <w:tab w:val="left" w:pos="567"/>
        </w:tabs>
        <w:rPr>
          <w:rFonts w:hint="default" w:ascii="Times New Roman" w:hAnsi="Times New Roman" w:eastAsia="仿宋_GB2312" w:cs="Times New Roman"/>
          <w:sz w:val="24"/>
        </w:rPr>
      </w:pPr>
    </w:p>
    <w:p w14:paraId="5974CD33">
      <w:pPr>
        <w:pStyle w:val="2"/>
        <w:keepNext w:val="0"/>
        <w:keepLines w:val="0"/>
        <w:widowControl/>
        <w:pBdr>
          <w:top w:val="single" w:color="auto" w:sz="4" w:space="0"/>
          <w:left w:val="single" w:color="auto" w:sz="4" w:space="0"/>
          <w:bottom w:val="single" w:color="auto" w:sz="4" w:space="0"/>
          <w:right w:val="single" w:color="auto" w:sz="4" w:space="0"/>
        </w:pBdr>
        <w:shd w:val="clear" w:color="auto" w:fill="FFFFFF"/>
        <w:spacing w:before="0" w:after="0" w:line="30" w:lineRule="atLeast"/>
        <w:ind w:left="0" w:firstLine="0"/>
        <w:jc w:val="left"/>
        <w:rPr>
          <w:rFonts w:hint="default" w:ascii="Times New Roman" w:hAnsi="Times New Roman" w:eastAsia="仿宋_GB2312" w:cs="Times New Roman"/>
          <w:b w:val="0"/>
          <w:bCs w:val="0"/>
          <w:color w:val="333333"/>
          <w:szCs w:val="24"/>
        </w:rPr>
      </w:pPr>
      <w:r>
        <w:rPr>
          <w:rStyle w:val="8"/>
          <w:rFonts w:hint="default" w:ascii="Times New Roman" w:hAnsi="Times New Roman" w:eastAsia="仿宋_GB2312" w:cs="Times New Roman"/>
          <w:b w:val="0"/>
          <w:bCs w:val="0"/>
          <w:color w:val="333333"/>
          <w:szCs w:val="24"/>
          <w:shd w:val="clear" w:color="auto" w:fill="FFFFFF"/>
        </w:rPr>
        <w:t>项目概况</w:t>
      </w:r>
    </w:p>
    <w:p w14:paraId="1D22D790">
      <w:pPr>
        <w:pStyle w:val="4"/>
        <w:pBdr>
          <w:top w:val="single" w:color="auto" w:sz="4" w:space="0"/>
          <w:left w:val="single" w:color="auto" w:sz="4" w:space="0"/>
          <w:bottom w:val="single" w:color="auto" w:sz="4" w:space="0"/>
          <w:right w:val="single" w:color="auto" w:sz="4" w:space="0"/>
        </w:pBdr>
        <w:shd w:val="clear" w:color="auto" w:fill="FFFFFF"/>
        <w:spacing w:before="0" w:beforeAutospacing="0" w:after="0" w:afterAutospacing="0" w:line="480" w:lineRule="atLeast"/>
        <w:ind w:firstLine="480"/>
        <w:jc w:val="both"/>
        <w:rPr>
          <w:rFonts w:hint="default" w:ascii="Times New Roman" w:hAnsi="Times New Roman" w:eastAsia="仿宋_GB2312" w:cs="Times New Roman"/>
          <w:color w:val="333333"/>
          <w:highlight w:val="none"/>
        </w:rPr>
      </w:pPr>
      <w:r>
        <w:rPr>
          <w:rFonts w:hint="default" w:ascii="Times New Roman" w:hAnsi="Times New Roman" w:eastAsia="仿宋_GB2312" w:cs="Times New Roman"/>
          <w:color w:val="333333"/>
          <w:u w:val="single"/>
          <w:shd w:val="clear" w:color="auto" w:fill="FFFFFF"/>
        </w:rPr>
        <w:t>（镇巴县中医院急诊急救服务能力提升建设（急诊科重症监护病区改建工程）采购项目）</w:t>
      </w:r>
      <w:r>
        <w:rPr>
          <w:rFonts w:hint="default" w:ascii="Times New Roman" w:hAnsi="Times New Roman" w:eastAsia="仿宋_GB2312" w:cs="Times New Roman"/>
          <w:color w:val="333333"/>
          <w:shd w:val="clear" w:color="auto" w:fill="FFFFFF"/>
        </w:rPr>
        <w:t>采购项目的潜在供应商</w:t>
      </w:r>
      <w:r>
        <w:rPr>
          <w:rFonts w:hint="default" w:ascii="Times New Roman" w:hAnsi="Times New Roman" w:eastAsia="仿宋_GB2312" w:cs="Times New Roman"/>
          <w:color w:val="auto"/>
          <w:shd w:val="clear" w:color="auto" w:fill="FFFFFF"/>
        </w:rPr>
        <w:t>应在</w:t>
      </w:r>
      <w:r>
        <w:rPr>
          <w:rFonts w:hint="default" w:ascii="Times New Roman" w:hAnsi="Times New Roman" w:eastAsia="仿宋_GB2312" w:cs="Times New Roman"/>
          <w:color w:val="auto"/>
          <w:u w:val="single"/>
          <w:shd w:val="clear" w:color="auto" w:fill="FFFFFF"/>
        </w:rPr>
        <w:t xml:space="preserve"> （中招联合招标采购平台（http://www.365trade.com.cn/）） </w:t>
      </w:r>
      <w:r>
        <w:rPr>
          <w:rFonts w:hint="default" w:ascii="Times New Roman" w:hAnsi="Times New Roman" w:eastAsia="仿宋_GB2312" w:cs="Times New Roman"/>
          <w:color w:val="auto"/>
          <w:shd w:val="clear" w:color="auto" w:fill="FFFFFF"/>
        </w:rPr>
        <w:t>获取采购文件，</w:t>
      </w:r>
      <w:r>
        <w:rPr>
          <w:rFonts w:hint="default" w:ascii="Times New Roman" w:hAnsi="Times New Roman" w:eastAsia="仿宋_GB2312" w:cs="Times New Roman"/>
          <w:color w:val="auto"/>
          <w:highlight w:val="none"/>
          <w:shd w:val="clear" w:color="auto" w:fill="FFFFFF"/>
        </w:rPr>
        <w:t>并于 </w:t>
      </w:r>
      <w:r>
        <w:rPr>
          <w:rFonts w:hint="default" w:ascii="Times New Roman" w:hAnsi="Times New Roman" w:eastAsia="仿宋_GB2312" w:cs="Times New Roman"/>
          <w:color w:val="auto"/>
          <w:highlight w:val="none"/>
          <w:u w:val="single"/>
          <w:shd w:val="clear" w:color="auto" w:fill="FFFFFF"/>
        </w:rPr>
        <w:t xml:space="preserve"> （ 2025年</w:t>
      </w:r>
      <w:r>
        <w:rPr>
          <w:rFonts w:hint="eastAsia" w:ascii="Times New Roman" w:hAnsi="Times New Roman" w:eastAsia="仿宋_GB2312" w:cs="Times New Roman"/>
          <w:color w:val="auto"/>
          <w:highlight w:val="none"/>
          <w:u w:val="single"/>
          <w:shd w:val="clear" w:color="auto" w:fill="FFFFFF"/>
          <w:lang w:val="en-US" w:eastAsia="zh-CN"/>
        </w:rPr>
        <w:t>04</w:t>
      </w:r>
      <w:r>
        <w:rPr>
          <w:rFonts w:hint="default" w:ascii="Times New Roman" w:hAnsi="Times New Roman" w:eastAsia="仿宋_GB2312" w:cs="Times New Roman"/>
          <w:color w:val="auto"/>
          <w:highlight w:val="none"/>
          <w:u w:val="single"/>
          <w:shd w:val="clear" w:color="auto" w:fill="FFFFFF"/>
        </w:rPr>
        <w:t>月</w:t>
      </w:r>
      <w:r>
        <w:rPr>
          <w:rFonts w:hint="eastAsia" w:ascii="Times New Roman" w:hAnsi="Times New Roman" w:eastAsia="仿宋_GB2312" w:cs="Times New Roman"/>
          <w:color w:val="auto"/>
          <w:highlight w:val="none"/>
          <w:u w:val="single"/>
          <w:shd w:val="clear" w:color="auto" w:fill="FFFFFF"/>
          <w:lang w:val="en-US" w:eastAsia="zh-CN"/>
        </w:rPr>
        <w:t>02</w:t>
      </w:r>
      <w:r>
        <w:rPr>
          <w:rFonts w:hint="default" w:ascii="Times New Roman" w:hAnsi="Times New Roman" w:eastAsia="仿宋_GB2312" w:cs="Times New Roman"/>
          <w:color w:val="auto"/>
          <w:highlight w:val="none"/>
          <w:u w:val="single"/>
          <w:shd w:val="clear" w:color="auto" w:fill="FFFFFF"/>
        </w:rPr>
        <w:t xml:space="preserve">日 </w:t>
      </w:r>
      <w:r>
        <w:rPr>
          <w:rFonts w:hint="eastAsia" w:ascii="Times New Roman" w:hAnsi="Times New Roman" w:eastAsia="仿宋_GB2312" w:cs="Times New Roman"/>
          <w:color w:val="auto"/>
          <w:highlight w:val="none"/>
          <w:u w:val="single"/>
          <w:shd w:val="clear" w:color="auto" w:fill="FFFFFF"/>
          <w:lang w:val="en-US" w:eastAsia="zh-CN"/>
        </w:rPr>
        <w:t>09</w:t>
      </w:r>
      <w:r>
        <w:rPr>
          <w:rFonts w:hint="default" w:ascii="Times New Roman" w:hAnsi="Times New Roman" w:eastAsia="仿宋_GB2312" w:cs="Times New Roman"/>
          <w:color w:val="auto"/>
          <w:highlight w:val="none"/>
          <w:u w:val="single"/>
          <w:shd w:val="clear" w:color="auto" w:fill="FFFFFF"/>
        </w:rPr>
        <w:t>时</w:t>
      </w:r>
      <w:r>
        <w:rPr>
          <w:rFonts w:hint="eastAsia" w:ascii="Times New Roman" w:hAnsi="Times New Roman" w:eastAsia="仿宋_GB2312" w:cs="Times New Roman"/>
          <w:color w:val="auto"/>
          <w:highlight w:val="none"/>
          <w:u w:val="single"/>
          <w:shd w:val="clear" w:color="auto" w:fill="FFFFFF"/>
          <w:lang w:val="en-US" w:eastAsia="zh-CN"/>
        </w:rPr>
        <w:t>30</w:t>
      </w:r>
      <w:r>
        <w:rPr>
          <w:rFonts w:hint="default" w:ascii="Times New Roman" w:hAnsi="Times New Roman" w:eastAsia="仿宋_GB2312" w:cs="Times New Roman"/>
          <w:color w:val="auto"/>
          <w:highlight w:val="none"/>
          <w:u w:val="single"/>
          <w:shd w:val="clear" w:color="auto" w:fill="FFFFFF"/>
        </w:rPr>
        <w:t xml:space="preserve">分 ） </w:t>
      </w:r>
      <w:r>
        <w:rPr>
          <w:rFonts w:hint="default" w:ascii="Times New Roman" w:hAnsi="Times New Roman" w:eastAsia="仿宋_GB2312" w:cs="Times New Roman"/>
          <w:color w:val="333333"/>
          <w:highlight w:val="none"/>
          <w:shd w:val="clear" w:color="auto" w:fill="FFFFFF"/>
        </w:rPr>
        <w:t>（北京时间）前递交响应文件。</w:t>
      </w:r>
    </w:p>
    <w:p w14:paraId="63EDAC6E">
      <w:pPr>
        <w:pStyle w:val="3"/>
        <w:tabs>
          <w:tab w:val="left" w:pos="567"/>
        </w:tabs>
        <w:rPr>
          <w:rFonts w:hint="default" w:ascii="Times New Roman" w:hAnsi="Times New Roman" w:eastAsia="仿宋_GB2312" w:cs="Times New Roman"/>
          <w:sz w:val="24"/>
        </w:rPr>
      </w:pPr>
    </w:p>
    <w:p w14:paraId="6A880F29">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一、项目基本情况</w:t>
      </w:r>
    </w:p>
    <w:p w14:paraId="2A71AC50">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项目编号：</w:t>
      </w:r>
      <w:r>
        <w:rPr>
          <w:rFonts w:hint="default" w:ascii="Times New Roman" w:hAnsi="Times New Roman" w:eastAsia="仿宋_GB2312" w:cs="Times New Roman"/>
          <w:sz w:val="24"/>
          <w:lang w:val="zh-CN"/>
        </w:rPr>
        <w:t>SCZD2025-CS-0435</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lang w:val="zh-CN"/>
        </w:rPr>
        <w:t>001</w:t>
      </w:r>
    </w:p>
    <w:p w14:paraId="5F9B2A37">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项目名称：急诊急救服务能力提升建设（急诊科重症监护病区改建工程）采购项目</w:t>
      </w:r>
    </w:p>
    <w:p w14:paraId="18024B0E">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采购方式：竞争性磋商</w:t>
      </w:r>
    </w:p>
    <w:p w14:paraId="6855B47C">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预算金额：1232238.49元</w:t>
      </w:r>
    </w:p>
    <w:p w14:paraId="0FC9B6B8">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采购需求：</w:t>
      </w:r>
    </w:p>
    <w:p w14:paraId="00337B4B">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合同包1（</w:t>
      </w:r>
      <w:r>
        <w:rPr>
          <w:rFonts w:hint="default" w:ascii="Times New Roman" w:hAnsi="Times New Roman" w:eastAsia="仿宋_GB2312" w:cs="Times New Roman"/>
          <w:sz w:val="24"/>
          <w:u w:val="single"/>
        </w:rPr>
        <w:t xml:space="preserve"> 急诊急救服务能力提升建设（急诊科重症监护病区改建工程）采购项目 </w:t>
      </w:r>
      <w:r>
        <w:rPr>
          <w:rFonts w:hint="default" w:ascii="Times New Roman" w:hAnsi="Times New Roman" w:eastAsia="仿宋_GB2312" w:cs="Times New Roman"/>
          <w:sz w:val="24"/>
        </w:rPr>
        <w:t xml:space="preserve">） </w:t>
      </w:r>
    </w:p>
    <w:p w14:paraId="0D2BAA8C">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合同包预算金额：1232238.49元</w:t>
      </w:r>
    </w:p>
    <w:p w14:paraId="0F97AE13">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合同包最高限价：1232238.49元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00"/>
        <w:gridCol w:w="1450"/>
        <w:gridCol w:w="1083"/>
        <w:gridCol w:w="1717"/>
        <w:gridCol w:w="1416"/>
        <w:gridCol w:w="1574"/>
      </w:tblGrid>
      <w:tr w14:paraId="0BDA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5840CDA">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品目号</w:t>
            </w:r>
          </w:p>
        </w:tc>
        <w:tc>
          <w:tcPr>
            <w:tcW w:w="1200" w:type="dxa"/>
            <w:vAlign w:val="center"/>
          </w:tcPr>
          <w:p w14:paraId="2DB6406B">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品目名称</w:t>
            </w:r>
          </w:p>
        </w:tc>
        <w:tc>
          <w:tcPr>
            <w:tcW w:w="1450" w:type="dxa"/>
            <w:vAlign w:val="center"/>
          </w:tcPr>
          <w:p w14:paraId="7B464A91">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采购标的</w:t>
            </w:r>
          </w:p>
        </w:tc>
        <w:tc>
          <w:tcPr>
            <w:tcW w:w="1083" w:type="dxa"/>
            <w:vAlign w:val="center"/>
          </w:tcPr>
          <w:p w14:paraId="042C4E36">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数量</w:t>
            </w:r>
          </w:p>
          <w:p w14:paraId="3DF5EAE6">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（单位）</w:t>
            </w:r>
          </w:p>
        </w:tc>
        <w:tc>
          <w:tcPr>
            <w:tcW w:w="1717" w:type="dxa"/>
            <w:vAlign w:val="center"/>
          </w:tcPr>
          <w:p w14:paraId="47F99A40">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技术规格、参数及要求</w:t>
            </w:r>
          </w:p>
        </w:tc>
        <w:tc>
          <w:tcPr>
            <w:tcW w:w="1416" w:type="dxa"/>
            <w:vAlign w:val="center"/>
          </w:tcPr>
          <w:p w14:paraId="4DAD9C28">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品目预算（元）</w:t>
            </w:r>
          </w:p>
        </w:tc>
        <w:tc>
          <w:tcPr>
            <w:tcW w:w="1574" w:type="dxa"/>
            <w:vAlign w:val="center"/>
          </w:tcPr>
          <w:p w14:paraId="6E4ACAC0">
            <w:pPr>
              <w:jc w:val="center"/>
              <w:rPr>
                <w:rFonts w:hint="default" w:ascii="Times New Roman" w:hAnsi="Times New Roman" w:eastAsia="仿宋_GB2312" w:cs="Times New Roman"/>
                <w:b/>
                <w:sz w:val="24"/>
              </w:rPr>
            </w:pPr>
            <w:r>
              <w:rPr>
                <w:rFonts w:hint="default" w:ascii="Times New Roman" w:hAnsi="Times New Roman" w:eastAsia="仿宋_GB2312" w:cs="Times New Roman"/>
                <w:b/>
                <w:sz w:val="24"/>
              </w:rPr>
              <w:t>最高限价（元）</w:t>
            </w:r>
          </w:p>
        </w:tc>
      </w:tr>
      <w:tr w14:paraId="7471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6" w:type="dxa"/>
            <w:vAlign w:val="center"/>
          </w:tcPr>
          <w:p w14:paraId="11619334">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1-1</w:t>
            </w:r>
          </w:p>
        </w:tc>
        <w:tc>
          <w:tcPr>
            <w:tcW w:w="1200" w:type="dxa"/>
            <w:vAlign w:val="center"/>
          </w:tcPr>
          <w:p w14:paraId="54D9F49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其他建筑工程</w:t>
            </w:r>
          </w:p>
        </w:tc>
        <w:tc>
          <w:tcPr>
            <w:tcW w:w="1450" w:type="dxa"/>
            <w:vAlign w:val="center"/>
          </w:tcPr>
          <w:p w14:paraId="3A977FC9">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1232238.49</w:t>
            </w:r>
          </w:p>
        </w:tc>
        <w:tc>
          <w:tcPr>
            <w:tcW w:w="1083" w:type="dxa"/>
            <w:vAlign w:val="center"/>
          </w:tcPr>
          <w:p w14:paraId="51ADD9BC">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1项</w:t>
            </w:r>
          </w:p>
        </w:tc>
        <w:tc>
          <w:tcPr>
            <w:tcW w:w="1717" w:type="dxa"/>
            <w:vAlign w:val="center"/>
          </w:tcPr>
          <w:p w14:paraId="39E0ECA1">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详见</w:t>
            </w:r>
            <w:r>
              <w:rPr>
                <w:rFonts w:hint="eastAsia" w:eastAsia="仿宋_GB2312" w:cs="Times New Roman"/>
                <w:sz w:val="24"/>
                <w:lang w:val="en-US" w:eastAsia="zh-CN"/>
              </w:rPr>
              <w:t>采购</w:t>
            </w:r>
            <w:r>
              <w:rPr>
                <w:rFonts w:hint="default" w:ascii="Times New Roman" w:hAnsi="Times New Roman" w:eastAsia="仿宋_GB2312" w:cs="Times New Roman"/>
                <w:sz w:val="24"/>
                <w:lang w:val="en-US" w:eastAsia="zh-CN"/>
              </w:rPr>
              <w:t>文件</w:t>
            </w:r>
          </w:p>
        </w:tc>
        <w:tc>
          <w:tcPr>
            <w:tcW w:w="1416" w:type="dxa"/>
            <w:vAlign w:val="center"/>
          </w:tcPr>
          <w:p w14:paraId="677F9856">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1232238.49</w:t>
            </w:r>
          </w:p>
        </w:tc>
        <w:tc>
          <w:tcPr>
            <w:tcW w:w="1574" w:type="dxa"/>
            <w:vAlign w:val="center"/>
          </w:tcPr>
          <w:p w14:paraId="47DB4C71">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1232238.49</w:t>
            </w:r>
          </w:p>
        </w:tc>
      </w:tr>
    </w:tbl>
    <w:p w14:paraId="1F571B1B">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本合同包</w:t>
      </w:r>
      <w:r>
        <w:rPr>
          <w:rFonts w:hint="default" w:ascii="Times New Roman" w:hAnsi="Times New Roman" w:eastAsia="仿宋_GB2312" w:cs="Times New Roman"/>
          <w:sz w:val="24"/>
          <w:u w:val="single"/>
        </w:rPr>
        <w:t xml:space="preserve">  （不接受）  </w:t>
      </w:r>
      <w:r>
        <w:rPr>
          <w:rFonts w:hint="default" w:ascii="Times New Roman" w:hAnsi="Times New Roman" w:eastAsia="仿宋_GB2312" w:cs="Times New Roman"/>
          <w:sz w:val="24"/>
        </w:rPr>
        <w:t>联合体投标。</w:t>
      </w:r>
    </w:p>
    <w:p w14:paraId="411C7398">
      <w:pPr>
        <w:spacing w:line="520" w:lineRule="exact"/>
        <w:ind w:firstLine="480" w:firstLineChars="200"/>
        <w:outlineLvl w:val="1"/>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rPr>
        <w:t>合同履行期限：</w:t>
      </w:r>
      <w:r>
        <w:rPr>
          <w:rFonts w:hint="default" w:ascii="Times New Roman" w:hAnsi="Times New Roman" w:eastAsia="仿宋_GB2312" w:cs="Times New Roman"/>
          <w:sz w:val="24"/>
          <w:highlight w:val="none"/>
          <w:lang w:val="en-US" w:eastAsia="zh-CN"/>
        </w:rPr>
        <w:t>合同签订后65个日历日</w:t>
      </w:r>
      <w:r>
        <w:rPr>
          <w:rFonts w:hint="eastAsia" w:eastAsia="仿宋_GB2312" w:cs="Times New Roman"/>
          <w:sz w:val="24"/>
          <w:highlight w:val="none"/>
          <w:lang w:val="en-US" w:eastAsia="zh-CN"/>
        </w:rPr>
        <w:t>完成全部工程内容。</w:t>
      </w:r>
    </w:p>
    <w:p w14:paraId="0BCF683C">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二、申请人的资格要求</w:t>
      </w:r>
    </w:p>
    <w:p w14:paraId="45D1FE9D">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1、满足《中华人民共和国政府采购法》第二十二条规定；</w:t>
      </w:r>
    </w:p>
    <w:p w14:paraId="1608F428">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2、落实政府采购政策需满足的资格要求： </w:t>
      </w:r>
    </w:p>
    <w:p w14:paraId="5A4FC17D">
      <w:pPr>
        <w:spacing w:line="520" w:lineRule="exact"/>
        <w:ind w:firstLine="480" w:firstLineChars="200"/>
        <w:rPr>
          <w:rFonts w:hint="default" w:ascii="Times New Roman" w:hAnsi="Times New Roman" w:eastAsia="仿宋_GB2312" w:cs="Times New Roman"/>
          <w:i/>
          <w:sz w:val="24"/>
        </w:rPr>
      </w:pPr>
      <w:r>
        <w:rPr>
          <w:rFonts w:hint="default" w:ascii="Times New Roman" w:hAnsi="Times New Roman" w:eastAsia="仿宋_GB2312" w:cs="Times New Roman"/>
          <w:i w:val="0"/>
          <w:iCs/>
          <w:sz w:val="24"/>
        </w:rPr>
        <w:t>本项目为专门面向中小企业的项目，供应商应为中小微企业、监狱企业或残疾人福利性单位。</w:t>
      </w:r>
    </w:p>
    <w:p w14:paraId="2B1272CE">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3、本项目的特定资格要求：</w:t>
      </w:r>
    </w:p>
    <w:p w14:paraId="285C3960">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、供应商在递交投标文件截止时间前被“信用中国”网站（www.creditchina.gov.cn）和中国政府采购网（www.ccgp.gov.cn）上被列入失信被执行人、重大税收违法失信主体、政府采购严重违法失信行为</w:t>
      </w:r>
      <w:r>
        <w:rPr>
          <w:rFonts w:hint="default" w:ascii="Times New Roman" w:hAnsi="Times New Roman" w:eastAsia="仿宋_GB2312" w:cs="Times New Roman"/>
          <w:sz w:val="24"/>
          <w:lang w:val="en-US" w:eastAsia="zh-CN"/>
        </w:rPr>
        <w:t>信息</w:t>
      </w:r>
      <w:r>
        <w:rPr>
          <w:rFonts w:hint="default" w:ascii="Times New Roman" w:hAnsi="Times New Roman" w:eastAsia="仿宋_GB2312" w:cs="Times New Roman"/>
          <w:sz w:val="24"/>
        </w:rPr>
        <w:t>记录名单的，不得参加投标；</w:t>
      </w:r>
    </w:p>
    <w:p w14:paraId="103E5EC5">
      <w:pPr>
        <w:spacing w:line="520" w:lineRule="exact"/>
        <w:ind w:firstLine="480" w:firstLineChars="200"/>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3.2</w:t>
      </w:r>
      <w:r>
        <w:rPr>
          <w:rFonts w:hint="eastAsia" w:eastAsia="仿宋_GB2312" w:cs="Times New Roman"/>
          <w:sz w:val="24"/>
          <w:lang w:eastAsia="zh-CN"/>
        </w:rPr>
        <w:t>、</w:t>
      </w:r>
      <w:r>
        <w:rPr>
          <w:rFonts w:hint="default" w:ascii="Times New Roman" w:hAnsi="Times New Roman" w:eastAsia="仿宋_GB2312" w:cs="Times New Roman"/>
          <w:sz w:val="24"/>
        </w:rPr>
        <w:t>供应商参加本项目的合法授权人授权委托书； 供应商应授权合法的人员参加</w:t>
      </w:r>
      <w:r>
        <w:rPr>
          <w:rFonts w:hint="default" w:ascii="Times New Roman" w:hAnsi="Times New Roman" w:eastAsia="仿宋_GB2312" w:cs="Times New Roman"/>
          <w:sz w:val="24"/>
          <w:lang w:val="en-US" w:eastAsia="zh-CN"/>
        </w:rPr>
        <w:t>磋商</w:t>
      </w:r>
      <w:r>
        <w:rPr>
          <w:rFonts w:hint="default" w:ascii="Times New Roman" w:hAnsi="Times New Roman" w:eastAsia="仿宋_GB2312" w:cs="Times New Roman"/>
          <w:sz w:val="24"/>
        </w:rPr>
        <w:t>全过程，其中法定代表人直接参加</w:t>
      </w:r>
      <w:r>
        <w:rPr>
          <w:rFonts w:hint="default" w:ascii="Times New Roman" w:hAnsi="Times New Roman" w:eastAsia="仿宋_GB2312" w:cs="Times New Roman"/>
          <w:sz w:val="24"/>
          <w:lang w:val="en-US" w:eastAsia="zh-CN"/>
        </w:rPr>
        <w:t>磋商</w:t>
      </w:r>
      <w:r>
        <w:rPr>
          <w:rFonts w:hint="default" w:ascii="Times New Roman" w:hAnsi="Times New Roman" w:eastAsia="仿宋_GB2312" w:cs="Times New Roman"/>
          <w:sz w:val="24"/>
        </w:rPr>
        <w:t>的，须出具法人身份证，并与营业执照上信息一致。法定代表人授权代表参加</w:t>
      </w:r>
      <w:r>
        <w:rPr>
          <w:rFonts w:hint="default" w:ascii="Times New Roman" w:hAnsi="Times New Roman" w:eastAsia="仿宋_GB2312" w:cs="Times New Roman"/>
          <w:sz w:val="24"/>
          <w:lang w:val="en-US" w:eastAsia="zh-CN"/>
        </w:rPr>
        <w:t>磋商</w:t>
      </w:r>
      <w:r>
        <w:rPr>
          <w:rFonts w:hint="default" w:ascii="Times New Roman" w:hAnsi="Times New Roman" w:eastAsia="仿宋_GB2312" w:cs="Times New Roman"/>
          <w:sz w:val="24"/>
        </w:rPr>
        <w:t>的，须出具法定代表人授权书及授权代表身份证、授权代表本单位证明（提供授权代表在本单位养老保险缴纳证明）</w:t>
      </w:r>
      <w:r>
        <w:rPr>
          <w:rFonts w:hint="default" w:ascii="Times New Roman" w:hAnsi="Times New Roman" w:eastAsia="仿宋_GB2312" w:cs="Times New Roman"/>
          <w:sz w:val="24"/>
          <w:lang w:eastAsia="zh-CN"/>
        </w:rPr>
        <w:t>；</w:t>
      </w:r>
    </w:p>
    <w:p w14:paraId="33782DB4">
      <w:pPr>
        <w:spacing w:line="520" w:lineRule="exact"/>
        <w:ind w:firstLine="480" w:firstLineChars="200"/>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3.3</w:t>
      </w:r>
      <w:r>
        <w:rPr>
          <w:rFonts w:hint="eastAsia" w:eastAsia="仿宋_GB2312" w:cs="Times New Roman"/>
          <w:sz w:val="24"/>
          <w:lang w:val="en-US" w:eastAsia="zh-CN"/>
        </w:rPr>
        <w:t>、</w:t>
      </w:r>
      <w:r>
        <w:rPr>
          <w:rFonts w:hint="eastAsia" w:eastAsia="仿宋_GB2312" w:cs="Times New Roman"/>
          <w:sz w:val="24"/>
          <w:highlight w:val="none"/>
          <w:lang w:val="en-US" w:eastAsia="zh-CN"/>
        </w:rPr>
        <w:t>供应商须</w:t>
      </w:r>
      <w:r>
        <w:rPr>
          <w:rFonts w:hint="default" w:ascii="Times New Roman" w:hAnsi="Times New Roman" w:eastAsia="仿宋_GB2312" w:cs="Times New Roman"/>
          <w:sz w:val="24"/>
          <w:highlight w:val="none"/>
          <w:lang w:val="en-US" w:eastAsia="zh-CN"/>
        </w:rPr>
        <w:t>提供《汉中市政府采购供应商资格承诺函》</w:t>
      </w:r>
      <w:r>
        <w:rPr>
          <w:rFonts w:hint="default" w:ascii="Times New Roman" w:hAnsi="Times New Roman" w:eastAsia="仿宋_GB2312" w:cs="Times New Roman"/>
          <w:sz w:val="24"/>
          <w:lang w:val="en-US" w:eastAsia="zh-CN"/>
        </w:rPr>
        <w:t>；</w:t>
      </w:r>
    </w:p>
    <w:p w14:paraId="157741A5">
      <w:pPr>
        <w:spacing w:line="52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w:t>
      </w:r>
      <w:r>
        <w:rPr>
          <w:rFonts w:hint="default" w:ascii="Times New Roman" w:hAnsi="Times New Roman" w:eastAsia="仿宋_GB2312" w:cs="Times New Roman"/>
          <w:sz w:val="24"/>
          <w:highlight w:val="none"/>
          <w:lang w:val="en-US" w:eastAsia="zh-CN"/>
        </w:rPr>
        <w:t>4</w:t>
      </w:r>
      <w:r>
        <w:rPr>
          <w:rFonts w:hint="eastAsia" w:eastAsia="仿宋_GB2312" w:cs="Times New Roman"/>
          <w:sz w:val="24"/>
          <w:highlight w:val="none"/>
          <w:lang w:val="en-US" w:eastAsia="zh-CN"/>
        </w:rPr>
        <w:t>、</w:t>
      </w:r>
      <w:r>
        <w:rPr>
          <w:rFonts w:hint="default" w:ascii="Times New Roman" w:hAnsi="Times New Roman" w:eastAsia="仿宋_GB2312" w:cs="Times New Roman"/>
          <w:sz w:val="24"/>
          <w:highlight w:val="none"/>
        </w:rPr>
        <w:t>供应商须具</w:t>
      </w:r>
      <w:r>
        <w:rPr>
          <w:rFonts w:hint="eastAsia" w:eastAsia="仿宋_GB2312" w:cs="Times New Roman"/>
          <w:sz w:val="24"/>
          <w:highlight w:val="none"/>
          <w:lang w:val="en-US" w:eastAsia="zh-CN"/>
        </w:rPr>
        <w:t>有</w:t>
      </w:r>
      <w:r>
        <w:rPr>
          <w:rFonts w:hint="default" w:ascii="Times New Roman" w:hAnsi="Times New Roman" w:eastAsia="仿宋_GB2312" w:cs="Times New Roman"/>
          <w:sz w:val="24"/>
          <w:highlight w:val="none"/>
        </w:rPr>
        <w:t>施工建设行政主管部门核发的建筑工程施工总承包三级及以上资质</w:t>
      </w:r>
      <w:r>
        <w:rPr>
          <w:rFonts w:hint="default"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具有有效的安全生产许可证；</w:t>
      </w:r>
    </w:p>
    <w:p w14:paraId="705C2DA1">
      <w:pPr>
        <w:spacing w:line="520" w:lineRule="exact"/>
        <w:ind w:firstLine="480" w:firstLineChars="200"/>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3.5</w:t>
      </w:r>
      <w:r>
        <w:rPr>
          <w:rFonts w:hint="eastAsia" w:eastAsia="仿宋_GB2312" w:cs="Times New Roman"/>
          <w:sz w:val="24"/>
          <w:highlight w:val="none"/>
          <w:lang w:val="en-US" w:eastAsia="zh-CN"/>
        </w:rPr>
        <w:t>、</w:t>
      </w:r>
      <w:r>
        <w:rPr>
          <w:rFonts w:hint="default" w:ascii="Times New Roman" w:hAnsi="Times New Roman" w:eastAsia="仿宋_GB2312" w:cs="Times New Roman"/>
          <w:sz w:val="24"/>
          <w:highlight w:val="none"/>
        </w:rPr>
        <w:t>拟派项目经理须具有</w:t>
      </w:r>
      <w:r>
        <w:rPr>
          <w:rFonts w:hint="eastAsia" w:eastAsia="仿宋_GB2312" w:cs="Times New Roman"/>
          <w:sz w:val="24"/>
          <w:highlight w:val="none"/>
          <w:lang w:val="en-US" w:eastAsia="zh-CN"/>
        </w:rPr>
        <w:t>建筑</w:t>
      </w:r>
      <w:r>
        <w:rPr>
          <w:rFonts w:hint="default" w:ascii="Times New Roman" w:hAnsi="Times New Roman" w:eastAsia="仿宋_GB2312" w:cs="Times New Roman"/>
          <w:sz w:val="24"/>
          <w:highlight w:val="none"/>
        </w:rPr>
        <w:t>工程专业注册建造师二级以上（含二级）资格和安全生产考核合格B证，在本单位注册且无在建</w:t>
      </w:r>
      <w:r>
        <w:rPr>
          <w:rFonts w:hint="eastAsia" w:eastAsia="仿宋_GB2312" w:cs="Times New Roman"/>
          <w:sz w:val="24"/>
          <w:highlight w:val="none"/>
          <w:lang w:val="en-US" w:eastAsia="zh-CN"/>
        </w:rPr>
        <w:t>项目</w:t>
      </w:r>
      <w:r>
        <w:rPr>
          <w:rFonts w:hint="default" w:ascii="Times New Roman" w:hAnsi="Times New Roman" w:eastAsia="仿宋_GB2312" w:cs="Times New Roman"/>
          <w:sz w:val="24"/>
          <w:highlight w:val="none"/>
          <w:lang w:val="en-US" w:eastAsia="zh-CN"/>
        </w:rPr>
        <w:t>；</w:t>
      </w:r>
    </w:p>
    <w:p w14:paraId="6906B114">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6</w:t>
      </w:r>
      <w:r>
        <w:rPr>
          <w:rFonts w:hint="eastAsia" w:eastAsia="仿宋_GB2312" w:cs="Times New Roman"/>
          <w:sz w:val="24"/>
          <w:lang w:val="en-US" w:eastAsia="zh-CN"/>
        </w:rPr>
        <w:t>、</w:t>
      </w:r>
      <w:r>
        <w:rPr>
          <w:rFonts w:hint="default" w:ascii="Times New Roman" w:hAnsi="Times New Roman" w:eastAsia="仿宋_GB2312" w:cs="Times New Roman"/>
          <w:sz w:val="24"/>
        </w:rPr>
        <w:t>供应商不得存在下列情形之一：</w:t>
      </w:r>
    </w:p>
    <w:p w14:paraId="428C8869">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（1）单位负责人为同一人或者存在直接控股、管理关系的不同供应商，不得参加同一合同项下的</w:t>
      </w:r>
      <w:bookmarkStart w:id="6" w:name="_GoBack"/>
      <w:bookmarkEnd w:id="6"/>
      <w:r>
        <w:rPr>
          <w:rFonts w:hint="default" w:ascii="Times New Roman" w:hAnsi="Times New Roman" w:eastAsia="仿宋_GB2312" w:cs="Times New Roman"/>
          <w:sz w:val="24"/>
        </w:rPr>
        <w:t>政府采购活动；</w:t>
      </w:r>
    </w:p>
    <w:p w14:paraId="072DA284">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（2）为本项目提供整体设计、规范编制或者项目管理、监理、检测等服务的供应商，不得再参加该采购项目的其他采购活动。</w:t>
      </w:r>
    </w:p>
    <w:p w14:paraId="1058A4C7">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7</w:t>
      </w:r>
      <w:r>
        <w:rPr>
          <w:rFonts w:hint="eastAsia" w:eastAsia="仿宋_GB2312" w:cs="Times New Roman"/>
          <w:sz w:val="24"/>
          <w:lang w:val="en-US" w:eastAsia="zh-CN"/>
        </w:rPr>
        <w:t>、</w:t>
      </w:r>
      <w:r>
        <w:rPr>
          <w:rFonts w:hint="default" w:ascii="Times New Roman" w:hAnsi="Times New Roman" w:eastAsia="仿宋_GB2312" w:cs="Times New Roman"/>
          <w:sz w:val="24"/>
        </w:rPr>
        <w:t>需向采购代理机构购买采购文件，未向采购代理机构购买采购文件的供应商均无资格参加</w:t>
      </w:r>
      <w:r>
        <w:rPr>
          <w:rFonts w:hint="default" w:ascii="Times New Roman" w:hAnsi="Times New Roman" w:eastAsia="仿宋_GB2312" w:cs="Times New Roman"/>
          <w:sz w:val="24"/>
          <w:lang w:val="en-US" w:eastAsia="zh-CN"/>
        </w:rPr>
        <w:t>磋商</w:t>
      </w:r>
      <w:r>
        <w:rPr>
          <w:rFonts w:hint="default" w:ascii="Times New Roman" w:hAnsi="Times New Roman" w:eastAsia="仿宋_GB2312" w:cs="Times New Roman"/>
          <w:sz w:val="24"/>
        </w:rPr>
        <w:t>。</w:t>
      </w:r>
    </w:p>
    <w:p w14:paraId="439D0FE7">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三、获取采购文件</w:t>
      </w:r>
    </w:p>
    <w:p w14:paraId="4DFDD46F">
      <w:pPr>
        <w:spacing w:line="52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rPr>
        <w:t>时间：</w:t>
      </w:r>
      <w:r>
        <w:rPr>
          <w:rFonts w:hint="default" w:ascii="Times New Roman" w:hAnsi="Times New Roman" w:eastAsia="仿宋_GB2312" w:cs="Times New Roman"/>
          <w:sz w:val="24"/>
          <w:highlight w:val="none"/>
        </w:rPr>
        <w:t>20</w:t>
      </w:r>
      <w:r>
        <w:rPr>
          <w:rFonts w:hint="default" w:ascii="Times New Roman" w:hAnsi="Times New Roman" w:eastAsia="仿宋_GB2312" w:cs="Times New Roman"/>
          <w:sz w:val="24"/>
          <w:highlight w:val="none"/>
          <w:lang w:val="en-US" w:eastAsia="zh-CN"/>
        </w:rPr>
        <w:t>25</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03</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20</w:t>
      </w:r>
      <w:r>
        <w:rPr>
          <w:rFonts w:hint="default" w:ascii="Times New Roman" w:hAnsi="Times New Roman" w:eastAsia="仿宋_GB2312" w:cs="Times New Roman"/>
          <w:sz w:val="24"/>
          <w:highlight w:val="none"/>
        </w:rPr>
        <w:t xml:space="preserve"> </w:t>
      </w:r>
      <w:r>
        <w:rPr>
          <w:rFonts w:hint="eastAsia" w:eastAsia="仿宋_GB2312" w:cs="Times New Roman"/>
          <w:sz w:val="24"/>
          <w:highlight w:val="none"/>
          <w:lang w:val="en-US" w:eastAsia="zh-CN"/>
        </w:rPr>
        <w:t>08</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00</w:t>
      </w:r>
      <w:r>
        <w:rPr>
          <w:rFonts w:hint="default" w:ascii="Times New Roman" w:hAnsi="Times New Roman" w:eastAsia="仿宋_GB2312" w:cs="Times New Roman"/>
          <w:sz w:val="24"/>
          <w:highlight w:val="none"/>
        </w:rPr>
        <w:t>:00起至20</w:t>
      </w:r>
      <w:r>
        <w:rPr>
          <w:rFonts w:hint="default" w:ascii="Times New Roman" w:hAnsi="Times New Roman" w:eastAsia="仿宋_GB2312" w:cs="Times New Roman"/>
          <w:sz w:val="24"/>
          <w:highlight w:val="none"/>
          <w:lang w:val="en-US" w:eastAsia="zh-CN"/>
        </w:rPr>
        <w:t>25</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03</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26</w:t>
      </w:r>
      <w:r>
        <w:rPr>
          <w:rFonts w:hint="default" w:ascii="Times New Roman" w:hAnsi="Times New Roman" w:eastAsia="仿宋_GB2312" w:cs="Times New Roman"/>
          <w:sz w:val="24"/>
          <w:highlight w:val="none"/>
        </w:rPr>
        <w:t xml:space="preserve"> </w:t>
      </w:r>
      <w:r>
        <w:rPr>
          <w:rFonts w:hint="eastAsia" w:eastAsia="仿宋_GB2312" w:cs="Times New Roman"/>
          <w:sz w:val="24"/>
          <w:highlight w:val="none"/>
          <w:lang w:val="en-US" w:eastAsia="zh-CN"/>
        </w:rPr>
        <w:t>17</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00</w:t>
      </w:r>
      <w:r>
        <w:rPr>
          <w:rFonts w:hint="default" w:ascii="Times New Roman" w:hAnsi="Times New Roman" w:eastAsia="仿宋_GB2312" w:cs="Times New Roman"/>
          <w:sz w:val="24"/>
          <w:highlight w:val="none"/>
        </w:rPr>
        <w:t>:00 止</w:t>
      </w:r>
    </w:p>
    <w:p w14:paraId="487BCF54">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获取方式</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登陆中招联合招标采购平台（http://www.365trade.com.cn/）下载电子磋商文件</w:t>
      </w:r>
      <w:r>
        <w:rPr>
          <w:rFonts w:hint="eastAsia" w:eastAsia="仿宋_GB2312" w:cs="Times New Roman"/>
          <w:sz w:val="24"/>
          <w:lang w:val="en-US" w:eastAsia="zh-CN"/>
        </w:rPr>
        <w:t>（需要纸质版可来现场领取）</w:t>
      </w:r>
      <w:r>
        <w:rPr>
          <w:rFonts w:hint="default" w:ascii="Times New Roman" w:hAnsi="Times New Roman" w:eastAsia="仿宋_GB2312" w:cs="Times New Roman"/>
          <w:sz w:val="24"/>
          <w:lang w:val="en-US" w:eastAsia="zh-CN"/>
        </w:rPr>
        <w:t>。</w:t>
      </w:r>
    </w:p>
    <w:p w14:paraId="3D0B553C">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售价：每套</w:t>
      </w:r>
      <w:r>
        <w:rPr>
          <w:rFonts w:hint="default" w:ascii="Times New Roman" w:hAnsi="Times New Roman" w:eastAsia="仿宋_GB2312" w:cs="Times New Roman"/>
          <w:sz w:val="24"/>
          <w:lang w:val="en-US" w:eastAsia="zh-CN"/>
        </w:rPr>
        <w:t>500.00</w:t>
      </w:r>
      <w:r>
        <w:rPr>
          <w:rFonts w:hint="default" w:ascii="Times New Roman" w:hAnsi="Times New Roman" w:eastAsia="仿宋_GB2312" w:cs="Times New Roman"/>
          <w:sz w:val="24"/>
        </w:rPr>
        <w:t xml:space="preserve">元（人民币），售后不退 </w:t>
      </w:r>
    </w:p>
    <w:p w14:paraId="0EE08886">
      <w:pPr>
        <w:spacing w:line="520" w:lineRule="exact"/>
        <w:ind w:firstLine="480" w:firstLineChars="200"/>
        <w:outlineLvl w:val="1"/>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rPr>
        <w:t>四、响</w:t>
      </w:r>
      <w:r>
        <w:rPr>
          <w:rFonts w:hint="default" w:ascii="Times New Roman" w:hAnsi="Times New Roman" w:eastAsia="仿宋_GB2312" w:cs="Times New Roman"/>
          <w:sz w:val="24"/>
          <w:highlight w:val="none"/>
        </w:rPr>
        <w:t>应文件提交</w:t>
      </w:r>
    </w:p>
    <w:p w14:paraId="55E6D3FB">
      <w:pPr>
        <w:spacing w:line="52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截止时间： 20</w:t>
      </w:r>
      <w:r>
        <w:rPr>
          <w:rFonts w:hint="default" w:ascii="Times New Roman" w:hAnsi="Times New Roman" w:eastAsia="仿宋_GB2312" w:cs="Times New Roman"/>
          <w:sz w:val="24"/>
          <w:highlight w:val="none"/>
          <w:lang w:val="en-US" w:eastAsia="zh-CN"/>
        </w:rPr>
        <w:t>25</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0</w:t>
      </w:r>
      <w:r>
        <w:rPr>
          <w:rFonts w:hint="eastAsia" w:eastAsia="仿宋_GB2312" w:cs="Times New Roman"/>
          <w:sz w:val="24"/>
          <w:highlight w:val="none"/>
          <w:lang w:val="en-US" w:eastAsia="zh-CN"/>
        </w:rPr>
        <w:t>4</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02</w:t>
      </w:r>
      <w:r>
        <w:rPr>
          <w:rFonts w:hint="default" w:ascii="Times New Roman" w:hAnsi="Times New Roman" w:eastAsia="仿宋_GB2312" w:cs="Times New Roman"/>
          <w:sz w:val="24"/>
          <w:highlight w:val="none"/>
        </w:rPr>
        <w:t xml:space="preserve">  </w:t>
      </w:r>
      <w:r>
        <w:rPr>
          <w:rFonts w:hint="eastAsia" w:eastAsia="仿宋_GB2312" w:cs="Times New Roman"/>
          <w:sz w:val="24"/>
          <w:highlight w:val="none"/>
          <w:lang w:val="en-US" w:eastAsia="zh-CN"/>
        </w:rPr>
        <w:t>09</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30</w:t>
      </w:r>
      <w:r>
        <w:rPr>
          <w:rFonts w:hint="default" w:ascii="Times New Roman" w:hAnsi="Times New Roman" w:eastAsia="仿宋_GB2312" w:cs="Times New Roman"/>
          <w:sz w:val="24"/>
          <w:highlight w:val="none"/>
        </w:rPr>
        <w:t xml:space="preserve">:00 </w:t>
      </w:r>
    </w:p>
    <w:p w14:paraId="0D7CE79D">
      <w:pPr>
        <w:spacing w:line="52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地点：西安市高新二路2号山西证券大厦</w:t>
      </w:r>
      <w:r>
        <w:rPr>
          <w:rFonts w:hint="eastAsia" w:eastAsia="仿宋_GB2312" w:cs="Times New Roman"/>
          <w:sz w:val="24"/>
          <w:highlight w:val="none"/>
          <w:lang w:val="en-US" w:eastAsia="zh-CN"/>
        </w:rPr>
        <w:t>21</w:t>
      </w:r>
      <w:r>
        <w:rPr>
          <w:rFonts w:hint="default" w:ascii="Times New Roman" w:hAnsi="Times New Roman" w:eastAsia="仿宋_GB2312" w:cs="Times New Roman"/>
          <w:sz w:val="24"/>
          <w:highlight w:val="none"/>
        </w:rPr>
        <w:t>层第</w:t>
      </w:r>
      <w:r>
        <w:rPr>
          <w:rFonts w:hint="eastAsia" w:eastAsia="仿宋_GB2312" w:cs="Times New Roman"/>
          <w:sz w:val="24"/>
          <w:highlight w:val="none"/>
          <w:lang w:val="en-US" w:eastAsia="zh-CN"/>
        </w:rPr>
        <w:t>5</w:t>
      </w:r>
      <w:r>
        <w:rPr>
          <w:rFonts w:hint="default" w:ascii="Times New Roman" w:hAnsi="Times New Roman" w:eastAsia="仿宋_GB2312" w:cs="Times New Roman"/>
          <w:sz w:val="24"/>
          <w:highlight w:val="none"/>
        </w:rPr>
        <w:t xml:space="preserve">会议室 </w:t>
      </w:r>
    </w:p>
    <w:p w14:paraId="7CFA1EEB">
      <w:pPr>
        <w:spacing w:line="520" w:lineRule="exact"/>
        <w:ind w:firstLine="480" w:firstLineChars="200"/>
        <w:outlineLvl w:val="1"/>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五、开启</w:t>
      </w:r>
    </w:p>
    <w:p w14:paraId="4E3F79AD">
      <w:pPr>
        <w:spacing w:line="52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时间： 20</w:t>
      </w:r>
      <w:r>
        <w:rPr>
          <w:rFonts w:hint="default" w:ascii="Times New Roman" w:hAnsi="Times New Roman" w:eastAsia="仿宋_GB2312" w:cs="Times New Roman"/>
          <w:sz w:val="24"/>
          <w:highlight w:val="none"/>
          <w:lang w:val="en-US" w:eastAsia="zh-CN"/>
        </w:rPr>
        <w:t>25</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04</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02</w:t>
      </w:r>
      <w:r>
        <w:rPr>
          <w:rFonts w:hint="default" w:ascii="Times New Roman" w:hAnsi="Times New Roman" w:eastAsia="仿宋_GB2312" w:cs="Times New Roman"/>
          <w:sz w:val="24"/>
          <w:highlight w:val="none"/>
        </w:rPr>
        <w:t xml:space="preserve">  </w:t>
      </w:r>
      <w:r>
        <w:rPr>
          <w:rFonts w:hint="eastAsia" w:eastAsia="仿宋_GB2312" w:cs="Times New Roman"/>
          <w:sz w:val="24"/>
          <w:highlight w:val="none"/>
          <w:lang w:val="en-US" w:eastAsia="zh-CN"/>
        </w:rPr>
        <w:t>09</w:t>
      </w:r>
      <w:r>
        <w:rPr>
          <w:rFonts w:hint="default" w:ascii="Times New Roman" w:hAnsi="Times New Roman" w:eastAsia="仿宋_GB2312" w:cs="Times New Roman"/>
          <w:sz w:val="24"/>
          <w:highlight w:val="none"/>
        </w:rPr>
        <w:t>:</w:t>
      </w:r>
      <w:r>
        <w:rPr>
          <w:rFonts w:hint="eastAsia" w:eastAsia="仿宋_GB2312" w:cs="Times New Roman"/>
          <w:sz w:val="24"/>
          <w:highlight w:val="none"/>
          <w:lang w:val="en-US" w:eastAsia="zh-CN"/>
        </w:rPr>
        <w:t>30</w:t>
      </w:r>
      <w:r>
        <w:rPr>
          <w:rFonts w:hint="default" w:ascii="Times New Roman" w:hAnsi="Times New Roman" w:eastAsia="仿宋_GB2312" w:cs="Times New Roman"/>
          <w:sz w:val="24"/>
          <w:highlight w:val="none"/>
        </w:rPr>
        <w:t xml:space="preserve">:00 </w:t>
      </w:r>
    </w:p>
    <w:p w14:paraId="0B0AD3FD">
      <w:pPr>
        <w:spacing w:line="52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地点：西安市高新二路2号山西证券大厦</w:t>
      </w:r>
      <w:r>
        <w:rPr>
          <w:rFonts w:hint="eastAsia" w:eastAsia="仿宋_GB2312" w:cs="Times New Roman"/>
          <w:sz w:val="24"/>
          <w:highlight w:val="none"/>
          <w:lang w:val="en-US" w:eastAsia="zh-CN"/>
        </w:rPr>
        <w:t>21</w:t>
      </w:r>
      <w:r>
        <w:rPr>
          <w:rFonts w:hint="default" w:ascii="Times New Roman" w:hAnsi="Times New Roman" w:eastAsia="仿宋_GB2312" w:cs="Times New Roman"/>
          <w:sz w:val="24"/>
          <w:highlight w:val="none"/>
        </w:rPr>
        <w:t>层第</w:t>
      </w:r>
      <w:r>
        <w:rPr>
          <w:rFonts w:hint="eastAsia" w:eastAsia="仿宋_GB2312" w:cs="Times New Roman"/>
          <w:sz w:val="24"/>
          <w:highlight w:val="none"/>
          <w:lang w:val="en-US" w:eastAsia="zh-CN"/>
        </w:rPr>
        <w:t>5</w:t>
      </w:r>
      <w:r>
        <w:rPr>
          <w:rFonts w:hint="default" w:ascii="Times New Roman" w:hAnsi="Times New Roman" w:eastAsia="仿宋_GB2312" w:cs="Times New Roman"/>
          <w:sz w:val="24"/>
          <w:highlight w:val="none"/>
        </w:rPr>
        <w:t>会议室</w:t>
      </w:r>
    </w:p>
    <w:p w14:paraId="1D8FE7BC">
      <w:pPr>
        <w:spacing w:line="520" w:lineRule="exact"/>
        <w:ind w:firstLine="480" w:firstLineChars="200"/>
        <w:outlineLvl w:val="1"/>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六、公告期限</w:t>
      </w:r>
    </w:p>
    <w:p w14:paraId="38116D69">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自本公告发布之日起</w:t>
      </w:r>
      <w:r>
        <w:rPr>
          <w:rFonts w:hint="eastAsia" w:eastAsia="仿宋_GB2312" w:cs="Times New Roman"/>
          <w:sz w:val="24"/>
          <w:lang w:val="en-US" w:eastAsia="zh-CN"/>
        </w:rPr>
        <w:t>3</w:t>
      </w:r>
      <w:r>
        <w:rPr>
          <w:rFonts w:hint="default" w:ascii="Times New Roman" w:hAnsi="Times New Roman" w:eastAsia="仿宋_GB2312" w:cs="Times New Roman"/>
          <w:sz w:val="24"/>
        </w:rPr>
        <w:t>个工作日。</w:t>
      </w:r>
    </w:p>
    <w:p w14:paraId="453E52C4">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七、其他补充事宜</w:t>
      </w:r>
    </w:p>
    <w:p w14:paraId="0A4119BF">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1、落实政府采购政策：</w:t>
      </w:r>
    </w:p>
    <w:p w14:paraId="709DABB3">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1.1《关于进一步加大政府采购支持中小企业力度的通知》（财库〔2022〕19号）、《政府采购促进中小企业发展管理办法》（财库〔2020〕46号）、《财政部 司法部关于政府采购支持监狱企业发展有关问题的通知》（财库〔2014〕68号）、《关于促进残疾人就业政府采购政策的通知》（财库〔2017〕141号）。</w:t>
      </w:r>
    </w:p>
    <w:p w14:paraId="653EDC7E">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1.2《国务院办公厅关于建立政府强制采购节能产品制度的通知》（国办发〔2007〕51号）、《财政部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w:t>
      </w:r>
    </w:p>
    <w:p w14:paraId="03DD9170">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1.3《关于运用政府采购政策支持乡村产业振兴的通知》（财库〔2021〕19 号）、《关于印发&lt;关于深入开展政府采购脱贫地区农副产品工作推进乡村产业振兴的实施意见&gt;的通知》（财库〔2021〕20 号）。</w:t>
      </w:r>
    </w:p>
    <w:p w14:paraId="79824D2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1.4《国家互联网信息办公室 工业和信息化部 公安部 财政部 国家认证认可监督管理委员会关于调整网络安全专用产品安全管理有关事项的公告》（2023年第1号）。</w:t>
      </w:r>
    </w:p>
    <w:p w14:paraId="6E4C8F65">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1.5《陕西省财政厅关于加快推进我省中小企业政府采购信用融资工作的通知》（陕财办采〔2020〕15 号）、《陕西省财政厅关于印发&lt;陕西省中小企业政府采购信用融资办法&gt;的通知》（陕财办采〔2018〕23 号）。</w:t>
      </w:r>
    </w:p>
    <w:p w14:paraId="1DF95996">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财办库〔2023〕52号）。若享受以上政策优惠的企业，提供相应声明函或品目清单范围内产品的有效认证证书或相关证明。</w:t>
      </w:r>
    </w:p>
    <w:p w14:paraId="1CC99B75">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其他补充事项</w:t>
      </w:r>
    </w:p>
    <w:p w14:paraId="5D94F898">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1</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凡有意参加投标者，登陆中招联合招标采购平台下载电子</w:t>
      </w:r>
      <w:r>
        <w:rPr>
          <w:rFonts w:hint="default" w:ascii="Times New Roman" w:hAnsi="Times New Roman" w:eastAsia="仿宋_GB2312" w:cs="Times New Roman"/>
          <w:sz w:val="24"/>
          <w:lang w:val="en-US" w:eastAsia="zh-CN"/>
        </w:rPr>
        <w:t>磋商</w:t>
      </w:r>
      <w:r>
        <w:rPr>
          <w:rFonts w:hint="default" w:ascii="Times New Roman" w:hAnsi="Times New Roman" w:eastAsia="仿宋_GB2312" w:cs="Times New Roman"/>
          <w:sz w:val="24"/>
        </w:rPr>
        <w:t>文件。下载者请务必至少在文件发售截止时间半个工作日前登录平台完成购买操作，否则将无法保证获取电子</w:t>
      </w:r>
      <w:r>
        <w:rPr>
          <w:rFonts w:hint="default" w:ascii="Times New Roman" w:hAnsi="Times New Roman" w:eastAsia="仿宋_GB2312" w:cs="Times New Roman"/>
          <w:sz w:val="24"/>
          <w:lang w:val="en-US" w:eastAsia="zh-CN"/>
        </w:rPr>
        <w:t>磋商</w:t>
      </w:r>
      <w:r>
        <w:rPr>
          <w:rFonts w:hint="default" w:ascii="Times New Roman" w:hAnsi="Times New Roman" w:eastAsia="仿宋_GB2312" w:cs="Times New Roman"/>
          <w:sz w:val="24"/>
        </w:rPr>
        <w:t>文件。</w:t>
      </w:r>
    </w:p>
    <w:p w14:paraId="128D18AA">
      <w:pPr>
        <w:spacing w:line="520" w:lineRule="exact"/>
        <w:ind w:firstLine="480" w:firstLineChars="200"/>
        <w:rPr>
          <w:rFonts w:hint="default" w:ascii="Times New Roman" w:hAnsi="Times New Roman" w:eastAsia="仿宋_GB2312" w:cs="Times New Roman"/>
          <w:sz w:val="24"/>
        </w:rPr>
      </w:pPr>
      <w:bookmarkStart w:id="0" w:name="_Toc13550"/>
      <w:bookmarkStart w:id="1" w:name="_Toc30643"/>
      <w:bookmarkStart w:id="2" w:name="_Toc26425"/>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下载者登陆平台前，须前往中招联合招标采购平台:http://www.365trade.com.cn/免费注册（平台仅对供应商注册信息与其提供的附件信息进行一致性检查）；注册为一次性工作，以后若有需要只需变更及完善相关信息；注册成功后，可以及时参与平台上所有发布的招标项目。</w:t>
      </w:r>
      <w:bookmarkEnd w:id="0"/>
      <w:bookmarkEnd w:id="1"/>
      <w:bookmarkEnd w:id="2"/>
    </w:p>
    <w:p w14:paraId="496338FB">
      <w:pPr>
        <w:spacing w:line="520" w:lineRule="exact"/>
        <w:ind w:firstLine="480" w:firstLineChars="200"/>
        <w:rPr>
          <w:rFonts w:hint="default" w:ascii="Times New Roman" w:hAnsi="Times New Roman" w:eastAsia="仿宋_GB2312" w:cs="Times New Roman"/>
          <w:sz w:val="24"/>
        </w:rPr>
      </w:pPr>
      <w:bookmarkStart w:id="3" w:name="_Toc17581"/>
      <w:bookmarkStart w:id="4" w:name="_Toc17707"/>
      <w:bookmarkStart w:id="5" w:name="_Toc8934"/>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3</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下载者须通过平台填写“购标申请”，并按要求上传法人授权委托书或单位介绍信，否则操作无法完成。</w:t>
      </w:r>
      <w:bookmarkEnd w:id="3"/>
      <w:bookmarkEnd w:id="4"/>
      <w:bookmarkEnd w:id="5"/>
    </w:p>
    <w:p w14:paraId="53759CCA">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2.4</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平台统一服务热线：010-86397110，(工作日9:00-12:00，13:30-17:00)，平台将确保下载者的购买信息在开标前对平台公司有关工作人员保密；如下载者主动与平台公司工作人员联系咨询事宜，则视为下载者主动放弃信息保密的权利，平台公司将不承担任何责任</w:t>
      </w:r>
      <w:r>
        <w:rPr>
          <w:rFonts w:hint="default" w:ascii="Times New Roman" w:hAnsi="Times New Roman" w:eastAsia="仿宋_GB2312" w:cs="Times New Roman"/>
          <w:sz w:val="24"/>
          <w:lang w:eastAsia="zh-CN"/>
        </w:rPr>
        <w:t>。</w:t>
      </w:r>
    </w:p>
    <w:p w14:paraId="44517E29">
      <w:pPr>
        <w:spacing w:line="520" w:lineRule="exact"/>
        <w:ind w:firstLine="480" w:firstLineChars="200"/>
        <w:outlineLvl w:val="1"/>
        <w:rPr>
          <w:rFonts w:hint="default" w:ascii="Times New Roman" w:hAnsi="Times New Roman" w:eastAsia="仿宋_GB2312" w:cs="Times New Roman"/>
          <w:sz w:val="24"/>
        </w:rPr>
      </w:pPr>
      <w:r>
        <w:rPr>
          <w:rFonts w:hint="default" w:ascii="Times New Roman" w:hAnsi="Times New Roman" w:eastAsia="仿宋_GB2312" w:cs="Times New Roman"/>
          <w:sz w:val="24"/>
        </w:rPr>
        <w:t>八、对本次采购提出询问，请按以下方式联系。</w:t>
      </w:r>
    </w:p>
    <w:p w14:paraId="5B79FC89">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1、采购人信息 </w:t>
      </w:r>
    </w:p>
    <w:p w14:paraId="1B5A72BC">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名称：</w:t>
      </w:r>
      <w:r>
        <w:rPr>
          <w:rFonts w:hint="default" w:ascii="Times New Roman" w:hAnsi="Times New Roman" w:eastAsia="仿宋_GB2312" w:cs="Times New Roman"/>
          <w:sz w:val="24"/>
          <w:lang w:eastAsia="zh-CN"/>
        </w:rPr>
        <w:t>镇巴县中医院</w:t>
      </w:r>
      <w:r>
        <w:rPr>
          <w:rFonts w:hint="default" w:ascii="Times New Roman" w:hAnsi="Times New Roman" w:eastAsia="仿宋_GB2312" w:cs="Times New Roman"/>
          <w:sz w:val="24"/>
        </w:rPr>
        <w:t xml:space="preserve">              </w:t>
      </w:r>
    </w:p>
    <w:p w14:paraId="48E8FCEA">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地址：镇巴县河滨南路15号                 </w:t>
      </w:r>
    </w:p>
    <w:p w14:paraId="1AC065CF">
      <w:pPr>
        <w:spacing w:line="52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 xml:space="preserve">联系方式：0916一6712125 </w:t>
      </w:r>
    </w:p>
    <w:p w14:paraId="0F17ABA6">
      <w:pPr>
        <w:spacing w:line="520" w:lineRule="exact"/>
        <w:ind w:firstLine="480" w:firstLineChars="200"/>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2、采购代理机构信息</w:t>
      </w:r>
    </w:p>
    <w:p w14:paraId="5DA295A3">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highlight w:val="none"/>
        </w:rPr>
        <w:t>名称：陕西省采购招标有</w:t>
      </w:r>
      <w:r>
        <w:rPr>
          <w:rFonts w:hint="default" w:ascii="Times New Roman" w:hAnsi="Times New Roman" w:eastAsia="仿宋_GB2312" w:cs="Times New Roman"/>
          <w:sz w:val="24"/>
        </w:rPr>
        <w:t>限责任公司</w:t>
      </w:r>
    </w:p>
    <w:p w14:paraId="58FE9662">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地址：西安市高新二路2号山西证券大厦八层</w:t>
      </w:r>
    </w:p>
    <w:p w14:paraId="439C9C8D">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联系方式：029-88497916</w:t>
      </w:r>
    </w:p>
    <w:p w14:paraId="6FD972BB">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3、项目联系方式</w:t>
      </w:r>
    </w:p>
    <w:p w14:paraId="238CC275">
      <w:pPr>
        <w:spacing w:line="52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项目联系人：</w:t>
      </w:r>
      <w:r>
        <w:rPr>
          <w:rFonts w:hint="default" w:ascii="Times New Roman" w:hAnsi="Times New Roman" w:eastAsia="仿宋_GB2312" w:cs="Times New Roman"/>
          <w:sz w:val="24"/>
          <w:lang w:eastAsia="zh-CN"/>
        </w:rPr>
        <w:t>王一博</w:t>
      </w:r>
      <w:r>
        <w:rPr>
          <w:rFonts w:hint="default" w:ascii="Times New Roman" w:hAnsi="Times New Roman" w:eastAsia="仿宋_GB2312" w:cs="Times New Roman"/>
          <w:sz w:val="24"/>
        </w:rPr>
        <w:t xml:space="preserve">、雷鹏                  </w:t>
      </w:r>
    </w:p>
    <w:p w14:paraId="4B09B82E">
      <w:pPr>
        <w:ind w:firstLine="480" w:firstLineChars="200"/>
      </w:pPr>
      <w:r>
        <w:rPr>
          <w:rFonts w:hint="default" w:ascii="Times New Roman" w:hAnsi="Times New Roman" w:eastAsia="仿宋_GB2312" w:cs="Times New Roman"/>
          <w:sz w:val="24"/>
        </w:rPr>
        <w:t xml:space="preserve">电 话：029-88497916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A1779"/>
    <w:rsid w:val="69B8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2">
    <w:name w:val="heading 6"/>
    <w:basedOn w:val="1"/>
    <w:next w:val="1"/>
    <w:qFormat/>
    <w:uiPriority w:val="99"/>
    <w:pPr>
      <w:keepNext/>
      <w:keepLines/>
      <w:spacing w:before="240" w:after="64" w:line="320" w:lineRule="auto"/>
      <w:ind w:left="1152" w:hanging="1152"/>
      <w:outlineLvl w:val="5"/>
    </w:pPr>
    <w:rPr>
      <w:rFonts w:ascii="Arial" w:hAnsi="Arial" w:eastAsia="黑体"/>
      <w:b/>
      <w:bCs/>
      <w:sz w:val="24"/>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line="360" w:lineRule="auto"/>
    </w:pPr>
    <w:rPr>
      <w:rFonts w:ascii="Tahoma" w:hAnsi="Tahoma"/>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next w:val="1"/>
    <w:qFormat/>
    <w:uiPriority w:val="0"/>
    <w:pPr>
      <w:spacing w:before="240" w:after="60" w:line="440" w:lineRule="exact"/>
      <w:jc w:val="center"/>
      <w:outlineLvl w:val="0"/>
    </w:pPr>
    <w:rPr>
      <w:rFonts w:ascii="Cambria" w:hAnsi="Cambria"/>
      <w:b/>
      <w:bCs/>
      <w:sz w:val="32"/>
      <w:szCs w:val="32"/>
    </w:rPr>
  </w:style>
  <w:style w:type="character" w:styleId="8">
    <w:name w:val="Strong"/>
    <w:qFormat/>
    <w:uiPriority w:val="0"/>
  </w:style>
  <w:style w:type="character" w:customStyle="1" w:styleId="9">
    <w:name w:val="标题 1 Char1"/>
    <w:autoRedefine/>
    <w:qFormat/>
    <w:uiPriority w:val="99"/>
    <w:rPr>
      <w:rFonts w:ascii="黑体" w:eastAsia="黑体"/>
      <w:sz w:val="5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2415</Words>
  <Characters>2839</Characters>
  <Lines>0</Lines>
  <Paragraphs>0</Paragraphs>
  <TotalTime>0</TotalTime>
  <ScaleCrop>false</ScaleCrop>
  <LinksUpToDate>false</LinksUpToDate>
  <CharactersWithSpaces>2937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2025-03-19T06:25:00Z</dcterms:created>
  <dc:creator>Administrator</dc:creator>
  <cp:lastModifiedBy>wwwy</cp:lastModifiedBy>
  <dcterms:modified xsi:type="dcterms:W3CDTF">2025-03-19T06:28:19Z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eyJoZGlkIjoiM2U1Y2M4NzQ5OTI3M2UxNzNkMWIyMjc5MWYyOGZkMmIiLCJ1c2VySWQiOiIxMzM0OTMyMzk3In0=</vt:lpwstr>
  </property>
  <property fmtid="{D5CDD505-2E9C-101B-9397-08002B2CF9AE}" pid="4" name="ICV">
    <vt:lpwstr>D36F41F295524E06BFE40A0BB5C95D80_12</vt:lpwstr>
  </property>
</Properties>
</file>