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9B81B">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采购项目概况</w:t>
      </w:r>
    </w:p>
    <w:p w14:paraId="46343F42">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本次展览项目涉及文物质地主要以青铜器、陶器、玉器为主，需根据参展文物具体情况提供部分文物包装箱制作，所有文物包装材料、包装、拆装、装箱、拆箱、装卸车、展览开幕前从全国预计17省区多家文博单位调集至陕西历史博物馆及展览闭幕后所有展品归还至17省区多家文博单位的往返陆路运输、包装、拆包装、布撤展、保险、协助文物拍照等服务。文物数量：约300余件组，以采购人最终确定清单为准，文物估值20638万元，时间2025年4月至12月，全部展品安全回运至各借展单位止。</w:t>
      </w:r>
    </w:p>
    <w:p w14:paraId="68578A9A">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服务要求</w:t>
      </w:r>
    </w:p>
    <w:p w14:paraId="3E1996AC">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一、技术要求</w:t>
      </w:r>
    </w:p>
    <w:p w14:paraId="7825056C">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1.文物包装运输工作需遵循国家标准 GB/T23862-2024 文物运输包装规范。</w:t>
      </w:r>
    </w:p>
    <w:p w14:paraId="6639A612">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2.提供部分文物的内、外包装箱制作。</w:t>
      </w:r>
    </w:p>
    <w:p w14:paraId="60C251CC">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3、负责所有文物的包装/拆包装、布展/撤展、运输及全程保险服务（基于总估价20638万人民币，需包含门到门全程运输险和6个月展览期间保险）。</w:t>
      </w:r>
    </w:p>
    <w:p w14:paraId="20902F3A">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二、其他要求</w:t>
      </w:r>
      <w:bookmarkStart w:id="0" w:name="_GoBack"/>
      <w:bookmarkEnd w:id="0"/>
    </w:p>
    <w:p w14:paraId="1E4CB7C3">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1.供应商负有运输货物的安全责任。</w:t>
      </w:r>
    </w:p>
    <w:p w14:paraId="2793C040">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供应商应于操作前提供安全保障运输方案，如遇雷雨天、大风天气下的应急预案，在得到采购人批准后遵照执行。如因天气等不可抗力的因素造成运输任务不能按时完成，抵达卸货地，需及时通知采购人，成交供应商享有免责权利，但因成交供应商原因造成的上述情况除外。不得自行改变运输路线、运输方式等，否则，由此造成的损失由成交供应商承担。</w:t>
      </w:r>
    </w:p>
    <w:p w14:paraId="7B11CF55">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3.人员要求：运输车辆的驾驶人员驾龄在10 年以上，且驾驶该类车辆经验丰富，可以及时处理各类突发状况。文物包装人员应为有5年以上文物包装经验的熟练工。</w:t>
      </w:r>
    </w:p>
    <w:p w14:paraId="417696BA">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4.车辆要求：</w:t>
      </w:r>
    </w:p>
    <w:p w14:paraId="6F526316">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（1）文物运输车辆必须为全封闭厢式货车。</w:t>
      </w:r>
    </w:p>
    <w:p w14:paraId="290B1BB1">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（2）需配备车厢内的温湿度控制系统，保证车厢内的空气循环效果以及文物运输过程中的温湿度要求。且该系统不受车辆停泊、加油等车辆自身的情况影响导致停止工作。</w:t>
      </w:r>
    </w:p>
    <w:p w14:paraId="62A48ACD">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（3）车辆需配备气垫减震系统，确保将文物运输过程中的震动幅度减至最小。</w:t>
      </w:r>
    </w:p>
    <w:p w14:paraId="7F373842">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（4）车厢内部需有固定装载文物木箱的安全设施，确保文物运输途中不移位。</w:t>
      </w:r>
    </w:p>
    <w:p w14:paraId="4A8DB6DD">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（5）车辆需配备自动升降尾板，确保文物装卸车时的稳定及安全，避免人工搬抬的跌落风险。</w:t>
      </w:r>
    </w:p>
    <w:p w14:paraId="214058E6">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（6）配备车厢内的冷光源实时监控系统，无死角的检测整个车厢内部空间，且不会干扰车厢内部 环境状态，随时了解文物状况。</w:t>
      </w:r>
    </w:p>
    <w:p w14:paraId="65EAF4DD">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（7）配备车内消防设施，保证有意外情况发生时，可以第一时间进行处置，避免损失或将损失减至最低。</w:t>
      </w:r>
    </w:p>
    <w:p w14:paraId="1B2DE44B">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rFonts w:hint="eastAsia"/>
          <w:b w:val="0"/>
          <w:bCs/>
          <w:sz w:val="24"/>
          <w:szCs w:val="24"/>
          <w:lang w:val="en-US" w:eastAsia="zh-Hans"/>
        </w:rPr>
      </w:pPr>
      <w:r>
        <w:rPr>
          <w:rFonts w:hint="eastAsia" w:asciiTheme="minorEastAsia" w:hAnsiTheme="minorEastAsia" w:eastAsiaTheme="minorEastAsia" w:cstheme="minorEastAsia"/>
          <w:b w:val="0"/>
          <w:bCs/>
          <w:sz w:val="28"/>
          <w:szCs w:val="28"/>
        </w:rPr>
        <w:t>（8）车辆配有 GPS 系统，可以随时监控车辆运行情况。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3A20812"/>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3548</Words>
  <Characters>3863</Characters>
  <Lines>0</Lines>
  <Paragraphs>0</Paragraphs>
  <TotalTime>2</TotalTime>
  <ScaleCrop>false</ScaleCrop>
  <LinksUpToDate>false</LinksUpToDate>
  <CharactersWithSpaces>3903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新昱</cp:lastModifiedBy>
  <dcterms:modified xsi:type="dcterms:W3CDTF">2025-03-27T03:37:05Z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eyJoZGlkIjoiYjNjNTkyNDJjNWFiYWRmMjRlNGYzNzgwOGFjNTE0OGUiLCJ1c2VySWQiOiI1MDU3ODU5ODQifQ==</vt:lpwstr>
  </property>
  <property fmtid="{D5CDD505-2E9C-101B-9397-08002B2CF9AE}" pid="4" name="ICV">
    <vt:lpwstr>DFAC396483C443F1A308302DC553F247_12</vt:lpwstr>
  </property>
</Properties>
</file>