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00"/>
        <w:gridCol w:w="400"/>
        <w:gridCol w:w="7722"/>
      </w:tblGrid>
      <w:tr w14:paraId="133C11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B841B3D">
            <w:pPr>
              <w:pStyle w:val="6"/>
            </w:pPr>
            <w:r>
              <w:t xml:space="preserve"> 参数性质</w:t>
            </w:r>
          </w:p>
        </w:tc>
        <w:tc>
          <w:tcPr>
            <w:tcW w:w="2769" w:type="dxa"/>
          </w:tcPr>
          <w:p w14:paraId="42DCC948">
            <w:pPr>
              <w:pStyle w:val="6"/>
            </w:pPr>
            <w:r>
              <w:t xml:space="preserve"> 序号</w:t>
            </w:r>
          </w:p>
        </w:tc>
        <w:tc>
          <w:tcPr>
            <w:tcW w:w="2769" w:type="dxa"/>
          </w:tcPr>
          <w:p w14:paraId="00ED162A">
            <w:pPr>
              <w:pStyle w:val="6"/>
            </w:pPr>
            <w:r>
              <w:t xml:space="preserve"> 技术参数与性能指标</w:t>
            </w:r>
          </w:p>
        </w:tc>
      </w:tr>
      <w:tr w14:paraId="760BBB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2108B2D"/>
        </w:tc>
        <w:tc>
          <w:tcPr>
            <w:tcW w:w="2769" w:type="dxa"/>
          </w:tcPr>
          <w:p w14:paraId="5A92B9D2">
            <w:pPr>
              <w:pStyle w:val="6"/>
            </w:pPr>
            <w:r>
              <w:t>1</w:t>
            </w:r>
          </w:p>
        </w:tc>
        <w:tc>
          <w:tcPr>
            <w:tcW w:w="2769" w:type="dxa"/>
          </w:tcPr>
          <w:p w14:paraId="737BA815">
            <w:pPr>
              <w:spacing w:line="560" w:lineRule="exact"/>
              <w:ind w:firstLine="420" w:firstLineChars="200"/>
              <w:rPr>
                <w:rFonts w:hint="eastAsia" w:ascii="宋体" w:hAnsi="宋体" w:eastAsia="宋体" w:cs="宋体"/>
                <w:sz w:val="21"/>
                <w:szCs w:val="21"/>
                <w:lang w:val="en-US"/>
              </w:rPr>
            </w:pPr>
            <w:r>
              <w:rPr>
                <w:rFonts w:hint="eastAsia" w:ascii="宋体" w:hAnsi="宋体" w:eastAsia="宋体" w:cs="宋体"/>
                <w:sz w:val="21"/>
                <w:szCs w:val="21"/>
                <w:lang w:val="en-US"/>
              </w:rPr>
              <w:t>服务内容</w:t>
            </w:r>
          </w:p>
          <w:p w14:paraId="2751E078">
            <w:pPr>
              <w:autoSpaceDE/>
              <w:autoSpaceDN/>
              <w:spacing w:line="560" w:lineRule="exact"/>
              <w:ind w:firstLine="420" w:firstLineChars="200"/>
              <w:jc w:val="both"/>
              <w:rPr>
                <w:rFonts w:hint="eastAsia" w:ascii="宋体" w:hAnsi="宋体" w:eastAsia="宋体" w:cs="宋体"/>
                <w:bCs/>
                <w:sz w:val="21"/>
                <w:szCs w:val="21"/>
                <w:lang w:val="en-US"/>
              </w:rPr>
            </w:pPr>
            <w:r>
              <w:rPr>
                <w:rFonts w:hint="eastAsia" w:ascii="宋体" w:hAnsi="宋体" w:eastAsia="宋体" w:cs="宋体"/>
                <w:bCs/>
                <w:sz w:val="21"/>
                <w:szCs w:val="21"/>
                <w:lang w:val="en-US"/>
              </w:rPr>
              <w:t>（一）监控系统平台软件维护</w:t>
            </w:r>
          </w:p>
          <w:p w14:paraId="0AE1CC1A">
            <w:pPr>
              <w:widowControl/>
              <w:spacing w:line="560" w:lineRule="exact"/>
              <w:ind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1.监控软件日常维护（客户端与后台服务的检查与维护）。</w:t>
            </w:r>
          </w:p>
          <w:p w14:paraId="154A3434">
            <w:pPr>
              <w:widowControl/>
              <w:spacing w:line="560" w:lineRule="exact"/>
              <w:ind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2.应用支撑软件日常维护（操作系统、数据库软件）。</w:t>
            </w:r>
          </w:p>
          <w:p w14:paraId="6F1B1680">
            <w:pPr>
              <w:widowControl/>
              <w:spacing w:line="560" w:lineRule="exact"/>
              <w:ind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3.监控系统软件数据的定期备份。</w:t>
            </w:r>
          </w:p>
          <w:p w14:paraId="20AE6F0B">
            <w:pPr>
              <w:widowControl/>
              <w:spacing w:line="560" w:lineRule="exact"/>
              <w:ind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4.重要视频数据的备份</w:t>
            </w:r>
            <w:r>
              <w:rPr>
                <w:rFonts w:hint="eastAsia" w:ascii="宋体" w:hAnsi="宋体" w:eastAsia="宋体" w:cs="宋体"/>
                <w:sz w:val="21"/>
                <w:szCs w:val="21"/>
              </w:rPr>
              <w:t>（</w:t>
            </w:r>
            <w:r>
              <w:rPr>
                <w:rFonts w:hint="eastAsia" w:ascii="宋体" w:hAnsi="宋体" w:eastAsia="宋体" w:cs="宋体"/>
                <w:sz w:val="21"/>
                <w:szCs w:val="21"/>
                <w:lang w:val="en-US"/>
              </w:rPr>
              <w:t>交通事故、自然灾害</w:t>
            </w:r>
            <w:r>
              <w:rPr>
                <w:rFonts w:hint="eastAsia" w:ascii="宋体" w:hAnsi="宋体" w:eastAsia="宋体" w:cs="宋体"/>
                <w:sz w:val="21"/>
                <w:szCs w:val="21"/>
              </w:rPr>
              <w:t>）</w:t>
            </w:r>
            <w:r>
              <w:rPr>
                <w:rFonts w:hint="eastAsia" w:ascii="宋体" w:hAnsi="宋体" w:eastAsia="宋体" w:cs="宋体"/>
                <w:sz w:val="21"/>
                <w:szCs w:val="21"/>
                <w:lang w:val="en-US"/>
              </w:rPr>
              <w:t>。</w:t>
            </w:r>
          </w:p>
          <w:p w14:paraId="0AD24EB0">
            <w:pPr>
              <w:widowControl/>
              <w:spacing w:line="560" w:lineRule="exact"/>
              <w:ind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5.全省监控软件功能的定期升级。</w:t>
            </w:r>
          </w:p>
          <w:p w14:paraId="5A3EAF8C">
            <w:pPr>
              <w:widowControl/>
              <w:spacing w:line="560" w:lineRule="exact"/>
              <w:ind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6.GIS平台的定期检查与维护。</w:t>
            </w:r>
          </w:p>
          <w:p w14:paraId="235A40DE">
            <w:pPr>
              <w:widowControl/>
              <w:spacing w:line="560" w:lineRule="exact"/>
              <w:ind w:firstLine="420" w:firstLineChars="200"/>
              <w:rPr>
                <w:rFonts w:hint="eastAsia" w:ascii="宋体" w:hAnsi="宋体" w:eastAsia="宋体" w:cs="宋体"/>
                <w:bCs/>
                <w:sz w:val="21"/>
                <w:szCs w:val="21"/>
                <w:lang w:val="en-US"/>
              </w:rPr>
            </w:pPr>
            <w:r>
              <w:rPr>
                <w:rFonts w:hint="eastAsia" w:ascii="宋体" w:hAnsi="宋体" w:eastAsia="宋体" w:cs="宋体"/>
                <w:bCs/>
                <w:sz w:val="21"/>
                <w:szCs w:val="21"/>
                <w:lang w:val="en-US"/>
              </w:rPr>
              <w:t>（二）监控系统硬件维护</w:t>
            </w:r>
          </w:p>
          <w:p w14:paraId="6DB9036D">
            <w:pPr>
              <w:widowControl/>
              <w:spacing w:line="560" w:lineRule="exact"/>
              <w:ind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1.监控系统服务器及计算机的定期检查与维护。</w:t>
            </w:r>
          </w:p>
          <w:p w14:paraId="3484F9EB">
            <w:pPr>
              <w:widowControl/>
              <w:spacing w:line="560" w:lineRule="exact"/>
              <w:ind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2.网络设备的定期检查与维护（核心路由器、核心交换机及业务交换机）。</w:t>
            </w:r>
          </w:p>
          <w:p w14:paraId="1C20516B">
            <w:pPr>
              <w:widowControl/>
              <w:spacing w:line="560" w:lineRule="exact"/>
              <w:ind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3.根据网络使用需要，更新网络配置。</w:t>
            </w:r>
          </w:p>
          <w:p w14:paraId="3F87DF20">
            <w:pPr>
              <w:widowControl/>
              <w:spacing w:line="560" w:lineRule="exact"/>
              <w:ind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4.网络设备配置文件定期备份。</w:t>
            </w:r>
          </w:p>
          <w:p w14:paraId="6848C93B">
            <w:pPr>
              <w:widowControl/>
              <w:spacing w:line="560" w:lineRule="exact"/>
              <w:ind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5.检查设备接地系统。</w:t>
            </w:r>
          </w:p>
          <w:p w14:paraId="60E95F8F">
            <w:pPr>
              <w:widowControl/>
              <w:spacing w:line="560" w:lineRule="exact"/>
              <w:ind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6.综合布线的维护（线缆敷设、规范标签）。</w:t>
            </w:r>
          </w:p>
          <w:p w14:paraId="5904726E">
            <w:pPr>
              <w:widowControl/>
              <w:spacing w:line="560" w:lineRule="exact"/>
              <w:ind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7.故障件维修或更换期间，提供良品备件临时应急使用。</w:t>
            </w:r>
          </w:p>
          <w:p w14:paraId="1822D182">
            <w:pPr>
              <w:widowControl/>
              <w:spacing w:line="560" w:lineRule="exact"/>
              <w:ind w:firstLine="420" w:firstLineChars="200"/>
              <w:jc w:val="both"/>
              <w:rPr>
                <w:rFonts w:hint="eastAsia" w:ascii="宋体" w:hAnsi="宋体" w:eastAsia="宋体" w:cs="宋体"/>
                <w:bCs/>
                <w:sz w:val="21"/>
                <w:szCs w:val="21"/>
                <w:lang w:val="en-US"/>
              </w:rPr>
            </w:pPr>
            <w:r>
              <w:rPr>
                <w:rFonts w:hint="eastAsia" w:ascii="宋体" w:hAnsi="宋体" w:eastAsia="宋体" w:cs="宋体"/>
                <w:bCs/>
                <w:sz w:val="21"/>
                <w:szCs w:val="21"/>
                <w:lang w:val="en-US"/>
              </w:rPr>
              <w:t>（三）大屏幕投影系统基本维护</w:t>
            </w:r>
          </w:p>
          <w:p w14:paraId="6EC1892F">
            <w:pPr>
              <w:widowControl/>
              <w:spacing w:line="560" w:lineRule="exact"/>
              <w:ind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1.对大屏幕投影系统3块LED屏幕、48块DLP投影拼接屏、多屏拼接控制器、拼接控制计算机、拼接控制软件进行日常维护，确保大屏幕投影系统的正常运行。</w:t>
            </w:r>
          </w:p>
          <w:p w14:paraId="7181EEE9">
            <w:pPr>
              <w:widowControl/>
              <w:spacing w:line="560" w:lineRule="exact"/>
              <w:ind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2.故障件维修或更换期间，提供良品备件临时应急使用。采购人承担DLP光机（DMD驱动板组件、DMD芯片、LED光源模块组件、透镜组件）的维修和更换费用，其余除DLP光机（DMD驱动板组件、DMD芯片、LED光源模块组件、透镜组件）以外的维护范围内的配件和材料费用由乙方承担。</w:t>
            </w:r>
          </w:p>
          <w:p w14:paraId="144D998D">
            <w:pPr>
              <w:pStyle w:val="2"/>
              <w:spacing w:line="560" w:lineRule="exact"/>
              <w:ind w:left="0" w:firstLine="420" w:firstLineChars="200"/>
              <w:rPr>
                <w:rFonts w:hint="eastAsia" w:ascii="宋体" w:hAnsi="宋体" w:eastAsia="宋体" w:cs="宋体"/>
                <w:sz w:val="21"/>
                <w:szCs w:val="21"/>
                <w:lang w:val="en-US"/>
              </w:rPr>
            </w:pPr>
            <w:r>
              <w:rPr>
                <w:rFonts w:hint="eastAsia" w:ascii="宋体" w:hAnsi="宋体" w:eastAsia="宋体" w:cs="宋体"/>
                <w:sz w:val="21"/>
                <w:szCs w:val="21"/>
                <w:lang w:val="en-US"/>
              </w:rPr>
              <w:t>3.在服务期内，若厂商发布新版本控制软件，配合其进行版本升级。</w:t>
            </w:r>
          </w:p>
          <w:p w14:paraId="4533D3EF">
            <w:pPr>
              <w:pStyle w:val="2"/>
              <w:spacing w:line="560" w:lineRule="exact"/>
              <w:ind w:left="0" w:firstLine="420" w:firstLineChars="200"/>
              <w:rPr>
                <w:rFonts w:hint="eastAsia" w:ascii="宋体" w:hAnsi="宋体" w:eastAsia="宋体" w:cs="宋体"/>
                <w:sz w:val="21"/>
                <w:szCs w:val="21"/>
                <w:lang w:val="en-US"/>
              </w:rPr>
            </w:pPr>
            <w:r>
              <w:rPr>
                <w:rFonts w:hint="eastAsia" w:ascii="宋体" w:hAnsi="宋体" w:eastAsia="宋体" w:cs="宋体"/>
                <w:sz w:val="21"/>
                <w:szCs w:val="21"/>
                <w:lang w:val="en-US"/>
              </w:rPr>
              <w:t>4.大屏幕控制软件配置文件的定期备份。</w:t>
            </w:r>
          </w:p>
          <w:p w14:paraId="0074AB02">
            <w:pPr>
              <w:widowControl/>
              <w:spacing w:line="560" w:lineRule="exact"/>
              <w:ind w:firstLine="420" w:firstLineChars="200"/>
              <w:jc w:val="both"/>
              <w:rPr>
                <w:rFonts w:hint="eastAsia" w:ascii="宋体" w:hAnsi="宋体" w:eastAsia="宋体" w:cs="宋体"/>
                <w:bCs/>
                <w:sz w:val="21"/>
                <w:szCs w:val="21"/>
                <w:lang w:val="en-US"/>
              </w:rPr>
            </w:pPr>
            <w:r>
              <w:rPr>
                <w:rFonts w:hint="eastAsia" w:ascii="宋体" w:hAnsi="宋体" w:eastAsia="宋体" w:cs="宋体"/>
                <w:bCs/>
                <w:sz w:val="21"/>
                <w:szCs w:val="21"/>
                <w:lang w:val="en-US"/>
              </w:rPr>
              <w:t>（四）大屏幕投影系统精密维护</w:t>
            </w:r>
          </w:p>
          <w:p w14:paraId="4A3C439B">
            <w:pPr>
              <w:widowControl/>
              <w:spacing w:line="560" w:lineRule="exact"/>
              <w:ind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1.DLP光学校正服务：机芯内部光路精密校准、光学校正。</w:t>
            </w:r>
          </w:p>
          <w:p w14:paraId="579BD5FB">
            <w:pPr>
              <w:widowControl/>
              <w:spacing w:line="560" w:lineRule="exact"/>
              <w:ind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2.DLP清洁除尘服务：电源模块、显示单元清洁除尘。</w:t>
            </w:r>
          </w:p>
          <w:p w14:paraId="44E320AA">
            <w:pPr>
              <w:widowControl/>
              <w:spacing w:line="560" w:lineRule="exact"/>
              <w:ind w:firstLine="420" w:firstLineChars="200"/>
              <w:jc w:val="both"/>
              <w:rPr>
                <w:rFonts w:hint="eastAsia" w:ascii="宋体" w:hAnsi="宋体" w:eastAsia="宋体" w:cs="宋体"/>
                <w:bCs/>
                <w:sz w:val="21"/>
                <w:szCs w:val="21"/>
                <w:lang w:val="en-US"/>
              </w:rPr>
            </w:pPr>
            <w:r>
              <w:rPr>
                <w:rFonts w:hint="eastAsia" w:ascii="宋体" w:hAnsi="宋体" w:eastAsia="宋体" w:cs="宋体"/>
                <w:bCs/>
                <w:sz w:val="21"/>
                <w:szCs w:val="21"/>
                <w:lang w:val="en-US"/>
              </w:rPr>
              <w:t>（五）省级视频云联网系统硬件维护</w:t>
            </w:r>
          </w:p>
          <w:p w14:paraId="5BB7F080">
            <w:pPr>
              <w:widowControl/>
              <w:spacing w:line="560" w:lineRule="exact"/>
              <w:ind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1.收费中心至</w:t>
            </w:r>
            <w:r>
              <w:rPr>
                <w:rFonts w:hint="eastAsia" w:ascii="宋体" w:hAnsi="宋体" w:eastAsia="宋体" w:cs="宋体"/>
                <w:bCs/>
                <w:sz w:val="21"/>
                <w:szCs w:val="21"/>
                <w:lang w:val="en-US"/>
              </w:rPr>
              <w:t>省级视频云联网系统</w:t>
            </w:r>
            <w:r>
              <w:rPr>
                <w:rFonts w:hint="eastAsia" w:ascii="宋体" w:hAnsi="宋体" w:eastAsia="宋体" w:cs="宋体"/>
                <w:sz w:val="21"/>
                <w:szCs w:val="21"/>
                <w:lang w:val="en-US"/>
              </w:rPr>
              <w:t>、路段分公司至收费中心网络链路监测。</w:t>
            </w:r>
          </w:p>
          <w:p w14:paraId="0679F698">
            <w:pPr>
              <w:widowControl/>
              <w:spacing w:line="560" w:lineRule="exact"/>
              <w:ind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2.省级视频云联网系统涉及网络设备的定期检查与维护。</w:t>
            </w:r>
          </w:p>
          <w:p w14:paraId="47F2DAD1">
            <w:pPr>
              <w:widowControl/>
              <w:spacing w:line="560" w:lineRule="exact"/>
              <w:ind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3.根据省级视频云联网系统网络使用需要，更新网络配置。</w:t>
            </w:r>
          </w:p>
          <w:p w14:paraId="0EF4FCC9">
            <w:pPr>
              <w:widowControl/>
              <w:spacing w:line="560" w:lineRule="exact"/>
              <w:ind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4.省级视频云联网系统涉及的网络设备配置文件定期备份。</w:t>
            </w:r>
          </w:p>
          <w:p w14:paraId="34A76A56">
            <w:pPr>
              <w:widowControl/>
              <w:spacing w:line="560" w:lineRule="exact"/>
              <w:ind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5.检查省级视频云联网系统涉及的网络设备接地系统。</w:t>
            </w:r>
          </w:p>
          <w:p w14:paraId="01E54802">
            <w:pPr>
              <w:widowControl/>
              <w:spacing w:line="560" w:lineRule="exact"/>
              <w:ind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6.省级视频云联网系统综合布线的维护（线缆敷设、规范标签）。</w:t>
            </w:r>
          </w:p>
          <w:p w14:paraId="44AB251E">
            <w:pPr>
              <w:widowControl/>
              <w:spacing w:line="560" w:lineRule="exact"/>
              <w:ind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7.监控大厅精密空调的维护与保养。</w:t>
            </w:r>
          </w:p>
          <w:p w14:paraId="784E5D09">
            <w:pPr>
              <w:widowControl/>
              <w:spacing w:line="560" w:lineRule="exact"/>
              <w:ind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8.采购人承担精密空调设备（压缩机、风机、电机、干燥器、控制面板、蒸发器）的维修和更换费用，其余维护范围内的配件和材料费用由乙方承担。</w:t>
            </w:r>
          </w:p>
          <w:p w14:paraId="2E4EA4E6">
            <w:pPr>
              <w:widowControl/>
              <w:spacing w:line="560" w:lineRule="exact"/>
              <w:ind w:firstLine="420" w:firstLineChars="200"/>
              <w:jc w:val="both"/>
              <w:rPr>
                <w:rFonts w:hint="eastAsia" w:ascii="宋体" w:hAnsi="宋体" w:eastAsia="宋体" w:cs="宋体"/>
                <w:bCs/>
                <w:sz w:val="21"/>
                <w:szCs w:val="21"/>
                <w:lang w:val="en-US"/>
              </w:rPr>
            </w:pPr>
            <w:r>
              <w:rPr>
                <w:rFonts w:hint="eastAsia" w:ascii="宋体" w:hAnsi="宋体" w:eastAsia="宋体" w:cs="宋体"/>
                <w:bCs/>
                <w:sz w:val="21"/>
                <w:szCs w:val="21"/>
                <w:lang w:val="en-US"/>
              </w:rPr>
              <w:t>（六）维护清单</w:t>
            </w:r>
          </w:p>
          <w:p w14:paraId="2E73C494">
            <w:pPr>
              <w:adjustRightInd w:val="0"/>
              <w:spacing w:line="560" w:lineRule="exact"/>
              <w:ind w:firstLine="420" w:firstLineChars="200"/>
              <w:rPr>
                <w:rFonts w:hint="eastAsia" w:ascii="宋体" w:hAnsi="宋体" w:eastAsia="宋体" w:cs="宋体"/>
                <w:sz w:val="21"/>
                <w:szCs w:val="21"/>
                <w:lang w:val="en-US"/>
              </w:rPr>
            </w:pPr>
            <w:r>
              <w:rPr>
                <w:rFonts w:hint="eastAsia" w:ascii="宋体" w:hAnsi="宋体" w:eastAsia="宋体" w:cs="宋体"/>
                <w:sz w:val="21"/>
                <w:szCs w:val="21"/>
                <w:lang w:val="en-US"/>
              </w:rPr>
              <w:t>1.监控、GIS系统维护清单</w:t>
            </w:r>
          </w:p>
          <w:tbl>
            <w:tblPr>
              <w:tblStyle w:val="4"/>
              <w:tblW w:w="8169" w:type="dxa"/>
              <w:jc w:val="center"/>
              <w:tblLayout w:type="autofit"/>
              <w:tblCellMar>
                <w:top w:w="0" w:type="dxa"/>
                <w:left w:w="0" w:type="dxa"/>
                <w:bottom w:w="0" w:type="dxa"/>
                <w:right w:w="0" w:type="dxa"/>
              </w:tblCellMar>
            </w:tblPr>
            <w:tblGrid>
              <w:gridCol w:w="825"/>
              <w:gridCol w:w="4811"/>
              <w:gridCol w:w="1189"/>
              <w:gridCol w:w="1334"/>
              <w:gridCol w:w="10"/>
            </w:tblGrid>
            <w:tr w14:paraId="021F6245">
              <w:tblPrEx>
                <w:tblCellMar>
                  <w:top w:w="0" w:type="dxa"/>
                  <w:left w:w="0" w:type="dxa"/>
                  <w:bottom w:w="0" w:type="dxa"/>
                  <w:right w:w="0" w:type="dxa"/>
                </w:tblCellMar>
              </w:tblPrEx>
              <w:trPr>
                <w:trHeight w:val="369" w:hRule="atLeast"/>
                <w:tblHeader/>
                <w:jc w:val="center"/>
              </w:trPr>
              <w:tc>
                <w:tcPr>
                  <w:tcW w:w="825" w:type="dxa"/>
                  <w:tcBorders>
                    <w:top w:val="single" w:color="auto" w:sz="4" w:space="0"/>
                    <w:left w:val="single" w:color="auto" w:sz="4" w:space="0"/>
                    <w:bottom w:val="single" w:color="auto" w:sz="4" w:space="0"/>
                    <w:right w:val="single" w:color="auto" w:sz="4" w:space="0"/>
                  </w:tcBorders>
                  <w:vAlign w:val="center"/>
                </w:tcPr>
                <w:p w14:paraId="02C623B1">
                  <w:pPr>
                    <w:spacing w:line="560" w:lineRule="exact"/>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4811" w:type="dxa"/>
                  <w:tcBorders>
                    <w:top w:val="single" w:color="auto" w:sz="4" w:space="0"/>
                    <w:left w:val="nil"/>
                    <w:bottom w:val="single" w:color="auto" w:sz="4" w:space="0"/>
                    <w:right w:val="single" w:color="auto" w:sz="4" w:space="0"/>
                  </w:tcBorders>
                  <w:vAlign w:val="center"/>
                </w:tcPr>
                <w:p w14:paraId="6AA8B3E8">
                  <w:pPr>
                    <w:spacing w:line="560" w:lineRule="exact"/>
                    <w:jc w:val="center"/>
                    <w:rPr>
                      <w:rFonts w:hint="eastAsia" w:ascii="宋体" w:hAnsi="宋体" w:eastAsia="宋体" w:cs="宋体"/>
                      <w:b/>
                      <w:bCs/>
                      <w:sz w:val="21"/>
                      <w:szCs w:val="21"/>
                    </w:rPr>
                  </w:pPr>
                  <w:r>
                    <w:rPr>
                      <w:rFonts w:hint="eastAsia" w:ascii="宋体" w:hAnsi="宋体" w:eastAsia="宋体" w:cs="宋体"/>
                      <w:b/>
                      <w:bCs/>
                      <w:sz w:val="21"/>
                      <w:szCs w:val="21"/>
                    </w:rPr>
                    <w:t>维护内容</w:t>
                  </w:r>
                </w:p>
              </w:tc>
              <w:tc>
                <w:tcPr>
                  <w:tcW w:w="1189" w:type="dxa"/>
                  <w:tcBorders>
                    <w:top w:val="single" w:color="auto" w:sz="4" w:space="0"/>
                    <w:left w:val="nil"/>
                    <w:bottom w:val="single" w:color="auto" w:sz="4" w:space="0"/>
                    <w:right w:val="single" w:color="auto" w:sz="4" w:space="0"/>
                  </w:tcBorders>
                  <w:vAlign w:val="center"/>
                </w:tcPr>
                <w:p w14:paraId="0E397ADD">
                  <w:pPr>
                    <w:spacing w:line="560" w:lineRule="exact"/>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1344" w:type="dxa"/>
                  <w:gridSpan w:val="2"/>
                  <w:tcBorders>
                    <w:top w:val="single" w:color="auto" w:sz="4" w:space="0"/>
                    <w:left w:val="nil"/>
                    <w:bottom w:val="single" w:color="auto" w:sz="4" w:space="0"/>
                    <w:right w:val="single" w:color="auto" w:sz="4" w:space="0"/>
                  </w:tcBorders>
                  <w:vAlign w:val="center"/>
                </w:tcPr>
                <w:p w14:paraId="66ECDF13">
                  <w:pPr>
                    <w:spacing w:line="560" w:lineRule="exact"/>
                    <w:jc w:val="center"/>
                    <w:rPr>
                      <w:rFonts w:hint="eastAsia" w:ascii="宋体" w:hAnsi="宋体" w:eastAsia="宋体" w:cs="宋体"/>
                      <w:b/>
                      <w:bCs/>
                      <w:sz w:val="21"/>
                      <w:szCs w:val="21"/>
                    </w:rPr>
                  </w:pPr>
                  <w:r>
                    <w:rPr>
                      <w:rFonts w:hint="eastAsia" w:ascii="宋体" w:hAnsi="宋体" w:eastAsia="宋体" w:cs="宋体"/>
                      <w:b/>
                      <w:bCs/>
                      <w:sz w:val="21"/>
                      <w:szCs w:val="21"/>
                    </w:rPr>
                    <w:t>单位</w:t>
                  </w:r>
                </w:p>
              </w:tc>
            </w:tr>
            <w:tr w14:paraId="644381F0">
              <w:tblPrEx>
                <w:tblCellMar>
                  <w:top w:w="0" w:type="dxa"/>
                  <w:left w:w="0" w:type="dxa"/>
                  <w:bottom w:w="0" w:type="dxa"/>
                  <w:right w:w="0" w:type="dxa"/>
                </w:tblCellMar>
              </w:tblPrEx>
              <w:trPr>
                <w:cantSplit/>
                <w:trHeight w:val="369" w:hRule="atLeast"/>
                <w:jc w:val="center"/>
              </w:trPr>
              <w:tc>
                <w:tcPr>
                  <w:tcW w:w="825" w:type="dxa"/>
                  <w:tcBorders>
                    <w:top w:val="nil"/>
                    <w:left w:val="single" w:color="auto" w:sz="4" w:space="0"/>
                    <w:bottom w:val="nil"/>
                    <w:right w:val="single" w:color="auto" w:sz="4" w:space="0"/>
                  </w:tcBorders>
                  <w:vAlign w:val="center"/>
                </w:tcPr>
                <w:p w14:paraId="2CEA8779">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4811" w:type="dxa"/>
                  <w:tcBorders>
                    <w:top w:val="nil"/>
                    <w:left w:val="nil"/>
                    <w:bottom w:val="nil"/>
                    <w:right w:val="single" w:color="auto" w:sz="4" w:space="0"/>
                  </w:tcBorders>
                  <w:vAlign w:val="center"/>
                </w:tcPr>
                <w:p w14:paraId="2D433E75">
                  <w:pPr>
                    <w:spacing w:line="560" w:lineRule="exact"/>
                    <w:jc w:val="center"/>
                    <w:rPr>
                      <w:rFonts w:hint="eastAsia" w:ascii="宋体" w:hAnsi="宋体" w:eastAsia="宋体" w:cs="宋体"/>
                      <w:sz w:val="21"/>
                      <w:szCs w:val="21"/>
                      <w:lang w:val="en-US" w:eastAsia="ko-KR"/>
                    </w:rPr>
                  </w:pPr>
                  <w:r>
                    <w:rPr>
                      <w:rFonts w:hint="eastAsia" w:ascii="宋体" w:hAnsi="宋体" w:eastAsia="宋体" w:cs="宋体"/>
                      <w:sz w:val="21"/>
                      <w:szCs w:val="21"/>
                      <w:lang w:val="en-US"/>
                    </w:rPr>
                    <w:t>交通监视软件（客户端）</w:t>
                  </w:r>
                </w:p>
              </w:tc>
              <w:tc>
                <w:tcPr>
                  <w:tcW w:w="1189" w:type="dxa"/>
                  <w:tcBorders>
                    <w:top w:val="nil"/>
                    <w:left w:val="nil"/>
                    <w:bottom w:val="nil"/>
                    <w:right w:val="single" w:color="auto" w:sz="4" w:space="0"/>
                  </w:tcBorders>
                  <w:vAlign w:val="center"/>
                </w:tcPr>
                <w:p w14:paraId="06621B8D">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1</w:t>
                  </w:r>
                </w:p>
              </w:tc>
              <w:tc>
                <w:tcPr>
                  <w:tcW w:w="1344" w:type="dxa"/>
                  <w:gridSpan w:val="2"/>
                  <w:tcBorders>
                    <w:top w:val="nil"/>
                    <w:left w:val="nil"/>
                    <w:bottom w:val="nil"/>
                    <w:right w:val="single" w:color="auto" w:sz="4" w:space="0"/>
                  </w:tcBorders>
                  <w:vAlign w:val="center"/>
                </w:tcPr>
                <w:p w14:paraId="73800A7E">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套</w:t>
                  </w:r>
                </w:p>
              </w:tc>
            </w:tr>
            <w:tr w14:paraId="28A1007D">
              <w:tblPrEx>
                <w:tblCellMar>
                  <w:top w:w="0" w:type="dxa"/>
                  <w:left w:w="0" w:type="dxa"/>
                  <w:bottom w:w="0" w:type="dxa"/>
                  <w:right w:w="0" w:type="dxa"/>
                </w:tblCellMar>
              </w:tblPrEx>
              <w:trPr>
                <w:trHeight w:val="369"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427721B0">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4811" w:type="dxa"/>
                  <w:tcBorders>
                    <w:top w:val="single" w:color="auto" w:sz="4" w:space="0"/>
                    <w:left w:val="nil"/>
                    <w:bottom w:val="single" w:color="auto" w:sz="4" w:space="0"/>
                    <w:right w:val="single" w:color="auto" w:sz="4" w:space="0"/>
                  </w:tcBorders>
                  <w:vAlign w:val="center"/>
                </w:tcPr>
                <w:p w14:paraId="4BE68ACE">
                  <w:pPr>
                    <w:spacing w:line="560" w:lineRule="exact"/>
                    <w:jc w:val="center"/>
                    <w:rPr>
                      <w:rFonts w:hint="eastAsia" w:ascii="宋体" w:hAnsi="宋体" w:eastAsia="宋体" w:cs="宋体"/>
                      <w:sz w:val="21"/>
                      <w:szCs w:val="21"/>
                      <w:lang w:val="en-US" w:eastAsia="ko-KR"/>
                    </w:rPr>
                  </w:pPr>
                  <w:r>
                    <w:rPr>
                      <w:rFonts w:hint="eastAsia" w:ascii="宋体" w:hAnsi="宋体" w:eastAsia="宋体" w:cs="宋体"/>
                      <w:sz w:val="21"/>
                      <w:szCs w:val="21"/>
                      <w:lang w:val="en-US"/>
                    </w:rPr>
                    <w:t>指挥调度软件（客户端）</w:t>
                  </w:r>
                </w:p>
              </w:tc>
              <w:tc>
                <w:tcPr>
                  <w:tcW w:w="1189" w:type="dxa"/>
                  <w:tcBorders>
                    <w:top w:val="single" w:color="auto" w:sz="4" w:space="0"/>
                    <w:left w:val="nil"/>
                    <w:bottom w:val="single" w:color="auto" w:sz="4" w:space="0"/>
                    <w:right w:val="single" w:color="auto" w:sz="4" w:space="0"/>
                  </w:tcBorders>
                  <w:vAlign w:val="center"/>
                </w:tcPr>
                <w:p w14:paraId="7E652DF7">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1</w:t>
                  </w:r>
                </w:p>
              </w:tc>
              <w:tc>
                <w:tcPr>
                  <w:tcW w:w="1344" w:type="dxa"/>
                  <w:gridSpan w:val="2"/>
                  <w:tcBorders>
                    <w:top w:val="single" w:color="auto" w:sz="4" w:space="0"/>
                    <w:left w:val="nil"/>
                    <w:bottom w:val="single" w:color="auto" w:sz="4" w:space="0"/>
                    <w:right w:val="single" w:color="auto" w:sz="4" w:space="0"/>
                  </w:tcBorders>
                  <w:vAlign w:val="center"/>
                </w:tcPr>
                <w:p w14:paraId="374DC222">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套</w:t>
                  </w:r>
                </w:p>
              </w:tc>
            </w:tr>
            <w:tr w14:paraId="2C8636D0">
              <w:tblPrEx>
                <w:tblCellMar>
                  <w:top w:w="0" w:type="dxa"/>
                  <w:left w:w="0" w:type="dxa"/>
                  <w:bottom w:w="0" w:type="dxa"/>
                  <w:right w:w="0" w:type="dxa"/>
                </w:tblCellMar>
              </w:tblPrEx>
              <w:trPr>
                <w:trHeight w:val="369"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597A3D45">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3</w:t>
                  </w:r>
                </w:p>
              </w:tc>
              <w:tc>
                <w:tcPr>
                  <w:tcW w:w="4811" w:type="dxa"/>
                  <w:tcBorders>
                    <w:top w:val="single" w:color="auto" w:sz="4" w:space="0"/>
                    <w:left w:val="nil"/>
                    <w:bottom w:val="single" w:color="auto" w:sz="4" w:space="0"/>
                    <w:right w:val="single" w:color="auto" w:sz="4" w:space="0"/>
                  </w:tcBorders>
                  <w:vAlign w:val="center"/>
                </w:tcPr>
                <w:p w14:paraId="176A0D0B">
                  <w:pPr>
                    <w:spacing w:line="560" w:lineRule="exact"/>
                    <w:jc w:val="center"/>
                    <w:rPr>
                      <w:rFonts w:hint="eastAsia" w:ascii="宋体" w:hAnsi="宋体" w:eastAsia="宋体" w:cs="宋体"/>
                      <w:sz w:val="21"/>
                      <w:szCs w:val="21"/>
                      <w:lang w:val="en-US" w:eastAsia="ko-KR"/>
                    </w:rPr>
                  </w:pPr>
                  <w:r>
                    <w:rPr>
                      <w:rFonts w:hint="eastAsia" w:ascii="宋体" w:hAnsi="宋体" w:eastAsia="宋体" w:cs="宋体"/>
                      <w:sz w:val="21"/>
                      <w:szCs w:val="21"/>
                      <w:lang w:val="en-US"/>
                    </w:rPr>
                    <w:t>事件管理软件（客户端）</w:t>
                  </w:r>
                </w:p>
              </w:tc>
              <w:tc>
                <w:tcPr>
                  <w:tcW w:w="1189" w:type="dxa"/>
                  <w:tcBorders>
                    <w:top w:val="single" w:color="auto" w:sz="4" w:space="0"/>
                    <w:left w:val="nil"/>
                    <w:bottom w:val="single" w:color="auto" w:sz="4" w:space="0"/>
                    <w:right w:val="single" w:color="auto" w:sz="4" w:space="0"/>
                  </w:tcBorders>
                  <w:vAlign w:val="center"/>
                </w:tcPr>
                <w:p w14:paraId="2708E4EB">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1</w:t>
                  </w:r>
                </w:p>
              </w:tc>
              <w:tc>
                <w:tcPr>
                  <w:tcW w:w="1344" w:type="dxa"/>
                  <w:gridSpan w:val="2"/>
                  <w:tcBorders>
                    <w:top w:val="single" w:color="auto" w:sz="4" w:space="0"/>
                    <w:left w:val="nil"/>
                    <w:bottom w:val="single" w:color="auto" w:sz="4" w:space="0"/>
                    <w:right w:val="single" w:color="auto" w:sz="4" w:space="0"/>
                  </w:tcBorders>
                  <w:vAlign w:val="center"/>
                </w:tcPr>
                <w:p w14:paraId="363CDE18">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套</w:t>
                  </w:r>
                </w:p>
              </w:tc>
            </w:tr>
            <w:tr w14:paraId="51390067">
              <w:tblPrEx>
                <w:tblCellMar>
                  <w:top w:w="0" w:type="dxa"/>
                  <w:left w:w="0" w:type="dxa"/>
                  <w:bottom w:w="0" w:type="dxa"/>
                  <w:right w:w="0" w:type="dxa"/>
                </w:tblCellMar>
              </w:tblPrEx>
              <w:trPr>
                <w:trHeight w:val="369"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129C1133">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4</w:t>
                  </w:r>
                </w:p>
              </w:tc>
              <w:tc>
                <w:tcPr>
                  <w:tcW w:w="4811" w:type="dxa"/>
                  <w:tcBorders>
                    <w:top w:val="single" w:color="auto" w:sz="4" w:space="0"/>
                    <w:left w:val="nil"/>
                    <w:bottom w:val="single" w:color="auto" w:sz="4" w:space="0"/>
                    <w:right w:val="single" w:color="auto" w:sz="4" w:space="0"/>
                  </w:tcBorders>
                  <w:vAlign w:val="center"/>
                </w:tcPr>
                <w:p w14:paraId="5B5845D2">
                  <w:pPr>
                    <w:spacing w:line="560" w:lineRule="exact"/>
                    <w:jc w:val="center"/>
                    <w:rPr>
                      <w:rFonts w:hint="eastAsia" w:ascii="宋体" w:hAnsi="宋体" w:eastAsia="宋体" w:cs="宋体"/>
                      <w:sz w:val="21"/>
                      <w:szCs w:val="21"/>
                      <w:lang w:val="en-US" w:eastAsia="ko-KR"/>
                    </w:rPr>
                  </w:pPr>
                  <w:r>
                    <w:rPr>
                      <w:rFonts w:hint="eastAsia" w:ascii="宋体" w:hAnsi="宋体" w:eastAsia="宋体" w:cs="宋体"/>
                      <w:sz w:val="21"/>
                      <w:szCs w:val="21"/>
                    </w:rPr>
                    <w:t>视频管理软件（客户端）</w:t>
                  </w:r>
                </w:p>
              </w:tc>
              <w:tc>
                <w:tcPr>
                  <w:tcW w:w="1189" w:type="dxa"/>
                  <w:tcBorders>
                    <w:top w:val="single" w:color="auto" w:sz="4" w:space="0"/>
                    <w:left w:val="nil"/>
                    <w:bottom w:val="single" w:color="auto" w:sz="4" w:space="0"/>
                    <w:right w:val="single" w:color="auto" w:sz="4" w:space="0"/>
                  </w:tcBorders>
                  <w:vAlign w:val="center"/>
                </w:tcPr>
                <w:p w14:paraId="2F520801">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2</w:t>
                  </w:r>
                </w:p>
              </w:tc>
              <w:tc>
                <w:tcPr>
                  <w:tcW w:w="1344" w:type="dxa"/>
                  <w:gridSpan w:val="2"/>
                  <w:tcBorders>
                    <w:top w:val="single" w:color="auto" w:sz="4" w:space="0"/>
                    <w:left w:val="nil"/>
                    <w:bottom w:val="single" w:color="auto" w:sz="4" w:space="0"/>
                    <w:right w:val="single" w:color="auto" w:sz="4" w:space="0"/>
                  </w:tcBorders>
                  <w:vAlign w:val="center"/>
                </w:tcPr>
                <w:p w14:paraId="3B2925F3">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套</w:t>
                  </w:r>
                </w:p>
              </w:tc>
            </w:tr>
            <w:tr w14:paraId="188AAAC9">
              <w:tblPrEx>
                <w:tblCellMar>
                  <w:top w:w="0" w:type="dxa"/>
                  <w:left w:w="0" w:type="dxa"/>
                  <w:bottom w:w="0" w:type="dxa"/>
                  <w:right w:w="0" w:type="dxa"/>
                </w:tblCellMar>
              </w:tblPrEx>
              <w:trPr>
                <w:trHeight w:val="369"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1BEE0CC4">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5</w:t>
                  </w:r>
                </w:p>
              </w:tc>
              <w:tc>
                <w:tcPr>
                  <w:tcW w:w="4811" w:type="dxa"/>
                  <w:tcBorders>
                    <w:top w:val="single" w:color="auto" w:sz="4" w:space="0"/>
                    <w:left w:val="nil"/>
                    <w:bottom w:val="single" w:color="auto" w:sz="4" w:space="0"/>
                    <w:right w:val="single" w:color="auto" w:sz="4" w:space="0"/>
                  </w:tcBorders>
                  <w:vAlign w:val="center"/>
                </w:tcPr>
                <w:p w14:paraId="208C0C3E">
                  <w:pPr>
                    <w:spacing w:line="560" w:lineRule="exact"/>
                    <w:jc w:val="center"/>
                    <w:rPr>
                      <w:rFonts w:hint="eastAsia" w:ascii="宋体" w:hAnsi="宋体" w:eastAsia="宋体" w:cs="宋体"/>
                      <w:sz w:val="21"/>
                      <w:szCs w:val="21"/>
                      <w:lang w:val="en-US" w:eastAsia="ko-KR"/>
                    </w:rPr>
                  </w:pPr>
                  <w:r>
                    <w:rPr>
                      <w:rFonts w:hint="eastAsia" w:ascii="宋体" w:hAnsi="宋体" w:eastAsia="宋体" w:cs="宋体"/>
                      <w:sz w:val="21"/>
                      <w:szCs w:val="21"/>
                    </w:rPr>
                    <w:t>一键发布系统软件（客户端）</w:t>
                  </w:r>
                </w:p>
              </w:tc>
              <w:tc>
                <w:tcPr>
                  <w:tcW w:w="1189" w:type="dxa"/>
                  <w:tcBorders>
                    <w:top w:val="single" w:color="auto" w:sz="4" w:space="0"/>
                    <w:left w:val="nil"/>
                    <w:bottom w:val="single" w:color="auto" w:sz="4" w:space="0"/>
                    <w:right w:val="single" w:color="auto" w:sz="4" w:space="0"/>
                  </w:tcBorders>
                  <w:vAlign w:val="center"/>
                </w:tcPr>
                <w:p w14:paraId="066A076D">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1</w:t>
                  </w:r>
                </w:p>
              </w:tc>
              <w:tc>
                <w:tcPr>
                  <w:tcW w:w="1344" w:type="dxa"/>
                  <w:gridSpan w:val="2"/>
                  <w:tcBorders>
                    <w:top w:val="single" w:color="auto" w:sz="4" w:space="0"/>
                    <w:left w:val="nil"/>
                    <w:bottom w:val="single" w:color="auto" w:sz="4" w:space="0"/>
                    <w:right w:val="single" w:color="auto" w:sz="4" w:space="0"/>
                  </w:tcBorders>
                  <w:vAlign w:val="center"/>
                </w:tcPr>
                <w:p w14:paraId="30C4AB0B">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套</w:t>
                  </w:r>
                </w:p>
              </w:tc>
            </w:tr>
            <w:tr w14:paraId="6AEB3B34">
              <w:tblPrEx>
                <w:tblCellMar>
                  <w:top w:w="0" w:type="dxa"/>
                  <w:left w:w="0" w:type="dxa"/>
                  <w:bottom w:w="0" w:type="dxa"/>
                  <w:right w:w="0" w:type="dxa"/>
                </w:tblCellMar>
              </w:tblPrEx>
              <w:trPr>
                <w:trHeight w:val="369"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601DA473">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6</w:t>
                  </w:r>
                </w:p>
              </w:tc>
              <w:tc>
                <w:tcPr>
                  <w:tcW w:w="4811" w:type="dxa"/>
                  <w:tcBorders>
                    <w:top w:val="single" w:color="auto" w:sz="4" w:space="0"/>
                    <w:left w:val="nil"/>
                    <w:bottom w:val="single" w:color="auto" w:sz="4" w:space="0"/>
                    <w:right w:val="single" w:color="auto" w:sz="4" w:space="0"/>
                  </w:tcBorders>
                  <w:vAlign w:val="center"/>
                </w:tcPr>
                <w:p w14:paraId="5B4F5DC3">
                  <w:pPr>
                    <w:spacing w:line="560" w:lineRule="exact"/>
                    <w:jc w:val="center"/>
                    <w:rPr>
                      <w:rFonts w:hint="eastAsia" w:ascii="宋体" w:hAnsi="宋体" w:eastAsia="宋体" w:cs="宋体"/>
                      <w:sz w:val="21"/>
                      <w:szCs w:val="21"/>
                    </w:rPr>
                  </w:pPr>
                  <w:r>
                    <w:rPr>
                      <w:rFonts w:hint="eastAsia" w:ascii="宋体" w:hAnsi="宋体" w:eastAsia="宋体" w:cs="宋体"/>
                      <w:sz w:val="21"/>
                      <w:szCs w:val="21"/>
                      <w:lang w:val="en-US"/>
                    </w:rPr>
                    <w:t>视频业务管理服务（Server端）</w:t>
                  </w:r>
                </w:p>
              </w:tc>
              <w:tc>
                <w:tcPr>
                  <w:tcW w:w="1189" w:type="dxa"/>
                  <w:tcBorders>
                    <w:top w:val="single" w:color="auto" w:sz="4" w:space="0"/>
                    <w:left w:val="nil"/>
                    <w:bottom w:val="single" w:color="auto" w:sz="4" w:space="0"/>
                    <w:right w:val="single" w:color="auto" w:sz="4" w:space="0"/>
                  </w:tcBorders>
                  <w:vAlign w:val="center"/>
                </w:tcPr>
                <w:p w14:paraId="2704BE75">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1</w:t>
                  </w:r>
                </w:p>
              </w:tc>
              <w:tc>
                <w:tcPr>
                  <w:tcW w:w="1344" w:type="dxa"/>
                  <w:gridSpan w:val="2"/>
                  <w:tcBorders>
                    <w:top w:val="single" w:color="auto" w:sz="4" w:space="0"/>
                    <w:left w:val="nil"/>
                    <w:bottom w:val="single" w:color="auto" w:sz="4" w:space="0"/>
                    <w:right w:val="single" w:color="auto" w:sz="4" w:space="0"/>
                  </w:tcBorders>
                  <w:vAlign w:val="center"/>
                </w:tcPr>
                <w:p w14:paraId="4F664D8A">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套</w:t>
                  </w:r>
                </w:p>
              </w:tc>
            </w:tr>
            <w:tr w14:paraId="3EF65473">
              <w:tblPrEx>
                <w:tblCellMar>
                  <w:top w:w="0" w:type="dxa"/>
                  <w:left w:w="0" w:type="dxa"/>
                  <w:bottom w:w="0" w:type="dxa"/>
                  <w:right w:w="0" w:type="dxa"/>
                </w:tblCellMar>
              </w:tblPrEx>
              <w:trPr>
                <w:trHeight w:val="369"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24573554">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7</w:t>
                  </w:r>
                </w:p>
              </w:tc>
              <w:tc>
                <w:tcPr>
                  <w:tcW w:w="4811" w:type="dxa"/>
                  <w:tcBorders>
                    <w:top w:val="single" w:color="auto" w:sz="4" w:space="0"/>
                    <w:left w:val="nil"/>
                    <w:bottom w:val="single" w:color="auto" w:sz="4" w:space="0"/>
                    <w:right w:val="single" w:color="auto" w:sz="4" w:space="0"/>
                  </w:tcBorders>
                  <w:vAlign w:val="center"/>
                </w:tcPr>
                <w:p w14:paraId="495B7674">
                  <w:pPr>
                    <w:spacing w:line="560" w:lineRule="exact"/>
                    <w:jc w:val="center"/>
                    <w:rPr>
                      <w:rFonts w:hint="eastAsia" w:ascii="宋体" w:hAnsi="宋体" w:eastAsia="宋体" w:cs="宋体"/>
                      <w:sz w:val="21"/>
                      <w:szCs w:val="21"/>
                    </w:rPr>
                  </w:pPr>
                  <w:r>
                    <w:rPr>
                      <w:rFonts w:hint="eastAsia" w:ascii="宋体" w:hAnsi="宋体" w:eastAsia="宋体" w:cs="宋体"/>
                      <w:sz w:val="21"/>
                      <w:szCs w:val="21"/>
                      <w:lang w:val="en-US"/>
                    </w:rPr>
                    <w:t>SIP信令管理服务（Server端）</w:t>
                  </w:r>
                </w:p>
              </w:tc>
              <w:tc>
                <w:tcPr>
                  <w:tcW w:w="1189" w:type="dxa"/>
                  <w:tcBorders>
                    <w:top w:val="single" w:color="auto" w:sz="4" w:space="0"/>
                    <w:left w:val="nil"/>
                    <w:bottom w:val="single" w:color="auto" w:sz="4" w:space="0"/>
                    <w:right w:val="single" w:color="auto" w:sz="4" w:space="0"/>
                  </w:tcBorders>
                  <w:vAlign w:val="center"/>
                </w:tcPr>
                <w:p w14:paraId="4EDB0B79">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1</w:t>
                  </w:r>
                </w:p>
              </w:tc>
              <w:tc>
                <w:tcPr>
                  <w:tcW w:w="1344" w:type="dxa"/>
                  <w:gridSpan w:val="2"/>
                  <w:tcBorders>
                    <w:top w:val="single" w:color="auto" w:sz="4" w:space="0"/>
                    <w:left w:val="nil"/>
                    <w:bottom w:val="single" w:color="auto" w:sz="4" w:space="0"/>
                    <w:right w:val="single" w:color="auto" w:sz="4" w:space="0"/>
                  </w:tcBorders>
                  <w:vAlign w:val="center"/>
                </w:tcPr>
                <w:p w14:paraId="680B39C4">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套</w:t>
                  </w:r>
                </w:p>
              </w:tc>
            </w:tr>
            <w:tr w14:paraId="09AFF4CD">
              <w:tblPrEx>
                <w:tblCellMar>
                  <w:top w:w="0" w:type="dxa"/>
                  <w:left w:w="0" w:type="dxa"/>
                  <w:bottom w:w="0" w:type="dxa"/>
                  <w:right w:w="0" w:type="dxa"/>
                </w:tblCellMar>
              </w:tblPrEx>
              <w:trPr>
                <w:trHeight w:val="369"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2B82E808">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8</w:t>
                  </w:r>
                </w:p>
              </w:tc>
              <w:tc>
                <w:tcPr>
                  <w:tcW w:w="4811" w:type="dxa"/>
                  <w:tcBorders>
                    <w:top w:val="single" w:color="auto" w:sz="4" w:space="0"/>
                    <w:left w:val="nil"/>
                    <w:bottom w:val="single" w:color="auto" w:sz="4" w:space="0"/>
                    <w:right w:val="single" w:color="auto" w:sz="4" w:space="0"/>
                  </w:tcBorders>
                  <w:vAlign w:val="center"/>
                </w:tcPr>
                <w:p w14:paraId="56B97F02">
                  <w:pPr>
                    <w:spacing w:line="560" w:lineRule="exact"/>
                    <w:jc w:val="center"/>
                    <w:rPr>
                      <w:rFonts w:hint="eastAsia" w:ascii="宋体" w:hAnsi="宋体" w:eastAsia="宋体" w:cs="宋体"/>
                      <w:sz w:val="21"/>
                      <w:szCs w:val="21"/>
                    </w:rPr>
                  </w:pPr>
                  <w:r>
                    <w:rPr>
                      <w:rFonts w:hint="eastAsia" w:ascii="宋体" w:hAnsi="宋体" w:eastAsia="宋体" w:cs="宋体"/>
                      <w:sz w:val="21"/>
                      <w:szCs w:val="21"/>
                      <w:lang w:val="en-US"/>
                    </w:rPr>
                    <w:t>流媒体发布服务（Server端）</w:t>
                  </w:r>
                </w:p>
              </w:tc>
              <w:tc>
                <w:tcPr>
                  <w:tcW w:w="1189" w:type="dxa"/>
                  <w:tcBorders>
                    <w:top w:val="single" w:color="auto" w:sz="4" w:space="0"/>
                    <w:left w:val="nil"/>
                    <w:bottom w:val="single" w:color="auto" w:sz="4" w:space="0"/>
                    <w:right w:val="single" w:color="auto" w:sz="4" w:space="0"/>
                  </w:tcBorders>
                  <w:vAlign w:val="center"/>
                </w:tcPr>
                <w:p w14:paraId="1C808252">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1</w:t>
                  </w:r>
                </w:p>
              </w:tc>
              <w:tc>
                <w:tcPr>
                  <w:tcW w:w="1344" w:type="dxa"/>
                  <w:gridSpan w:val="2"/>
                  <w:tcBorders>
                    <w:top w:val="single" w:color="auto" w:sz="4" w:space="0"/>
                    <w:left w:val="nil"/>
                    <w:bottom w:val="single" w:color="auto" w:sz="4" w:space="0"/>
                    <w:right w:val="single" w:color="auto" w:sz="4" w:space="0"/>
                  </w:tcBorders>
                  <w:vAlign w:val="center"/>
                </w:tcPr>
                <w:p w14:paraId="78D8377B">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套</w:t>
                  </w:r>
                </w:p>
              </w:tc>
            </w:tr>
            <w:tr w14:paraId="3B2AF171">
              <w:tblPrEx>
                <w:tblCellMar>
                  <w:top w:w="0" w:type="dxa"/>
                  <w:left w:w="0" w:type="dxa"/>
                  <w:bottom w:w="0" w:type="dxa"/>
                  <w:right w:w="0" w:type="dxa"/>
                </w:tblCellMar>
              </w:tblPrEx>
              <w:trPr>
                <w:trHeight w:val="369"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2500F7C9">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9</w:t>
                  </w:r>
                </w:p>
              </w:tc>
              <w:tc>
                <w:tcPr>
                  <w:tcW w:w="4811" w:type="dxa"/>
                  <w:tcBorders>
                    <w:top w:val="single" w:color="auto" w:sz="4" w:space="0"/>
                    <w:left w:val="nil"/>
                    <w:bottom w:val="single" w:color="auto" w:sz="4" w:space="0"/>
                    <w:right w:val="single" w:color="auto" w:sz="4" w:space="0"/>
                  </w:tcBorders>
                  <w:vAlign w:val="center"/>
                </w:tcPr>
                <w:p w14:paraId="0106B003">
                  <w:pPr>
                    <w:spacing w:line="560" w:lineRule="exact"/>
                    <w:jc w:val="center"/>
                    <w:rPr>
                      <w:rFonts w:hint="eastAsia" w:ascii="宋体" w:hAnsi="宋体" w:eastAsia="宋体" w:cs="宋体"/>
                      <w:sz w:val="21"/>
                      <w:szCs w:val="21"/>
                    </w:rPr>
                  </w:pPr>
                  <w:r>
                    <w:rPr>
                      <w:rFonts w:hint="eastAsia" w:ascii="宋体" w:hAnsi="宋体" w:eastAsia="宋体" w:cs="宋体"/>
                      <w:sz w:val="21"/>
                      <w:szCs w:val="21"/>
                      <w:lang w:val="en-US"/>
                    </w:rPr>
                    <w:t>数字系统服务（Server端）</w:t>
                  </w:r>
                </w:p>
              </w:tc>
              <w:tc>
                <w:tcPr>
                  <w:tcW w:w="1189" w:type="dxa"/>
                  <w:tcBorders>
                    <w:top w:val="single" w:color="auto" w:sz="4" w:space="0"/>
                    <w:left w:val="nil"/>
                    <w:bottom w:val="single" w:color="auto" w:sz="4" w:space="0"/>
                    <w:right w:val="single" w:color="auto" w:sz="4" w:space="0"/>
                  </w:tcBorders>
                  <w:vAlign w:val="center"/>
                </w:tcPr>
                <w:p w14:paraId="031ECA10">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1</w:t>
                  </w:r>
                </w:p>
              </w:tc>
              <w:tc>
                <w:tcPr>
                  <w:tcW w:w="1344" w:type="dxa"/>
                  <w:gridSpan w:val="2"/>
                  <w:tcBorders>
                    <w:top w:val="single" w:color="auto" w:sz="4" w:space="0"/>
                    <w:left w:val="nil"/>
                    <w:bottom w:val="single" w:color="auto" w:sz="4" w:space="0"/>
                    <w:right w:val="single" w:color="auto" w:sz="4" w:space="0"/>
                  </w:tcBorders>
                  <w:vAlign w:val="center"/>
                </w:tcPr>
                <w:p w14:paraId="535A6BBC">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套</w:t>
                  </w:r>
                </w:p>
              </w:tc>
            </w:tr>
            <w:tr w14:paraId="063C458B">
              <w:tblPrEx>
                <w:tblCellMar>
                  <w:top w:w="0" w:type="dxa"/>
                  <w:left w:w="0" w:type="dxa"/>
                  <w:bottom w:w="0" w:type="dxa"/>
                  <w:right w:w="0" w:type="dxa"/>
                </w:tblCellMar>
              </w:tblPrEx>
              <w:trPr>
                <w:trHeight w:val="369"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1A7F3BF9">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11</w:t>
                  </w:r>
                </w:p>
              </w:tc>
              <w:tc>
                <w:tcPr>
                  <w:tcW w:w="4811" w:type="dxa"/>
                  <w:tcBorders>
                    <w:top w:val="single" w:color="auto" w:sz="4" w:space="0"/>
                    <w:left w:val="nil"/>
                    <w:bottom w:val="single" w:color="auto" w:sz="4" w:space="0"/>
                    <w:right w:val="single" w:color="auto" w:sz="4" w:space="0"/>
                  </w:tcBorders>
                  <w:vAlign w:val="center"/>
                </w:tcPr>
                <w:p w14:paraId="2ADA13AD">
                  <w:pPr>
                    <w:spacing w:line="560" w:lineRule="exact"/>
                    <w:jc w:val="center"/>
                    <w:rPr>
                      <w:rFonts w:hint="eastAsia" w:ascii="宋体" w:hAnsi="宋体" w:eastAsia="宋体" w:cs="宋体"/>
                      <w:sz w:val="21"/>
                      <w:szCs w:val="21"/>
                    </w:rPr>
                  </w:pPr>
                  <w:r>
                    <w:rPr>
                      <w:rFonts w:hint="eastAsia" w:ascii="宋体" w:hAnsi="宋体" w:eastAsia="宋体" w:cs="宋体"/>
                      <w:sz w:val="21"/>
                      <w:szCs w:val="21"/>
                      <w:lang w:val="en-US"/>
                    </w:rPr>
                    <w:t>一键发布系统服务（Server端）</w:t>
                  </w:r>
                </w:p>
              </w:tc>
              <w:tc>
                <w:tcPr>
                  <w:tcW w:w="1189" w:type="dxa"/>
                  <w:tcBorders>
                    <w:top w:val="single" w:color="auto" w:sz="4" w:space="0"/>
                    <w:left w:val="nil"/>
                    <w:bottom w:val="single" w:color="auto" w:sz="4" w:space="0"/>
                    <w:right w:val="single" w:color="auto" w:sz="4" w:space="0"/>
                  </w:tcBorders>
                  <w:vAlign w:val="center"/>
                </w:tcPr>
                <w:p w14:paraId="4AB1A1D9">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1</w:t>
                  </w:r>
                </w:p>
              </w:tc>
              <w:tc>
                <w:tcPr>
                  <w:tcW w:w="1344" w:type="dxa"/>
                  <w:gridSpan w:val="2"/>
                  <w:tcBorders>
                    <w:top w:val="single" w:color="auto" w:sz="4" w:space="0"/>
                    <w:left w:val="nil"/>
                    <w:bottom w:val="single" w:color="auto" w:sz="4" w:space="0"/>
                    <w:right w:val="single" w:color="auto" w:sz="4" w:space="0"/>
                  </w:tcBorders>
                  <w:vAlign w:val="center"/>
                </w:tcPr>
                <w:p w14:paraId="40B1B152">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套</w:t>
                  </w:r>
                </w:p>
              </w:tc>
            </w:tr>
            <w:tr w14:paraId="74FE49CF">
              <w:tblPrEx>
                <w:tblCellMar>
                  <w:top w:w="0" w:type="dxa"/>
                  <w:left w:w="0" w:type="dxa"/>
                  <w:bottom w:w="0" w:type="dxa"/>
                  <w:right w:w="0" w:type="dxa"/>
                </w:tblCellMar>
              </w:tblPrEx>
              <w:trPr>
                <w:trHeight w:val="369"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7A5E30D9">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12</w:t>
                  </w:r>
                </w:p>
              </w:tc>
              <w:tc>
                <w:tcPr>
                  <w:tcW w:w="4811" w:type="dxa"/>
                  <w:tcBorders>
                    <w:top w:val="single" w:color="auto" w:sz="4" w:space="0"/>
                    <w:left w:val="nil"/>
                    <w:bottom w:val="single" w:color="auto" w:sz="4" w:space="0"/>
                    <w:right w:val="single" w:color="auto" w:sz="4" w:space="0"/>
                  </w:tcBorders>
                  <w:vAlign w:val="center"/>
                </w:tcPr>
                <w:p w14:paraId="62DD098E">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rPr>
                    <w:t>GIS</w:t>
                  </w:r>
                  <w:r>
                    <w:rPr>
                      <w:rFonts w:hint="eastAsia" w:ascii="宋体" w:hAnsi="宋体" w:eastAsia="宋体" w:cs="宋体"/>
                      <w:sz w:val="21"/>
                      <w:szCs w:val="21"/>
                      <w:lang w:val="en-US"/>
                    </w:rPr>
                    <w:t>平台</w:t>
                  </w:r>
                </w:p>
              </w:tc>
              <w:tc>
                <w:tcPr>
                  <w:tcW w:w="1189" w:type="dxa"/>
                  <w:tcBorders>
                    <w:top w:val="single" w:color="auto" w:sz="4" w:space="0"/>
                    <w:left w:val="nil"/>
                    <w:bottom w:val="single" w:color="auto" w:sz="4" w:space="0"/>
                    <w:right w:val="single" w:color="auto" w:sz="4" w:space="0"/>
                  </w:tcBorders>
                  <w:vAlign w:val="center"/>
                </w:tcPr>
                <w:p w14:paraId="205BAFBC">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1</w:t>
                  </w:r>
                </w:p>
              </w:tc>
              <w:tc>
                <w:tcPr>
                  <w:tcW w:w="1344" w:type="dxa"/>
                  <w:gridSpan w:val="2"/>
                  <w:tcBorders>
                    <w:top w:val="single" w:color="auto" w:sz="4" w:space="0"/>
                    <w:left w:val="nil"/>
                    <w:bottom w:val="single" w:color="auto" w:sz="4" w:space="0"/>
                    <w:right w:val="single" w:color="auto" w:sz="4" w:space="0"/>
                  </w:tcBorders>
                  <w:vAlign w:val="center"/>
                </w:tcPr>
                <w:p w14:paraId="5BB91ED6">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套</w:t>
                  </w:r>
                </w:p>
              </w:tc>
            </w:tr>
            <w:tr w14:paraId="1DD2DF16">
              <w:tblPrEx>
                <w:tblCellMar>
                  <w:top w:w="0" w:type="dxa"/>
                  <w:left w:w="0" w:type="dxa"/>
                  <w:bottom w:w="0" w:type="dxa"/>
                  <w:right w:w="0" w:type="dxa"/>
                </w:tblCellMar>
              </w:tblPrEx>
              <w:trPr>
                <w:trHeight w:val="369"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13B69D7E">
                  <w:pPr>
                    <w:spacing w:line="560" w:lineRule="exact"/>
                    <w:jc w:val="center"/>
                    <w:rPr>
                      <w:rFonts w:hint="eastAsia" w:ascii="宋体" w:hAnsi="宋体" w:eastAsia="宋体" w:cs="宋体"/>
                      <w:sz w:val="21"/>
                      <w:szCs w:val="21"/>
                    </w:rPr>
                  </w:pPr>
                  <w:r>
                    <w:rPr>
                      <w:rFonts w:hint="eastAsia" w:ascii="宋体" w:hAnsi="宋体" w:eastAsia="宋体" w:cs="宋体"/>
                      <w:sz w:val="21"/>
                      <w:szCs w:val="21"/>
                      <w:lang w:val="en-US"/>
                    </w:rPr>
                    <w:t>13</w:t>
                  </w:r>
                </w:p>
              </w:tc>
              <w:tc>
                <w:tcPr>
                  <w:tcW w:w="4811" w:type="dxa"/>
                  <w:tcBorders>
                    <w:top w:val="single" w:color="auto" w:sz="4" w:space="0"/>
                    <w:left w:val="nil"/>
                    <w:bottom w:val="single" w:color="auto" w:sz="4" w:space="0"/>
                    <w:right w:val="single" w:color="auto" w:sz="4" w:space="0"/>
                  </w:tcBorders>
                  <w:vAlign w:val="center"/>
                </w:tcPr>
                <w:p w14:paraId="269D8910">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rPr>
                    <w:t>数字系统</w:t>
                  </w:r>
                  <w:r>
                    <w:rPr>
                      <w:rFonts w:hint="eastAsia" w:ascii="宋体" w:hAnsi="宋体" w:eastAsia="宋体" w:cs="宋体"/>
                      <w:sz w:val="21"/>
                      <w:szCs w:val="21"/>
                      <w:lang w:val="en-US"/>
                    </w:rPr>
                    <w:t>服务器</w:t>
                  </w:r>
                </w:p>
              </w:tc>
              <w:tc>
                <w:tcPr>
                  <w:tcW w:w="1189" w:type="dxa"/>
                  <w:tcBorders>
                    <w:top w:val="single" w:color="auto" w:sz="4" w:space="0"/>
                    <w:left w:val="nil"/>
                    <w:bottom w:val="single" w:color="auto" w:sz="4" w:space="0"/>
                    <w:right w:val="single" w:color="auto" w:sz="4" w:space="0"/>
                  </w:tcBorders>
                  <w:vAlign w:val="center"/>
                </w:tcPr>
                <w:p w14:paraId="56A1FC89">
                  <w:pPr>
                    <w:spacing w:line="560" w:lineRule="exact"/>
                    <w:jc w:val="center"/>
                    <w:rPr>
                      <w:rFonts w:hint="eastAsia" w:ascii="宋体" w:hAnsi="宋体" w:eastAsia="宋体" w:cs="宋体"/>
                      <w:sz w:val="21"/>
                      <w:szCs w:val="21"/>
                    </w:rPr>
                  </w:pPr>
                  <w:r>
                    <w:rPr>
                      <w:rFonts w:hint="eastAsia" w:ascii="宋体" w:hAnsi="宋体" w:eastAsia="宋体" w:cs="宋体"/>
                      <w:sz w:val="21"/>
                      <w:szCs w:val="21"/>
                      <w:lang w:val="en-US"/>
                    </w:rPr>
                    <w:t>1</w:t>
                  </w:r>
                </w:p>
              </w:tc>
              <w:tc>
                <w:tcPr>
                  <w:tcW w:w="1344" w:type="dxa"/>
                  <w:gridSpan w:val="2"/>
                  <w:tcBorders>
                    <w:top w:val="single" w:color="auto" w:sz="4" w:space="0"/>
                    <w:left w:val="nil"/>
                    <w:bottom w:val="single" w:color="auto" w:sz="4" w:space="0"/>
                    <w:right w:val="single" w:color="auto" w:sz="4" w:space="0"/>
                  </w:tcBorders>
                  <w:vAlign w:val="center"/>
                </w:tcPr>
                <w:p w14:paraId="68BCDF0C">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台</w:t>
                  </w:r>
                </w:p>
              </w:tc>
            </w:tr>
            <w:tr w14:paraId="37955F3B">
              <w:tblPrEx>
                <w:tblCellMar>
                  <w:top w:w="0" w:type="dxa"/>
                  <w:left w:w="0" w:type="dxa"/>
                  <w:bottom w:w="0" w:type="dxa"/>
                  <w:right w:w="0" w:type="dxa"/>
                </w:tblCellMar>
              </w:tblPrEx>
              <w:trPr>
                <w:trHeight w:val="369"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5FC3E8A4">
                  <w:pPr>
                    <w:spacing w:line="560" w:lineRule="exact"/>
                    <w:jc w:val="center"/>
                    <w:rPr>
                      <w:rFonts w:hint="eastAsia" w:ascii="宋体" w:hAnsi="宋体" w:eastAsia="宋体" w:cs="宋体"/>
                      <w:sz w:val="21"/>
                      <w:szCs w:val="21"/>
                    </w:rPr>
                  </w:pPr>
                  <w:r>
                    <w:rPr>
                      <w:rFonts w:hint="eastAsia" w:ascii="宋体" w:hAnsi="宋体" w:eastAsia="宋体" w:cs="宋体"/>
                      <w:sz w:val="21"/>
                      <w:szCs w:val="21"/>
                      <w:lang w:val="en-US"/>
                    </w:rPr>
                    <w:t>14</w:t>
                  </w:r>
                </w:p>
              </w:tc>
              <w:tc>
                <w:tcPr>
                  <w:tcW w:w="4811" w:type="dxa"/>
                  <w:tcBorders>
                    <w:top w:val="single" w:color="auto" w:sz="4" w:space="0"/>
                    <w:left w:val="nil"/>
                    <w:bottom w:val="single" w:color="auto" w:sz="4" w:space="0"/>
                    <w:right w:val="single" w:color="auto" w:sz="4" w:space="0"/>
                  </w:tcBorders>
                  <w:vAlign w:val="center"/>
                </w:tcPr>
                <w:p w14:paraId="3816FC7A">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视频系统</w:t>
                  </w:r>
                  <w:r>
                    <w:rPr>
                      <w:rFonts w:hint="eastAsia" w:ascii="宋体" w:hAnsi="宋体" w:eastAsia="宋体" w:cs="宋体"/>
                      <w:sz w:val="21"/>
                      <w:szCs w:val="21"/>
                      <w:lang w:val="en-US"/>
                    </w:rPr>
                    <w:t>服务器</w:t>
                  </w:r>
                </w:p>
              </w:tc>
              <w:tc>
                <w:tcPr>
                  <w:tcW w:w="1189" w:type="dxa"/>
                  <w:tcBorders>
                    <w:top w:val="single" w:color="auto" w:sz="4" w:space="0"/>
                    <w:left w:val="nil"/>
                    <w:bottom w:val="single" w:color="auto" w:sz="4" w:space="0"/>
                    <w:right w:val="single" w:color="auto" w:sz="4" w:space="0"/>
                  </w:tcBorders>
                  <w:vAlign w:val="center"/>
                </w:tcPr>
                <w:p w14:paraId="3E47806A">
                  <w:pPr>
                    <w:spacing w:line="560" w:lineRule="exact"/>
                    <w:jc w:val="center"/>
                    <w:rPr>
                      <w:rFonts w:hint="eastAsia" w:ascii="宋体" w:hAnsi="宋体" w:eastAsia="宋体" w:cs="宋体"/>
                      <w:sz w:val="21"/>
                      <w:szCs w:val="21"/>
                    </w:rPr>
                  </w:pPr>
                  <w:r>
                    <w:rPr>
                      <w:rFonts w:hint="eastAsia" w:ascii="宋体" w:hAnsi="宋体" w:eastAsia="宋体" w:cs="宋体"/>
                      <w:sz w:val="21"/>
                      <w:szCs w:val="21"/>
                      <w:lang w:val="en-US"/>
                    </w:rPr>
                    <w:t>2</w:t>
                  </w:r>
                </w:p>
              </w:tc>
              <w:tc>
                <w:tcPr>
                  <w:tcW w:w="1344" w:type="dxa"/>
                  <w:gridSpan w:val="2"/>
                  <w:tcBorders>
                    <w:top w:val="single" w:color="auto" w:sz="4" w:space="0"/>
                    <w:left w:val="nil"/>
                    <w:bottom w:val="single" w:color="auto" w:sz="4" w:space="0"/>
                    <w:right w:val="single" w:color="auto" w:sz="4" w:space="0"/>
                  </w:tcBorders>
                  <w:vAlign w:val="center"/>
                </w:tcPr>
                <w:p w14:paraId="2CE0BA3B">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台</w:t>
                  </w:r>
                </w:p>
              </w:tc>
            </w:tr>
            <w:tr w14:paraId="2433019F">
              <w:tblPrEx>
                <w:tblCellMar>
                  <w:top w:w="0" w:type="dxa"/>
                  <w:left w:w="0" w:type="dxa"/>
                  <w:bottom w:w="0" w:type="dxa"/>
                  <w:right w:w="0" w:type="dxa"/>
                </w:tblCellMar>
              </w:tblPrEx>
              <w:trPr>
                <w:trHeight w:val="369"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7A0B146C">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15</w:t>
                  </w:r>
                </w:p>
              </w:tc>
              <w:tc>
                <w:tcPr>
                  <w:tcW w:w="4811" w:type="dxa"/>
                  <w:tcBorders>
                    <w:top w:val="single" w:color="auto" w:sz="4" w:space="0"/>
                    <w:left w:val="nil"/>
                    <w:bottom w:val="single" w:color="auto" w:sz="4" w:space="0"/>
                    <w:right w:val="single" w:color="auto" w:sz="4" w:space="0"/>
                  </w:tcBorders>
                  <w:vAlign w:val="center"/>
                </w:tcPr>
                <w:p w14:paraId="321FAAA5">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数据库服务器（MySQL、SQL Server）</w:t>
                  </w:r>
                </w:p>
              </w:tc>
              <w:tc>
                <w:tcPr>
                  <w:tcW w:w="1189" w:type="dxa"/>
                  <w:tcBorders>
                    <w:top w:val="single" w:color="auto" w:sz="4" w:space="0"/>
                    <w:left w:val="nil"/>
                    <w:bottom w:val="single" w:color="auto" w:sz="4" w:space="0"/>
                    <w:right w:val="single" w:color="auto" w:sz="4" w:space="0"/>
                  </w:tcBorders>
                  <w:vAlign w:val="center"/>
                </w:tcPr>
                <w:p w14:paraId="5EF3FF49">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2</w:t>
                  </w:r>
                </w:p>
              </w:tc>
              <w:tc>
                <w:tcPr>
                  <w:tcW w:w="1344" w:type="dxa"/>
                  <w:gridSpan w:val="2"/>
                  <w:tcBorders>
                    <w:top w:val="single" w:color="auto" w:sz="4" w:space="0"/>
                    <w:left w:val="nil"/>
                    <w:bottom w:val="single" w:color="auto" w:sz="4" w:space="0"/>
                    <w:right w:val="single" w:color="auto" w:sz="4" w:space="0"/>
                  </w:tcBorders>
                  <w:vAlign w:val="center"/>
                </w:tcPr>
                <w:p w14:paraId="50451FC4">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台</w:t>
                  </w:r>
                </w:p>
              </w:tc>
            </w:tr>
            <w:tr w14:paraId="56B20F4A">
              <w:tblPrEx>
                <w:tblCellMar>
                  <w:top w:w="0" w:type="dxa"/>
                  <w:left w:w="0" w:type="dxa"/>
                  <w:bottom w:w="0" w:type="dxa"/>
                  <w:right w:w="0" w:type="dxa"/>
                </w:tblCellMar>
              </w:tblPrEx>
              <w:trPr>
                <w:trHeight w:val="369"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4A57F8EC">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16</w:t>
                  </w:r>
                </w:p>
              </w:tc>
              <w:tc>
                <w:tcPr>
                  <w:tcW w:w="4811" w:type="dxa"/>
                  <w:tcBorders>
                    <w:top w:val="single" w:color="auto" w:sz="4" w:space="0"/>
                    <w:left w:val="nil"/>
                    <w:bottom w:val="single" w:color="auto" w:sz="4" w:space="0"/>
                    <w:right w:val="single" w:color="auto" w:sz="4" w:space="0"/>
                  </w:tcBorders>
                  <w:vAlign w:val="center"/>
                </w:tcPr>
                <w:p w14:paraId="532F1BEF">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监控业务服务器</w:t>
                  </w:r>
                </w:p>
              </w:tc>
              <w:tc>
                <w:tcPr>
                  <w:tcW w:w="1189" w:type="dxa"/>
                  <w:tcBorders>
                    <w:top w:val="single" w:color="auto" w:sz="4" w:space="0"/>
                    <w:left w:val="nil"/>
                    <w:bottom w:val="single" w:color="auto" w:sz="4" w:space="0"/>
                    <w:right w:val="single" w:color="auto" w:sz="4" w:space="0"/>
                  </w:tcBorders>
                  <w:vAlign w:val="center"/>
                </w:tcPr>
                <w:p w14:paraId="7624D5DB">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15</w:t>
                  </w:r>
                </w:p>
              </w:tc>
              <w:tc>
                <w:tcPr>
                  <w:tcW w:w="1344" w:type="dxa"/>
                  <w:gridSpan w:val="2"/>
                  <w:tcBorders>
                    <w:top w:val="single" w:color="auto" w:sz="4" w:space="0"/>
                    <w:left w:val="nil"/>
                    <w:bottom w:val="single" w:color="auto" w:sz="4" w:space="0"/>
                    <w:right w:val="single" w:color="auto" w:sz="4" w:space="0"/>
                  </w:tcBorders>
                  <w:vAlign w:val="center"/>
                </w:tcPr>
                <w:p w14:paraId="1D911F79">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台</w:t>
                  </w:r>
                </w:p>
              </w:tc>
            </w:tr>
            <w:tr w14:paraId="53983A79">
              <w:tblPrEx>
                <w:tblCellMar>
                  <w:top w:w="0" w:type="dxa"/>
                  <w:left w:w="0" w:type="dxa"/>
                  <w:bottom w:w="0" w:type="dxa"/>
                  <w:right w:w="0" w:type="dxa"/>
                </w:tblCellMar>
              </w:tblPrEx>
              <w:trPr>
                <w:trHeight w:val="369"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2D99F60E">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17</w:t>
                  </w:r>
                </w:p>
              </w:tc>
              <w:tc>
                <w:tcPr>
                  <w:tcW w:w="4811" w:type="dxa"/>
                  <w:tcBorders>
                    <w:top w:val="single" w:color="auto" w:sz="4" w:space="0"/>
                    <w:left w:val="nil"/>
                    <w:bottom w:val="single" w:color="auto" w:sz="4" w:space="0"/>
                    <w:right w:val="single" w:color="auto" w:sz="4" w:space="0"/>
                  </w:tcBorders>
                  <w:vAlign w:val="center"/>
                </w:tcPr>
                <w:p w14:paraId="33EF2492">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视频管理计算机1</w:t>
                  </w:r>
                </w:p>
              </w:tc>
              <w:tc>
                <w:tcPr>
                  <w:tcW w:w="1189" w:type="dxa"/>
                  <w:tcBorders>
                    <w:top w:val="single" w:color="auto" w:sz="4" w:space="0"/>
                    <w:left w:val="nil"/>
                    <w:bottom w:val="single" w:color="auto" w:sz="4" w:space="0"/>
                    <w:right w:val="single" w:color="auto" w:sz="4" w:space="0"/>
                  </w:tcBorders>
                  <w:vAlign w:val="center"/>
                </w:tcPr>
                <w:p w14:paraId="54F813C3">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1344" w:type="dxa"/>
                  <w:gridSpan w:val="2"/>
                  <w:tcBorders>
                    <w:top w:val="single" w:color="auto" w:sz="4" w:space="0"/>
                    <w:left w:val="nil"/>
                    <w:bottom w:val="single" w:color="auto" w:sz="4" w:space="0"/>
                    <w:right w:val="single" w:color="auto" w:sz="4" w:space="0"/>
                  </w:tcBorders>
                  <w:vAlign w:val="center"/>
                </w:tcPr>
                <w:p w14:paraId="2A5444B1">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台</w:t>
                  </w:r>
                </w:p>
              </w:tc>
            </w:tr>
            <w:tr w14:paraId="33F5FFEC">
              <w:tblPrEx>
                <w:tblCellMar>
                  <w:top w:w="0" w:type="dxa"/>
                  <w:left w:w="0" w:type="dxa"/>
                  <w:bottom w:w="0" w:type="dxa"/>
                  <w:right w:w="0" w:type="dxa"/>
                </w:tblCellMar>
              </w:tblPrEx>
              <w:trPr>
                <w:trHeight w:val="369"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622E29BA">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18</w:t>
                  </w:r>
                </w:p>
              </w:tc>
              <w:tc>
                <w:tcPr>
                  <w:tcW w:w="4811" w:type="dxa"/>
                  <w:tcBorders>
                    <w:top w:val="single" w:color="auto" w:sz="4" w:space="0"/>
                    <w:left w:val="nil"/>
                    <w:bottom w:val="single" w:color="auto" w:sz="4" w:space="0"/>
                    <w:right w:val="single" w:color="auto" w:sz="4" w:space="0"/>
                  </w:tcBorders>
                  <w:vAlign w:val="center"/>
                </w:tcPr>
                <w:p w14:paraId="0357A6CC">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视频管理计算机2</w:t>
                  </w:r>
                </w:p>
              </w:tc>
              <w:tc>
                <w:tcPr>
                  <w:tcW w:w="1189" w:type="dxa"/>
                  <w:tcBorders>
                    <w:top w:val="single" w:color="auto" w:sz="4" w:space="0"/>
                    <w:left w:val="nil"/>
                    <w:bottom w:val="single" w:color="auto" w:sz="4" w:space="0"/>
                    <w:right w:val="single" w:color="auto" w:sz="4" w:space="0"/>
                  </w:tcBorders>
                  <w:vAlign w:val="center"/>
                </w:tcPr>
                <w:p w14:paraId="089FBCDE">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1344" w:type="dxa"/>
                  <w:gridSpan w:val="2"/>
                  <w:tcBorders>
                    <w:top w:val="single" w:color="auto" w:sz="4" w:space="0"/>
                    <w:left w:val="nil"/>
                    <w:bottom w:val="single" w:color="auto" w:sz="4" w:space="0"/>
                    <w:right w:val="single" w:color="auto" w:sz="4" w:space="0"/>
                  </w:tcBorders>
                  <w:vAlign w:val="center"/>
                </w:tcPr>
                <w:p w14:paraId="4246DB09">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台</w:t>
                  </w:r>
                </w:p>
              </w:tc>
            </w:tr>
            <w:tr w14:paraId="207CDC9F">
              <w:tblPrEx>
                <w:tblCellMar>
                  <w:top w:w="0" w:type="dxa"/>
                  <w:left w:w="0" w:type="dxa"/>
                  <w:bottom w:w="0" w:type="dxa"/>
                  <w:right w:w="0" w:type="dxa"/>
                </w:tblCellMar>
              </w:tblPrEx>
              <w:trPr>
                <w:gridAfter w:val="1"/>
                <w:wAfter w:w="10" w:type="dxa"/>
                <w:trHeight w:val="369"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23E83C5C">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19</w:t>
                  </w:r>
                </w:p>
              </w:tc>
              <w:tc>
                <w:tcPr>
                  <w:tcW w:w="4811" w:type="dxa"/>
                  <w:tcBorders>
                    <w:top w:val="single" w:color="auto" w:sz="4" w:space="0"/>
                    <w:left w:val="nil"/>
                    <w:bottom w:val="single" w:color="auto" w:sz="4" w:space="0"/>
                    <w:right w:val="single" w:color="auto" w:sz="4" w:space="0"/>
                  </w:tcBorders>
                  <w:vAlign w:val="center"/>
                </w:tcPr>
                <w:p w14:paraId="7EEA4C43">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rPr>
                    <w:t>综合监控管理计算机</w:t>
                  </w:r>
                </w:p>
              </w:tc>
              <w:tc>
                <w:tcPr>
                  <w:tcW w:w="1189" w:type="dxa"/>
                  <w:tcBorders>
                    <w:top w:val="single" w:color="auto" w:sz="4" w:space="0"/>
                    <w:left w:val="nil"/>
                    <w:bottom w:val="single" w:color="auto" w:sz="4" w:space="0"/>
                    <w:right w:val="single" w:color="auto" w:sz="4" w:space="0"/>
                  </w:tcBorders>
                  <w:vAlign w:val="center"/>
                </w:tcPr>
                <w:p w14:paraId="2141A6FD">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1334" w:type="dxa"/>
                  <w:tcBorders>
                    <w:top w:val="single" w:color="auto" w:sz="4" w:space="0"/>
                    <w:left w:val="nil"/>
                    <w:bottom w:val="single" w:color="auto" w:sz="4" w:space="0"/>
                    <w:right w:val="single" w:color="auto" w:sz="4" w:space="0"/>
                  </w:tcBorders>
                  <w:vAlign w:val="center"/>
                </w:tcPr>
                <w:p w14:paraId="4110C45C">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台</w:t>
                  </w:r>
                </w:p>
              </w:tc>
            </w:tr>
            <w:tr w14:paraId="75734118">
              <w:tblPrEx>
                <w:tblCellMar>
                  <w:top w:w="0" w:type="dxa"/>
                  <w:left w:w="0" w:type="dxa"/>
                  <w:bottom w:w="0" w:type="dxa"/>
                  <w:right w:w="0" w:type="dxa"/>
                </w:tblCellMar>
              </w:tblPrEx>
              <w:trPr>
                <w:gridAfter w:val="1"/>
                <w:wAfter w:w="10" w:type="dxa"/>
                <w:trHeight w:val="369"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71A8A862">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20</w:t>
                  </w:r>
                </w:p>
              </w:tc>
              <w:tc>
                <w:tcPr>
                  <w:tcW w:w="4811" w:type="dxa"/>
                  <w:tcBorders>
                    <w:top w:val="single" w:color="auto" w:sz="4" w:space="0"/>
                    <w:left w:val="nil"/>
                    <w:bottom w:val="single" w:color="auto" w:sz="4" w:space="0"/>
                    <w:right w:val="single" w:color="auto" w:sz="4" w:space="0"/>
                  </w:tcBorders>
                  <w:vAlign w:val="center"/>
                </w:tcPr>
                <w:p w14:paraId="26DAF18D">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rPr>
                    <w:t>陕西省高速公路运行监测平台计算机</w:t>
                  </w:r>
                </w:p>
              </w:tc>
              <w:tc>
                <w:tcPr>
                  <w:tcW w:w="1189" w:type="dxa"/>
                  <w:tcBorders>
                    <w:top w:val="single" w:color="auto" w:sz="4" w:space="0"/>
                    <w:left w:val="nil"/>
                    <w:bottom w:val="single" w:color="auto" w:sz="4" w:space="0"/>
                    <w:right w:val="single" w:color="auto" w:sz="4" w:space="0"/>
                  </w:tcBorders>
                  <w:vAlign w:val="center"/>
                </w:tcPr>
                <w:p w14:paraId="65DB3120">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1334" w:type="dxa"/>
                  <w:tcBorders>
                    <w:top w:val="single" w:color="auto" w:sz="4" w:space="0"/>
                    <w:left w:val="nil"/>
                    <w:bottom w:val="single" w:color="auto" w:sz="4" w:space="0"/>
                    <w:right w:val="single" w:color="auto" w:sz="4" w:space="0"/>
                  </w:tcBorders>
                  <w:vAlign w:val="center"/>
                </w:tcPr>
                <w:p w14:paraId="4AAB4F18">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台</w:t>
                  </w:r>
                </w:p>
              </w:tc>
            </w:tr>
            <w:tr w14:paraId="180B54F2">
              <w:tblPrEx>
                <w:tblCellMar>
                  <w:top w:w="0" w:type="dxa"/>
                  <w:left w:w="0" w:type="dxa"/>
                  <w:bottom w:w="0" w:type="dxa"/>
                  <w:right w:w="0" w:type="dxa"/>
                </w:tblCellMar>
              </w:tblPrEx>
              <w:trPr>
                <w:gridAfter w:val="1"/>
                <w:wAfter w:w="10" w:type="dxa"/>
                <w:trHeight w:val="369"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53878589">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21</w:t>
                  </w:r>
                </w:p>
              </w:tc>
              <w:tc>
                <w:tcPr>
                  <w:tcW w:w="4811" w:type="dxa"/>
                  <w:tcBorders>
                    <w:top w:val="single" w:color="auto" w:sz="4" w:space="0"/>
                    <w:left w:val="nil"/>
                    <w:bottom w:val="single" w:color="auto" w:sz="4" w:space="0"/>
                    <w:right w:val="single" w:color="auto" w:sz="4" w:space="0"/>
                  </w:tcBorders>
                  <w:vAlign w:val="center"/>
                </w:tcPr>
                <w:p w14:paraId="2EF62E23">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云上高速投屏计算机</w:t>
                  </w:r>
                </w:p>
              </w:tc>
              <w:tc>
                <w:tcPr>
                  <w:tcW w:w="1189" w:type="dxa"/>
                  <w:tcBorders>
                    <w:top w:val="single" w:color="auto" w:sz="4" w:space="0"/>
                    <w:left w:val="nil"/>
                    <w:bottom w:val="single" w:color="auto" w:sz="4" w:space="0"/>
                    <w:right w:val="single" w:color="auto" w:sz="4" w:space="0"/>
                  </w:tcBorders>
                  <w:vAlign w:val="center"/>
                </w:tcPr>
                <w:p w14:paraId="3BE6E669">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1334" w:type="dxa"/>
                  <w:tcBorders>
                    <w:top w:val="single" w:color="auto" w:sz="4" w:space="0"/>
                    <w:left w:val="nil"/>
                    <w:bottom w:val="single" w:color="auto" w:sz="4" w:space="0"/>
                    <w:right w:val="single" w:color="auto" w:sz="4" w:space="0"/>
                  </w:tcBorders>
                  <w:vAlign w:val="center"/>
                </w:tcPr>
                <w:p w14:paraId="610E2DD9">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台</w:t>
                  </w:r>
                </w:p>
              </w:tc>
            </w:tr>
            <w:tr w14:paraId="0A7E0303">
              <w:tblPrEx>
                <w:tblCellMar>
                  <w:top w:w="0" w:type="dxa"/>
                  <w:left w:w="0" w:type="dxa"/>
                  <w:bottom w:w="0" w:type="dxa"/>
                  <w:right w:w="0" w:type="dxa"/>
                </w:tblCellMar>
              </w:tblPrEx>
              <w:trPr>
                <w:gridAfter w:val="1"/>
                <w:wAfter w:w="10" w:type="dxa"/>
                <w:trHeight w:val="369"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1844A995">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22</w:t>
                  </w:r>
                </w:p>
              </w:tc>
              <w:tc>
                <w:tcPr>
                  <w:tcW w:w="4811" w:type="dxa"/>
                  <w:tcBorders>
                    <w:top w:val="single" w:color="auto" w:sz="4" w:space="0"/>
                    <w:left w:val="nil"/>
                    <w:bottom w:val="single" w:color="auto" w:sz="4" w:space="0"/>
                    <w:right w:val="single" w:color="auto" w:sz="4" w:space="0"/>
                  </w:tcBorders>
                  <w:vAlign w:val="center"/>
                </w:tcPr>
                <w:p w14:paraId="72B68ECB">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一键发布系统计算机</w:t>
                  </w:r>
                </w:p>
              </w:tc>
              <w:tc>
                <w:tcPr>
                  <w:tcW w:w="1189" w:type="dxa"/>
                  <w:tcBorders>
                    <w:top w:val="single" w:color="auto" w:sz="4" w:space="0"/>
                    <w:left w:val="nil"/>
                    <w:bottom w:val="single" w:color="auto" w:sz="4" w:space="0"/>
                    <w:right w:val="single" w:color="auto" w:sz="4" w:space="0"/>
                  </w:tcBorders>
                  <w:vAlign w:val="center"/>
                </w:tcPr>
                <w:p w14:paraId="11F8A69E">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1334" w:type="dxa"/>
                  <w:tcBorders>
                    <w:top w:val="single" w:color="auto" w:sz="4" w:space="0"/>
                    <w:left w:val="nil"/>
                    <w:bottom w:val="single" w:color="auto" w:sz="4" w:space="0"/>
                    <w:right w:val="single" w:color="auto" w:sz="4" w:space="0"/>
                  </w:tcBorders>
                  <w:vAlign w:val="center"/>
                </w:tcPr>
                <w:p w14:paraId="5843A5FC">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台</w:t>
                  </w:r>
                </w:p>
              </w:tc>
            </w:tr>
            <w:tr w14:paraId="246A3574">
              <w:tblPrEx>
                <w:tblCellMar>
                  <w:top w:w="0" w:type="dxa"/>
                  <w:left w:w="0" w:type="dxa"/>
                  <w:bottom w:w="0" w:type="dxa"/>
                  <w:right w:w="0" w:type="dxa"/>
                </w:tblCellMar>
              </w:tblPrEx>
              <w:trPr>
                <w:trHeight w:val="369"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247CB5A0">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23</w:t>
                  </w:r>
                </w:p>
              </w:tc>
              <w:tc>
                <w:tcPr>
                  <w:tcW w:w="4811" w:type="dxa"/>
                  <w:tcBorders>
                    <w:top w:val="single" w:color="auto" w:sz="4" w:space="0"/>
                    <w:left w:val="nil"/>
                    <w:bottom w:val="single" w:color="auto" w:sz="4" w:space="0"/>
                    <w:right w:val="single" w:color="auto" w:sz="4" w:space="0"/>
                  </w:tcBorders>
                  <w:vAlign w:val="center"/>
                </w:tcPr>
                <w:p w14:paraId="45AFF9D5">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网管计算机</w:t>
                  </w:r>
                </w:p>
              </w:tc>
              <w:tc>
                <w:tcPr>
                  <w:tcW w:w="1189" w:type="dxa"/>
                  <w:tcBorders>
                    <w:top w:val="single" w:color="auto" w:sz="4" w:space="0"/>
                    <w:left w:val="nil"/>
                    <w:bottom w:val="single" w:color="auto" w:sz="4" w:space="0"/>
                    <w:right w:val="single" w:color="auto" w:sz="4" w:space="0"/>
                  </w:tcBorders>
                  <w:vAlign w:val="center"/>
                </w:tcPr>
                <w:p w14:paraId="1C8B3AA2">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rPr>
                    <w:t>1</w:t>
                  </w:r>
                </w:p>
              </w:tc>
              <w:tc>
                <w:tcPr>
                  <w:tcW w:w="1344" w:type="dxa"/>
                  <w:gridSpan w:val="2"/>
                  <w:tcBorders>
                    <w:top w:val="single" w:color="auto" w:sz="4" w:space="0"/>
                    <w:left w:val="nil"/>
                    <w:bottom w:val="single" w:color="auto" w:sz="4" w:space="0"/>
                    <w:right w:val="single" w:color="auto" w:sz="4" w:space="0"/>
                  </w:tcBorders>
                  <w:vAlign w:val="center"/>
                </w:tcPr>
                <w:p w14:paraId="5D482B05">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台</w:t>
                  </w:r>
                </w:p>
              </w:tc>
            </w:tr>
            <w:tr w14:paraId="6B44AB74">
              <w:tblPrEx>
                <w:tblCellMar>
                  <w:top w:w="0" w:type="dxa"/>
                  <w:left w:w="0" w:type="dxa"/>
                  <w:bottom w:w="0" w:type="dxa"/>
                  <w:right w:w="0" w:type="dxa"/>
                </w:tblCellMar>
              </w:tblPrEx>
              <w:trPr>
                <w:trHeight w:val="369"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6422B51A">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24</w:t>
                  </w:r>
                </w:p>
              </w:tc>
              <w:tc>
                <w:tcPr>
                  <w:tcW w:w="4811" w:type="dxa"/>
                  <w:tcBorders>
                    <w:top w:val="single" w:color="auto" w:sz="4" w:space="0"/>
                    <w:left w:val="nil"/>
                    <w:bottom w:val="single" w:color="auto" w:sz="4" w:space="0"/>
                    <w:right w:val="single" w:color="auto" w:sz="4" w:space="0"/>
                  </w:tcBorders>
                  <w:vAlign w:val="center"/>
                </w:tcPr>
                <w:p w14:paraId="4F53FB4F">
                  <w:pPr>
                    <w:spacing w:line="560" w:lineRule="exact"/>
                    <w:jc w:val="center"/>
                    <w:rPr>
                      <w:rFonts w:hint="eastAsia" w:ascii="宋体" w:hAnsi="宋体" w:eastAsia="宋体" w:cs="宋体"/>
                      <w:sz w:val="21"/>
                      <w:szCs w:val="21"/>
                    </w:rPr>
                  </w:pPr>
                  <w:r>
                    <w:rPr>
                      <w:rFonts w:hint="eastAsia" w:ascii="宋体" w:hAnsi="宋体" w:eastAsia="宋体" w:cs="宋体"/>
                      <w:sz w:val="21"/>
                      <w:szCs w:val="21"/>
                      <w:lang w:val="en-US"/>
                    </w:rPr>
                    <w:t>边界路由器</w:t>
                  </w:r>
                </w:p>
              </w:tc>
              <w:tc>
                <w:tcPr>
                  <w:tcW w:w="1189" w:type="dxa"/>
                  <w:tcBorders>
                    <w:top w:val="single" w:color="auto" w:sz="4" w:space="0"/>
                    <w:left w:val="nil"/>
                    <w:bottom w:val="single" w:color="auto" w:sz="4" w:space="0"/>
                    <w:right w:val="single" w:color="auto" w:sz="4" w:space="0"/>
                  </w:tcBorders>
                  <w:vAlign w:val="center"/>
                </w:tcPr>
                <w:p w14:paraId="05975F2E">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1344" w:type="dxa"/>
                  <w:gridSpan w:val="2"/>
                  <w:tcBorders>
                    <w:top w:val="single" w:color="auto" w:sz="4" w:space="0"/>
                    <w:left w:val="nil"/>
                    <w:bottom w:val="single" w:color="auto" w:sz="4" w:space="0"/>
                    <w:right w:val="single" w:color="auto" w:sz="4" w:space="0"/>
                  </w:tcBorders>
                  <w:vAlign w:val="center"/>
                </w:tcPr>
                <w:p w14:paraId="5B055AEC">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台</w:t>
                  </w:r>
                </w:p>
              </w:tc>
            </w:tr>
            <w:tr w14:paraId="67BBB460">
              <w:tblPrEx>
                <w:tblCellMar>
                  <w:top w:w="0" w:type="dxa"/>
                  <w:left w:w="0" w:type="dxa"/>
                  <w:bottom w:w="0" w:type="dxa"/>
                  <w:right w:w="0" w:type="dxa"/>
                </w:tblCellMar>
              </w:tblPrEx>
              <w:trPr>
                <w:trHeight w:val="369"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17DB810E">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25</w:t>
                  </w:r>
                </w:p>
              </w:tc>
              <w:tc>
                <w:tcPr>
                  <w:tcW w:w="4811" w:type="dxa"/>
                  <w:tcBorders>
                    <w:top w:val="single" w:color="auto" w:sz="4" w:space="0"/>
                    <w:left w:val="nil"/>
                    <w:bottom w:val="single" w:color="auto" w:sz="4" w:space="0"/>
                    <w:right w:val="single" w:color="auto" w:sz="4" w:space="0"/>
                  </w:tcBorders>
                  <w:vAlign w:val="center"/>
                </w:tcPr>
                <w:p w14:paraId="25070663">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核心交换机</w:t>
                  </w:r>
                </w:p>
              </w:tc>
              <w:tc>
                <w:tcPr>
                  <w:tcW w:w="1189" w:type="dxa"/>
                  <w:tcBorders>
                    <w:top w:val="single" w:color="auto" w:sz="4" w:space="0"/>
                    <w:left w:val="nil"/>
                    <w:bottom w:val="single" w:color="auto" w:sz="4" w:space="0"/>
                    <w:right w:val="single" w:color="auto" w:sz="4" w:space="0"/>
                  </w:tcBorders>
                  <w:vAlign w:val="center"/>
                </w:tcPr>
                <w:p w14:paraId="194D38FA">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rPr>
                    <w:t>2</w:t>
                  </w:r>
                </w:p>
              </w:tc>
              <w:tc>
                <w:tcPr>
                  <w:tcW w:w="1344" w:type="dxa"/>
                  <w:gridSpan w:val="2"/>
                  <w:tcBorders>
                    <w:top w:val="single" w:color="auto" w:sz="4" w:space="0"/>
                    <w:left w:val="nil"/>
                    <w:bottom w:val="single" w:color="auto" w:sz="4" w:space="0"/>
                    <w:right w:val="single" w:color="auto" w:sz="4" w:space="0"/>
                  </w:tcBorders>
                  <w:vAlign w:val="center"/>
                </w:tcPr>
                <w:p w14:paraId="2A6BD351">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台</w:t>
                  </w:r>
                </w:p>
              </w:tc>
            </w:tr>
            <w:tr w14:paraId="4F230F73">
              <w:tblPrEx>
                <w:tblCellMar>
                  <w:top w:w="0" w:type="dxa"/>
                  <w:left w:w="0" w:type="dxa"/>
                  <w:bottom w:w="0" w:type="dxa"/>
                  <w:right w:w="0" w:type="dxa"/>
                </w:tblCellMar>
              </w:tblPrEx>
              <w:trPr>
                <w:trHeight w:val="369"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616FBA34">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26</w:t>
                  </w:r>
                </w:p>
              </w:tc>
              <w:tc>
                <w:tcPr>
                  <w:tcW w:w="4811" w:type="dxa"/>
                  <w:tcBorders>
                    <w:top w:val="single" w:color="auto" w:sz="4" w:space="0"/>
                    <w:left w:val="nil"/>
                    <w:bottom w:val="single" w:color="auto" w:sz="4" w:space="0"/>
                    <w:right w:val="single" w:color="auto" w:sz="4" w:space="0"/>
                  </w:tcBorders>
                  <w:vAlign w:val="center"/>
                </w:tcPr>
                <w:p w14:paraId="6BB9639C">
                  <w:pPr>
                    <w:spacing w:line="560" w:lineRule="exact"/>
                    <w:jc w:val="center"/>
                    <w:rPr>
                      <w:rFonts w:hint="eastAsia" w:ascii="宋体" w:hAnsi="宋体" w:eastAsia="宋体" w:cs="宋体"/>
                      <w:sz w:val="21"/>
                      <w:szCs w:val="21"/>
                    </w:rPr>
                  </w:pPr>
                  <w:r>
                    <w:rPr>
                      <w:rFonts w:hint="eastAsia" w:ascii="宋体" w:hAnsi="宋体" w:eastAsia="宋体" w:cs="宋体"/>
                      <w:sz w:val="21"/>
                      <w:szCs w:val="21"/>
                      <w:lang w:val="en-US"/>
                    </w:rPr>
                    <w:t>接入层交换机</w:t>
                  </w:r>
                </w:p>
              </w:tc>
              <w:tc>
                <w:tcPr>
                  <w:tcW w:w="1189" w:type="dxa"/>
                  <w:tcBorders>
                    <w:top w:val="single" w:color="auto" w:sz="4" w:space="0"/>
                    <w:left w:val="nil"/>
                    <w:bottom w:val="single" w:color="auto" w:sz="4" w:space="0"/>
                    <w:right w:val="single" w:color="auto" w:sz="4" w:space="0"/>
                  </w:tcBorders>
                  <w:vAlign w:val="center"/>
                </w:tcPr>
                <w:p w14:paraId="25F3C0D9">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8</w:t>
                  </w:r>
                </w:p>
              </w:tc>
              <w:tc>
                <w:tcPr>
                  <w:tcW w:w="1344" w:type="dxa"/>
                  <w:gridSpan w:val="2"/>
                  <w:tcBorders>
                    <w:top w:val="single" w:color="auto" w:sz="4" w:space="0"/>
                    <w:left w:val="nil"/>
                    <w:bottom w:val="single" w:color="auto" w:sz="4" w:space="0"/>
                    <w:right w:val="single" w:color="auto" w:sz="4" w:space="0"/>
                  </w:tcBorders>
                  <w:vAlign w:val="center"/>
                </w:tcPr>
                <w:p w14:paraId="14862613">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台</w:t>
                  </w:r>
                </w:p>
              </w:tc>
            </w:tr>
            <w:tr w14:paraId="5B88DE59">
              <w:tblPrEx>
                <w:tblCellMar>
                  <w:top w:w="0" w:type="dxa"/>
                  <w:left w:w="0" w:type="dxa"/>
                  <w:bottom w:w="0" w:type="dxa"/>
                  <w:right w:w="0" w:type="dxa"/>
                </w:tblCellMar>
              </w:tblPrEx>
              <w:trPr>
                <w:trHeight w:val="369"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7BC0A8D2">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27</w:t>
                  </w:r>
                </w:p>
              </w:tc>
              <w:tc>
                <w:tcPr>
                  <w:tcW w:w="4811" w:type="dxa"/>
                  <w:tcBorders>
                    <w:top w:val="single" w:color="auto" w:sz="4" w:space="0"/>
                    <w:left w:val="nil"/>
                    <w:bottom w:val="single" w:color="auto" w:sz="4" w:space="0"/>
                    <w:right w:val="single" w:color="auto" w:sz="4" w:space="0"/>
                  </w:tcBorders>
                  <w:vAlign w:val="bottom"/>
                </w:tcPr>
                <w:p w14:paraId="6357675C">
                  <w:pPr>
                    <w:widowControl/>
                    <w:spacing w:line="560" w:lineRule="exact"/>
                    <w:jc w:val="center"/>
                    <w:textAlignment w:val="bottom"/>
                    <w:rPr>
                      <w:rFonts w:hint="eastAsia" w:ascii="宋体" w:hAnsi="宋体" w:eastAsia="宋体" w:cs="宋体"/>
                      <w:sz w:val="21"/>
                      <w:szCs w:val="21"/>
                      <w:lang w:val="en-US"/>
                    </w:rPr>
                  </w:pPr>
                  <w:r>
                    <w:rPr>
                      <w:rFonts w:hint="eastAsia" w:ascii="宋体" w:hAnsi="宋体" w:eastAsia="宋体" w:cs="宋体"/>
                      <w:sz w:val="21"/>
                      <w:szCs w:val="21"/>
                      <w:lang w:val="en-US"/>
                    </w:rPr>
                    <w:t>高清视频解码器</w:t>
                  </w:r>
                </w:p>
              </w:tc>
              <w:tc>
                <w:tcPr>
                  <w:tcW w:w="1189" w:type="dxa"/>
                  <w:tcBorders>
                    <w:top w:val="single" w:color="auto" w:sz="4" w:space="0"/>
                    <w:left w:val="nil"/>
                    <w:bottom w:val="single" w:color="auto" w:sz="4" w:space="0"/>
                    <w:right w:val="single" w:color="auto" w:sz="4" w:space="0"/>
                  </w:tcBorders>
                  <w:vAlign w:val="center"/>
                </w:tcPr>
                <w:p w14:paraId="2F25AD33">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3</w:t>
                  </w:r>
                </w:p>
              </w:tc>
              <w:tc>
                <w:tcPr>
                  <w:tcW w:w="1344" w:type="dxa"/>
                  <w:gridSpan w:val="2"/>
                  <w:tcBorders>
                    <w:top w:val="single" w:color="auto" w:sz="4" w:space="0"/>
                    <w:left w:val="nil"/>
                    <w:bottom w:val="single" w:color="auto" w:sz="4" w:space="0"/>
                    <w:right w:val="single" w:color="auto" w:sz="4" w:space="0"/>
                  </w:tcBorders>
                  <w:vAlign w:val="center"/>
                </w:tcPr>
                <w:p w14:paraId="457BD91A">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台</w:t>
                  </w:r>
                </w:p>
              </w:tc>
            </w:tr>
          </w:tbl>
          <w:p w14:paraId="0C63035D">
            <w:pPr>
              <w:adjustRightInd w:val="0"/>
              <w:spacing w:line="560" w:lineRule="exact"/>
              <w:ind w:firstLine="420" w:firstLineChars="200"/>
              <w:rPr>
                <w:rFonts w:hint="eastAsia" w:ascii="宋体" w:hAnsi="宋体" w:eastAsia="宋体" w:cs="宋体"/>
                <w:sz w:val="21"/>
                <w:szCs w:val="21"/>
                <w:lang w:val="en-US"/>
              </w:rPr>
            </w:pPr>
          </w:p>
          <w:p w14:paraId="70B536B0">
            <w:pPr>
              <w:adjustRightInd w:val="0"/>
              <w:spacing w:line="560" w:lineRule="exact"/>
              <w:ind w:firstLine="420" w:firstLineChars="200"/>
              <w:rPr>
                <w:rFonts w:hint="eastAsia" w:ascii="宋体" w:hAnsi="宋体" w:eastAsia="宋体" w:cs="宋体"/>
                <w:sz w:val="21"/>
                <w:szCs w:val="21"/>
                <w:lang w:val="en-US"/>
              </w:rPr>
            </w:pPr>
            <w:r>
              <w:rPr>
                <w:rFonts w:hint="eastAsia" w:ascii="宋体" w:hAnsi="宋体" w:eastAsia="宋体" w:cs="宋体"/>
                <w:sz w:val="21"/>
                <w:szCs w:val="21"/>
                <w:lang w:val="en-US"/>
              </w:rPr>
              <w:t>2.省级视频云联网系统维护清单</w:t>
            </w:r>
          </w:p>
          <w:tbl>
            <w:tblPr>
              <w:tblStyle w:val="4"/>
              <w:tblW w:w="8169" w:type="dxa"/>
              <w:jc w:val="center"/>
              <w:tblLayout w:type="autofit"/>
              <w:tblCellMar>
                <w:top w:w="0" w:type="dxa"/>
                <w:left w:w="0" w:type="dxa"/>
                <w:bottom w:w="0" w:type="dxa"/>
                <w:right w:w="0" w:type="dxa"/>
              </w:tblCellMar>
            </w:tblPr>
            <w:tblGrid>
              <w:gridCol w:w="822"/>
              <w:gridCol w:w="4818"/>
              <w:gridCol w:w="1191"/>
              <w:gridCol w:w="1338"/>
            </w:tblGrid>
            <w:tr w14:paraId="181E052C">
              <w:tblPrEx>
                <w:tblCellMar>
                  <w:top w:w="0" w:type="dxa"/>
                  <w:left w:w="0" w:type="dxa"/>
                  <w:bottom w:w="0" w:type="dxa"/>
                  <w:right w:w="0" w:type="dxa"/>
                </w:tblCellMar>
              </w:tblPrEx>
              <w:trPr>
                <w:trHeight w:val="369" w:hRule="atLeast"/>
                <w:tblHeader/>
                <w:jc w:val="center"/>
              </w:trPr>
              <w:tc>
                <w:tcPr>
                  <w:tcW w:w="822" w:type="dxa"/>
                  <w:tcBorders>
                    <w:top w:val="single" w:color="auto" w:sz="4" w:space="0"/>
                    <w:left w:val="single" w:color="auto" w:sz="4" w:space="0"/>
                    <w:bottom w:val="single" w:color="auto" w:sz="4" w:space="0"/>
                    <w:right w:val="single" w:color="auto" w:sz="4" w:space="0"/>
                  </w:tcBorders>
                  <w:vAlign w:val="center"/>
                </w:tcPr>
                <w:p w14:paraId="1228A12C">
                  <w:pPr>
                    <w:spacing w:line="560" w:lineRule="exact"/>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4818" w:type="dxa"/>
                  <w:tcBorders>
                    <w:top w:val="single" w:color="auto" w:sz="4" w:space="0"/>
                    <w:left w:val="nil"/>
                    <w:bottom w:val="single" w:color="auto" w:sz="4" w:space="0"/>
                    <w:right w:val="single" w:color="auto" w:sz="4" w:space="0"/>
                  </w:tcBorders>
                  <w:vAlign w:val="center"/>
                </w:tcPr>
                <w:p w14:paraId="11543A5C">
                  <w:pPr>
                    <w:spacing w:line="560" w:lineRule="exact"/>
                    <w:jc w:val="center"/>
                    <w:rPr>
                      <w:rFonts w:hint="eastAsia" w:ascii="宋体" w:hAnsi="宋体" w:eastAsia="宋体" w:cs="宋体"/>
                      <w:b/>
                      <w:bCs/>
                      <w:sz w:val="21"/>
                      <w:szCs w:val="21"/>
                    </w:rPr>
                  </w:pPr>
                  <w:r>
                    <w:rPr>
                      <w:rFonts w:hint="eastAsia" w:ascii="宋体" w:hAnsi="宋体" w:eastAsia="宋体" w:cs="宋体"/>
                      <w:b/>
                      <w:bCs/>
                      <w:sz w:val="21"/>
                      <w:szCs w:val="21"/>
                    </w:rPr>
                    <w:t>维护内容</w:t>
                  </w:r>
                </w:p>
              </w:tc>
              <w:tc>
                <w:tcPr>
                  <w:tcW w:w="1191" w:type="dxa"/>
                  <w:tcBorders>
                    <w:top w:val="single" w:color="auto" w:sz="4" w:space="0"/>
                    <w:left w:val="nil"/>
                    <w:bottom w:val="single" w:color="auto" w:sz="4" w:space="0"/>
                    <w:right w:val="single" w:color="auto" w:sz="4" w:space="0"/>
                  </w:tcBorders>
                  <w:vAlign w:val="center"/>
                </w:tcPr>
                <w:p w14:paraId="59091741">
                  <w:pPr>
                    <w:spacing w:line="560" w:lineRule="exact"/>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1338" w:type="dxa"/>
                  <w:tcBorders>
                    <w:top w:val="single" w:color="auto" w:sz="4" w:space="0"/>
                    <w:left w:val="nil"/>
                    <w:bottom w:val="single" w:color="auto" w:sz="4" w:space="0"/>
                    <w:right w:val="single" w:color="auto" w:sz="4" w:space="0"/>
                  </w:tcBorders>
                  <w:vAlign w:val="center"/>
                </w:tcPr>
                <w:p w14:paraId="398E418E">
                  <w:pPr>
                    <w:spacing w:line="560" w:lineRule="exact"/>
                    <w:jc w:val="center"/>
                    <w:rPr>
                      <w:rFonts w:hint="eastAsia" w:ascii="宋体" w:hAnsi="宋体" w:eastAsia="宋体" w:cs="宋体"/>
                      <w:b/>
                      <w:bCs/>
                      <w:sz w:val="21"/>
                      <w:szCs w:val="21"/>
                    </w:rPr>
                  </w:pPr>
                  <w:r>
                    <w:rPr>
                      <w:rFonts w:hint="eastAsia" w:ascii="宋体" w:hAnsi="宋体" w:eastAsia="宋体" w:cs="宋体"/>
                      <w:b/>
                      <w:bCs/>
                      <w:sz w:val="21"/>
                      <w:szCs w:val="21"/>
                    </w:rPr>
                    <w:t>单位</w:t>
                  </w:r>
                </w:p>
              </w:tc>
            </w:tr>
            <w:tr w14:paraId="42A35CDF">
              <w:tblPrEx>
                <w:tblCellMar>
                  <w:top w:w="0" w:type="dxa"/>
                  <w:left w:w="0" w:type="dxa"/>
                  <w:bottom w:w="0" w:type="dxa"/>
                  <w:right w:w="0" w:type="dxa"/>
                </w:tblCellMar>
              </w:tblPrEx>
              <w:trPr>
                <w:cantSplit/>
                <w:trHeight w:val="369" w:hRule="atLeast"/>
                <w:jc w:val="center"/>
              </w:trPr>
              <w:tc>
                <w:tcPr>
                  <w:tcW w:w="822" w:type="dxa"/>
                  <w:tcBorders>
                    <w:top w:val="nil"/>
                    <w:left w:val="single" w:color="auto" w:sz="4" w:space="0"/>
                    <w:bottom w:val="nil"/>
                    <w:right w:val="single" w:color="auto" w:sz="4" w:space="0"/>
                  </w:tcBorders>
                  <w:vAlign w:val="center"/>
                </w:tcPr>
                <w:p w14:paraId="7E452AEE">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4818" w:type="dxa"/>
                  <w:tcBorders>
                    <w:top w:val="nil"/>
                    <w:left w:val="nil"/>
                    <w:bottom w:val="nil"/>
                    <w:right w:val="single" w:color="auto" w:sz="4" w:space="0"/>
                  </w:tcBorders>
                  <w:vAlign w:val="center"/>
                </w:tcPr>
                <w:p w14:paraId="672BF475">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路由器</w:t>
                  </w:r>
                </w:p>
              </w:tc>
              <w:tc>
                <w:tcPr>
                  <w:tcW w:w="1191" w:type="dxa"/>
                  <w:tcBorders>
                    <w:top w:val="nil"/>
                    <w:left w:val="nil"/>
                    <w:bottom w:val="nil"/>
                    <w:right w:val="single" w:color="auto" w:sz="4" w:space="0"/>
                  </w:tcBorders>
                  <w:vAlign w:val="center"/>
                </w:tcPr>
                <w:p w14:paraId="21FA5938">
                  <w:pPr>
                    <w:spacing w:line="560" w:lineRule="exact"/>
                    <w:jc w:val="center"/>
                    <w:rPr>
                      <w:rFonts w:hint="eastAsia" w:ascii="宋体" w:hAnsi="宋体" w:eastAsia="宋体" w:cs="宋体"/>
                      <w:sz w:val="21"/>
                      <w:szCs w:val="21"/>
                    </w:rPr>
                  </w:pPr>
                  <w:r>
                    <w:rPr>
                      <w:rFonts w:hint="eastAsia" w:ascii="宋体" w:hAnsi="宋体" w:eastAsia="宋体" w:cs="宋体"/>
                      <w:sz w:val="21"/>
                      <w:szCs w:val="21"/>
                      <w:lang w:val="en-US"/>
                    </w:rPr>
                    <w:t>1</w:t>
                  </w:r>
                </w:p>
              </w:tc>
              <w:tc>
                <w:tcPr>
                  <w:tcW w:w="1338" w:type="dxa"/>
                  <w:tcBorders>
                    <w:top w:val="nil"/>
                    <w:left w:val="nil"/>
                    <w:bottom w:val="nil"/>
                    <w:right w:val="single" w:color="auto" w:sz="4" w:space="0"/>
                  </w:tcBorders>
                  <w:vAlign w:val="center"/>
                </w:tcPr>
                <w:p w14:paraId="79CDA0D6">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台</w:t>
                  </w:r>
                </w:p>
              </w:tc>
            </w:tr>
            <w:tr w14:paraId="7DBBAB7C">
              <w:tblPrEx>
                <w:tblCellMar>
                  <w:top w:w="0" w:type="dxa"/>
                  <w:left w:w="0" w:type="dxa"/>
                  <w:bottom w:w="0" w:type="dxa"/>
                  <w:right w:w="0" w:type="dxa"/>
                </w:tblCellMar>
              </w:tblPrEx>
              <w:trPr>
                <w:trHeight w:val="369"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14:paraId="0B67878F">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4818" w:type="dxa"/>
                  <w:tcBorders>
                    <w:top w:val="single" w:color="auto" w:sz="4" w:space="0"/>
                    <w:left w:val="nil"/>
                    <w:bottom w:val="single" w:color="auto" w:sz="4" w:space="0"/>
                    <w:right w:val="single" w:color="auto" w:sz="4" w:space="0"/>
                  </w:tcBorders>
                  <w:vAlign w:val="center"/>
                </w:tcPr>
                <w:p w14:paraId="0B5C3436">
                  <w:pPr>
                    <w:spacing w:line="560" w:lineRule="exact"/>
                    <w:jc w:val="center"/>
                    <w:rPr>
                      <w:rFonts w:hint="eastAsia" w:ascii="宋体" w:hAnsi="宋体" w:eastAsia="宋体" w:cs="宋体"/>
                      <w:sz w:val="21"/>
                      <w:szCs w:val="21"/>
                    </w:rPr>
                  </w:pPr>
                  <w:r>
                    <w:rPr>
                      <w:rFonts w:hint="eastAsia" w:ascii="宋体" w:hAnsi="宋体" w:eastAsia="宋体" w:cs="宋体"/>
                      <w:sz w:val="21"/>
                      <w:szCs w:val="21"/>
                      <w:lang w:val="en-US"/>
                    </w:rPr>
                    <w:t>核心</w:t>
                  </w:r>
                  <w:r>
                    <w:rPr>
                      <w:rFonts w:hint="eastAsia" w:ascii="宋体" w:hAnsi="宋体" w:eastAsia="宋体" w:cs="宋体"/>
                      <w:sz w:val="21"/>
                      <w:szCs w:val="21"/>
                    </w:rPr>
                    <w:t>交换机</w:t>
                  </w:r>
                </w:p>
              </w:tc>
              <w:tc>
                <w:tcPr>
                  <w:tcW w:w="1191" w:type="dxa"/>
                  <w:tcBorders>
                    <w:top w:val="single" w:color="auto" w:sz="4" w:space="0"/>
                    <w:left w:val="nil"/>
                    <w:bottom w:val="single" w:color="auto" w:sz="4" w:space="0"/>
                    <w:right w:val="single" w:color="auto" w:sz="4" w:space="0"/>
                  </w:tcBorders>
                  <w:vAlign w:val="center"/>
                </w:tcPr>
                <w:p w14:paraId="06E56478">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1338" w:type="dxa"/>
                  <w:tcBorders>
                    <w:top w:val="single" w:color="auto" w:sz="4" w:space="0"/>
                    <w:left w:val="nil"/>
                    <w:bottom w:val="single" w:color="auto" w:sz="4" w:space="0"/>
                    <w:right w:val="single" w:color="auto" w:sz="4" w:space="0"/>
                  </w:tcBorders>
                  <w:vAlign w:val="center"/>
                </w:tcPr>
                <w:p w14:paraId="05D1C052">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台</w:t>
                  </w:r>
                </w:p>
              </w:tc>
            </w:tr>
            <w:tr w14:paraId="5413CD16">
              <w:tblPrEx>
                <w:tblCellMar>
                  <w:top w:w="0" w:type="dxa"/>
                  <w:left w:w="0" w:type="dxa"/>
                  <w:bottom w:w="0" w:type="dxa"/>
                  <w:right w:w="0" w:type="dxa"/>
                </w:tblCellMar>
              </w:tblPrEx>
              <w:trPr>
                <w:trHeight w:val="369"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14:paraId="6593D765">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3</w:t>
                  </w:r>
                </w:p>
              </w:tc>
              <w:tc>
                <w:tcPr>
                  <w:tcW w:w="4818" w:type="dxa"/>
                  <w:tcBorders>
                    <w:top w:val="single" w:color="auto" w:sz="4" w:space="0"/>
                    <w:left w:val="nil"/>
                    <w:bottom w:val="single" w:color="auto" w:sz="4" w:space="0"/>
                    <w:right w:val="single" w:color="auto" w:sz="4" w:space="0"/>
                  </w:tcBorders>
                  <w:vAlign w:val="center"/>
                </w:tcPr>
                <w:p w14:paraId="3657F88C">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上云交换机</w:t>
                  </w:r>
                </w:p>
              </w:tc>
              <w:tc>
                <w:tcPr>
                  <w:tcW w:w="1191" w:type="dxa"/>
                  <w:tcBorders>
                    <w:top w:val="single" w:color="auto" w:sz="4" w:space="0"/>
                    <w:left w:val="nil"/>
                    <w:bottom w:val="single" w:color="auto" w:sz="4" w:space="0"/>
                    <w:right w:val="single" w:color="auto" w:sz="4" w:space="0"/>
                  </w:tcBorders>
                  <w:vAlign w:val="center"/>
                </w:tcPr>
                <w:p w14:paraId="2707CAFE">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1338" w:type="dxa"/>
                  <w:tcBorders>
                    <w:top w:val="single" w:color="auto" w:sz="4" w:space="0"/>
                    <w:left w:val="nil"/>
                    <w:bottom w:val="single" w:color="auto" w:sz="4" w:space="0"/>
                    <w:right w:val="single" w:color="auto" w:sz="4" w:space="0"/>
                  </w:tcBorders>
                  <w:vAlign w:val="center"/>
                </w:tcPr>
                <w:p w14:paraId="7388CEC4">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台</w:t>
                  </w:r>
                </w:p>
              </w:tc>
            </w:tr>
            <w:tr w14:paraId="60970BB0">
              <w:tblPrEx>
                <w:tblCellMar>
                  <w:top w:w="0" w:type="dxa"/>
                  <w:left w:w="0" w:type="dxa"/>
                  <w:bottom w:w="0" w:type="dxa"/>
                  <w:right w:w="0" w:type="dxa"/>
                </w:tblCellMar>
              </w:tblPrEx>
              <w:trPr>
                <w:trHeight w:val="369"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14:paraId="2F6E7B42">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4</w:t>
                  </w:r>
                </w:p>
              </w:tc>
              <w:tc>
                <w:tcPr>
                  <w:tcW w:w="4818" w:type="dxa"/>
                  <w:tcBorders>
                    <w:top w:val="single" w:color="auto" w:sz="4" w:space="0"/>
                    <w:left w:val="nil"/>
                    <w:bottom w:val="single" w:color="auto" w:sz="4" w:space="0"/>
                    <w:right w:val="single" w:color="auto" w:sz="4" w:space="0"/>
                  </w:tcBorders>
                  <w:vAlign w:val="center"/>
                </w:tcPr>
                <w:p w14:paraId="147C70D2">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服务器汇聚交换机</w:t>
                  </w:r>
                </w:p>
              </w:tc>
              <w:tc>
                <w:tcPr>
                  <w:tcW w:w="1191" w:type="dxa"/>
                  <w:tcBorders>
                    <w:top w:val="single" w:color="auto" w:sz="4" w:space="0"/>
                    <w:left w:val="nil"/>
                    <w:bottom w:val="single" w:color="auto" w:sz="4" w:space="0"/>
                    <w:right w:val="single" w:color="auto" w:sz="4" w:space="0"/>
                  </w:tcBorders>
                  <w:vAlign w:val="center"/>
                </w:tcPr>
                <w:p w14:paraId="50F9892D">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1338" w:type="dxa"/>
                  <w:tcBorders>
                    <w:top w:val="single" w:color="auto" w:sz="4" w:space="0"/>
                    <w:left w:val="nil"/>
                    <w:bottom w:val="single" w:color="auto" w:sz="4" w:space="0"/>
                    <w:right w:val="single" w:color="auto" w:sz="4" w:space="0"/>
                  </w:tcBorders>
                  <w:vAlign w:val="center"/>
                </w:tcPr>
                <w:p w14:paraId="1C328FCD">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台</w:t>
                  </w:r>
                </w:p>
              </w:tc>
            </w:tr>
            <w:tr w14:paraId="1FE5C052">
              <w:tblPrEx>
                <w:tblCellMar>
                  <w:top w:w="0" w:type="dxa"/>
                  <w:left w:w="0" w:type="dxa"/>
                  <w:bottom w:w="0" w:type="dxa"/>
                  <w:right w:w="0" w:type="dxa"/>
                </w:tblCellMar>
              </w:tblPrEx>
              <w:trPr>
                <w:trHeight w:val="369"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14:paraId="18877F96">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5</w:t>
                  </w:r>
                </w:p>
              </w:tc>
              <w:tc>
                <w:tcPr>
                  <w:tcW w:w="4818" w:type="dxa"/>
                  <w:tcBorders>
                    <w:top w:val="single" w:color="auto" w:sz="4" w:space="0"/>
                    <w:left w:val="nil"/>
                    <w:bottom w:val="single" w:color="auto" w:sz="4" w:space="0"/>
                    <w:right w:val="single" w:color="auto" w:sz="4" w:space="0"/>
                  </w:tcBorders>
                  <w:vAlign w:val="center"/>
                </w:tcPr>
                <w:p w14:paraId="299A3A96">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安全业务接入交换机</w:t>
                  </w:r>
                </w:p>
              </w:tc>
              <w:tc>
                <w:tcPr>
                  <w:tcW w:w="1191" w:type="dxa"/>
                  <w:tcBorders>
                    <w:top w:val="single" w:color="auto" w:sz="4" w:space="0"/>
                    <w:left w:val="nil"/>
                    <w:bottom w:val="single" w:color="auto" w:sz="4" w:space="0"/>
                    <w:right w:val="single" w:color="auto" w:sz="4" w:space="0"/>
                  </w:tcBorders>
                  <w:vAlign w:val="center"/>
                </w:tcPr>
                <w:p w14:paraId="3C064FE0">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1338" w:type="dxa"/>
                  <w:tcBorders>
                    <w:top w:val="single" w:color="auto" w:sz="4" w:space="0"/>
                    <w:left w:val="nil"/>
                    <w:bottom w:val="single" w:color="auto" w:sz="4" w:space="0"/>
                    <w:right w:val="single" w:color="auto" w:sz="4" w:space="0"/>
                  </w:tcBorders>
                  <w:vAlign w:val="center"/>
                </w:tcPr>
                <w:p w14:paraId="35656A58">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台</w:t>
                  </w:r>
                </w:p>
              </w:tc>
            </w:tr>
            <w:tr w14:paraId="10E3A2F7">
              <w:tblPrEx>
                <w:tblCellMar>
                  <w:top w:w="0" w:type="dxa"/>
                  <w:left w:w="0" w:type="dxa"/>
                  <w:bottom w:w="0" w:type="dxa"/>
                  <w:right w:w="0" w:type="dxa"/>
                </w:tblCellMar>
              </w:tblPrEx>
              <w:trPr>
                <w:trHeight w:val="369"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14:paraId="3C4A00F9">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6</w:t>
                  </w:r>
                </w:p>
              </w:tc>
              <w:tc>
                <w:tcPr>
                  <w:tcW w:w="4818" w:type="dxa"/>
                  <w:tcBorders>
                    <w:top w:val="single" w:color="auto" w:sz="4" w:space="0"/>
                    <w:left w:val="nil"/>
                    <w:bottom w:val="single" w:color="auto" w:sz="4" w:space="0"/>
                    <w:right w:val="single" w:color="auto" w:sz="4" w:space="0"/>
                  </w:tcBorders>
                  <w:vAlign w:val="center"/>
                </w:tcPr>
                <w:p w14:paraId="67D39315">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终端管理交换机</w:t>
                  </w:r>
                </w:p>
              </w:tc>
              <w:tc>
                <w:tcPr>
                  <w:tcW w:w="1191" w:type="dxa"/>
                  <w:tcBorders>
                    <w:top w:val="single" w:color="auto" w:sz="4" w:space="0"/>
                    <w:left w:val="nil"/>
                    <w:bottom w:val="single" w:color="auto" w:sz="4" w:space="0"/>
                    <w:right w:val="single" w:color="auto" w:sz="4" w:space="0"/>
                  </w:tcBorders>
                  <w:vAlign w:val="center"/>
                </w:tcPr>
                <w:p w14:paraId="32CE980E">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1</w:t>
                  </w:r>
                </w:p>
              </w:tc>
              <w:tc>
                <w:tcPr>
                  <w:tcW w:w="1338" w:type="dxa"/>
                  <w:tcBorders>
                    <w:top w:val="single" w:color="auto" w:sz="4" w:space="0"/>
                    <w:left w:val="nil"/>
                    <w:bottom w:val="single" w:color="auto" w:sz="4" w:space="0"/>
                    <w:right w:val="single" w:color="auto" w:sz="4" w:space="0"/>
                  </w:tcBorders>
                  <w:vAlign w:val="center"/>
                </w:tcPr>
                <w:p w14:paraId="25E92EC4">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台</w:t>
                  </w:r>
                </w:p>
              </w:tc>
            </w:tr>
            <w:tr w14:paraId="64C1DDA1">
              <w:tblPrEx>
                <w:tblCellMar>
                  <w:top w:w="0" w:type="dxa"/>
                  <w:left w:w="0" w:type="dxa"/>
                  <w:bottom w:w="0" w:type="dxa"/>
                  <w:right w:w="0" w:type="dxa"/>
                </w:tblCellMar>
              </w:tblPrEx>
              <w:trPr>
                <w:trHeight w:val="369"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14:paraId="3FF31D6C">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7</w:t>
                  </w:r>
                </w:p>
              </w:tc>
              <w:tc>
                <w:tcPr>
                  <w:tcW w:w="4818" w:type="dxa"/>
                  <w:tcBorders>
                    <w:top w:val="single" w:color="auto" w:sz="4" w:space="0"/>
                    <w:left w:val="nil"/>
                    <w:bottom w:val="single" w:color="auto" w:sz="4" w:space="0"/>
                    <w:right w:val="single" w:color="auto" w:sz="4" w:space="0"/>
                  </w:tcBorders>
                  <w:vAlign w:val="center"/>
                </w:tcPr>
                <w:p w14:paraId="7268E3F0">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监控大厅精密空调</w:t>
                  </w:r>
                </w:p>
              </w:tc>
              <w:tc>
                <w:tcPr>
                  <w:tcW w:w="1191" w:type="dxa"/>
                  <w:tcBorders>
                    <w:top w:val="single" w:color="auto" w:sz="4" w:space="0"/>
                    <w:left w:val="nil"/>
                    <w:bottom w:val="single" w:color="auto" w:sz="4" w:space="0"/>
                    <w:right w:val="single" w:color="auto" w:sz="4" w:space="0"/>
                  </w:tcBorders>
                  <w:vAlign w:val="center"/>
                </w:tcPr>
                <w:p w14:paraId="4F08C753">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2</w:t>
                  </w:r>
                </w:p>
              </w:tc>
              <w:tc>
                <w:tcPr>
                  <w:tcW w:w="1338" w:type="dxa"/>
                  <w:tcBorders>
                    <w:top w:val="single" w:color="auto" w:sz="4" w:space="0"/>
                    <w:left w:val="nil"/>
                    <w:bottom w:val="single" w:color="auto" w:sz="4" w:space="0"/>
                    <w:right w:val="single" w:color="auto" w:sz="4" w:space="0"/>
                  </w:tcBorders>
                  <w:vAlign w:val="center"/>
                </w:tcPr>
                <w:p w14:paraId="0C2233D2">
                  <w:pPr>
                    <w:spacing w:line="5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台</w:t>
                  </w:r>
                </w:p>
              </w:tc>
            </w:tr>
          </w:tbl>
          <w:p w14:paraId="0575F467">
            <w:pPr>
              <w:adjustRightInd w:val="0"/>
              <w:spacing w:line="560" w:lineRule="exact"/>
              <w:ind w:firstLine="420" w:firstLineChars="200"/>
              <w:rPr>
                <w:rFonts w:hint="eastAsia" w:ascii="宋体" w:hAnsi="宋体" w:eastAsia="宋体" w:cs="宋体"/>
                <w:sz w:val="21"/>
                <w:szCs w:val="21"/>
                <w:lang w:val="en-US"/>
              </w:rPr>
            </w:pPr>
          </w:p>
          <w:p w14:paraId="7195A30A">
            <w:pPr>
              <w:adjustRightInd w:val="0"/>
              <w:spacing w:line="560" w:lineRule="exact"/>
              <w:ind w:firstLine="420" w:firstLineChars="200"/>
              <w:rPr>
                <w:rFonts w:hint="eastAsia" w:ascii="宋体" w:hAnsi="宋体" w:eastAsia="宋体" w:cs="宋体"/>
                <w:sz w:val="21"/>
                <w:szCs w:val="21"/>
                <w:lang w:val="en-US"/>
              </w:rPr>
            </w:pPr>
            <w:r>
              <w:rPr>
                <w:rFonts w:hint="eastAsia" w:ascii="宋体" w:hAnsi="宋体" w:eastAsia="宋体" w:cs="宋体"/>
                <w:sz w:val="21"/>
                <w:szCs w:val="21"/>
                <w:lang w:val="en-US"/>
              </w:rPr>
              <w:t>3.大屏幕投影维护清单</w:t>
            </w:r>
          </w:p>
          <w:tbl>
            <w:tblPr>
              <w:tblStyle w:val="4"/>
              <w:tblW w:w="8169" w:type="dxa"/>
              <w:jc w:val="center"/>
              <w:tblLayout w:type="autofit"/>
              <w:tblCellMar>
                <w:top w:w="0" w:type="dxa"/>
                <w:left w:w="0" w:type="dxa"/>
                <w:bottom w:w="0" w:type="dxa"/>
                <w:right w:w="0" w:type="dxa"/>
              </w:tblCellMar>
            </w:tblPr>
            <w:tblGrid>
              <w:gridCol w:w="822"/>
              <w:gridCol w:w="4818"/>
              <w:gridCol w:w="1191"/>
              <w:gridCol w:w="1338"/>
            </w:tblGrid>
            <w:tr w14:paraId="09827D18">
              <w:tblPrEx>
                <w:tblCellMar>
                  <w:top w:w="0" w:type="dxa"/>
                  <w:left w:w="0" w:type="dxa"/>
                  <w:bottom w:w="0" w:type="dxa"/>
                  <w:right w:w="0" w:type="dxa"/>
                </w:tblCellMar>
              </w:tblPrEx>
              <w:trPr>
                <w:trHeight w:val="369" w:hRule="atLeast"/>
                <w:tblHeader/>
                <w:jc w:val="center"/>
              </w:trPr>
              <w:tc>
                <w:tcPr>
                  <w:tcW w:w="822" w:type="dxa"/>
                  <w:tcBorders>
                    <w:top w:val="single" w:color="auto" w:sz="4" w:space="0"/>
                    <w:left w:val="single" w:color="auto" w:sz="4" w:space="0"/>
                    <w:bottom w:val="single" w:color="auto" w:sz="4" w:space="0"/>
                    <w:right w:val="single" w:color="auto" w:sz="4" w:space="0"/>
                  </w:tcBorders>
                  <w:vAlign w:val="center"/>
                </w:tcPr>
                <w:p w14:paraId="4B3B0578">
                  <w:pPr>
                    <w:spacing w:line="560" w:lineRule="exact"/>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4818" w:type="dxa"/>
                  <w:tcBorders>
                    <w:top w:val="single" w:color="auto" w:sz="4" w:space="0"/>
                    <w:left w:val="nil"/>
                    <w:bottom w:val="single" w:color="auto" w:sz="4" w:space="0"/>
                    <w:right w:val="single" w:color="auto" w:sz="4" w:space="0"/>
                  </w:tcBorders>
                  <w:vAlign w:val="center"/>
                </w:tcPr>
                <w:p w14:paraId="3045ED9F">
                  <w:pPr>
                    <w:spacing w:line="560" w:lineRule="exact"/>
                    <w:jc w:val="center"/>
                    <w:rPr>
                      <w:rFonts w:hint="eastAsia" w:ascii="宋体" w:hAnsi="宋体" w:eastAsia="宋体" w:cs="宋体"/>
                      <w:b/>
                      <w:bCs/>
                      <w:sz w:val="21"/>
                      <w:szCs w:val="21"/>
                    </w:rPr>
                  </w:pPr>
                  <w:r>
                    <w:rPr>
                      <w:rFonts w:hint="eastAsia" w:ascii="宋体" w:hAnsi="宋体" w:eastAsia="宋体" w:cs="宋体"/>
                      <w:b/>
                      <w:bCs/>
                      <w:sz w:val="21"/>
                      <w:szCs w:val="21"/>
                    </w:rPr>
                    <w:t>维护内容</w:t>
                  </w:r>
                </w:p>
              </w:tc>
              <w:tc>
                <w:tcPr>
                  <w:tcW w:w="1191" w:type="dxa"/>
                  <w:tcBorders>
                    <w:top w:val="single" w:color="auto" w:sz="4" w:space="0"/>
                    <w:left w:val="nil"/>
                    <w:bottom w:val="single" w:color="auto" w:sz="4" w:space="0"/>
                    <w:right w:val="single" w:color="auto" w:sz="4" w:space="0"/>
                  </w:tcBorders>
                  <w:vAlign w:val="center"/>
                </w:tcPr>
                <w:p w14:paraId="63C02916">
                  <w:pPr>
                    <w:spacing w:line="560" w:lineRule="exact"/>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1338" w:type="dxa"/>
                  <w:tcBorders>
                    <w:top w:val="single" w:color="auto" w:sz="4" w:space="0"/>
                    <w:left w:val="nil"/>
                    <w:bottom w:val="single" w:color="auto" w:sz="4" w:space="0"/>
                    <w:right w:val="single" w:color="auto" w:sz="4" w:space="0"/>
                  </w:tcBorders>
                  <w:vAlign w:val="center"/>
                </w:tcPr>
                <w:p w14:paraId="25D9851B">
                  <w:pPr>
                    <w:spacing w:line="560" w:lineRule="exact"/>
                    <w:jc w:val="center"/>
                    <w:rPr>
                      <w:rFonts w:hint="eastAsia" w:ascii="宋体" w:hAnsi="宋体" w:eastAsia="宋体" w:cs="宋体"/>
                      <w:b/>
                      <w:bCs/>
                      <w:sz w:val="21"/>
                      <w:szCs w:val="21"/>
                    </w:rPr>
                  </w:pPr>
                  <w:r>
                    <w:rPr>
                      <w:rFonts w:hint="eastAsia" w:ascii="宋体" w:hAnsi="宋体" w:eastAsia="宋体" w:cs="宋体"/>
                      <w:b/>
                      <w:bCs/>
                      <w:sz w:val="21"/>
                      <w:szCs w:val="21"/>
                    </w:rPr>
                    <w:t>单位</w:t>
                  </w:r>
                </w:p>
              </w:tc>
            </w:tr>
            <w:tr w14:paraId="562B69DB">
              <w:tblPrEx>
                <w:tblCellMar>
                  <w:top w:w="0" w:type="dxa"/>
                  <w:left w:w="0" w:type="dxa"/>
                  <w:bottom w:w="0" w:type="dxa"/>
                  <w:right w:w="0" w:type="dxa"/>
                </w:tblCellMar>
              </w:tblPrEx>
              <w:trPr>
                <w:cantSplit/>
                <w:trHeight w:val="369" w:hRule="atLeast"/>
                <w:jc w:val="center"/>
              </w:trPr>
              <w:tc>
                <w:tcPr>
                  <w:tcW w:w="822" w:type="dxa"/>
                  <w:tcBorders>
                    <w:top w:val="nil"/>
                    <w:left w:val="single" w:color="auto" w:sz="4" w:space="0"/>
                    <w:bottom w:val="nil"/>
                    <w:right w:val="single" w:color="auto" w:sz="4" w:space="0"/>
                  </w:tcBorders>
                  <w:vAlign w:val="center"/>
                </w:tcPr>
                <w:p w14:paraId="5DB499E2">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4818" w:type="dxa"/>
                  <w:tcBorders>
                    <w:top w:val="nil"/>
                    <w:left w:val="nil"/>
                    <w:bottom w:val="nil"/>
                    <w:right w:val="single" w:color="auto" w:sz="4" w:space="0"/>
                  </w:tcBorders>
                  <w:vAlign w:val="center"/>
                </w:tcPr>
                <w:p w14:paraId="609BFE78">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DLP显示单元</w:t>
                  </w:r>
                </w:p>
              </w:tc>
              <w:tc>
                <w:tcPr>
                  <w:tcW w:w="1191" w:type="dxa"/>
                  <w:tcBorders>
                    <w:top w:val="nil"/>
                    <w:left w:val="nil"/>
                    <w:bottom w:val="nil"/>
                    <w:right w:val="single" w:color="auto" w:sz="4" w:space="0"/>
                  </w:tcBorders>
                  <w:vAlign w:val="center"/>
                </w:tcPr>
                <w:p w14:paraId="77D3140E">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48</w:t>
                  </w:r>
                </w:p>
              </w:tc>
              <w:tc>
                <w:tcPr>
                  <w:tcW w:w="1338" w:type="dxa"/>
                  <w:tcBorders>
                    <w:top w:val="nil"/>
                    <w:left w:val="nil"/>
                    <w:bottom w:val="nil"/>
                    <w:right w:val="single" w:color="auto" w:sz="4" w:space="0"/>
                  </w:tcBorders>
                  <w:vAlign w:val="center"/>
                </w:tcPr>
                <w:p w14:paraId="3E61530F">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套</w:t>
                  </w:r>
                </w:p>
              </w:tc>
            </w:tr>
            <w:tr w14:paraId="2B72EBC6">
              <w:tblPrEx>
                <w:tblCellMar>
                  <w:top w:w="0" w:type="dxa"/>
                  <w:left w:w="0" w:type="dxa"/>
                  <w:bottom w:w="0" w:type="dxa"/>
                  <w:right w:w="0" w:type="dxa"/>
                </w:tblCellMar>
              </w:tblPrEx>
              <w:trPr>
                <w:trHeight w:val="369"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14:paraId="52676430">
                  <w:pPr>
                    <w:spacing w:line="560" w:lineRule="exact"/>
                    <w:jc w:val="center"/>
                    <w:rPr>
                      <w:rFonts w:hint="eastAsia" w:ascii="宋体" w:hAnsi="宋体" w:eastAsia="宋体" w:cs="宋体"/>
                      <w:sz w:val="21"/>
                      <w:szCs w:val="21"/>
                    </w:rPr>
                  </w:pPr>
                  <w:r>
                    <w:rPr>
                      <w:rFonts w:hint="eastAsia" w:ascii="宋体" w:hAnsi="宋体" w:eastAsia="宋体" w:cs="宋体"/>
                      <w:sz w:val="21"/>
                      <w:szCs w:val="21"/>
                      <w:lang w:val="en-US"/>
                    </w:rPr>
                    <w:t>2</w:t>
                  </w:r>
                </w:p>
              </w:tc>
              <w:tc>
                <w:tcPr>
                  <w:tcW w:w="4818" w:type="dxa"/>
                  <w:tcBorders>
                    <w:top w:val="single" w:color="auto" w:sz="4" w:space="0"/>
                    <w:left w:val="nil"/>
                    <w:bottom w:val="single" w:color="auto" w:sz="4" w:space="0"/>
                    <w:right w:val="single" w:color="auto" w:sz="4" w:space="0"/>
                  </w:tcBorders>
                  <w:vAlign w:val="center"/>
                </w:tcPr>
                <w:p w14:paraId="2B610981">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大屏幕管理计算机</w:t>
                  </w:r>
                </w:p>
              </w:tc>
              <w:tc>
                <w:tcPr>
                  <w:tcW w:w="1191" w:type="dxa"/>
                  <w:tcBorders>
                    <w:top w:val="single" w:color="auto" w:sz="4" w:space="0"/>
                    <w:left w:val="nil"/>
                    <w:bottom w:val="single" w:color="auto" w:sz="4" w:space="0"/>
                    <w:right w:val="single" w:color="auto" w:sz="4" w:space="0"/>
                  </w:tcBorders>
                  <w:vAlign w:val="center"/>
                </w:tcPr>
                <w:p w14:paraId="2B30D554">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1338" w:type="dxa"/>
                  <w:tcBorders>
                    <w:top w:val="single" w:color="auto" w:sz="4" w:space="0"/>
                    <w:left w:val="nil"/>
                    <w:bottom w:val="single" w:color="auto" w:sz="4" w:space="0"/>
                    <w:right w:val="single" w:color="auto" w:sz="4" w:space="0"/>
                  </w:tcBorders>
                  <w:vAlign w:val="center"/>
                </w:tcPr>
                <w:p w14:paraId="193DA094">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台</w:t>
                  </w:r>
                </w:p>
              </w:tc>
            </w:tr>
            <w:tr w14:paraId="6C6A0207">
              <w:tblPrEx>
                <w:tblCellMar>
                  <w:top w:w="0" w:type="dxa"/>
                  <w:left w:w="0" w:type="dxa"/>
                  <w:bottom w:w="0" w:type="dxa"/>
                  <w:right w:w="0" w:type="dxa"/>
                </w:tblCellMar>
              </w:tblPrEx>
              <w:trPr>
                <w:trHeight w:val="369"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14:paraId="01B03E4F">
                  <w:pPr>
                    <w:spacing w:line="560" w:lineRule="exact"/>
                    <w:jc w:val="center"/>
                    <w:rPr>
                      <w:rFonts w:hint="eastAsia" w:ascii="宋体" w:hAnsi="宋体" w:eastAsia="宋体" w:cs="宋体"/>
                      <w:sz w:val="21"/>
                      <w:szCs w:val="21"/>
                    </w:rPr>
                  </w:pPr>
                  <w:r>
                    <w:rPr>
                      <w:rFonts w:hint="eastAsia" w:ascii="宋体" w:hAnsi="宋体" w:eastAsia="宋体" w:cs="宋体"/>
                      <w:sz w:val="21"/>
                      <w:szCs w:val="21"/>
                      <w:lang w:val="en-US"/>
                    </w:rPr>
                    <w:t>3</w:t>
                  </w:r>
                </w:p>
              </w:tc>
              <w:tc>
                <w:tcPr>
                  <w:tcW w:w="4818" w:type="dxa"/>
                  <w:tcBorders>
                    <w:top w:val="single" w:color="auto" w:sz="4" w:space="0"/>
                    <w:left w:val="nil"/>
                    <w:bottom w:val="single" w:color="auto" w:sz="4" w:space="0"/>
                    <w:right w:val="single" w:color="auto" w:sz="4" w:space="0"/>
                  </w:tcBorders>
                  <w:vAlign w:val="center"/>
                </w:tcPr>
                <w:p w14:paraId="1E067EB6">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LED屏幕管理计算机</w:t>
                  </w:r>
                </w:p>
              </w:tc>
              <w:tc>
                <w:tcPr>
                  <w:tcW w:w="1191" w:type="dxa"/>
                  <w:tcBorders>
                    <w:top w:val="single" w:color="auto" w:sz="4" w:space="0"/>
                    <w:left w:val="nil"/>
                    <w:bottom w:val="single" w:color="auto" w:sz="4" w:space="0"/>
                    <w:right w:val="single" w:color="auto" w:sz="4" w:space="0"/>
                  </w:tcBorders>
                  <w:vAlign w:val="center"/>
                </w:tcPr>
                <w:p w14:paraId="320550A7">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1338" w:type="dxa"/>
                  <w:tcBorders>
                    <w:top w:val="single" w:color="auto" w:sz="4" w:space="0"/>
                    <w:left w:val="nil"/>
                    <w:bottom w:val="single" w:color="auto" w:sz="4" w:space="0"/>
                    <w:right w:val="single" w:color="auto" w:sz="4" w:space="0"/>
                  </w:tcBorders>
                  <w:vAlign w:val="center"/>
                </w:tcPr>
                <w:p w14:paraId="3A96958C">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台</w:t>
                  </w:r>
                </w:p>
              </w:tc>
            </w:tr>
            <w:tr w14:paraId="1EFC17AE">
              <w:tblPrEx>
                <w:tblCellMar>
                  <w:top w:w="0" w:type="dxa"/>
                  <w:left w:w="0" w:type="dxa"/>
                  <w:bottom w:w="0" w:type="dxa"/>
                  <w:right w:w="0" w:type="dxa"/>
                </w:tblCellMar>
              </w:tblPrEx>
              <w:trPr>
                <w:trHeight w:val="369"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14:paraId="261B9305">
                  <w:pPr>
                    <w:spacing w:line="560" w:lineRule="exact"/>
                    <w:jc w:val="center"/>
                    <w:rPr>
                      <w:rFonts w:hint="eastAsia" w:ascii="宋体" w:hAnsi="宋体" w:eastAsia="宋体" w:cs="宋体"/>
                      <w:sz w:val="21"/>
                      <w:szCs w:val="21"/>
                    </w:rPr>
                  </w:pPr>
                  <w:r>
                    <w:rPr>
                      <w:rFonts w:hint="eastAsia" w:ascii="宋体" w:hAnsi="宋体" w:eastAsia="宋体" w:cs="宋体"/>
                      <w:sz w:val="21"/>
                      <w:szCs w:val="21"/>
                      <w:lang w:val="en-US"/>
                    </w:rPr>
                    <w:t>4</w:t>
                  </w:r>
                </w:p>
              </w:tc>
              <w:tc>
                <w:tcPr>
                  <w:tcW w:w="4818" w:type="dxa"/>
                  <w:tcBorders>
                    <w:top w:val="single" w:color="auto" w:sz="4" w:space="0"/>
                    <w:left w:val="nil"/>
                    <w:bottom w:val="single" w:color="auto" w:sz="4" w:space="0"/>
                    <w:right w:val="single" w:color="auto" w:sz="4" w:space="0"/>
                  </w:tcBorders>
                  <w:vAlign w:val="center"/>
                </w:tcPr>
                <w:p w14:paraId="08263957">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大屏幕投影系统控制器</w:t>
                  </w:r>
                </w:p>
              </w:tc>
              <w:tc>
                <w:tcPr>
                  <w:tcW w:w="1191" w:type="dxa"/>
                  <w:tcBorders>
                    <w:top w:val="single" w:color="auto" w:sz="4" w:space="0"/>
                    <w:left w:val="nil"/>
                    <w:bottom w:val="single" w:color="auto" w:sz="4" w:space="0"/>
                    <w:right w:val="single" w:color="auto" w:sz="4" w:space="0"/>
                  </w:tcBorders>
                  <w:vAlign w:val="center"/>
                </w:tcPr>
                <w:p w14:paraId="29D83D7D">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1338" w:type="dxa"/>
                  <w:tcBorders>
                    <w:top w:val="single" w:color="auto" w:sz="4" w:space="0"/>
                    <w:left w:val="nil"/>
                    <w:bottom w:val="single" w:color="auto" w:sz="4" w:space="0"/>
                    <w:right w:val="single" w:color="auto" w:sz="4" w:space="0"/>
                  </w:tcBorders>
                  <w:vAlign w:val="center"/>
                </w:tcPr>
                <w:p w14:paraId="50D24ECE">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台</w:t>
                  </w:r>
                </w:p>
              </w:tc>
            </w:tr>
            <w:tr w14:paraId="027291D5">
              <w:tblPrEx>
                <w:tblCellMar>
                  <w:top w:w="0" w:type="dxa"/>
                  <w:left w:w="0" w:type="dxa"/>
                  <w:bottom w:w="0" w:type="dxa"/>
                  <w:right w:w="0" w:type="dxa"/>
                </w:tblCellMar>
              </w:tblPrEx>
              <w:trPr>
                <w:trHeight w:val="369"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14:paraId="31740DD0">
                  <w:pPr>
                    <w:spacing w:line="560" w:lineRule="exact"/>
                    <w:jc w:val="center"/>
                    <w:rPr>
                      <w:rFonts w:hint="eastAsia" w:ascii="宋体" w:hAnsi="宋体" w:eastAsia="宋体" w:cs="宋体"/>
                      <w:sz w:val="21"/>
                      <w:szCs w:val="21"/>
                    </w:rPr>
                  </w:pPr>
                  <w:r>
                    <w:rPr>
                      <w:rFonts w:hint="eastAsia" w:ascii="宋体" w:hAnsi="宋体" w:eastAsia="宋体" w:cs="宋体"/>
                      <w:sz w:val="21"/>
                      <w:szCs w:val="21"/>
                      <w:lang w:val="en-US"/>
                    </w:rPr>
                    <w:t>5</w:t>
                  </w:r>
                </w:p>
              </w:tc>
              <w:tc>
                <w:tcPr>
                  <w:tcW w:w="4818" w:type="dxa"/>
                  <w:tcBorders>
                    <w:top w:val="single" w:color="auto" w:sz="4" w:space="0"/>
                    <w:left w:val="nil"/>
                    <w:bottom w:val="single" w:color="auto" w:sz="4" w:space="0"/>
                    <w:right w:val="single" w:color="auto" w:sz="4" w:space="0"/>
                  </w:tcBorders>
                  <w:vAlign w:val="center"/>
                </w:tcPr>
                <w:p w14:paraId="01591DF9">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LED屏幕</w:t>
                  </w:r>
                </w:p>
              </w:tc>
              <w:tc>
                <w:tcPr>
                  <w:tcW w:w="1191" w:type="dxa"/>
                  <w:tcBorders>
                    <w:top w:val="single" w:color="auto" w:sz="4" w:space="0"/>
                    <w:left w:val="nil"/>
                    <w:bottom w:val="single" w:color="auto" w:sz="4" w:space="0"/>
                    <w:right w:val="single" w:color="auto" w:sz="4" w:space="0"/>
                  </w:tcBorders>
                  <w:vAlign w:val="center"/>
                </w:tcPr>
                <w:p w14:paraId="29CB6D70">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3</w:t>
                  </w:r>
                </w:p>
              </w:tc>
              <w:tc>
                <w:tcPr>
                  <w:tcW w:w="1338" w:type="dxa"/>
                  <w:tcBorders>
                    <w:top w:val="single" w:color="auto" w:sz="4" w:space="0"/>
                    <w:left w:val="nil"/>
                    <w:bottom w:val="single" w:color="auto" w:sz="4" w:space="0"/>
                    <w:right w:val="single" w:color="auto" w:sz="4" w:space="0"/>
                  </w:tcBorders>
                  <w:vAlign w:val="center"/>
                </w:tcPr>
                <w:p w14:paraId="4DF97E45">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套</w:t>
                  </w:r>
                </w:p>
              </w:tc>
            </w:tr>
            <w:tr w14:paraId="2AED1CBF">
              <w:tblPrEx>
                <w:tblCellMar>
                  <w:top w:w="0" w:type="dxa"/>
                  <w:left w:w="0" w:type="dxa"/>
                  <w:bottom w:w="0" w:type="dxa"/>
                  <w:right w:w="0" w:type="dxa"/>
                </w:tblCellMar>
              </w:tblPrEx>
              <w:trPr>
                <w:trHeight w:val="369"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14:paraId="68F36866">
                  <w:pPr>
                    <w:spacing w:line="560" w:lineRule="exact"/>
                    <w:jc w:val="center"/>
                    <w:rPr>
                      <w:rFonts w:hint="eastAsia" w:ascii="宋体" w:hAnsi="宋体" w:eastAsia="宋体" w:cs="宋体"/>
                      <w:sz w:val="21"/>
                      <w:szCs w:val="21"/>
                    </w:rPr>
                  </w:pPr>
                  <w:r>
                    <w:rPr>
                      <w:rFonts w:hint="eastAsia" w:ascii="宋体" w:hAnsi="宋体" w:eastAsia="宋体" w:cs="宋体"/>
                      <w:sz w:val="21"/>
                      <w:szCs w:val="21"/>
                      <w:lang w:val="en-US"/>
                    </w:rPr>
                    <w:t>6</w:t>
                  </w:r>
                </w:p>
              </w:tc>
              <w:tc>
                <w:tcPr>
                  <w:tcW w:w="4818" w:type="dxa"/>
                  <w:tcBorders>
                    <w:top w:val="single" w:color="auto" w:sz="4" w:space="0"/>
                    <w:left w:val="nil"/>
                    <w:bottom w:val="single" w:color="auto" w:sz="4" w:space="0"/>
                    <w:right w:val="single" w:color="auto" w:sz="4" w:space="0"/>
                  </w:tcBorders>
                  <w:vAlign w:val="center"/>
                </w:tcPr>
                <w:p w14:paraId="08E44216">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LED屏幕</w:t>
                  </w:r>
                  <w:r>
                    <w:rPr>
                      <w:rFonts w:hint="eastAsia" w:ascii="宋体" w:hAnsi="宋体" w:eastAsia="宋体" w:cs="宋体"/>
                      <w:sz w:val="21"/>
                      <w:szCs w:val="21"/>
                      <w:lang w:eastAsia="zh-CN"/>
                    </w:rPr>
                    <w:t>管理</w:t>
                  </w:r>
                  <w:r>
                    <w:rPr>
                      <w:rFonts w:hint="eastAsia" w:ascii="宋体" w:hAnsi="宋体" w:eastAsia="宋体" w:cs="宋体"/>
                      <w:sz w:val="21"/>
                      <w:szCs w:val="21"/>
                    </w:rPr>
                    <w:t>软件</w:t>
                  </w:r>
                </w:p>
              </w:tc>
              <w:tc>
                <w:tcPr>
                  <w:tcW w:w="1191" w:type="dxa"/>
                  <w:tcBorders>
                    <w:top w:val="single" w:color="auto" w:sz="4" w:space="0"/>
                    <w:left w:val="nil"/>
                    <w:bottom w:val="single" w:color="auto" w:sz="4" w:space="0"/>
                    <w:right w:val="single" w:color="auto" w:sz="4" w:space="0"/>
                  </w:tcBorders>
                  <w:vAlign w:val="center"/>
                </w:tcPr>
                <w:p w14:paraId="20255FB6">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1338" w:type="dxa"/>
                  <w:tcBorders>
                    <w:top w:val="single" w:color="auto" w:sz="4" w:space="0"/>
                    <w:left w:val="nil"/>
                    <w:bottom w:val="single" w:color="auto" w:sz="4" w:space="0"/>
                    <w:right w:val="single" w:color="auto" w:sz="4" w:space="0"/>
                  </w:tcBorders>
                  <w:vAlign w:val="center"/>
                </w:tcPr>
                <w:p w14:paraId="3730D7E1">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套</w:t>
                  </w:r>
                </w:p>
              </w:tc>
            </w:tr>
          </w:tbl>
          <w:p w14:paraId="36E8520A">
            <w:pPr>
              <w:widowControl/>
              <w:spacing w:line="560" w:lineRule="exact"/>
              <w:ind w:firstLine="420" w:firstLineChars="200"/>
              <w:jc w:val="both"/>
              <w:rPr>
                <w:rFonts w:hint="eastAsia" w:ascii="宋体" w:hAnsi="宋体" w:eastAsia="宋体" w:cs="宋体"/>
                <w:bCs/>
                <w:sz w:val="21"/>
                <w:szCs w:val="21"/>
                <w:lang w:val="en-US"/>
              </w:rPr>
            </w:pPr>
            <w:r>
              <w:rPr>
                <w:rFonts w:hint="eastAsia" w:ascii="宋体" w:hAnsi="宋体" w:eastAsia="宋体" w:cs="宋体"/>
                <w:bCs/>
                <w:sz w:val="21"/>
                <w:szCs w:val="21"/>
                <w:lang w:val="en-US"/>
              </w:rPr>
              <w:t>（七）其它服务内容</w:t>
            </w:r>
          </w:p>
          <w:p w14:paraId="7799FEFD">
            <w:pPr>
              <w:widowControl/>
              <w:spacing w:line="560" w:lineRule="exact"/>
              <w:ind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1.按照监控业务展示需求，对视频拼接方案进行调整。</w:t>
            </w:r>
          </w:p>
          <w:p w14:paraId="68F26E0B">
            <w:pPr>
              <w:widowControl/>
              <w:spacing w:line="560" w:lineRule="exact"/>
              <w:ind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2.定期更换线缆槽防鼠设施，做好鼠患防治工作。</w:t>
            </w:r>
          </w:p>
          <w:p w14:paraId="65F6EFAE">
            <w:pPr>
              <w:pStyle w:val="2"/>
              <w:spacing w:line="560" w:lineRule="exact"/>
              <w:ind w:left="0" w:firstLine="420" w:firstLineChars="200"/>
              <w:rPr>
                <w:rFonts w:hint="eastAsia" w:ascii="宋体" w:hAnsi="宋体" w:eastAsia="宋体" w:cs="宋体"/>
                <w:sz w:val="21"/>
                <w:szCs w:val="21"/>
                <w:lang w:val="en-US"/>
              </w:rPr>
            </w:pPr>
            <w:r>
              <w:rPr>
                <w:rFonts w:hint="eastAsia" w:ascii="宋体" w:hAnsi="宋体" w:eastAsia="宋体" w:cs="宋体"/>
                <w:sz w:val="21"/>
                <w:szCs w:val="21"/>
                <w:lang w:val="en-US"/>
              </w:rPr>
              <w:t>3.承担陕西省高速公路新通车路段监控系统、视频云联网系统接入省中心的技术支持、调试及系统调整和网络配置工作。</w:t>
            </w:r>
          </w:p>
          <w:p w14:paraId="5F27B9CD">
            <w:pPr>
              <w:widowControl/>
              <w:spacing w:line="560" w:lineRule="exact"/>
              <w:ind w:firstLine="420" w:firstLineChars="200"/>
              <w:rPr>
                <w:rFonts w:hint="eastAsia" w:ascii="宋体" w:hAnsi="宋体" w:eastAsia="宋体" w:cs="宋体"/>
                <w:bCs/>
                <w:sz w:val="21"/>
                <w:szCs w:val="21"/>
                <w:lang w:val="en-US"/>
              </w:rPr>
            </w:pPr>
            <w:r>
              <w:rPr>
                <w:rFonts w:hint="eastAsia" w:ascii="宋体" w:hAnsi="宋体" w:eastAsia="宋体" w:cs="宋体"/>
                <w:bCs/>
                <w:sz w:val="21"/>
                <w:szCs w:val="21"/>
                <w:lang w:val="en-US"/>
              </w:rPr>
              <w:t>（八）培训及值守</w:t>
            </w:r>
          </w:p>
          <w:p w14:paraId="01F48C24">
            <w:pPr>
              <w:widowControl/>
              <w:spacing w:line="560" w:lineRule="exact"/>
              <w:ind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1.针对采购人的技术培训，不少于2次。</w:t>
            </w:r>
          </w:p>
          <w:p w14:paraId="2607AF40">
            <w:pPr>
              <w:widowControl/>
              <w:spacing w:line="560" w:lineRule="exact"/>
              <w:ind w:firstLine="420" w:firstLineChars="200"/>
              <w:rPr>
                <w:rFonts w:hint="eastAsia" w:ascii="宋体" w:hAnsi="宋体" w:eastAsia="宋体" w:cs="宋体"/>
                <w:sz w:val="21"/>
                <w:szCs w:val="21"/>
                <w:lang w:val="en-US"/>
              </w:rPr>
            </w:pPr>
            <w:r>
              <w:rPr>
                <w:rFonts w:hint="eastAsia" w:ascii="宋体" w:hAnsi="宋体" w:eastAsia="宋体" w:cs="宋体"/>
                <w:sz w:val="21"/>
                <w:szCs w:val="21"/>
                <w:lang w:val="en-US"/>
              </w:rPr>
              <w:t>培训内容：省中心监控系统和</w:t>
            </w:r>
            <w:r>
              <w:rPr>
                <w:rFonts w:hint="eastAsia" w:ascii="宋体" w:hAnsi="宋体" w:eastAsia="宋体" w:cs="宋体"/>
                <w:sz w:val="21"/>
                <w:szCs w:val="21"/>
              </w:rPr>
              <w:t>一键发布系统软件操作及使用中需要注意的问题等。</w:t>
            </w:r>
            <w:r>
              <w:rPr>
                <w:rFonts w:hint="eastAsia" w:ascii="宋体" w:hAnsi="宋体" w:eastAsia="宋体" w:cs="宋体"/>
                <w:sz w:val="21"/>
                <w:szCs w:val="21"/>
                <w:lang w:val="en-US"/>
              </w:rPr>
              <w:t>大屏幕投影系统的构成、软件操作及使用中需要注意的问题等。同时提交相应的培训计划、培训材料和培训记录。</w:t>
            </w:r>
          </w:p>
          <w:p w14:paraId="2022F842">
            <w:pPr>
              <w:widowControl/>
              <w:spacing w:line="560" w:lineRule="exact"/>
              <w:ind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2.安排专人值守，与采购人共同做好重要节假日（春节、清明节、劳动节、国庆节等）及周末的技术保障工作。</w:t>
            </w:r>
          </w:p>
          <w:p w14:paraId="5215E709">
            <w:pPr>
              <w:pStyle w:val="6"/>
              <w:ind w:firstLine="400"/>
              <w:jc w:val="both"/>
              <w:rPr>
                <w:rFonts w:hint="eastAsia" w:ascii="宋体" w:hAnsi="宋体" w:eastAsia="宋体" w:cs="宋体"/>
                <w:sz w:val="21"/>
                <w:szCs w:val="21"/>
              </w:rPr>
            </w:pPr>
          </w:p>
        </w:tc>
      </w:tr>
      <w:tr w14:paraId="08E970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D7CBB57"/>
        </w:tc>
        <w:tc>
          <w:tcPr>
            <w:tcW w:w="2769" w:type="dxa"/>
          </w:tcPr>
          <w:p w14:paraId="615DE125">
            <w:pPr>
              <w:pStyle w:val="6"/>
            </w:pPr>
            <w:r>
              <w:t>2</w:t>
            </w:r>
          </w:p>
        </w:tc>
        <w:tc>
          <w:tcPr>
            <w:tcW w:w="2769" w:type="dxa"/>
          </w:tcPr>
          <w:p w14:paraId="078638D9">
            <w:pPr>
              <w:spacing w:line="560" w:lineRule="exact"/>
              <w:ind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技术支持服务</w:t>
            </w:r>
          </w:p>
          <w:p w14:paraId="294AEA24">
            <w:pPr>
              <w:widowControl/>
              <w:spacing w:line="560" w:lineRule="exact"/>
              <w:ind w:firstLine="420"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（1）监控系统平台软件维护要求</w:t>
            </w:r>
          </w:p>
          <w:p w14:paraId="1AE07690">
            <w:pPr>
              <w:widowControl/>
              <w:spacing w:line="560" w:lineRule="exact"/>
              <w:ind w:firstLine="420" w:firstLineChars="200"/>
              <w:jc w:val="both"/>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①监控软件日常维护（客户端与后台服务的检查与维护）。对视频管理、交通监视、事件管理、指挥调度、一键发布5套客户端软件及视频业务管理、SIP信令管理、流媒体发布、数字系统业务、一键发布系统5套核心后台服务进行日常检查与维护。</w:t>
            </w:r>
          </w:p>
          <w:p w14:paraId="54A1693E">
            <w:pPr>
              <w:pStyle w:val="3"/>
              <w:numPr>
                <w:ilvl w:val="4"/>
                <w:numId w:val="0"/>
              </w:numPr>
              <w:spacing w:line="560" w:lineRule="exact"/>
              <w:ind w:firstLine="422"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a</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每周对5套客户端软件、5套核心后台服务运行情况进行检查与记录，对发现的问题及时处理，确保客户端软件及后台服务正常运行，将检查及处理结果记录在周巡检表中。</w:t>
            </w:r>
          </w:p>
          <w:p w14:paraId="46EA6ADB">
            <w:pPr>
              <w:pStyle w:val="3"/>
              <w:numPr>
                <w:ilvl w:val="4"/>
                <w:numId w:val="0"/>
              </w:numPr>
              <w:spacing w:line="560" w:lineRule="exact"/>
              <w:ind w:firstLine="422"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b</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根据业务使用情况，对全省各路段监控系统摄像机、情报板、交调设备、微波车辆检测器、门架交调等外场设备的基础信息进行更新与维护，确保省监控系统平台与各路段监控系统外场设备数据的一致性。</w:t>
            </w:r>
          </w:p>
          <w:p w14:paraId="4AA1EBD9">
            <w:pPr>
              <w:pStyle w:val="3"/>
              <w:numPr>
                <w:ilvl w:val="0"/>
                <w:numId w:val="0"/>
              </w:numPr>
              <w:spacing w:line="560" w:lineRule="exact"/>
              <w:ind w:firstLine="422"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②应用支撑软件日常维护（操作系统、数据库软件）。对27套操作系统（1套Windows Server 2016 DataCenter、1套Windows Server 2012 R2 DataCenter、2套Windows Server 2012 Standard、16套Ubuntu Server 18.04.4 LTS、4套Windows10 专业版、3套Windows11 专业版）、3套数据库系统（1套SQL Server 2012、2套MySQL5.7）进行日常检查与维护。</w:t>
            </w:r>
          </w:p>
          <w:p w14:paraId="356B02EA">
            <w:pPr>
              <w:pStyle w:val="3"/>
              <w:numPr>
                <w:ilvl w:val="0"/>
                <w:numId w:val="0"/>
              </w:numPr>
              <w:spacing w:line="560" w:lineRule="exact"/>
              <w:ind w:firstLine="422"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a</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每周巡检27套操作系统的运行情况，对系统日志、安全日志进行检查，查看日志是否存在异常记录并及时进行处理，将检查及处理结果记录在周巡检表中。</w:t>
            </w:r>
          </w:p>
          <w:p w14:paraId="69F09516">
            <w:pPr>
              <w:pStyle w:val="3"/>
              <w:numPr>
                <w:ilvl w:val="4"/>
                <w:numId w:val="0"/>
              </w:numPr>
              <w:spacing w:line="560" w:lineRule="exact"/>
              <w:ind w:firstLine="422"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b</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每周巡检3套数据库系统的运行情况，对数据库CPU和I/O的使用情况、数据库空间的使用情况、数据库错误日志进行检查与处理，将检查及处理结果记录在周巡检表中。</w:t>
            </w:r>
          </w:p>
          <w:p w14:paraId="633032F5">
            <w:pPr>
              <w:pStyle w:val="3"/>
              <w:numPr>
                <w:ilvl w:val="4"/>
                <w:numId w:val="0"/>
              </w:numPr>
              <w:spacing w:line="560" w:lineRule="exact"/>
              <w:ind w:firstLine="422"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c</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每月对操作系统磁盘碎片进行整理、清理系统垃圾文件、检查系统配置，并将检查及处理结果记录在月巡检表中。</w:t>
            </w:r>
          </w:p>
          <w:p w14:paraId="3FF5DA48">
            <w:pPr>
              <w:pStyle w:val="3"/>
              <w:numPr>
                <w:ilvl w:val="4"/>
                <w:numId w:val="0"/>
              </w:numPr>
              <w:spacing w:line="560" w:lineRule="exact"/>
              <w:ind w:firstLine="422"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d</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每月对数据库资源使用情况、磁盘空间使用情况进行检查，对数据库日志进行收缩处理，对占用的无效空间进行清理，并将检查及处理结果记录在月巡检表中。</w:t>
            </w:r>
          </w:p>
          <w:p w14:paraId="6D6760F2">
            <w:pPr>
              <w:widowControl/>
              <w:spacing w:line="560" w:lineRule="exact"/>
              <w:ind w:firstLine="420" w:firstLineChars="200"/>
              <w:jc w:val="both"/>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③监控系统软件数据的定期备份。</w:t>
            </w:r>
          </w:p>
          <w:p w14:paraId="5AC5D78D">
            <w:pPr>
              <w:pStyle w:val="3"/>
              <w:numPr>
                <w:ilvl w:val="4"/>
                <w:numId w:val="0"/>
              </w:numPr>
              <w:spacing w:line="560" w:lineRule="exact"/>
              <w:ind w:firstLine="422"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a</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每月对视频系统、数字系统、一键发布系统数据库文件进行1次完整备份。</w:t>
            </w:r>
          </w:p>
          <w:p w14:paraId="58E135BA">
            <w:pPr>
              <w:pStyle w:val="3"/>
              <w:numPr>
                <w:ilvl w:val="4"/>
                <w:numId w:val="0"/>
              </w:numPr>
              <w:spacing w:line="560" w:lineRule="exact"/>
              <w:ind w:firstLine="422"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b</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每月对视频系统、数字系统、一键发布系统的配置文件进行1次备份。</w:t>
            </w:r>
          </w:p>
          <w:p w14:paraId="613466BE">
            <w:pPr>
              <w:pStyle w:val="3"/>
              <w:numPr>
                <w:ilvl w:val="4"/>
                <w:numId w:val="0"/>
              </w:numPr>
              <w:spacing w:line="560" w:lineRule="exact"/>
              <w:ind w:left="66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c</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每月对5项核心后台服务数据进行1次备份。</w:t>
            </w:r>
          </w:p>
          <w:p w14:paraId="6444A071">
            <w:pPr>
              <w:pStyle w:val="3"/>
              <w:numPr>
                <w:ilvl w:val="4"/>
                <w:numId w:val="0"/>
              </w:numPr>
              <w:spacing w:line="560" w:lineRule="exact"/>
              <w:ind w:firstLine="422"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d</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每月向采购人提交1次记录于光盘介质的备份数据（数据库、配置文件及后台服务数据）。</w:t>
            </w:r>
          </w:p>
          <w:p w14:paraId="14AAD40C">
            <w:pPr>
              <w:widowControl/>
              <w:spacing w:line="560" w:lineRule="exact"/>
              <w:ind w:firstLine="420" w:firstLineChars="200"/>
              <w:jc w:val="both"/>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④重要视频数据的备份。</w:t>
            </w:r>
          </w:p>
          <w:p w14:paraId="11BA75DC">
            <w:pPr>
              <w:pStyle w:val="2"/>
              <w:spacing w:line="560" w:lineRule="exact"/>
              <w:ind w:left="0" w:firstLine="420"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每月对全省各路段上报的事件信息进行筛选，将交通事故与自然灾害类型的视频数据进行存储。</w:t>
            </w:r>
          </w:p>
          <w:p w14:paraId="3A721E37">
            <w:pPr>
              <w:pStyle w:val="2"/>
              <w:spacing w:line="560" w:lineRule="exact"/>
              <w:ind w:left="0" w:firstLine="420"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⑤全省监控软件功能的定期升级。</w:t>
            </w:r>
          </w:p>
          <w:p w14:paraId="3F7964A5">
            <w:pPr>
              <w:pStyle w:val="3"/>
              <w:numPr>
                <w:ilvl w:val="4"/>
                <w:numId w:val="0"/>
              </w:numPr>
              <w:spacing w:line="560" w:lineRule="exact"/>
              <w:ind w:firstLine="422"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a</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每年对全省监控软件（省中心、路段监控中心）功能升级2次。</w:t>
            </w:r>
          </w:p>
          <w:p w14:paraId="6E567DF7">
            <w:pPr>
              <w:pStyle w:val="3"/>
              <w:numPr>
                <w:ilvl w:val="4"/>
                <w:numId w:val="0"/>
              </w:numPr>
              <w:spacing w:line="560" w:lineRule="exact"/>
              <w:ind w:firstLine="422"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b</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每年6月底完成第1次全省软件升级，12月底完成第2次全省软件升级。</w:t>
            </w:r>
          </w:p>
          <w:p w14:paraId="5DBB9B4A">
            <w:pPr>
              <w:pStyle w:val="3"/>
              <w:numPr>
                <w:ilvl w:val="4"/>
                <w:numId w:val="0"/>
              </w:numPr>
              <w:spacing w:line="560" w:lineRule="exact"/>
              <w:ind w:firstLine="422"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c</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每次软件升级前，向采购人提交软件升级说明文档，经采购人审核通过后再进行软件升级。</w:t>
            </w:r>
          </w:p>
          <w:p w14:paraId="65F1D998">
            <w:pPr>
              <w:widowControl/>
              <w:spacing w:line="560" w:lineRule="exact"/>
              <w:ind w:firstLine="420" w:firstLineChars="200"/>
              <w:jc w:val="both"/>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⑥GIS平台的定期检查与维护。</w:t>
            </w:r>
          </w:p>
          <w:p w14:paraId="6576F5FC">
            <w:pPr>
              <w:pStyle w:val="3"/>
              <w:numPr>
                <w:ilvl w:val="4"/>
                <w:numId w:val="0"/>
              </w:numPr>
              <w:spacing w:line="560" w:lineRule="exact"/>
              <w:ind w:firstLine="422"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a</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每周对GIS平台地图缩放、数据加载、图层过滤等功能运行情况进行检查与记录，运行情况进行检查与记录，对发现的问题及时处理，确保GIS平台正常运行，将检查及处理结果记录在周巡检表中。</w:t>
            </w:r>
          </w:p>
          <w:p w14:paraId="310009A9">
            <w:pPr>
              <w:pStyle w:val="3"/>
              <w:numPr>
                <w:ilvl w:val="4"/>
                <w:numId w:val="0"/>
              </w:numPr>
              <w:spacing w:line="560" w:lineRule="exact"/>
              <w:ind w:firstLine="422"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b</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对全省高速公路道路线形、收费站、服务区、隧道、桥梁、互通立交GIS基础数据进行更新与维护。</w:t>
            </w:r>
          </w:p>
          <w:p w14:paraId="5CD2FE75">
            <w:pPr>
              <w:widowControl/>
              <w:spacing w:line="560" w:lineRule="exact"/>
              <w:ind w:firstLine="420" w:firstLineChars="200"/>
              <w:jc w:val="both"/>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⑦按月提交维护报告。</w:t>
            </w:r>
          </w:p>
          <w:p w14:paraId="661CEE03">
            <w:pPr>
              <w:widowControl/>
              <w:tabs>
                <w:tab w:val="left" w:pos="312"/>
              </w:tabs>
              <w:spacing w:line="560" w:lineRule="exact"/>
              <w:ind w:firstLine="420" w:firstLineChars="200"/>
              <w:jc w:val="both"/>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（2）监控系统硬件维护要求</w:t>
            </w:r>
          </w:p>
          <w:p w14:paraId="49AA3C74">
            <w:pPr>
              <w:pStyle w:val="2"/>
              <w:spacing w:line="560" w:lineRule="exact"/>
              <w:ind w:left="0" w:firstLine="420"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①监控系统服务器及计算机的定期检查与维护。对20台服务器、7台计算机进行日常检查与维护。每天两次对服务器及计算机的面板指示灯状态进行巡检，对发现的故障进行排查和处理，并记录于月维护报告中。</w:t>
            </w:r>
          </w:p>
          <w:p w14:paraId="37E0DA5D">
            <w:pPr>
              <w:pStyle w:val="3"/>
              <w:numPr>
                <w:ilvl w:val="4"/>
                <w:numId w:val="0"/>
              </w:numPr>
              <w:spacing w:line="560" w:lineRule="exact"/>
              <w:ind w:firstLine="422"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a</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每周对服务器及计算机的电源、风扇、硬盘、CPU、内存、网卡运行情况进行检查与记录，对发现的异常状态或故障进行排查和处理，并将检查及处理结果记录在周巡检表中。</w:t>
            </w:r>
          </w:p>
          <w:p w14:paraId="4BAD8DE9">
            <w:pPr>
              <w:pStyle w:val="3"/>
              <w:numPr>
                <w:ilvl w:val="4"/>
                <w:numId w:val="0"/>
              </w:numPr>
              <w:spacing w:line="560" w:lineRule="exact"/>
              <w:ind w:firstLine="422"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b</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每半年对服务器及计算机进行1次除尘清理，避免灰尘堆积对服务器及计算机散热造成影响。</w:t>
            </w:r>
          </w:p>
          <w:p w14:paraId="268D265A">
            <w:pPr>
              <w:pStyle w:val="2"/>
              <w:spacing w:line="560" w:lineRule="exact"/>
              <w:ind w:left="0" w:firstLine="420"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②网络设备的定期检查与维护（核心路由器、核心交换机及业务交换机）。对1台核心路由器、2台核心交换机、8台业务交换机进行日常检查与维护。</w:t>
            </w:r>
          </w:p>
          <w:p w14:paraId="3CA4E61B">
            <w:pPr>
              <w:pStyle w:val="3"/>
              <w:numPr>
                <w:ilvl w:val="4"/>
                <w:numId w:val="0"/>
              </w:numPr>
              <w:spacing w:line="560" w:lineRule="exact"/>
              <w:ind w:firstLine="422"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a</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每天两次对网络设备的面板指示灯状态进行检查，对发现的异常状态或故障进行排查和处理，并记录于月维护报告中。</w:t>
            </w:r>
          </w:p>
          <w:p w14:paraId="75B54A07">
            <w:pPr>
              <w:pStyle w:val="3"/>
              <w:numPr>
                <w:ilvl w:val="4"/>
                <w:numId w:val="0"/>
              </w:numPr>
              <w:spacing w:line="560" w:lineRule="exact"/>
              <w:ind w:firstLine="422"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b</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每天两次对省中心至全省各路段的监控网络运行情况进行监测，及时向采购人通报全省监控系统网络运行情况，做好网络中断原因的排查和处理工作，并记录于月维护报告中。</w:t>
            </w:r>
          </w:p>
          <w:p w14:paraId="3EB97F6F">
            <w:pPr>
              <w:pStyle w:val="3"/>
              <w:numPr>
                <w:ilvl w:val="4"/>
                <w:numId w:val="0"/>
              </w:numPr>
              <w:spacing w:line="560" w:lineRule="exact"/>
              <w:ind w:firstLine="422"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c</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每周对网络设备的电源、风扇、CPU、内存、端口、日志及网络运行情况进行检查与记录，对发现的异常状态或故障进行排查和处理，并将检查及处理结果记录在周巡检表中。</w:t>
            </w:r>
          </w:p>
          <w:p w14:paraId="543EC610">
            <w:pPr>
              <w:pStyle w:val="2"/>
              <w:spacing w:line="560" w:lineRule="exact"/>
              <w:ind w:left="0" w:firstLine="420"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③根据网络使用需要，更新网络配置。</w:t>
            </w:r>
          </w:p>
          <w:p w14:paraId="0A2E42B2">
            <w:pPr>
              <w:pStyle w:val="3"/>
              <w:numPr>
                <w:ilvl w:val="4"/>
                <w:numId w:val="0"/>
              </w:numPr>
              <w:spacing w:line="560" w:lineRule="exact"/>
              <w:ind w:firstLine="422"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a</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根据业务使用需要，对监控系统网络拓扑、网络配置进行调整，满足业务使用要求。</w:t>
            </w:r>
          </w:p>
          <w:p w14:paraId="1EDD2952">
            <w:pPr>
              <w:pStyle w:val="3"/>
              <w:numPr>
                <w:ilvl w:val="4"/>
                <w:numId w:val="0"/>
              </w:numPr>
              <w:spacing w:line="560" w:lineRule="exact"/>
              <w:ind w:firstLine="422"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b</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网络设备配置调整之前需要对配置文件进行备份保存，配置完成并测试通过后再次进行保存。</w:t>
            </w:r>
          </w:p>
          <w:p w14:paraId="07B47C12">
            <w:pPr>
              <w:pStyle w:val="3"/>
              <w:numPr>
                <w:ilvl w:val="4"/>
                <w:numId w:val="0"/>
              </w:numPr>
              <w:spacing w:line="560" w:lineRule="exact"/>
              <w:ind w:firstLine="422"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c</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网络配置调整后，如网络拓扑结构发生变化，应及时进行更新网络拓扑图及设备连接图。</w:t>
            </w:r>
          </w:p>
          <w:p w14:paraId="14F67D03">
            <w:pPr>
              <w:widowControl/>
              <w:spacing w:line="560" w:lineRule="exact"/>
              <w:ind w:firstLine="420" w:firstLineChars="200"/>
              <w:jc w:val="both"/>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④网络设备配置文件定期备份。</w:t>
            </w:r>
          </w:p>
          <w:p w14:paraId="6D0F2E55">
            <w:pPr>
              <w:pStyle w:val="3"/>
              <w:numPr>
                <w:ilvl w:val="4"/>
                <w:numId w:val="0"/>
              </w:numPr>
              <w:spacing w:line="560" w:lineRule="exact"/>
              <w:ind w:left="66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a</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每月对网络设备配置文件备份1次。</w:t>
            </w:r>
          </w:p>
          <w:p w14:paraId="4D730773">
            <w:pPr>
              <w:pStyle w:val="3"/>
              <w:numPr>
                <w:ilvl w:val="4"/>
                <w:numId w:val="0"/>
              </w:numPr>
              <w:spacing w:line="560" w:lineRule="exact"/>
              <w:ind w:firstLine="422"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b</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每月向采购人提交1次记录于光盘介质的网络设备配置备份数据。</w:t>
            </w:r>
          </w:p>
          <w:p w14:paraId="1BEF42B7">
            <w:pPr>
              <w:widowControl/>
              <w:spacing w:line="560" w:lineRule="exact"/>
              <w:ind w:firstLine="420" w:firstLineChars="200"/>
              <w:jc w:val="both"/>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⑤检查并完善接地系统。每月检查设备地线连接处是否紧固、接地引线有无锈蚀，如果发现问题应及时处理并将检查及处理结果记录在月巡检表中。</w:t>
            </w:r>
          </w:p>
          <w:p w14:paraId="5FD3EBEB">
            <w:pPr>
              <w:widowControl/>
              <w:spacing w:line="560" w:lineRule="exact"/>
              <w:ind w:firstLine="420" w:firstLineChars="200"/>
              <w:jc w:val="both"/>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⑥综合布线的维护。</w:t>
            </w:r>
          </w:p>
          <w:p w14:paraId="59F9CF8B">
            <w:pPr>
              <w:pStyle w:val="3"/>
              <w:numPr>
                <w:ilvl w:val="4"/>
                <w:numId w:val="0"/>
              </w:numPr>
              <w:spacing w:line="560" w:lineRule="exact"/>
              <w:ind w:left="66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a</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根据业务需求，完成机房内的网络线缆敷设工作。</w:t>
            </w:r>
          </w:p>
          <w:p w14:paraId="04596C8E">
            <w:pPr>
              <w:pStyle w:val="3"/>
              <w:numPr>
                <w:ilvl w:val="4"/>
                <w:numId w:val="0"/>
              </w:numPr>
              <w:spacing w:line="560" w:lineRule="exact"/>
              <w:ind w:left="66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b</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电源线缆与网络线缆分开敷设，做到整齐、有序。</w:t>
            </w:r>
          </w:p>
          <w:p w14:paraId="555313F5">
            <w:pPr>
              <w:pStyle w:val="3"/>
              <w:numPr>
                <w:ilvl w:val="4"/>
                <w:numId w:val="0"/>
              </w:numPr>
              <w:spacing w:line="560" w:lineRule="exact"/>
              <w:ind w:left="66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c</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机柜内部线缆标签清晰、准确。</w:t>
            </w:r>
          </w:p>
          <w:p w14:paraId="19B69D93">
            <w:pPr>
              <w:widowControl/>
              <w:spacing w:line="560" w:lineRule="exact"/>
              <w:ind w:firstLine="420" w:firstLineChars="200"/>
              <w:jc w:val="both"/>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⑦故障件维修或更换期间，提供良品备件临时应急使用。避免因维修或更换故障件而导致硬件设备长时间停机对业务正常使用造成影响。</w:t>
            </w:r>
          </w:p>
          <w:p w14:paraId="08E3976C">
            <w:pPr>
              <w:widowControl/>
              <w:spacing w:line="560" w:lineRule="exact"/>
              <w:ind w:firstLine="420" w:firstLineChars="200"/>
              <w:jc w:val="both"/>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⑧按月提交维护报告。</w:t>
            </w:r>
          </w:p>
          <w:p w14:paraId="45534113">
            <w:pPr>
              <w:pStyle w:val="2"/>
              <w:spacing w:line="560" w:lineRule="exact"/>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（3）省级视频云联网系统硬件维护要求</w:t>
            </w:r>
          </w:p>
          <w:p w14:paraId="5C3CF5F3">
            <w:pPr>
              <w:pStyle w:val="2"/>
              <w:spacing w:line="560" w:lineRule="exact"/>
              <w:ind w:left="0" w:firstLine="420"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①网络设备的定期检查与维护（路由器1台、交换机6台）。对路由器1台、核心交换机2台、上云交换机1台、服务器汇聚交换机1台、安全业务接入交换机1台、终端管理交换机1台进行日常检查与维护。</w:t>
            </w:r>
          </w:p>
          <w:p w14:paraId="6F03156E">
            <w:pPr>
              <w:pStyle w:val="3"/>
              <w:numPr>
                <w:ilvl w:val="4"/>
                <w:numId w:val="0"/>
              </w:numPr>
              <w:spacing w:line="560" w:lineRule="exact"/>
              <w:ind w:firstLine="422"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a</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每天两次对网络设备的面板指示灯状态进行检查，对发现的异常状态或故障进行排查和处理，并记录于月维护报告中。</w:t>
            </w:r>
          </w:p>
          <w:p w14:paraId="18CE330B">
            <w:pPr>
              <w:pStyle w:val="3"/>
              <w:numPr>
                <w:ilvl w:val="4"/>
                <w:numId w:val="0"/>
              </w:numPr>
              <w:spacing w:line="560" w:lineRule="exact"/>
              <w:ind w:firstLine="422"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b</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每天两次对省中心至省级视频云联网系统及全省各路段的网络运行情况进行监测，及时向采购人通报全省监控系统、省级视频云联网系统网络运行情况，做好网络中断原因的排查和处理工作，并记录于月维护报告中。</w:t>
            </w:r>
          </w:p>
          <w:p w14:paraId="503C45CF">
            <w:pPr>
              <w:pStyle w:val="3"/>
              <w:numPr>
                <w:ilvl w:val="4"/>
                <w:numId w:val="0"/>
              </w:numPr>
              <w:spacing w:line="560" w:lineRule="exact"/>
              <w:ind w:firstLine="422"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c</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每周对网络设备的电源、风扇、CPU、内存、端口、日志及网络运行情况进行检查与记录，对发现的异常状态或故障进行排查和处理，并将检查及处理结果记录在周巡检表中。</w:t>
            </w:r>
          </w:p>
          <w:p w14:paraId="5FC99FDA">
            <w:pPr>
              <w:pStyle w:val="2"/>
              <w:spacing w:line="560" w:lineRule="exact"/>
              <w:ind w:left="0" w:firstLine="420"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②根据网络使用需要，更新网络配置。</w:t>
            </w:r>
          </w:p>
          <w:p w14:paraId="5492A605">
            <w:pPr>
              <w:pStyle w:val="3"/>
              <w:numPr>
                <w:ilvl w:val="4"/>
                <w:numId w:val="0"/>
              </w:numPr>
              <w:spacing w:line="560" w:lineRule="exact"/>
              <w:ind w:firstLine="422"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a</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根据业务使用需要，对省级视频云联网系统网络拓扑、网络配置进行调整，满足业务使用要求。</w:t>
            </w:r>
          </w:p>
          <w:p w14:paraId="4CFA2193">
            <w:pPr>
              <w:pStyle w:val="3"/>
              <w:numPr>
                <w:ilvl w:val="4"/>
                <w:numId w:val="0"/>
              </w:numPr>
              <w:spacing w:line="560" w:lineRule="exact"/>
              <w:ind w:firstLine="422"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b</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网络设备配置调整之前需要对配置文件进行备份保存，配置完成并测试通过后再次进行保存。</w:t>
            </w:r>
          </w:p>
          <w:p w14:paraId="6B094ADB">
            <w:pPr>
              <w:pStyle w:val="3"/>
              <w:numPr>
                <w:ilvl w:val="4"/>
                <w:numId w:val="0"/>
              </w:numPr>
              <w:spacing w:line="560" w:lineRule="exact"/>
              <w:ind w:firstLine="422"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c</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网络配置调整后，如网络拓扑结构发生变化，应及时进行更新网络拓扑图及设备连接图。</w:t>
            </w:r>
          </w:p>
          <w:p w14:paraId="79C0B69E">
            <w:pPr>
              <w:widowControl/>
              <w:spacing w:line="560" w:lineRule="exact"/>
              <w:ind w:firstLine="420" w:firstLineChars="200"/>
              <w:jc w:val="both"/>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③网络设备配置文件定期备份。</w:t>
            </w:r>
          </w:p>
          <w:p w14:paraId="1CEE0D8D">
            <w:pPr>
              <w:pStyle w:val="3"/>
              <w:numPr>
                <w:ilvl w:val="4"/>
                <w:numId w:val="0"/>
              </w:numPr>
              <w:spacing w:line="560" w:lineRule="exact"/>
              <w:ind w:left="66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a</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每月对网络设备配置文件备份1次。</w:t>
            </w:r>
          </w:p>
          <w:p w14:paraId="7477C62C">
            <w:pPr>
              <w:pStyle w:val="3"/>
              <w:numPr>
                <w:ilvl w:val="4"/>
                <w:numId w:val="0"/>
              </w:numPr>
              <w:spacing w:line="560" w:lineRule="exact"/>
              <w:ind w:left="66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b</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每月向采购人提交1次记录于光盘介质的网络设备配置备份文件。</w:t>
            </w:r>
          </w:p>
          <w:p w14:paraId="40A761A5">
            <w:pPr>
              <w:widowControl/>
              <w:spacing w:line="560" w:lineRule="exact"/>
              <w:ind w:firstLine="420" w:firstLineChars="200"/>
              <w:jc w:val="both"/>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④检查并完善接地系统。每月检查设备接地线连接处是否紧固、接地引线有无锈蚀，如果发现问题应及时处理并将检查及处理结果记录在月巡检表中。</w:t>
            </w:r>
          </w:p>
          <w:p w14:paraId="3C1ABD8F">
            <w:pPr>
              <w:widowControl/>
              <w:spacing w:line="560" w:lineRule="exact"/>
              <w:ind w:firstLine="420" w:firstLineChars="200"/>
              <w:jc w:val="both"/>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⑤综合布线的维护。</w:t>
            </w:r>
          </w:p>
          <w:p w14:paraId="24D9ACE2">
            <w:pPr>
              <w:pStyle w:val="3"/>
              <w:numPr>
                <w:ilvl w:val="4"/>
                <w:numId w:val="0"/>
              </w:numPr>
              <w:spacing w:line="560" w:lineRule="exact"/>
              <w:ind w:left="66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a</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根据业务需求，完成机房内的网络线缆敷设工作。</w:t>
            </w:r>
          </w:p>
          <w:p w14:paraId="4DC2FBB7">
            <w:pPr>
              <w:pStyle w:val="3"/>
              <w:numPr>
                <w:ilvl w:val="4"/>
                <w:numId w:val="0"/>
              </w:numPr>
              <w:spacing w:line="560" w:lineRule="exact"/>
              <w:ind w:left="66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b</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电源线缆与网络线缆分开敷设，做到整齐、有序。</w:t>
            </w:r>
          </w:p>
          <w:p w14:paraId="05AEA407">
            <w:pPr>
              <w:pStyle w:val="3"/>
              <w:numPr>
                <w:ilvl w:val="4"/>
                <w:numId w:val="0"/>
              </w:numPr>
              <w:spacing w:line="560" w:lineRule="exact"/>
              <w:ind w:left="66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c</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机柜内部线缆标签清晰、准确。</w:t>
            </w:r>
          </w:p>
          <w:p w14:paraId="65D75CBA">
            <w:pPr>
              <w:widowControl/>
              <w:spacing w:line="560" w:lineRule="exact"/>
              <w:ind w:firstLine="420" w:firstLineChars="200"/>
              <w:jc w:val="both"/>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⑥监控大厅精密空调的维护与保养</w:t>
            </w:r>
          </w:p>
          <w:p w14:paraId="381D7F5F">
            <w:pPr>
              <w:pStyle w:val="3"/>
              <w:numPr>
                <w:ilvl w:val="4"/>
                <w:numId w:val="0"/>
              </w:numPr>
              <w:spacing w:line="560" w:lineRule="exact"/>
              <w:ind w:firstLine="422"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a</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每天两次对设备面板指示灯状态进行检查与记录，对发现的异常状态或故障进行排查和处理，并将检查及处理结果记录在周巡检表中。</w:t>
            </w:r>
          </w:p>
          <w:p w14:paraId="679CB0ED">
            <w:pPr>
              <w:pStyle w:val="3"/>
              <w:numPr>
                <w:ilvl w:val="4"/>
                <w:numId w:val="0"/>
              </w:numPr>
              <w:spacing w:line="560" w:lineRule="exact"/>
              <w:ind w:firstLine="422"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b</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每季度对设备进行表面清洁、机内除尘并更换过滤网及外机清洗。</w:t>
            </w:r>
          </w:p>
          <w:p w14:paraId="5438C6E9">
            <w:pPr>
              <w:pStyle w:val="3"/>
              <w:numPr>
                <w:ilvl w:val="4"/>
                <w:numId w:val="0"/>
              </w:numPr>
              <w:spacing w:line="560" w:lineRule="exact"/>
              <w:ind w:firstLine="422"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c</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每季度检查主要部件及易损件（压缩机、风机、电机、干燥器、控制面板、蒸发器）的工作状态，并及时提出改造维修方案提交采购人。</w:t>
            </w:r>
          </w:p>
          <w:p w14:paraId="40568B57">
            <w:pPr>
              <w:widowControl/>
              <w:spacing w:line="560" w:lineRule="exact"/>
              <w:ind w:firstLine="420" w:firstLineChars="200"/>
              <w:jc w:val="both"/>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⑦按月提交维护报告。</w:t>
            </w:r>
          </w:p>
          <w:p w14:paraId="5A9C3A4A">
            <w:pPr>
              <w:widowControl/>
              <w:spacing w:line="560" w:lineRule="exact"/>
              <w:ind w:firstLine="420" w:firstLineChars="200"/>
              <w:jc w:val="both"/>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（4）大屏幕投影系统基本维护要求</w:t>
            </w:r>
          </w:p>
          <w:p w14:paraId="0D20575B">
            <w:pPr>
              <w:widowControl/>
              <w:spacing w:line="560" w:lineRule="exact"/>
              <w:ind w:firstLine="420" w:firstLineChars="200"/>
              <w:jc w:val="both"/>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①每天两次对大屏幕投影系统1块LED屏幕、48块DLP投影拼接屏的显示情况进行检查，对发现的故障进行排查和处理，并记录于月维护报告中。</w:t>
            </w:r>
          </w:p>
          <w:p w14:paraId="6F623F30">
            <w:pPr>
              <w:widowControl/>
              <w:spacing w:line="560" w:lineRule="exact"/>
              <w:ind w:firstLine="420" w:firstLineChars="200"/>
              <w:jc w:val="both"/>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②每周对大屏幕投影系统控制器电源、风扇、硬盘、CPU、内存、网卡和2块LED屏幕运行状态进行检查与记录，发现问题及时通知厂商处理；对2台计算机发现的异常故障进行排查和处理，并将检查及处理结果记录在周巡检表中。</w:t>
            </w:r>
          </w:p>
          <w:p w14:paraId="03170E45">
            <w:pPr>
              <w:pStyle w:val="2"/>
              <w:spacing w:line="560" w:lineRule="exact"/>
              <w:ind w:left="0" w:firstLine="420"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③故障件维修或更换期间，提供良品备件临时应急使用。避免因维修或更换故障件而导致硬件设备长时间停机对业务正常使用造成影响。</w:t>
            </w:r>
          </w:p>
          <w:p w14:paraId="235A456D">
            <w:pPr>
              <w:spacing w:line="560" w:lineRule="exact"/>
              <w:ind w:firstLine="420"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④每月对大屏幕投影系统控制软件配置文件备份1次。</w:t>
            </w:r>
          </w:p>
          <w:p w14:paraId="36002085">
            <w:pPr>
              <w:widowControl/>
              <w:spacing w:line="560" w:lineRule="exact"/>
              <w:ind w:firstLine="420" w:firstLineChars="200"/>
              <w:jc w:val="both"/>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⑤按月提交维护报告。</w:t>
            </w:r>
          </w:p>
          <w:p w14:paraId="01AA02D5">
            <w:pPr>
              <w:widowControl/>
              <w:spacing w:line="560" w:lineRule="exact"/>
              <w:ind w:firstLine="420" w:firstLineChars="200"/>
              <w:jc w:val="both"/>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（5）大屏幕投影系统精密维护要求</w:t>
            </w:r>
          </w:p>
          <w:p w14:paraId="27C4C778">
            <w:pPr>
              <w:spacing w:line="560" w:lineRule="exact"/>
              <w:ind w:firstLine="420"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①每年对大屏幕投影系统进行光学校正2次，每半年1次。</w:t>
            </w:r>
          </w:p>
          <w:p w14:paraId="7E875845">
            <w:pPr>
              <w:pStyle w:val="3"/>
              <w:numPr>
                <w:ilvl w:val="4"/>
                <w:numId w:val="0"/>
              </w:numPr>
              <w:spacing w:line="560" w:lineRule="exact"/>
              <w:ind w:firstLine="422"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a</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对每台投影机光路校准、性能调试、基色亮度和色调进行调整</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对每个显示单元光路进行校正</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对</w:t>
            </w:r>
            <w:r>
              <w:rPr>
                <w:rFonts w:hint="eastAsia" w:ascii="宋体" w:hAnsi="宋体" w:eastAsia="宋体" w:cs="宋体"/>
                <w:sz w:val="21"/>
                <w:szCs w:val="21"/>
                <w:lang w:val="en-US" w:eastAsia="zh-CN"/>
              </w:rPr>
              <w:t>全屏</w:t>
            </w:r>
            <w:r>
              <w:rPr>
                <w:rFonts w:hint="eastAsia" w:ascii="宋体" w:hAnsi="宋体" w:eastAsia="宋体" w:cs="宋体"/>
                <w:sz w:val="21"/>
                <w:szCs w:val="21"/>
                <w:lang w:val="en-US" w:eastAsia="zh-Hans"/>
              </w:rPr>
              <w:t>投影机基色一致性进行调整、校正。</w:t>
            </w:r>
          </w:p>
          <w:p w14:paraId="45A3CC51">
            <w:pPr>
              <w:pStyle w:val="3"/>
              <w:numPr>
                <w:ilvl w:val="4"/>
                <w:numId w:val="0"/>
              </w:numPr>
              <w:spacing w:line="560" w:lineRule="exact"/>
              <w:ind w:firstLine="422"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b</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更换投影机内部光路老化严重的光学部件，同时对投影机内部光路进行光学校正</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对每台投影机机械位置进行调整、校正。</w:t>
            </w:r>
          </w:p>
          <w:p w14:paraId="247CF70C">
            <w:pPr>
              <w:pStyle w:val="3"/>
              <w:numPr>
                <w:ilvl w:val="4"/>
                <w:numId w:val="0"/>
              </w:numPr>
              <w:spacing w:line="560" w:lineRule="exact"/>
              <w:ind w:firstLine="422"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c</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在系统光学校正完成后，对显示单元进行检测，调整设备参数，使设备整体显示效果接近一致。</w:t>
            </w:r>
          </w:p>
          <w:p w14:paraId="04E08780">
            <w:pPr>
              <w:pStyle w:val="3"/>
              <w:numPr>
                <w:ilvl w:val="4"/>
                <w:numId w:val="0"/>
              </w:numPr>
              <w:spacing w:line="560" w:lineRule="exact"/>
              <w:ind w:left="66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d</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维护情况反应在当月的维护报告中。</w:t>
            </w:r>
          </w:p>
          <w:p w14:paraId="4F9617FC">
            <w:pPr>
              <w:spacing w:line="560" w:lineRule="exact"/>
              <w:ind w:firstLine="420"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②每年对大屏幕投影系统进行清洁除尘4次，每季度1次。</w:t>
            </w:r>
          </w:p>
          <w:p w14:paraId="2A496146">
            <w:pPr>
              <w:pStyle w:val="3"/>
              <w:numPr>
                <w:ilvl w:val="4"/>
                <w:numId w:val="0"/>
              </w:numPr>
              <w:spacing w:line="560" w:lineRule="exact"/>
              <w:ind w:firstLine="422"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a</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对滤尘网进行清洁或更换</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对投影机内部老化散热部件进行更换。</w:t>
            </w:r>
          </w:p>
          <w:p w14:paraId="3657BE0F">
            <w:pPr>
              <w:pStyle w:val="3"/>
              <w:numPr>
                <w:ilvl w:val="4"/>
                <w:numId w:val="0"/>
              </w:numPr>
              <w:spacing w:line="560" w:lineRule="exact"/>
              <w:ind w:firstLine="422"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b</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对显示单元进行清洁除尘</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对背投箱内部进行清洁除尘</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对投影机内部光路及板卡进行清洁除尘</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对光学镜头进行清洁除尘</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使用专用清洁用品对屏幕进行专业清洁除尘。</w:t>
            </w:r>
          </w:p>
          <w:p w14:paraId="568C3EC4">
            <w:pPr>
              <w:pStyle w:val="3"/>
              <w:numPr>
                <w:ilvl w:val="4"/>
                <w:numId w:val="0"/>
              </w:numPr>
              <w:spacing w:line="560" w:lineRule="exact"/>
              <w:ind w:firstLine="422"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c</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在系统清洁除尘完成后，对显示单元进行检测，调整设备参数，使设备整体显示效果接近一致。</w:t>
            </w:r>
          </w:p>
          <w:p w14:paraId="0CBE6B2B">
            <w:pPr>
              <w:pStyle w:val="3"/>
              <w:numPr>
                <w:ilvl w:val="4"/>
                <w:numId w:val="0"/>
              </w:numPr>
              <w:spacing w:line="560" w:lineRule="exact"/>
              <w:ind w:left="660"/>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d</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维护情况反应在当月的维护报告中。</w:t>
            </w:r>
          </w:p>
        </w:tc>
      </w:tr>
      <w:tr w14:paraId="2916AC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76252D1"/>
        </w:tc>
        <w:tc>
          <w:tcPr>
            <w:tcW w:w="2769" w:type="dxa"/>
          </w:tcPr>
          <w:p w14:paraId="0BBADC17">
            <w:pPr>
              <w:pStyle w:val="6"/>
            </w:pPr>
            <w:r>
              <w:t>3</w:t>
            </w:r>
          </w:p>
        </w:tc>
        <w:tc>
          <w:tcPr>
            <w:tcW w:w="2769" w:type="dxa"/>
          </w:tcPr>
          <w:p w14:paraId="2F140AC3">
            <w:pPr>
              <w:pStyle w:val="6"/>
              <w:jc w:val="both"/>
              <w:rPr>
                <w:rFonts w:hint="eastAsia" w:ascii="宋体" w:hAnsi="宋体" w:eastAsia="宋体" w:cs="宋体"/>
                <w:sz w:val="21"/>
                <w:szCs w:val="21"/>
              </w:rPr>
            </w:pPr>
            <w:r>
              <w:rPr>
                <w:rFonts w:hint="eastAsia" w:ascii="宋体" w:hAnsi="宋体" w:eastAsia="宋体" w:cs="宋体"/>
                <w:b/>
                <w:sz w:val="21"/>
                <w:szCs w:val="21"/>
              </w:rPr>
              <w:t>配件更换应急服务</w:t>
            </w:r>
          </w:p>
          <w:p w14:paraId="24BADE04">
            <w:pPr>
              <w:pStyle w:val="6"/>
              <w:jc w:val="both"/>
              <w:rPr>
                <w:rFonts w:hint="eastAsia" w:ascii="宋体" w:hAnsi="宋体" w:eastAsia="宋体" w:cs="宋体"/>
                <w:sz w:val="21"/>
                <w:szCs w:val="21"/>
              </w:rPr>
            </w:pPr>
            <w:r>
              <w:rPr>
                <w:rFonts w:hint="eastAsia" w:ascii="宋体" w:hAnsi="宋体" w:eastAsia="宋体" w:cs="宋体"/>
                <w:sz w:val="21"/>
                <w:szCs w:val="21"/>
                <w:lang w:val="en-US"/>
              </w:rPr>
              <w:t>系统维护过程中涉及硬件故障的原因分析、排除及临时需要的设备配件由乙方负责，需要维修或更换的硬件由甲方负责采购。</w:t>
            </w:r>
          </w:p>
        </w:tc>
      </w:tr>
      <w:tr w14:paraId="6A642A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3FF42E4"/>
        </w:tc>
        <w:tc>
          <w:tcPr>
            <w:tcW w:w="2769" w:type="dxa"/>
          </w:tcPr>
          <w:p w14:paraId="446D0BC3">
            <w:pPr>
              <w:pStyle w:val="6"/>
            </w:pPr>
            <w:r>
              <w:t>4</w:t>
            </w:r>
          </w:p>
        </w:tc>
        <w:tc>
          <w:tcPr>
            <w:tcW w:w="2769" w:type="dxa"/>
          </w:tcPr>
          <w:p w14:paraId="74B9B8DE">
            <w:pPr>
              <w:pStyle w:val="6"/>
              <w:jc w:val="left"/>
              <w:rPr>
                <w:rFonts w:hint="eastAsia" w:ascii="宋体" w:hAnsi="宋体" w:eastAsia="宋体" w:cs="宋体"/>
                <w:sz w:val="21"/>
                <w:szCs w:val="21"/>
              </w:rPr>
            </w:pPr>
            <w:r>
              <w:rPr>
                <w:rFonts w:hint="eastAsia" w:ascii="宋体" w:hAnsi="宋体" w:eastAsia="宋体" w:cs="宋体"/>
                <w:b/>
                <w:sz w:val="21"/>
                <w:szCs w:val="21"/>
              </w:rPr>
              <w:t>服务指标要求</w:t>
            </w:r>
          </w:p>
          <w:p w14:paraId="64837D71">
            <w:pPr>
              <w:pStyle w:val="6"/>
              <w:jc w:val="both"/>
              <w:rPr>
                <w:rFonts w:hint="eastAsia" w:ascii="宋体" w:hAnsi="宋体" w:eastAsia="宋体" w:cs="宋体"/>
                <w:sz w:val="21"/>
                <w:szCs w:val="21"/>
                <w:lang w:val="en-US"/>
              </w:rPr>
            </w:pPr>
            <w:r>
              <w:rPr>
                <w:rFonts w:hint="eastAsia" w:ascii="宋体" w:hAnsi="宋体" w:eastAsia="宋体" w:cs="宋体"/>
                <w:sz w:val="21"/>
                <w:szCs w:val="21"/>
                <w:lang w:val="en-US"/>
              </w:rPr>
              <w:t>1.质量指标。</w:t>
            </w:r>
          </w:p>
          <w:p w14:paraId="48D07701">
            <w:pPr>
              <w:pStyle w:val="6"/>
              <w:jc w:val="both"/>
              <w:rPr>
                <w:rFonts w:hint="eastAsia" w:ascii="宋体" w:hAnsi="宋体" w:eastAsia="宋体" w:cs="宋体"/>
                <w:sz w:val="21"/>
                <w:szCs w:val="21"/>
                <w:lang w:val="en-US"/>
              </w:rPr>
            </w:pPr>
            <w:r>
              <w:rPr>
                <w:rFonts w:hint="eastAsia" w:ascii="宋体" w:hAnsi="宋体" w:eastAsia="宋体" w:cs="宋体"/>
                <w:sz w:val="21"/>
                <w:szCs w:val="21"/>
                <w:lang w:val="en-US"/>
              </w:rPr>
              <w:drawing>
                <wp:anchor distT="0" distB="0" distL="0" distR="0" simplePos="0" relativeHeight="251659264" behindDoc="0" locked="0" layoutInCell="1" allowOverlap="1">
                  <wp:simplePos x="0" y="0"/>
                  <wp:positionH relativeFrom="column">
                    <wp:posOffset>1727200</wp:posOffset>
                  </wp:positionH>
                  <wp:positionV relativeFrom="paragraph">
                    <wp:posOffset>350520</wp:posOffset>
                  </wp:positionV>
                  <wp:extent cx="1820545" cy="453390"/>
                  <wp:effectExtent l="0" t="0" r="8255" b="3810"/>
                  <wp:wrapNone/>
                  <wp:docPr id="1" name="图片 1" descr="image1.png"/>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1" name="图片 1" descr="image1.png"/>
                          <pic:cNvPicPr>
                            <a:picLocks noChangeAspect="1" noMove="1" noResize="1" noChangeArrowheads="1"/>
                          </pic:cNvPicPr>
                        </pic:nvPicPr>
                        <pic:blipFill>
                          <a:blip r:embed="rId4"/>
                          <a:srcRect/>
                          <a:stretch>
                            <a:fillRect/>
                          </a:stretch>
                        </pic:blipFill>
                        <pic:spPr>
                          <a:xfrm>
                            <a:off x="0" y="0"/>
                            <a:ext cx="1820545" cy="453390"/>
                          </a:xfrm>
                          <a:prstGeom prst="rect">
                            <a:avLst/>
                          </a:prstGeom>
                          <a:noFill/>
                          <a:ln w="9525">
                            <a:noFill/>
                            <a:miter lim="800000"/>
                            <a:headEnd/>
                            <a:tailEnd/>
                          </a:ln>
                        </pic:spPr>
                      </pic:pic>
                    </a:graphicData>
                  </a:graphic>
                </wp:anchor>
              </w:drawing>
            </w:r>
            <w:r>
              <w:rPr>
                <w:rFonts w:hint="eastAsia" w:ascii="宋体" w:hAnsi="宋体" w:eastAsia="宋体" w:cs="宋体"/>
                <w:sz w:val="21"/>
                <w:szCs w:val="21"/>
                <w:lang w:val="en-US"/>
              </w:rPr>
              <w:t>（1）系统正常运行率≥95%，计算公式为：</w:t>
            </w:r>
          </w:p>
          <w:p w14:paraId="7B102F73">
            <w:pPr>
              <w:pStyle w:val="6"/>
              <w:jc w:val="both"/>
              <w:rPr>
                <w:rFonts w:hint="eastAsia" w:ascii="宋体" w:hAnsi="宋体" w:eastAsia="宋体" w:cs="宋体"/>
                <w:sz w:val="21"/>
                <w:szCs w:val="21"/>
              </w:rPr>
            </w:pPr>
            <w:r>
              <w:rPr>
                <w:rFonts w:hint="eastAsia" w:ascii="宋体" w:hAnsi="宋体" w:eastAsia="宋体" w:cs="宋体"/>
                <w:sz w:val="21"/>
                <w:szCs w:val="21"/>
              </w:rPr>
              <w:t>运行正常率=</w:t>
            </w:r>
          </w:p>
          <w:p w14:paraId="2321190C">
            <w:pPr>
              <w:pStyle w:val="6"/>
              <w:jc w:val="both"/>
              <w:rPr>
                <w:rFonts w:hint="eastAsia" w:ascii="宋体" w:hAnsi="宋体" w:eastAsia="宋体" w:cs="宋体"/>
                <w:sz w:val="21"/>
                <w:szCs w:val="21"/>
                <w:lang w:val="en-US"/>
              </w:rPr>
            </w:pPr>
            <w:r>
              <w:rPr>
                <w:rFonts w:hint="eastAsia" w:ascii="宋体" w:hAnsi="宋体" w:eastAsia="宋体" w:cs="宋体"/>
                <w:sz w:val="21"/>
                <w:szCs w:val="21"/>
                <w:lang w:val="en-US"/>
              </w:rPr>
              <w:t>（2）故障响应率100%。</w:t>
            </w:r>
          </w:p>
          <w:p w14:paraId="52C6F0AE">
            <w:pPr>
              <w:pStyle w:val="6"/>
              <w:jc w:val="both"/>
              <w:rPr>
                <w:rFonts w:hint="eastAsia" w:ascii="宋体" w:hAnsi="宋体" w:eastAsia="宋体" w:cs="宋体"/>
                <w:sz w:val="21"/>
                <w:szCs w:val="21"/>
                <w:lang w:val="en-US"/>
              </w:rPr>
            </w:pPr>
            <w:r>
              <w:rPr>
                <w:rFonts w:hint="eastAsia" w:ascii="宋体" w:hAnsi="宋体" w:eastAsia="宋体" w:cs="宋体"/>
                <w:sz w:val="21"/>
                <w:szCs w:val="21"/>
                <w:lang w:val="en-US"/>
              </w:rPr>
              <w:t>（3）故障排除率100%。</w:t>
            </w:r>
          </w:p>
          <w:p w14:paraId="775E1CC9">
            <w:pPr>
              <w:pStyle w:val="6"/>
              <w:jc w:val="both"/>
              <w:rPr>
                <w:rFonts w:hint="eastAsia" w:ascii="宋体" w:hAnsi="宋体" w:eastAsia="宋体" w:cs="宋体"/>
                <w:sz w:val="21"/>
                <w:szCs w:val="21"/>
                <w:lang w:val="en-US"/>
              </w:rPr>
            </w:pPr>
            <w:r>
              <w:rPr>
                <w:rFonts w:hint="eastAsia" w:ascii="宋体" w:hAnsi="宋体" w:eastAsia="宋体" w:cs="宋体"/>
                <w:sz w:val="21"/>
                <w:szCs w:val="21"/>
                <w:lang w:val="en-US"/>
              </w:rPr>
              <w:t>2.时效指标。</w:t>
            </w:r>
          </w:p>
          <w:p w14:paraId="18AA8B44">
            <w:pPr>
              <w:pStyle w:val="6"/>
              <w:jc w:val="both"/>
              <w:rPr>
                <w:rFonts w:hint="eastAsia" w:ascii="宋体" w:hAnsi="宋体" w:eastAsia="宋体" w:cs="宋体"/>
                <w:sz w:val="21"/>
                <w:szCs w:val="21"/>
                <w:lang w:val="en-US"/>
              </w:rPr>
            </w:pPr>
            <w:r>
              <w:rPr>
                <w:rFonts w:hint="eastAsia" w:ascii="宋体" w:hAnsi="宋体" w:eastAsia="宋体" w:cs="宋体"/>
                <w:sz w:val="21"/>
                <w:szCs w:val="21"/>
                <w:lang w:val="en-US"/>
              </w:rPr>
              <w:t>（1）系统故障响应时间≤1小时。</w:t>
            </w:r>
          </w:p>
          <w:p w14:paraId="6DDCC56A">
            <w:pPr>
              <w:pStyle w:val="6"/>
              <w:jc w:val="both"/>
              <w:rPr>
                <w:rFonts w:hint="eastAsia" w:ascii="宋体" w:hAnsi="宋体" w:eastAsia="宋体" w:cs="宋体"/>
                <w:sz w:val="21"/>
                <w:szCs w:val="21"/>
                <w:lang w:val="en-US"/>
              </w:rPr>
            </w:pPr>
            <w:r>
              <w:rPr>
                <w:rFonts w:hint="eastAsia" w:ascii="宋体" w:hAnsi="宋体" w:eastAsia="宋体" w:cs="宋体"/>
                <w:sz w:val="21"/>
                <w:szCs w:val="21"/>
                <w:lang w:val="en-US"/>
              </w:rPr>
              <w:t>（2）系统故障修复时间：重大故障修复时间≤48小时；</w:t>
            </w:r>
          </w:p>
          <w:p w14:paraId="1216949A">
            <w:pPr>
              <w:pStyle w:val="6"/>
              <w:jc w:val="both"/>
              <w:rPr>
                <w:rFonts w:hint="eastAsia" w:ascii="宋体" w:hAnsi="宋体" w:eastAsia="宋体" w:cs="宋体"/>
                <w:sz w:val="21"/>
                <w:szCs w:val="21"/>
              </w:rPr>
            </w:pPr>
            <w:r>
              <w:rPr>
                <w:rFonts w:hint="eastAsia" w:ascii="宋体" w:hAnsi="宋体" w:eastAsia="宋体" w:cs="宋体"/>
                <w:sz w:val="21"/>
                <w:szCs w:val="21"/>
                <w:lang w:val="en-US"/>
              </w:rPr>
              <w:t>日常故障修复时间≤2小时。</w:t>
            </w:r>
          </w:p>
        </w:tc>
      </w:tr>
    </w:tbl>
    <w:p w14:paraId="3D86700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75D8EF"/>
    <w:multiLevelType w:val="multilevel"/>
    <w:tmpl w:val="3775D8EF"/>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pStyle w:val="3"/>
      <w:suff w:val="nothing"/>
      <w:lvlText w:val="%5"/>
      <w:lvlJc w:val="left"/>
      <w:pPr>
        <w:ind w:left="258"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BD1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paragraph" w:styleId="3">
    <w:name w:val="heading 5"/>
    <w:basedOn w:val="1"/>
    <w:next w:val="1"/>
    <w:qFormat/>
    <w:uiPriority w:val="1"/>
    <w:pPr>
      <w:numPr>
        <w:ilvl w:val="4"/>
        <w:numId w:val="1"/>
      </w:numPr>
      <w:outlineLvl w:val="4"/>
    </w:pPr>
    <w:rPr>
      <w:b/>
      <w:bCs/>
      <w:sz w:val="28"/>
      <w:szCs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1"/>
    <w:pPr>
      <w:ind w:left="415"/>
    </w:pPr>
    <w:rPr>
      <w:sz w:val="28"/>
      <w:szCs w:val="28"/>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王天鹏</cp:lastModifiedBy>
  <dcterms:modified xsi:type="dcterms:W3CDTF">2025-03-31T06:50:27Z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eyJoZGlkIjoiNDBjYzFmMWQzOTQxOWZlZWZlNGU0MzAyNTQzODJmZWMiLCJ1c2VySWQiOiIzOTg2MDAyMTkifQ==</vt:lpwstr>
  </property>
  <property fmtid="{D5CDD505-2E9C-101B-9397-08002B2CF9AE}" pid="4" name="ICV">
    <vt:lpwstr>CAB7EFD704394F0B8B80CE5D4EFE8FB7_12</vt:lpwstr>
  </property>
</Properties>
</file>