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34706009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为全面做好斗门街道未拆迁及未完全拆迁共计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个村（社区）的无主混合垃圾（含大件垃圾）清理清运工作，特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制定本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实施方案：</w:t>
      </w:r>
    </w:p>
    <w:p w14:paraId="617FE658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一、工作目标</w:t>
      </w:r>
    </w:p>
    <w:p w14:paraId="3A997914"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根据《城市市容和环境卫生管理条例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城市环境卫生质量标准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eastAsia="zh-CN"/>
        </w:rPr>
        <w:t>》《陕西省城市市容环境卫生条例》《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陕西省卫生县城检查验收及评分标准》以及新区对街镇农村的环境卫生作业相关工作要求，确保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斗门街道未拆迁及未完全拆迁共计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个村（社区）的无主混合垃圾（含大件垃圾）清理清运工作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达到环卫作业标准和环境卫生整治要求。</w:t>
      </w:r>
    </w:p>
    <w:p w14:paraId="2912825C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二、环卫作业范围</w:t>
      </w:r>
    </w:p>
    <w:p w14:paraId="10C36CDF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1、做好辖区无主混合垃圾（含大件垃圾）的清理清运工作。</w:t>
      </w:r>
    </w:p>
    <w:p w14:paraId="5C9CEF7C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2、负责将垃圾清运到有关部门指定地点，不超载、不扬尘、不撒漏、不随意倾倒垃圾，做好清运车辆车厢的围挡和蓬盖，做好安全文明生产和治污减霾工作。</w:t>
      </w:r>
    </w:p>
    <w:p w14:paraId="70D9A7FE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三、工作任务</w:t>
      </w:r>
    </w:p>
    <w:p w14:paraId="2BC6F21D"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做好辖区环境卫生整治工作，按照街道要求做好镇区垃圾台外、背街巷内无主混合垃圾（含大件垃圾）的清理清运工作。切实解决好斗门辖区环境卫生突出问题，配合落实上级部门交办临时任务，积极推进村（社区）环境卫生整治和生态文明建设。</w:t>
      </w:r>
    </w:p>
    <w:p w14:paraId="6240E015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四、作业标准及要求</w:t>
      </w:r>
    </w:p>
    <w:p w14:paraId="03CB3687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1、完成街道指定范围内无主垃圾的清理清运任务，将垃圾运至有关部门指定的垃圾消纳场地。</w:t>
      </w:r>
    </w:p>
    <w:p w14:paraId="2F174E92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2、积极接受并配合主管部门的监督和管理。</w:t>
      </w:r>
    </w:p>
    <w:p w14:paraId="54015D68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3、做好垃圾运输过程中沿途的安全防护工作，在垃圾堆放场地严防因堆放和防护不当而造成的塌方、滑坡等安全事故。</w:t>
      </w:r>
    </w:p>
    <w:p w14:paraId="42E951C8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4、必须自行施工，不得转包、分包，负责垃圾清运所发生的一切费用。</w:t>
      </w:r>
    </w:p>
    <w:p w14:paraId="634B965A"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line="520" w:lineRule="exact"/>
        <w:ind w:left="815" w:leftChars="181" w:hanging="381" w:hangingChars="158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五、最高限价</w:t>
      </w:r>
    </w:p>
    <w:p w14:paraId="4478998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按照沣东新城管理委员会办公室《沣东新城建筑垃圾清运及工程建设项目土方外运价格指导意见（西咸沣东办函&lt;2020&gt;7号）》，本项目每方最高限价合计105元/m³：</w:t>
      </w:r>
    </w:p>
    <w:p w14:paraId="6A5337A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1、本项目预估清运量为11400m³。</w:t>
      </w:r>
    </w:p>
    <w:p w14:paraId="4D66162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2、基准价格限价：65元/m³；运距调节价限价：1元/ m³/公里（超过10公里基准运距后,每增加1公里增加1元/m³,最高不超过40元/m³）。</w:t>
      </w:r>
    </w:p>
    <w:p w14:paraId="1D6BCEB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注：（1）基准价格：外运基准价格报价不得高于65元/ m³，包含10公里基准运距及有关开挖、装载、垃圾清理、场内倒运及场外运输、倾倒、填埋处置、环境保护、管理费、规费、增值税等费用，除此之外，其他费用不再计取。</w:t>
      </w:r>
    </w:p>
    <w:p w14:paraId="2654733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960" w:firstLineChars="40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（2）运距调节价：报价不得高于1元/m³。运距调节价指超过10公里基准运距后，每增加1公里增加的单价。运距调节价合计最高不超过40元/m³。运距由建筑垃圾及土方外运行业主管部门和实施单位共同核定。</w:t>
      </w:r>
    </w:p>
    <w:p w14:paraId="5816FEE0">
      <w:pPr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、考核要求</w:t>
      </w:r>
    </w:p>
    <w:p w14:paraId="1561C4B8"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要服从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统一安排部署，高标准、严要求完成无主垃圾清理清运工作。若清运现场不符合治污减霾和防尘降噪相关规定，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有权对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乙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方提出整改要求和处罚；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乙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方拒不整改或整改不到位的，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有权终止合同并将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乙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方清理出场。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13890"/>
    <w:rsid w:val="7CE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1650</Words>
  <Characters>2525</Characters>
  <Lines>0</Lines>
  <Paragraphs>0</Paragraphs>
  <TotalTime>0</TotalTime>
  <ScaleCrop>false</ScaleCrop>
  <LinksUpToDate>false</LinksUpToDate>
  <CharactersWithSpaces>2525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2025-04-01T03:10:00Z</dcterms:created>
  <dc:creator>Administrator</dc:creator>
  <cp:lastModifiedBy>年少时代</cp:lastModifiedBy>
  <dcterms:modified xsi:type="dcterms:W3CDTF">2025-04-01T03:58:36Z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eyJoZGlkIjoiZDQwODMxNDhiYjcwMWJjMzQ5MzYyY2IwNzQ3ODhiZTAiLCJ1c2VySWQiOiI3MDczMjM0OTYifQ==</vt:lpwstr>
  </property>
  <property fmtid="{D5CDD505-2E9C-101B-9397-08002B2CF9AE}" pid="4" name="ICV">
    <vt:lpwstr>6E7F8DC6A35E40F1A5CEB1A72164008F_12</vt:lpwstr>
  </property>
</Properties>
</file>