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B42B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2025年扶风县绛帐镇西街村农村饮水管网改造工程</w:t>
      </w:r>
    </w:p>
    <w:p w14:paraId="53A4CCC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竞争性磋商公告</w:t>
      </w:r>
    </w:p>
    <w:p w14:paraId="6218C8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4027F4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2025年扶风县绛帐镇西街村农村饮水管网改造工程采购项目的潜在供应商应在全国公共资源交易平台(陕西省•宝鸡市)获取采购文件，并于2025年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 xml:space="preserve"> 25 </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时00分 （北京时间）前提交响应文件。</w:t>
      </w:r>
    </w:p>
    <w:p w14:paraId="7BB2B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733F2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shd w:val="clear" w:fill="FFFFFF"/>
          <w:lang w:val="en-US" w:eastAsia="zh-CN"/>
        </w:rPr>
        <w:t xml:space="preserve"> SXKD2025-6</w:t>
      </w:r>
    </w:p>
    <w:p w14:paraId="14F52B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项目名称：2025年扶风县绛帐镇西街村农村饮水管网改造工程</w:t>
      </w:r>
    </w:p>
    <w:p w14:paraId="06F76E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采购方式：</w:t>
      </w:r>
      <w:r>
        <w:rPr>
          <w:rFonts w:hint="eastAsia" w:ascii="宋体" w:hAnsi="宋体" w:eastAsia="宋体" w:cs="宋体"/>
          <w:i w:val="0"/>
          <w:iCs w:val="0"/>
          <w:caps w:val="0"/>
          <w:color w:val="auto"/>
          <w:spacing w:val="0"/>
          <w:sz w:val="24"/>
          <w:szCs w:val="24"/>
          <w:highlight w:val="none"/>
          <w:shd w:val="clear" w:fill="FFFFFF"/>
        </w:rPr>
        <w:t>竞争性磋商</w:t>
      </w:r>
    </w:p>
    <w:p w14:paraId="35B3BE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预算金额：1279676.13元</w:t>
      </w:r>
    </w:p>
    <w:p w14:paraId="2AFBF4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54DAC2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合同包1(2025年扶风县绛帐镇西街村农村饮水管网改造工程):</w:t>
      </w:r>
    </w:p>
    <w:p w14:paraId="17A58A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合同包预算金额：1279676.13元</w:t>
      </w:r>
    </w:p>
    <w:p w14:paraId="7B63EC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合同包最高限价：1278488.64元</w:t>
      </w:r>
    </w:p>
    <w:tbl>
      <w:tblPr>
        <w:tblStyle w:val="5"/>
        <w:tblW w:w="9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5"/>
        <w:gridCol w:w="1638"/>
        <w:gridCol w:w="2717"/>
        <w:gridCol w:w="774"/>
        <w:gridCol w:w="1142"/>
        <w:gridCol w:w="1440"/>
        <w:gridCol w:w="1440"/>
      </w:tblGrid>
      <w:tr w14:paraId="2633CC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5" w:hRule="atLeast"/>
          <w:tblHeader/>
        </w:trPr>
        <w:tc>
          <w:tcPr>
            <w:tcW w:w="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5A30F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AEF9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209C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1D6FA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FA67C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E5FE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EDC07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BCDE6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781E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93EC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供水管道工程和下水道铺设</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37D20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2025年扶风县绛帐镇西街村农村饮水管网改造工程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A2FCC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2D7A9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EF7A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1279676.13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99D91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1278488.64</w:t>
            </w:r>
          </w:p>
        </w:tc>
      </w:tr>
    </w:tbl>
    <w:p w14:paraId="0DE0D4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D05E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0CB4B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6BDE3B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69A7A3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55204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合同包1(2025年扶风县绛帐镇西街村农村饮水管网改造工程)落实政府采购政策需满足的资格要求如下:</w:t>
      </w:r>
    </w:p>
    <w:p w14:paraId="5C3322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1）《政府采购促进中小企业发展管理办法》的通知--财库〔2020〕46号、宝市财办采（2022）9号、陕财办采（2022）5号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5）《市场监管总局关于发布参与实施政府采购节能产品、环境标志产品认证机构名录的公告》—2019年第16号；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8）《关于运用政府采购政策支持乡村产业振兴的通知》财库(2021〕19号；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9）《财政部关于进一步加大政府采购支持中小企业力度的通知》财库（2022）19号；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10）本项目专门面向中小企业采购（残疾人福利性单位、监狱企业视同小型、微型企业）；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11）其他需要落实的政府采购政策；</w:t>
      </w:r>
    </w:p>
    <w:p w14:paraId="685F2E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66A47F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合同包1(2025年扶风县绛帐镇西街村农村饮水管网改造工程)特定资格要求如下:</w:t>
      </w:r>
    </w:p>
    <w:p w14:paraId="42F085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1）具有独立承担民事责任的法人或其他组织，提供合法有效经年检合格的三证合一营业执照或五证合一营业执照；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2）供应商应拟派代表参加磋商全过程，被授权人须出具法定代表人授权书（附法定代表人、被授权人身份证复印件）及本人身份证原件（法定代表人须出具法定代表人身份证明及本人身份证原件）；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3）供应商须具备水利水电工程施工总承包三级(含三级)及以上资质，且具建设行政主管部门颁发的安全生产许可证，并在人员、设备、资金等方面具有相应的施工能力；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4）拟派项目经理须具备水利水电工程专业二级及以上注册建造师资格，在本单位注册并缴纳养老保险</w:t>
      </w:r>
      <w:r>
        <w:rPr>
          <w:rFonts w:hint="eastAsia" w:ascii="宋体" w:hAnsi="宋体" w:eastAsia="宋体" w:cs="宋体"/>
          <w:i w:val="0"/>
          <w:iCs w:val="0"/>
          <w:caps w:val="0"/>
          <w:color w:val="auto"/>
          <w:spacing w:val="0"/>
          <w:sz w:val="24"/>
          <w:szCs w:val="24"/>
          <w:shd w:val="clear" w:fill="FFFFFF"/>
          <w:lang w:val="en-US" w:eastAsia="zh-CN"/>
        </w:rPr>
        <w:t>（提供近一年养老保险缴纳证明）</w:t>
      </w:r>
      <w:r>
        <w:rPr>
          <w:rFonts w:hint="eastAsia" w:ascii="宋体" w:hAnsi="宋体" w:eastAsia="宋体" w:cs="宋体"/>
          <w:i w:val="0"/>
          <w:iCs w:val="0"/>
          <w:caps w:val="0"/>
          <w:color w:val="auto"/>
          <w:spacing w:val="0"/>
          <w:sz w:val="24"/>
          <w:szCs w:val="24"/>
          <w:shd w:val="clear" w:fill="FFFFFF"/>
        </w:rPr>
        <w:t>且无在建工程（提供无在建项目承诺书）；企业负责人、项目经理和专职安全员必须具有水行政主管部门颁发的安全生产考核合格证；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2023年度或2024年度的财务审计报告（至少包括资产负债表和利润表，成立时间至提交投标文件截止时间不足一年的可提供成立后任意时段的资产负债表）或其基本存款账户开户银行出具的资信证明及基本存款账户信息（开户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6）税收缴纳证明：提供2024年3月至今已缴纳的至少三个月的纳税证明或完税证明，依法免税的单位应提供相关证明材料；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7）社会保障资金缴纳证明：提供2024年3月至今已缴存的至少三个月的社会保障资金缴存单据或社保机构开具的社会保险参保缴费情况证明，依法不需要缴纳社会保障资金的单位应提供相关证明材料；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未被“陕西省水利建设市场主体信用信息管理平台”列入不良行为记录名单，不得为“信用中国”网站（www.creditchina.gov.cn）中列入失信被执行人和重大税收违法失信主体的供应商，不得为中国政府采购网（www.ccgp.gov.cn）政府采购严重违法失信行为记录名单中被财政部门禁止参加政府采购活动的供应（代理机构于磋商当天查询相关记录，并以纸质方式留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9）参加本次政府采购活动前三年内在经营活动中没有重大违纪的书面声明。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与采购人有利害关系可能影响招标公正性的单位不得投标，单位负责人为同一人或者存在直接控股、管理关系的不同单位，不得同时参加本项目投标（通过“国家企业信用信息公示平台”上查询的打印件加盖投标人公章并提供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11）本项目为专门面向中小企业采购，供应商应提供中小企业声明函；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12）本项目不接受联合体投标，提供承诺书。</w:t>
      </w:r>
    </w:p>
    <w:p w14:paraId="1393D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27D4EB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日至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日，每天上午 08:00:00 至 12:00:00 ，下午 12:00:00 至 18:00:00 （北京时间）</w:t>
      </w:r>
    </w:p>
    <w:p w14:paraId="5484A8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途径：全国公共资源交易平台(陕西省•宝鸡市)</w:t>
      </w:r>
    </w:p>
    <w:p w14:paraId="62C2A2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3FD2DE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bookmarkStart w:id="0" w:name="_GoBack"/>
      <w:r>
        <w:rPr>
          <w:rFonts w:hint="eastAsia" w:ascii="宋体" w:hAnsi="宋体" w:eastAsia="宋体" w:cs="宋体"/>
          <w:i w:val="0"/>
          <w:iCs w:val="0"/>
          <w:caps w:val="0"/>
          <w:color w:val="auto"/>
          <w:spacing w:val="0"/>
          <w:sz w:val="24"/>
          <w:szCs w:val="24"/>
          <w:shd w:val="clear" w:fill="FFFFFF"/>
        </w:rPr>
        <w:t>售价： 0元</w:t>
      </w:r>
    </w:p>
    <w:p w14:paraId="6DFB0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40854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时00分00秒 （北京时间）</w:t>
      </w:r>
    </w:p>
    <w:p w14:paraId="2C0424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地点：全国公共资源交易平台（陕西省·宝鸡市）平台在线提交</w:t>
      </w:r>
    </w:p>
    <w:p w14:paraId="6F653D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77292F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时00分00秒 （北京时间）</w:t>
      </w:r>
    </w:p>
    <w:p w14:paraId="275B72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地点：全国公共资源交易平台（陕西省·宝鸡市）平台在线提交</w:t>
      </w:r>
    </w:p>
    <w:p w14:paraId="54AEC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bookmarkEnd w:id="0"/>
    <w:p w14:paraId="5A6028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7C83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187038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请供应商按照陕西省财政厅关于政府采购供应商注册登记有关事项的通知中的要求，通过陕西省政府采购网（http://www.ccgp-shaanxi.gov.cn/）注册登记加入陕西省政府采购供应商库并及时办理CA数字证书（陕西CA锁）。参与本次项目的供应商请及时登录陕西省政府采购网（http://www.ccgp-shaanxi.gov.cn/），办理投标人入库申请并及时办理CA数字证书（陕西CA锁）；供应商办理CA锁地址及流程，内容如下：CA锁办理地址及流程：宝鸡市金台区行政大道8号海棠风尚宝鸡市公共资源交易中心4楼2号窗口（办理流程：http://ggzy.baoji.gov.cn/fwzn/004002/20220524/05ccf80e-6a61-43e9-90e9-ebdd8da75241.html）</w:t>
      </w:r>
    </w:p>
    <w:p w14:paraId="28AC31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本项目有意向投标供应商须登录全国公共资源交易平台（陕西省•宝鸡市）宝鸡市公共资源交易中心，交易平台〖首页〉电子交易平台〉企业端〗后，在〖招标公告/出让公告〗模块中选择有意向的项目点击“我要投标”，报名成功后即可从〖我的项目〉项目流程〉交易文件下载〗中下载电子采购文件（*.SXSZF格式）。</w:t>
      </w:r>
    </w:p>
    <w:p w14:paraId="1BCFC8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3、供应商在网上填写的单位信息（单位名称、营业执照相关信息）应与采购文件要求及后期上传的电子响应文件中相关信息一致，否则造成资格审查不通过的后果供应商自负。</w:t>
      </w:r>
    </w:p>
    <w:p w14:paraId="57477F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本项目采用电子开标方式，各供应商可登录全国公共资源交易平台（陕西省·宝鸡市）宝鸡市公共资源交易中心下载《政府采购电子标书制作工具》、《政府采购投标单位操作手册》和,按照流程制作电子标书并在投标截止时间前上传电子响应文件。因供应商自身设施故障或自身原因导致无法完成投标的，由供应商自行承担后果。</w:t>
      </w:r>
    </w:p>
    <w:p w14:paraId="11B8D0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5、未完成网上投标或未经采购代理公司确认或未在规定时间内在平台上下载电子采购文件的，导致无法完成后续流程的责任自负；</w:t>
      </w:r>
    </w:p>
    <w:p w14:paraId="498036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6、如有技术性问题，请先翻阅操作手册或致电软件开发商，技术支持热线：4009280095、4009980000；</w:t>
      </w:r>
    </w:p>
    <w:p w14:paraId="30436E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0867E0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1A8E3E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名称：扶风县水利局</w:t>
      </w:r>
    </w:p>
    <w:p w14:paraId="757AB8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地址：扶风县新区南二路中段</w:t>
      </w:r>
    </w:p>
    <w:p w14:paraId="09EFCF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联系方式：0917-</w:t>
      </w:r>
      <w:r>
        <w:rPr>
          <w:rFonts w:hint="eastAsia" w:ascii="宋体" w:hAnsi="宋体" w:eastAsia="宋体" w:cs="宋体"/>
          <w:i w:val="0"/>
          <w:iCs w:val="0"/>
          <w:caps w:val="0"/>
          <w:color w:val="333333"/>
          <w:spacing w:val="0"/>
          <w:sz w:val="24"/>
          <w:szCs w:val="24"/>
          <w:shd w:val="clear" w:fill="FFFFFF"/>
          <w:lang w:val="en-US" w:eastAsia="zh-CN"/>
        </w:rPr>
        <w:t>5352878</w:t>
      </w:r>
    </w:p>
    <w:p w14:paraId="1EA368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34F8AF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333333"/>
          <w:spacing w:val="0"/>
          <w:sz w:val="24"/>
          <w:szCs w:val="24"/>
          <w:shd w:val="clear" w:fill="FFFFFF"/>
          <w:lang w:val="en-US" w:eastAsia="zh-CN"/>
        </w:rPr>
        <w:t>陕西凯达项目管理有限公司</w:t>
      </w:r>
    </w:p>
    <w:p w14:paraId="1F603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rPr>
        <w:t>宝鸡国际中心5B804室</w:t>
      </w:r>
    </w:p>
    <w:p w14:paraId="493F38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333333"/>
          <w:spacing w:val="0"/>
          <w:sz w:val="24"/>
          <w:szCs w:val="24"/>
          <w:shd w:val="clear" w:fill="FFFFFF"/>
          <w:lang w:val="en-US" w:eastAsia="zh-CN"/>
        </w:rPr>
        <w:t>0917-3323615</w:t>
      </w:r>
    </w:p>
    <w:p w14:paraId="3996E4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5BF425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333333"/>
          <w:spacing w:val="0"/>
          <w:sz w:val="24"/>
          <w:szCs w:val="24"/>
          <w:shd w:val="clear" w:fill="FFFFFF"/>
          <w:lang w:val="en-US" w:eastAsia="zh-CN"/>
        </w:rPr>
        <w:t>白阳阳</w:t>
      </w:r>
    </w:p>
    <w:p w14:paraId="29D61A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333333"/>
          <w:spacing w:val="0"/>
          <w:sz w:val="24"/>
          <w:szCs w:val="24"/>
          <w:shd w:val="clear" w:fill="FFFFFF"/>
          <w:lang w:val="en-US" w:eastAsia="zh-CN"/>
        </w:rPr>
        <w:t>0917-3323615</w:t>
      </w:r>
    </w:p>
    <w:p w14:paraId="3A98711B">
      <w:pPr>
        <w:keepNext w:val="0"/>
        <w:keepLines w:val="0"/>
        <w:widowControl/>
        <w:suppressLineNumbers w:val="0"/>
        <w:wordWrap w:val="0"/>
        <w:spacing w:line="480" w:lineRule="atLeast"/>
        <w:jc w:val="right"/>
        <w:rPr>
          <w:rFonts w:hint="eastAsia" w:ascii="微软雅黑" w:hAnsi="微软雅黑" w:eastAsia="微软雅黑" w:cs="微软雅黑"/>
          <w:sz w:val="21"/>
          <w:szCs w:val="21"/>
        </w:rPr>
      </w:pPr>
      <w:r>
        <w:rPr>
          <w:rFonts w:hint="eastAsia" w:ascii="宋体" w:hAnsi="宋体" w:eastAsia="宋体" w:cs="宋体"/>
          <w:i w:val="0"/>
          <w:iCs w:val="0"/>
          <w:caps w:val="0"/>
          <w:color w:val="333333"/>
          <w:spacing w:val="0"/>
          <w:sz w:val="24"/>
          <w:szCs w:val="24"/>
          <w:shd w:val="clear" w:fill="FFFFFF"/>
          <w:lang w:val="en-US" w:eastAsia="zh-CN"/>
        </w:rPr>
        <w:t>陕西凯达项目管理有限公司</w:t>
      </w:r>
    </w:p>
    <w:p w14:paraId="01F3D7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158EB"/>
    <w:rsid w:val="08C908F0"/>
    <w:rsid w:val="0CC023B9"/>
    <w:rsid w:val="0D374D1B"/>
    <w:rsid w:val="0E592715"/>
    <w:rsid w:val="10E36AAE"/>
    <w:rsid w:val="11895257"/>
    <w:rsid w:val="16277686"/>
    <w:rsid w:val="18BC6B24"/>
    <w:rsid w:val="1BA83224"/>
    <w:rsid w:val="1DC85359"/>
    <w:rsid w:val="21E23597"/>
    <w:rsid w:val="2633160E"/>
    <w:rsid w:val="2E7330BF"/>
    <w:rsid w:val="39074B30"/>
    <w:rsid w:val="3ACA4067"/>
    <w:rsid w:val="3EDB4A95"/>
    <w:rsid w:val="3F1D262E"/>
    <w:rsid w:val="408C7B0D"/>
    <w:rsid w:val="41682EF1"/>
    <w:rsid w:val="431E13F4"/>
    <w:rsid w:val="44315157"/>
    <w:rsid w:val="450D1720"/>
    <w:rsid w:val="49382AE4"/>
    <w:rsid w:val="49A069C9"/>
    <w:rsid w:val="533C6709"/>
    <w:rsid w:val="53876B42"/>
    <w:rsid w:val="559D32AF"/>
    <w:rsid w:val="57212FAA"/>
    <w:rsid w:val="5C797243"/>
    <w:rsid w:val="5D1551BE"/>
    <w:rsid w:val="60D0641B"/>
    <w:rsid w:val="633E4315"/>
    <w:rsid w:val="65F768EB"/>
    <w:rsid w:val="66976C44"/>
    <w:rsid w:val="68182006"/>
    <w:rsid w:val="7F5F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2873</Words>
  <Characters>3334</Characters>
  <Lines>0</Lines>
  <Paragraphs>0</Paragraphs>
  <TotalTime>2</TotalTime>
  <ScaleCrop>false</ScaleCrop>
  <LinksUpToDate>false</LinksUpToDate>
  <CharactersWithSpaces>3361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2025-03-25T08:07:00Z</dcterms:created>
  <dc:creator>Administrator</dc:creator>
  <cp:lastModifiedBy>菩提</cp:lastModifiedBy>
  <dcterms:modified xsi:type="dcterms:W3CDTF">2025-04-10T09:40:56Z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eyJoZGlkIjoiY2ZjYzMwZGNhOTUzOGUyZDBiNzU1MzQ4NzAxODQyMTkiLCJ1c2VySWQiOiIxMTY5NTMyNjQ0In0=</vt:lpwstr>
  </property>
  <property fmtid="{D5CDD505-2E9C-101B-9397-08002B2CF9AE}" pid="4" name="ICV">
    <vt:lpwstr>6E142764FE6148CDBA66485C42A17829_12</vt:lpwstr>
  </property>
</Properties>
</file>