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CC952">
      <w:pPr>
        <w:jc w:val="center"/>
        <w:rPr>
          <w:rFonts w:hint="eastAsia" w:ascii="宋体" w:hAnsi="宋体" w:eastAsia="宋体" w:cs="宋体"/>
          <w:b/>
          <w:bCs/>
          <w:color w:val="auto"/>
          <w:sz w:val="40"/>
          <w:szCs w:val="48"/>
          <w:highlight w:val="none"/>
          <w:lang w:eastAsia="zh-CN"/>
        </w:rPr>
      </w:pPr>
      <w:r>
        <w:rPr>
          <w:rFonts w:hint="eastAsia" w:ascii="宋体" w:hAnsi="宋体" w:eastAsia="宋体" w:cs="宋体"/>
          <w:b/>
          <w:bCs/>
          <w:color w:val="auto"/>
          <w:sz w:val="40"/>
          <w:szCs w:val="48"/>
          <w:highlight w:val="none"/>
          <w:lang w:eastAsia="zh-CN"/>
        </w:rPr>
        <w:t>采购需求</w:t>
      </w:r>
    </w:p>
    <w:p w14:paraId="6EC64350">
      <w:pPr>
        <w:pStyle w:val="2"/>
        <w:widowControl w:val="0"/>
        <w:numPr>
          <w:ilvl w:val="0"/>
          <w:numId w:val="0"/>
        </w:numPr>
        <w:spacing w:line="360" w:lineRule="auto"/>
        <w:rPr>
          <w:rFonts w:hint="eastAsia" w:ascii="宋体" w:hAnsi="宋体" w:eastAsia="宋体" w:cs="宋体"/>
          <w:b/>
          <w:bCs w:val="0"/>
          <w:color w:val="auto"/>
          <w:sz w:val="21"/>
          <w:szCs w:val="21"/>
          <w:highlight w:val="none"/>
          <w:lang w:val="en-US" w:eastAsia="zh-CN"/>
        </w:rPr>
      </w:pPr>
      <w:bookmarkStart w:id="0" w:name="_Toc217446094"/>
      <w:r>
        <w:rPr>
          <w:rFonts w:hint="eastAsia" w:ascii="宋体" w:hAnsi="宋体" w:eastAsia="宋体" w:cs="宋体"/>
          <w:b/>
          <w:bCs w:val="0"/>
          <w:color w:val="auto"/>
          <w:sz w:val="21"/>
          <w:szCs w:val="21"/>
          <w:highlight w:val="none"/>
          <w:lang w:val="en-US" w:eastAsia="zh-CN"/>
        </w:rPr>
        <w:t>一、项目概况：</w:t>
      </w:r>
    </w:p>
    <w:p w14:paraId="0052285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西安市市容环境服务中心2025年食堂综合管理服务项目。为西安市市容环境服务中心食堂提供食材物资、餐饮生产、人员劳务、就餐管理、食堂运行等综合服务，就餐人数约</w:t>
      </w: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lang w:eastAsia="zh-CN"/>
        </w:rPr>
        <w:t>人，</w:t>
      </w:r>
    </w:p>
    <w:p w14:paraId="719F782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★服务团队配备不少于7人。</w:t>
      </w:r>
    </w:p>
    <w:p w14:paraId="400451E1">
      <w:pPr>
        <w:pStyle w:val="2"/>
        <w:widowControl w:val="0"/>
        <w:numPr>
          <w:ilvl w:val="0"/>
          <w:numId w:val="0"/>
        </w:numPr>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color w:val="auto"/>
          <w:sz w:val="21"/>
          <w:szCs w:val="21"/>
          <w:highlight w:val="none"/>
        </w:rPr>
        <w:t>本项目所属行业</w:t>
      </w:r>
      <w:r>
        <w:rPr>
          <w:rFonts w:hint="eastAsia" w:ascii="宋体" w:hAnsi="宋体" w:eastAsia="宋体" w:cs="宋体"/>
          <w:b/>
          <w:bCs/>
          <w:color w:val="auto"/>
          <w:sz w:val="21"/>
          <w:szCs w:val="21"/>
          <w:highlight w:val="none"/>
          <w:lang w:val="en-US" w:eastAsia="zh-CN"/>
        </w:rPr>
        <w:t>为</w:t>
      </w:r>
      <w:r>
        <w:rPr>
          <w:rFonts w:hint="eastAsia" w:ascii="宋体" w:hAnsi="宋体" w:eastAsia="宋体" w:cs="宋体"/>
          <w:b/>
          <w:bCs/>
          <w:color w:val="auto"/>
          <w:sz w:val="21"/>
          <w:szCs w:val="21"/>
          <w:highlight w:val="none"/>
          <w:lang w:eastAsia="zh-CN"/>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bookmarkEnd w:id="0"/>
    <w:p w14:paraId="0E461DAB">
      <w:pPr>
        <w:pStyle w:val="8"/>
        <w:widowControl w:val="0"/>
        <w:spacing w:line="360" w:lineRule="auto"/>
        <w:jc w:val="both"/>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lang w:val="en-US" w:eastAsia="zh-CN"/>
        </w:rPr>
        <w:t>、服务要求</w:t>
      </w:r>
    </w:p>
    <w:p w14:paraId="4FB9A48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1、餐厅食堂安全要求</w:t>
      </w:r>
    </w:p>
    <w:p w14:paraId="15161F5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1-1、餐厅食堂水电气及操作设备安全要求。</w:t>
      </w:r>
    </w:p>
    <w:p w14:paraId="0BD9FED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1-1-1、要求餐厅食堂相关工作人员每日每餐对水电气使用情况进行检查，特别是每天最后一餐收餐后严格检查保证每餐每日用餐结束后水电气正常安全关闭，如有任何问题第一时间联系专业人士进行维修。</w:t>
      </w:r>
    </w:p>
    <w:p w14:paraId="5867674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1-1-2、餐厅食堂配备了灭火器、灭火毯，定期对人员进行消防知识培训。</w:t>
      </w:r>
    </w:p>
    <w:p w14:paraId="2F05E0F6">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1-1-3、所有操作设备明确责任人，所有工作人员必须带帽子及口罩进入操作间。要求每个设备操作人员严格按照设备操作安全规范操作,设备定期进行检修。</w:t>
      </w:r>
    </w:p>
    <w:p w14:paraId="70ED778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2-1、卫生安全要求</w:t>
      </w:r>
    </w:p>
    <w:p w14:paraId="7499786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2-1-1、后厨、餐厅必须严格按照每日一小扫，每周一大扫制度进行卫生打扫，后厨、餐厅、食材库房必须随时保持整洁物品堆放整齐。</w:t>
      </w:r>
    </w:p>
    <w:p w14:paraId="137766F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2-1-2、当日验收过的食材需及时入库、入冰箱，禁止随意堆放，避免食物出现发霉变质情况。</w:t>
      </w:r>
    </w:p>
    <w:p w14:paraId="659337C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2-1-3、定期进行鼠患、蟑螂清灭工作。</w:t>
      </w:r>
    </w:p>
    <w:p w14:paraId="4706932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2-1-4、所有餐具必须严格按照清洗消毒流程保证餐具使用卫生，发现破损餐具第一时间进行更换。</w:t>
      </w:r>
    </w:p>
    <w:p w14:paraId="22EFCDE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2-1-5、炉灶、案板、饭台、饭槽、冰柜、冰箱、平冷柜、烤箱、电饼铛等操作设备必须保持日常干净卫生，冷冻冷藏设备定期消毒除冰。</w:t>
      </w:r>
    </w:p>
    <w:p w14:paraId="5214EF8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2-1-6、就餐餐厅随时保持桌面地面、墙面等就餐环境整洁，发现有残留食品、废纸等垃圾、倒洒汤汁需第一时间进行清理，同时保持餐厅卫生间卫生整洁。</w:t>
      </w:r>
    </w:p>
    <w:p w14:paraId="2CFE197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2-1-7、日常锅碗瓢盆、菜墩、刀具、汤勺、菜盆等使用完毕必须清洗干净定期消毒摆放整齐。</w:t>
      </w:r>
    </w:p>
    <w:p w14:paraId="4C51F60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2-1-8、每日将剩余饭菜残渣泔水按时清运，做好垃圾分类工作。</w:t>
      </w:r>
    </w:p>
    <w:p w14:paraId="74495FD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2、食品验收及储存要求</w:t>
      </w:r>
    </w:p>
    <w:p w14:paraId="5D5D17B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每日食材供货商供货的各种食材必须是符合国家食品卫生安全标准的食材，必须有相关的合格证检疫证农药物品残留检测报告，必须保持各种食材的新鲜度，相关厨师及食堂管理人员每日对当天送来的食材严格检查，合理入库、入冷藏设备内。</w:t>
      </w:r>
    </w:p>
    <w:p w14:paraId="17495E0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2-2、对每餐的所有菜品进行留样保存，并做好食品留样保存记录。</w:t>
      </w:r>
    </w:p>
    <w:p w14:paraId="6065F5F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2-3、如出现食品安全问题将逐级上报严肃依法处理。</w:t>
      </w:r>
    </w:p>
    <w:p w14:paraId="665DE21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3、其他采购要求</w:t>
      </w:r>
    </w:p>
    <w:p w14:paraId="325833E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3-1、供餐品种要求：</w:t>
      </w:r>
    </w:p>
    <w:p w14:paraId="3B2C5FC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按餐厅管理部门要求供餐（一日两餐），基本模式如下：</w:t>
      </w:r>
    </w:p>
    <w:p w14:paraId="61C44A2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（一）早餐</w:t>
      </w:r>
    </w:p>
    <w:p w14:paraId="6470CAA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1、粥品2种</w:t>
      </w:r>
    </w:p>
    <w:p w14:paraId="2FAAD92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2、小菜4种（2热2凉）</w:t>
      </w:r>
    </w:p>
    <w:p w14:paraId="21CD897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3、蛋品1种</w:t>
      </w:r>
    </w:p>
    <w:p w14:paraId="6B3F51E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4、奶制品1种</w:t>
      </w:r>
    </w:p>
    <w:p w14:paraId="2AFE427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5、主食2种（馒头、花卷、包子、油饼等）</w:t>
      </w:r>
    </w:p>
    <w:p w14:paraId="3EA5599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6、杂粮2种（红薯、玉米、南瓜等）</w:t>
      </w:r>
    </w:p>
    <w:p w14:paraId="66922D2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（二）午餐</w:t>
      </w:r>
    </w:p>
    <w:p w14:paraId="5A3BC31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1、米饭炒菜：5种菜品（1个主荤2个副荤2个素菜），2种主食（米饭+酸汤面或炒米饭），一周3次。</w:t>
      </w:r>
    </w:p>
    <w:p w14:paraId="257A71F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2、地方美食：面食或地方小吃1种，凉菜2种，额外主食1种，一周2次。</w:t>
      </w:r>
    </w:p>
    <w:p w14:paraId="04E2AD9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3、水果1种</w:t>
      </w:r>
    </w:p>
    <w:p w14:paraId="49B6415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4、酸奶1种</w:t>
      </w:r>
    </w:p>
    <w:p w14:paraId="074345F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5、汤品1种</w:t>
      </w:r>
    </w:p>
    <w:p w14:paraId="301D509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3-2、服务标准：</w:t>
      </w:r>
    </w:p>
    <w:p w14:paraId="1415CE4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食堂服务标准为每天3700元(包含食材采购、餐饮生产、人员工资、就餐管理、安全管理、食堂运行等综合管理费用）。    </w:t>
      </w:r>
    </w:p>
    <w:p w14:paraId="4835D15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3-3、服务要求：</w:t>
      </w:r>
    </w:p>
    <w:p w14:paraId="3F2818D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餐饮服务公司应严格遵守《食品卫生法》及西安市市容环境服务中心的各项管理制度,严格执行操作规程及卫生管理制度，并定期对经营场所进行防鼠、灭蝇、灭蟑工作。垃圾污物应按指定地点放置，餐厅内外保持卫生整洁。</w:t>
      </w:r>
    </w:p>
    <w:p w14:paraId="67E0D52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②供应商所有工作人员上岗前必须持有效的餐饮行业健康证，并公示上墙。工作人员必须统一着装，并按当地卫生部门规定每年进行身体检查。</w:t>
      </w:r>
    </w:p>
    <w:p w14:paraId="62F012B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③严格实行“一洗二过三消毒”的用品消毒规程。</w:t>
      </w:r>
    </w:p>
    <w:p w14:paraId="056F23F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④确保原材料的质量，把好进货渠道及进货质量关,严禁购进劣质的原料，餐品制作过程，严格按照《食品卫生法》要求，不得使用变质受污染的原材料，进行加工制做，做到食品卫生安全。</w:t>
      </w:r>
    </w:p>
    <w:p w14:paraId="2AC7BA8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3-4、人员要求：</w:t>
      </w:r>
    </w:p>
    <w:p w14:paraId="0F630796">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①服务团队应至少配备厨师</w:t>
      </w:r>
      <w:r>
        <w:rPr>
          <w:rFonts w:hint="eastAsia" w:ascii="宋体" w:hAnsi="宋体" w:eastAsia="宋体" w:cs="宋体"/>
          <w:color w:val="auto"/>
          <w:sz w:val="21"/>
          <w:szCs w:val="21"/>
          <w:highlight w:val="none"/>
          <w:lang w:val="en-US" w:eastAsia="zh-CN"/>
        </w:rPr>
        <w:t>2名、面点师1名、勤杂工3名、管理员1名</w:t>
      </w:r>
      <w:r>
        <w:rPr>
          <w:rFonts w:hint="eastAsia" w:ascii="宋体" w:hAnsi="宋体" w:eastAsia="宋体" w:cs="宋体"/>
          <w:color w:val="auto"/>
          <w:sz w:val="21"/>
          <w:szCs w:val="21"/>
          <w:highlight w:val="none"/>
          <w:lang w:val="en-US" w:eastAsia="zh-CN"/>
        </w:rPr>
        <w:t>。</w:t>
      </w:r>
    </w:p>
    <w:p w14:paraId="65393F8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提供服务企业应与服务人员依法签订劳动合同，按时发放工资，并为服务人员办理社会保险。食堂服务企业服务人员产生的各类人事争议、劳动争议、劳动和人身安全等一切人员相关问题，均由食堂服务企业自行解决，与采购方无关。</w:t>
      </w:r>
    </w:p>
    <w:p w14:paraId="3C9E4F9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2、服务期限</w:t>
      </w:r>
    </w:p>
    <w:p w14:paraId="0909008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lang w:val="en-US" w:eastAsia="zh-CN"/>
        </w:rPr>
        <w:t>至2025年12月31日</w:t>
      </w:r>
    </w:p>
    <w:p w14:paraId="6C446BF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3、其他</w:t>
      </w:r>
    </w:p>
    <w:p w14:paraId="1D55F155">
      <w:pPr>
        <w:numPr>
          <w:numId w:val="0"/>
        </w:num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2026年1月-2026年4</w:t>
      </w:r>
      <w:r>
        <w:rPr>
          <w:rFonts w:hint="eastAsia" w:ascii="宋体" w:hAnsi="宋体" w:eastAsia="宋体" w:cs="宋体"/>
          <w:color w:val="auto"/>
          <w:sz w:val="21"/>
          <w:szCs w:val="21"/>
          <w:highlight w:val="none"/>
          <w:lang w:val="en-US" w:eastAsia="zh-CN"/>
        </w:rPr>
        <w:t>月为餐厅运行过渡期，供应商需根据餐厅要求，按照本次服务内容及标准，无条件继续提供过渡服务，直至过渡期结束。过渡期期间，餐厅有权随时终止一切服务及供应商权益，解释权归餐厅所有。</w:t>
      </w:r>
    </w:p>
    <w:p w14:paraId="6B2970BA">
      <w:pPr>
        <w:keepNext w:val="0"/>
        <w:keepLines w:val="0"/>
        <w:pageBreakBefore w:val="0"/>
        <w:widowControl/>
        <w:wordWrap/>
        <w:overflowPunct/>
        <w:topLinePunct w:val="0"/>
        <w:bidi w:val="0"/>
        <w:spacing w:line="360" w:lineRule="auto"/>
        <w:rPr>
          <w:rFonts w:hint="eastAsia" w:ascii="宋体" w:hAnsi="宋体" w:eastAsia="宋体" w:cs="宋体"/>
          <w:b/>
          <w:bCs/>
          <w:color w:val="auto"/>
          <w:spacing w:val="15"/>
          <w:sz w:val="24"/>
          <w:szCs w:val="24"/>
          <w:highlight w:val="none"/>
          <w:lang w:val="en-US" w:eastAsia="zh-CN"/>
        </w:rPr>
      </w:pPr>
      <w:r>
        <w:rPr>
          <w:rFonts w:hint="eastAsia" w:ascii="宋体" w:hAnsi="宋体" w:eastAsia="宋体" w:cs="宋体"/>
          <w:b/>
          <w:bCs/>
          <w:color w:val="auto"/>
          <w:spacing w:val="15"/>
          <w:sz w:val="24"/>
          <w:szCs w:val="24"/>
          <w:highlight w:val="none"/>
          <w:lang w:val="en-US" w:eastAsia="zh-CN"/>
        </w:rPr>
        <w:t>三、人员配置要求</w:t>
      </w:r>
    </w:p>
    <w:p w14:paraId="4CAE64F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1、服务团队应至少配备厨师</w:t>
      </w:r>
      <w:r>
        <w:rPr>
          <w:rFonts w:hint="eastAsia" w:ascii="宋体" w:hAnsi="宋体" w:eastAsia="宋体" w:cs="宋体"/>
          <w:color w:val="auto"/>
          <w:sz w:val="21"/>
          <w:szCs w:val="21"/>
          <w:highlight w:val="none"/>
          <w:lang w:val="en-US" w:eastAsia="zh-CN"/>
        </w:rPr>
        <w:t>2名、面点师1名、勤杂工3名、管理员1名</w:t>
      </w:r>
      <w:r>
        <w:rPr>
          <w:rFonts w:hint="eastAsia" w:ascii="宋体" w:hAnsi="宋体" w:eastAsia="宋体" w:cs="宋体"/>
          <w:color w:val="auto"/>
          <w:sz w:val="21"/>
          <w:szCs w:val="21"/>
          <w:highlight w:val="none"/>
          <w:lang w:val="en-US" w:eastAsia="zh-CN"/>
        </w:rPr>
        <w:t>。</w:t>
      </w:r>
    </w:p>
    <w:p w14:paraId="3FBAFD6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服务企业应与服务人员依法签订劳动合同，按时发放工资，并为服务人员办理社会保险。食堂服务企业服务人员产生的各类人事争议、劳动争议、劳动和人身安全等一切人员相关问题，均由食堂服务企业自行解决，与采购方无关。</w:t>
      </w:r>
    </w:p>
    <w:p w14:paraId="5CBFA22D">
      <w:pPr>
        <w:keepNext w:val="0"/>
        <w:keepLines w:val="0"/>
        <w:pageBreakBefore w:val="0"/>
        <w:widowControl/>
        <w:wordWrap/>
        <w:overflowPunct/>
        <w:topLinePunct w:val="0"/>
        <w:bidi w:val="0"/>
        <w:spacing w:line="360" w:lineRule="auto"/>
        <w:rPr>
          <w:rFonts w:hint="eastAsia" w:ascii="宋体" w:hAnsi="宋体" w:eastAsia="宋体" w:cs="宋体"/>
          <w:b/>
          <w:bCs/>
          <w:color w:val="auto"/>
          <w:spacing w:val="15"/>
          <w:sz w:val="24"/>
          <w:szCs w:val="24"/>
          <w:highlight w:val="none"/>
          <w:lang w:val="en-US" w:eastAsia="zh-CN"/>
        </w:rPr>
      </w:pPr>
      <w:r>
        <w:rPr>
          <w:rFonts w:hint="eastAsia" w:ascii="宋体" w:hAnsi="宋体" w:eastAsia="宋体" w:cs="宋体"/>
          <w:b/>
          <w:bCs/>
          <w:color w:val="auto"/>
          <w:spacing w:val="15"/>
          <w:sz w:val="24"/>
          <w:szCs w:val="24"/>
          <w:highlight w:val="none"/>
          <w:lang w:val="en-US" w:eastAsia="zh-CN"/>
        </w:rPr>
        <w:t>四、设施设备要求</w:t>
      </w:r>
    </w:p>
    <w:p w14:paraId="06B21804">
      <w:pPr>
        <w:pStyle w:val="3"/>
        <w:keepNext w:val="0"/>
        <w:keepLines w:val="0"/>
        <w:pageBreakBefore w:val="0"/>
        <w:widowControl/>
        <w:wordWrap/>
        <w:overflowPunct/>
        <w:topLinePunct w:val="0"/>
        <w:bidi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采购包1：</w:t>
      </w:r>
      <w:r>
        <w:rPr>
          <w:rFonts w:hint="eastAsia" w:ascii="宋体" w:hAnsi="宋体" w:eastAsia="宋体" w:cs="宋体"/>
          <w:color w:val="auto"/>
          <w:highlight w:val="none"/>
          <w:lang w:val="en-US" w:eastAsia="zh-CN"/>
        </w:rPr>
        <w:t>根据采购内容匹配相关设备。</w:t>
      </w:r>
    </w:p>
    <w:p w14:paraId="38D571F0">
      <w:pPr>
        <w:pStyle w:val="3"/>
        <w:keepNext w:val="0"/>
        <w:keepLines w:val="0"/>
        <w:pageBreakBefore w:val="0"/>
        <w:widowControl/>
        <w:wordWrap/>
        <w:overflowPunct/>
        <w:topLinePunct w:val="0"/>
        <w:bidi w:val="0"/>
        <w:spacing w:line="360" w:lineRule="auto"/>
        <w:rPr>
          <w:rFonts w:hint="eastAsia" w:ascii="宋体" w:hAnsi="宋体" w:eastAsia="宋体" w:cs="宋体"/>
          <w:b/>
          <w:bCs/>
          <w:color w:val="auto"/>
          <w:spacing w:val="15"/>
          <w:sz w:val="24"/>
          <w:szCs w:val="24"/>
          <w:highlight w:val="none"/>
          <w:lang w:val="en-US" w:eastAsia="zh-CN"/>
        </w:rPr>
      </w:pPr>
      <w:r>
        <w:rPr>
          <w:rFonts w:hint="eastAsia" w:ascii="宋体" w:hAnsi="宋体" w:eastAsia="宋体" w:cs="宋体"/>
          <w:b/>
          <w:bCs/>
          <w:color w:val="auto"/>
          <w:spacing w:val="15"/>
          <w:sz w:val="24"/>
          <w:szCs w:val="24"/>
          <w:highlight w:val="none"/>
          <w:lang w:val="en-US" w:eastAsia="zh-CN"/>
        </w:rPr>
        <w:t>五、其他要求</w:t>
      </w:r>
    </w:p>
    <w:p w14:paraId="17C69061">
      <w:pPr>
        <w:pStyle w:val="8"/>
        <w:keepNext w:val="0"/>
        <w:keepLines w:val="0"/>
        <w:pageBreakBefore w:val="0"/>
        <w:widowControl/>
        <w:wordWrap/>
        <w:overflowPunct/>
        <w:topLinePunct w:val="0"/>
        <w:bidi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采购包1：</w:t>
      </w:r>
      <w:r>
        <w:rPr>
          <w:rFonts w:hint="eastAsia" w:ascii="宋体" w:hAnsi="宋体" w:eastAsia="宋体" w:cs="宋体"/>
          <w:snapToGrid w:val="0"/>
          <w:color w:val="auto"/>
          <w:kern w:val="0"/>
          <w:sz w:val="21"/>
          <w:szCs w:val="21"/>
          <w:highlight w:val="none"/>
          <w:lang w:val="en-US" w:eastAsia="zh-CN" w:bidi="ar-SA"/>
        </w:rPr>
        <w:t>无。</w:t>
      </w:r>
    </w:p>
    <w:p w14:paraId="3A03FAD3">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eastAsia" w:ascii="宋体" w:hAnsi="宋体" w:eastAsia="宋体" w:cs="宋体"/>
          <w:b/>
          <w:bCs/>
          <w:color w:val="auto"/>
          <w:spacing w:val="15"/>
          <w:sz w:val="28"/>
          <w:szCs w:val="28"/>
          <w:highlight w:val="none"/>
        </w:rPr>
      </w:pPr>
      <w:r>
        <w:rPr>
          <w:rFonts w:hint="eastAsia" w:ascii="宋体" w:hAnsi="宋体" w:eastAsia="宋体" w:cs="宋体"/>
          <w:b/>
          <w:bCs/>
          <w:color w:val="auto"/>
          <w:spacing w:val="15"/>
          <w:sz w:val="28"/>
          <w:szCs w:val="28"/>
          <w:highlight w:val="none"/>
          <w:lang w:eastAsia="zh-CN"/>
        </w:rPr>
        <w:t>六、</w:t>
      </w:r>
      <w:r>
        <w:rPr>
          <w:rFonts w:hint="eastAsia" w:ascii="宋体" w:hAnsi="宋体" w:eastAsia="宋体" w:cs="宋体"/>
          <w:b/>
          <w:bCs/>
          <w:color w:val="auto"/>
          <w:spacing w:val="15"/>
          <w:sz w:val="28"/>
          <w:szCs w:val="28"/>
          <w:highlight w:val="none"/>
        </w:rPr>
        <w:t>商务要求（说明：由采购人依据项目具体需求制定）</w:t>
      </w:r>
    </w:p>
    <w:p w14:paraId="5A686D59">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4"/>
          <w:position w:val="14"/>
          <w:sz w:val="21"/>
          <w:szCs w:val="21"/>
          <w:highlight w:val="none"/>
          <w:lang w:val="en-US" w:eastAsia="zh-CN"/>
        </w:rPr>
        <w:t>1、</w:t>
      </w:r>
      <w:r>
        <w:rPr>
          <w:rFonts w:hint="eastAsia" w:ascii="宋体" w:hAnsi="宋体" w:eastAsia="宋体" w:cs="宋体"/>
          <w:color w:val="auto"/>
          <w:spacing w:val="14"/>
          <w:position w:val="14"/>
          <w:sz w:val="21"/>
          <w:szCs w:val="21"/>
          <w:highlight w:val="none"/>
        </w:rPr>
        <w:t>服务</w:t>
      </w:r>
      <w:r>
        <w:rPr>
          <w:rFonts w:hint="eastAsia" w:ascii="宋体" w:hAnsi="宋体" w:eastAsia="宋体" w:cs="宋体"/>
          <w:color w:val="auto"/>
          <w:spacing w:val="14"/>
          <w:position w:val="14"/>
          <w:sz w:val="21"/>
          <w:szCs w:val="21"/>
          <w:highlight w:val="none"/>
        </w:rPr>
        <w:t>期限</w:t>
      </w:r>
    </w:p>
    <w:p w14:paraId="3369F40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lang w:val="en-US" w:eastAsia="zh-CN"/>
        </w:rPr>
        <w:t>1-1、服务期：</w:t>
      </w:r>
      <w:r>
        <w:rPr>
          <w:rFonts w:hint="eastAsia" w:ascii="宋体" w:hAnsi="宋体" w:eastAsia="宋体" w:cs="宋体"/>
          <w:color w:val="auto"/>
          <w:sz w:val="21"/>
          <w:szCs w:val="21"/>
          <w:highlight w:val="none"/>
          <w:lang w:val="en-US" w:eastAsia="zh-CN"/>
        </w:rPr>
        <w:t>至2025年12月31日</w:t>
      </w:r>
    </w:p>
    <w:p w14:paraId="284B4E6F">
      <w:pPr>
        <w:keepNext w:val="0"/>
        <w:keepLines w:val="0"/>
        <w:pageBreakBefore w:val="0"/>
        <w:widowControl/>
        <w:kinsoku/>
        <w:wordWrap/>
        <w:overflowPunct/>
        <w:topLinePunct w:val="0"/>
        <w:autoSpaceDE w:val="0"/>
        <w:autoSpaceDN w:val="0"/>
        <w:bidi w:val="0"/>
        <w:adjustRightInd w:val="0"/>
        <w:snapToGrid w:val="0"/>
        <w:spacing w:line="360" w:lineRule="auto"/>
        <w:ind w:firstLine="1470" w:firstLineChars="700"/>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1-2、2026年1月-2026年4</w:t>
      </w:r>
      <w:r>
        <w:rPr>
          <w:rFonts w:hint="eastAsia" w:ascii="宋体" w:hAnsi="宋体" w:eastAsia="宋体" w:cs="宋体"/>
          <w:color w:val="auto"/>
          <w:sz w:val="21"/>
          <w:szCs w:val="21"/>
          <w:highlight w:val="none"/>
          <w:lang w:val="en-US" w:eastAsia="zh-CN"/>
        </w:rPr>
        <w:t>月为餐厅运行过渡期，供应商需根据餐厅要求，按照本次服务内容及标准，无条件继续提供过渡服务，直至过渡期结束。过渡期期间，餐厅有权随时终止一切服务及供应商权益，解释权归餐厅所有。</w:t>
      </w:r>
    </w:p>
    <w:p w14:paraId="703EE8AD">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hint="eastAsia" w:ascii="宋体" w:hAnsi="宋体" w:eastAsia="宋体" w:cs="宋体"/>
          <w:color w:val="auto"/>
          <w:sz w:val="21"/>
          <w:szCs w:val="21"/>
          <w:highlight w:val="none"/>
        </w:rPr>
      </w:pPr>
      <w:r>
        <w:rPr>
          <w:rFonts w:hint="eastAsia" w:ascii="宋体" w:hAnsi="宋体" w:eastAsia="宋体" w:cs="宋体"/>
          <w:b/>
          <w:bCs/>
          <w:color w:val="auto"/>
          <w:spacing w:val="14"/>
          <w:sz w:val="21"/>
          <w:szCs w:val="21"/>
          <w:highlight w:val="none"/>
          <w:lang w:val="en-US" w:eastAsia="zh-CN"/>
        </w:rPr>
        <w:t>2、</w:t>
      </w:r>
      <w:r>
        <w:rPr>
          <w:rFonts w:hint="eastAsia" w:ascii="宋体" w:hAnsi="宋体" w:eastAsia="宋体" w:cs="宋体"/>
          <w:color w:val="auto"/>
          <w:spacing w:val="14"/>
          <w:sz w:val="21"/>
          <w:szCs w:val="21"/>
          <w:highlight w:val="none"/>
        </w:rPr>
        <w:t>服务地点</w:t>
      </w:r>
    </w:p>
    <w:p w14:paraId="27706E1A">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采购包1：采购人指定地点</w:t>
      </w:r>
    </w:p>
    <w:p w14:paraId="2CEFBC21">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4"/>
          <w:position w:val="14"/>
          <w:sz w:val="21"/>
          <w:szCs w:val="21"/>
          <w:highlight w:val="none"/>
        </w:rPr>
        <w:t>3</w:t>
      </w:r>
      <w:r>
        <w:rPr>
          <w:rFonts w:hint="eastAsia" w:ascii="宋体" w:hAnsi="宋体" w:eastAsia="宋体" w:cs="宋体"/>
          <w:b/>
          <w:bCs/>
          <w:color w:val="auto"/>
          <w:spacing w:val="14"/>
          <w:position w:val="14"/>
          <w:sz w:val="21"/>
          <w:szCs w:val="21"/>
          <w:highlight w:val="none"/>
          <w:lang w:eastAsia="zh-CN"/>
        </w:rPr>
        <w:t>、</w:t>
      </w:r>
      <w:r>
        <w:rPr>
          <w:rFonts w:hint="eastAsia" w:ascii="宋体" w:hAnsi="宋体" w:eastAsia="宋体" w:cs="宋体"/>
          <w:color w:val="auto"/>
          <w:spacing w:val="14"/>
          <w:position w:val="14"/>
          <w:sz w:val="21"/>
          <w:szCs w:val="21"/>
          <w:highlight w:val="none"/>
        </w:rPr>
        <w:t>考核（验收）标准和方法</w:t>
      </w:r>
    </w:p>
    <w:p w14:paraId="77A5D7B7">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bookmarkStart w:id="1" w:name="_GoBack"/>
      <w:bookmarkEnd w:id="1"/>
    </w:p>
    <w:p w14:paraId="52EDEB55">
      <w:pPr>
        <w:pStyle w:val="4"/>
        <w:keepNext w:val="0"/>
        <w:keepLines w:val="0"/>
        <w:pageBreakBefore w:val="0"/>
        <w:widowControl/>
        <w:numPr>
          <w:ilvl w:val="0"/>
          <w:numId w:val="0"/>
        </w:numPr>
        <w:wordWrap/>
        <w:overflowPunct/>
        <w:topLinePunct w:val="0"/>
        <w:autoSpaceDE w:val="0"/>
        <w:autoSpaceDN w:val="0"/>
        <w:bidi w:val="0"/>
        <w:adjustRightInd w:val="0"/>
        <w:snapToGrid w:val="0"/>
        <w:spacing w:line="360" w:lineRule="auto"/>
        <w:ind w:left="420" w:leftChars="0"/>
        <w:textAlignment w:val="baseline"/>
        <w:rPr>
          <w:rFonts w:hint="eastAsia"/>
          <w:color w:val="auto"/>
          <w:sz w:val="21"/>
          <w:szCs w:val="21"/>
          <w:highlight w:val="none"/>
        </w:rPr>
      </w:pPr>
      <w:r>
        <w:rPr>
          <w:rFonts w:hint="eastAsia" w:ascii="宋体" w:hAnsi="宋体" w:eastAsia="宋体" w:cs="宋体"/>
          <w:color w:val="auto"/>
          <w:sz w:val="21"/>
          <w:szCs w:val="21"/>
          <w:highlight w:val="none"/>
        </w:rPr>
        <w:t>按采购人要求完成项目服务内容</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项目交付，并达到采购人验收要求。</w:t>
      </w:r>
    </w:p>
    <w:p w14:paraId="299CBF6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textAlignment w:val="baseline"/>
        <w:outlineLvl w:val="3"/>
        <w:rPr>
          <w:rFonts w:hint="eastAsia" w:ascii="宋体" w:hAnsi="宋体" w:eastAsia="宋体" w:cs="宋体"/>
          <w:color w:val="auto"/>
          <w:sz w:val="21"/>
          <w:szCs w:val="21"/>
          <w:highlight w:val="none"/>
        </w:rPr>
      </w:pPr>
      <w:r>
        <w:rPr>
          <w:rFonts w:hint="eastAsia" w:ascii="宋体" w:hAnsi="宋体" w:eastAsia="宋体" w:cs="宋体"/>
          <w:b/>
          <w:bCs/>
          <w:color w:val="auto"/>
          <w:spacing w:val="14"/>
          <w:sz w:val="21"/>
          <w:szCs w:val="21"/>
          <w:highlight w:val="none"/>
        </w:rPr>
        <w:t>4</w:t>
      </w:r>
      <w:r>
        <w:rPr>
          <w:rFonts w:hint="eastAsia" w:ascii="宋体" w:hAnsi="宋体" w:eastAsia="宋体" w:cs="宋体"/>
          <w:b/>
          <w:bCs/>
          <w:color w:val="auto"/>
          <w:spacing w:val="14"/>
          <w:sz w:val="21"/>
          <w:szCs w:val="21"/>
          <w:highlight w:val="none"/>
          <w:lang w:eastAsia="zh-CN"/>
        </w:rPr>
        <w:t>、</w:t>
      </w:r>
      <w:r>
        <w:rPr>
          <w:rFonts w:hint="eastAsia" w:ascii="宋体" w:hAnsi="宋体" w:eastAsia="宋体" w:cs="宋体"/>
          <w:color w:val="auto"/>
          <w:spacing w:val="14"/>
          <w:sz w:val="21"/>
          <w:szCs w:val="21"/>
          <w:highlight w:val="none"/>
        </w:rPr>
        <w:t>支付方式</w:t>
      </w:r>
    </w:p>
    <w:p w14:paraId="751C7A48">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hint="eastAsia" w:ascii="宋体" w:hAnsi="宋体" w:eastAsia="宋体" w:cs="宋体"/>
          <w:color w:val="auto"/>
          <w:sz w:val="21"/>
          <w:szCs w:val="21"/>
          <w:highlight w:val="none"/>
        </w:rPr>
      </w:pPr>
      <w:r>
        <w:rPr>
          <w:rFonts w:hint="eastAsia" w:ascii="宋体" w:hAnsi="宋体" w:eastAsia="宋体" w:cs="宋体"/>
          <w:color w:val="auto"/>
          <w:position w:val="14"/>
          <w:sz w:val="21"/>
          <w:szCs w:val="21"/>
          <w:highlight w:val="none"/>
        </w:rPr>
        <w:t>采购包1：</w:t>
      </w:r>
    </w:p>
    <w:p w14:paraId="5B974F64">
      <w:pPr>
        <w:keepNext w:val="0"/>
        <w:keepLines w:val="0"/>
        <w:pageBreakBefore w:val="0"/>
        <w:widowControl/>
        <w:kinsoku/>
        <w:wordWrap/>
        <w:overflowPunct/>
        <w:topLinePunct w:val="0"/>
        <w:autoSpaceDE w:val="0"/>
        <w:autoSpaceDN w:val="0"/>
        <w:bidi w:val="0"/>
        <w:adjustRightInd w:val="0"/>
        <w:snapToGrid w:val="0"/>
        <w:spacing w:line="360" w:lineRule="auto"/>
        <w:ind w:left="38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分期付款</w:t>
      </w:r>
    </w:p>
    <w:p w14:paraId="398395CB">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hint="eastAsia"/>
          <w:color w:val="auto"/>
          <w:highlight w:val="none"/>
        </w:rPr>
      </w:pPr>
      <w:r>
        <w:rPr>
          <w:rFonts w:hint="eastAsia" w:ascii="宋体" w:hAnsi="宋体" w:eastAsia="宋体" w:cs="宋体"/>
          <w:b/>
          <w:bCs/>
          <w:color w:val="auto"/>
          <w:spacing w:val="14"/>
          <w:sz w:val="21"/>
          <w:szCs w:val="21"/>
          <w:highlight w:val="none"/>
        </w:rPr>
        <w:t>5</w:t>
      </w:r>
      <w:r>
        <w:rPr>
          <w:rFonts w:hint="eastAsia" w:ascii="宋体" w:hAnsi="宋体" w:eastAsia="宋体" w:cs="宋体"/>
          <w:b/>
          <w:bCs/>
          <w:color w:val="auto"/>
          <w:spacing w:val="14"/>
          <w:sz w:val="21"/>
          <w:szCs w:val="21"/>
          <w:highlight w:val="none"/>
          <w:lang w:eastAsia="zh-CN"/>
        </w:rPr>
        <w:t>、</w:t>
      </w:r>
      <w:r>
        <w:rPr>
          <w:rFonts w:hint="eastAsia" w:ascii="宋体" w:hAnsi="宋体" w:eastAsia="宋体" w:cs="宋体"/>
          <w:color w:val="auto"/>
          <w:spacing w:val="14"/>
          <w:sz w:val="21"/>
          <w:szCs w:val="21"/>
          <w:highlight w:val="none"/>
        </w:rPr>
        <w:t>支付约定</w:t>
      </w:r>
    </w:p>
    <w:p w14:paraId="0A4D160C">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采购包1： 付款条件说明： 合同签订后 ，达到付款条件起 10 日内，支付合同总金额的 12.50%。</w:t>
      </w:r>
    </w:p>
    <w:p w14:paraId="5C2C7FD6">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采购包1： 付款条件说明： 经营管理第二个月 ，达到付款条件起 10 日内，支付合同总金额的 12.50%。</w:t>
      </w:r>
    </w:p>
    <w:p w14:paraId="7AC40098">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采购包1： 付款条件说明： 经营管理第三个月 ，达到付款条件起 10 日内，支付合同总金额的 12.50%。</w:t>
      </w:r>
    </w:p>
    <w:p w14:paraId="000BC3AD">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采购包1： 付款条件说明： 经营管理第四个月 ，达到付款条件起 10 日内，支付合同总金额的 12.50%。</w:t>
      </w:r>
    </w:p>
    <w:p w14:paraId="1D893816">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采购包1： 付款条件说明： 经营管理第五个月 ，达到付款条件起 10 日内，支付合同总金额的 12.50%。</w:t>
      </w:r>
    </w:p>
    <w:p w14:paraId="7FD503CE">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采购包1： 付款条件说明： 经营管理第六个月 ，达到付款条件起 10 日内，支付合同总金额的 12.50%。</w:t>
      </w:r>
    </w:p>
    <w:p w14:paraId="20BF8A35">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采购包1： 付款条件说明： 经营管理第七个月 ，达到付款条件起 10 日内，支付合同总金额的 12.50%。</w:t>
      </w:r>
    </w:p>
    <w:p w14:paraId="56618CE3">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采购包1： 付款条件说明： 经营管理第八个月 ，达到付款条件起 10 日内，支付合同总金额的 12.50%。</w:t>
      </w:r>
    </w:p>
    <w:p w14:paraId="5E6A6020">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hint="eastAsia" w:ascii="宋体" w:hAnsi="宋体" w:eastAsia="宋体" w:cs="宋体"/>
          <w:color w:val="auto"/>
          <w:sz w:val="21"/>
          <w:szCs w:val="21"/>
          <w:highlight w:val="none"/>
        </w:rPr>
      </w:pPr>
      <w:r>
        <w:rPr>
          <w:rFonts w:hint="eastAsia" w:ascii="宋体" w:hAnsi="宋体" w:eastAsia="宋体" w:cs="宋体"/>
          <w:b/>
          <w:bCs/>
          <w:color w:val="auto"/>
          <w:spacing w:val="14"/>
          <w:sz w:val="21"/>
          <w:szCs w:val="21"/>
          <w:highlight w:val="none"/>
        </w:rPr>
        <w:t>6</w:t>
      </w:r>
      <w:r>
        <w:rPr>
          <w:rFonts w:hint="eastAsia" w:ascii="宋体" w:hAnsi="宋体" w:eastAsia="宋体" w:cs="宋体"/>
          <w:b/>
          <w:bCs/>
          <w:color w:val="auto"/>
          <w:spacing w:val="14"/>
          <w:sz w:val="21"/>
          <w:szCs w:val="21"/>
          <w:highlight w:val="none"/>
          <w:lang w:eastAsia="zh-CN"/>
        </w:rPr>
        <w:t>、</w:t>
      </w:r>
      <w:r>
        <w:rPr>
          <w:rFonts w:hint="eastAsia" w:ascii="宋体" w:hAnsi="宋体" w:eastAsia="宋体" w:cs="宋体"/>
          <w:color w:val="auto"/>
          <w:spacing w:val="14"/>
          <w:sz w:val="21"/>
          <w:szCs w:val="21"/>
          <w:highlight w:val="none"/>
        </w:rPr>
        <w:t>违约责任及解决争议的方法</w:t>
      </w:r>
    </w:p>
    <w:p w14:paraId="5F69D476">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p w14:paraId="49A8434C">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详见合同</w:t>
      </w:r>
    </w:p>
    <w:p w14:paraId="0FBC393C">
      <w:pPr>
        <w:numPr>
          <w:numId w:val="0"/>
        </w:numPr>
        <w:jc w:val="left"/>
        <w:rPr>
          <w:rFonts w:hint="eastAsia" w:ascii="宋体" w:hAnsi="宋体" w:eastAsia="宋体" w:cs="宋体"/>
          <w:color w:val="auto"/>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B0FCC"/>
    <w:rsid w:val="35FB0FCC"/>
    <w:rsid w:val="437B23A2"/>
    <w:rsid w:val="6051650D"/>
    <w:rsid w:val="70B23573"/>
    <w:rsid w:val="7A016D9E"/>
    <w:rsid w:val="7E90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First Indent"/>
    <w:basedOn w:val="3"/>
    <w:qFormat/>
    <w:uiPriority w:val="0"/>
    <w:pPr>
      <w:ind w:firstLine="420" w:firstLineChars="100"/>
    </w:pPr>
    <w:rPr>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2025-04-10T06:38:00Z</dcterms:created>
  <dc:creator>Lenovo</dc:creator>
  <cp:lastModifiedBy>Lenovo</cp:lastModifiedBy>
  <dcterms:modified xsi:type="dcterms:W3CDTF">2025-04-10T06:52:20Z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A38B295C25854D67B62C8963B7981234_11</vt:lpwstr>
  </property>
  <property fmtid="{D5CDD505-2E9C-101B-9397-08002B2CF9AE}" pid="4" name="KSOTemplateDocerSaveRecord">
    <vt:lpwstr>eyJoZGlkIjoiYTkwMWYyZDNhM2MyN2IxMWZiZjE3OGZiYjU1NjEyNWYiLCJ1c2VySWQiOiI0NDgyMTE1NDUifQ==</vt:lpwstr>
  </property>
</Properties>
</file>