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AEE52">
      <w:pPr>
        <w:pStyle w:val="2"/>
        <w:numPr>
          <w:ilvl w:val="0"/>
          <w:numId w:val="0"/>
        </w:numPr>
        <w:bidi w:val="0"/>
        <w:jc w:val="center"/>
        <w:rPr>
          <w:rStyle w:val="8"/>
          <w:rFonts w:hint="eastAsia"/>
          <w:b/>
          <w:bCs/>
          <w:lang w:val="zh-CN" w:eastAsia="zh-CN"/>
        </w:rPr>
      </w:pPr>
      <w:bookmarkStart w:id="0" w:name="_Toc13875"/>
      <w:r>
        <w:rPr>
          <w:rStyle w:val="8"/>
          <w:rFonts w:hint="eastAsia"/>
          <w:b/>
          <w:bCs/>
          <w:lang w:val="zh-CN" w:eastAsia="zh-CN"/>
        </w:rPr>
        <w:t>采购需求</w:t>
      </w:r>
      <w:bookmarkEnd w:id="0"/>
    </w:p>
    <w:p w14:paraId="46639E9B">
      <w:pPr>
        <w:pStyle w:val="9"/>
        <w:keepNext/>
        <w:keepLines/>
        <w:pBdr>
          <w:bottom w:val="single" w:color="auto" w:sz="4" w:space="0"/>
        </w:pBdr>
        <w:spacing w:after="0" w:line="360" w:lineRule="auto"/>
        <w:ind w:left="424" w:leftChars="202" w:firstLine="0"/>
        <w:jc w:val="both"/>
        <w:rPr>
          <w:rFonts w:ascii="宋体" w:hAnsi="宋体" w:eastAsia="宋体"/>
          <w:sz w:val="30"/>
          <w:szCs w:val="30"/>
          <w:highlight w:val="none"/>
        </w:rPr>
      </w:pPr>
      <w:bookmarkStart w:id="1" w:name="bookmark84"/>
      <w:bookmarkStart w:id="2" w:name="bookmark82"/>
      <w:bookmarkStart w:id="3" w:name="bookmark83"/>
      <w:bookmarkStart w:id="4" w:name="bookmark85"/>
      <w:r>
        <w:rPr>
          <w:rFonts w:ascii="宋体" w:hAnsi="宋体" w:eastAsia="宋体"/>
          <w:b w:val="0"/>
          <w:bCs w:val="0"/>
          <w:color w:val="000000"/>
          <w:sz w:val="30"/>
          <w:szCs w:val="30"/>
          <w:highlight w:val="none"/>
        </w:rPr>
        <w:t>一</w:t>
      </w:r>
      <w:bookmarkEnd w:id="1"/>
      <w:r>
        <w:rPr>
          <w:rFonts w:ascii="宋体" w:hAnsi="宋体" w:eastAsia="宋体"/>
          <w:bCs w:val="0"/>
          <w:color w:val="000000"/>
          <w:sz w:val="30"/>
          <w:szCs w:val="30"/>
          <w:highlight w:val="none"/>
        </w:rPr>
        <w:t>、</w:t>
      </w:r>
      <w:r>
        <w:rPr>
          <w:rFonts w:ascii="宋体" w:hAnsi="宋体" w:eastAsia="宋体"/>
          <w:color w:val="000000"/>
          <w:sz w:val="30"/>
          <w:szCs w:val="30"/>
          <w:highlight w:val="none"/>
        </w:rPr>
        <w:t>项目概况</w:t>
      </w:r>
      <w:bookmarkEnd w:id="2"/>
      <w:bookmarkEnd w:id="3"/>
      <w:bookmarkEnd w:id="4"/>
    </w:p>
    <w:p w14:paraId="079F4E63">
      <w:pPr>
        <w:pStyle w:val="10"/>
        <w:spacing w:after="0" w:line="360" w:lineRule="auto"/>
        <w:ind w:firstLine="371"/>
        <w:jc w:val="both"/>
        <w:rPr>
          <w:rFonts w:hint="eastAsia" w:ascii="宋体" w:hAnsi="宋体" w:eastAsia="宋体"/>
          <w:color w:val="auto"/>
          <w:sz w:val="24"/>
          <w:szCs w:val="24"/>
          <w:highlight w:val="none"/>
          <w:lang w:val="en-US" w:eastAsia="zh-CN"/>
        </w:rPr>
      </w:pPr>
      <w:bookmarkStart w:id="5" w:name="bookmark86"/>
      <w:bookmarkStart w:id="6" w:name="bookmark88"/>
      <w:bookmarkStart w:id="7" w:name="bookmark87"/>
      <w:bookmarkStart w:id="8" w:name="bookmark89"/>
      <w:r>
        <w:rPr>
          <w:rFonts w:hint="eastAsia" w:ascii="宋体" w:hAnsi="宋体" w:eastAsia="宋体"/>
          <w:color w:val="auto"/>
          <w:sz w:val="24"/>
          <w:szCs w:val="24"/>
          <w:highlight w:val="none"/>
          <w:lang w:eastAsia="zh-CN"/>
        </w:rPr>
        <w:t>1、工程名称：</w:t>
      </w:r>
      <w:bookmarkStart w:id="9" w:name="OLE_LINK1"/>
      <w:r>
        <w:rPr>
          <w:rFonts w:hint="eastAsia" w:ascii="宋体" w:hAnsi="宋体" w:eastAsia="宋体"/>
          <w:color w:val="auto"/>
          <w:sz w:val="24"/>
          <w:szCs w:val="24"/>
          <w:highlight w:val="none"/>
          <w:lang w:val="en-US" w:eastAsia="zh-CN"/>
        </w:rPr>
        <w:t>2024年农业转移人口市民化奖励资金省级（维修类）</w:t>
      </w:r>
      <w:bookmarkEnd w:id="9"/>
    </w:p>
    <w:p w14:paraId="06EDD861">
      <w:pPr>
        <w:pStyle w:val="10"/>
        <w:spacing w:after="0" w:line="360" w:lineRule="auto"/>
        <w:ind w:firstLine="371"/>
        <w:jc w:val="both"/>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lang w:eastAsia="zh-CN"/>
        </w:rPr>
        <w:t>、工程范围：</w:t>
      </w:r>
      <w:r>
        <w:rPr>
          <w:rFonts w:hint="eastAsia" w:ascii="宋体" w:hAnsi="宋体" w:eastAsia="宋体"/>
          <w:color w:val="auto"/>
          <w:sz w:val="24"/>
          <w:szCs w:val="24"/>
          <w:highlight w:val="none"/>
          <w:lang w:val="en-US" w:eastAsia="zh-CN"/>
        </w:rPr>
        <w:t>音乐教室、舞蹈教室及书法教室装修改造。</w:t>
      </w:r>
    </w:p>
    <w:p w14:paraId="18E0F765">
      <w:pPr>
        <w:pStyle w:val="9"/>
        <w:keepNext/>
        <w:keepLines/>
        <w:pBdr>
          <w:bottom w:val="single" w:color="auto" w:sz="4" w:space="0"/>
        </w:pBdr>
        <w:spacing w:after="0" w:line="360" w:lineRule="auto"/>
        <w:ind w:left="424" w:leftChars="202" w:right="-380" w:rightChars="-181" w:firstLine="0"/>
        <w:jc w:val="both"/>
        <w:rPr>
          <w:rFonts w:hint="eastAsia" w:ascii="宋体" w:hAnsi="宋体" w:eastAsia="宋体"/>
          <w:bCs w:val="0"/>
          <w:color w:val="000000"/>
          <w:sz w:val="30"/>
          <w:szCs w:val="30"/>
          <w:highlight w:val="none"/>
          <w:lang w:eastAsia="zh-CN"/>
        </w:rPr>
      </w:pPr>
      <w:r>
        <w:rPr>
          <w:rFonts w:hint="eastAsia" w:ascii="宋体" w:hAnsi="宋体" w:eastAsia="宋体"/>
          <w:bCs w:val="0"/>
          <w:color w:val="000000"/>
          <w:sz w:val="30"/>
          <w:szCs w:val="30"/>
          <w:highlight w:val="none"/>
        </w:rPr>
        <w:t>二</w:t>
      </w:r>
      <w:r>
        <w:rPr>
          <w:rFonts w:hint="eastAsia" w:ascii="宋体" w:hAnsi="宋体" w:eastAsia="宋体"/>
          <w:bCs w:val="0"/>
          <w:color w:val="000000"/>
          <w:sz w:val="30"/>
          <w:szCs w:val="30"/>
          <w:highlight w:val="none"/>
          <w:lang w:eastAsia="zh-CN"/>
        </w:rPr>
        <w:t>、</w:t>
      </w:r>
      <w:r>
        <w:rPr>
          <w:rFonts w:hint="eastAsia" w:ascii="宋体" w:hAnsi="宋体" w:eastAsia="宋体"/>
          <w:bCs w:val="0"/>
          <w:color w:val="000000"/>
          <w:sz w:val="30"/>
          <w:szCs w:val="30"/>
          <w:highlight w:val="none"/>
        </w:rPr>
        <w:t>工程内容和施工地点、计划工期</w:t>
      </w:r>
      <w:r>
        <w:rPr>
          <w:rFonts w:hint="eastAsia"/>
          <w:bCs w:val="0"/>
          <w:color w:val="000000"/>
          <w:sz w:val="30"/>
          <w:szCs w:val="30"/>
          <w:highlight w:val="none"/>
          <w:lang w:eastAsia="zh-CN"/>
        </w:rPr>
        <w:t>、施工要求</w:t>
      </w:r>
    </w:p>
    <w:bookmarkEnd w:id="5"/>
    <w:bookmarkEnd w:id="6"/>
    <w:bookmarkEnd w:id="7"/>
    <w:bookmarkEnd w:id="8"/>
    <w:p w14:paraId="452EA8B0">
      <w:pPr>
        <w:pStyle w:val="10"/>
        <w:tabs>
          <w:tab w:val="left" w:pos="1728"/>
        </w:tabs>
        <w:spacing w:after="0" w:line="360" w:lineRule="auto"/>
        <w:ind w:left="424" w:leftChars="202" w:firstLine="487" w:firstLineChars="203"/>
        <w:jc w:val="both"/>
        <w:rPr>
          <w:rFonts w:hint="default" w:ascii="宋体" w:hAnsi="宋体" w:eastAsia="宋体"/>
          <w:color w:val="auto"/>
          <w:sz w:val="24"/>
          <w:szCs w:val="24"/>
          <w:highlight w:val="none"/>
          <w:lang w:val="en-US"/>
        </w:rPr>
      </w:pPr>
      <w:r>
        <w:rPr>
          <w:rFonts w:hint="eastAsia" w:ascii="宋体" w:hAnsi="宋体" w:eastAsia="宋体"/>
          <w:color w:val="auto"/>
          <w:sz w:val="24"/>
          <w:szCs w:val="24"/>
          <w:highlight w:val="none"/>
          <w:lang w:eastAsia="zh-CN"/>
        </w:rPr>
        <w:t>（一）</w:t>
      </w:r>
      <w:r>
        <w:rPr>
          <w:rFonts w:ascii="宋体" w:hAnsi="宋体" w:eastAsia="宋体"/>
          <w:color w:val="auto"/>
          <w:sz w:val="24"/>
          <w:szCs w:val="24"/>
          <w:highlight w:val="none"/>
        </w:rPr>
        <w:t>工程内容：</w:t>
      </w:r>
      <w:r>
        <w:rPr>
          <w:rFonts w:hint="eastAsia" w:ascii="宋体" w:hAnsi="宋体" w:eastAsia="宋体"/>
          <w:color w:val="auto"/>
          <w:sz w:val="24"/>
          <w:szCs w:val="24"/>
          <w:highlight w:val="none"/>
          <w:lang w:val="en-US" w:eastAsia="zh-CN"/>
        </w:rPr>
        <w:t>音乐教室、舞蹈教室及书法教室装修改造</w:t>
      </w:r>
    </w:p>
    <w:p w14:paraId="2C596765">
      <w:pPr>
        <w:pStyle w:val="10"/>
        <w:spacing w:after="0" w:line="360" w:lineRule="auto"/>
        <w:ind w:firstLine="371"/>
        <w:jc w:val="both"/>
        <w:rPr>
          <w:rFonts w:ascii="宋体" w:hAnsi="宋体" w:eastAsia="宋体"/>
          <w:color w:val="auto"/>
          <w:sz w:val="24"/>
          <w:szCs w:val="24"/>
          <w:highlight w:val="none"/>
        </w:rPr>
      </w:pPr>
      <w:bookmarkStart w:id="10" w:name="bookmark91"/>
      <w:r>
        <w:rPr>
          <w:rFonts w:ascii="宋体" w:hAnsi="宋体" w:eastAsia="宋体"/>
          <w:color w:val="auto"/>
          <w:sz w:val="24"/>
          <w:szCs w:val="24"/>
          <w:highlight w:val="none"/>
        </w:rPr>
        <w:t>（</w:t>
      </w:r>
      <w:bookmarkEnd w:id="10"/>
      <w:r>
        <w:rPr>
          <w:rFonts w:ascii="宋体" w:hAnsi="宋体" w:eastAsia="宋体"/>
          <w:color w:val="auto"/>
          <w:sz w:val="24"/>
          <w:szCs w:val="24"/>
          <w:highlight w:val="none"/>
        </w:rPr>
        <w:t>二）工程地点：</w:t>
      </w:r>
      <w:r>
        <w:rPr>
          <w:rFonts w:hint="eastAsia" w:ascii="宋体" w:hAnsi="宋体" w:eastAsia="宋体"/>
          <w:color w:val="auto"/>
          <w:sz w:val="24"/>
          <w:szCs w:val="24"/>
          <w:highlight w:val="none"/>
        </w:rPr>
        <w:t>陕西省西安市</w:t>
      </w:r>
    </w:p>
    <w:p w14:paraId="4C512691">
      <w:pPr>
        <w:pStyle w:val="10"/>
        <w:spacing w:after="0" w:line="360" w:lineRule="auto"/>
        <w:ind w:left="0" w:firstLine="851"/>
        <w:rPr>
          <w:rFonts w:hint="eastAsia" w:ascii="宋体" w:hAnsi="宋体" w:eastAsia="宋体" w:cs="宋体"/>
          <w:color w:val="auto"/>
          <w:sz w:val="24"/>
          <w:szCs w:val="24"/>
          <w:highlight w:val="none"/>
        </w:rPr>
      </w:pPr>
      <w:bookmarkStart w:id="11" w:name="bookmark92"/>
      <w:r>
        <w:rPr>
          <w:rFonts w:ascii="宋体" w:hAnsi="宋体" w:eastAsia="宋体"/>
          <w:color w:val="auto"/>
          <w:sz w:val="24"/>
          <w:szCs w:val="24"/>
          <w:highlight w:val="none"/>
        </w:rPr>
        <w:t>（</w:t>
      </w:r>
      <w:bookmarkEnd w:id="11"/>
      <w:r>
        <w:rPr>
          <w:rFonts w:ascii="宋体" w:hAnsi="宋体" w:eastAsia="宋体"/>
          <w:color w:val="auto"/>
          <w:sz w:val="24"/>
          <w:szCs w:val="24"/>
          <w:highlight w:val="none"/>
        </w:rPr>
        <w:t>三）计划工期：</w:t>
      </w:r>
      <w:r>
        <w:rPr>
          <w:rFonts w:hint="eastAsia" w:ascii="宋体" w:hAnsi="宋体" w:eastAsia="宋体" w:cs="宋体"/>
          <w:color w:val="auto"/>
          <w:sz w:val="24"/>
          <w:szCs w:val="24"/>
          <w:highlight w:val="none"/>
        </w:rPr>
        <w:t>进场施工之日起</w:t>
      </w:r>
      <w:r>
        <w:rPr>
          <w:rFonts w:hint="eastAsia" w:cs="宋体"/>
          <w:color w:val="auto"/>
          <w:sz w:val="24"/>
          <w:szCs w:val="24"/>
          <w:highlight w:val="none"/>
          <w:lang w:val="en-US" w:eastAsia="zh-CN"/>
        </w:rPr>
        <w:t>30</w:t>
      </w:r>
      <w:r>
        <w:rPr>
          <w:rFonts w:hint="eastAsia" w:ascii="宋体" w:hAnsi="宋体" w:eastAsia="宋体" w:cs="宋体"/>
          <w:color w:val="auto"/>
          <w:sz w:val="24"/>
          <w:szCs w:val="24"/>
          <w:highlight w:val="none"/>
        </w:rPr>
        <w:t>（日历日）内竣工（具体服务起止日期可随合同签订时间相应顺延）</w:t>
      </w:r>
    </w:p>
    <w:p w14:paraId="01C65366">
      <w:pPr>
        <w:pStyle w:val="10"/>
        <w:spacing w:after="0" w:line="360" w:lineRule="auto"/>
        <w:ind w:left="0" w:firstLine="851"/>
        <w:rPr>
          <w:rFonts w:hint="eastAsia" w:ascii="宋体" w:hAnsi="宋体" w:eastAsia="宋体" w:cs="宋体"/>
          <w:color w:val="auto"/>
          <w:sz w:val="24"/>
          <w:szCs w:val="24"/>
          <w:highlight w:val="none"/>
          <w:lang w:val="zh-CN"/>
        </w:rPr>
      </w:pP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施工要求</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在施工期间，成交供应商必须注意院内人员安全,加强安全措施，并对施工人员进行安全教育。施工人员必须持证上岗。因采购人工作的特殊性，要求成交供应商在施工中做到封闭性施工。</w:t>
      </w:r>
    </w:p>
    <w:p w14:paraId="066EC24E">
      <w:pPr>
        <w:pStyle w:val="9"/>
        <w:keepNext/>
        <w:keepLines/>
        <w:pBdr>
          <w:bottom w:val="single" w:color="auto" w:sz="4" w:space="0"/>
        </w:pBdr>
        <w:spacing w:after="0" w:line="360" w:lineRule="auto"/>
        <w:ind w:left="424" w:leftChars="202" w:firstLine="0"/>
        <w:rPr>
          <w:rFonts w:ascii="宋体" w:hAnsi="宋体" w:eastAsia="宋体"/>
          <w:bCs w:val="0"/>
          <w:color w:val="000000"/>
          <w:sz w:val="30"/>
          <w:szCs w:val="30"/>
          <w:highlight w:val="none"/>
        </w:rPr>
      </w:pPr>
      <w:bookmarkStart w:id="12" w:name="bookmark97"/>
      <w:bookmarkStart w:id="13" w:name="bookmark98"/>
      <w:r>
        <w:rPr>
          <w:rFonts w:ascii="宋体" w:hAnsi="宋体" w:eastAsia="宋体"/>
          <w:bCs w:val="0"/>
          <w:color w:val="000000"/>
          <w:sz w:val="30"/>
          <w:szCs w:val="30"/>
          <w:highlight w:val="none"/>
        </w:rPr>
        <w:t>三</w:t>
      </w:r>
      <w:bookmarkEnd w:id="12"/>
      <w:r>
        <w:rPr>
          <w:rFonts w:ascii="宋体" w:hAnsi="宋体" w:eastAsia="宋体"/>
          <w:bCs w:val="0"/>
          <w:color w:val="000000"/>
          <w:sz w:val="30"/>
          <w:szCs w:val="30"/>
          <w:highlight w:val="none"/>
        </w:rPr>
        <w:t>、计价依据</w:t>
      </w:r>
      <w:bookmarkEnd w:id="13"/>
    </w:p>
    <w:p w14:paraId="272F142F">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bookmarkStart w:id="21" w:name="_GoBack"/>
      <w:bookmarkEnd w:id="21"/>
      <w:bookmarkStart w:id="14" w:name="bookmark104"/>
      <w:bookmarkStart w:id="15" w:name="bookmark105"/>
      <w:r>
        <w:rPr>
          <w:rFonts w:hint="eastAsia" w:ascii="宋体" w:hAnsi="宋体" w:eastAsia="宋体" w:cs="宋体"/>
          <w:color w:val="auto"/>
          <w:sz w:val="24"/>
          <w:szCs w:val="24"/>
          <w:highlight w:val="none"/>
          <w:lang w:val="zh-CN"/>
        </w:rPr>
        <w:t>计价依据:</w:t>
      </w:r>
    </w:p>
    <w:p w14:paraId="1A31BE78">
      <w:pPr>
        <w:pStyle w:val="10"/>
        <w:spacing w:after="0" w:line="360" w:lineRule="auto"/>
        <w:ind w:left="424" w:leftChars="202" w:firstLine="648" w:firstLineChars="27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委托方提供的2024年农业转移人口市民化奖励资金省级（维修类）项目内容及工程量。</w:t>
      </w:r>
    </w:p>
    <w:p w14:paraId="06000202">
      <w:pPr>
        <w:pStyle w:val="10"/>
        <w:spacing w:after="0" w:line="360" w:lineRule="auto"/>
        <w:ind w:left="424" w:leftChars="202" w:firstLine="648" w:firstLineChars="27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2、施工图纸及相应的标准图集及技术规范书；</w:t>
      </w:r>
    </w:p>
    <w:p w14:paraId="533525B5">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zh-CN"/>
        </w:rPr>
        <w:t>《陕西省建设工程工程量清单计价规则》（2009）。</w:t>
      </w:r>
    </w:p>
    <w:p w14:paraId="278CA68A">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zh-CN"/>
        </w:rPr>
        <w:t>《陕西省建设工程工程量清单计价费率》（2009）、《陕西省</w:t>
      </w:r>
      <w:r>
        <w:rPr>
          <w:rFonts w:hint="eastAsia" w:ascii="宋体" w:hAnsi="宋体" w:eastAsia="宋体" w:cs="宋体"/>
          <w:color w:val="auto"/>
          <w:sz w:val="24"/>
          <w:szCs w:val="24"/>
          <w:highlight w:val="none"/>
          <w:lang w:val="zh-CN" w:eastAsia="zh-CN"/>
        </w:rPr>
        <w:t>建筑装饰工程价目表</w:t>
      </w:r>
      <w:r>
        <w:rPr>
          <w:rFonts w:hint="eastAsia" w:ascii="宋体" w:hAnsi="宋体" w:eastAsia="宋体" w:cs="宋体"/>
          <w:color w:val="auto"/>
          <w:sz w:val="24"/>
          <w:szCs w:val="24"/>
          <w:highlight w:val="none"/>
          <w:lang w:val="zh-CN"/>
        </w:rPr>
        <w:t>》（200</w:t>
      </w:r>
      <w:r>
        <w:rPr>
          <w:rFonts w:hint="eastAsia" w:ascii="宋体" w:hAnsi="宋体" w:eastAsia="宋体" w:cs="宋体"/>
          <w:color w:val="auto"/>
          <w:sz w:val="24"/>
          <w:szCs w:val="24"/>
          <w:highlight w:val="none"/>
          <w:lang w:val="zh-CN" w:eastAsia="zh-CN"/>
        </w:rPr>
        <w:t>9</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《陕西省</w:t>
      </w:r>
      <w:r>
        <w:rPr>
          <w:rFonts w:hint="eastAsia" w:ascii="宋体" w:hAnsi="宋体" w:eastAsia="宋体" w:cs="宋体"/>
          <w:color w:val="auto"/>
          <w:sz w:val="24"/>
          <w:szCs w:val="24"/>
          <w:highlight w:val="none"/>
          <w:lang w:val="zh-CN" w:eastAsia="zh-CN"/>
        </w:rPr>
        <w:t>室内装饰工程定额</w:t>
      </w:r>
      <w:r>
        <w:rPr>
          <w:rFonts w:hint="eastAsia" w:ascii="宋体" w:hAnsi="宋体" w:eastAsia="宋体" w:cs="宋体"/>
          <w:color w:val="auto"/>
          <w:sz w:val="24"/>
          <w:szCs w:val="24"/>
          <w:highlight w:val="none"/>
          <w:lang w:val="zh-CN"/>
        </w:rPr>
        <w:t>》（200</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）等及其配套文件中的计价依据和办法。</w:t>
      </w:r>
    </w:p>
    <w:p w14:paraId="74BD07C3">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4、《关于调整房屋建筑和市政基础设施工程工程量清单计价综合人工单价的通知》（陕建发〔2021〕1097号）。</w:t>
      </w:r>
    </w:p>
    <w:p w14:paraId="3DD9D6FB">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5、《关于调整我省建设工程计价依据的通知》（陕建发[2019]45号文）。</w:t>
      </w:r>
    </w:p>
    <w:p w14:paraId="083E1D2F">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zh-CN"/>
        </w:rPr>
        <w:t>《关于发布我省落实建筑工人实名制管理计价依据的通知》（陕建发[2019]1246号）。</w:t>
      </w:r>
    </w:p>
    <w:p w14:paraId="50891CD2">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7、《关于建筑施工安全生产责任保险费用计价的通知》（陕建发〔2020〕1097号）。</w:t>
      </w:r>
    </w:p>
    <w:p w14:paraId="7A927BFC">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8、《关于全省统一停止收缴建筑业劳保费用的通知》（陕建发〔2021〕1021号）。</w:t>
      </w:r>
    </w:p>
    <w:p w14:paraId="05422B50">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eastAsia="zh-CN"/>
        </w:rPr>
        <w:t>9</w:t>
      </w:r>
      <w:r>
        <w:rPr>
          <w:rFonts w:hint="eastAsia" w:ascii="宋体" w:hAnsi="宋体" w:eastAsia="宋体" w:cs="宋体"/>
          <w:color w:val="auto"/>
          <w:sz w:val="24"/>
          <w:szCs w:val="24"/>
          <w:highlight w:val="none"/>
          <w:lang w:val="zh-CN"/>
        </w:rPr>
        <w:t>、与建设工程项目有关的标准、规范、技术资料。</w:t>
      </w:r>
    </w:p>
    <w:p w14:paraId="069AD58F">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0</w:t>
      </w:r>
      <w:r>
        <w:rPr>
          <w:rFonts w:hint="eastAsia" w:ascii="宋体" w:hAnsi="宋体" w:eastAsia="宋体" w:cs="宋体"/>
          <w:color w:val="auto"/>
          <w:sz w:val="24"/>
          <w:szCs w:val="24"/>
          <w:highlight w:val="none"/>
          <w:lang w:val="zh-CN"/>
        </w:rPr>
        <w:t>、施工现场情况、工程特点及合理施工方案。</w:t>
      </w:r>
    </w:p>
    <w:p w14:paraId="5D44355E">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zh-CN"/>
        </w:rPr>
        <w:t>、材料价格按建设方建议品牌的市场价格计入；建设方未建议品牌的均执行陕西省西安市202</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zh-CN"/>
        </w:rPr>
        <w:t>年第</w:t>
      </w:r>
      <w:r>
        <w:rPr>
          <w:rFonts w:hint="eastAsia" w:ascii="宋体" w:hAnsi="宋体" w:eastAsia="宋体" w:cs="宋体"/>
          <w:color w:val="auto"/>
          <w:sz w:val="24"/>
          <w:szCs w:val="24"/>
          <w:highlight w:val="none"/>
          <w:lang w:val="zh-CN" w:eastAsia="zh-CN"/>
        </w:rPr>
        <w:t>2期</w:t>
      </w:r>
      <w:r>
        <w:rPr>
          <w:rFonts w:hint="eastAsia" w:ascii="宋体" w:hAnsi="宋体" w:eastAsia="宋体" w:cs="宋体"/>
          <w:color w:val="auto"/>
          <w:sz w:val="24"/>
          <w:szCs w:val="24"/>
          <w:highlight w:val="none"/>
          <w:lang w:val="zh-CN"/>
        </w:rPr>
        <w:t>信息价，信息价中没有材料价格的以市场价计入。</w:t>
      </w:r>
    </w:p>
    <w:p w14:paraId="7A50AD46">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val="zh-CN"/>
        </w:rPr>
        <w:t>、其他相关资料。</w:t>
      </w:r>
    </w:p>
    <w:p w14:paraId="7CBFE4AB">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zh-CN"/>
        </w:rPr>
        <w:t>、本清单采用广联达云计价平台GCCP6.0软件编制，版本号：6.4100.23.1</w:t>
      </w:r>
      <w:r>
        <w:rPr>
          <w:rFonts w:hint="eastAsia" w:ascii="宋体" w:hAnsi="宋体" w:eastAsia="宋体" w:cs="宋体"/>
          <w:color w:val="auto"/>
          <w:sz w:val="24"/>
          <w:szCs w:val="24"/>
          <w:highlight w:val="none"/>
          <w:lang w:val="zh-CN" w:eastAsia="zh-CN"/>
        </w:rPr>
        <w:t>22</w:t>
      </w:r>
      <w:r>
        <w:rPr>
          <w:rFonts w:hint="eastAsia" w:ascii="宋体" w:hAnsi="宋体" w:eastAsia="宋体" w:cs="宋体"/>
          <w:color w:val="auto"/>
          <w:sz w:val="24"/>
          <w:szCs w:val="24"/>
          <w:highlight w:val="none"/>
          <w:lang w:val="zh-CN"/>
        </w:rPr>
        <w:t>版。</w:t>
      </w:r>
    </w:p>
    <w:p w14:paraId="309138B5">
      <w:pPr>
        <w:pStyle w:val="9"/>
        <w:keepNext/>
        <w:keepLines/>
        <w:pBdr>
          <w:bottom w:val="single" w:color="auto" w:sz="4" w:space="0"/>
        </w:pBdr>
        <w:spacing w:after="0" w:line="360" w:lineRule="auto"/>
        <w:ind w:left="424" w:leftChars="202" w:firstLine="2"/>
        <w:jc w:val="both"/>
        <w:rPr>
          <w:rFonts w:ascii="宋体" w:hAnsi="宋体" w:eastAsia="宋体"/>
          <w:bCs w:val="0"/>
          <w:color w:val="000000"/>
          <w:sz w:val="30"/>
          <w:szCs w:val="30"/>
          <w:highlight w:val="none"/>
        </w:rPr>
      </w:pPr>
      <w:r>
        <w:rPr>
          <w:rFonts w:ascii="宋体" w:hAnsi="宋体" w:eastAsia="宋体"/>
          <w:bCs w:val="0"/>
          <w:color w:val="000000"/>
          <w:sz w:val="30"/>
          <w:szCs w:val="30"/>
          <w:highlight w:val="none"/>
        </w:rPr>
        <w:t>四</w:t>
      </w:r>
      <w:bookmarkEnd w:id="14"/>
      <w:r>
        <w:rPr>
          <w:rFonts w:ascii="宋体" w:hAnsi="宋体" w:eastAsia="宋体"/>
          <w:bCs w:val="0"/>
          <w:color w:val="000000"/>
          <w:sz w:val="30"/>
          <w:szCs w:val="30"/>
          <w:highlight w:val="none"/>
        </w:rPr>
        <w:t>、</w:t>
      </w:r>
      <w:bookmarkEnd w:id="15"/>
      <w:r>
        <w:rPr>
          <w:rFonts w:hint="eastAsia" w:ascii="宋体" w:hAnsi="宋体" w:eastAsia="宋体"/>
          <w:bCs w:val="0"/>
          <w:color w:val="000000"/>
          <w:sz w:val="30"/>
          <w:szCs w:val="30"/>
          <w:highlight w:val="none"/>
        </w:rPr>
        <w:t>质量要求和质量保修期</w:t>
      </w:r>
    </w:p>
    <w:p w14:paraId="27E00929">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bookmarkStart w:id="16" w:name="bookmark109"/>
      <w:bookmarkStart w:id="17" w:name="bookmark110"/>
      <w:bookmarkStart w:id="18" w:name="bookmark107"/>
      <w:bookmarkStart w:id="19" w:name="bookmark108"/>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.1 质量要求：符合《工程施工质量验收规范》合格标准。</w:t>
      </w:r>
    </w:p>
    <w:p w14:paraId="30D20E13">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w:t>
      </w:r>
      <w:r>
        <w:rPr>
          <w:rFonts w:hint="eastAsia" w:cs="宋体"/>
          <w:color w:val="auto"/>
          <w:sz w:val="24"/>
          <w:szCs w:val="24"/>
          <w:highlight w:val="none"/>
          <w:lang w:val="en-US" w:eastAsia="zh-CN"/>
        </w:rPr>
        <w:t>2</w:t>
      </w:r>
      <w:r>
        <w:rPr>
          <w:rFonts w:hint="eastAsia" w:ascii="宋体" w:hAnsi="宋体" w:eastAsia="宋体" w:cs="宋体"/>
          <w:color w:val="auto"/>
          <w:sz w:val="24"/>
          <w:szCs w:val="24"/>
          <w:highlight w:val="none"/>
          <w:lang w:val="zh-CN"/>
        </w:rPr>
        <w:t xml:space="preserve"> 工程竣工验收由成交供应商、采购人共同进行，由成交供应商按西安市建设规定编制竣工资料、竣工图纸及相关文件（此项费用不再向采购人收取），验收合格后双方签署验收合格证书，工程交付采购人使用。</w:t>
      </w:r>
    </w:p>
    <w:p w14:paraId="69943F47">
      <w:pPr>
        <w:pStyle w:val="10"/>
        <w:spacing w:after="0" w:line="360" w:lineRule="auto"/>
        <w:ind w:left="424" w:leftChars="202" w:firstLine="648" w:firstLineChars="27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rPr>
        <w:t>.</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val="zh-CN"/>
        </w:rPr>
        <w:t xml:space="preserve"> 质保期：质量保修期（与质保金的退还无关）竣工验收后一年，现行的国家标准或国家行政部门颁布的法律法规、规章制度等，是项目验收的另一个重要依据。没有国家标准的，可以参考行业标准。 </w:t>
      </w:r>
    </w:p>
    <w:p w14:paraId="4565DCA4">
      <w:pPr>
        <w:pStyle w:val="9"/>
        <w:keepNext/>
        <w:keepLines/>
        <w:pBdr>
          <w:bottom w:val="single" w:color="auto" w:sz="4" w:space="0"/>
        </w:pBdr>
        <w:spacing w:after="0" w:line="360" w:lineRule="auto"/>
        <w:ind w:left="424" w:leftChars="202" w:firstLine="2"/>
        <w:jc w:val="both"/>
        <w:rPr>
          <w:rFonts w:ascii="宋体" w:hAnsi="宋体" w:eastAsia="宋体"/>
          <w:bCs w:val="0"/>
          <w:color w:val="000000"/>
          <w:sz w:val="30"/>
          <w:szCs w:val="30"/>
          <w:highlight w:val="none"/>
        </w:rPr>
      </w:pPr>
      <w:r>
        <w:rPr>
          <w:rFonts w:ascii="宋体" w:hAnsi="宋体" w:eastAsia="宋体"/>
          <w:bCs w:val="0"/>
          <w:color w:val="000000"/>
          <w:sz w:val="30"/>
          <w:szCs w:val="30"/>
          <w:highlight w:val="none"/>
        </w:rPr>
        <w:t>五</w:t>
      </w:r>
      <w:bookmarkEnd w:id="16"/>
      <w:r>
        <w:rPr>
          <w:rFonts w:ascii="宋体" w:hAnsi="宋体" w:eastAsia="宋体"/>
          <w:bCs w:val="0"/>
          <w:color w:val="000000"/>
          <w:sz w:val="30"/>
          <w:szCs w:val="30"/>
          <w:highlight w:val="none"/>
        </w:rPr>
        <w:t>、商务要求</w:t>
      </w:r>
      <w:bookmarkEnd w:id="17"/>
      <w:bookmarkEnd w:id="18"/>
      <w:bookmarkEnd w:id="19"/>
    </w:p>
    <w:p w14:paraId="16A397A0">
      <w:pPr>
        <w:pStyle w:val="11"/>
        <w:spacing w:after="0" w:line="360" w:lineRule="auto"/>
        <w:ind w:left="424" w:leftChars="202" w:firstLine="427"/>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款项结算:</w:t>
      </w:r>
    </w:p>
    <w:p w14:paraId="4206A5BD">
      <w:pPr>
        <w:pStyle w:val="11"/>
        <w:spacing w:after="0" w:line="360" w:lineRule="auto"/>
        <w:ind w:left="424" w:leftChars="202" w:firstLine="727" w:firstLineChars="30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竣工结算审计完成后 ，达到付款条件起 30 日内，支付合同总金额的 100.00%。</w:t>
      </w:r>
    </w:p>
    <w:p w14:paraId="3D2D19B1">
      <w:pPr>
        <w:pStyle w:val="11"/>
        <w:pBdr>
          <w:bottom w:val="single" w:color="auto" w:sz="4" w:space="0"/>
        </w:pBdr>
        <w:spacing w:after="0" w:line="360" w:lineRule="auto"/>
        <w:ind w:left="424" w:leftChars="202" w:firstLine="0"/>
        <w:jc w:val="both"/>
        <w:rPr>
          <w:rFonts w:ascii="宋体" w:hAnsi="宋体" w:eastAsia="宋体"/>
          <w:b/>
          <w:color w:val="000000"/>
          <w:sz w:val="30"/>
          <w:szCs w:val="30"/>
          <w:highlight w:val="none"/>
        </w:rPr>
      </w:pPr>
      <w:r>
        <w:rPr>
          <w:rFonts w:ascii="宋体" w:hAnsi="宋体" w:eastAsia="宋体"/>
          <w:b/>
          <w:color w:val="000000"/>
          <w:sz w:val="30"/>
          <w:szCs w:val="30"/>
          <w:highlight w:val="none"/>
        </w:rPr>
        <w:t>六、其他</w:t>
      </w:r>
    </w:p>
    <w:p w14:paraId="73CC2E03">
      <w:pPr>
        <w:pStyle w:val="4"/>
        <w:rPr>
          <w:rFonts w:hint="default"/>
          <w:highlight w:val="none"/>
          <w:lang w:val="en-US" w:eastAsia="zh-CN"/>
        </w:rPr>
      </w:pPr>
      <w:bookmarkStart w:id="20" w:name="bookmark116"/>
      <w:bookmarkEnd w:id="20"/>
      <w:r>
        <w:rPr>
          <w:rFonts w:hint="default"/>
          <w:highlight w:val="none"/>
          <w:lang w:val="en-US" w:eastAsia="zh-CN"/>
        </w:rPr>
        <w:object>
          <v:shape id="_x0000_i1026" o:spt="75" type="#_x0000_t75" style="height:66pt;width:72.75pt;" o:ole="t" filled="f" o:preferrelative="t" stroked="f" coordsize="21600,21600">
            <v:fill on="f" focussize="0,0"/>
            <v:stroke on="f"/>
            <v:imagedata r:id="rId5" o:title=""/>
            <o:lock v:ext="edit" aspectratio="t"/>
            <w10:wrap type="none"/>
            <w10:anchorlock/>
          </v:shape>
          <o:OLEObject Type="Embed" ProgID="Package" ShapeID="_x0000_i1026" DrawAspect="Icon" ObjectID="_1468075725" r:id="rId4">
            <o:LockedField>false</o:LockedField>
          </o:OLEObject>
        </w:object>
      </w:r>
    </w:p>
    <w:p w14:paraId="395E87E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YzAyMzg1MTgwOGI0OGQzMWRiOGNlZWVlOTM3YzYifQ=="/>
  </w:docVars>
  <w:rsids>
    <w:rsidRoot w:val="00000000"/>
    <w:rsid w:val="021E42F5"/>
    <w:rsid w:val="18682B05"/>
    <w:rsid w:val="230E380E"/>
    <w:rsid w:val="29B13146"/>
    <w:rsid w:val="341029A6"/>
    <w:rsid w:val="399246DD"/>
    <w:rsid w:val="41A913AC"/>
    <w:rsid w:val="4F9C201E"/>
    <w:rsid w:val="5C4E644E"/>
    <w:rsid w:val="5E5B12F6"/>
    <w:rsid w:val="760C31AA"/>
    <w:rsid w:val="7C08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line="360" w:lineRule="auto"/>
      <w:outlineLvl w:val="0"/>
    </w:pPr>
    <w:rPr>
      <w:b/>
      <w:bCs/>
      <w:kern w:val="44"/>
      <w:sz w:val="32"/>
      <w:szCs w:val="44"/>
    </w:rPr>
  </w:style>
  <w:style w:type="paragraph" w:styleId="3">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宋体" w:hAnsi="宋体"/>
      <w:kern w:val="0"/>
      <w:sz w:val="30"/>
      <w:szCs w:val="20"/>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标题 1字符"/>
    <w:link w:val="2"/>
    <w:qFormat/>
    <w:uiPriority w:val="0"/>
    <w:rPr>
      <w:b/>
      <w:bCs/>
      <w:kern w:val="44"/>
      <w:sz w:val="32"/>
      <w:szCs w:val="44"/>
    </w:rPr>
  </w:style>
  <w:style w:type="paragraph" w:customStyle="1" w:styleId="9">
    <w:name w:val="Heading #4|1"/>
    <w:basedOn w:val="1"/>
    <w:qFormat/>
    <w:uiPriority w:val="0"/>
    <w:pPr>
      <w:spacing w:after="140" w:line="396" w:lineRule="exact"/>
      <w:ind w:firstLine="480"/>
      <w:jc w:val="left"/>
      <w:outlineLvl w:val="3"/>
    </w:pPr>
    <w:rPr>
      <w:rFonts w:ascii="宋体" w:hAnsi="宋体" w:eastAsia="宋体" w:cs="宋体"/>
      <w:b/>
      <w:bCs/>
      <w:kern w:val="0"/>
      <w:sz w:val="20"/>
      <w:szCs w:val="20"/>
      <w:lang w:val="zh-TW" w:eastAsia="zh-TW" w:bidi="zh-TW"/>
    </w:rPr>
  </w:style>
  <w:style w:type="paragraph" w:customStyle="1" w:styleId="10">
    <w:name w:val="Body text|1"/>
    <w:basedOn w:val="1"/>
    <w:qFormat/>
    <w:uiPriority w:val="0"/>
    <w:pPr>
      <w:spacing w:after="140" w:line="304" w:lineRule="exact"/>
      <w:ind w:left="480" w:firstLine="500"/>
      <w:jc w:val="left"/>
    </w:pPr>
    <w:rPr>
      <w:rFonts w:ascii="宋体" w:hAnsi="宋体" w:eastAsia="宋体" w:cs="宋体"/>
      <w:color w:val="F65D51"/>
      <w:kern w:val="0"/>
      <w:sz w:val="20"/>
      <w:szCs w:val="20"/>
      <w:lang w:val="zh-TW" w:eastAsia="zh-TW" w:bidi="zh-TW"/>
    </w:rPr>
  </w:style>
  <w:style w:type="paragraph" w:customStyle="1" w:styleId="11">
    <w:name w:val="Body text|2"/>
    <w:basedOn w:val="1"/>
    <w:qFormat/>
    <w:uiPriority w:val="0"/>
    <w:pPr>
      <w:spacing w:after="90" w:line="400" w:lineRule="exact"/>
      <w:ind w:left="470" w:firstLine="580"/>
      <w:jc w:val="left"/>
    </w:pPr>
    <w:rPr>
      <w:rFonts w:ascii="宋体" w:hAnsi="宋体" w:eastAsia="宋体" w:cs="宋体"/>
      <w:kern w:val="0"/>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1153</Words>
  <Characters>1246</Characters>
  <Lines>0</Lines>
  <Paragraphs>0</Paragraphs>
  <TotalTime>1</TotalTime>
  <ScaleCrop>false</ScaleCrop>
  <LinksUpToDate>false</LinksUpToDate>
  <CharactersWithSpaces>1254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2023-06-08T01:26:00Z</dcterms:created>
  <dc:creator>Administrator</dc:creator>
  <cp:lastModifiedBy>七</cp:lastModifiedBy>
  <dcterms:modified xsi:type="dcterms:W3CDTF">2025-04-25T05:26:10Z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D59338690D394F879CB70C5438E321C1_12</vt:lpwstr>
  </property>
  <property fmtid="{D5CDD505-2E9C-101B-9397-08002B2CF9AE}" pid="4" name="KSOTemplateDocerSaveRecord">
    <vt:lpwstr>eyJoZGlkIjoiODMyNjRjZmU1YjM3NWJmMTY3YzI1ZWIyN2ZmMDU2ZmUiLCJ1c2VySWQiOiI5ODUzOTk5MjgifQ==</vt:lpwstr>
  </property>
</Properties>
</file>