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4F411">
      <w:pPr>
        <w:pStyle w:val="6"/>
        <w:spacing w:line="500" w:lineRule="exact"/>
        <w:ind w:firstLine="0" w:firstLineChars="0"/>
        <w:jc w:val="center"/>
        <w:outlineLvl w:val="1"/>
        <w:rPr>
          <w:rFonts w:hint="eastAsia" w:ascii="仿宋" w:hAnsi="仿宋" w:eastAsia="仿宋" w:cs="Times New Roman"/>
          <w:b/>
          <w:color w:val="000000"/>
          <w:sz w:val="32"/>
          <w:szCs w:val="32"/>
        </w:rPr>
      </w:pPr>
      <w:bookmarkStart w:id="0" w:name="_Toc48834466"/>
      <w:bookmarkStart w:id="1" w:name="_Toc20365"/>
      <w:bookmarkStart w:id="2" w:name="_Toc14082138"/>
      <w:bookmarkStart w:id="3" w:name="_Toc48834545"/>
      <w:bookmarkStart w:id="4" w:name="_Toc48834177"/>
      <w:bookmarkStart w:id="5" w:name="_Toc48834304"/>
      <w:bookmarkStart w:id="6" w:name="_Toc48834107"/>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3E2EA50D">
      <w:pPr>
        <w:pStyle w:val="9"/>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ascii="仿宋" w:hAnsi="仿宋" w:eastAsia="仿宋" w:cs="Times New Roman"/>
          <w:color w:val="000000"/>
          <w:lang w:eastAsia="zh-CN"/>
        </w:rPr>
        <w:t>陕西省榆林强制隔离戒毒所</w:t>
      </w:r>
      <w:r>
        <w:rPr>
          <w:rFonts w:hint="eastAsia" w:ascii="仿宋" w:hAnsi="仿宋" w:eastAsia="仿宋" w:cs="Times New Roman"/>
          <w:color w:val="000000"/>
        </w:rPr>
        <w:t>采购</w:t>
      </w:r>
      <w:r>
        <w:rPr>
          <w:rFonts w:hint="eastAsia" w:ascii="仿宋" w:hAnsi="仿宋" w:eastAsia="仿宋" w:cs="Times New Roman"/>
          <w:color w:val="000000"/>
          <w:lang w:eastAsia="zh-CN"/>
        </w:rPr>
        <w:t>物业管理服务项目</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44BA8EDB">
      <w:pPr>
        <w:pStyle w:val="9"/>
        <w:spacing w:line="500" w:lineRule="exact"/>
        <w:ind w:firstLine="569"/>
        <w:rPr>
          <w:rFonts w:hint="eastAsia" w:ascii="仿宋" w:hAnsi="仿宋" w:eastAsia="仿宋" w:cs="Times New Roman"/>
          <w:b/>
          <w:bCs/>
          <w:color w:val="auto"/>
        </w:rPr>
      </w:pPr>
      <w:r>
        <w:rPr>
          <w:rFonts w:hint="eastAsia" w:ascii="仿宋" w:hAnsi="仿宋" w:eastAsia="仿宋" w:cs="Times New Roman"/>
          <w:b/>
          <w:bCs/>
          <w:color w:val="auto"/>
        </w:rPr>
        <w:t>采购需求：</w:t>
      </w:r>
    </w:p>
    <w:p w14:paraId="757F6868">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（一）采购项目介绍</w:t>
      </w:r>
    </w:p>
    <w:p w14:paraId="2FDDAC65">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1、坐落位置：榆林市榆阳区西沟村闫庄则组</w:t>
      </w:r>
    </w:p>
    <w:p w14:paraId="3416A5BF">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2、占地面积:155亩</w:t>
      </w:r>
    </w:p>
    <w:p w14:paraId="752969E8">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3、总建筑面积:39000平米</w:t>
      </w:r>
    </w:p>
    <w:p w14:paraId="0EA732A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4、供暖方式为天然气锅炉供暖。</w:t>
      </w:r>
    </w:p>
    <w:p w14:paraId="1B2E1C3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5、办公区域设有监控系统，院落出入口采用道闸车辆识别系统。</w:t>
      </w:r>
    </w:p>
    <w:p w14:paraId="1343F58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(二)人员配置要求</w:t>
      </w:r>
    </w:p>
    <w:tbl>
      <w:tblPr>
        <w:tblStyle w:val="7"/>
        <w:tblW w:w="9232" w:type="dxa"/>
        <w:jc w:val="center"/>
        <w:tblLayout w:type="fixed"/>
        <w:tblCellMar>
          <w:top w:w="0" w:type="dxa"/>
          <w:left w:w="108" w:type="dxa"/>
          <w:bottom w:w="0" w:type="dxa"/>
          <w:right w:w="108" w:type="dxa"/>
        </w:tblCellMar>
      </w:tblPr>
      <w:tblGrid>
        <w:gridCol w:w="1217"/>
        <w:gridCol w:w="753"/>
        <w:gridCol w:w="3435"/>
        <w:gridCol w:w="3827"/>
      </w:tblGrid>
      <w:tr w14:paraId="54E26D48">
        <w:tblPrEx>
          <w:tblCellMar>
            <w:top w:w="0" w:type="dxa"/>
            <w:left w:w="108" w:type="dxa"/>
            <w:bottom w:w="0" w:type="dxa"/>
            <w:right w:w="108" w:type="dxa"/>
          </w:tblCellMar>
        </w:tblPrEx>
        <w:trPr>
          <w:trHeight w:val="543" w:hRule="atLeast"/>
          <w:jc w:val="center"/>
        </w:trPr>
        <w:tc>
          <w:tcPr>
            <w:tcW w:w="1217" w:type="dxa"/>
            <w:tcBorders>
              <w:top w:val="single" w:color="auto" w:sz="8" w:space="0"/>
              <w:left w:val="single" w:color="auto" w:sz="8" w:space="0"/>
              <w:bottom w:val="single" w:color="auto" w:sz="8" w:space="0"/>
              <w:right w:val="single" w:color="auto" w:sz="8" w:space="0"/>
            </w:tcBorders>
            <w:noWrap w:val="0"/>
            <w:vAlign w:val="center"/>
          </w:tcPr>
          <w:p w14:paraId="6D2CA0D5">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753" w:type="dxa"/>
            <w:tcBorders>
              <w:top w:val="single" w:color="auto" w:sz="8" w:space="0"/>
              <w:left w:val="nil"/>
              <w:bottom w:val="single" w:color="auto" w:sz="8" w:space="0"/>
              <w:right w:val="single" w:color="auto" w:sz="8" w:space="0"/>
            </w:tcBorders>
            <w:noWrap w:val="0"/>
            <w:vAlign w:val="center"/>
          </w:tcPr>
          <w:p w14:paraId="25046C18">
            <w:pPr>
              <w:jc w:val="center"/>
              <w:rPr>
                <w:rFonts w:hint="eastAsia" w:ascii="仿宋" w:hAnsi="仿宋" w:eastAsia="仿宋" w:cs="仿宋"/>
                <w:sz w:val="24"/>
                <w:szCs w:val="24"/>
              </w:rPr>
            </w:pPr>
            <w:r>
              <w:rPr>
                <w:rFonts w:hint="eastAsia" w:ascii="仿宋" w:hAnsi="仿宋" w:eastAsia="仿宋" w:cs="仿宋"/>
                <w:sz w:val="24"/>
                <w:szCs w:val="24"/>
              </w:rPr>
              <w:t>人数</w:t>
            </w:r>
          </w:p>
        </w:tc>
        <w:tc>
          <w:tcPr>
            <w:tcW w:w="3435" w:type="dxa"/>
            <w:tcBorders>
              <w:top w:val="single" w:color="auto" w:sz="8" w:space="0"/>
              <w:left w:val="nil"/>
              <w:bottom w:val="single" w:color="auto" w:sz="8" w:space="0"/>
              <w:right w:val="single" w:color="auto" w:sz="8" w:space="0"/>
            </w:tcBorders>
            <w:noWrap w:val="0"/>
            <w:vAlign w:val="center"/>
          </w:tcPr>
          <w:p w14:paraId="0E7EB2B8">
            <w:pPr>
              <w:jc w:val="center"/>
              <w:rPr>
                <w:rFonts w:hint="eastAsia" w:ascii="仿宋" w:hAnsi="仿宋" w:eastAsia="仿宋" w:cs="仿宋"/>
                <w:sz w:val="24"/>
                <w:szCs w:val="24"/>
              </w:rPr>
            </w:pPr>
            <w:r>
              <w:rPr>
                <w:rFonts w:hint="eastAsia" w:ascii="仿宋" w:hAnsi="仿宋" w:eastAsia="仿宋" w:cs="仿宋"/>
                <w:sz w:val="24"/>
                <w:szCs w:val="24"/>
              </w:rPr>
              <w:t>工作范畴</w:t>
            </w:r>
          </w:p>
        </w:tc>
        <w:tc>
          <w:tcPr>
            <w:tcW w:w="3827" w:type="dxa"/>
            <w:tcBorders>
              <w:top w:val="single" w:color="auto" w:sz="8" w:space="0"/>
              <w:left w:val="nil"/>
              <w:bottom w:val="single" w:color="auto" w:sz="8" w:space="0"/>
              <w:right w:val="single" w:color="auto" w:sz="8" w:space="0"/>
            </w:tcBorders>
            <w:noWrap w:val="0"/>
            <w:vAlign w:val="center"/>
          </w:tcPr>
          <w:p w14:paraId="0695858C">
            <w:pPr>
              <w:jc w:val="center"/>
              <w:rPr>
                <w:rFonts w:hint="eastAsia" w:ascii="仿宋" w:hAnsi="仿宋" w:eastAsia="仿宋" w:cs="仿宋"/>
                <w:sz w:val="24"/>
                <w:szCs w:val="24"/>
              </w:rPr>
            </w:pPr>
            <w:r>
              <w:rPr>
                <w:rFonts w:hint="eastAsia" w:ascii="仿宋" w:hAnsi="仿宋" w:eastAsia="仿宋" w:cs="仿宋"/>
                <w:sz w:val="24"/>
                <w:szCs w:val="24"/>
              </w:rPr>
              <w:t>要求</w:t>
            </w:r>
          </w:p>
        </w:tc>
      </w:tr>
      <w:tr w14:paraId="1B7ED430">
        <w:tblPrEx>
          <w:tblCellMar>
            <w:top w:w="0" w:type="dxa"/>
            <w:left w:w="108" w:type="dxa"/>
            <w:bottom w:w="0" w:type="dxa"/>
            <w:right w:w="108" w:type="dxa"/>
          </w:tblCellMar>
        </w:tblPrEx>
        <w:trPr>
          <w:trHeight w:val="1968" w:hRule="atLeast"/>
          <w:jc w:val="center"/>
        </w:trPr>
        <w:tc>
          <w:tcPr>
            <w:tcW w:w="1217" w:type="dxa"/>
            <w:tcBorders>
              <w:top w:val="nil"/>
              <w:left w:val="single" w:color="auto" w:sz="8" w:space="0"/>
              <w:bottom w:val="single" w:color="auto" w:sz="8" w:space="0"/>
              <w:right w:val="single" w:color="auto" w:sz="8" w:space="0"/>
            </w:tcBorders>
            <w:noWrap w:val="0"/>
            <w:vAlign w:val="center"/>
          </w:tcPr>
          <w:p w14:paraId="09FEA14E">
            <w:pPr>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753" w:type="dxa"/>
            <w:tcBorders>
              <w:top w:val="nil"/>
              <w:left w:val="nil"/>
              <w:bottom w:val="single" w:color="auto" w:sz="8" w:space="0"/>
              <w:right w:val="single" w:color="auto" w:sz="8" w:space="0"/>
            </w:tcBorders>
            <w:noWrap w:val="0"/>
            <w:vAlign w:val="center"/>
          </w:tcPr>
          <w:p w14:paraId="692DA249">
            <w:pPr>
              <w:jc w:val="center"/>
              <w:rPr>
                <w:rFonts w:hint="eastAsia" w:ascii="仿宋" w:hAnsi="仿宋" w:eastAsia="仿宋" w:cs="仿宋"/>
                <w:sz w:val="24"/>
                <w:szCs w:val="24"/>
              </w:rPr>
            </w:pPr>
            <w:r>
              <w:rPr>
                <w:rFonts w:hint="eastAsia" w:ascii="仿宋" w:hAnsi="仿宋" w:eastAsia="仿宋" w:cs="仿宋"/>
                <w:sz w:val="24"/>
                <w:szCs w:val="24"/>
              </w:rPr>
              <w:t>1</w:t>
            </w:r>
          </w:p>
        </w:tc>
        <w:tc>
          <w:tcPr>
            <w:tcW w:w="3435" w:type="dxa"/>
            <w:tcBorders>
              <w:top w:val="nil"/>
              <w:left w:val="nil"/>
              <w:bottom w:val="single" w:color="auto" w:sz="8" w:space="0"/>
              <w:right w:val="single" w:color="auto" w:sz="8" w:space="0"/>
            </w:tcBorders>
            <w:noWrap w:val="0"/>
            <w:vAlign w:val="center"/>
          </w:tcPr>
          <w:p w14:paraId="23BB3D94">
            <w:pPr>
              <w:rPr>
                <w:rFonts w:hint="eastAsia" w:ascii="仿宋" w:hAnsi="仿宋" w:eastAsia="仿宋" w:cs="仿宋"/>
                <w:sz w:val="24"/>
                <w:szCs w:val="24"/>
              </w:rPr>
            </w:pPr>
            <w:r>
              <w:rPr>
                <w:rFonts w:hint="eastAsia" w:ascii="仿宋" w:hAnsi="仿宋" w:eastAsia="仿宋" w:cs="仿宋"/>
                <w:sz w:val="24"/>
                <w:szCs w:val="24"/>
              </w:rPr>
              <w:t>全面负责本项目承接范围内各岗位协调管理工作；负责与相关单位的协调；对办公区物业及餐饮服务实行全面管理。</w:t>
            </w:r>
          </w:p>
        </w:tc>
        <w:tc>
          <w:tcPr>
            <w:tcW w:w="3827" w:type="dxa"/>
            <w:tcBorders>
              <w:top w:val="nil"/>
              <w:left w:val="nil"/>
              <w:bottom w:val="single" w:color="auto" w:sz="8" w:space="0"/>
              <w:right w:val="single" w:color="auto" w:sz="8" w:space="0"/>
            </w:tcBorders>
            <w:noWrap w:val="0"/>
            <w:vAlign w:val="center"/>
          </w:tcPr>
          <w:p w14:paraId="51789EB8">
            <w:pPr>
              <w:rPr>
                <w:rFonts w:hint="eastAsia" w:ascii="仿宋" w:hAnsi="仿宋" w:eastAsia="仿宋" w:cs="仿宋"/>
                <w:sz w:val="24"/>
                <w:szCs w:val="24"/>
              </w:rPr>
            </w:pPr>
            <w:r>
              <w:rPr>
                <w:rFonts w:hint="eastAsia" w:ascii="仿宋" w:hAnsi="仿宋" w:eastAsia="仿宋" w:cs="仿宋"/>
                <w:sz w:val="24"/>
                <w:szCs w:val="24"/>
              </w:rPr>
              <w:t>男女不限，具有三年从事物业管理经验；知识面宽，专业技能熟练，有较强的组织管理协调能力，身体健康。</w:t>
            </w:r>
          </w:p>
        </w:tc>
      </w:tr>
      <w:tr w14:paraId="2B41F74E">
        <w:tblPrEx>
          <w:tblCellMar>
            <w:top w:w="0" w:type="dxa"/>
            <w:left w:w="108" w:type="dxa"/>
            <w:bottom w:w="0" w:type="dxa"/>
            <w:right w:w="108" w:type="dxa"/>
          </w:tblCellMar>
        </w:tblPrEx>
        <w:trPr>
          <w:trHeight w:val="285" w:hRule="atLeast"/>
          <w:jc w:val="center"/>
        </w:trPr>
        <w:tc>
          <w:tcPr>
            <w:tcW w:w="1217" w:type="dxa"/>
            <w:tcBorders>
              <w:top w:val="nil"/>
              <w:left w:val="single" w:color="auto" w:sz="8" w:space="0"/>
              <w:bottom w:val="single" w:color="auto" w:sz="8" w:space="0"/>
              <w:right w:val="single" w:color="auto" w:sz="8" w:space="0"/>
            </w:tcBorders>
            <w:noWrap w:val="0"/>
            <w:vAlign w:val="center"/>
          </w:tcPr>
          <w:p w14:paraId="268EA30C">
            <w:pPr>
              <w:jc w:val="center"/>
              <w:rPr>
                <w:rFonts w:hint="eastAsia" w:ascii="仿宋" w:hAnsi="仿宋" w:eastAsia="仿宋" w:cs="仿宋"/>
                <w:sz w:val="24"/>
                <w:szCs w:val="24"/>
              </w:rPr>
            </w:pPr>
            <w:r>
              <w:rPr>
                <w:rFonts w:hint="eastAsia" w:ascii="仿宋" w:hAnsi="仿宋" w:eastAsia="仿宋" w:cs="仿宋"/>
                <w:sz w:val="24"/>
                <w:szCs w:val="24"/>
              </w:rPr>
              <w:t>主厨</w:t>
            </w:r>
          </w:p>
          <w:p w14:paraId="461687D2">
            <w:pPr>
              <w:jc w:val="center"/>
              <w:rPr>
                <w:rFonts w:hint="eastAsia" w:ascii="仿宋" w:hAnsi="仿宋" w:eastAsia="仿宋" w:cs="仿宋"/>
                <w:sz w:val="24"/>
                <w:szCs w:val="24"/>
              </w:rPr>
            </w:pPr>
            <w:r>
              <w:rPr>
                <w:rFonts w:hint="eastAsia" w:ascii="仿宋" w:hAnsi="仿宋" w:eastAsia="仿宋" w:cs="仿宋"/>
                <w:sz w:val="24"/>
                <w:szCs w:val="24"/>
              </w:rPr>
              <w:t>（厨师长）</w:t>
            </w:r>
          </w:p>
        </w:tc>
        <w:tc>
          <w:tcPr>
            <w:tcW w:w="753" w:type="dxa"/>
            <w:tcBorders>
              <w:top w:val="nil"/>
              <w:left w:val="nil"/>
              <w:bottom w:val="single" w:color="auto" w:sz="8" w:space="0"/>
              <w:right w:val="single" w:color="auto" w:sz="8" w:space="0"/>
            </w:tcBorders>
            <w:noWrap w:val="0"/>
            <w:vAlign w:val="center"/>
          </w:tcPr>
          <w:p w14:paraId="604866EB">
            <w:pPr>
              <w:jc w:val="center"/>
              <w:rPr>
                <w:rFonts w:hint="eastAsia" w:ascii="仿宋" w:hAnsi="仿宋" w:eastAsia="仿宋" w:cs="仿宋"/>
                <w:sz w:val="24"/>
                <w:szCs w:val="24"/>
              </w:rPr>
            </w:pPr>
            <w:r>
              <w:rPr>
                <w:rFonts w:hint="eastAsia" w:ascii="仿宋" w:hAnsi="仿宋" w:eastAsia="仿宋" w:cs="仿宋"/>
                <w:sz w:val="24"/>
                <w:szCs w:val="24"/>
              </w:rPr>
              <w:t>1</w:t>
            </w:r>
          </w:p>
        </w:tc>
        <w:tc>
          <w:tcPr>
            <w:tcW w:w="3435" w:type="dxa"/>
            <w:tcBorders>
              <w:top w:val="nil"/>
              <w:left w:val="nil"/>
              <w:bottom w:val="single" w:color="auto" w:sz="8" w:space="0"/>
              <w:right w:val="single" w:color="auto" w:sz="8" w:space="0"/>
            </w:tcBorders>
            <w:noWrap w:val="0"/>
            <w:vAlign w:val="center"/>
          </w:tcPr>
          <w:p w14:paraId="646D2580">
            <w:pPr>
              <w:rPr>
                <w:rFonts w:hint="eastAsia" w:ascii="仿宋" w:hAnsi="仿宋" w:eastAsia="仿宋" w:cs="仿宋"/>
                <w:sz w:val="24"/>
                <w:szCs w:val="24"/>
              </w:rPr>
            </w:pPr>
            <w:r>
              <w:rPr>
                <w:rFonts w:hint="eastAsia" w:ascii="仿宋" w:hAnsi="仿宋" w:eastAsia="仿宋" w:cs="仿宋"/>
                <w:sz w:val="24"/>
                <w:szCs w:val="24"/>
              </w:rPr>
              <w:t>负责各种菜品烹制，出餐及协助加餐、岗位卫生等；负责每天凉菜的制作；负责地方菜，炒、炖、烩，岗位卫生等。</w:t>
            </w:r>
          </w:p>
        </w:tc>
        <w:tc>
          <w:tcPr>
            <w:tcW w:w="3827" w:type="dxa"/>
            <w:tcBorders>
              <w:top w:val="nil"/>
              <w:left w:val="nil"/>
              <w:bottom w:val="single" w:color="auto" w:sz="8" w:space="0"/>
              <w:right w:val="single" w:color="auto" w:sz="8" w:space="0"/>
            </w:tcBorders>
            <w:noWrap w:val="0"/>
            <w:vAlign w:val="center"/>
          </w:tcPr>
          <w:p w14:paraId="75D6A1A7">
            <w:pPr>
              <w:rPr>
                <w:rFonts w:hint="eastAsia" w:ascii="仿宋" w:hAnsi="仿宋" w:eastAsia="仿宋" w:cs="仿宋"/>
                <w:sz w:val="24"/>
                <w:szCs w:val="24"/>
              </w:rPr>
            </w:pPr>
            <w:r>
              <w:rPr>
                <w:rFonts w:hint="eastAsia" w:ascii="仿宋" w:hAnsi="仿宋" w:eastAsia="仿宋" w:cs="仿宋"/>
                <w:sz w:val="24"/>
                <w:szCs w:val="24"/>
              </w:rPr>
              <w:t>两年以上厨房管理经验，严格进行成本的控制和管理，狠抓餐饮食品制作质量；身体健康。</w:t>
            </w:r>
          </w:p>
        </w:tc>
      </w:tr>
      <w:tr w14:paraId="7377ACD6">
        <w:tblPrEx>
          <w:tblCellMar>
            <w:top w:w="0" w:type="dxa"/>
            <w:left w:w="108" w:type="dxa"/>
            <w:bottom w:w="0" w:type="dxa"/>
            <w:right w:w="108" w:type="dxa"/>
          </w:tblCellMar>
        </w:tblPrEx>
        <w:trPr>
          <w:trHeight w:val="285" w:hRule="atLeast"/>
          <w:jc w:val="center"/>
        </w:trPr>
        <w:tc>
          <w:tcPr>
            <w:tcW w:w="1217" w:type="dxa"/>
            <w:tcBorders>
              <w:top w:val="nil"/>
              <w:left w:val="single" w:color="auto" w:sz="8" w:space="0"/>
              <w:bottom w:val="single" w:color="auto" w:sz="8" w:space="0"/>
              <w:right w:val="single" w:color="auto" w:sz="8" w:space="0"/>
            </w:tcBorders>
            <w:noWrap w:val="0"/>
            <w:vAlign w:val="center"/>
          </w:tcPr>
          <w:p w14:paraId="0F20BED3">
            <w:pPr>
              <w:jc w:val="center"/>
              <w:rPr>
                <w:rFonts w:hint="eastAsia" w:ascii="仿宋" w:hAnsi="仿宋" w:eastAsia="仿宋" w:cs="仿宋"/>
                <w:sz w:val="24"/>
                <w:szCs w:val="24"/>
              </w:rPr>
            </w:pPr>
            <w:r>
              <w:rPr>
                <w:rFonts w:hint="eastAsia" w:ascii="仿宋" w:hAnsi="仿宋" w:eastAsia="仿宋" w:cs="仿宋"/>
                <w:sz w:val="24"/>
                <w:szCs w:val="24"/>
              </w:rPr>
              <w:t>二厨</w:t>
            </w:r>
          </w:p>
          <w:p w14:paraId="1BAA0D8D">
            <w:pPr>
              <w:jc w:val="center"/>
              <w:rPr>
                <w:rFonts w:hint="eastAsia" w:ascii="仿宋" w:hAnsi="仿宋" w:eastAsia="仿宋" w:cs="仿宋"/>
                <w:sz w:val="24"/>
                <w:szCs w:val="24"/>
              </w:rPr>
            </w:pPr>
            <w:r>
              <w:rPr>
                <w:rFonts w:hint="eastAsia" w:ascii="仿宋" w:hAnsi="仿宋" w:eastAsia="仿宋" w:cs="仿宋"/>
                <w:sz w:val="24"/>
                <w:szCs w:val="24"/>
              </w:rPr>
              <w:t>（面点师）</w:t>
            </w:r>
          </w:p>
        </w:tc>
        <w:tc>
          <w:tcPr>
            <w:tcW w:w="753" w:type="dxa"/>
            <w:tcBorders>
              <w:top w:val="nil"/>
              <w:left w:val="nil"/>
              <w:bottom w:val="single" w:color="auto" w:sz="8" w:space="0"/>
              <w:right w:val="single" w:color="auto" w:sz="8" w:space="0"/>
            </w:tcBorders>
            <w:noWrap w:val="0"/>
            <w:vAlign w:val="center"/>
          </w:tcPr>
          <w:p w14:paraId="735524B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435" w:type="dxa"/>
            <w:tcBorders>
              <w:top w:val="nil"/>
              <w:left w:val="nil"/>
              <w:bottom w:val="single" w:color="auto" w:sz="8" w:space="0"/>
              <w:right w:val="single" w:color="auto" w:sz="8" w:space="0"/>
            </w:tcBorders>
            <w:noWrap w:val="0"/>
            <w:vAlign w:val="center"/>
          </w:tcPr>
          <w:p w14:paraId="2865B256">
            <w:pPr>
              <w:rPr>
                <w:rFonts w:hint="eastAsia" w:ascii="仿宋" w:hAnsi="仿宋" w:eastAsia="仿宋" w:cs="仿宋"/>
                <w:sz w:val="24"/>
                <w:szCs w:val="24"/>
              </w:rPr>
            </w:pPr>
            <w:r>
              <w:rPr>
                <w:rFonts w:hint="eastAsia" w:ascii="仿宋" w:hAnsi="仿宋" w:eastAsia="仿宋" w:cs="仿宋"/>
                <w:sz w:val="24"/>
                <w:szCs w:val="24"/>
              </w:rPr>
              <w:t>服从工作安排，熟练掌握各种面点的制作工艺，保证面点质量和及时供应；协助主厨按质、按量保证菜品供应，保质保鲜；身体健康。</w:t>
            </w:r>
          </w:p>
        </w:tc>
        <w:tc>
          <w:tcPr>
            <w:tcW w:w="3827" w:type="dxa"/>
            <w:tcBorders>
              <w:top w:val="nil"/>
              <w:left w:val="nil"/>
              <w:bottom w:val="single" w:color="auto" w:sz="8" w:space="0"/>
              <w:right w:val="single" w:color="auto" w:sz="8" w:space="0"/>
            </w:tcBorders>
            <w:noWrap w:val="0"/>
            <w:vAlign w:val="center"/>
          </w:tcPr>
          <w:p w14:paraId="0C8880D8">
            <w:pPr>
              <w:rPr>
                <w:rFonts w:hint="eastAsia" w:ascii="仿宋" w:hAnsi="仿宋" w:eastAsia="仿宋" w:cs="仿宋"/>
                <w:sz w:val="24"/>
                <w:szCs w:val="24"/>
              </w:rPr>
            </w:pPr>
            <w:r>
              <w:rPr>
                <w:rFonts w:hint="eastAsia" w:ascii="仿宋" w:hAnsi="仿宋" w:eastAsia="仿宋" w:cs="仿宋"/>
                <w:sz w:val="24"/>
                <w:szCs w:val="24"/>
              </w:rPr>
              <w:t>负责面点房全面工作，加工每天糕点，面食及岗位卫生等；协助主厨烹制每日菜品，保证饭菜质量。</w:t>
            </w:r>
          </w:p>
        </w:tc>
      </w:tr>
      <w:tr w14:paraId="7F5F6796">
        <w:tblPrEx>
          <w:tblCellMar>
            <w:top w:w="0" w:type="dxa"/>
            <w:left w:w="108" w:type="dxa"/>
            <w:bottom w:w="0" w:type="dxa"/>
            <w:right w:w="108" w:type="dxa"/>
          </w:tblCellMar>
        </w:tblPrEx>
        <w:trPr>
          <w:trHeight w:val="994" w:hRule="atLeast"/>
          <w:jc w:val="center"/>
        </w:trPr>
        <w:tc>
          <w:tcPr>
            <w:tcW w:w="1217" w:type="dxa"/>
            <w:tcBorders>
              <w:top w:val="nil"/>
              <w:left w:val="single" w:color="auto" w:sz="8" w:space="0"/>
              <w:bottom w:val="single" w:color="auto" w:sz="4" w:space="0"/>
              <w:right w:val="single" w:color="auto" w:sz="8" w:space="0"/>
            </w:tcBorders>
            <w:noWrap w:val="0"/>
            <w:vAlign w:val="center"/>
          </w:tcPr>
          <w:p w14:paraId="61A25D9E">
            <w:pPr>
              <w:jc w:val="center"/>
              <w:rPr>
                <w:rFonts w:hint="eastAsia" w:ascii="仿宋" w:hAnsi="仿宋" w:eastAsia="仿宋" w:cs="仿宋"/>
                <w:sz w:val="24"/>
                <w:szCs w:val="24"/>
              </w:rPr>
            </w:pPr>
            <w:r>
              <w:rPr>
                <w:rFonts w:hint="eastAsia" w:ascii="仿宋" w:hAnsi="仿宋" w:eastAsia="仿宋" w:cs="仿宋"/>
                <w:sz w:val="24"/>
                <w:szCs w:val="24"/>
              </w:rPr>
              <w:t>帮厨</w:t>
            </w:r>
          </w:p>
        </w:tc>
        <w:tc>
          <w:tcPr>
            <w:tcW w:w="753" w:type="dxa"/>
            <w:tcBorders>
              <w:top w:val="nil"/>
              <w:left w:val="nil"/>
              <w:bottom w:val="single" w:color="auto" w:sz="4" w:space="0"/>
              <w:right w:val="single" w:color="auto" w:sz="8" w:space="0"/>
            </w:tcBorders>
            <w:noWrap w:val="0"/>
            <w:vAlign w:val="center"/>
          </w:tcPr>
          <w:p w14:paraId="247AB0BF">
            <w:pPr>
              <w:jc w:val="center"/>
              <w:rPr>
                <w:rFonts w:hint="eastAsia" w:ascii="仿宋" w:hAnsi="仿宋" w:eastAsia="仿宋" w:cs="仿宋"/>
                <w:sz w:val="24"/>
                <w:szCs w:val="24"/>
              </w:rPr>
            </w:pPr>
            <w:r>
              <w:rPr>
                <w:rFonts w:hint="eastAsia" w:ascii="仿宋" w:hAnsi="仿宋" w:eastAsia="仿宋" w:cs="仿宋"/>
                <w:sz w:val="24"/>
                <w:szCs w:val="24"/>
              </w:rPr>
              <w:t>3</w:t>
            </w:r>
          </w:p>
        </w:tc>
        <w:tc>
          <w:tcPr>
            <w:tcW w:w="3435" w:type="dxa"/>
            <w:tcBorders>
              <w:top w:val="nil"/>
              <w:left w:val="nil"/>
              <w:bottom w:val="single" w:color="auto" w:sz="4" w:space="0"/>
              <w:right w:val="single" w:color="auto" w:sz="8" w:space="0"/>
            </w:tcBorders>
            <w:noWrap w:val="0"/>
            <w:vAlign w:val="top"/>
          </w:tcPr>
          <w:p w14:paraId="12413380">
            <w:pPr>
              <w:rPr>
                <w:rFonts w:hint="eastAsia" w:ascii="仿宋" w:hAnsi="仿宋" w:eastAsia="仿宋" w:cs="仿宋"/>
                <w:sz w:val="24"/>
                <w:szCs w:val="24"/>
              </w:rPr>
            </w:pPr>
          </w:p>
          <w:p w14:paraId="4B68534B">
            <w:pPr>
              <w:rPr>
                <w:rFonts w:hint="eastAsia" w:ascii="仿宋" w:hAnsi="仿宋" w:eastAsia="仿宋" w:cs="仿宋"/>
                <w:sz w:val="24"/>
                <w:szCs w:val="24"/>
              </w:rPr>
            </w:pPr>
            <w:r>
              <w:rPr>
                <w:rFonts w:hint="eastAsia" w:ascii="仿宋" w:hAnsi="仿宋" w:eastAsia="仿宋" w:cs="仿宋"/>
                <w:sz w:val="24"/>
                <w:szCs w:val="24"/>
              </w:rPr>
              <w:t>服从工作安排，按质、按量保证菜品供应，保质保鲜；身体健康，无传染性疾病。</w:t>
            </w:r>
          </w:p>
        </w:tc>
        <w:tc>
          <w:tcPr>
            <w:tcW w:w="3827" w:type="dxa"/>
            <w:tcBorders>
              <w:top w:val="nil"/>
              <w:left w:val="nil"/>
              <w:bottom w:val="single" w:color="auto" w:sz="4" w:space="0"/>
              <w:right w:val="single" w:color="auto" w:sz="8" w:space="0"/>
            </w:tcBorders>
            <w:noWrap w:val="0"/>
            <w:vAlign w:val="center"/>
          </w:tcPr>
          <w:p w14:paraId="30A10049">
            <w:pPr>
              <w:rPr>
                <w:rFonts w:hint="eastAsia" w:ascii="仿宋" w:hAnsi="仿宋" w:eastAsia="仿宋" w:cs="仿宋"/>
                <w:sz w:val="24"/>
                <w:szCs w:val="24"/>
              </w:rPr>
            </w:pPr>
            <w:r>
              <w:rPr>
                <w:rFonts w:hint="eastAsia" w:ascii="仿宋" w:hAnsi="仿宋" w:eastAsia="仿宋" w:cs="仿宋"/>
                <w:sz w:val="24"/>
                <w:szCs w:val="24"/>
              </w:rPr>
              <w:t>负责准时按标准完成菜品的粗加工、细加工、丁、丝、片、块后期以及岗位卫生。负责原材料的采摘、清洗、协助上餐、岗位卫生等；负责食堂灶具、餐具清洗及公共卫生的工作。</w:t>
            </w:r>
          </w:p>
        </w:tc>
      </w:tr>
      <w:tr w14:paraId="5A6FC87E">
        <w:tblPrEx>
          <w:tblCellMar>
            <w:top w:w="0" w:type="dxa"/>
            <w:left w:w="108" w:type="dxa"/>
            <w:bottom w:w="0" w:type="dxa"/>
            <w:right w:w="108" w:type="dxa"/>
          </w:tblCellMar>
        </w:tblPrEx>
        <w:trPr>
          <w:trHeight w:val="841"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7088CD13">
            <w:pPr>
              <w:jc w:val="center"/>
              <w:rPr>
                <w:rFonts w:hint="eastAsia" w:ascii="仿宋" w:hAnsi="仿宋" w:eastAsia="仿宋" w:cs="仿宋"/>
                <w:sz w:val="24"/>
                <w:szCs w:val="24"/>
              </w:rPr>
            </w:pPr>
            <w:r>
              <w:rPr>
                <w:rFonts w:hint="eastAsia" w:ascii="仿宋" w:hAnsi="仿宋" w:eastAsia="仿宋" w:cs="仿宋"/>
                <w:sz w:val="24"/>
                <w:szCs w:val="24"/>
              </w:rPr>
              <w:t>工程维修员</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B060C8C">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5C27A85B">
            <w:pPr>
              <w:rPr>
                <w:rFonts w:hint="eastAsia" w:ascii="仿宋" w:hAnsi="仿宋" w:eastAsia="仿宋" w:cs="仿宋"/>
                <w:sz w:val="24"/>
                <w:szCs w:val="24"/>
              </w:rPr>
            </w:pPr>
            <w:r>
              <w:rPr>
                <w:rFonts w:hint="eastAsia" w:ascii="仿宋" w:hAnsi="仿宋" w:eastAsia="仿宋" w:cs="仿宋"/>
                <w:sz w:val="24"/>
                <w:szCs w:val="24"/>
              </w:rPr>
              <w:t>负责高低压设备日常运行，负责空调设施设备日常运行，负责给排水的日常管理，办公区共用设施设备的日常管理、维修。</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38C9C97">
            <w:pPr>
              <w:rPr>
                <w:rFonts w:hint="eastAsia" w:ascii="仿宋" w:hAnsi="仿宋" w:eastAsia="仿宋" w:cs="仿宋"/>
                <w:sz w:val="24"/>
                <w:szCs w:val="24"/>
              </w:rPr>
            </w:pPr>
            <w:r>
              <w:rPr>
                <w:rFonts w:hint="eastAsia" w:ascii="仿宋" w:hAnsi="仿宋" w:eastAsia="仿宋" w:cs="仿宋"/>
                <w:sz w:val="24"/>
                <w:szCs w:val="24"/>
              </w:rPr>
              <w:t>男性，两年以上物业工作经验，熟悉电工操作的各项规程，责任心强，吃苦耐劳，身体健康。具备相关证书。</w:t>
            </w:r>
          </w:p>
        </w:tc>
      </w:tr>
      <w:tr w14:paraId="1A58F81E">
        <w:tblPrEx>
          <w:tblCellMar>
            <w:top w:w="0" w:type="dxa"/>
            <w:left w:w="108" w:type="dxa"/>
            <w:bottom w:w="0" w:type="dxa"/>
            <w:right w:w="108" w:type="dxa"/>
          </w:tblCellMar>
        </w:tblPrEx>
        <w:trPr>
          <w:trHeight w:val="585"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7B1D6D94">
            <w:pPr>
              <w:jc w:val="center"/>
              <w:rPr>
                <w:rFonts w:hint="eastAsia" w:ascii="仿宋" w:hAnsi="仿宋" w:eastAsia="仿宋" w:cs="仿宋"/>
                <w:sz w:val="24"/>
                <w:szCs w:val="24"/>
              </w:rPr>
            </w:pPr>
            <w:r>
              <w:rPr>
                <w:rFonts w:hint="eastAsia" w:ascii="仿宋" w:hAnsi="仿宋" w:eastAsia="仿宋" w:cs="仿宋"/>
                <w:sz w:val="24"/>
                <w:szCs w:val="24"/>
              </w:rPr>
              <w:t>司炉工</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4A1F265C">
            <w:pPr>
              <w:jc w:val="center"/>
              <w:rPr>
                <w:rFonts w:hint="eastAsia" w:ascii="仿宋" w:hAnsi="仿宋" w:eastAsia="仿宋" w:cs="仿宋"/>
                <w:sz w:val="24"/>
                <w:szCs w:val="24"/>
              </w:rPr>
            </w:pPr>
            <w:r>
              <w:rPr>
                <w:rFonts w:hint="eastAsia" w:ascii="仿宋" w:hAnsi="仿宋" w:eastAsia="仿宋" w:cs="仿宋"/>
                <w:sz w:val="24"/>
                <w:szCs w:val="24"/>
              </w:rPr>
              <w:t>1</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239D1E52">
            <w:pPr>
              <w:rPr>
                <w:rFonts w:hint="eastAsia" w:ascii="仿宋" w:hAnsi="仿宋" w:eastAsia="仿宋" w:cs="仿宋"/>
                <w:sz w:val="24"/>
                <w:szCs w:val="24"/>
              </w:rPr>
            </w:pPr>
            <w:r>
              <w:rPr>
                <w:rFonts w:hint="eastAsia" w:ascii="仿宋" w:hAnsi="仿宋" w:eastAsia="仿宋" w:cs="仿宋"/>
                <w:sz w:val="24"/>
                <w:szCs w:val="24"/>
                <w:lang w:val="en-US" w:eastAsia="zh-CN"/>
              </w:rPr>
              <w:t>司炉工需提供</w:t>
            </w:r>
            <w:r>
              <w:rPr>
                <w:rFonts w:hint="eastAsia" w:ascii="仿宋" w:hAnsi="仿宋" w:eastAsia="仿宋" w:cs="仿宋"/>
                <w:b/>
                <w:bCs/>
                <w:sz w:val="24"/>
                <w:szCs w:val="24"/>
                <w:lang w:val="en-US" w:eastAsia="zh-CN"/>
              </w:rPr>
              <w:t>司炉工证</w:t>
            </w:r>
            <w:r>
              <w:rPr>
                <w:rFonts w:hint="eastAsia" w:ascii="仿宋" w:hAnsi="仿宋" w:eastAsia="仿宋" w:cs="仿宋"/>
                <w:sz w:val="24"/>
                <w:szCs w:val="24"/>
                <w:lang w:val="en-US" w:eastAsia="zh-CN"/>
              </w:rPr>
              <w:t>,</w:t>
            </w:r>
            <w:r>
              <w:rPr>
                <w:rFonts w:hint="eastAsia" w:ascii="仿宋" w:hAnsi="仿宋" w:eastAsia="仿宋" w:cs="仿宋"/>
                <w:sz w:val="24"/>
                <w:szCs w:val="24"/>
              </w:rPr>
              <w:t>具有3年以燃气锅炉操作维修工作经验，具有综合燃气锅炉维修、操作专业知识，对天然气锅炉性能掌握熟练，熟悉燃气锅炉维修、操作各项规程。具备水路、电路、消防基本知识，掌握简单物业维修技能。</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3963A1F">
            <w:pPr>
              <w:rPr>
                <w:rFonts w:hint="eastAsia" w:ascii="仿宋" w:hAnsi="仿宋" w:eastAsia="仿宋" w:cs="仿宋"/>
                <w:sz w:val="24"/>
                <w:szCs w:val="24"/>
              </w:rPr>
            </w:pPr>
            <w:r>
              <w:rPr>
                <w:rFonts w:hint="eastAsia" w:ascii="仿宋" w:hAnsi="仿宋" w:eastAsia="仿宋" w:cs="仿宋"/>
                <w:sz w:val="24"/>
                <w:szCs w:val="24"/>
              </w:rPr>
              <w:t>男性，供暖期时主要负责场所冬季供暖期间的场所供暖及燃气锅炉的日常保养、维护、维修等各项工作，其他时间配合工程维修人员进行场所的简单维修。</w:t>
            </w:r>
          </w:p>
        </w:tc>
      </w:tr>
      <w:tr w14:paraId="17F80360">
        <w:tblPrEx>
          <w:tblCellMar>
            <w:top w:w="0" w:type="dxa"/>
            <w:left w:w="108" w:type="dxa"/>
            <w:bottom w:w="0" w:type="dxa"/>
            <w:right w:w="108" w:type="dxa"/>
          </w:tblCellMar>
        </w:tblPrEx>
        <w:trPr>
          <w:trHeight w:val="585" w:hRule="atLeast"/>
          <w:jc w:val="center"/>
        </w:trPr>
        <w:tc>
          <w:tcPr>
            <w:tcW w:w="1217" w:type="dxa"/>
            <w:tcBorders>
              <w:top w:val="single" w:color="auto" w:sz="4" w:space="0"/>
              <w:left w:val="single" w:color="auto" w:sz="8" w:space="0"/>
              <w:bottom w:val="single" w:color="auto" w:sz="4" w:space="0"/>
              <w:right w:val="single" w:color="auto" w:sz="8" w:space="0"/>
            </w:tcBorders>
            <w:noWrap w:val="0"/>
            <w:vAlign w:val="center"/>
          </w:tcPr>
          <w:p w14:paraId="3A423C98">
            <w:pPr>
              <w:jc w:val="center"/>
              <w:rPr>
                <w:rFonts w:hint="eastAsia" w:ascii="仿宋" w:hAnsi="仿宋" w:eastAsia="仿宋" w:cs="仿宋"/>
                <w:sz w:val="24"/>
                <w:szCs w:val="24"/>
              </w:rPr>
            </w:pPr>
            <w:r>
              <w:rPr>
                <w:rFonts w:hint="eastAsia" w:ascii="仿宋" w:hAnsi="仿宋" w:eastAsia="仿宋" w:cs="仿宋"/>
                <w:sz w:val="24"/>
                <w:szCs w:val="24"/>
              </w:rPr>
              <w:t>绿化养护员</w:t>
            </w:r>
          </w:p>
        </w:tc>
        <w:tc>
          <w:tcPr>
            <w:tcW w:w="753" w:type="dxa"/>
            <w:tcBorders>
              <w:top w:val="single" w:color="auto" w:sz="4" w:space="0"/>
              <w:left w:val="nil"/>
              <w:bottom w:val="single" w:color="auto" w:sz="4" w:space="0"/>
              <w:right w:val="single" w:color="auto" w:sz="8" w:space="0"/>
            </w:tcBorders>
            <w:noWrap w:val="0"/>
            <w:vAlign w:val="center"/>
          </w:tcPr>
          <w:p w14:paraId="477F7BCC">
            <w:pPr>
              <w:jc w:val="center"/>
              <w:rPr>
                <w:rFonts w:hint="eastAsia" w:ascii="仿宋" w:hAnsi="仿宋" w:eastAsia="仿宋" w:cs="仿宋"/>
                <w:sz w:val="24"/>
                <w:szCs w:val="24"/>
              </w:rPr>
            </w:pPr>
            <w:r>
              <w:rPr>
                <w:rFonts w:hint="eastAsia" w:ascii="仿宋" w:hAnsi="仿宋" w:eastAsia="仿宋" w:cs="仿宋"/>
                <w:sz w:val="24"/>
                <w:szCs w:val="24"/>
              </w:rPr>
              <w:t>2</w:t>
            </w:r>
          </w:p>
        </w:tc>
        <w:tc>
          <w:tcPr>
            <w:tcW w:w="3435" w:type="dxa"/>
            <w:tcBorders>
              <w:top w:val="single" w:color="auto" w:sz="4" w:space="0"/>
              <w:left w:val="nil"/>
              <w:bottom w:val="single" w:color="auto" w:sz="4" w:space="0"/>
              <w:right w:val="single" w:color="auto" w:sz="8" w:space="0"/>
            </w:tcBorders>
            <w:noWrap w:val="0"/>
            <w:vAlign w:val="center"/>
          </w:tcPr>
          <w:p w14:paraId="06580B27">
            <w:pPr>
              <w:rPr>
                <w:rFonts w:hint="eastAsia" w:ascii="仿宋" w:hAnsi="仿宋" w:eastAsia="仿宋" w:cs="仿宋"/>
                <w:sz w:val="24"/>
                <w:szCs w:val="24"/>
              </w:rPr>
            </w:pPr>
            <w:r>
              <w:rPr>
                <w:rFonts w:hint="eastAsia" w:ascii="仿宋" w:hAnsi="仿宋" w:eastAsia="仿宋" w:cs="仿宋"/>
                <w:sz w:val="24"/>
                <w:szCs w:val="24"/>
              </w:rPr>
              <w:t>爱岗敬业，有一定的绿化专业知识。</w:t>
            </w:r>
          </w:p>
        </w:tc>
        <w:tc>
          <w:tcPr>
            <w:tcW w:w="3827" w:type="dxa"/>
            <w:tcBorders>
              <w:top w:val="single" w:color="auto" w:sz="4" w:space="0"/>
              <w:left w:val="nil"/>
              <w:bottom w:val="single" w:color="auto" w:sz="4" w:space="0"/>
              <w:right w:val="single" w:color="auto" w:sz="8" w:space="0"/>
            </w:tcBorders>
            <w:noWrap w:val="0"/>
            <w:vAlign w:val="center"/>
          </w:tcPr>
          <w:p w14:paraId="2C5BE240">
            <w:pPr>
              <w:rPr>
                <w:rFonts w:hint="eastAsia" w:ascii="仿宋" w:hAnsi="仿宋" w:eastAsia="仿宋" w:cs="仿宋"/>
                <w:sz w:val="24"/>
                <w:szCs w:val="24"/>
              </w:rPr>
            </w:pPr>
            <w:r>
              <w:rPr>
                <w:rFonts w:hint="eastAsia" w:ascii="仿宋" w:hAnsi="仿宋" w:eastAsia="仿宋" w:cs="仿宋"/>
                <w:sz w:val="24"/>
                <w:szCs w:val="24"/>
              </w:rPr>
              <w:t>负责服务范围内的绿化养护等工作</w:t>
            </w:r>
          </w:p>
        </w:tc>
      </w:tr>
      <w:tr w14:paraId="5A117204">
        <w:tblPrEx>
          <w:tblCellMar>
            <w:top w:w="0" w:type="dxa"/>
            <w:left w:w="108" w:type="dxa"/>
            <w:bottom w:w="0" w:type="dxa"/>
            <w:right w:w="108" w:type="dxa"/>
          </w:tblCellMar>
        </w:tblPrEx>
        <w:trPr>
          <w:trHeight w:val="884" w:hRule="atLeast"/>
          <w:jc w:val="center"/>
        </w:trPr>
        <w:tc>
          <w:tcPr>
            <w:tcW w:w="1217" w:type="dxa"/>
            <w:tcBorders>
              <w:top w:val="single" w:color="auto" w:sz="4" w:space="0"/>
              <w:left w:val="single" w:color="auto" w:sz="8" w:space="0"/>
              <w:bottom w:val="single" w:color="auto" w:sz="4" w:space="0"/>
              <w:right w:val="single" w:color="auto" w:sz="8" w:space="0"/>
            </w:tcBorders>
            <w:noWrap w:val="0"/>
            <w:vAlign w:val="center"/>
          </w:tcPr>
          <w:p w14:paraId="759FC67E">
            <w:pPr>
              <w:jc w:val="center"/>
              <w:rPr>
                <w:rFonts w:hint="eastAsia" w:ascii="仿宋" w:hAnsi="仿宋" w:eastAsia="仿宋" w:cs="仿宋"/>
                <w:sz w:val="24"/>
                <w:szCs w:val="24"/>
              </w:rPr>
            </w:pPr>
            <w:r>
              <w:rPr>
                <w:rFonts w:hint="eastAsia" w:ascii="仿宋" w:hAnsi="仿宋" w:eastAsia="仿宋" w:cs="仿宋"/>
                <w:sz w:val="24"/>
                <w:szCs w:val="24"/>
              </w:rPr>
              <w:t>保洁员</w:t>
            </w:r>
          </w:p>
        </w:tc>
        <w:tc>
          <w:tcPr>
            <w:tcW w:w="753" w:type="dxa"/>
            <w:tcBorders>
              <w:top w:val="single" w:color="auto" w:sz="4" w:space="0"/>
              <w:left w:val="nil"/>
              <w:bottom w:val="single" w:color="auto" w:sz="4" w:space="0"/>
              <w:right w:val="single" w:color="auto" w:sz="8" w:space="0"/>
            </w:tcBorders>
            <w:noWrap w:val="0"/>
            <w:vAlign w:val="center"/>
          </w:tcPr>
          <w:p w14:paraId="168ED2D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435" w:type="dxa"/>
            <w:tcBorders>
              <w:top w:val="single" w:color="auto" w:sz="4" w:space="0"/>
              <w:left w:val="nil"/>
              <w:bottom w:val="single" w:color="auto" w:sz="4" w:space="0"/>
              <w:right w:val="single" w:color="auto" w:sz="8" w:space="0"/>
            </w:tcBorders>
            <w:noWrap w:val="0"/>
            <w:vAlign w:val="center"/>
          </w:tcPr>
          <w:p w14:paraId="66254E16">
            <w:pPr>
              <w:rPr>
                <w:rFonts w:hint="eastAsia" w:ascii="仿宋" w:hAnsi="仿宋" w:eastAsia="仿宋" w:cs="仿宋"/>
                <w:sz w:val="24"/>
                <w:szCs w:val="24"/>
              </w:rPr>
            </w:pPr>
            <w:r>
              <w:rPr>
                <w:rFonts w:hint="eastAsia" w:ascii="仿宋" w:hAnsi="仿宋" w:eastAsia="仿宋" w:cs="仿宋"/>
                <w:sz w:val="24"/>
                <w:szCs w:val="24"/>
              </w:rPr>
              <w:t>负责物业管理区内室内、室外各项保洁工作。</w:t>
            </w:r>
          </w:p>
        </w:tc>
        <w:tc>
          <w:tcPr>
            <w:tcW w:w="3827" w:type="dxa"/>
            <w:tcBorders>
              <w:top w:val="single" w:color="auto" w:sz="4" w:space="0"/>
              <w:left w:val="nil"/>
              <w:bottom w:val="single" w:color="auto" w:sz="4" w:space="0"/>
              <w:right w:val="single" w:color="auto" w:sz="8" w:space="0"/>
            </w:tcBorders>
            <w:noWrap w:val="0"/>
            <w:vAlign w:val="center"/>
          </w:tcPr>
          <w:p w14:paraId="1EAEF1E6">
            <w:pPr>
              <w:rPr>
                <w:rFonts w:hint="eastAsia" w:ascii="仿宋" w:hAnsi="仿宋" w:eastAsia="仿宋" w:cs="仿宋"/>
                <w:sz w:val="24"/>
                <w:szCs w:val="24"/>
              </w:rPr>
            </w:pPr>
            <w:r>
              <w:rPr>
                <w:rFonts w:hint="eastAsia" w:ascii="仿宋" w:hAnsi="仿宋" w:eastAsia="仿宋" w:cs="仿宋"/>
                <w:sz w:val="24"/>
                <w:szCs w:val="24"/>
              </w:rPr>
              <w:t>女性为主，具有一年以上同岗位工作经验，责任心强，身体健康，吃苦耐劳。</w:t>
            </w:r>
          </w:p>
        </w:tc>
      </w:tr>
      <w:tr w14:paraId="65E795DE">
        <w:tblPrEx>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cBorders>
            <w:noWrap w:val="0"/>
            <w:vAlign w:val="center"/>
          </w:tcPr>
          <w:p w14:paraId="240FF678">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6E0B688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435" w:type="dxa"/>
            <w:tcBorders>
              <w:top w:val="single" w:color="auto" w:sz="4" w:space="0"/>
              <w:left w:val="single" w:color="auto" w:sz="4" w:space="0"/>
              <w:bottom w:val="single" w:color="auto" w:sz="4" w:space="0"/>
              <w:right w:val="single" w:color="auto" w:sz="4" w:space="0"/>
            </w:tcBorders>
            <w:noWrap w:val="0"/>
            <w:vAlign w:val="center"/>
          </w:tcPr>
          <w:p w14:paraId="01DB7E0A">
            <w:pPr>
              <w:rPr>
                <w:rFonts w:hint="eastAsia" w:ascii="仿宋" w:hAnsi="仿宋" w:eastAsia="仿宋" w:cs="仿宋"/>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E3448D0">
            <w:pPr>
              <w:rPr>
                <w:rFonts w:hint="eastAsia" w:ascii="仿宋" w:hAnsi="仿宋" w:eastAsia="仿宋" w:cs="仿宋"/>
                <w:sz w:val="24"/>
                <w:szCs w:val="24"/>
              </w:rPr>
            </w:pPr>
          </w:p>
        </w:tc>
      </w:tr>
      <w:tr w14:paraId="1728AFE4">
        <w:tblPrEx>
          <w:tblCellMar>
            <w:top w:w="0" w:type="dxa"/>
            <w:left w:w="108" w:type="dxa"/>
            <w:bottom w:w="0" w:type="dxa"/>
            <w:right w:w="108" w:type="dxa"/>
          </w:tblCellMar>
        </w:tblPrEx>
        <w:trPr>
          <w:trHeight w:val="1101" w:hRule="atLeast"/>
          <w:jc w:val="center"/>
        </w:trPr>
        <w:tc>
          <w:tcPr>
            <w:tcW w:w="9232" w:type="dxa"/>
            <w:gridSpan w:val="4"/>
            <w:tcBorders>
              <w:top w:val="single" w:color="auto" w:sz="4" w:space="0"/>
              <w:left w:val="single" w:color="auto" w:sz="4" w:space="0"/>
              <w:bottom w:val="single" w:color="auto" w:sz="4" w:space="0"/>
              <w:right w:val="single" w:color="auto" w:sz="4" w:space="0"/>
            </w:tcBorders>
            <w:noWrap w:val="0"/>
            <w:vAlign w:val="center"/>
          </w:tcPr>
          <w:p w14:paraId="420B3EE8">
            <w:pPr>
              <w:jc w:val="left"/>
              <w:rPr>
                <w:rFonts w:hint="eastAsia"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sz w:val="24"/>
                <w:szCs w:val="24"/>
                <w:lang w:val="en-US" w:eastAsia="zh-CN"/>
              </w:rPr>
              <w:t>1.</w:t>
            </w:r>
            <w:r>
              <w:rPr>
                <w:rFonts w:hint="eastAsia" w:ascii="仿宋" w:hAnsi="仿宋" w:eastAsia="仿宋" w:cs="仿宋"/>
                <w:sz w:val="24"/>
                <w:szCs w:val="24"/>
              </w:rPr>
              <w:t>餐厅工作人员上岗时需提供健康证；</w:t>
            </w:r>
            <w:r>
              <w:rPr>
                <w:rFonts w:hint="eastAsia" w:ascii="仿宋" w:hAnsi="仿宋" w:eastAsia="仿宋" w:cs="仿宋"/>
                <w:sz w:val="24"/>
                <w:szCs w:val="24"/>
                <w:lang w:val="en-US" w:eastAsia="zh-CN"/>
              </w:rPr>
              <w:t>2.上岗前全部工作人员需提供无犯罪记录证明；3.</w:t>
            </w:r>
            <w:r>
              <w:rPr>
                <w:rFonts w:hint="eastAsia" w:ascii="仿宋" w:hAnsi="仿宋" w:eastAsia="仿宋" w:cs="仿宋"/>
                <w:sz w:val="24"/>
                <w:szCs w:val="24"/>
              </w:rPr>
              <w:t>在保持人员配备总数不变的前提下，中标单位征得招标单位同意后，可根据实际需要，在保证服务质量的同时对具体岗位人员数量进行调整变换。</w:t>
            </w:r>
          </w:p>
        </w:tc>
      </w:tr>
    </w:tbl>
    <w:p w14:paraId="5A00708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（三）物业服务、餐厅服务的内容及要求</w:t>
      </w:r>
    </w:p>
    <w:p w14:paraId="73C1456F">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1.基本要求</w:t>
      </w:r>
    </w:p>
    <w:p w14:paraId="58A549C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（1）合理配置人员组织结构，加强员工礼仪规范及操作技能培训。</w:t>
      </w:r>
    </w:p>
    <w:p w14:paraId="577CB19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（2）物业经理定期与招标单位的职能部门进行沟通和交流，努力提升服务质量。</w:t>
      </w:r>
    </w:p>
    <w:p w14:paraId="2917B94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（3）在管理中建立本企业的形象识别系统：服务理念、行为规范（专业着装、佩戴标志、语言规范、文明服务）等。</w:t>
      </w:r>
    </w:p>
    <w:p w14:paraId="0A4DB0E5">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2.建筑维修管理</w:t>
      </w:r>
    </w:p>
    <w:p w14:paraId="7570E18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（1）每天检查道路、停车场，要求无积水、无漏水，无缺损。</w:t>
      </w:r>
    </w:p>
    <w:p w14:paraId="10ECF39C">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（2）每月检查天台，要求无积水、无漏水，隔热层完好无损。</w:t>
      </w:r>
    </w:p>
    <w:p w14:paraId="6787D4F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（3）每天检查楼梯墙面，要求整洁无缺，扶手完好，楼梯灯正常使用。</w:t>
      </w:r>
    </w:p>
    <w:p w14:paraId="03F4649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（4）每周检查明暗沟，即坏即修，要求畅通，无积水、无塌陷、无鼠洞。</w:t>
      </w:r>
    </w:p>
    <w:p w14:paraId="67F9434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（5）每周检查外墙，即坏即修，要求无脱落、无鼓、无渗水。</w:t>
      </w:r>
    </w:p>
    <w:p w14:paraId="54F357B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（6）公共场所随时检查，即坏即修，要求整洁、安全，无乱堆乱放。</w:t>
      </w:r>
    </w:p>
    <w:p w14:paraId="7A866A9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（7）公共照明即坏即修，要求灯泡正常，灯罩完好，完好率100%。每天巡视，确保公共照明按规定时间定时开关。</w:t>
      </w:r>
    </w:p>
    <w:p w14:paraId="72821A6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（8）设备台帐、图纸档案、运行记录、检查记录、维修记录、保养记录完整，保证运行正常。</w:t>
      </w:r>
    </w:p>
    <w:p w14:paraId="612486E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（9）对设备故障及重大事件有完善的应急方案和现场处理措施、处理记录。</w:t>
      </w:r>
    </w:p>
    <w:p w14:paraId="259BD610">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3.供水设施管理</w:t>
      </w:r>
    </w:p>
    <w:p w14:paraId="2BE9BB15">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（1）供水、供电设备严格按国家规范管理，符合国家标准，运行状况良好，有可行的应急方案，确保供水系统的正常运行；每天对大楼供水设施进行检查，发现故障及时处理。</w:t>
      </w:r>
    </w:p>
    <w:p w14:paraId="7317257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（2）确保阀门开闭灵活，系统密封良好，运转无异常声响，连续不间断供水，发现问题及时维修，有检查、维修保养记录。</w:t>
      </w:r>
    </w:p>
    <w:p w14:paraId="43B2C73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4.高低压配电室和消控设备管理</w:t>
      </w:r>
    </w:p>
    <w:p w14:paraId="08A003A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（1）每天巡视不得少于四次，并做好值班记录。巡视内容包括：变压器、各种仪表、接头、防小动物设施，接地线、各种标识牌等的检查。</w:t>
      </w:r>
    </w:p>
    <w:p w14:paraId="55DCFE6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（2）每天保洁一次，做到地面、设备表面无灰尘，墙面干净，室内照明、门窗正常完好。</w:t>
      </w:r>
    </w:p>
    <w:p w14:paraId="372FC0F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（3）按供电局规定做好停、送电及双回路线路切换工作，保障物业的正常用电。</w:t>
      </w:r>
    </w:p>
    <w:p w14:paraId="51470530">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（4）每天做好对监控设备、周界报警设备、摄像头、喷淋、烟感器的检查，确保设备完好。</w:t>
      </w:r>
    </w:p>
    <w:p w14:paraId="160F1213">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（5）确保公共配套的供水、供电、通讯、照明等设备正常运行。</w:t>
      </w:r>
    </w:p>
    <w:p w14:paraId="0ED9AD76">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（6）及时做好公共设施设备的小修工作，并做好维修台帐。</w:t>
      </w:r>
    </w:p>
    <w:p w14:paraId="08A7A3A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5.室外保洁服务</w:t>
      </w:r>
    </w:p>
    <w:p w14:paraId="2DEA6E1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（1）每天上班前完成1次清扫并保持全天循环保洁，确保室外无烟头、纸屑和石子等杂物，及时处理乱堆乱放物品。</w:t>
      </w:r>
    </w:p>
    <w:p w14:paraId="7CE73312">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（2）保持停车场地的整洁、无积水。</w:t>
      </w:r>
    </w:p>
    <w:p w14:paraId="01FA9FA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（3）每天清理室外公共告示栏、标识等，及时处理过期及破损的宣传品。</w:t>
      </w:r>
    </w:p>
    <w:p w14:paraId="1E4B4D89">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（4）定期清洗各出入口的外立面。</w:t>
      </w:r>
    </w:p>
    <w:p w14:paraId="79F4213C">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（5）每天清理绿化带内杂物，做到绿化带内无杂物、烟头。</w:t>
      </w:r>
    </w:p>
    <w:p w14:paraId="19914A8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6.室内保洁服务</w:t>
      </w:r>
    </w:p>
    <w:p w14:paraId="766142A4">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（1）每天上班前完成1次清洁工作，并保持循环保洁，确保无烟头、无纸屑、无痰迹、无污迹。</w:t>
      </w:r>
    </w:p>
    <w:p w14:paraId="56A72E3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（2）公共区域、墙面、天花、扶手清洁光亮，无灰尘，各种装饰件、玻璃、灯具保持光亮清洁。</w:t>
      </w:r>
    </w:p>
    <w:p w14:paraId="31EE5AE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（3）所有楼道每天清扫、湿拖2—3次，擦拭楼梯扶手，无污迹、无痰迹、无积灰。</w:t>
      </w:r>
    </w:p>
    <w:p w14:paraId="5526581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（4）擦拭消防箱、灭火器，保持箱内外干净无积灰。</w:t>
      </w:r>
    </w:p>
    <w:p w14:paraId="66E00503">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（5）保洁过程中做好友情提示，如地面湿滑放置好注意防滑的提示牌。</w:t>
      </w:r>
    </w:p>
    <w:p w14:paraId="300FBD08">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卫生间每3小时清洁1次，清洁内容包括：通风换气口、烟灰缸、洁具、地面、垃圾篓、大小便器、洗手盆、墙面、台面、开关、门牌、镜面。确保地面无烟头、纸屑、污渍、积水，天花板、墙面无灰尘、蜘蛛网，墙壁干净，便器洁净无黄渍。保洁时摆放醒目标识。</w:t>
      </w:r>
    </w:p>
    <w:p w14:paraId="0E593580">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（7）每天更换洗手间垃圾袋，保持随时循环保洁。</w:t>
      </w:r>
    </w:p>
    <w:p w14:paraId="4261914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（8）每月对共用卫生间进行2次消杀，及时清理墙壁字迹，确保室内无异味、臭味。</w:t>
      </w:r>
    </w:p>
    <w:p w14:paraId="0035E988">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7.垃圾清运</w:t>
      </w:r>
    </w:p>
    <w:p w14:paraId="3130AF9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（1）生活垃圾每日收集2次，上下午各1次。</w:t>
      </w:r>
    </w:p>
    <w:p w14:paraId="7B51A97E">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（2）垃圾袋装化，配合垃圾清运公司及时外运。</w:t>
      </w:r>
    </w:p>
    <w:p w14:paraId="7E9221CD">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8.环境美化及消杀</w:t>
      </w:r>
    </w:p>
    <w:p w14:paraId="35624A1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（1）大厅内适量摆花，重大节日摆放绿色植物花卉。</w:t>
      </w:r>
    </w:p>
    <w:p w14:paraId="205D6F4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（2）及时清除过期及破损的广告宣传品和其他影响环境的物品。</w:t>
      </w:r>
    </w:p>
    <w:p w14:paraId="590EE983">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lang w:val="en-US" w:eastAsia="zh-CN"/>
        </w:rPr>
        <w:t>9</w:t>
      </w:r>
      <w:r>
        <w:rPr>
          <w:rFonts w:hint="default" w:ascii="仿宋" w:hAnsi="仿宋" w:eastAsia="仿宋" w:cs="Times New Roman"/>
          <w:color w:val="000000"/>
        </w:rPr>
        <w:t>.绿化养护服务</w:t>
      </w:r>
    </w:p>
    <w:p w14:paraId="637077B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（1）病虫害预防及时，无大面积病虫害现象发生及无明显损失；</w:t>
      </w:r>
    </w:p>
    <w:p w14:paraId="56ABD8A8">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（2）不同植被结合部有切边处理，边沟清晰无杂草；</w:t>
      </w:r>
    </w:p>
    <w:p w14:paraId="740946BC">
      <w:pPr>
        <w:pStyle w:val="9"/>
        <w:spacing w:line="500" w:lineRule="exact"/>
        <w:ind w:firstLine="567"/>
        <w:rPr>
          <w:rFonts w:hint="default" w:ascii="仿宋" w:hAnsi="仿宋" w:eastAsia="仿宋" w:cs="Times New Roman"/>
          <w:color w:val="000000"/>
          <w:lang w:val="zh-CN"/>
        </w:rPr>
      </w:pPr>
      <w:r>
        <w:rPr>
          <w:rFonts w:hint="default" w:ascii="仿宋" w:hAnsi="仿宋" w:eastAsia="仿宋" w:cs="Times New Roman"/>
          <w:color w:val="000000"/>
        </w:rPr>
        <w:t>（3）</w:t>
      </w:r>
      <w:r>
        <w:rPr>
          <w:rFonts w:hint="default" w:ascii="仿宋" w:hAnsi="仿宋" w:eastAsia="仿宋" w:cs="Times New Roman"/>
          <w:color w:val="000000"/>
          <w:lang w:val="zh-CN"/>
        </w:rPr>
        <w:t>无缺水、缺肥；</w:t>
      </w:r>
    </w:p>
    <w:p w14:paraId="2D3BD22B">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（4）草皮修剪整齐不凌乱；</w:t>
      </w:r>
    </w:p>
    <w:p w14:paraId="4AD9F896">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（5）各类绿篱花球不超长凌乱，修剪整齐美观；</w:t>
      </w:r>
    </w:p>
    <w:p w14:paraId="75C7B9FF">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（6）绿篱、花丛内无垃圾、无石块、无枯枝枯叶；</w:t>
      </w:r>
    </w:p>
    <w:p w14:paraId="375EADB5">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（7）绿化作业应</w:t>
      </w:r>
      <w:r>
        <w:rPr>
          <w:rFonts w:hint="default" w:ascii="仿宋" w:hAnsi="仿宋" w:eastAsia="仿宋" w:cs="Times New Roman"/>
          <w:color w:val="000000"/>
          <w:lang w:val="zh-CN"/>
        </w:rPr>
        <w:t>做</w:t>
      </w:r>
      <w:r>
        <w:rPr>
          <w:rFonts w:hint="default" w:ascii="仿宋" w:hAnsi="仿宋" w:eastAsia="仿宋" w:cs="Times New Roman"/>
          <w:color w:val="000000"/>
        </w:rPr>
        <w:t>到工完场清，绿化垃圾及时清收，不隔夜存放。</w:t>
      </w:r>
    </w:p>
    <w:p w14:paraId="0176F521">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w:t>
      </w:r>
      <w:r>
        <w:rPr>
          <w:rFonts w:hint="default" w:ascii="仿宋" w:hAnsi="仿宋" w:eastAsia="仿宋" w:cs="Times New Roman"/>
          <w:color w:val="000000"/>
          <w:lang w:val="en-US" w:eastAsia="zh-CN"/>
        </w:rPr>
        <w:t>0</w:t>
      </w:r>
      <w:r>
        <w:rPr>
          <w:rFonts w:hint="default" w:ascii="仿宋" w:hAnsi="仿宋" w:eastAsia="仿宋" w:cs="Times New Roman"/>
          <w:color w:val="000000"/>
        </w:rPr>
        <w:t>.餐厅服务</w:t>
      </w:r>
    </w:p>
    <w:p w14:paraId="7ED064F3">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（1）承担招标单位餐厅餐饮、餐厅保洁等业务和与此相关的管理工作。</w:t>
      </w:r>
    </w:p>
    <w:p w14:paraId="4D4EBF9C">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（2）保障招标单位工作人员工作日早餐、午餐、晚餐，节假日两餐（午餐、晚餐），另外需无偿保障临时加班用餐、各类公务接待用餐和会议用餐任务。</w:t>
      </w:r>
    </w:p>
    <w:p w14:paraId="25DCA42B">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（3）在服务过程中要严格服从对生产场地、工作及生活环境的安排和要求，服从招标单位现场标准的相关管理规定。</w:t>
      </w:r>
    </w:p>
    <w:p w14:paraId="19CFD57A">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4）严格遵守安全使用管理规定严格操作间管理，各种设施设备必须按操作规程进行操作，不得违反设备使用性能或违规使用。若因管理问题引起操作间火灾，责任及损失由投标人承担；投标人必须严格遵守安全操作规程，保证安全生产，如果因违规操作而造成负伤，由投标人自行负责承担。</w:t>
      </w:r>
    </w:p>
    <w:p w14:paraId="12C15535">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5）严格遵守《中华人民共和国食品卫生法》和《中华人民共和国食品安全法》，应做好食品卫生工作，若因投标人管理问题造成就餐者食物中毒，责任由投标人全部承担；严格卫生管理，确保饮食卫生安全。严格遵守有关食品卫生安全法规，必须每天打扫辖区内的清洁卫生，做到餐具、灶具每天消毒，工作人员必须定期接受体检，保证工作人员身体健康、无传染病，符合食品卫生从业人员标准。不得加工霉烂变质商品或不正常、不卫生的食品在本食堂销售、食用和饮用，严格执行食品卫生法规定。</w:t>
      </w:r>
    </w:p>
    <w:p w14:paraId="741D0922">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（6）做好餐厅和操作间的病媒防治工作，必须聘请具有专业资质的病媒防治专业消杀灭公司具体组织实施。</w:t>
      </w:r>
    </w:p>
    <w:p w14:paraId="2DA4D5C2">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（7）烤箱、冰箱、蒸箱、消毒柜等大件厨具根据餐饮行业的规范要求，实行定期维护保养、实时维修更新。</w:t>
      </w:r>
    </w:p>
    <w:p w14:paraId="7611165F">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（8）菜品质量需严格按照招标单位要求制作，招标单位可要求投标人随时提供餐厅相关数据。</w:t>
      </w:r>
    </w:p>
    <w:p w14:paraId="3356ED5B">
      <w:pPr>
        <w:pStyle w:val="9"/>
        <w:spacing w:line="500" w:lineRule="exact"/>
        <w:ind w:firstLine="567"/>
        <w:rPr>
          <w:rFonts w:hint="default" w:ascii="仿宋" w:hAnsi="仿宋" w:eastAsia="仿宋" w:cs="Times New Roman"/>
          <w:color w:val="000000"/>
        </w:rPr>
      </w:pPr>
      <w:r>
        <w:rPr>
          <w:rFonts w:hint="default" w:ascii="仿宋" w:hAnsi="仿宋" w:eastAsia="仿宋" w:cs="Times New Roman"/>
          <w:color w:val="000000"/>
        </w:rPr>
        <w:t>（9）招标单位就餐满意度调查过半不满意时，可要求投标人进行整改，整改后没有改的，采购人可无条件解除合同。</w:t>
      </w:r>
    </w:p>
    <w:p w14:paraId="64D7D36D">
      <w:pPr>
        <w:pStyle w:val="9"/>
        <w:spacing w:line="500" w:lineRule="exact"/>
        <w:ind w:firstLine="567"/>
        <w:rPr>
          <w:rFonts w:hint="eastAsia" w:ascii="仿宋" w:hAnsi="仿宋" w:eastAsia="仿宋" w:cs="Times New Roman"/>
          <w:color w:val="000000"/>
          <w:lang w:val="en-US" w:eastAsia="zh-CN"/>
        </w:rPr>
      </w:pPr>
    </w:p>
    <w:p w14:paraId="379786B9">
      <w:pPr>
        <w:pStyle w:val="9"/>
        <w:spacing w:line="500" w:lineRule="exact"/>
        <w:ind w:firstLine="567"/>
        <w:rPr>
          <w:rFonts w:hint="eastAsia" w:ascii="仿宋" w:hAnsi="仿宋" w:eastAsia="仿宋" w:cs="Times New Roman"/>
          <w:color w:val="000000"/>
          <w:lang w:val="en-US" w:eastAsia="zh-CN"/>
        </w:rPr>
      </w:pPr>
    </w:p>
    <w:p w14:paraId="3B529A47">
      <w:pPr>
        <w:pStyle w:val="9"/>
        <w:spacing w:line="500" w:lineRule="exact"/>
        <w:ind w:firstLine="567"/>
        <w:rPr>
          <w:rFonts w:hint="eastAsia" w:ascii="仿宋" w:hAnsi="仿宋" w:eastAsia="仿宋" w:cs="Times New Roman"/>
          <w:color w:val="000000"/>
          <w:lang w:val="en-US" w:eastAsia="zh-CN"/>
        </w:rPr>
      </w:pPr>
    </w:p>
    <w:p w14:paraId="0FDBA784">
      <w:pPr>
        <w:pStyle w:val="9"/>
        <w:spacing w:line="500" w:lineRule="exact"/>
        <w:ind w:firstLine="567"/>
        <w:rPr>
          <w:rFonts w:hint="eastAsia" w:ascii="仿宋" w:hAnsi="仿宋" w:eastAsia="仿宋" w:cs="Times New Roman"/>
          <w:color w:val="000000"/>
          <w:lang w:val="en-US" w:eastAsia="zh-CN"/>
        </w:rPr>
      </w:pPr>
    </w:p>
    <w:p w14:paraId="44E531A8">
      <w:pPr>
        <w:pStyle w:val="9"/>
        <w:spacing w:line="500" w:lineRule="exact"/>
        <w:ind w:firstLine="567"/>
        <w:rPr>
          <w:rFonts w:hint="eastAsia" w:ascii="仿宋" w:hAnsi="仿宋" w:eastAsia="仿宋" w:cs="Times New Roman"/>
          <w:color w:val="000000"/>
          <w:lang w:val="en-US" w:eastAsia="zh-CN"/>
        </w:rPr>
      </w:pPr>
    </w:p>
    <w:p w14:paraId="63568B86">
      <w:pPr>
        <w:pStyle w:val="9"/>
        <w:spacing w:line="500" w:lineRule="exact"/>
        <w:ind w:firstLine="567"/>
        <w:rPr>
          <w:rFonts w:hint="eastAsia" w:ascii="仿宋" w:hAnsi="仿宋" w:eastAsia="仿宋" w:cs="Times New Roman"/>
          <w:color w:val="000000"/>
          <w:lang w:val="en-US" w:eastAsia="zh-CN"/>
        </w:rPr>
      </w:pPr>
    </w:p>
    <w:p w14:paraId="1CA6F57A">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547BB"/>
    <w:rsid w:val="7535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4"/>
    <w:qFormat/>
    <w:uiPriority w:val="99"/>
    <w:pPr>
      <w:spacing w:afterLines="50" w:line="360" w:lineRule="auto"/>
    </w:pPr>
    <w:rPr>
      <w:rFonts w:ascii="宋体" w:hAnsi="宋体"/>
      <w:color w:val="000000"/>
      <w:sz w:val="24"/>
    </w:rPr>
  </w:style>
  <w:style w:type="paragraph" w:customStyle="1" w:styleId="4">
    <w:name w:val="RFI Heading 2nd Level Char"/>
    <w:next w:val="5"/>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5">
    <w:name w:val="Normal 0.51"/>
    <w:next w:val="1"/>
    <w:qFormat/>
    <w:uiPriority w:val="0"/>
    <w:pPr>
      <w:spacing w:before="180" w:after="120"/>
      <w:ind w:left="720"/>
      <w:jc w:val="both"/>
    </w:pPr>
    <w:rPr>
      <w:rFonts w:ascii="Calibri" w:hAnsi="Calibri" w:eastAsia="宋体" w:cs="Times New Roman"/>
      <w:kern w:val="2"/>
      <w:sz w:val="24"/>
      <w:lang w:val="en-US" w:eastAsia="zh-CN" w:bidi="ar-SA"/>
    </w:rPr>
  </w:style>
  <w:style w:type="paragraph" w:styleId="6">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2025-02-17T01:38:00Z</dcterms:created>
  <dc:creator>lenovo</dc:creator>
  <cp:lastModifiedBy>lenovo</cp:lastModifiedBy>
  <dcterms:modified xsi:type="dcterms:W3CDTF">2025-02-17T01:39:00Z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49E7A607BBBE408E87331A26D8E80DE9_11</vt:lpwstr>
  </property>
  <property fmtid="{D5CDD505-2E9C-101B-9397-08002B2CF9AE}" pid="4" name="KSOTemplateDocerSaveRecord">
    <vt:lpwstr>eyJoZGlkIjoiZWVjZjE1MTUwZjBlZmY3NDFlNzg5YWNhN2M5Y2NkMzMifQ==</vt:lpwstr>
  </property>
</Properties>
</file>