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903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66B157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合同包1(神木市医院3D可视化迁移升级及存储硬件采购项目):</w:t>
      </w:r>
    </w:p>
    <w:p w14:paraId="0CF68A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合同包预算金额：2,400,500.00元</w:t>
      </w:r>
    </w:p>
    <w:p w14:paraId="5EF1C9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合同包最高限价：2,400,500.00元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3450"/>
        <w:gridCol w:w="3450"/>
        <w:gridCol w:w="1120"/>
        <w:gridCol w:w="2285"/>
        <w:gridCol w:w="1500"/>
        <w:gridCol w:w="1500"/>
      </w:tblGrid>
      <w:tr w14:paraId="2C8C8D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A29E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1B86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6EBA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0810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101B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286B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C1BD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4A6443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CB46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CC2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其他信息技术服务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55C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3D可视化迁移升级及存储硬件项目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727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9B34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E5B2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2,400,500.00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22F21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2,400,500.00</w:t>
            </w:r>
          </w:p>
        </w:tc>
      </w:tr>
    </w:tbl>
    <w:p w14:paraId="2C6E92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7F7293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合同履行期限：合同签订后3个月内实施完毕</w:t>
      </w:r>
    </w:p>
    <w:p w14:paraId="018D93B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4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2025-03-06T07:55:32Z</dcterms:created>
  <dc:creator>Administrator</dc:creator>
  <cp:lastModifiedBy>香蕉你个不拿拿</cp:lastModifiedBy>
  <dcterms:modified xsi:type="dcterms:W3CDTF">2025-03-06T07:55:54Z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eyJoZGlkIjoiZTEzOTYwZTRjM2EyYmJkNjM0Yzg4MGNhNjJkZTBjZmEiLCJ1c2VySWQiOiIzMzI5MDkyNjUifQ==</vt:lpwstr>
  </property>
  <property fmtid="{D5CDD505-2E9C-101B-9397-08002B2CF9AE}" pid="4" name="ICV">
    <vt:lpwstr>A9C8739A44764646AAFAC4DF1226D244_12</vt:lpwstr>
  </property>
</Properties>
</file>