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9A515" w14:textId="77777777" w:rsidR="00BF339F" w:rsidRPr="004D251E" w:rsidRDefault="00BF339F" w:rsidP="00BF339F">
      <w:pPr>
        <w:pStyle w:val="2"/>
        <w:spacing w:beforeLines="50" w:before="156" w:afterLines="50" w:after="156"/>
        <w:rPr>
          <w:rFonts w:ascii="Arial" w:hAnsi="Arial"/>
          <w:bCs/>
          <w:sz w:val="28"/>
          <w:szCs w:val="18"/>
        </w:rPr>
      </w:pPr>
      <w:bookmarkStart w:id="0" w:name="_Toc191472955"/>
      <w:r w:rsidRPr="004D251E">
        <w:rPr>
          <w:rFonts w:ascii="Arial" w:hAnsi="Arial" w:hint="eastAsia"/>
          <w:bCs/>
          <w:sz w:val="28"/>
          <w:szCs w:val="18"/>
        </w:rPr>
        <w:t>一、服务内容</w:t>
      </w:r>
      <w:bookmarkEnd w:id="0"/>
    </w:p>
    <w:p w14:paraId="244EB73A" w14:textId="77777777" w:rsidR="00BF339F" w:rsidRPr="004D251E" w:rsidRDefault="00BF339F" w:rsidP="00BF339F">
      <w:pPr>
        <w:spacing w:line="360" w:lineRule="auto"/>
        <w:ind w:firstLineChars="100" w:firstLine="240"/>
        <w:jc w:val="left"/>
        <w:rPr>
          <w:rFonts w:ascii="宋体" w:hAnsi="宋体" w:hint="eastAsia"/>
          <w:sz w:val="24"/>
        </w:rPr>
      </w:pPr>
      <w:r w:rsidRPr="004D251E">
        <w:rPr>
          <w:rFonts w:ascii="宋体" w:hAnsi="宋体" w:hint="eastAsia"/>
          <w:sz w:val="24"/>
        </w:rPr>
        <w:t>1、宣传投放时间为1年</w:t>
      </w:r>
    </w:p>
    <w:p w14:paraId="7AD7E012" w14:textId="77777777" w:rsidR="00BF339F" w:rsidRPr="004D251E" w:rsidRDefault="00BF339F" w:rsidP="00BF339F">
      <w:pPr>
        <w:spacing w:line="360" w:lineRule="auto"/>
        <w:ind w:firstLineChars="100" w:firstLine="240"/>
        <w:jc w:val="left"/>
        <w:rPr>
          <w:rFonts w:ascii="宋体" w:hAnsi="宋体" w:hint="eastAsia"/>
          <w:sz w:val="24"/>
        </w:rPr>
      </w:pPr>
      <w:r w:rsidRPr="004D251E">
        <w:rPr>
          <w:rFonts w:ascii="宋体" w:hAnsi="宋体" w:hint="eastAsia"/>
          <w:sz w:val="24"/>
        </w:rPr>
        <w:t>2、宣传投放户外电子大屏不少于7块</w:t>
      </w:r>
    </w:p>
    <w:p w14:paraId="46BBFD03" w14:textId="77777777" w:rsidR="00BF339F" w:rsidRPr="004D251E" w:rsidRDefault="00BF339F" w:rsidP="00BF339F">
      <w:pPr>
        <w:spacing w:line="360" w:lineRule="auto"/>
        <w:ind w:firstLineChars="100" w:firstLine="240"/>
        <w:jc w:val="left"/>
        <w:rPr>
          <w:rFonts w:ascii="宋体" w:hAnsi="宋体" w:hint="eastAsia"/>
          <w:b/>
          <w:sz w:val="24"/>
        </w:rPr>
      </w:pPr>
      <w:r w:rsidRPr="004D251E">
        <w:rPr>
          <w:rFonts w:ascii="宋体" w:hAnsi="宋体" w:hint="eastAsia"/>
          <w:sz w:val="24"/>
        </w:rPr>
        <w:t>3、宣传投放</w:t>
      </w:r>
      <w:proofErr w:type="gramStart"/>
      <w:r w:rsidRPr="004D251E">
        <w:rPr>
          <w:rFonts w:ascii="宋体" w:hAnsi="宋体" w:hint="eastAsia"/>
          <w:sz w:val="24"/>
        </w:rPr>
        <w:t>电子屏点位</w:t>
      </w:r>
      <w:proofErr w:type="gramEnd"/>
      <w:r w:rsidRPr="004D251E">
        <w:rPr>
          <w:rFonts w:ascii="宋体" w:hAnsi="宋体" w:hint="eastAsia"/>
          <w:sz w:val="24"/>
        </w:rPr>
        <w:t>需覆盖主要公共设施、交通要道、人流较大的街头、广场。</w:t>
      </w:r>
    </w:p>
    <w:p w14:paraId="34E63A47" w14:textId="77777777" w:rsidR="00BF339F" w:rsidRDefault="00BF339F" w:rsidP="00BF339F">
      <w:pPr>
        <w:pStyle w:val="2"/>
        <w:spacing w:beforeLines="50" w:before="156" w:afterLines="50" w:after="156"/>
        <w:rPr>
          <w:rFonts w:ascii="Arial" w:hAnsi="Arial"/>
          <w:bCs/>
          <w:sz w:val="28"/>
          <w:szCs w:val="18"/>
        </w:rPr>
      </w:pPr>
      <w:bookmarkStart w:id="1" w:name="_Toc191472956"/>
      <w:r w:rsidRPr="004D251E">
        <w:rPr>
          <w:rFonts w:ascii="Arial" w:hAnsi="Arial" w:hint="eastAsia"/>
          <w:bCs/>
          <w:sz w:val="28"/>
          <w:szCs w:val="18"/>
        </w:rPr>
        <w:t>二、服务要求</w:t>
      </w:r>
      <w:bookmarkEnd w:id="1"/>
    </w:p>
    <w:p w14:paraId="7F5675A1" w14:textId="77777777" w:rsidR="00BF339F" w:rsidRPr="004D251E" w:rsidRDefault="00BF339F" w:rsidP="00BF339F">
      <w:pPr>
        <w:spacing w:line="360" w:lineRule="auto"/>
        <w:rPr>
          <w:rFonts w:ascii="宋体" w:hAnsi="宋体" w:hint="eastAsia"/>
          <w:sz w:val="24"/>
        </w:rPr>
      </w:pPr>
      <w:r w:rsidRPr="004D251E">
        <w:rPr>
          <w:rFonts w:ascii="宋体" w:hAnsi="宋体" w:hint="eastAsia"/>
          <w:sz w:val="24"/>
        </w:rPr>
        <w:t>1、投放电子屏尺寸要求不小于20平方米；</w:t>
      </w:r>
    </w:p>
    <w:p w14:paraId="32EB9867" w14:textId="77777777" w:rsidR="00BF339F" w:rsidRPr="004D251E" w:rsidRDefault="00BF339F" w:rsidP="00BF339F">
      <w:pPr>
        <w:spacing w:line="360" w:lineRule="auto"/>
        <w:rPr>
          <w:rFonts w:ascii="宋体" w:hAnsi="宋体" w:hint="eastAsia"/>
          <w:sz w:val="24"/>
        </w:rPr>
      </w:pPr>
      <w:r w:rsidRPr="004D251E">
        <w:rPr>
          <w:rFonts w:ascii="宋体" w:hAnsi="宋体" w:hint="eastAsia"/>
          <w:sz w:val="24"/>
        </w:rPr>
        <w:t>2、投放时间段应在每天早7点至晚22点之间；</w:t>
      </w:r>
    </w:p>
    <w:p w14:paraId="13426516" w14:textId="77777777" w:rsidR="00BF339F" w:rsidRPr="004D251E" w:rsidRDefault="00BF339F" w:rsidP="00BF339F">
      <w:pPr>
        <w:spacing w:line="360" w:lineRule="auto"/>
        <w:rPr>
          <w:rFonts w:ascii="宋体" w:hAnsi="宋体" w:hint="eastAsia"/>
          <w:sz w:val="24"/>
        </w:rPr>
      </w:pPr>
      <w:r w:rsidRPr="004D251E">
        <w:rPr>
          <w:rFonts w:ascii="宋体" w:hAnsi="宋体" w:hint="eastAsia"/>
          <w:sz w:val="24"/>
        </w:rPr>
        <w:t>3、投放频次不少于240次/每天，每次不少于30秒；</w:t>
      </w:r>
    </w:p>
    <w:p w14:paraId="752CC346" w14:textId="77777777" w:rsidR="00BF339F" w:rsidRPr="004D251E" w:rsidRDefault="00BF339F" w:rsidP="00BF339F">
      <w:pPr>
        <w:spacing w:line="360" w:lineRule="auto"/>
        <w:rPr>
          <w:rFonts w:ascii="宋体" w:hAnsi="宋体" w:hint="eastAsia"/>
          <w:sz w:val="24"/>
        </w:rPr>
      </w:pPr>
      <w:r w:rsidRPr="004D251E">
        <w:rPr>
          <w:rFonts w:ascii="宋体" w:hAnsi="宋体" w:hint="eastAsia"/>
          <w:sz w:val="24"/>
        </w:rPr>
        <w:t>4、投放形式包括且不限于献血公益海报、献血宣传口号、献血知识科普广告、献血短视频广告</w:t>
      </w:r>
      <w:r>
        <w:rPr>
          <w:rFonts w:ascii="宋体" w:hAnsi="宋体" w:hint="eastAsia"/>
          <w:sz w:val="24"/>
        </w:rPr>
        <w:t>；</w:t>
      </w:r>
    </w:p>
    <w:p w14:paraId="514C3CCE" w14:textId="77777777" w:rsidR="00BF339F" w:rsidRPr="004D251E" w:rsidRDefault="00BF339F" w:rsidP="00BF339F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</w:t>
      </w:r>
      <w:r w:rsidRPr="004D251E">
        <w:rPr>
          <w:rFonts w:ascii="宋体" w:hAnsi="宋体" w:hint="eastAsia"/>
          <w:sz w:val="24"/>
        </w:rPr>
        <w:t>画面视频更新：根据血站需求，每季度或内容需要更新时及时提供服务，一般应在接到通知后三个工作日内完成画面更换工作，特殊情况不超过五个工作日</w:t>
      </w:r>
      <w:r>
        <w:rPr>
          <w:rFonts w:ascii="宋体" w:hAnsi="宋体" w:hint="eastAsia"/>
          <w:sz w:val="24"/>
        </w:rPr>
        <w:t>；</w:t>
      </w:r>
    </w:p>
    <w:p w14:paraId="74C585B9" w14:textId="77777777" w:rsidR="00BF339F" w:rsidRPr="004D251E" w:rsidRDefault="00BF339F" w:rsidP="00BF339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</w:t>
      </w:r>
      <w:r w:rsidRPr="004D251E">
        <w:rPr>
          <w:rFonts w:ascii="宋体" w:hAnsi="宋体" w:hint="eastAsia"/>
          <w:sz w:val="24"/>
        </w:rPr>
        <w:t>售后服务：建立24小时售后服务热线，接到故障报修后，维修人员应在2小时内响应，4小时内到达现场进行维修。</w:t>
      </w:r>
    </w:p>
    <w:p w14:paraId="04BE5908" w14:textId="77777777" w:rsidR="00BA153F" w:rsidRPr="00BF339F" w:rsidRDefault="00BA153F" w:rsidP="00BF339F"/>
    <w:sectPr w:rsidR="00BA153F" w:rsidRPr="00BF3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46514" w14:textId="77777777" w:rsidR="00706E6D" w:rsidRDefault="00706E6D" w:rsidP="00BF339F">
      <w:r>
        <w:separator/>
      </w:r>
    </w:p>
  </w:endnote>
  <w:endnote w:type="continuationSeparator" w:id="0">
    <w:p w14:paraId="77C6D3E9" w14:textId="77777777" w:rsidR="00706E6D" w:rsidRDefault="00706E6D" w:rsidP="00BF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B03CE" w14:textId="77777777" w:rsidR="00706E6D" w:rsidRDefault="00706E6D" w:rsidP="00BF339F">
      <w:r>
        <w:separator/>
      </w:r>
    </w:p>
  </w:footnote>
  <w:footnote w:type="continuationSeparator" w:id="0">
    <w:p w14:paraId="72FCF9CB" w14:textId="77777777" w:rsidR="00706E6D" w:rsidRDefault="00706E6D" w:rsidP="00BF3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D0"/>
    <w:rsid w:val="00206810"/>
    <w:rsid w:val="00706E6D"/>
    <w:rsid w:val="008B61D0"/>
    <w:rsid w:val="00BA153F"/>
    <w:rsid w:val="00BF339F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DD750"/>
  <w15:chartTrackingRefBased/>
  <w15:docId w15:val="{E4784941-F925-4AC8-86CB-C5876103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1D0"/>
    <w:pPr>
      <w:widowControl w:val="0"/>
      <w:jc w:val="both"/>
    </w:pPr>
    <w:rPr>
      <w:rFonts w:ascii="Calibri" w:eastAsia="宋体" w:hAnsi="Calibri" w:cs="Calibri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6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B6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1D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1D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1D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1D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1D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1D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1D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B6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1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1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1D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8B6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1D0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8B6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8B6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1D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F33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F339F"/>
    <w:rPr>
      <w:rFonts w:ascii="Calibri" w:eastAsia="宋体" w:hAnsi="Calibri" w:cs="Calibr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F3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F339F"/>
    <w:rPr>
      <w:rFonts w:ascii="Calibri" w:eastAsia="宋体" w:hAnsi="Calibri" w:cs="Calibri"/>
      <w:sz w:val="18"/>
      <w:szCs w:val="18"/>
    </w:rPr>
  </w:style>
  <w:style w:type="character" w:customStyle="1" w:styleId="21">
    <w:name w:val="标题 2 字符1"/>
    <w:rsid w:val="00BF339F"/>
    <w:rPr>
      <w:rFonts w:ascii="宋体" w:hAnsi="宋体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瑶 柯</dc:creator>
  <cp:keywords/>
  <dc:description/>
  <cp:lastModifiedBy>瑶 柯</cp:lastModifiedBy>
  <cp:revision>2</cp:revision>
  <dcterms:created xsi:type="dcterms:W3CDTF">2025-04-03T08:53:00Z</dcterms:created>
  <dcterms:modified xsi:type="dcterms:W3CDTF">2025-04-03T09:06:00Z</dcterms:modified>
</cp:coreProperties>
</file>