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0F543">
      <w:pPr>
        <w:snapToGrid w:val="0"/>
        <w:spacing w:line="360" w:lineRule="auto"/>
        <w:ind w:left="718" w:leftChars="342" w:firstLine="120" w:firstLineChars="50"/>
        <w:jc w:val="left"/>
        <w:textAlignment w:val="baseline"/>
        <w:rPr>
          <w:rFonts w:asciiTheme="minorEastAsia" w:hAnsiTheme="minorEastAsia" w:eastAsiaTheme="minorEastAsia" w:cs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OLE_LINK483"/>
      <w:bookmarkStart w:id="1" w:name="OLE_LINK482"/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需求一览表</w:t>
      </w:r>
      <w:bookmarkEnd w:id="0"/>
      <w:bookmarkEnd w:id="1"/>
    </w:p>
    <w:tbl>
      <w:tblPr>
        <w:tblStyle w:val="4"/>
        <w:tblW w:w="4998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5237"/>
        <w:gridCol w:w="1132"/>
        <w:gridCol w:w="748"/>
        <w:gridCol w:w="706"/>
      </w:tblGrid>
      <w:tr w14:paraId="418AE9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409" w:type="pct"/>
            <w:vAlign w:val="center"/>
          </w:tcPr>
          <w:p w14:paraId="4F66C14F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73" w:type="pct"/>
            <w:tcBorders>
              <w:left w:val="single" w:color="auto" w:sz="4" w:space="0"/>
            </w:tcBorders>
            <w:vAlign w:val="center"/>
          </w:tcPr>
          <w:p w14:paraId="5F73845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64" w:type="pct"/>
            <w:vAlign w:val="center"/>
          </w:tcPr>
          <w:p w14:paraId="4BECC99B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采购数量</w:t>
            </w:r>
          </w:p>
        </w:tc>
        <w:tc>
          <w:tcPr>
            <w:tcW w:w="439" w:type="pct"/>
            <w:vAlign w:val="center"/>
          </w:tcPr>
          <w:p w14:paraId="374DCA56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414" w:type="pct"/>
            <w:vAlign w:val="center"/>
          </w:tcPr>
          <w:p w14:paraId="34EF7AFC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1F6A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409" w:type="pct"/>
            <w:vAlign w:val="center"/>
          </w:tcPr>
          <w:p w14:paraId="4AFF678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73" w:type="pct"/>
            <w:tcBorders>
              <w:left w:val="single" w:color="auto" w:sz="4" w:space="0"/>
            </w:tcBorders>
            <w:vAlign w:val="center"/>
          </w:tcPr>
          <w:p w14:paraId="0D5FF79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中心机房弱电系统改造升级</w:t>
            </w:r>
          </w:p>
        </w:tc>
        <w:tc>
          <w:tcPr>
            <w:tcW w:w="664" w:type="pct"/>
            <w:vAlign w:val="center"/>
          </w:tcPr>
          <w:p w14:paraId="3877462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9" w:type="pct"/>
            <w:vAlign w:val="center"/>
          </w:tcPr>
          <w:p w14:paraId="35F0041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414" w:type="pct"/>
            <w:vAlign w:val="center"/>
          </w:tcPr>
          <w:p w14:paraId="2F372A8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1F47449">
      <w:pPr>
        <w:snapToGrid w:val="0"/>
        <w:spacing w:line="360" w:lineRule="auto"/>
        <w:ind w:firstLine="241" w:firstLineChars="100"/>
        <w:jc w:val="left"/>
        <w:textAlignment w:val="baseline"/>
        <w:rPr>
          <w:rFonts w:asciiTheme="minorEastAsia" w:hAnsiTheme="minorEastAsia" w:eastAsiaTheme="minorEastAsia" w:cs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2" w:name="OLE_LINK485"/>
      <w:bookmarkStart w:id="3" w:name="OLE_LINK484"/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二、商务要求</w:t>
      </w:r>
      <w:bookmarkEnd w:id="2"/>
      <w:bookmarkEnd w:id="3"/>
    </w:p>
    <w:p w14:paraId="1B38EDCD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响应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</w:rPr>
        <w:t>固定总价，报价包含完成本项目所需的所有费用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。</w:t>
      </w:r>
    </w:p>
    <w:p w14:paraId="30464A00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3.投标货币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人民币。</w:t>
      </w:r>
    </w:p>
    <w:p w14:paraId="54DDA259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响应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有效期：自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响应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文件递交截止之日起90日历天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665F47D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4" w:name="OLE_LINK487"/>
      <w:bookmarkStart w:id="5" w:name="OLE_LINK486"/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合同履行期限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：</w:t>
      </w:r>
      <w:bookmarkEnd w:id="4"/>
      <w:bookmarkEnd w:id="5"/>
      <w:r>
        <w:rPr>
          <w:highlight w:val="none"/>
          <w:lang w:eastAsia="zh-CN"/>
        </w:rPr>
        <w:t>30个工作日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776D7FA2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地点：采购人指定地点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D9776FF">
      <w:pPr>
        <w:widowControl/>
        <w:spacing w:line="360" w:lineRule="auto"/>
        <w:ind w:firstLine="241" w:firstLineChars="100"/>
        <w:jc w:val="left"/>
        <w:rPr>
          <w:rFonts w:asciiTheme="minorEastAsia" w:hAnsiTheme="minorEastAsia" w:eastAsiaTheme="minorEastAsia" w:cs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Theme="minorEastAsia" w:hAnsiTheme="minorEastAsia" w:eastAsiaTheme="minorEastAsia" w:cs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要求</w:t>
      </w:r>
      <w:bookmarkStart w:id="6" w:name="_GoBack"/>
      <w:bookmarkEnd w:id="6"/>
    </w:p>
    <w:p w14:paraId="52AF49D6">
      <w:pPr>
        <w:spacing w:line="360" w:lineRule="auto"/>
        <w:ind w:firstLine="480" w:firstLineChars="200"/>
        <w:rPr>
          <w:rFonts w:hint="default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具体详见磋商文件</w:t>
      </w:r>
    </w:p>
    <w:p w14:paraId="2D5C98F8"/>
    <w:p w14:paraId="385EAC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Njk4NTUwMzAyYzU4YWZkOWU3NmQ3MmI1ZGZlMDMifQ=="/>
  </w:docVars>
  <w:rsids>
    <w:rsidRoot w:val="7C0E42C2"/>
    <w:rsid w:val="14106B32"/>
    <w:rsid w:val="178A6B4C"/>
    <w:rsid w:val="1D292453"/>
    <w:rsid w:val="2ACB5D35"/>
    <w:rsid w:val="3F8F768D"/>
    <w:rsid w:val="50493774"/>
    <w:rsid w:val="50AA2C74"/>
    <w:rsid w:val="5DC1598F"/>
    <w:rsid w:val="62AC7839"/>
    <w:rsid w:val="6E585B65"/>
    <w:rsid w:val="755B5224"/>
    <w:rsid w:val="78044AA5"/>
    <w:rsid w:val="7C0E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3">
    <w:name w:val="Body Text"/>
    <w:basedOn w:val="1"/>
    <w:next w:val="1"/>
    <w:qFormat/>
    <w:uiPriority w:val="0"/>
    <w:pPr>
      <w:spacing w:after="12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163</Characters>
  <Lines>0</Lines>
  <Paragraphs>0</Paragraphs>
  <TotalTime>0</TotalTime>
  <ScaleCrop>false</ScaleCrop>
  <LinksUpToDate>false</LinksUpToDate>
  <CharactersWithSpaces>164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2022-10-19T08:05:00Z</dcterms:created>
  <dc:creator>豆、浆</dc:creator>
  <cp:lastModifiedBy>豆、浆</cp:lastModifiedBy>
  <dcterms:modified xsi:type="dcterms:W3CDTF">2025-04-09T09:51:36Z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3B512A75B9F64B6DBDBC2CA274A4A9F5</vt:lpwstr>
  </property>
  <property fmtid="{D5CDD505-2E9C-101B-9397-08002B2CF9AE}" pid="4" name="KSOTemplateDocerSaveRecord">
    <vt:lpwstr>eyJoZGlkIjoiYzAwNjk4NTUwMzAyYzU4YWZkOWU3NmQ3MmI1ZGZlMDMiLCJ1c2VySWQiOiIxMDY3MTk2NDE2In0=</vt:lpwstr>
  </property>
</Properties>
</file>