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2B1DA">
      <w:pPr>
        <w:shd w:val="clear"/>
        <w:spacing w:line="360" w:lineRule="auto"/>
        <w:jc w:val="center"/>
        <w:rPr>
          <w:rFonts w:hint="eastAsia" w:asciiTheme="minorEastAsia" w:hAnsiTheme="minorEastAsia" w:eastAsiaTheme="minorEastAsia" w:cstheme="minorEastAsia"/>
          <w:b/>
          <w:bCs/>
          <w:i w:val="0"/>
          <w:iCs w:val="0"/>
          <w:caps w:val="0"/>
          <w:color w:val="auto"/>
          <w:spacing w:val="0"/>
          <w:sz w:val="36"/>
          <w:szCs w:val="36"/>
          <w:shd w:val="clear" w:fill="FFFFFF"/>
        </w:rPr>
      </w:pPr>
      <w:r>
        <w:rPr>
          <w:rFonts w:hint="eastAsia" w:asciiTheme="minorEastAsia" w:hAnsiTheme="minorEastAsia" w:eastAsiaTheme="minorEastAsia" w:cstheme="minorEastAsia"/>
          <w:b/>
          <w:bCs/>
          <w:i w:val="0"/>
          <w:iCs w:val="0"/>
          <w:caps w:val="0"/>
          <w:color w:val="auto"/>
          <w:spacing w:val="0"/>
          <w:sz w:val="36"/>
          <w:szCs w:val="36"/>
          <w:shd w:val="clear" w:fill="FFFFFF"/>
        </w:rPr>
        <w:t>陕西省市场监督管理局防爆电器等26种产品质量监督抽查招标公告</w:t>
      </w:r>
    </w:p>
    <w:p w14:paraId="71DB97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Theme="minorEastAsia" w:hAnsiTheme="minorEastAsia" w:eastAsiaTheme="minorEastAsia" w:cstheme="minorEastAsia"/>
          <w:b w:val="0"/>
          <w:bCs w:val="0"/>
          <w:color w:val="auto"/>
          <w:sz w:val="21"/>
          <w:szCs w:val="21"/>
        </w:rPr>
      </w:pPr>
      <w:r>
        <w:rPr>
          <w:rStyle w:val="8"/>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项目概况</w:t>
      </w:r>
    </w:p>
    <w:p w14:paraId="6BF88A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防爆电器等26种产品质量监督抽查</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的潜在投标人应在陕西省政府采购综合管理平台项目电子化交易系统（以下简称“项目电子化交易系统”）获</w:t>
      </w:r>
      <w:bookmarkStart w:id="0" w:name="_GoBack"/>
      <w:bookmarkEnd w:id="0"/>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取招标文件，并于2025年05月07日 09时30分（北京时间）前递交投标文件。</w:t>
      </w:r>
    </w:p>
    <w:p w14:paraId="65453C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1"/>
          <w:szCs w:val="21"/>
        </w:rPr>
      </w:pPr>
      <w:r>
        <w:rPr>
          <w:rStyle w:val="8"/>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一、项目基本情况</w:t>
      </w:r>
    </w:p>
    <w:p w14:paraId="36417AD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项目编号：HHGJZC2025-GK295</w:t>
      </w:r>
    </w:p>
    <w:p w14:paraId="7BA18C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项目名称：防爆电器等26种产品质量监督抽查</w:t>
      </w:r>
    </w:p>
    <w:p w14:paraId="7294645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采购方式：公开招标</w:t>
      </w:r>
    </w:p>
    <w:p w14:paraId="6AFD4B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预算金额：2,316,750.00元</w:t>
      </w:r>
    </w:p>
    <w:p w14:paraId="22DB32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采购需求：详见采购需求附件</w:t>
      </w:r>
    </w:p>
    <w:p w14:paraId="2D8B82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合同履行期限：</w:t>
      </w:r>
    </w:p>
    <w:p w14:paraId="4B6E6F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96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采购包1：一年</w:t>
      </w:r>
    </w:p>
    <w:p w14:paraId="7BE094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96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采购包2：一年</w:t>
      </w:r>
    </w:p>
    <w:p w14:paraId="5B4A8A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96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采购包3：一年</w:t>
      </w:r>
    </w:p>
    <w:p w14:paraId="7EBC37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96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采购包4：一年</w:t>
      </w:r>
    </w:p>
    <w:p w14:paraId="4AC16B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96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采购包5：一年</w:t>
      </w:r>
    </w:p>
    <w:p w14:paraId="544334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本项目是否接受联合体投标：</w:t>
      </w:r>
    </w:p>
    <w:p w14:paraId="5556CB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96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采购包1：不接受联合体投标</w:t>
      </w:r>
    </w:p>
    <w:p w14:paraId="0DF02D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96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采购包2：不接受联合体投标</w:t>
      </w:r>
    </w:p>
    <w:p w14:paraId="66BAAD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96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采购包3：不接受联合体投标</w:t>
      </w:r>
    </w:p>
    <w:p w14:paraId="561304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96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采购包4：不接受联合体投标</w:t>
      </w:r>
    </w:p>
    <w:p w14:paraId="76D20C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96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采购包5：不接受联合体投标</w:t>
      </w:r>
    </w:p>
    <w:p w14:paraId="60545A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1"/>
          <w:szCs w:val="21"/>
        </w:rPr>
      </w:pPr>
      <w:r>
        <w:rPr>
          <w:rStyle w:val="8"/>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二、申请人的资格要求：</w:t>
      </w:r>
    </w:p>
    <w:p w14:paraId="6D8599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1.满足《中华人民共和国政府采购法》第二十二条规定;</w:t>
      </w:r>
    </w:p>
    <w:p w14:paraId="17DEF9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2.落实政府采购政策需满足的资格要求：无。</w:t>
      </w:r>
    </w:p>
    <w:p w14:paraId="4D3A37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3.本项目的特定资格要求：</w:t>
      </w:r>
    </w:p>
    <w:p w14:paraId="70BEDD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合同包1(防爆电器等9种产品质量监督抽查)特定资格要求如下:</w:t>
      </w:r>
    </w:p>
    <w:p w14:paraId="087B5F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法定代表人直接参加投标的，须出具法定代表人身份证明。法定代表人委托代理人参加投标的，须出具法定代表人授权书（附法定代表人、代理人身份证复印件）及代理人本单位证明（投标文件提交截止日前六个月内任意一个月养老保险缴纳证明）。</w:t>
      </w:r>
    </w:p>
    <w:p w14:paraId="659FE0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(2)供应商未被“信用中国”网站（www.creditchina.gov.cn）列入失信被执行人和重大税收违法失信主体，未被中国政府采购网（www.ccgp.gov.cn）列入政府采购严重违法失信行为记录名单；（投标文件解密完成后查询相关信用记录，对列入失信被执行人、重大税收违法失信主体、政府采购严重违法失信行为记录名单及其他不符合《中华人民共和国政府采购法》第二十二条规定的供应商，将拒绝其参与政府采购活动，查询结果以电子或纸质方式留存）。</w:t>
      </w:r>
    </w:p>
    <w:p w14:paraId="2F6770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(3)供应商具有检验检测机构资质认定证书:供应商须提供合法有效的检验检测机构资质认定证书（CMA）。供应商需在项目电子化交易系统中按要求上传相应证明文件并进行电子签章。</w:t>
      </w:r>
    </w:p>
    <w:p w14:paraId="0A97DF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(4)本合同包不接受从事承检产品生产、经营活动的供应商参与投标，供应商须提供相关声明。供应商需在项目电子化交易系统中按要求上传相应证明文件并进行电子签章。</w:t>
      </w:r>
    </w:p>
    <w:p w14:paraId="1F936F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合同包2(光伏并网逆变器等3种产品质量监督抽查)特定资格要求如下:</w:t>
      </w:r>
    </w:p>
    <w:p w14:paraId="52055E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法定代表人直接参加投标的，须出具法定代表人身份证明。法定代表人委托代理人参加投标的，须出具法定代表人授权书（附法定代表人、代理人身份证复印件）及代理人本单位证明（投标文件提交截止日前六个月内任意一个月养老保险缴纳证明）。</w:t>
      </w:r>
    </w:p>
    <w:p w14:paraId="0D3C08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(2)供应商未被“信用中国”网站（www.creditchina.gov.cn）列入失信被执行人和重大税收违法失信主体，未被中国政府采购网（www.ccgp.gov.cn）列入政府采购严重违法失信行为记录名单；（投标文件解密完成后查询相关信用记录，对列入失信被执行人、重大税收违法失信主体、政府采购严重违法失信行为记录名单及其他不符合《中华人民共和国政府采购法》第二十二条规定的供应商，将拒绝其参与政府采购活动，查询结果以电子或纸质方式留存）。</w:t>
      </w:r>
    </w:p>
    <w:p w14:paraId="2C1266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(3)供应商具有检验检测机构资质认定证书:供应商须提供合法有效的检验检测机构资质认定证书（CMA）。供应商需在项目电子化交易系统中按要求上传相应证明文件并进行电子签章。</w:t>
      </w:r>
    </w:p>
    <w:p w14:paraId="770C94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(4)本合同包不接受从事承检产品生产、经营活动的供应商参与投标，供应商须提供相关声明。供应商需在项目电子化交易系统中按要求上传相应证明文件并进行电子签章。</w:t>
      </w:r>
    </w:p>
    <w:p w14:paraId="68A816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合同包3(醇基燃料等7种产品质量监督抽查)特定资格要求如下:</w:t>
      </w:r>
    </w:p>
    <w:p w14:paraId="07858D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法定代表人直接参加投标的，须出具法定代表人身份证明。法定代表人委托代理人参加投标的，须出具法定代表人授权书（附法定代表人、代理人身份证复印件）及代理人本单位证明（投标文件提交截止日前六个月内任意一个月养老保险缴纳证明）。</w:t>
      </w:r>
    </w:p>
    <w:p w14:paraId="57997C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(2)供应商未被“信用中国”网站（www.creditchina.gov.cn）列入失信被执行人和重大税收违法失信主体，未被中国政府采购网（www.ccgp.gov.cn）列入政府采购严重违法失信行为记录名单；（投标文件解密完成后查询相关信用记录，对列入失信被执行人、重大税收违法失信主体、政府采购严重违法失信行为记录名单及其他不符合《中华人民共和国政府采购法》第二十二条规定的供应商，将拒绝其参与政府采购活动，查询结果以电子或纸质方式留存）。</w:t>
      </w:r>
    </w:p>
    <w:p w14:paraId="5CD38E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(3)供应商具有检验检测机构资质认定证书:供应商须提供合法有效的检验检测机构资质认定证书（CMA）。供应商需在项目电子化交易系统中按要求上传相应证明文件并进行电子签章。</w:t>
      </w:r>
    </w:p>
    <w:p w14:paraId="1496C4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(4)本合同包不接受从事承检产品生产、经营活动的供应商参与投标，供应商须提供相关声明。供应商需在项目电子化交易系统中按要求上传相应证明文件并进行电子签章。</w:t>
      </w:r>
    </w:p>
    <w:p w14:paraId="75F79D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合同包4(电动自行车电池等3种产品质量监督抽查)特定资格要求如下:</w:t>
      </w:r>
    </w:p>
    <w:p w14:paraId="3846DC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法定代表人直接参加投标的，须出具法定代表人身份证明。法定代表人委托代理人参加投标的，须出具法定代表人授权书（附法定代表人、代理人身份证复印件）及代理人本单位证明（投标文件提交截止日前六个月内任意一个月养老保险缴纳证明）。</w:t>
      </w:r>
    </w:p>
    <w:p w14:paraId="3E513B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(2)供应商未被“信用中国”网站（www.creditchina.gov.cn）列入失信被执行人和重大税收违法失信主体，未被中国政府采购网（www.ccgp.gov.cn）列入政府采购严重违法失信行为记录名单；（投标文件解密完成后查询相关信用记录，对列入失信被执行人、重大税收违法失信主体、政府采购严重违法失信行为记录名单及其他不符合《中华人民共和国政府采购法》第二十二条规定的供应商，将拒绝其参与政府采购活动，查询结果以电子或纸质方式留存）。</w:t>
      </w:r>
    </w:p>
    <w:p w14:paraId="01E095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(3)供应商具有检验检测机构资质认定证书:供应商须提供合法有效的检验检测机构资质认定证书（CMA）。供应商需在项目电子化交易系统中按要求上传相应证明文件并进行电子签章。</w:t>
      </w:r>
    </w:p>
    <w:p w14:paraId="10A2DB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(4)本合同包不接受从事承检产品生产、经营活动的供应商参与投标，供应商须提供相关声明。供应商需在项目电子化交易系统中按要求上传相应证明文件并进行电子签章。</w:t>
      </w:r>
    </w:p>
    <w:p w14:paraId="721284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合同包5(奶嘴等4种产品质量监督抽查)特定资格要求如下:</w:t>
      </w:r>
    </w:p>
    <w:p w14:paraId="5D497E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法定代表人直接参加投标的，须出具法定代表人身份证明。法定代表人委托代理人参加投标的，须出具法定代表人授权书（附法定代表人、代理人身份证复印件）及代理人本单位证明（投标文件提交截止日前六个月内任意一个月养老保险缴纳证明）。</w:t>
      </w:r>
    </w:p>
    <w:p w14:paraId="6DEBC2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(2)供应商未被“信用中国”网站（www.creditchina.gov.cn）列入失信被执行人和重大税收违法失信主体，未被中国政府采购网（www.ccgp.gov.cn）列入政府采购严重违法失信行为记录名单；（投标文件解密完成后查询相关信用记录，对列入失信被执行人、重大税收违法失信主体、政府采购严重违法失信行为记录名单及其他不符合《中华人民共和国政府采购法》第二十二条规定的供应商，将拒绝其参与政府采购活动，查询结果以电子或纸质方式留存）。</w:t>
      </w:r>
    </w:p>
    <w:p w14:paraId="644163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(3)供应商具有检验检测机构资质认定证书:供应商须提供合法有效的检验检测机构资质认定证书（CMA）。供应商需在项目电子化交易系统中按要求上传相应证明文件并进行电子签章。</w:t>
      </w:r>
    </w:p>
    <w:p w14:paraId="00EF70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(4)本合同包不接受从事承检产品生产、经营活动的供应商参与投标，供应商须提供相关声明。供应商需在项目电子化交易系统中按要求上传相应证明文件并进行电子签章。</w:t>
      </w:r>
    </w:p>
    <w:p w14:paraId="7DD702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1"/>
          <w:szCs w:val="21"/>
        </w:rPr>
      </w:pPr>
      <w:r>
        <w:rPr>
          <w:rStyle w:val="8"/>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三、获取招标文件</w:t>
      </w:r>
    </w:p>
    <w:p w14:paraId="456E6F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时间</w:t>
      </w:r>
      <w:r>
        <w:rPr>
          <w:rFonts w:hint="eastAsia" w:asciiTheme="minorEastAsia" w:hAnsiTheme="minorEastAsia" w:cstheme="minorEastAsia"/>
          <w:i w:val="0"/>
          <w:iCs w:val="0"/>
          <w:caps w:val="0"/>
          <w:color w:val="auto"/>
          <w:spacing w:val="0"/>
          <w:sz w:val="21"/>
          <w:szCs w:val="21"/>
          <w:bdr w:val="none" w:color="auto" w:sz="0" w:space="0"/>
          <w:shd w:val="clear" w:fill="FFFFFF"/>
          <w:lang w:eastAsia="zh-CN"/>
        </w:rPr>
        <w:t>：</w:t>
      </w: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2025年04月16日至2025年04月22日，每天上午00:00:00至12:00:00，下午12:00:00至23:59:59（北京时间）</w:t>
      </w:r>
    </w:p>
    <w:p w14:paraId="32BE95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途径：项目电子化交易系统-应标-项目投标中选择本项目参与并获取采购文件</w:t>
      </w:r>
    </w:p>
    <w:p w14:paraId="7D4BC1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方式：投标人有意参加本项目的，应在陕西省政府采购网（www.ccgp-shaanxi.gov.cn）登录项目电子化交易系统申请获取采购文件</w:t>
      </w:r>
    </w:p>
    <w:p w14:paraId="741BC35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售价：0元</w:t>
      </w:r>
    </w:p>
    <w:p w14:paraId="408B9C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1"/>
          <w:szCs w:val="21"/>
        </w:rPr>
      </w:pPr>
      <w:r>
        <w:rPr>
          <w:rStyle w:val="8"/>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四、提交投标文件截止时间、开标时间和地点</w:t>
      </w:r>
    </w:p>
    <w:p w14:paraId="12A95C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时间：2025年05月07日 09时30分00秒（北京时间）</w:t>
      </w:r>
    </w:p>
    <w:p w14:paraId="43F969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提交投标文件地点：项目电子化交易系统</w:t>
      </w:r>
    </w:p>
    <w:p w14:paraId="54A28F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开标地点：项目电子化交易系统</w:t>
      </w:r>
    </w:p>
    <w:p w14:paraId="6E8DCB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1"/>
          <w:szCs w:val="21"/>
        </w:rPr>
      </w:pPr>
      <w:r>
        <w:rPr>
          <w:rStyle w:val="8"/>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五、公告期限</w:t>
      </w:r>
    </w:p>
    <w:p w14:paraId="650D29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自本公告发布之日起5个工作日。</w:t>
      </w:r>
    </w:p>
    <w:p w14:paraId="115E24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1"/>
          <w:szCs w:val="21"/>
        </w:rPr>
      </w:pPr>
      <w:r>
        <w:rPr>
          <w:rStyle w:val="8"/>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六、其他补充事宜</w:t>
      </w:r>
    </w:p>
    <w:p w14:paraId="4877A1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002E99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134BB7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60DA9A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019F3B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627CDD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（三）供应商应当自行准备电子化采购所需的计算机终端、软硬件及网络环境，承担因准备不足产生的不利后果。</w:t>
      </w:r>
    </w:p>
    <w:p w14:paraId="72586E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（四）开标/开启前30分钟内，供应商需登录项目电子化交易系统-“供应商开标大厅”-进入开标选择对应项目包组操作签到</w:t>
      </w:r>
    </w:p>
    <w:p w14:paraId="192D359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（五）政府采购平台技术支持：</w:t>
      </w:r>
    </w:p>
    <w:p w14:paraId="715D1C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在线客服：通过陕西省政府采购网-在线客服进行咨询</w:t>
      </w:r>
    </w:p>
    <w:p w14:paraId="35B0F3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技术服务电话：029-96702</w:t>
      </w:r>
    </w:p>
    <w:p w14:paraId="741B19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CA及签章服务：通过陕西省政府采购网-办事指南进行查询</w:t>
      </w:r>
    </w:p>
    <w:p w14:paraId="400969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（六）落实的政府采购政策:</w:t>
      </w:r>
    </w:p>
    <w:p w14:paraId="69DCB3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1）《国务院办公厅关于建立政府强制采购节能产品制度的通知》（国办发〔2007〕51号）；（2）《关于调整优化节能产品、环境标志产品政府采购执行机制的通知》（财库〔2019〕9号）；（3）《关于印发环境标志产品政府采购品目清单的通知》（财库〔2019〕18号）；（4）《关于印发节能产品政府采购品目清单的通知》（财库〔2019〕19号）（5）《政府采购促进中小企业发展管理办法》(财库〔2020〕46号)；（6）《关于进一步加大政府采购支持中小企业力度的通知》（财库〔2022〕19号）；（7）《陕西省财政厅关于落实政府采购支持中小企业政策有关事项的通知》（陕财办采〔2022〕10号）；（8）《陕西省财政厅关于进一步落实政府采购支持中小企业相关政策的通知》（陕财办采〔2023〕3 号）；（9）《关于政府采购支持监狱企业发展有关问题的通知》(财库〔2014〕68号)；（10）《关于促进残疾人就业政府采购政策的通知》（财库〔2017〕141号）；（11）《关于运用政府采购政策支持乡村产业振兴的通知》（财库〔2021〕19号）；（12）《关于印发&lt;关于深入开展政府采购脱贫地区农副产品工作推进乡村产业振兴的实施意见&gt;的通知》（财库〔2021〕20号）；（13）《陕西省中小企业政府采购信用融资办法》（陕财办采〔2018〕23号）；（14）《陕西省财政厅关于加快推进我省中小企业政府采购信用融资工作的通知》（陕财办采〔2020〕15号）；（15）其他需要落实的政府采购政策；如有最新颁布的政府采购政策，按最新的文件执行。</w:t>
      </w:r>
    </w:p>
    <w:p w14:paraId="1D1DD2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auto"/>
          <w:spacing w:val="0"/>
          <w:sz w:val="21"/>
          <w:szCs w:val="21"/>
        </w:rPr>
      </w:pPr>
      <w:r>
        <w:rPr>
          <w:rStyle w:val="8"/>
          <w:rFonts w:hint="eastAsia" w:asciiTheme="minorEastAsia" w:hAnsiTheme="minorEastAsia" w:eastAsiaTheme="minorEastAsia" w:cstheme="minorEastAsia"/>
          <w:b/>
          <w:bCs/>
          <w:i w:val="0"/>
          <w:iCs w:val="0"/>
          <w:caps w:val="0"/>
          <w:color w:val="auto"/>
          <w:spacing w:val="0"/>
          <w:sz w:val="21"/>
          <w:szCs w:val="21"/>
          <w:bdr w:val="none" w:color="auto" w:sz="0" w:space="0"/>
          <w:shd w:val="clear" w:fill="FFFFFF"/>
        </w:rPr>
        <w:t>七、对本次招标提出询问，请按以下方式联系。</w:t>
      </w:r>
    </w:p>
    <w:p w14:paraId="190453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iCs w:val="0"/>
          <w:caps w:val="0"/>
          <w:color w:val="auto"/>
          <w:spacing w:val="0"/>
          <w:sz w:val="21"/>
          <w:szCs w:val="21"/>
          <w:bdr w:val="none" w:color="auto" w:sz="0" w:space="0"/>
          <w:shd w:val="clear" w:fill="FFFFFF"/>
        </w:rPr>
        <w:t>1.采购人信息</w:t>
      </w:r>
    </w:p>
    <w:p w14:paraId="38F098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名称：陕西省市场监督管理局</w:t>
      </w:r>
    </w:p>
    <w:p w14:paraId="3B717A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地址：西安市二环北路东段739号</w:t>
      </w:r>
    </w:p>
    <w:p w14:paraId="44CB0D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联系方式：029-86138662</w:t>
      </w:r>
    </w:p>
    <w:p w14:paraId="0E07A1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iCs w:val="0"/>
          <w:caps w:val="0"/>
          <w:color w:val="auto"/>
          <w:spacing w:val="0"/>
          <w:sz w:val="21"/>
          <w:szCs w:val="21"/>
          <w:bdr w:val="none" w:color="auto" w:sz="0" w:space="0"/>
          <w:shd w:val="clear" w:fill="FFFFFF"/>
        </w:rPr>
        <w:t>2.采购代理机构信息</w:t>
      </w:r>
    </w:p>
    <w:p w14:paraId="390608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名称：陕西华海国际项目管理有限公司</w:t>
      </w:r>
    </w:p>
    <w:p w14:paraId="3C1138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地址：西安市经开区明光路凤城五路FED创新中心B座312室</w:t>
      </w:r>
    </w:p>
    <w:p w14:paraId="5B15D6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联系方式：029-89164609</w:t>
      </w:r>
    </w:p>
    <w:p w14:paraId="2C343D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iCs w:val="0"/>
          <w:caps w:val="0"/>
          <w:color w:val="auto"/>
          <w:spacing w:val="0"/>
          <w:sz w:val="21"/>
          <w:szCs w:val="21"/>
          <w:bdr w:val="none" w:color="auto" w:sz="0" w:space="0"/>
          <w:shd w:val="clear" w:fill="FFFFFF"/>
        </w:rPr>
        <w:t>3.项目联系方式</w:t>
      </w:r>
    </w:p>
    <w:p w14:paraId="786B67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项目联系人：吕博延</w:t>
      </w:r>
    </w:p>
    <w:p w14:paraId="2D2762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电话：029-89164609</w:t>
      </w:r>
    </w:p>
    <w:p w14:paraId="5E7A37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right"/>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pPr>
    </w:p>
    <w:p w14:paraId="0D62E4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right"/>
        <w:rPr>
          <w:rFonts w:hint="eastAsia" w:asciiTheme="minorEastAsia" w:hAnsiTheme="minorEastAsia" w:eastAsiaTheme="minorEastAsia" w:cstheme="minorEastAsia"/>
          <w:i w:val="0"/>
          <w:iCs w:val="0"/>
          <w:caps w:val="0"/>
          <w:color w:val="auto"/>
          <w:spacing w:val="0"/>
          <w:sz w:val="21"/>
          <w:szCs w:val="21"/>
        </w:rPr>
      </w:pPr>
      <w:r>
        <w:rPr>
          <w:rFonts w:hint="eastAsia" w:asciiTheme="minorEastAsia" w:hAnsiTheme="minorEastAsia" w:eastAsiaTheme="minorEastAsia" w:cstheme="minorEastAsia"/>
          <w:i w:val="0"/>
          <w:iCs w:val="0"/>
          <w:caps w:val="0"/>
          <w:color w:val="auto"/>
          <w:spacing w:val="0"/>
          <w:sz w:val="21"/>
          <w:szCs w:val="21"/>
          <w:bdr w:val="none" w:color="auto" w:sz="0" w:space="0"/>
          <w:shd w:val="clear" w:fill="FFFFFF"/>
        </w:rPr>
        <w:t>陕西华海国际项目管理有限公司</w:t>
      </w:r>
    </w:p>
    <w:p w14:paraId="06859958">
      <w:pPr>
        <w:shd w:val="clear"/>
        <w:spacing w:line="360" w:lineRule="auto"/>
        <w:jc w:val="center"/>
        <w:rPr>
          <w:rFonts w:hint="eastAsia" w:asciiTheme="minorEastAsia" w:hAnsiTheme="minorEastAsia" w:eastAsiaTheme="minorEastAsia" w:cstheme="minorEastAsia"/>
          <w:b/>
          <w:bCs/>
          <w:i w:val="0"/>
          <w:iCs w:val="0"/>
          <w:caps w:val="0"/>
          <w:color w:val="auto"/>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MTkxMmYxYmVmYTQ3ZWUzZjYxZWJiYWIwYWQyNzIifQ=="/>
  </w:docVars>
  <w:rsids>
    <w:rsidRoot w:val="44C01F2B"/>
    <w:rsid w:val="05BC0BF8"/>
    <w:rsid w:val="05E57171"/>
    <w:rsid w:val="129B1CF0"/>
    <w:rsid w:val="15F32052"/>
    <w:rsid w:val="1AF57EF2"/>
    <w:rsid w:val="1B253BA6"/>
    <w:rsid w:val="20CD7288"/>
    <w:rsid w:val="25A45DD1"/>
    <w:rsid w:val="26D14D60"/>
    <w:rsid w:val="31B65440"/>
    <w:rsid w:val="3B472350"/>
    <w:rsid w:val="44C01F2B"/>
    <w:rsid w:val="4796744D"/>
    <w:rsid w:val="565E034D"/>
    <w:rsid w:val="74312230"/>
    <w:rsid w:val="776008D9"/>
    <w:rsid w:val="7E4E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2563</Words>
  <Characters>2854</Characters>
  <Lines>0</Lines>
  <Paragraphs>0</Paragraphs>
  <TotalTime>2</TotalTime>
  <ScaleCrop>false</ScaleCrop>
  <LinksUpToDate>false</LinksUpToDate>
  <CharactersWithSpaces>2877</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2024-06-18T02:34:00Z</dcterms:created>
  <dc:creator>doit</dc:creator>
  <cp:lastModifiedBy>WPS</cp:lastModifiedBy>
  <dcterms:modified xsi:type="dcterms:W3CDTF">2025-04-15T01:14:12Z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B6A1B807FD52464C9741D8CE3F8E97EB_13</vt:lpwstr>
  </property>
  <property fmtid="{D5CDD505-2E9C-101B-9397-08002B2CF9AE}" pid="4" name="KSOTemplateDocerSaveRecord">
    <vt:lpwstr>eyJoZGlkIjoiYTczZDZkMjJjYmIzYTgzMjIyNDIyODU5M2E1YjNlNGQiLCJ1c2VySWQiOiI1MzM0MjI5ODUifQ==</vt:lpwstr>
  </property>
</Properties>
</file>