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FE00">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i w:val="0"/>
          <w:iCs w:val="0"/>
          <w:caps w:val="0"/>
          <w:color w:val="0A82E5"/>
          <w:spacing w:val="0"/>
          <w:sz w:val="36"/>
          <w:szCs w:val="36"/>
          <w:shd w:val="clear" w:fill="FFFFFF"/>
        </w:rPr>
      </w:pPr>
      <w:r>
        <w:rPr>
          <w:rFonts w:ascii="微软雅黑" w:hAnsi="微软雅黑" w:eastAsia="微软雅黑" w:cs="微软雅黑"/>
          <w:b/>
          <w:bCs/>
          <w:i w:val="0"/>
          <w:iCs w:val="0"/>
          <w:caps w:val="0"/>
          <w:color w:val="0A82E5"/>
          <w:spacing w:val="0"/>
          <w:sz w:val="36"/>
          <w:szCs w:val="36"/>
          <w:shd w:val="clear" w:fill="FFFFFF"/>
        </w:rPr>
        <w:t>西安市人民医院（西安市第四医院）航天城院区核磁等影像及辅助分析设备采购项目(四次)招标公告</w:t>
      </w:r>
    </w:p>
    <w:p w14:paraId="59166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099CB4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航天城院区核磁等影像及辅助分析设备采购项目(四次)</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全国公共资源交易平台（陕西省·西安市）网站〖首页〉电子交易平台〉陕西政府采购交易系统〉企业端〗</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2025年09月08日 10时00分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14:paraId="13489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14:paraId="052901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项目编号：TZZB-2024232C.3B1</w:t>
      </w:r>
    </w:p>
    <w:p w14:paraId="559E30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项目名称：航天城院区核磁等影像及辅助分析设备采购项目(四次)</w:t>
      </w:r>
    </w:p>
    <w:p w14:paraId="420BA6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35C224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预算金额：22,500,000.00元</w:t>
      </w:r>
    </w:p>
    <w:p w14:paraId="7A08B0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6976E7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合同包1(航天城院区核磁等影像及辅助分析设备采购项目):</w:t>
      </w:r>
    </w:p>
    <w:p w14:paraId="7CA401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合同包预算金额：22,500,000.00元</w:t>
      </w:r>
    </w:p>
    <w:p w14:paraId="2866FF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合同包最高限价：20,000,000.00元</w:t>
      </w:r>
    </w:p>
    <w:tbl>
      <w:tblPr>
        <w:tblStyle w:val="5"/>
        <w:tblW w:w="8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8"/>
        <w:gridCol w:w="1402"/>
        <w:gridCol w:w="2988"/>
        <w:gridCol w:w="740"/>
        <w:gridCol w:w="1295"/>
        <w:gridCol w:w="1634"/>
      </w:tblGrid>
      <w:tr w14:paraId="18AF4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82" w:hRule="atLeast"/>
          <w:tblHeader/>
        </w:trPr>
        <w:tc>
          <w:tcPr>
            <w:tcW w:w="5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F5B1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D9DC6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4D302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ED762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15A8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345E1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r>
      <w:tr w14:paraId="2E5BFC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6"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E19DC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2663B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医用磁共振设备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11BE3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航天城院区核磁等影像及辅助分析设备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485C7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7B1B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691DC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22,500,000.00</w:t>
            </w:r>
          </w:p>
        </w:tc>
      </w:tr>
    </w:tbl>
    <w:p w14:paraId="45DDE7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7D7D8D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合同履行期限：自合同签订之日起，自甲方通知后90个日历日，完成货物的安装、调试并正常运行，不得延期。</w:t>
      </w:r>
    </w:p>
    <w:p w14:paraId="0C317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14:paraId="021CBD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3E1B87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1799F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合同包1(航天城院区核磁等影像及辅助分析设备采购项目)落实政府采购政策需满足的资格要求如下:</w:t>
      </w:r>
    </w:p>
    <w:p w14:paraId="4B04AE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（5）《财政部、国家环保总局关于环境标志产品政府采购实施的意见》（财库[2006]90号）；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（10）本项目非专门面向中小企业。</w:t>
      </w:r>
    </w:p>
    <w:p w14:paraId="3AC6A7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46CF19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合同包1(航天城院区核磁等影像及辅助分析设备采购项目)特定资格要求如下:</w:t>
      </w:r>
    </w:p>
    <w:p w14:paraId="16A332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（1）供应商为具有独立承担民事责任能力的法人或其他组织。企业法人应提供合法有效的标识有统一社会信用代码的营业执照；事业法人应提供事业单位法人证书；其他组织应提供合法登记证明文件；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（2）法定代表人参加投标时，提供本人身份证；授权代表参加投标时，提供法定代表人授权书和被授权人身份证；非法人单位参照执行；</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（3）投标单位负责人为同一人或者存在控股、管理关系的不同单位不得同时进行投标；</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（5）税收缴纳证明：提供供应商2025年02月至今已缴纳任意一个月完税凭证或税务机关开具的完税证明（任意税种）；依法免税的应提供相关文件证明；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（6）社会保障资金缴纳证明：提供供应商2025年02月至今已缴存的任意一个月的社会保障资金缴存证明或社保机构开具的社会保险参保缴费情况证明；依法不需要缴纳社会保障资金的应提供相关文件证明；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务状况报告：提供2024年度经审计的财务审计报告或提供基本存款账户开户银行于开标日前6个月内出具的资信证明或提供信用担保机构出具的投标担保函，以上形式的证明资料提供任何一种即可（事业单位可不提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不得为“信用中国”网站（www.creditchina.gov.cn）（中国执行信息公开网）和中国政府采购网（www.ccgp.gov.cn）中被列入失信被执行人、重大税收违法失信主体、政府采购严重违法失信行为记录名单的单位；</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（9）提供医疗器械经营许可证；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（10）属于医疗器械管理范围的产品需提供医疗器械注册证或备案凭证；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（11）具有履行合同所必需的设备和专业技术能力</w:t>
      </w:r>
      <w:r>
        <w:rPr>
          <w:rFonts w:hint="eastAsia" w:ascii="微软雅黑" w:hAnsi="微软雅黑" w:eastAsia="微软雅黑" w:cs="微软雅黑"/>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（12）本项目不接受联合体投标。</w:t>
      </w:r>
    </w:p>
    <w:p w14:paraId="27B72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三、获取招标文件</w:t>
      </w:r>
    </w:p>
    <w:p w14:paraId="6E53A7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2025年08月19日 至 2025年08月25日 ，每天上午 00:00:00 至 12:00:00 ，下午 12:00:00 至 23:59:59 （北京时间）</w:t>
      </w:r>
    </w:p>
    <w:p w14:paraId="3FA12A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全国公共资源交易平台（陕西省·西安市）网站〖首页〉电子交易平台〉陕西政府采购交易系统〉企业端〗</w:t>
      </w:r>
    </w:p>
    <w:p w14:paraId="0540F3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在线获取</w:t>
      </w:r>
    </w:p>
    <w:p w14:paraId="593691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14:paraId="72375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14:paraId="28F083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2025年09月08日 10时00分00秒 </w:t>
      </w:r>
      <w:r>
        <w:rPr>
          <w:rFonts w:hint="eastAsia" w:ascii="微软雅黑" w:hAnsi="微软雅黑" w:eastAsia="微软雅黑" w:cs="微软雅黑"/>
          <w:i w:val="0"/>
          <w:iCs w:val="0"/>
          <w:caps w:val="0"/>
          <w:color w:val="333333"/>
          <w:spacing w:val="0"/>
          <w:sz w:val="21"/>
          <w:szCs w:val="21"/>
          <w:shd w:val="clear" w:fill="FFFFFF"/>
        </w:rPr>
        <w:t>（北京时间）</w:t>
      </w:r>
    </w:p>
    <w:p w14:paraId="4C5185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全国公共资源交易平台（陕西省·西安市）网站〖首页〉电子交易平台〉陕西政府采购交易系统〉企业端〗在线提交</w:t>
      </w:r>
    </w:p>
    <w:p w14:paraId="2FA784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全国公共资源交易平台（陕西省·西安市）不见面开标大厅</w:t>
      </w:r>
    </w:p>
    <w:p w14:paraId="602CB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五、公告期限</w:t>
      </w:r>
    </w:p>
    <w:p w14:paraId="5838AD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14:paraId="47510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六、其他补充事宜</w:t>
      </w:r>
    </w:p>
    <w:p w14:paraId="0F47F5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1.供应商须按照陕西省财政厅《关于政府采购供应商注册登记有关事项的通知》中的要求，通过陕西省政府采购网（http://www.ccgp-shaanxi.gov.cn/）注册登记加入陕西省政府采购供应商库。</w:t>
      </w:r>
    </w:p>
    <w:p w14:paraId="368EA2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办理CA认证:电子交易平台现已接入陕西CA、深圳CA、西部CA、北京CA四家数字证书公司,各投标单位在交易过程中登录系统、加密/解密投标文件、文件签章等均可使用上述四家CA公司签发的数字证书。办理须知及所需资料详见:http://www.sxggzyjy.cn/fwzn/004003/20220701/6972fe02-f996-4928-951e-545dab02e53c.htm1。</w:t>
      </w:r>
    </w:p>
    <w:p w14:paraId="429728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14:paraId="594A27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4.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w:t>
      </w:r>
    </w:p>
    <w:p w14:paraId="1C4B10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5.提交投标文件截止时间前，供应商应随时留意【陕西省政府采购网〗、【全国</w:t>
      </w:r>
      <w:r>
        <w:rPr>
          <w:rFonts w:hint="eastAsia" w:ascii="微软雅黑" w:hAnsi="微软雅黑" w:eastAsia="微软雅黑" w:cs="微软雅黑"/>
          <w:i w:val="0"/>
          <w:iCs w:val="0"/>
          <w:caps w:val="0"/>
          <w:color w:val="333333"/>
          <w:spacing w:val="0"/>
          <w:sz w:val="21"/>
          <w:szCs w:val="21"/>
          <w:shd w:val="clear" w:fill="FFFFFF"/>
          <w:lang w:val="en-US" w:eastAsia="zh-CN"/>
        </w:rPr>
        <w:t>公共</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7FA4B7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6.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18A5BD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7.因供应商自身设施故障或自身原因导致无法完成签到、解密或投标的，由供应商自行承担后果。</w:t>
      </w:r>
    </w:p>
    <w:p w14:paraId="76839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14:paraId="7AE5D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238A95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西安市人民医院（西安市第四医院）</w:t>
      </w:r>
    </w:p>
    <w:p w14:paraId="79D367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西安市长安区航天新城航天东路155号</w:t>
      </w:r>
    </w:p>
    <w:p w14:paraId="2807DF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61220012</w:t>
      </w:r>
    </w:p>
    <w:p w14:paraId="709F2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3BA8C3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同正项目管理有限公司</w:t>
      </w:r>
    </w:p>
    <w:p w14:paraId="6B6EE9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陕西省西安市未央区西安市经开区凤城八路180号长和国际F座22层</w:t>
      </w:r>
    </w:p>
    <w:p w14:paraId="19442C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18091855711</w:t>
      </w:r>
    </w:p>
    <w:p w14:paraId="1BF966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033B1B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倪莹、王燕</w:t>
      </w:r>
    </w:p>
    <w:p w14:paraId="0D412A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ascii="微软雅黑" w:hAnsi="微软雅黑" w:eastAsia="微软雅黑" w:cs="微软雅黑"/>
          <w:b/>
          <w:bCs/>
          <w:i w:val="0"/>
          <w:iCs w:val="0"/>
          <w:caps w:val="0"/>
          <w:color w:val="0A82E5"/>
          <w:spacing w:val="0"/>
          <w:sz w:val="36"/>
          <w:szCs w:val="36"/>
          <w:shd w:val="clear" w:fill="FFFFFF"/>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029-86522030转612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B2B59"/>
    <w:rsid w:val="0B550CF8"/>
    <w:rsid w:val="4253528A"/>
    <w:rsid w:val="537B2B59"/>
    <w:rsid w:val="5F1E0C79"/>
    <w:rsid w:val="6FF2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6</Pages>
  <Words>2969</Words>
  <Characters>3403</Characters>
  <Lines>0</Lines>
  <Paragraphs>0</Paragraphs>
  <TotalTime>0</TotalTime>
  <ScaleCrop>false</ScaleCrop>
  <LinksUpToDate>false</LinksUpToDate>
  <CharactersWithSpaces>3422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2025-08-18T06:02:00Z</dcterms:created>
  <dc:creator>熊掌孙</dc:creator>
  <cp:lastModifiedBy>熊掌孙</cp:lastModifiedBy>
  <dcterms:modified xsi:type="dcterms:W3CDTF">2025-08-18T06:36:07Z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E8869B603C1F4A869550E29344998786_11</vt:lpwstr>
  </property>
  <property fmtid="{D5CDD505-2E9C-101B-9397-08002B2CF9AE}" pid="4" name="KSOTemplateDocerSaveRecord">
    <vt:lpwstr>eyJoZGlkIjoiZGI0ZGIzYmI2OWViZTMxZTU3NzUxZjAzNDk3YTI1NDQiLCJ1c2VySWQiOiIzMTA4NTYyNDIifQ==</vt:lpwstr>
  </property>
</Properties>
</file>