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B93A3">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36"/>
          <w:szCs w:val="36"/>
          <w:bdr w:val="none" w:color="auto" w:sz="0" w:space="0"/>
          <w:lang w:val="en-US" w:eastAsia="zh-CN" w:bidi="ar"/>
        </w:rPr>
      </w:pPr>
      <w:r>
        <w:rPr>
          <w:rFonts w:hint="eastAsia" w:ascii="宋体" w:hAnsi="宋体" w:eastAsia="宋体" w:cs="宋体"/>
          <w:b/>
          <w:bCs/>
          <w:color w:val="auto"/>
          <w:kern w:val="0"/>
          <w:sz w:val="36"/>
          <w:szCs w:val="36"/>
          <w:bdr w:val="none" w:color="auto" w:sz="0" w:space="0"/>
          <w:lang w:val="en-US" w:eastAsia="zh-CN" w:bidi="ar"/>
        </w:rPr>
        <w:t>钟宝镇旧城村四组防洪堤加高工程</w:t>
      </w:r>
    </w:p>
    <w:p w14:paraId="6FF911F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bookmarkStart w:id="0" w:name="_GoBack"/>
      <w:bookmarkEnd w:id="0"/>
      <w:r>
        <w:rPr>
          <w:rFonts w:hint="eastAsia" w:ascii="宋体" w:hAnsi="宋体" w:eastAsia="宋体" w:cs="宋体"/>
          <w:b/>
          <w:bCs/>
          <w:color w:val="auto"/>
          <w:kern w:val="0"/>
          <w:sz w:val="36"/>
          <w:szCs w:val="36"/>
          <w:bdr w:val="none" w:color="auto" w:sz="0" w:space="0"/>
          <w:lang w:val="en-US" w:eastAsia="zh-CN" w:bidi="ar"/>
        </w:rPr>
        <w:t>中标（成交）结果公告</w:t>
      </w:r>
    </w:p>
    <w:p w14:paraId="30D28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一、项目编号：YZZBAK-2025-038</w:t>
      </w:r>
    </w:p>
    <w:p w14:paraId="761BD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二、项目名称：钟宝镇旧城村四组防洪堤加高工程</w:t>
      </w:r>
    </w:p>
    <w:p w14:paraId="330C6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三、采购结果</w:t>
      </w:r>
    </w:p>
    <w:p w14:paraId="280654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w:t>
      </w:r>
    </w:p>
    <w:tbl>
      <w:tblPr>
        <w:tblW w:w="93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36"/>
        <w:gridCol w:w="3937"/>
        <w:gridCol w:w="2102"/>
        <w:gridCol w:w="1603"/>
      </w:tblGrid>
      <w:tr w14:paraId="14AC73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4" w:hRule="atLeast"/>
          <w:tblHeader/>
          <w:jc w:val="center"/>
        </w:trPr>
        <w:tc>
          <w:tcPr>
            <w:tcW w:w="17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68EA0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供应商名称</w:t>
            </w:r>
          </w:p>
        </w:tc>
        <w:tc>
          <w:tcPr>
            <w:tcW w:w="39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2AC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供应商地址</w:t>
            </w:r>
          </w:p>
        </w:tc>
        <w:tc>
          <w:tcPr>
            <w:tcW w:w="21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9DE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中标（成交）金额</w:t>
            </w:r>
          </w:p>
        </w:tc>
        <w:tc>
          <w:tcPr>
            <w:tcW w:w="16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B15D9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评审总得分</w:t>
            </w:r>
          </w:p>
        </w:tc>
      </w:tr>
      <w:tr w14:paraId="6E2E76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5" w:hRule="atLeast"/>
          <w:jc w:val="center"/>
        </w:trPr>
        <w:tc>
          <w:tcPr>
            <w:tcW w:w="17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3FD0C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陕西润丰建业工程有限公司</w:t>
            </w:r>
          </w:p>
        </w:tc>
        <w:tc>
          <w:tcPr>
            <w:tcW w:w="39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FBD2A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陕西省安康市高新技术产业开发区建民办事处花园沟村万达安康之眼2-7幢17层1709号</w:t>
            </w:r>
          </w:p>
        </w:tc>
        <w:tc>
          <w:tcPr>
            <w:tcW w:w="2102"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18DC13B8">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503,821.00元</w:t>
            </w:r>
          </w:p>
        </w:tc>
        <w:tc>
          <w:tcPr>
            <w:tcW w:w="16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829AF1">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91.87</w:t>
            </w:r>
          </w:p>
        </w:tc>
      </w:tr>
    </w:tbl>
    <w:p w14:paraId="259A2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四、主要标的信息</w:t>
      </w:r>
    </w:p>
    <w:p w14:paraId="4EF82D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合同包1(钟宝镇旧城村四组防洪堤加高工程):</w:t>
      </w:r>
    </w:p>
    <w:p w14:paraId="4D20E6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工程类（陕西润丰建业工程有限公司）</w:t>
      </w:r>
    </w:p>
    <w:tbl>
      <w:tblPr>
        <w:tblW w:w="94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7"/>
        <w:gridCol w:w="805"/>
        <w:gridCol w:w="1234"/>
        <w:gridCol w:w="1221"/>
        <w:gridCol w:w="1268"/>
        <w:gridCol w:w="1254"/>
        <w:gridCol w:w="1323"/>
        <w:gridCol w:w="1503"/>
      </w:tblGrid>
      <w:tr w14:paraId="04FE2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4" w:hRule="atLeast"/>
          <w:tblHeader/>
          <w:jc w:val="center"/>
        </w:trPr>
        <w:tc>
          <w:tcPr>
            <w:tcW w:w="8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22E14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8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23EF7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2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B8B3E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795B4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施工范围</w:t>
            </w:r>
          </w:p>
        </w:tc>
        <w:tc>
          <w:tcPr>
            <w:tcW w:w="1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FC212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施工工期</w:t>
            </w:r>
          </w:p>
        </w:tc>
        <w:tc>
          <w:tcPr>
            <w:tcW w:w="12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7BBE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项目经理</w:t>
            </w:r>
          </w:p>
        </w:tc>
        <w:tc>
          <w:tcPr>
            <w:tcW w:w="13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0DAE7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执业证书信息</w:t>
            </w:r>
          </w:p>
        </w:tc>
        <w:tc>
          <w:tcPr>
            <w:tcW w:w="15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29415E">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金额(元)</w:t>
            </w:r>
          </w:p>
        </w:tc>
      </w:tr>
      <w:tr w14:paraId="268AF8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37" w:hRule="atLeast"/>
          <w:jc w:val="center"/>
        </w:trPr>
        <w:tc>
          <w:tcPr>
            <w:tcW w:w="8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51362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8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EA0DF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其他构筑物工程施工</w:t>
            </w:r>
          </w:p>
        </w:tc>
        <w:tc>
          <w:tcPr>
            <w:tcW w:w="12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11F2B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加高堤防长度约136米，配套建设相关设施。</w:t>
            </w:r>
          </w:p>
        </w:tc>
        <w:tc>
          <w:tcPr>
            <w:tcW w:w="12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92482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工程量清单、图纸所涉及的全部内容</w:t>
            </w:r>
          </w:p>
        </w:tc>
        <w:tc>
          <w:tcPr>
            <w:tcW w:w="1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2E880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60日历天</w:t>
            </w:r>
          </w:p>
        </w:tc>
        <w:tc>
          <w:tcPr>
            <w:tcW w:w="12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ECE1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刘群</w:t>
            </w:r>
          </w:p>
        </w:tc>
        <w:tc>
          <w:tcPr>
            <w:tcW w:w="13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4EAF8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陕261202127534</w:t>
            </w:r>
          </w:p>
        </w:tc>
        <w:tc>
          <w:tcPr>
            <w:tcW w:w="15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FAF1F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503,821.00</w:t>
            </w:r>
          </w:p>
        </w:tc>
      </w:tr>
    </w:tbl>
    <w:p w14:paraId="467B4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五、评审专家（单一来源采购人员）名单：</w:t>
      </w:r>
    </w:p>
    <w:p w14:paraId="72E5E4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谭盛松（采购人代表）、沈斌、李清</w:t>
      </w:r>
    </w:p>
    <w:p w14:paraId="04590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六、代理服务收费标准及金额：</w:t>
      </w:r>
    </w:p>
    <w:tbl>
      <w:tblPr>
        <w:tblW w:w="94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8"/>
        <w:gridCol w:w="2882"/>
        <w:gridCol w:w="2850"/>
        <w:gridCol w:w="2260"/>
      </w:tblGrid>
      <w:tr w14:paraId="24F577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5" w:hRule="atLeast"/>
          <w:tblHeader/>
          <w:jc w:val="center"/>
        </w:trPr>
        <w:tc>
          <w:tcPr>
            <w:tcW w:w="4290"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9EE33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代理服务收费标准及金额</w:t>
            </w:r>
          </w:p>
        </w:tc>
        <w:tc>
          <w:tcPr>
            <w:tcW w:w="5110"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0BD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参照国家计委关于印发《招标代理服务收费管理暂行办法》的通知（计价格〔2002〕1980号）、《国家发展和改革委员会办公厅关于招标代理服务收费有关问题的通知》（发改办价格〔2003〕857号）规定收取。</w:t>
            </w:r>
          </w:p>
        </w:tc>
      </w:tr>
      <w:tr w14:paraId="37ACC3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19"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7CB90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合同包号</w:t>
            </w:r>
          </w:p>
        </w:tc>
        <w:tc>
          <w:tcPr>
            <w:tcW w:w="28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827FC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合同包名称</w:t>
            </w:r>
          </w:p>
        </w:tc>
        <w:tc>
          <w:tcPr>
            <w:tcW w:w="28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6A8A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代理服务费金额（万元）</w:t>
            </w:r>
          </w:p>
        </w:tc>
        <w:tc>
          <w:tcPr>
            <w:tcW w:w="22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406A3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收取对象</w:t>
            </w:r>
          </w:p>
        </w:tc>
      </w:tr>
      <w:tr w14:paraId="096177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5" w:hRule="atLeast"/>
          <w:jc w:val="center"/>
        </w:trPr>
        <w:tc>
          <w:tcPr>
            <w:tcW w:w="14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0CA3E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28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04641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钟宝镇旧城村四组防洪堤加高工程</w:t>
            </w:r>
          </w:p>
        </w:tc>
        <w:tc>
          <w:tcPr>
            <w:tcW w:w="28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4234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0.5</w:t>
            </w:r>
          </w:p>
        </w:tc>
        <w:tc>
          <w:tcPr>
            <w:tcW w:w="22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F95B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中标(成交)供应商</w:t>
            </w:r>
          </w:p>
        </w:tc>
      </w:tr>
    </w:tbl>
    <w:p w14:paraId="21DC2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七、公告期限</w:t>
      </w:r>
    </w:p>
    <w:p w14:paraId="22536E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自本公告发布之日起1个工作日。</w:t>
      </w:r>
    </w:p>
    <w:p w14:paraId="39CCD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八、其他补充事宜</w:t>
      </w:r>
    </w:p>
    <w:p w14:paraId="1696B3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无</w:t>
      </w:r>
    </w:p>
    <w:p w14:paraId="64910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九、凡对本次公告内容提出询问，请按以下方式联系。</w:t>
      </w:r>
    </w:p>
    <w:p w14:paraId="49F7E4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792E5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名称：镇坪县钟宝镇人民政府（本级）</w:t>
      </w:r>
    </w:p>
    <w:p w14:paraId="1238B7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地址：镇坪县钟宝镇人民政府</w:t>
      </w:r>
    </w:p>
    <w:p w14:paraId="1A6BF9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联系方式：17719691513</w:t>
      </w:r>
    </w:p>
    <w:p w14:paraId="7C6B97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36F82B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名称：易臻项目管理有限公司</w:t>
      </w:r>
    </w:p>
    <w:p w14:paraId="5997C7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地址：安康市高新区现代城32号楼B单元2506室</w:t>
      </w:r>
    </w:p>
    <w:p w14:paraId="6FE149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联系方式：17349397782</w:t>
      </w:r>
    </w:p>
    <w:p w14:paraId="67E35B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58FD6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项目联系人：薛工</w:t>
      </w:r>
    </w:p>
    <w:p w14:paraId="049C10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电话：17349397782</w:t>
      </w:r>
    </w:p>
    <w:p w14:paraId="13ED0D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7C4467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2025年08月18日</w:t>
      </w:r>
    </w:p>
    <w:p w14:paraId="62CAC604">
      <w:pPr>
        <w:keepNext w:val="0"/>
        <w:keepLines w:val="0"/>
        <w:pageBreakBefore w:val="0"/>
        <w:kinsoku/>
        <w:overflowPunct/>
        <w:topLinePunct w:val="0"/>
        <w:autoSpaceDE/>
        <w:autoSpaceDN/>
        <w:bidi w:val="0"/>
        <w:adjustRightInd/>
        <w:snapToGrid/>
        <w:textAlignment w:val="auto"/>
        <w:rPr>
          <w:rFonts w:hint="eastAsia" w:ascii="宋体" w:hAnsi="宋体" w:eastAsia="宋体" w:cs="宋体"/>
          <w:color w:val="auto"/>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00831"/>
    <w:rsid w:val="00F84292"/>
    <w:rsid w:val="01270AAC"/>
    <w:rsid w:val="04AD4D9E"/>
    <w:rsid w:val="089D5EE4"/>
    <w:rsid w:val="09491BC8"/>
    <w:rsid w:val="148A6BDD"/>
    <w:rsid w:val="175E7186"/>
    <w:rsid w:val="195E16BF"/>
    <w:rsid w:val="28680563"/>
    <w:rsid w:val="29B63FED"/>
    <w:rsid w:val="29DB6414"/>
    <w:rsid w:val="2B47705F"/>
    <w:rsid w:val="2BBE7D9C"/>
    <w:rsid w:val="2C354332"/>
    <w:rsid w:val="3546508A"/>
    <w:rsid w:val="35D00831"/>
    <w:rsid w:val="3F5860E5"/>
    <w:rsid w:val="3FBE0CE1"/>
    <w:rsid w:val="434A3645"/>
    <w:rsid w:val="462F7FCE"/>
    <w:rsid w:val="4A4E278A"/>
    <w:rsid w:val="4DB56DF9"/>
    <w:rsid w:val="4EC863BB"/>
    <w:rsid w:val="5325232B"/>
    <w:rsid w:val="561A3C9D"/>
    <w:rsid w:val="58D2085F"/>
    <w:rsid w:val="5DAF3D91"/>
    <w:rsid w:val="60A61A78"/>
    <w:rsid w:val="629C1AF9"/>
    <w:rsid w:val="633330CC"/>
    <w:rsid w:val="638679DE"/>
    <w:rsid w:val="66F145A6"/>
    <w:rsid w:val="68BE495C"/>
    <w:rsid w:val="70FD685B"/>
    <w:rsid w:val="71A60683"/>
    <w:rsid w:val="71D451F0"/>
    <w:rsid w:val="72921B9F"/>
    <w:rsid w:val="73683E42"/>
    <w:rsid w:val="76CE66B2"/>
    <w:rsid w:val="787E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761</Characters>
  <Lines>0</Lines>
  <Paragraphs>0</Paragraphs>
  <TotalTime>38</TotalTime>
  <ScaleCrop>false</ScaleCrop>
  <LinksUpToDate>false</LinksUpToDate>
  <CharactersWithSpaces>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2025-07-02T10:01:00Z</dcterms:created>
  <dc:creator>吴萌</dc:creator>
  <cp:lastModifiedBy>吴萌</cp:lastModifiedBy>
  <cp:lastPrinted>2025-08-15T08:07:00Z</cp:lastPrinted>
  <dcterms:modified xsi:type="dcterms:W3CDTF">2025-08-18T06:53:46Z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94D5B4C84DF9465ABCD039111476502A_11</vt:lpwstr>
  </property>
  <property fmtid="{D5CDD505-2E9C-101B-9397-08002B2CF9AE}" pid="4" name="KSOTemplateDocerSaveRecord">
    <vt:lpwstr>eyJoZGlkIjoiZDY0OGRjMjQ0NjI0M2I2NmExNmJmOTdiYzliODM3NmEiLCJ1c2VySWQiOiIzMDkyMzgxMjIifQ==</vt:lpwstr>
  </property>
</Properties>
</file>