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BA76F6">
      <w:pPr>
        <w:spacing w:line="360" w:lineRule="auto"/>
        <w:rPr>
          <w:rFonts w:hint="eastAsia" w:ascii="宋体" w:hAnsi="宋体" w:eastAsia="宋体" w:cs="宋体"/>
          <w:b/>
          <w:bCs/>
          <w:w w:val="90"/>
          <w:sz w:val="48"/>
          <w:szCs w:val="48"/>
          <w:lang w:eastAsia="zh-CN"/>
        </w:rPr>
      </w:pPr>
      <w:permStart w:id="0" w:edGrp="everyone"/>
      <w:permEnd w:id="0"/>
      <w:bookmarkStart w:id="6" w:name="_GoBack"/>
      <w:bookmarkEnd w:id="6"/>
      <w:r>
        <w:rPr>
          <w:rFonts w:hint="eastAsia" w:ascii="宋体" w:hAnsi="宋体" w:eastAsia="宋体" w:cs="宋体"/>
          <w:b/>
          <w:bCs/>
          <w:kern w:val="0"/>
          <w:sz w:val="28"/>
          <w:szCs w:val="28"/>
        </w:rPr>
        <w:t>项目编号：</w:t>
      </w:r>
      <w:r>
        <w:rPr>
          <w:rFonts w:hint="eastAsia" w:ascii="宋体" w:hAnsi="宋体" w:eastAsia="宋体" w:cs="宋体"/>
          <w:b/>
          <w:bCs/>
          <w:kern w:val="0"/>
          <w:sz w:val="28"/>
          <w:szCs w:val="28"/>
          <w:lang w:eastAsia="zh-CN"/>
        </w:rPr>
        <w:t>SHM CGAK (2025)第</w:t>
      </w:r>
      <w:r>
        <w:rPr>
          <w:rFonts w:hint="eastAsia" w:ascii="宋体" w:hAnsi="宋体" w:eastAsia="宋体" w:cs="宋体"/>
          <w:b/>
          <w:bCs/>
          <w:kern w:val="0"/>
          <w:sz w:val="28"/>
          <w:szCs w:val="28"/>
          <w:lang w:val="en-US" w:eastAsia="zh-CN"/>
        </w:rPr>
        <w:t xml:space="preserve"> 41 </w:t>
      </w:r>
      <w:r>
        <w:rPr>
          <w:rFonts w:hint="eastAsia" w:ascii="宋体" w:hAnsi="宋体" w:eastAsia="宋体" w:cs="宋体"/>
          <w:b/>
          <w:bCs/>
          <w:kern w:val="0"/>
          <w:sz w:val="28"/>
          <w:szCs w:val="28"/>
          <w:lang w:eastAsia="zh-CN"/>
        </w:rPr>
        <w:t>号</w:t>
      </w:r>
    </w:p>
    <w:p w14:paraId="5E05A385">
      <w:pPr>
        <w:spacing w:line="360" w:lineRule="auto"/>
        <w:jc w:val="center"/>
        <w:rPr>
          <w:rFonts w:hint="eastAsia" w:ascii="宋体" w:hAnsi="宋体" w:eastAsia="宋体" w:cs="宋体"/>
          <w:b/>
          <w:bCs/>
          <w:spacing w:val="0"/>
          <w:w w:val="100"/>
          <w:position w:val="0"/>
          <w:sz w:val="56"/>
          <w:szCs w:val="56"/>
        </w:rPr>
      </w:pPr>
    </w:p>
    <w:p w14:paraId="62B48FCF">
      <w:pPr>
        <w:spacing w:line="360" w:lineRule="auto"/>
        <w:jc w:val="center"/>
        <w:rPr>
          <w:rFonts w:hint="eastAsia" w:ascii="宋体" w:hAnsi="宋体" w:eastAsia="宋体" w:cs="宋体"/>
          <w:b/>
          <w:bCs/>
          <w:spacing w:val="0"/>
          <w:w w:val="100"/>
          <w:position w:val="0"/>
          <w:sz w:val="48"/>
          <w:szCs w:val="48"/>
          <w:lang w:eastAsia="zh-CN"/>
        </w:rPr>
      </w:pPr>
      <w:r>
        <w:rPr>
          <w:rFonts w:hint="eastAsia" w:ascii="宋体" w:hAnsi="宋体" w:eastAsia="宋体" w:cs="宋体"/>
          <w:b/>
          <w:bCs/>
          <w:spacing w:val="0"/>
          <w:w w:val="100"/>
          <w:position w:val="0"/>
          <w:sz w:val="48"/>
          <w:szCs w:val="48"/>
          <w:lang w:eastAsia="zh-CN"/>
        </w:rPr>
        <w:t>汉阴县月河初级中学校舍维修改造项目</w:t>
      </w:r>
    </w:p>
    <w:p w14:paraId="4A3F00E5">
      <w:pPr>
        <w:spacing w:line="360" w:lineRule="auto"/>
        <w:jc w:val="center"/>
        <w:rPr>
          <w:rFonts w:hint="eastAsia" w:ascii="宋体" w:hAnsi="宋体" w:eastAsia="宋体" w:cs="宋体"/>
          <w:b/>
          <w:sz w:val="48"/>
          <w:szCs w:val="48"/>
          <w:lang w:val="en-US" w:eastAsia="zh-CN"/>
        </w:rPr>
      </w:pPr>
    </w:p>
    <w:p w14:paraId="35473045">
      <w:pPr>
        <w:spacing w:line="360" w:lineRule="auto"/>
        <w:jc w:val="center"/>
        <w:rPr>
          <w:rFonts w:hint="eastAsia" w:ascii="宋体" w:hAnsi="宋体" w:eastAsia="宋体" w:cs="宋体"/>
          <w:b/>
          <w:sz w:val="48"/>
          <w:szCs w:val="48"/>
          <w:lang w:eastAsia="zh-CN"/>
        </w:rPr>
      </w:pPr>
      <w:r>
        <w:rPr>
          <w:rFonts w:hint="eastAsia" w:ascii="宋体" w:hAnsi="宋体" w:eastAsia="宋体" w:cs="宋体"/>
          <w:b/>
          <w:sz w:val="48"/>
          <w:szCs w:val="48"/>
          <w:lang w:val="en-US" w:eastAsia="zh-CN"/>
        </w:rPr>
        <w:t>竞争性磋商</w:t>
      </w:r>
      <w:r>
        <w:rPr>
          <w:rFonts w:hint="eastAsia" w:ascii="宋体" w:hAnsi="宋体" w:eastAsia="宋体" w:cs="宋体"/>
          <w:b/>
          <w:sz w:val="48"/>
          <w:szCs w:val="48"/>
        </w:rPr>
        <w:t>文件</w:t>
      </w:r>
    </w:p>
    <w:p w14:paraId="27126A53">
      <w:pPr>
        <w:spacing w:line="360" w:lineRule="auto"/>
        <w:jc w:val="both"/>
        <w:rPr>
          <w:rFonts w:hint="eastAsia" w:ascii="宋体" w:hAnsi="宋体" w:eastAsia="宋体" w:cs="宋体"/>
          <w:b/>
          <w:sz w:val="48"/>
          <w:szCs w:val="48"/>
        </w:rPr>
      </w:pPr>
      <w:r>
        <w:rPr>
          <w:rFonts w:hint="eastAsia" w:ascii="宋体" w:hAnsi="宋体" w:eastAsia="宋体" w:cs="宋体"/>
          <w:kern w:val="0"/>
          <w:sz w:val="36"/>
          <w:szCs w:val="36"/>
        </w:rPr>
        <w:drawing>
          <wp:anchor distT="0" distB="0" distL="114300" distR="114300" simplePos="0" relativeHeight="251676672" behindDoc="0" locked="0" layoutInCell="1" allowOverlap="1">
            <wp:simplePos x="0" y="0"/>
            <wp:positionH relativeFrom="page">
              <wp:posOffset>2680335</wp:posOffset>
            </wp:positionH>
            <wp:positionV relativeFrom="page">
              <wp:posOffset>4302125</wp:posOffset>
            </wp:positionV>
            <wp:extent cx="2016760" cy="2246630"/>
            <wp:effectExtent l="0" t="0" r="2540" b="1270"/>
            <wp:wrapSquare wrapText="bothSides"/>
            <wp:docPr id="35"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1"/>
                    <pic:cNvPicPr>
                      <a:picLocks noChangeAspect="1"/>
                    </pic:cNvPicPr>
                  </pic:nvPicPr>
                  <pic:blipFill>
                    <a:blip r:embed="rId34"/>
                    <a:stretch>
                      <a:fillRect/>
                    </a:stretch>
                  </pic:blipFill>
                  <pic:spPr>
                    <a:xfrm>
                      <a:off x="0" y="0"/>
                      <a:ext cx="2016760" cy="2246630"/>
                    </a:xfrm>
                    <a:prstGeom prst="rect">
                      <a:avLst/>
                    </a:prstGeom>
                    <a:noFill/>
                    <a:ln>
                      <a:noFill/>
                    </a:ln>
                  </pic:spPr>
                </pic:pic>
              </a:graphicData>
            </a:graphic>
          </wp:anchor>
        </w:drawing>
      </w:r>
    </w:p>
    <w:p w14:paraId="6A3C2A38">
      <w:pPr>
        <w:pStyle w:val="2"/>
        <w:spacing w:line="360" w:lineRule="auto"/>
        <w:rPr>
          <w:rFonts w:hint="eastAsia" w:ascii="宋体" w:hAnsi="宋体" w:eastAsia="宋体" w:cs="宋体"/>
        </w:rPr>
      </w:pPr>
    </w:p>
    <w:p w14:paraId="5F98F2AD">
      <w:pPr>
        <w:pStyle w:val="2"/>
        <w:spacing w:line="360" w:lineRule="auto"/>
        <w:rPr>
          <w:rFonts w:hint="eastAsia" w:ascii="宋体" w:hAnsi="宋体" w:eastAsia="宋体" w:cs="宋体"/>
          <w:kern w:val="0"/>
          <w:sz w:val="36"/>
          <w:szCs w:val="36"/>
        </w:rPr>
      </w:pPr>
    </w:p>
    <w:p w14:paraId="6FBDD71C">
      <w:pPr>
        <w:spacing w:line="360" w:lineRule="auto"/>
        <w:rPr>
          <w:rFonts w:hint="eastAsia" w:ascii="宋体" w:hAnsi="宋体" w:eastAsia="宋体" w:cs="宋体"/>
          <w:kern w:val="0"/>
          <w:sz w:val="36"/>
          <w:szCs w:val="36"/>
        </w:rPr>
      </w:pPr>
    </w:p>
    <w:p w14:paraId="5446FB8A">
      <w:pPr>
        <w:pStyle w:val="8"/>
        <w:spacing w:line="360" w:lineRule="auto"/>
        <w:ind w:firstLine="180"/>
        <w:rPr>
          <w:rFonts w:hint="eastAsia" w:ascii="宋体" w:hAnsi="宋体" w:eastAsia="宋体" w:cs="宋体"/>
        </w:rPr>
      </w:pPr>
    </w:p>
    <w:p w14:paraId="00C9BD24">
      <w:pPr>
        <w:spacing w:line="360" w:lineRule="auto"/>
        <w:jc w:val="center"/>
        <w:rPr>
          <w:rFonts w:hint="eastAsia" w:ascii="宋体" w:hAnsi="宋体" w:eastAsia="宋体" w:cs="宋体"/>
          <w:b/>
          <w:sz w:val="36"/>
          <w:szCs w:val="36"/>
        </w:rPr>
      </w:pPr>
    </w:p>
    <w:p w14:paraId="084F447A">
      <w:pPr>
        <w:pStyle w:val="8"/>
        <w:spacing w:line="360" w:lineRule="auto"/>
        <w:ind w:left="0" w:leftChars="0" w:firstLine="0" w:firstLineChars="0"/>
        <w:rPr>
          <w:rFonts w:hint="eastAsia" w:ascii="宋体" w:hAnsi="宋体" w:eastAsia="宋体" w:cs="宋体"/>
          <w:kern w:val="0"/>
          <w:sz w:val="32"/>
          <w:szCs w:val="32"/>
        </w:rPr>
      </w:pPr>
    </w:p>
    <w:p w14:paraId="01E9DA03">
      <w:pPr>
        <w:pStyle w:val="8"/>
        <w:spacing w:line="360" w:lineRule="auto"/>
        <w:ind w:firstLine="320"/>
        <w:rPr>
          <w:rFonts w:hint="eastAsia" w:ascii="宋体" w:hAnsi="宋体" w:eastAsia="宋体" w:cs="宋体"/>
          <w:kern w:val="0"/>
          <w:sz w:val="32"/>
          <w:szCs w:val="32"/>
        </w:rPr>
      </w:pPr>
    </w:p>
    <w:p w14:paraId="7A459219">
      <w:pPr>
        <w:pStyle w:val="9"/>
        <w:spacing w:line="360" w:lineRule="auto"/>
        <w:rPr>
          <w:rFonts w:hint="eastAsia"/>
        </w:rPr>
      </w:pPr>
    </w:p>
    <w:p w14:paraId="1E269A53">
      <w:pPr>
        <w:pStyle w:val="8"/>
        <w:spacing w:line="360" w:lineRule="auto"/>
        <w:ind w:firstLine="320"/>
        <w:rPr>
          <w:rFonts w:hint="eastAsia" w:ascii="宋体" w:hAnsi="宋体" w:eastAsia="宋体" w:cs="宋体"/>
          <w:kern w:val="0"/>
          <w:sz w:val="32"/>
          <w:szCs w:val="32"/>
        </w:rPr>
      </w:pPr>
    </w:p>
    <w:p w14:paraId="484CD2D5">
      <w:pPr>
        <w:pStyle w:val="9"/>
        <w:spacing w:line="360" w:lineRule="auto"/>
        <w:rPr>
          <w:rFonts w:hint="eastAsia"/>
        </w:rPr>
      </w:pPr>
    </w:p>
    <w:p w14:paraId="363C886F">
      <w:pPr>
        <w:pStyle w:val="8"/>
        <w:spacing w:line="360" w:lineRule="auto"/>
        <w:ind w:firstLine="0" w:firstLineChars="0"/>
        <w:rPr>
          <w:rFonts w:hint="eastAsia" w:ascii="宋体" w:hAnsi="宋体" w:eastAsia="宋体" w:cs="宋体"/>
          <w:kern w:val="0"/>
          <w:sz w:val="32"/>
          <w:szCs w:val="32"/>
        </w:rPr>
      </w:pPr>
    </w:p>
    <w:p w14:paraId="1E549EE9">
      <w:pPr>
        <w:spacing w:line="360" w:lineRule="auto"/>
        <w:jc w:val="center"/>
        <w:rPr>
          <w:rFonts w:hint="eastAsia" w:ascii="宋体" w:hAnsi="宋体" w:eastAsia="宋体" w:cs="宋体"/>
          <w:b/>
          <w:bCs/>
          <w:w w:val="80"/>
          <w:kern w:val="0"/>
          <w:sz w:val="30"/>
          <w:szCs w:val="30"/>
          <w:lang w:eastAsia="zh-CN"/>
        </w:rPr>
      </w:pPr>
      <w:r>
        <w:rPr>
          <w:rFonts w:hint="eastAsia" w:ascii="宋体" w:hAnsi="宋体" w:eastAsia="宋体" w:cs="宋体"/>
          <w:b/>
          <w:bCs/>
          <w:kern w:val="0"/>
          <w:sz w:val="30"/>
          <w:szCs w:val="30"/>
        </w:rPr>
        <w:t>采 购 人：</w:t>
      </w:r>
      <w:r>
        <w:rPr>
          <w:rFonts w:hint="eastAsia" w:ascii="宋体" w:hAnsi="宋体" w:eastAsia="宋体" w:cs="宋体"/>
          <w:b/>
          <w:bCs/>
          <w:kern w:val="0"/>
          <w:sz w:val="30"/>
          <w:szCs w:val="30"/>
          <w:lang w:val="en-US" w:eastAsia="zh-CN"/>
        </w:rPr>
        <w:t>汉阴县初级中学东校区（原：</w:t>
      </w:r>
      <w:r>
        <w:rPr>
          <w:rFonts w:hint="eastAsia" w:ascii="宋体" w:hAnsi="宋体" w:eastAsia="宋体" w:cs="宋体"/>
          <w:b/>
          <w:bCs/>
          <w:kern w:val="0"/>
          <w:sz w:val="30"/>
          <w:szCs w:val="30"/>
        </w:rPr>
        <w:t>汉阴县月河初级中学</w:t>
      </w:r>
      <w:r>
        <w:rPr>
          <w:rFonts w:hint="eastAsia" w:ascii="宋体" w:hAnsi="宋体" w:eastAsia="宋体" w:cs="宋体"/>
          <w:b/>
          <w:bCs/>
          <w:kern w:val="0"/>
          <w:sz w:val="30"/>
          <w:szCs w:val="30"/>
          <w:lang w:val="en-US" w:eastAsia="zh-CN"/>
        </w:rPr>
        <w:t>）</w:t>
      </w:r>
    </w:p>
    <w:p w14:paraId="29832C8B">
      <w:pPr>
        <w:spacing w:before="115" w:line="360" w:lineRule="auto"/>
        <w:ind w:firstLine="602" w:firstLineChars="200"/>
        <w:rPr>
          <w:rFonts w:hint="eastAsia" w:ascii="宋体" w:hAnsi="宋体" w:eastAsia="宋体" w:cs="宋体"/>
          <w:b/>
          <w:bCs/>
          <w:kern w:val="0"/>
          <w:sz w:val="30"/>
          <w:szCs w:val="30"/>
        </w:rPr>
      </w:pPr>
      <w:r>
        <w:rPr>
          <w:rFonts w:hint="eastAsia" w:ascii="宋体" w:hAnsi="宋体" w:eastAsia="宋体" w:cs="宋体"/>
          <w:b/>
          <w:bCs/>
          <w:kern w:val="0"/>
          <w:sz w:val="30"/>
          <w:szCs w:val="30"/>
        </w:rPr>
        <w:t>代理机构：陕西华茂建设监理咨询有限公司</w:t>
      </w:r>
    </w:p>
    <w:p w14:paraId="6B997095">
      <w:pPr>
        <w:spacing w:before="115" w:line="360" w:lineRule="auto"/>
        <w:ind w:firstLine="602" w:firstLineChars="200"/>
        <w:sectPr>
          <w:footerReference r:id="rId5" w:type="default"/>
          <w:pgSz w:w="11906" w:h="16839"/>
          <w:pgMar w:top="1440" w:right="1080" w:bottom="1440" w:left="1080" w:header="964" w:footer="964" w:gutter="0"/>
          <w:pgNumType w:fmt="decimal"/>
          <w:cols w:space="720" w:num="1"/>
        </w:sectPr>
      </w:pPr>
      <w:r>
        <w:rPr>
          <w:rFonts w:hint="eastAsia" w:ascii="宋体" w:hAnsi="宋体" w:eastAsia="宋体" w:cs="宋体"/>
          <w:b/>
          <w:bCs/>
          <w:kern w:val="0"/>
          <w:sz w:val="30"/>
          <w:szCs w:val="30"/>
        </w:rPr>
        <w:t>编制日期：202</w:t>
      </w:r>
      <w:r>
        <w:rPr>
          <w:rFonts w:hint="eastAsia" w:ascii="宋体" w:hAnsi="宋体" w:eastAsia="宋体" w:cs="宋体"/>
          <w:b/>
          <w:bCs/>
          <w:kern w:val="0"/>
          <w:sz w:val="30"/>
          <w:szCs w:val="30"/>
          <w:lang w:val="en-US" w:eastAsia="zh-CN"/>
        </w:rPr>
        <w:t>5</w:t>
      </w:r>
      <w:r>
        <w:rPr>
          <w:rFonts w:hint="eastAsia" w:ascii="宋体" w:hAnsi="宋体" w:eastAsia="宋体" w:cs="宋体"/>
          <w:b/>
          <w:bCs/>
          <w:kern w:val="0"/>
          <w:sz w:val="30"/>
          <w:szCs w:val="30"/>
        </w:rPr>
        <w:t>年</w:t>
      </w:r>
      <w:r>
        <w:rPr>
          <w:rFonts w:hint="eastAsia" w:ascii="宋体" w:hAnsi="宋体" w:eastAsia="宋体" w:cs="宋体"/>
          <w:b/>
          <w:bCs/>
          <w:kern w:val="0"/>
          <w:sz w:val="30"/>
          <w:szCs w:val="30"/>
          <w:lang w:val="en-US" w:eastAsia="zh-CN"/>
        </w:rPr>
        <w:t>08月</w:t>
      </w:r>
    </w:p>
    <w:sdt>
      <w:sdtPr>
        <w:rPr>
          <w:rFonts w:ascii="宋体" w:hAnsi="宋体" w:eastAsia="宋体" w:cs="宋体"/>
          <w:sz w:val="47"/>
          <w:szCs w:val="47"/>
        </w:rPr>
        <w:id w:val="147458512"/>
        <w:docPartObj>
          <w:docPartGallery w:val="Table of Contents"/>
          <w:docPartUnique/>
        </w:docPartObj>
      </w:sdtPr>
      <w:sdtEndPr>
        <w:rPr>
          <w:rFonts w:ascii="宋体" w:hAnsi="宋体" w:eastAsia="宋体" w:cs="宋体"/>
          <w:sz w:val="28"/>
          <w:szCs w:val="28"/>
        </w:rPr>
      </w:sdtEndPr>
      <w:sdtContent>
        <w:p w14:paraId="4390568B">
          <w:pPr>
            <w:pStyle w:val="2"/>
            <w:spacing w:before="153" w:line="360" w:lineRule="auto"/>
            <w:ind w:left="3668"/>
            <w:rPr>
              <w:sz w:val="47"/>
              <w:szCs w:val="47"/>
            </w:rPr>
          </w:pPr>
          <w:r>
            <w:rPr>
              <w:b/>
              <w:bCs/>
              <w:spacing w:val="-56"/>
              <w:sz w:val="47"/>
              <w:szCs w:val="47"/>
            </w:rPr>
            <w:t>目</w:t>
          </w:r>
          <w:r>
            <w:rPr>
              <w:spacing w:val="12"/>
              <w:sz w:val="47"/>
              <w:szCs w:val="47"/>
            </w:rPr>
            <w:t xml:space="preserve">    </w:t>
          </w:r>
          <w:r>
            <w:rPr>
              <w:b/>
              <w:bCs/>
              <w:spacing w:val="-56"/>
              <w:sz w:val="47"/>
              <w:szCs w:val="47"/>
            </w:rPr>
            <w:t>录</w:t>
          </w:r>
        </w:p>
        <w:p w14:paraId="0F71BFDC">
          <w:pPr>
            <w:pStyle w:val="2"/>
            <w:tabs>
              <w:tab w:val="right" w:leader="dot" w:pos="9057"/>
            </w:tabs>
            <w:spacing w:before="331" w:line="480" w:lineRule="auto"/>
          </w:pPr>
          <w:r>
            <w:fldChar w:fldCharType="begin"/>
          </w:r>
          <w:r>
            <w:instrText xml:space="preserve"> HYPERLINK \l "bookmark1" </w:instrText>
          </w:r>
          <w:r>
            <w:fldChar w:fldCharType="separate"/>
          </w:r>
          <w:r>
            <w:rPr>
              <w:spacing w:val="-1"/>
            </w:rPr>
            <w:t>第一章 竞争性磋商公告</w:t>
          </w:r>
          <w:r>
            <w:rPr>
              <w:spacing w:val="-51"/>
            </w:rPr>
            <w:t xml:space="preserve"> </w:t>
          </w:r>
          <w:r>
            <w:tab/>
          </w:r>
          <w:r>
            <w:rPr>
              <w:spacing w:val="10"/>
            </w:rPr>
            <w:t xml:space="preserve"> </w:t>
          </w:r>
          <w:r>
            <w:rPr>
              <w:spacing w:val="-14"/>
            </w:rPr>
            <w:t>2</w:t>
          </w:r>
          <w:r>
            <w:rPr>
              <w:spacing w:val="-14"/>
            </w:rPr>
            <w:fldChar w:fldCharType="end"/>
          </w:r>
        </w:p>
        <w:p w14:paraId="77241374">
          <w:pPr>
            <w:spacing w:line="480" w:lineRule="auto"/>
            <w:rPr>
              <w:rFonts w:ascii="Arial"/>
              <w:sz w:val="21"/>
            </w:rPr>
          </w:pPr>
        </w:p>
        <w:p w14:paraId="380C73BC">
          <w:pPr>
            <w:pStyle w:val="2"/>
            <w:tabs>
              <w:tab w:val="right" w:leader="dot" w:pos="9057"/>
            </w:tabs>
            <w:spacing w:before="91" w:line="480" w:lineRule="auto"/>
          </w:pPr>
          <w:r>
            <w:fldChar w:fldCharType="begin"/>
          </w:r>
          <w:r>
            <w:instrText xml:space="preserve"> HYPERLINK \l "bookmark2" </w:instrText>
          </w:r>
          <w:r>
            <w:fldChar w:fldCharType="separate"/>
          </w:r>
          <w:r>
            <w:rPr>
              <w:spacing w:val="-2"/>
            </w:rPr>
            <w:t>第二章 磋商须知</w:t>
          </w:r>
          <w:r>
            <w:rPr>
              <w:spacing w:val="-46"/>
            </w:rPr>
            <w:t xml:space="preserve"> </w:t>
          </w:r>
          <w:r>
            <w:tab/>
          </w:r>
          <w:r>
            <w:rPr>
              <w:spacing w:val="3"/>
            </w:rPr>
            <w:t xml:space="preserve"> </w:t>
          </w:r>
          <w:r>
            <w:rPr>
              <w:spacing w:val="-13"/>
            </w:rPr>
            <w:t>6</w:t>
          </w:r>
          <w:r>
            <w:rPr>
              <w:spacing w:val="-13"/>
            </w:rPr>
            <w:fldChar w:fldCharType="end"/>
          </w:r>
        </w:p>
        <w:p w14:paraId="009B12CD">
          <w:pPr>
            <w:spacing w:line="480" w:lineRule="auto"/>
            <w:rPr>
              <w:rFonts w:ascii="Arial"/>
              <w:sz w:val="21"/>
            </w:rPr>
          </w:pPr>
        </w:p>
        <w:p w14:paraId="1D2A65AC">
          <w:pPr>
            <w:pStyle w:val="2"/>
            <w:tabs>
              <w:tab w:val="right" w:leader="dot" w:pos="9057"/>
            </w:tabs>
            <w:spacing w:before="91" w:line="480" w:lineRule="auto"/>
          </w:pPr>
          <w:r>
            <w:fldChar w:fldCharType="begin"/>
          </w:r>
          <w:r>
            <w:instrText xml:space="preserve"> HYPERLINK \l "bookmark3" </w:instrText>
          </w:r>
          <w:r>
            <w:fldChar w:fldCharType="separate"/>
          </w:r>
          <w:r>
            <w:rPr>
              <w:spacing w:val="-4"/>
            </w:rPr>
            <w:t>第三章</w:t>
          </w:r>
          <w:r>
            <w:rPr>
              <w:spacing w:val="18"/>
            </w:rPr>
            <w:t xml:space="preserve"> </w:t>
          </w:r>
          <w:r>
            <w:rPr>
              <w:spacing w:val="-4"/>
            </w:rPr>
            <w:t>商务条款</w:t>
          </w:r>
          <w:r>
            <w:rPr>
              <w:spacing w:val="-52"/>
            </w:rPr>
            <w:t xml:space="preserve"> </w:t>
          </w:r>
          <w:r>
            <w:tab/>
          </w:r>
          <w:r>
            <w:rPr>
              <w:spacing w:val="4"/>
            </w:rPr>
            <w:t xml:space="preserve"> </w:t>
          </w:r>
          <w:r>
            <w:rPr>
              <w:spacing w:val="-7"/>
            </w:rPr>
            <w:t>28</w:t>
          </w:r>
          <w:r>
            <w:rPr>
              <w:spacing w:val="-7"/>
            </w:rPr>
            <w:fldChar w:fldCharType="end"/>
          </w:r>
        </w:p>
        <w:p w14:paraId="73671DF8">
          <w:pPr>
            <w:spacing w:line="480" w:lineRule="auto"/>
            <w:rPr>
              <w:rFonts w:ascii="Arial"/>
              <w:sz w:val="21"/>
            </w:rPr>
          </w:pPr>
        </w:p>
        <w:p w14:paraId="52ED6B40">
          <w:pPr>
            <w:pStyle w:val="2"/>
            <w:tabs>
              <w:tab w:val="right" w:leader="dot" w:pos="9057"/>
            </w:tabs>
            <w:spacing w:before="91" w:line="480" w:lineRule="auto"/>
          </w:pPr>
          <w:r>
            <w:fldChar w:fldCharType="begin"/>
          </w:r>
          <w:r>
            <w:instrText xml:space="preserve"> HYPERLINK \l "bookmark4" </w:instrText>
          </w:r>
          <w:r>
            <w:fldChar w:fldCharType="separate"/>
          </w:r>
          <w:r>
            <w:rPr>
              <w:spacing w:val="-1"/>
            </w:rPr>
            <w:t>第四章 工程范围及质量验收标准</w:t>
          </w:r>
          <w:r>
            <w:rPr>
              <w:spacing w:val="-49"/>
            </w:rPr>
            <w:t xml:space="preserve"> </w:t>
          </w:r>
          <w:r>
            <w:tab/>
          </w:r>
          <w:r>
            <w:rPr>
              <w:spacing w:val="3"/>
            </w:rPr>
            <w:t>3</w:t>
          </w:r>
          <w:r>
            <w:rPr>
              <w:spacing w:val="3"/>
            </w:rPr>
            <w:fldChar w:fldCharType="end"/>
          </w:r>
          <w:r>
            <w:rPr>
              <w:spacing w:val="3"/>
            </w:rPr>
            <w:t>4</w:t>
          </w:r>
        </w:p>
        <w:p w14:paraId="0D5FFAFA">
          <w:pPr>
            <w:spacing w:line="480" w:lineRule="auto"/>
            <w:rPr>
              <w:rFonts w:ascii="Arial"/>
              <w:sz w:val="21"/>
            </w:rPr>
          </w:pPr>
        </w:p>
        <w:p w14:paraId="7E3548A9">
          <w:pPr>
            <w:pStyle w:val="2"/>
            <w:tabs>
              <w:tab w:val="right" w:leader="dot" w:pos="9057"/>
            </w:tabs>
            <w:spacing w:before="91" w:line="480" w:lineRule="auto"/>
          </w:pPr>
          <w:r>
            <w:fldChar w:fldCharType="begin"/>
          </w:r>
          <w:r>
            <w:instrText xml:space="preserve"> HYPERLINK \l "bookmark5" </w:instrText>
          </w:r>
          <w:r>
            <w:fldChar w:fldCharType="separate"/>
          </w:r>
          <w:r>
            <w:rPr>
              <w:spacing w:val="-1"/>
            </w:rPr>
            <w:t>第五章 磋商响应文件基本格式</w:t>
          </w:r>
          <w:r>
            <w:rPr>
              <w:spacing w:val="-48"/>
            </w:rPr>
            <w:t xml:space="preserve"> </w:t>
          </w:r>
          <w:r>
            <w:tab/>
          </w:r>
          <w:r>
            <w:rPr>
              <w:spacing w:val="1"/>
            </w:rPr>
            <w:t>60</w:t>
          </w:r>
          <w:r>
            <w:rPr>
              <w:spacing w:val="1"/>
            </w:rPr>
            <w:fldChar w:fldCharType="end"/>
          </w:r>
        </w:p>
      </w:sdtContent>
    </w:sdt>
    <w:p w14:paraId="173F3004">
      <w:pPr>
        <w:spacing w:line="360" w:lineRule="auto"/>
        <w:rPr>
          <w:rFonts w:ascii="Arial"/>
          <w:sz w:val="21"/>
        </w:rPr>
      </w:pPr>
    </w:p>
    <w:p w14:paraId="640E206C">
      <w:pPr>
        <w:spacing w:line="360" w:lineRule="auto"/>
        <w:rPr>
          <w:rFonts w:ascii="Arial"/>
          <w:sz w:val="21"/>
        </w:rPr>
      </w:pPr>
    </w:p>
    <w:p w14:paraId="4B654AA0">
      <w:pPr>
        <w:spacing w:line="360" w:lineRule="auto"/>
        <w:rPr>
          <w:rFonts w:ascii="Arial"/>
          <w:sz w:val="21"/>
        </w:rPr>
      </w:pPr>
    </w:p>
    <w:p w14:paraId="20A53540">
      <w:pPr>
        <w:spacing w:line="360" w:lineRule="auto"/>
        <w:rPr>
          <w:rFonts w:ascii="Arial"/>
          <w:sz w:val="21"/>
        </w:rPr>
      </w:pPr>
    </w:p>
    <w:p w14:paraId="36650D7E">
      <w:pPr>
        <w:spacing w:line="360" w:lineRule="auto"/>
        <w:rPr>
          <w:rFonts w:ascii="Arial"/>
          <w:sz w:val="21"/>
        </w:rPr>
      </w:pPr>
    </w:p>
    <w:p w14:paraId="374046E3">
      <w:pPr>
        <w:spacing w:line="360" w:lineRule="auto"/>
        <w:rPr>
          <w:rFonts w:ascii="Arial"/>
          <w:sz w:val="21"/>
        </w:rPr>
      </w:pPr>
    </w:p>
    <w:p w14:paraId="425350BB">
      <w:pPr>
        <w:spacing w:line="360" w:lineRule="auto"/>
        <w:rPr>
          <w:rFonts w:ascii="Arial"/>
          <w:sz w:val="21"/>
        </w:rPr>
      </w:pPr>
    </w:p>
    <w:p w14:paraId="549D4A94">
      <w:pPr>
        <w:spacing w:line="360" w:lineRule="auto"/>
        <w:rPr>
          <w:rFonts w:ascii="Arial"/>
          <w:sz w:val="21"/>
        </w:rPr>
      </w:pPr>
    </w:p>
    <w:p w14:paraId="72C4CB8C">
      <w:pPr>
        <w:spacing w:line="360" w:lineRule="auto"/>
        <w:rPr>
          <w:rFonts w:ascii="Arial"/>
          <w:sz w:val="21"/>
        </w:rPr>
      </w:pPr>
    </w:p>
    <w:p w14:paraId="658A9494">
      <w:pPr>
        <w:spacing w:line="360" w:lineRule="auto"/>
        <w:rPr>
          <w:rFonts w:ascii="Arial"/>
          <w:sz w:val="21"/>
        </w:rPr>
      </w:pPr>
    </w:p>
    <w:p w14:paraId="5BCB8E8F">
      <w:pPr>
        <w:spacing w:line="360" w:lineRule="auto"/>
        <w:rPr>
          <w:rFonts w:ascii="Arial"/>
          <w:sz w:val="21"/>
        </w:rPr>
      </w:pPr>
    </w:p>
    <w:p w14:paraId="6107D8E2">
      <w:pPr>
        <w:spacing w:line="360" w:lineRule="auto"/>
        <w:rPr>
          <w:rFonts w:ascii="Arial"/>
          <w:sz w:val="21"/>
        </w:rPr>
      </w:pPr>
    </w:p>
    <w:p w14:paraId="74F5C617">
      <w:pPr>
        <w:spacing w:line="360" w:lineRule="auto"/>
        <w:rPr>
          <w:rFonts w:ascii="Arial"/>
          <w:sz w:val="21"/>
        </w:rPr>
      </w:pPr>
    </w:p>
    <w:p w14:paraId="12167063">
      <w:pPr>
        <w:spacing w:line="360" w:lineRule="auto"/>
        <w:rPr>
          <w:rFonts w:ascii="Arial"/>
          <w:sz w:val="21"/>
        </w:rPr>
      </w:pPr>
    </w:p>
    <w:p w14:paraId="30F045E2">
      <w:pPr>
        <w:spacing w:line="360" w:lineRule="auto"/>
        <w:rPr>
          <w:rFonts w:ascii="Arial"/>
          <w:sz w:val="21"/>
        </w:rPr>
      </w:pPr>
    </w:p>
    <w:p w14:paraId="135696CD">
      <w:pPr>
        <w:spacing w:line="360" w:lineRule="auto"/>
        <w:rPr>
          <w:rFonts w:ascii="Arial"/>
          <w:sz w:val="21"/>
        </w:rPr>
      </w:pPr>
    </w:p>
    <w:p w14:paraId="436B9778">
      <w:pPr>
        <w:spacing w:line="360" w:lineRule="auto"/>
        <w:rPr>
          <w:rFonts w:ascii="Arial"/>
          <w:sz w:val="21"/>
        </w:rPr>
      </w:pPr>
    </w:p>
    <w:p w14:paraId="3F8D8383">
      <w:pPr>
        <w:spacing w:line="360" w:lineRule="auto"/>
        <w:rPr>
          <w:rFonts w:ascii="Arial"/>
          <w:sz w:val="21"/>
        </w:rPr>
      </w:pPr>
    </w:p>
    <w:p w14:paraId="6C49669F">
      <w:pPr>
        <w:pStyle w:val="2"/>
        <w:spacing w:before="101" w:line="360" w:lineRule="auto"/>
        <w:jc w:val="center"/>
        <w:outlineLvl w:val="0"/>
        <w:rPr>
          <w:sz w:val="31"/>
          <w:szCs w:val="31"/>
        </w:rPr>
      </w:pPr>
      <w:bookmarkStart w:id="0" w:name="bookmark1"/>
      <w:bookmarkEnd w:id="0"/>
      <w:r>
        <w:rPr>
          <w:b/>
          <w:bCs/>
          <w:spacing w:val="6"/>
          <w:sz w:val="31"/>
          <w:szCs w:val="31"/>
        </w:rPr>
        <w:t>第一章</w:t>
      </w:r>
      <w:r>
        <w:rPr>
          <w:spacing w:val="6"/>
          <w:sz w:val="31"/>
          <w:szCs w:val="31"/>
        </w:rPr>
        <w:t xml:space="preserve">  </w:t>
      </w:r>
      <w:r>
        <w:rPr>
          <w:b/>
          <w:bCs/>
          <w:spacing w:val="6"/>
          <w:sz w:val="31"/>
          <w:szCs w:val="31"/>
        </w:rPr>
        <w:t>竞争性磋商公告</w:t>
      </w:r>
    </w:p>
    <w:p w14:paraId="329EBC61">
      <w:pPr>
        <w:pStyle w:val="2"/>
        <w:spacing w:before="191" w:line="360" w:lineRule="auto"/>
        <w:ind w:left="25" w:right="75" w:firstLine="467"/>
        <w:rPr>
          <w:sz w:val="24"/>
          <w:szCs w:val="24"/>
        </w:rPr>
      </w:pPr>
      <w:r>
        <w:rPr>
          <w:rFonts w:hint="eastAsia"/>
          <w:sz w:val="24"/>
          <w:szCs w:val="24"/>
          <w:lang w:eastAsia="zh-CN"/>
        </w:rPr>
        <w:t>汉阴县月河初级中学校舍维修改造项目</w:t>
      </w:r>
      <w:r>
        <w:rPr>
          <w:sz w:val="24"/>
          <w:szCs w:val="24"/>
        </w:rPr>
        <w:t>潜在的供应商可在</w:t>
      </w:r>
      <w:r>
        <w:rPr>
          <w:rFonts w:hint="eastAsia"/>
          <w:sz w:val="24"/>
          <w:szCs w:val="24"/>
          <w:lang w:eastAsia="zh-CN"/>
        </w:rPr>
        <w:t>陕西省安康市高新区博元幸福城5号楼1701室</w:t>
      </w:r>
      <w:r>
        <w:rPr>
          <w:spacing w:val="-4"/>
          <w:sz w:val="24"/>
          <w:szCs w:val="24"/>
        </w:rPr>
        <w:t>获取采购文件，并于</w:t>
      </w:r>
      <w:r>
        <w:rPr>
          <w:spacing w:val="-48"/>
          <w:sz w:val="24"/>
          <w:szCs w:val="24"/>
        </w:rPr>
        <w:t xml:space="preserve"> </w:t>
      </w:r>
      <w:r>
        <w:rPr>
          <w:spacing w:val="-4"/>
          <w:sz w:val="24"/>
          <w:szCs w:val="24"/>
        </w:rPr>
        <w:t>2025</w:t>
      </w:r>
      <w:r>
        <w:rPr>
          <w:spacing w:val="-49"/>
          <w:sz w:val="24"/>
          <w:szCs w:val="24"/>
        </w:rPr>
        <w:t xml:space="preserve"> </w:t>
      </w:r>
      <w:r>
        <w:rPr>
          <w:spacing w:val="-4"/>
          <w:sz w:val="24"/>
          <w:szCs w:val="24"/>
        </w:rPr>
        <w:t>年</w:t>
      </w:r>
      <w:r>
        <w:rPr>
          <w:spacing w:val="-45"/>
          <w:sz w:val="24"/>
          <w:szCs w:val="24"/>
        </w:rPr>
        <w:t xml:space="preserve"> </w:t>
      </w:r>
      <w:r>
        <w:rPr>
          <w:rFonts w:hint="eastAsia"/>
          <w:spacing w:val="-4"/>
          <w:sz w:val="24"/>
          <w:szCs w:val="24"/>
          <w:lang w:val="en-US" w:eastAsia="zh-CN"/>
        </w:rPr>
        <w:t>08</w:t>
      </w:r>
      <w:r>
        <w:rPr>
          <w:spacing w:val="-45"/>
          <w:sz w:val="24"/>
          <w:szCs w:val="24"/>
        </w:rPr>
        <w:t xml:space="preserve"> </w:t>
      </w:r>
      <w:r>
        <w:rPr>
          <w:spacing w:val="-4"/>
          <w:sz w:val="24"/>
          <w:szCs w:val="24"/>
        </w:rPr>
        <w:t>月</w:t>
      </w:r>
      <w:r>
        <w:rPr>
          <w:spacing w:val="-46"/>
          <w:sz w:val="24"/>
          <w:szCs w:val="24"/>
        </w:rPr>
        <w:t xml:space="preserve"> </w:t>
      </w:r>
      <w:r>
        <w:rPr>
          <w:rFonts w:hint="eastAsia"/>
          <w:spacing w:val="-4"/>
          <w:sz w:val="24"/>
          <w:szCs w:val="24"/>
          <w:lang w:val="en-US" w:eastAsia="zh-CN"/>
        </w:rPr>
        <w:t>18</w:t>
      </w:r>
      <w:r>
        <w:rPr>
          <w:spacing w:val="-4"/>
          <w:sz w:val="24"/>
          <w:szCs w:val="24"/>
        </w:rPr>
        <w:t xml:space="preserve"> 日</w:t>
      </w:r>
      <w:r>
        <w:rPr>
          <w:spacing w:val="-49"/>
          <w:sz w:val="24"/>
          <w:szCs w:val="24"/>
        </w:rPr>
        <w:t xml:space="preserve"> </w:t>
      </w:r>
      <w:r>
        <w:rPr>
          <w:rFonts w:hint="eastAsia"/>
          <w:spacing w:val="-4"/>
          <w:sz w:val="24"/>
          <w:szCs w:val="24"/>
          <w:lang w:val="en-US" w:eastAsia="zh-CN"/>
        </w:rPr>
        <w:t>10</w:t>
      </w:r>
      <w:r>
        <w:rPr>
          <w:spacing w:val="-4"/>
          <w:sz w:val="24"/>
          <w:szCs w:val="24"/>
        </w:rPr>
        <w:t>:00:00（北京时间）前递交响应文件。</w:t>
      </w:r>
    </w:p>
    <w:p w14:paraId="5ED6545D">
      <w:pPr>
        <w:pStyle w:val="2"/>
        <w:spacing w:line="360" w:lineRule="auto"/>
        <w:ind w:left="11"/>
        <w:rPr>
          <w:sz w:val="24"/>
          <w:szCs w:val="24"/>
        </w:rPr>
      </w:pPr>
      <w:r>
        <w:rPr>
          <w:b/>
          <w:bCs/>
          <w:spacing w:val="-4"/>
          <w:sz w:val="24"/>
          <w:szCs w:val="24"/>
        </w:rPr>
        <w:t>一、项目基本情况：</w:t>
      </w:r>
    </w:p>
    <w:p w14:paraId="534E6D22">
      <w:pPr>
        <w:pStyle w:val="2"/>
        <w:spacing w:before="215" w:line="360" w:lineRule="auto"/>
        <w:ind w:left="505"/>
        <w:rPr>
          <w:rFonts w:hint="eastAsia" w:eastAsia="宋体"/>
          <w:sz w:val="20"/>
          <w:szCs w:val="20"/>
          <w:lang w:eastAsia="zh-CN"/>
        </w:rPr>
      </w:pPr>
      <w:r>
        <w:rPr>
          <w:sz w:val="24"/>
          <w:szCs w:val="24"/>
        </w:rPr>
        <w:t>1.项目编号：</w:t>
      </w:r>
      <w:r>
        <w:rPr>
          <w:rFonts w:hint="eastAsia"/>
          <w:sz w:val="24"/>
          <w:szCs w:val="24"/>
          <w:lang w:eastAsia="zh-CN"/>
        </w:rPr>
        <w:t>SHM CGAK (2025)第41号</w:t>
      </w:r>
    </w:p>
    <w:p w14:paraId="7C1714BF">
      <w:pPr>
        <w:pStyle w:val="2"/>
        <w:spacing w:before="217" w:line="360" w:lineRule="auto"/>
        <w:ind w:left="491"/>
        <w:rPr>
          <w:rFonts w:hint="eastAsia" w:eastAsia="宋体"/>
          <w:sz w:val="20"/>
          <w:szCs w:val="20"/>
          <w:lang w:eastAsia="zh-CN"/>
        </w:rPr>
      </w:pPr>
      <w:r>
        <w:rPr>
          <w:sz w:val="24"/>
          <w:szCs w:val="24"/>
        </w:rPr>
        <w:t>2.项目名称：</w:t>
      </w:r>
      <w:r>
        <w:rPr>
          <w:rFonts w:hint="eastAsia"/>
          <w:sz w:val="24"/>
          <w:szCs w:val="24"/>
          <w:lang w:eastAsia="zh-CN"/>
        </w:rPr>
        <w:t>汉阴县月河初级中学校舍维修改造项目</w:t>
      </w:r>
    </w:p>
    <w:p w14:paraId="79E31756">
      <w:pPr>
        <w:pStyle w:val="2"/>
        <w:spacing w:before="214" w:line="360" w:lineRule="auto"/>
        <w:ind w:left="492"/>
        <w:rPr>
          <w:sz w:val="24"/>
          <w:szCs w:val="24"/>
        </w:rPr>
      </w:pPr>
      <w:r>
        <w:rPr>
          <w:spacing w:val="-2"/>
          <w:sz w:val="24"/>
          <w:szCs w:val="24"/>
        </w:rPr>
        <w:t>3.采购方式：竞争性磋商</w:t>
      </w:r>
    </w:p>
    <w:p w14:paraId="32790E72">
      <w:pPr>
        <w:pStyle w:val="2"/>
        <w:spacing w:before="215" w:line="360" w:lineRule="auto"/>
        <w:ind w:left="487"/>
        <w:rPr>
          <w:sz w:val="24"/>
          <w:szCs w:val="24"/>
        </w:rPr>
      </w:pPr>
      <w:r>
        <w:rPr>
          <w:spacing w:val="-1"/>
          <w:sz w:val="24"/>
          <w:szCs w:val="24"/>
        </w:rPr>
        <w:t>4.预算金额：</w:t>
      </w:r>
      <w:r>
        <w:rPr>
          <w:rFonts w:hint="eastAsia"/>
          <w:spacing w:val="-1"/>
          <w:sz w:val="24"/>
          <w:szCs w:val="24"/>
          <w:lang w:eastAsia="zh-CN"/>
        </w:rPr>
        <w:t>500,771.58</w:t>
      </w:r>
      <w:r>
        <w:rPr>
          <w:spacing w:val="-41"/>
          <w:sz w:val="24"/>
          <w:szCs w:val="24"/>
        </w:rPr>
        <w:t xml:space="preserve"> </w:t>
      </w:r>
      <w:r>
        <w:rPr>
          <w:spacing w:val="-1"/>
          <w:sz w:val="24"/>
          <w:szCs w:val="24"/>
        </w:rPr>
        <w:t>元</w:t>
      </w:r>
    </w:p>
    <w:p w14:paraId="30E41300">
      <w:pPr>
        <w:pStyle w:val="2"/>
        <w:spacing w:before="220" w:line="360" w:lineRule="auto"/>
        <w:ind w:left="492"/>
        <w:rPr>
          <w:sz w:val="24"/>
          <w:szCs w:val="24"/>
        </w:rPr>
      </w:pPr>
      <w:r>
        <w:rPr>
          <w:spacing w:val="-3"/>
          <w:sz w:val="24"/>
          <w:szCs w:val="24"/>
        </w:rPr>
        <w:t>5.采购需求：</w:t>
      </w:r>
    </w:p>
    <w:p w14:paraId="6C261DD4">
      <w:pPr>
        <w:pStyle w:val="2"/>
        <w:spacing w:before="216" w:line="360" w:lineRule="auto"/>
        <w:ind w:left="489"/>
        <w:rPr>
          <w:rFonts w:ascii="黑体" w:hAnsi="黑体" w:eastAsia="黑体" w:cs="黑体"/>
          <w:sz w:val="24"/>
          <w:szCs w:val="24"/>
        </w:rPr>
      </w:pPr>
      <w:r>
        <w:rPr>
          <w:spacing w:val="-2"/>
          <w:sz w:val="24"/>
          <w:szCs w:val="24"/>
        </w:rPr>
        <w:t>合同包</w:t>
      </w:r>
      <w:r>
        <w:rPr>
          <w:spacing w:val="-39"/>
          <w:sz w:val="24"/>
          <w:szCs w:val="24"/>
        </w:rPr>
        <w:t xml:space="preserve"> </w:t>
      </w:r>
      <w:r>
        <w:rPr>
          <w:rFonts w:ascii="黑体" w:hAnsi="黑体" w:eastAsia="黑体" w:cs="黑体"/>
          <w:spacing w:val="-2"/>
          <w:sz w:val="24"/>
          <w:szCs w:val="24"/>
        </w:rPr>
        <w:t>1</w:t>
      </w:r>
      <w:r>
        <w:rPr>
          <w:rFonts w:ascii="黑体" w:hAnsi="黑体" w:eastAsia="黑体" w:cs="黑体"/>
          <w:spacing w:val="-65"/>
          <w:sz w:val="24"/>
          <w:szCs w:val="24"/>
        </w:rPr>
        <w:t xml:space="preserve"> </w:t>
      </w:r>
      <w:r>
        <w:rPr>
          <w:rFonts w:ascii="黑体" w:hAnsi="黑体" w:eastAsia="黑体" w:cs="黑体"/>
          <w:spacing w:val="-2"/>
          <w:sz w:val="24"/>
          <w:szCs w:val="24"/>
        </w:rPr>
        <w:t>(</w:t>
      </w:r>
      <w:r>
        <w:rPr>
          <w:rFonts w:hint="eastAsia" w:ascii="宋体" w:hAnsi="宋体" w:eastAsia="宋体" w:cs="宋体"/>
          <w:sz w:val="24"/>
          <w:szCs w:val="24"/>
          <w:lang w:eastAsia="zh-CN"/>
        </w:rPr>
        <w:t>汉阴县月河初级中学校舍维修改造项目</w:t>
      </w:r>
      <w:r>
        <w:rPr>
          <w:rFonts w:ascii="黑体" w:hAnsi="黑体" w:eastAsia="黑体" w:cs="黑体"/>
          <w:spacing w:val="-2"/>
          <w:sz w:val="24"/>
          <w:szCs w:val="24"/>
        </w:rPr>
        <w:t>)</w:t>
      </w:r>
    </w:p>
    <w:p w14:paraId="56550EDA">
      <w:pPr>
        <w:pStyle w:val="2"/>
        <w:spacing w:before="210" w:line="360" w:lineRule="auto"/>
        <w:ind w:left="489"/>
        <w:rPr>
          <w:sz w:val="24"/>
          <w:szCs w:val="24"/>
        </w:rPr>
      </w:pPr>
      <w:r>
        <w:rPr>
          <w:spacing w:val="-1"/>
          <w:sz w:val="24"/>
          <w:szCs w:val="24"/>
        </w:rPr>
        <w:t>合同包预算金额：</w:t>
      </w:r>
      <w:r>
        <w:rPr>
          <w:rFonts w:hint="eastAsia"/>
          <w:spacing w:val="-1"/>
          <w:sz w:val="24"/>
          <w:szCs w:val="24"/>
          <w:lang w:eastAsia="zh-CN"/>
        </w:rPr>
        <w:t>500,771.58</w:t>
      </w:r>
      <w:r>
        <w:rPr>
          <w:spacing w:val="-42"/>
          <w:sz w:val="24"/>
          <w:szCs w:val="24"/>
        </w:rPr>
        <w:t xml:space="preserve"> </w:t>
      </w:r>
      <w:r>
        <w:rPr>
          <w:spacing w:val="-1"/>
          <w:sz w:val="24"/>
          <w:szCs w:val="24"/>
        </w:rPr>
        <w:t>元</w:t>
      </w:r>
    </w:p>
    <w:p w14:paraId="24E9C479">
      <w:pPr>
        <w:pStyle w:val="2"/>
        <w:spacing w:before="221" w:line="360" w:lineRule="auto"/>
        <w:ind w:left="489"/>
      </w:pPr>
      <w:r>
        <w:rPr>
          <w:spacing w:val="-1"/>
          <w:sz w:val="24"/>
          <w:szCs w:val="24"/>
        </w:rPr>
        <w:t>合同包最高限价：</w:t>
      </w:r>
      <w:r>
        <w:rPr>
          <w:rFonts w:hint="eastAsia"/>
          <w:spacing w:val="-1"/>
          <w:sz w:val="24"/>
          <w:szCs w:val="24"/>
          <w:lang w:eastAsia="zh-CN"/>
        </w:rPr>
        <w:t>500,771.58</w:t>
      </w:r>
      <w:r>
        <w:rPr>
          <w:spacing w:val="-42"/>
          <w:sz w:val="24"/>
          <w:szCs w:val="24"/>
        </w:rPr>
        <w:t xml:space="preserve"> </w:t>
      </w:r>
      <w:r>
        <w:rPr>
          <w:spacing w:val="-1"/>
          <w:sz w:val="24"/>
          <w:szCs w:val="24"/>
        </w:rPr>
        <w:t>元</w:t>
      </w:r>
    </w:p>
    <w:tbl>
      <w:tblPr>
        <w:tblStyle w:val="12"/>
        <w:tblW w:w="9452" w:type="dxa"/>
        <w:tblInd w:w="1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2"/>
        <w:gridCol w:w="1229"/>
        <w:gridCol w:w="1992"/>
        <w:gridCol w:w="1065"/>
        <w:gridCol w:w="1476"/>
        <w:gridCol w:w="1559"/>
        <w:gridCol w:w="1429"/>
      </w:tblGrid>
      <w:tr w14:paraId="0AAFC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702" w:type="dxa"/>
            <w:vAlign w:val="top"/>
          </w:tcPr>
          <w:p w14:paraId="4D5CDA9D">
            <w:pPr>
              <w:pStyle w:val="13"/>
              <w:spacing w:before="71" w:line="360" w:lineRule="auto"/>
              <w:ind w:left="244" w:right="107" w:hanging="106"/>
            </w:pPr>
            <w:r>
              <w:rPr>
                <w:spacing w:val="-15"/>
              </w:rPr>
              <w:t>品目</w:t>
            </w:r>
            <w:r>
              <w:t xml:space="preserve"> 号</w:t>
            </w:r>
          </w:p>
        </w:tc>
        <w:tc>
          <w:tcPr>
            <w:tcW w:w="1229" w:type="dxa"/>
            <w:vAlign w:val="top"/>
          </w:tcPr>
          <w:p w14:paraId="584E65FC">
            <w:pPr>
              <w:pStyle w:val="13"/>
              <w:spacing w:before="72" w:line="360" w:lineRule="auto"/>
              <w:ind w:left="398"/>
            </w:pPr>
            <w:r>
              <w:rPr>
                <w:spacing w:val="-15"/>
              </w:rPr>
              <w:t>品目</w:t>
            </w:r>
          </w:p>
          <w:p w14:paraId="3A8D23C5">
            <w:pPr>
              <w:pStyle w:val="13"/>
              <w:spacing w:before="52" w:line="360" w:lineRule="auto"/>
              <w:ind w:left="382"/>
            </w:pPr>
            <w:r>
              <w:rPr>
                <w:spacing w:val="-7"/>
              </w:rPr>
              <w:t>名称</w:t>
            </w:r>
          </w:p>
        </w:tc>
        <w:tc>
          <w:tcPr>
            <w:tcW w:w="1992" w:type="dxa"/>
            <w:vAlign w:val="center"/>
          </w:tcPr>
          <w:p w14:paraId="7FB9F124">
            <w:pPr>
              <w:pStyle w:val="13"/>
              <w:spacing w:before="241" w:line="360" w:lineRule="auto"/>
              <w:ind w:left="521"/>
              <w:jc w:val="both"/>
            </w:pPr>
            <w:r>
              <w:rPr>
                <w:spacing w:val="-3"/>
              </w:rPr>
              <w:t>采购标的</w:t>
            </w:r>
          </w:p>
        </w:tc>
        <w:tc>
          <w:tcPr>
            <w:tcW w:w="1065" w:type="dxa"/>
            <w:vAlign w:val="top"/>
          </w:tcPr>
          <w:p w14:paraId="5A02F14C">
            <w:pPr>
              <w:pStyle w:val="13"/>
              <w:spacing w:before="72" w:line="360" w:lineRule="auto"/>
              <w:ind w:left="301"/>
            </w:pPr>
            <w:r>
              <w:rPr>
                <w:spacing w:val="-6"/>
              </w:rPr>
              <w:t>数量</w:t>
            </w:r>
          </w:p>
          <w:p w14:paraId="253183B6">
            <w:pPr>
              <w:pStyle w:val="13"/>
              <w:spacing w:before="55" w:line="360" w:lineRule="auto"/>
              <w:jc w:val="right"/>
            </w:pPr>
            <w:r>
              <w:rPr>
                <w:spacing w:val="-11"/>
              </w:rPr>
              <w:t>（单位）</w:t>
            </w:r>
          </w:p>
        </w:tc>
        <w:tc>
          <w:tcPr>
            <w:tcW w:w="1476" w:type="dxa"/>
            <w:vAlign w:val="top"/>
          </w:tcPr>
          <w:p w14:paraId="5BDF8770">
            <w:pPr>
              <w:pStyle w:val="13"/>
              <w:spacing w:before="72" w:line="360" w:lineRule="auto"/>
              <w:ind w:left="145"/>
            </w:pPr>
            <w:r>
              <w:rPr>
                <w:spacing w:val="-3"/>
              </w:rPr>
              <w:t>技术规格、</w:t>
            </w:r>
          </w:p>
          <w:p w14:paraId="3CD9AFF1">
            <w:pPr>
              <w:pStyle w:val="13"/>
              <w:spacing w:before="55" w:line="360" w:lineRule="auto"/>
              <w:ind w:left="146"/>
            </w:pPr>
            <w:r>
              <w:rPr>
                <w:spacing w:val="-3"/>
              </w:rPr>
              <w:t>参数及要求</w:t>
            </w:r>
          </w:p>
        </w:tc>
        <w:tc>
          <w:tcPr>
            <w:tcW w:w="1559" w:type="dxa"/>
            <w:vAlign w:val="top"/>
          </w:tcPr>
          <w:p w14:paraId="76E1FC23">
            <w:pPr>
              <w:pStyle w:val="13"/>
              <w:spacing w:before="72" w:line="360" w:lineRule="auto"/>
              <w:ind w:left="327"/>
            </w:pPr>
            <w:r>
              <w:rPr>
                <w:spacing w:val="-8"/>
              </w:rPr>
              <w:t>品目预算</w:t>
            </w:r>
          </w:p>
          <w:p w14:paraId="586E5017">
            <w:pPr>
              <w:pStyle w:val="13"/>
              <w:spacing w:before="55" w:line="360" w:lineRule="auto"/>
              <w:ind w:left="589"/>
            </w:pPr>
            <w:r>
              <w:rPr>
                <w:spacing w:val="-18"/>
              </w:rPr>
              <w:t>(元)</w:t>
            </w:r>
          </w:p>
        </w:tc>
        <w:tc>
          <w:tcPr>
            <w:tcW w:w="1429" w:type="dxa"/>
            <w:vAlign w:val="top"/>
          </w:tcPr>
          <w:p w14:paraId="39BC7B33">
            <w:pPr>
              <w:pStyle w:val="13"/>
              <w:spacing w:before="71" w:line="360" w:lineRule="auto"/>
              <w:ind w:left="244"/>
            </w:pPr>
            <w:r>
              <w:rPr>
                <w:spacing w:val="-4"/>
              </w:rPr>
              <w:t>最高限价</w:t>
            </w:r>
          </w:p>
          <w:p w14:paraId="1580BE1C">
            <w:pPr>
              <w:pStyle w:val="13"/>
              <w:spacing w:before="57" w:line="360" w:lineRule="auto"/>
              <w:ind w:left="523"/>
            </w:pPr>
            <w:r>
              <w:rPr>
                <w:spacing w:val="-18"/>
              </w:rPr>
              <w:t>(元)</w:t>
            </w:r>
          </w:p>
        </w:tc>
      </w:tr>
      <w:tr w14:paraId="12D24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6" w:hRule="atLeast"/>
        </w:trPr>
        <w:tc>
          <w:tcPr>
            <w:tcW w:w="702" w:type="dxa"/>
            <w:vAlign w:val="top"/>
          </w:tcPr>
          <w:p w14:paraId="079C3F2D">
            <w:pPr>
              <w:spacing w:line="360" w:lineRule="auto"/>
              <w:rPr>
                <w:rFonts w:ascii="Arial"/>
                <w:sz w:val="21"/>
                <w:highlight w:val="none"/>
              </w:rPr>
            </w:pPr>
          </w:p>
          <w:p w14:paraId="73FEA172">
            <w:pPr>
              <w:pStyle w:val="13"/>
              <w:spacing w:before="78" w:line="360" w:lineRule="auto"/>
              <w:ind w:left="196"/>
              <w:rPr>
                <w:highlight w:val="none"/>
              </w:rPr>
            </w:pPr>
            <w:r>
              <w:rPr>
                <w:spacing w:val="-10"/>
                <w:highlight w:val="none"/>
              </w:rPr>
              <w:t>1-1</w:t>
            </w:r>
          </w:p>
        </w:tc>
        <w:tc>
          <w:tcPr>
            <w:tcW w:w="1229" w:type="dxa"/>
            <w:vAlign w:val="center"/>
          </w:tcPr>
          <w:p w14:paraId="47934C89">
            <w:pPr>
              <w:pStyle w:val="13"/>
              <w:spacing w:before="52" w:line="360" w:lineRule="auto"/>
              <w:jc w:val="center"/>
              <w:rPr>
                <w:highlight w:val="none"/>
              </w:rPr>
            </w:pPr>
            <w:r>
              <w:rPr>
                <w:rFonts w:hint="eastAsia"/>
                <w:highlight w:val="none"/>
              </w:rPr>
              <w:t>房屋附属设施施工</w:t>
            </w:r>
          </w:p>
        </w:tc>
        <w:tc>
          <w:tcPr>
            <w:tcW w:w="1992" w:type="dxa"/>
            <w:vAlign w:val="top"/>
          </w:tcPr>
          <w:p w14:paraId="10FDDC14">
            <w:pPr>
              <w:pStyle w:val="13"/>
              <w:tabs>
                <w:tab w:val="left" w:pos="1900"/>
              </w:tabs>
              <w:spacing w:before="156" w:line="360" w:lineRule="auto"/>
              <w:ind w:right="153"/>
              <w:jc w:val="center"/>
              <w:rPr>
                <w:rFonts w:hint="eastAsia" w:eastAsia="宋体"/>
                <w:highlight w:val="none"/>
                <w:lang w:eastAsia="zh-CN"/>
              </w:rPr>
            </w:pPr>
            <w:r>
              <w:rPr>
                <w:rFonts w:hint="eastAsia"/>
                <w:spacing w:val="-3"/>
                <w:highlight w:val="none"/>
                <w:lang w:eastAsia="zh-CN"/>
              </w:rPr>
              <w:t>汉阴县月河初级中学校舍维修改造项目</w:t>
            </w:r>
          </w:p>
        </w:tc>
        <w:tc>
          <w:tcPr>
            <w:tcW w:w="1065" w:type="dxa"/>
            <w:vAlign w:val="center"/>
          </w:tcPr>
          <w:p w14:paraId="20700E51">
            <w:pPr>
              <w:pStyle w:val="13"/>
              <w:spacing w:before="78" w:line="360" w:lineRule="auto"/>
              <w:jc w:val="center"/>
              <w:rPr>
                <w:highlight w:val="none"/>
              </w:rPr>
            </w:pPr>
            <w:r>
              <w:rPr>
                <w:spacing w:val="-7"/>
                <w:highlight w:val="none"/>
              </w:rPr>
              <w:t>1(项)</w:t>
            </w:r>
          </w:p>
        </w:tc>
        <w:tc>
          <w:tcPr>
            <w:tcW w:w="1476" w:type="dxa"/>
            <w:vAlign w:val="center"/>
          </w:tcPr>
          <w:p w14:paraId="2F67A104">
            <w:pPr>
              <w:pStyle w:val="13"/>
              <w:spacing w:before="156" w:line="360" w:lineRule="auto"/>
              <w:ind w:left="506" w:right="256" w:hanging="239"/>
              <w:jc w:val="center"/>
              <w:rPr>
                <w:highlight w:val="none"/>
              </w:rPr>
            </w:pPr>
            <w:r>
              <w:rPr>
                <w:spacing w:val="-4"/>
                <w:highlight w:val="none"/>
              </w:rPr>
              <w:t>详见采购</w:t>
            </w:r>
            <w:r>
              <w:rPr>
                <w:spacing w:val="2"/>
                <w:highlight w:val="none"/>
              </w:rPr>
              <w:t xml:space="preserve"> </w:t>
            </w:r>
            <w:r>
              <w:rPr>
                <w:spacing w:val="-6"/>
                <w:highlight w:val="none"/>
              </w:rPr>
              <w:t>文件</w:t>
            </w:r>
          </w:p>
        </w:tc>
        <w:tc>
          <w:tcPr>
            <w:tcW w:w="1559" w:type="dxa"/>
            <w:vAlign w:val="center"/>
          </w:tcPr>
          <w:p w14:paraId="4EAFEF7C">
            <w:pPr>
              <w:pStyle w:val="13"/>
              <w:spacing w:before="78" w:line="360" w:lineRule="auto"/>
              <w:jc w:val="center"/>
              <w:rPr>
                <w:rFonts w:hint="eastAsia" w:eastAsia="宋体"/>
                <w:highlight w:val="none"/>
                <w:lang w:eastAsia="zh-CN"/>
              </w:rPr>
            </w:pPr>
            <w:r>
              <w:rPr>
                <w:rFonts w:hint="eastAsia"/>
                <w:spacing w:val="-2"/>
                <w:highlight w:val="none"/>
                <w:lang w:eastAsia="zh-CN"/>
              </w:rPr>
              <w:t>500,771.58</w:t>
            </w:r>
          </w:p>
        </w:tc>
        <w:tc>
          <w:tcPr>
            <w:tcW w:w="1429" w:type="dxa"/>
            <w:vAlign w:val="center"/>
          </w:tcPr>
          <w:p w14:paraId="02B81D3B">
            <w:pPr>
              <w:pStyle w:val="13"/>
              <w:spacing w:before="78" w:line="360" w:lineRule="auto"/>
              <w:jc w:val="center"/>
              <w:rPr>
                <w:rFonts w:hint="eastAsia" w:eastAsia="宋体"/>
                <w:highlight w:val="none"/>
                <w:lang w:eastAsia="zh-CN"/>
              </w:rPr>
            </w:pPr>
            <w:r>
              <w:rPr>
                <w:rFonts w:hint="eastAsia"/>
                <w:spacing w:val="-2"/>
                <w:highlight w:val="none"/>
                <w:lang w:eastAsia="zh-CN"/>
              </w:rPr>
              <w:t>500,771.58</w:t>
            </w:r>
          </w:p>
        </w:tc>
      </w:tr>
    </w:tbl>
    <w:p w14:paraId="1EA22F09">
      <w:pPr>
        <w:pStyle w:val="2"/>
        <w:spacing w:before="36" w:line="360" w:lineRule="auto"/>
        <w:ind w:left="490"/>
        <w:rPr>
          <w:rFonts w:ascii="Arial"/>
          <w:sz w:val="21"/>
          <w:highlight w:val="none"/>
        </w:rPr>
      </w:pPr>
      <w:r>
        <w:rPr>
          <w:spacing w:val="-6"/>
          <w:sz w:val="24"/>
          <w:szCs w:val="24"/>
          <w:highlight w:val="none"/>
        </w:rPr>
        <w:t>6.合同履行期限：</w:t>
      </w:r>
      <w:r>
        <w:rPr>
          <w:spacing w:val="-58"/>
          <w:sz w:val="24"/>
          <w:szCs w:val="24"/>
          <w:highlight w:val="none"/>
        </w:rPr>
        <w:t xml:space="preserve"> </w:t>
      </w:r>
      <w:r>
        <w:rPr>
          <w:spacing w:val="-6"/>
          <w:sz w:val="24"/>
          <w:szCs w:val="24"/>
          <w:highlight w:val="none"/>
        </w:rPr>
        <w:t>自合同签订之日起</w:t>
      </w:r>
      <w:r>
        <w:rPr>
          <w:spacing w:val="-47"/>
          <w:sz w:val="24"/>
          <w:szCs w:val="24"/>
          <w:highlight w:val="none"/>
        </w:rPr>
        <w:t xml:space="preserve"> </w:t>
      </w:r>
      <w:r>
        <w:rPr>
          <w:rFonts w:hint="eastAsia"/>
          <w:spacing w:val="-6"/>
          <w:sz w:val="24"/>
          <w:szCs w:val="24"/>
          <w:highlight w:val="none"/>
          <w:u w:val="single" w:color="auto"/>
          <w:lang w:val="en-US" w:eastAsia="zh-CN"/>
        </w:rPr>
        <w:t xml:space="preserve"> 30 </w:t>
      </w:r>
      <w:r>
        <w:rPr>
          <w:spacing w:val="-61"/>
          <w:sz w:val="24"/>
          <w:szCs w:val="24"/>
          <w:highlight w:val="none"/>
          <w:u w:val="single" w:color="auto"/>
        </w:rPr>
        <w:t xml:space="preserve"> </w:t>
      </w:r>
      <w:r>
        <w:rPr>
          <w:spacing w:val="-69"/>
          <w:sz w:val="24"/>
          <w:szCs w:val="24"/>
          <w:highlight w:val="none"/>
        </w:rPr>
        <w:t xml:space="preserve"> </w:t>
      </w:r>
      <w:r>
        <w:rPr>
          <w:spacing w:val="-6"/>
          <w:sz w:val="24"/>
          <w:szCs w:val="24"/>
          <w:highlight w:val="none"/>
        </w:rPr>
        <w:t>日历天；</w:t>
      </w:r>
    </w:p>
    <w:p w14:paraId="0605DEB8">
      <w:pPr>
        <w:pStyle w:val="2"/>
        <w:spacing w:before="79" w:line="360" w:lineRule="auto"/>
        <w:ind w:left="493"/>
        <w:rPr>
          <w:rFonts w:ascii="Arial"/>
          <w:sz w:val="21"/>
        </w:rPr>
      </w:pPr>
      <w:r>
        <w:rPr>
          <w:spacing w:val="-2"/>
          <w:sz w:val="24"/>
          <w:szCs w:val="24"/>
        </w:rPr>
        <w:t>7.本项目不接受联合体投标</w:t>
      </w:r>
    </w:p>
    <w:p w14:paraId="60841391">
      <w:pPr>
        <w:pStyle w:val="2"/>
        <w:spacing w:before="78" w:line="360" w:lineRule="auto"/>
        <w:ind w:left="11"/>
        <w:rPr>
          <w:rFonts w:ascii="Arial"/>
          <w:sz w:val="21"/>
        </w:rPr>
      </w:pPr>
      <w:r>
        <w:rPr>
          <w:b/>
          <w:bCs/>
          <w:spacing w:val="-3"/>
          <w:sz w:val="24"/>
          <w:szCs w:val="24"/>
        </w:rPr>
        <w:t>二、响应供应商的资格要求：</w:t>
      </w:r>
    </w:p>
    <w:p w14:paraId="6C88F76D">
      <w:pPr>
        <w:pStyle w:val="2"/>
        <w:spacing w:before="79" w:line="360" w:lineRule="auto"/>
        <w:ind w:left="505"/>
        <w:rPr>
          <w:rFonts w:ascii="Arial"/>
          <w:sz w:val="21"/>
        </w:rPr>
      </w:pPr>
      <w:r>
        <w:rPr>
          <w:b/>
          <w:bCs/>
          <w:spacing w:val="-3"/>
          <w:sz w:val="24"/>
          <w:szCs w:val="24"/>
        </w:rPr>
        <w:t>1.满足《中华人民共和国政府采购法》第二十二条规定；</w:t>
      </w:r>
    </w:p>
    <w:p w14:paraId="600C44F8">
      <w:pPr>
        <w:pStyle w:val="2"/>
        <w:spacing w:before="78" w:line="360" w:lineRule="auto"/>
        <w:ind w:left="491"/>
        <w:rPr>
          <w:b/>
          <w:bCs/>
          <w:spacing w:val="-3"/>
          <w:sz w:val="24"/>
          <w:szCs w:val="24"/>
        </w:rPr>
      </w:pPr>
      <w:r>
        <w:rPr>
          <w:b/>
          <w:bCs/>
          <w:spacing w:val="-3"/>
          <w:sz w:val="24"/>
          <w:szCs w:val="24"/>
        </w:rPr>
        <w:t>2.落实政府采购政策需满足的资格要求：</w:t>
      </w:r>
    </w:p>
    <w:p w14:paraId="143483E2">
      <w:pPr>
        <w:pStyle w:val="2"/>
        <w:spacing w:before="78" w:line="360" w:lineRule="auto"/>
        <w:ind w:firstLine="476" w:firstLineChars="200"/>
        <w:rPr>
          <w:sz w:val="24"/>
          <w:szCs w:val="24"/>
        </w:rPr>
      </w:pPr>
      <w:r>
        <w:rPr>
          <w:spacing w:val="-1"/>
          <w:sz w:val="24"/>
          <w:szCs w:val="24"/>
        </w:rPr>
        <w:t>合同包</w:t>
      </w:r>
      <w:r>
        <w:rPr>
          <w:spacing w:val="-38"/>
          <w:sz w:val="24"/>
          <w:szCs w:val="24"/>
        </w:rPr>
        <w:t xml:space="preserve"> </w:t>
      </w:r>
      <w:r>
        <w:rPr>
          <w:rFonts w:ascii="黑体" w:hAnsi="黑体" w:eastAsia="黑体" w:cs="黑体"/>
          <w:spacing w:val="-1"/>
          <w:sz w:val="24"/>
          <w:szCs w:val="24"/>
        </w:rPr>
        <w:t>1</w:t>
      </w:r>
      <w:r>
        <w:rPr>
          <w:rFonts w:ascii="宋体" w:hAnsi="宋体" w:eastAsia="宋体" w:cs="宋体"/>
          <w:spacing w:val="-1"/>
          <w:sz w:val="24"/>
          <w:szCs w:val="24"/>
        </w:rPr>
        <w:t xml:space="preserve"> (</w:t>
      </w:r>
      <w:r>
        <w:rPr>
          <w:rFonts w:hint="eastAsia" w:ascii="宋体" w:hAnsi="宋体" w:eastAsia="宋体" w:cs="宋体"/>
          <w:spacing w:val="-1"/>
          <w:sz w:val="24"/>
          <w:szCs w:val="24"/>
          <w:lang w:eastAsia="zh-CN"/>
        </w:rPr>
        <w:t>汉阴县月河初级中学校舍维修改造项目)落实政府</w:t>
      </w:r>
      <w:r>
        <w:rPr>
          <w:spacing w:val="-1"/>
          <w:sz w:val="24"/>
          <w:szCs w:val="24"/>
        </w:rPr>
        <w:t>采购政</w:t>
      </w:r>
      <w:r>
        <w:rPr>
          <w:spacing w:val="-2"/>
          <w:sz w:val="24"/>
          <w:szCs w:val="24"/>
        </w:rPr>
        <w:t>策需满足的资格要求：</w:t>
      </w:r>
    </w:p>
    <w:p w14:paraId="36CF2906">
      <w:pPr>
        <w:pStyle w:val="2"/>
        <w:spacing w:before="213" w:line="360" w:lineRule="auto"/>
        <w:ind w:left="7" w:firstLine="492"/>
        <w:rPr>
          <w:rFonts w:hint="eastAsia"/>
          <w:sz w:val="24"/>
          <w:szCs w:val="24"/>
          <w:lang w:val="en-US" w:eastAsia="zh-CN"/>
        </w:rPr>
      </w:pPr>
      <w:r>
        <w:rPr>
          <w:rFonts w:hint="eastAsia"/>
          <w:sz w:val="24"/>
          <w:szCs w:val="24"/>
          <w:lang w:val="en-US" w:eastAsia="zh-CN"/>
        </w:rPr>
        <w:t>（1）《政府采购促进中小企业发展管理办法》（财库〔2020〕46号）；</w:t>
      </w:r>
    </w:p>
    <w:p w14:paraId="24F16813">
      <w:pPr>
        <w:pStyle w:val="2"/>
        <w:spacing w:before="213" w:line="360" w:lineRule="auto"/>
        <w:ind w:left="7" w:firstLine="492"/>
        <w:rPr>
          <w:rFonts w:hint="eastAsia"/>
          <w:sz w:val="24"/>
          <w:szCs w:val="24"/>
          <w:lang w:val="en-US" w:eastAsia="zh-CN"/>
        </w:rPr>
      </w:pPr>
      <w:r>
        <w:rPr>
          <w:rFonts w:hint="eastAsia"/>
          <w:sz w:val="24"/>
          <w:szCs w:val="24"/>
          <w:lang w:val="en-US" w:eastAsia="zh-CN"/>
        </w:rPr>
        <w:t>（2）《财政部 司法部关于政府采购支持监狱企业发展有关问题的通知》（财库〔2014〕68号）；</w:t>
      </w:r>
    </w:p>
    <w:p w14:paraId="2076C59F">
      <w:pPr>
        <w:pStyle w:val="2"/>
        <w:spacing w:before="213" w:line="360" w:lineRule="auto"/>
        <w:ind w:left="7" w:firstLine="492"/>
        <w:rPr>
          <w:rFonts w:hint="eastAsia"/>
          <w:sz w:val="24"/>
          <w:szCs w:val="24"/>
          <w:lang w:val="en-US" w:eastAsia="zh-CN"/>
        </w:rPr>
      </w:pPr>
      <w:r>
        <w:rPr>
          <w:rFonts w:hint="eastAsia"/>
          <w:sz w:val="24"/>
          <w:szCs w:val="24"/>
          <w:lang w:val="en-US" w:eastAsia="zh-CN"/>
        </w:rPr>
        <w:t>（3）《国务院办公厅关于建立政府强制采购节能产品制度的通知》（国办发〔2007〕51号）；</w:t>
      </w:r>
    </w:p>
    <w:p w14:paraId="6437E60D">
      <w:pPr>
        <w:pStyle w:val="2"/>
        <w:spacing w:before="213" w:line="360" w:lineRule="auto"/>
        <w:ind w:left="7" w:firstLine="492"/>
        <w:rPr>
          <w:rFonts w:hint="eastAsia"/>
          <w:sz w:val="24"/>
          <w:szCs w:val="24"/>
          <w:lang w:val="en-US" w:eastAsia="zh-CN"/>
        </w:rPr>
      </w:pPr>
      <w:r>
        <w:rPr>
          <w:rFonts w:hint="eastAsia"/>
          <w:sz w:val="24"/>
          <w:szCs w:val="24"/>
          <w:lang w:val="en-US" w:eastAsia="zh-CN"/>
        </w:rPr>
        <w:t>（4）《财政部 环保总局关于环境标志产品政府采购实施的意见》（财库〔2006〕90号）；</w:t>
      </w:r>
    </w:p>
    <w:p w14:paraId="0C46486F">
      <w:pPr>
        <w:pStyle w:val="2"/>
        <w:spacing w:before="213" w:line="360" w:lineRule="auto"/>
        <w:ind w:left="7" w:firstLine="492"/>
        <w:rPr>
          <w:rFonts w:hint="eastAsia"/>
          <w:sz w:val="24"/>
          <w:szCs w:val="24"/>
          <w:lang w:val="en-US" w:eastAsia="zh-CN"/>
        </w:rPr>
      </w:pPr>
      <w:r>
        <w:rPr>
          <w:rFonts w:hint="eastAsia"/>
          <w:sz w:val="24"/>
          <w:szCs w:val="24"/>
          <w:lang w:val="en-US" w:eastAsia="zh-CN"/>
        </w:rPr>
        <w:t>（5）《财政部 国家发展改革委关于印发〈节能产品政府采购实施意见〉的通知》（财库〔2004〕185号）；</w:t>
      </w:r>
    </w:p>
    <w:p w14:paraId="73BAFBEF">
      <w:pPr>
        <w:pStyle w:val="2"/>
        <w:spacing w:before="213" w:line="360" w:lineRule="auto"/>
        <w:ind w:left="7" w:firstLine="492"/>
        <w:rPr>
          <w:rFonts w:hint="eastAsia"/>
          <w:sz w:val="24"/>
          <w:szCs w:val="24"/>
          <w:lang w:val="en-US" w:eastAsia="zh-CN"/>
        </w:rPr>
      </w:pPr>
      <w:r>
        <w:rPr>
          <w:rFonts w:hint="eastAsia"/>
          <w:sz w:val="24"/>
          <w:szCs w:val="24"/>
          <w:lang w:val="en-US" w:eastAsia="zh-CN"/>
        </w:rPr>
        <w:t>（6）《财政部 民政部 中国残疾人联合会关于促进残疾人就业政府采购政策的通知》（财库〔2017〕141号）；</w:t>
      </w:r>
    </w:p>
    <w:p w14:paraId="7F0E5A48">
      <w:pPr>
        <w:pStyle w:val="2"/>
        <w:spacing w:before="213" w:line="360" w:lineRule="auto"/>
        <w:ind w:left="7" w:firstLine="492"/>
        <w:rPr>
          <w:rFonts w:hint="eastAsia"/>
          <w:sz w:val="24"/>
          <w:szCs w:val="24"/>
          <w:lang w:val="en-US" w:eastAsia="zh-CN"/>
        </w:rPr>
      </w:pPr>
      <w:r>
        <w:rPr>
          <w:rFonts w:hint="eastAsia"/>
          <w:sz w:val="24"/>
          <w:szCs w:val="24"/>
          <w:lang w:val="en-US" w:eastAsia="zh-CN"/>
        </w:rPr>
        <w:t>（7）《财政部 发展改革委 生态环境部 市场监管总局关于调整优化节能产品、环境标志产品政府采购执行机制的通知》（财库〔2019〕9号）；</w:t>
      </w:r>
    </w:p>
    <w:p w14:paraId="0D811255">
      <w:pPr>
        <w:pStyle w:val="2"/>
        <w:spacing w:before="213" w:line="360" w:lineRule="auto"/>
        <w:ind w:left="7" w:firstLine="492"/>
        <w:rPr>
          <w:rFonts w:hint="eastAsia"/>
          <w:sz w:val="24"/>
          <w:szCs w:val="24"/>
          <w:lang w:val="en-US" w:eastAsia="zh-CN"/>
        </w:rPr>
      </w:pPr>
      <w:r>
        <w:rPr>
          <w:rFonts w:hint="eastAsia"/>
          <w:sz w:val="24"/>
          <w:szCs w:val="24"/>
          <w:lang w:val="en-US" w:eastAsia="zh-CN"/>
        </w:rPr>
        <w:t>（8）《关于印发环境标志产品政府采购品目清单的通知》（财库〔2019〕18号）；</w:t>
      </w:r>
    </w:p>
    <w:p w14:paraId="14740117">
      <w:pPr>
        <w:pStyle w:val="2"/>
        <w:spacing w:before="213" w:line="360" w:lineRule="auto"/>
        <w:ind w:left="7" w:firstLine="492"/>
        <w:rPr>
          <w:rFonts w:hint="eastAsia"/>
          <w:sz w:val="24"/>
          <w:szCs w:val="24"/>
          <w:lang w:val="en-US" w:eastAsia="zh-CN"/>
        </w:rPr>
      </w:pPr>
      <w:r>
        <w:rPr>
          <w:rFonts w:hint="eastAsia"/>
          <w:sz w:val="24"/>
          <w:szCs w:val="24"/>
          <w:lang w:val="en-US" w:eastAsia="zh-CN"/>
        </w:rPr>
        <w:t>（9）《关于印发节能产品政府采购品目清单的通知》（财库〔2019〕19号）；</w:t>
      </w:r>
    </w:p>
    <w:p w14:paraId="3732F9E5">
      <w:pPr>
        <w:pStyle w:val="2"/>
        <w:spacing w:before="213" w:line="360" w:lineRule="auto"/>
        <w:ind w:left="7" w:firstLine="492"/>
        <w:rPr>
          <w:rFonts w:hint="eastAsia"/>
          <w:sz w:val="24"/>
          <w:szCs w:val="24"/>
          <w:lang w:val="en-US" w:eastAsia="zh-CN"/>
        </w:rPr>
      </w:pPr>
      <w:r>
        <w:rPr>
          <w:rFonts w:hint="eastAsia"/>
          <w:sz w:val="24"/>
          <w:szCs w:val="24"/>
          <w:lang w:val="en-US" w:eastAsia="zh-CN"/>
        </w:rPr>
        <w:t>（10）《财政部 农业农村部 国家乡村振兴局关于运用政府采购政策支持乡村产业振兴的通知》财库〔2021〕19号；</w:t>
      </w:r>
    </w:p>
    <w:p w14:paraId="63744853">
      <w:pPr>
        <w:pStyle w:val="2"/>
        <w:spacing w:before="213" w:line="360" w:lineRule="auto"/>
        <w:ind w:left="7" w:firstLine="492"/>
        <w:rPr>
          <w:rFonts w:hint="eastAsia"/>
          <w:sz w:val="24"/>
          <w:szCs w:val="24"/>
          <w:lang w:val="en-US" w:eastAsia="zh-CN"/>
        </w:rPr>
      </w:pPr>
      <w:r>
        <w:rPr>
          <w:rFonts w:hint="eastAsia"/>
          <w:sz w:val="24"/>
          <w:szCs w:val="24"/>
          <w:lang w:val="en-US" w:eastAsia="zh-CN"/>
        </w:rPr>
        <w:t>（11）《陕西省财政厅关于印发陕西省中小企业政府采购信用融资办法》（陕财办采〔2018〕23号）；</w:t>
      </w:r>
    </w:p>
    <w:p w14:paraId="717A649F">
      <w:pPr>
        <w:pStyle w:val="2"/>
        <w:spacing w:before="213" w:line="360" w:lineRule="auto"/>
        <w:ind w:left="7" w:firstLine="492"/>
        <w:rPr>
          <w:rFonts w:hint="eastAsia"/>
          <w:sz w:val="24"/>
          <w:szCs w:val="24"/>
          <w:lang w:val="en-US" w:eastAsia="zh-CN"/>
        </w:rPr>
      </w:pPr>
      <w:r>
        <w:rPr>
          <w:rFonts w:hint="eastAsia"/>
          <w:sz w:val="24"/>
          <w:szCs w:val="24"/>
          <w:lang w:val="en-US" w:eastAsia="zh-CN"/>
        </w:rPr>
        <w:t>（12）《陕西省财政厅关于加快推进我省中小企业政府采购信用融资工作的通知》（陕财办采〔2020〕15号）。</w:t>
      </w:r>
    </w:p>
    <w:p w14:paraId="30AAE8FE">
      <w:pPr>
        <w:pStyle w:val="2"/>
        <w:spacing w:before="213" w:line="360" w:lineRule="auto"/>
        <w:ind w:left="7" w:firstLine="492"/>
        <w:rPr>
          <w:rFonts w:hint="eastAsia"/>
          <w:sz w:val="24"/>
          <w:szCs w:val="24"/>
          <w:lang w:val="en-US" w:eastAsia="zh-CN"/>
        </w:rPr>
      </w:pPr>
      <w:r>
        <w:rPr>
          <w:rFonts w:hint="eastAsia"/>
          <w:sz w:val="24"/>
          <w:szCs w:val="24"/>
          <w:lang w:val="en-US" w:eastAsia="zh-CN"/>
        </w:rPr>
        <w:t>（13）其他需要落实的政府采购政策。（如有最新颁布的政府采购政策，按最新的文件执行）</w:t>
      </w:r>
    </w:p>
    <w:p w14:paraId="3D159D20">
      <w:pPr>
        <w:pStyle w:val="2"/>
        <w:spacing w:before="213" w:line="360" w:lineRule="auto"/>
        <w:ind w:left="7" w:firstLine="492"/>
        <w:rPr>
          <w:sz w:val="24"/>
          <w:szCs w:val="24"/>
        </w:rPr>
      </w:pPr>
      <w:r>
        <w:rPr>
          <w:rFonts w:hint="eastAsia"/>
          <w:sz w:val="24"/>
          <w:szCs w:val="24"/>
          <w:lang w:val="en-US" w:eastAsia="zh-CN"/>
        </w:rPr>
        <w:t>若享受以上政策优惠的企业，提供相应声明函。</w:t>
      </w:r>
    </w:p>
    <w:p w14:paraId="056A3087">
      <w:pPr>
        <w:pStyle w:val="2"/>
        <w:spacing w:before="212" w:line="360" w:lineRule="auto"/>
        <w:ind w:left="492"/>
        <w:rPr>
          <w:sz w:val="24"/>
          <w:szCs w:val="24"/>
        </w:rPr>
      </w:pPr>
      <w:r>
        <w:rPr>
          <w:b/>
          <w:bCs/>
          <w:spacing w:val="-3"/>
          <w:sz w:val="24"/>
          <w:szCs w:val="24"/>
        </w:rPr>
        <w:t>3.本项目的特定资格要求：</w:t>
      </w:r>
    </w:p>
    <w:p w14:paraId="1EF27A9C">
      <w:pPr>
        <w:pStyle w:val="2"/>
        <w:spacing w:before="215" w:line="360" w:lineRule="auto"/>
        <w:ind w:left="489"/>
        <w:rPr>
          <w:sz w:val="24"/>
          <w:szCs w:val="24"/>
        </w:rPr>
      </w:pPr>
      <w:r>
        <w:rPr>
          <w:spacing w:val="-2"/>
          <w:sz w:val="24"/>
          <w:szCs w:val="24"/>
        </w:rPr>
        <w:t>合同包</w:t>
      </w:r>
      <w:r>
        <w:rPr>
          <w:spacing w:val="-30"/>
          <w:sz w:val="24"/>
          <w:szCs w:val="24"/>
        </w:rPr>
        <w:t xml:space="preserve"> </w:t>
      </w:r>
      <w:r>
        <w:rPr>
          <w:rFonts w:ascii="黑体" w:hAnsi="黑体" w:eastAsia="黑体" w:cs="黑体"/>
          <w:spacing w:val="-2"/>
          <w:sz w:val="24"/>
          <w:szCs w:val="24"/>
        </w:rPr>
        <w:t>1</w:t>
      </w:r>
      <w:r>
        <w:rPr>
          <w:rFonts w:ascii="宋体" w:hAnsi="宋体" w:eastAsia="宋体" w:cs="宋体"/>
          <w:spacing w:val="-2"/>
          <w:sz w:val="24"/>
          <w:szCs w:val="24"/>
        </w:rPr>
        <w:t xml:space="preserve"> (</w:t>
      </w:r>
      <w:r>
        <w:rPr>
          <w:rFonts w:hint="eastAsia" w:ascii="宋体" w:hAnsi="宋体" w:eastAsia="宋体" w:cs="宋体"/>
          <w:spacing w:val="-2"/>
          <w:sz w:val="24"/>
          <w:szCs w:val="24"/>
          <w:lang w:eastAsia="zh-CN"/>
        </w:rPr>
        <w:t>汉阴县月河初级中学校舍维修改造项目</w:t>
      </w:r>
      <w:r>
        <w:rPr>
          <w:rFonts w:ascii="宋体" w:hAnsi="宋体" w:eastAsia="宋体" w:cs="宋体"/>
          <w:spacing w:val="-2"/>
          <w:sz w:val="24"/>
          <w:szCs w:val="24"/>
        </w:rPr>
        <w:t>)</w:t>
      </w:r>
      <w:r>
        <w:rPr>
          <w:spacing w:val="-2"/>
          <w:sz w:val="24"/>
          <w:szCs w:val="24"/>
        </w:rPr>
        <w:t>特定资格要求：</w:t>
      </w:r>
    </w:p>
    <w:p w14:paraId="4903E1F6">
      <w:pPr>
        <w:pStyle w:val="2"/>
        <w:tabs>
          <w:tab w:val="left" w:pos="9880"/>
        </w:tabs>
        <w:spacing w:before="213" w:line="360" w:lineRule="auto"/>
        <w:ind w:left="10" w:right="-80" w:rightChars="0" w:firstLine="489"/>
        <w:rPr>
          <w:sz w:val="24"/>
          <w:szCs w:val="24"/>
        </w:rPr>
      </w:pPr>
      <w:r>
        <w:rPr>
          <w:spacing w:val="-1"/>
          <w:sz w:val="24"/>
          <w:szCs w:val="24"/>
        </w:rPr>
        <w:t>（1）具有独立承担民事责任能力的法人、非法人组织或自然人，</w:t>
      </w:r>
      <w:r>
        <w:rPr>
          <w:spacing w:val="-2"/>
          <w:sz w:val="24"/>
          <w:szCs w:val="24"/>
        </w:rPr>
        <w:t>提供合法有效的营业执</w:t>
      </w:r>
      <w:r>
        <w:rPr>
          <w:spacing w:val="-1"/>
          <w:sz w:val="24"/>
          <w:szCs w:val="24"/>
        </w:rPr>
        <w:t>照/事业单位法人证书/专业服务机构执业许可证/民办非企业单位登记证书等相关证明，自然人参与的提供其身份证明；</w:t>
      </w:r>
    </w:p>
    <w:p w14:paraId="14102669">
      <w:pPr>
        <w:pStyle w:val="2"/>
        <w:spacing w:before="216" w:line="360" w:lineRule="auto"/>
        <w:ind w:left="9" w:right="-80" w:rightChars="0" w:firstLine="490"/>
        <w:rPr>
          <w:sz w:val="24"/>
          <w:szCs w:val="24"/>
        </w:rPr>
      </w:pPr>
      <w:r>
        <w:rPr>
          <w:spacing w:val="-2"/>
          <w:sz w:val="24"/>
          <w:szCs w:val="24"/>
        </w:rPr>
        <w:t>（2）财务状况报告：提供经审计的</w:t>
      </w:r>
      <w:r>
        <w:rPr>
          <w:spacing w:val="-48"/>
          <w:sz w:val="24"/>
          <w:szCs w:val="24"/>
        </w:rPr>
        <w:t xml:space="preserve"> </w:t>
      </w:r>
      <w:r>
        <w:rPr>
          <w:spacing w:val="-2"/>
          <w:sz w:val="24"/>
          <w:szCs w:val="24"/>
        </w:rPr>
        <w:t>2023</w:t>
      </w:r>
      <w:r>
        <w:rPr>
          <w:spacing w:val="-49"/>
          <w:sz w:val="24"/>
          <w:szCs w:val="24"/>
        </w:rPr>
        <w:t xml:space="preserve"> </w:t>
      </w:r>
      <w:r>
        <w:rPr>
          <w:spacing w:val="-2"/>
          <w:sz w:val="24"/>
          <w:szCs w:val="24"/>
        </w:rPr>
        <w:t>年度或</w:t>
      </w:r>
      <w:r>
        <w:rPr>
          <w:spacing w:val="-48"/>
          <w:sz w:val="24"/>
          <w:szCs w:val="24"/>
        </w:rPr>
        <w:t xml:space="preserve"> </w:t>
      </w:r>
      <w:r>
        <w:rPr>
          <w:spacing w:val="-2"/>
          <w:sz w:val="24"/>
          <w:szCs w:val="24"/>
        </w:rPr>
        <w:t>2024</w:t>
      </w:r>
      <w:r>
        <w:rPr>
          <w:spacing w:val="-50"/>
          <w:sz w:val="24"/>
          <w:szCs w:val="24"/>
        </w:rPr>
        <w:t xml:space="preserve"> </w:t>
      </w:r>
      <w:r>
        <w:rPr>
          <w:spacing w:val="-2"/>
          <w:sz w:val="24"/>
          <w:szCs w:val="24"/>
        </w:rPr>
        <w:t>年度审计报</w:t>
      </w:r>
      <w:r>
        <w:rPr>
          <w:spacing w:val="-3"/>
          <w:sz w:val="24"/>
          <w:szCs w:val="24"/>
        </w:rPr>
        <w:t>告（至少应包含资产负</w:t>
      </w:r>
      <w:r>
        <w:rPr>
          <w:spacing w:val="3"/>
          <w:sz w:val="24"/>
          <w:szCs w:val="24"/>
        </w:rPr>
        <w:t>债表、利润表和现金流量表）或银行出具的资信证明</w:t>
      </w:r>
      <w:r>
        <w:rPr>
          <w:spacing w:val="-15"/>
          <w:sz w:val="24"/>
          <w:szCs w:val="24"/>
        </w:rPr>
        <w:t>；（</w:t>
      </w:r>
      <w:r>
        <w:rPr>
          <w:spacing w:val="3"/>
          <w:sz w:val="24"/>
          <w:szCs w:val="24"/>
        </w:rPr>
        <w:t>公司成立时间至提交响应文件</w:t>
      </w:r>
      <w:r>
        <w:rPr>
          <w:spacing w:val="2"/>
          <w:sz w:val="24"/>
          <w:szCs w:val="24"/>
        </w:rPr>
        <w:t>截止</w:t>
      </w:r>
      <w:r>
        <w:rPr>
          <w:spacing w:val="-1"/>
          <w:sz w:val="24"/>
          <w:szCs w:val="24"/>
        </w:rPr>
        <w:t>时间不足三个月的可不提供</w:t>
      </w:r>
      <w:r>
        <w:rPr>
          <w:sz w:val="24"/>
          <w:szCs w:val="24"/>
        </w:rPr>
        <w:t>）；</w:t>
      </w:r>
    </w:p>
    <w:p w14:paraId="490D6D4A">
      <w:pPr>
        <w:pStyle w:val="2"/>
        <w:spacing w:before="217" w:line="360" w:lineRule="auto"/>
        <w:ind w:left="8" w:right="-80" w:rightChars="0" w:firstLine="491"/>
        <w:rPr>
          <w:sz w:val="24"/>
          <w:szCs w:val="24"/>
        </w:rPr>
      </w:pPr>
      <w:r>
        <w:rPr>
          <w:spacing w:val="-1"/>
          <w:sz w:val="24"/>
          <w:szCs w:val="24"/>
        </w:rPr>
        <w:t>（3）税收缴纳证明：提供投标截止日前半年内任意一个月的纳税</w:t>
      </w:r>
      <w:r>
        <w:rPr>
          <w:spacing w:val="-2"/>
          <w:sz w:val="24"/>
          <w:szCs w:val="24"/>
        </w:rPr>
        <w:t>证明或完税证明，单据</w:t>
      </w:r>
      <w:r>
        <w:rPr>
          <w:sz w:val="24"/>
          <w:szCs w:val="24"/>
        </w:rPr>
        <w:t xml:space="preserve"> </w:t>
      </w:r>
      <w:r>
        <w:rPr>
          <w:spacing w:val="3"/>
          <w:sz w:val="24"/>
          <w:szCs w:val="24"/>
        </w:rPr>
        <w:t>应有代收机构或税务机关的公章或业务专用章；依法免税的单位应提供相关证</w:t>
      </w:r>
      <w:r>
        <w:rPr>
          <w:spacing w:val="2"/>
          <w:sz w:val="24"/>
          <w:szCs w:val="24"/>
        </w:rPr>
        <w:t>明材料</w:t>
      </w:r>
      <w:r>
        <w:rPr>
          <w:spacing w:val="-15"/>
          <w:sz w:val="24"/>
          <w:szCs w:val="24"/>
        </w:rPr>
        <w:t>；（</w:t>
      </w:r>
      <w:r>
        <w:rPr>
          <w:spacing w:val="2"/>
          <w:sz w:val="24"/>
          <w:szCs w:val="24"/>
        </w:rPr>
        <w:t>成</w:t>
      </w:r>
      <w:r>
        <w:rPr>
          <w:sz w:val="24"/>
          <w:szCs w:val="24"/>
        </w:rPr>
        <w:t xml:space="preserve"> </w:t>
      </w:r>
      <w:r>
        <w:rPr>
          <w:spacing w:val="-1"/>
          <w:sz w:val="24"/>
          <w:szCs w:val="24"/>
        </w:rPr>
        <w:t>立时间至提交响应文件截止时间不足三个月的可不提供</w:t>
      </w:r>
      <w:r>
        <w:rPr>
          <w:spacing w:val="6"/>
          <w:sz w:val="24"/>
          <w:szCs w:val="24"/>
        </w:rPr>
        <w:t>）；</w:t>
      </w:r>
    </w:p>
    <w:p w14:paraId="07155716">
      <w:pPr>
        <w:spacing w:line="360" w:lineRule="auto"/>
        <w:ind w:firstLine="476" w:firstLineChars="200"/>
        <w:rPr>
          <w:rFonts w:ascii="Arial"/>
          <w:sz w:val="21"/>
        </w:rPr>
      </w:pPr>
      <w:r>
        <w:rPr>
          <w:spacing w:val="-1"/>
          <w:sz w:val="24"/>
          <w:szCs w:val="24"/>
        </w:rPr>
        <w:t>（4）社会保障资金缴纳证明：提供投标截止日前半年内任意一个</w:t>
      </w:r>
      <w:r>
        <w:rPr>
          <w:spacing w:val="-2"/>
          <w:sz w:val="24"/>
          <w:szCs w:val="24"/>
        </w:rPr>
        <w:t>月的社会保障资金缴存</w:t>
      </w:r>
      <w:r>
        <w:rPr>
          <w:sz w:val="24"/>
          <w:szCs w:val="24"/>
        </w:rPr>
        <w:t xml:space="preserve"> </w:t>
      </w:r>
      <w:r>
        <w:rPr>
          <w:spacing w:val="2"/>
          <w:sz w:val="24"/>
          <w:szCs w:val="24"/>
        </w:rPr>
        <w:t>单据或社保机构开具的社会保险参保缴费情况证明，成立不足一年的公司提供自成立后至今</w:t>
      </w:r>
    </w:p>
    <w:p w14:paraId="30DDA330">
      <w:pPr>
        <w:pStyle w:val="2"/>
        <w:spacing w:before="78" w:line="360" w:lineRule="auto"/>
        <w:ind w:left="8" w:right="101"/>
        <w:jc w:val="both"/>
        <w:rPr>
          <w:sz w:val="24"/>
          <w:szCs w:val="24"/>
        </w:rPr>
      </w:pPr>
      <w:r>
        <w:rPr>
          <w:spacing w:val="2"/>
          <w:sz w:val="24"/>
          <w:szCs w:val="24"/>
        </w:rPr>
        <w:t>连续缴存社会保障资金缴存单据或社保机构开具的社会保险参保缴费情况证明，单据或证明</w:t>
      </w:r>
      <w:r>
        <w:rPr>
          <w:sz w:val="24"/>
          <w:szCs w:val="24"/>
        </w:rPr>
        <w:t xml:space="preserve"> </w:t>
      </w:r>
      <w:r>
        <w:rPr>
          <w:spacing w:val="3"/>
          <w:sz w:val="24"/>
          <w:szCs w:val="24"/>
        </w:rPr>
        <w:t>上应有社保机构或代收机构的公章或业务专用章</w:t>
      </w:r>
      <w:r>
        <w:rPr>
          <w:spacing w:val="-15"/>
          <w:sz w:val="24"/>
          <w:szCs w:val="24"/>
        </w:rPr>
        <w:t>；（</w:t>
      </w:r>
      <w:r>
        <w:rPr>
          <w:spacing w:val="3"/>
          <w:sz w:val="24"/>
          <w:szCs w:val="24"/>
        </w:rPr>
        <w:t>成立时间至提交响应文件截止</w:t>
      </w:r>
      <w:r>
        <w:rPr>
          <w:spacing w:val="2"/>
          <w:sz w:val="24"/>
          <w:szCs w:val="24"/>
        </w:rPr>
        <w:t>时间不足</w:t>
      </w:r>
      <w:r>
        <w:rPr>
          <w:sz w:val="24"/>
          <w:szCs w:val="24"/>
        </w:rPr>
        <w:t xml:space="preserve"> </w:t>
      </w:r>
      <w:r>
        <w:rPr>
          <w:spacing w:val="-2"/>
          <w:sz w:val="24"/>
          <w:szCs w:val="24"/>
        </w:rPr>
        <w:t>三个月的可不提供</w:t>
      </w:r>
      <w:r>
        <w:rPr>
          <w:spacing w:val="2"/>
          <w:sz w:val="24"/>
          <w:szCs w:val="24"/>
        </w:rPr>
        <w:t>）；</w:t>
      </w:r>
    </w:p>
    <w:p w14:paraId="64E2F55B">
      <w:pPr>
        <w:pStyle w:val="2"/>
        <w:spacing w:before="1" w:line="360" w:lineRule="auto"/>
        <w:ind w:left="7" w:right="99" w:firstLine="492"/>
        <w:rPr>
          <w:sz w:val="24"/>
          <w:szCs w:val="24"/>
        </w:rPr>
      </w:pPr>
      <w:r>
        <w:rPr>
          <w:spacing w:val="-1"/>
          <w:sz w:val="24"/>
          <w:szCs w:val="24"/>
        </w:rPr>
        <w:t>（5）法定代表人委托授权书（后附加盖公章的法定代表人、被授</w:t>
      </w:r>
      <w:r>
        <w:rPr>
          <w:spacing w:val="-2"/>
          <w:sz w:val="24"/>
          <w:szCs w:val="24"/>
        </w:rPr>
        <w:t>权人身份证复印件）及</w:t>
      </w:r>
      <w:r>
        <w:rPr>
          <w:sz w:val="24"/>
          <w:szCs w:val="24"/>
        </w:rPr>
        <w:t xml:space="preserve"> </w:t>
      </w:r>
      <w:r>
        <w:rPr>
          <w:spacing w:val="2"/>
          <w:sz w:val="24"/>
          <w:szCs w:val="24"/>
        </w:rPr>
        <w:t>被授权人身份证原件；法定代表人直接投标时，须提供法定代表人身份证明、本人身份证原</w:t>
      </w:r>
      <w:r>
        <w:rPr>
          <w:spacing w:val="1"/>
          <w:sz w:val="24"/>
          <w:szCs w:val="24"/>
        </w:rPr>
        <w:t xml:space="preserve"> </w:t>
      </w:r>
      <w:r>
        <w:rPr>
          <w:spacing w:val="-1"/>
          <w:sz w:val="24"/>
          <w:szCs w:val="24"/>
        </w:rPr>
        <w:t>件及复印件加盖公章；</w:t>
      </w:r>
    </w:p>
    <w:p w14:paraId="7C16F897">
      <w:pPr>
        <w:pStyle w:val="2"/>
        <w:spacing w:before="216" w:line="360" w:lineRule="auto"/>
        <w:ind w:left="6" w:right="99" w:firstLine="493"/>
        <w:rPr>
          <w:sz w:val="24"/>
          <w:szCs w:val="24"/>
        </w:rPr>
      </w:pPr>
      <w:r>
        <w:rPr>
          <w:spacing w:val="18"/>
          <w:sz w:val="24"/>
          <w:szCs w:val="24"/>
        </w:rPr>
        <w:t>（6）</w:t>
      </w:r>
      <w:r>
        <w:rPr>
          <w:spacing w:val="-54"/>
          <w:sz w:val="24"/>
          <w:szCs w:val="24"/>
        </w:rPr>
        <w:t xml:space="preserve"> </w:t>
      </w:r>
      <w:r>
        <w:rPr>
          <w:spacing w:val="18"/>
          <w:sz w:val="24"/>
          <w:szCs w:val="24"/>
        </w:rPr>
        <w:t>供应商通过“信用中国”网站</w:t>
      </w:r>
      <w:r>
        <w:rPr>
          <w:spacing w:val="-37"/>
          <w:sz w:val="24"/>
          <w:szCs w:val="24"/>
        </w:rPr>
        <w:t xml:space="preserve"> </w:t>
      </w:r>
      <w:r>
        <w:rPr>
          <w:spacing w:val="18"/>
          <w:sz w:val="24"/>
          <w:szCs w:val="24"/>
        </w:rPr>
        <w:t>(</w:t>
      </w:r>
      <w:r>
        <w:fldChar w:fldCharType="begin"/>
      </w:r>
      <w:r>
        <w:instrText xml:space="preserve"> HYPERLINK "https://www.creditchina.gov.cn" </w:instrText>
      </w:r>
      <w:r>
        <w:fldChar w:fldCharType="separate"/>
      </w:r>
      <w:r>
        <w:rPr>
          <w:sz w:val="24"/>
          <w:szCs w:val="24"/>
        </w:rPr>
        <w:t>www</w:t>
      </w:r>
      <w:r>
        <w:rPr>
          <w:spacing w:val="18"/>
          <w:sz w:val="24"/>
          <w:szCs w:val="24"/>
        </w:rPr>
        <w:t>.</w:t>
      </w:r>
      <w:r>
        <w:rPr>
          <w:sz w:val="24"/>
          <w:szCs w:val="24"/>
        </w:rPr>
        <w:t>creditchina</w:t>
      </w:r>
      <w:r>
        <w:rPr>
          <w:spacing w:val="18"/>
          <w:sz w:val="24"/>
          <w:szCs w:val="24"/>
        </w:rPr>
        <w:t>.</w:t>
      </w:r>
      <w:r>
        <w:rPr>
          <w:sz w:val="24"/>
          <w:szCs w:val="24"/>
        </w:rPr>
        <w:t>gov</w:t>
      </w:r>
      <w:r>
        <w:rPr>
          <w:spacing w:val="18"/>
          <w:sz w:val="24"/>
          <w:szCs w:val="24"/>
        </w:rPr>
        <w:t>.</w:t>
      </w:r>
      <w:r>
        <w:rPr>
          <w:sz w:val="24"/>
          <w:szCs w:val="24"/>
        </w:rPr>
        <w:t>cn</w:t>
      </w:r>
      <w:r>
        <w:rPr>
          <w:sz w:val="24"/>
          <w:szCs w:val="24"/>
        </w:rPr>
        <w:fldChar w:fldCharType="end"/>
      </w:r>
      <w:r>
        <w:rPr>
          <w:spacing w:val="18"/>
          <w:sz w:val="24"/>
          <w:szCs w:val="24"/>
        </w:rPr>
        <w:t>)和中国政府采购网</w:t>
      </w:r>
      <w:r>
        <w:rPr>
          <w:sz w:val="24"/>
          <w:szCs w:val="24"/>
        </w:rPr>
        <w:t xml:space="preserve"> </w:t>
      </w:r>
      <w:r>
        <w:rPr>
          <w:spacing w:val="-1"/>
          <w:sz w:val="24"/>
          <w:szCs w:val="24"/>
        </w:rPr>
        <w:t>(</w:t>
      </w:r>
      <w:r>
        <w:fldChar w:fldCharType="begin"/>
      </w:r>
      <w:r>
        <w:instrText xml:space="preserve"> HYPERLINK "https://www.ccgp.gov.cn" </w:instrText>
      </w:r>
      <w:r>
        <w:fldChar w:fldCharType="separate"/>
      </w:r>
      <w:r>
        <w:rPr>
          <w:spacing w:val="-1"/>
          <w:sz w:val="24"/>
          <w:szCs w:val="24"/>
        </w:rPr>
        <w:t>www.ccgp.gov.cn</w:t>
      </w:r>
      <w:r>
        <w:rPr>
          <w:spacing w:val="-1"/>
          <w:sz w:val="24"/>
          <w:szCs w:val="24"/>
        </w:rPr>
        <w:fldChar w:fldCharType="end"/>
      </w:r>
      <w:r>
        <w:rPr>
          <w:spacing w:val="-1"/>
          <w:sz w:val="24"/>
          <w:szCs w:val="24"/>
        </w:rPr>
        <w:t>)查询相关主体信用记录，</w:t>
      </w:r>
      <w:r>
        <w:rPr>
          <w:spacing w:val="2"/>
          <w:sz w:val="24"/>
          <w:szCs w:val="24"/>
        </w:rPr>
        <w:t>对列入失信被执行人、重大税收违法案件当事人名单、政府采购严重违法失信行为记录名单及其他不符合《中华人民共和国政府采购法》第二十二条规定</w:t>
      </w:r>
      <w:r>
        <w:rPr>
          <w:spacing w:val="-1"/>
          <w:sz w:val="24"/>
          <w:szCs w:val="24"/>
        </w:rPr>
        <w:t>条件的供应商，将被视为不合格供应商；</w:t>
      </w:r>
    </w:p>
    <w:p w14:paraId="158D1088">
      <w:pPr>
        <w:pStyle w:val="2"/>
        <w:spacing w:before="218" w:line="360" w:lineRule="auto"/>
        <w:ind w:left="7" w:right="99" w:firstLine="492"/>
        <w:rPr>
          <w:sz w:val="24"/>
          <w:szCs w:val="24"/>
        </w:rPr>
      </w:pPr>
      <w:r>
        <w:rPr>
          <w:spacing w:val="-2"/>
          <w:sz w:val="24"/>
          <w:szCs w:val="24"/>
        </w:rPr>
        <w:t>（7）书面声明：</w:t>
      </w:r>
      <w:r>
        <w:rPr>
          <w:rFonts w:hint="eastAsia"/>
          <w:spacing w:val="-2"/>
          <w:sz w:val="24"/>
          <w:szCs w:val="24"/>
          <w:lang w:eastAsia="zh-CN"/>
        </w:rPr>
        <w:t>投标供应商</w:t>
      </w:r>
      <w:r>
        <w:rPr>
          <w:spacing w:val="-2"/>
          <w:sz w:val="24"/>
          <w:szCs w:val="24"/>
        </w:rPr>
        <w:t>必须提供参加本次采购活动前</w:t>
      </w:r>
      <w:r>
        <w:rPr>
          <w:spacing w:val="-41"/>
          <w:sz w:val="24"/>
          <w:szCs w:val="24"/>
        </w:rPr>
        <w:t xml:space="preserve"> </w:t>
      </w:r>
      <w:r>
        <w:rPr>
          <w:spacing w:val="-2"/>
          <w:sz w:val="24"/>
          <w:szCs w:val="24"/>
        </w:rPr>
        <w:t>3</w:t>
      </w:r>
      <w:r>
        <w:rPr>
          <w:spacing w:val="-50"/>
          <w:sz w:val="24"/>
          <w:szCs w:val="24"/>
        </w:rPr>
        <w:t xml:space="preserve"> </w:t>
      </w:r>
      <w:r>
        <w:rPr>
          <w:spacing w:val="-2"/>
          <w:sz w:val="24"/>
          <w:szCs w:val="24"/>
        </w:rPr>
        <w:t>年内在经营活动中没有重大违法</w:t>
      </w:r>
      <w:r>
        <w:rPr>
          <w:spacing w:val="-1"/>
          <w:sz w:val="24"/>
          <w:szCs w:val="24"/>
        </w:rPr>
        <w:t>记录的书面声明函；</w:t>
      </w:r>
    </w:p>
    <w:p w14:paraId="4D469152">
      <w:pPr>
        <w:pStyle w:val="2"/>
        <w:spacing w:before="217" w:line="360" w:lineRule="auto"/>
        <w:ind w:left="8" w:firstLine="491"/>
        <w:rPr>
          <w:sz w:val="24"/>
          <w:szCs w:val="24"/>
        </w:rPr>
      </w:pPr>
      <w:r>
        <w:rPr>
          <w:b/>
          <w:bCs/>
          <w:spacing w:val="-5"/>
          <w:sz w:val="24"/>
          <w:szCs w:val="24"/>
        </w:rPr>
        <w:t>（8）本项目专门面向</w:t>
      </w:r>
      <w:r>
        <w:rPr>
          <w:rFonts w:hint="eastAsia"/>
          <w:b/>
          <w:bCs/>
          <w:spacing w:val="-5"/>
          <w:sz w:val="24"/>
          <w:szCs w:val="24"/>
          <w:lang w:val="en-US" w:eastAsia="zh-CN"/>
        </w:rPr>
        <w:t>小微</w:t>
      </w:r>
      <w:r>
        <w:rPr>
          <w:b/>
          <w:bCs/>
          <w:spacing w:val="-5"/>
          <w:sz w:val="24"/>
          <w:szCs w:val="24"/>
        </w:rPr>
        <w:t>企业</w:t>
      </w:r>
      <w:r>
        <w:rPr>
          <w:spacing w:val="-5"/>
          <w:sz w:val="24"/>
          <w:szCs w:val="24"/>
        </w:rPr>
        <w:t>，投标企业须提供中小企业声明函（式样见响应文件格式）</w:t>
      </w:r>
      <w:r>
        <w:rPr>
          <w:spacing w:val="10"/>
          <w:sz w:val="24"/>
          <w:szCs w:val="24"/>
        </w:rPr>
        <w:t xml:space="preserve"> </w:t>
      </w:r>
      <w:r>
        <w:rPr>
          <w:spacing w:val="2"/>
          <w:sz w:val="24"/>
          <w:szCs w:val="24"/>
        </w:rPr>
        <w:t>供应商自行根据《国民经济行业分类》（</w:t>
      </w:r>
      <w:r>
        <w:rPr>
          <w:sz w:val="24"/>
          <w:szCs w:val="24"/>
        </w:rPr>
        <w:t>GB</w:t>
      </w:r>
      <w:r>
        <w:rPr>
          <w:spacing w:val="2"/>
          <w:sz w:val="24"/>
          <w:szCs w:val="24"/>
        </w:rPr>
        <w:t>/T4754-2017）、《国家统</w:t>
      </w:r>
      <w:r>
        <w:rPr>
          <w:spacing w:val="1"/>
          <w:sz w:val="24"/>
          <w:szCs w:val="24"/>
        </w:rPr>
        <w:t>计局关于印发&lt;统计上</w:t>
      </w:r>
      <w:r>
        <w:rPr>
          <w:sz w:val="24"/>
          <w:szCs w:val="24"/>
        </w:rPr>
        <w:t>大中小微型企业划分办法（2017）&gt;的通知》国统字〔2017〕213</w:t>
      </w:r>
      <w:r>
        <w:rPr>
          <w:spacing w:val="-40"/>
          <w:sz w:val="24"/>
          <w:szCs w:val="24"/>
        </w:rPr>
        <w:t xml:space="preserve"> </w:t>
      </w:r>
      <w:r>
        <w:rPr>
          <w:sz w:val="24"/>
          <w:szCs w:val="24"/>
        </w:rPr>
        <w:t>号、工信部联企业〔2011〕</w:t>
      </w:r>
      <w:r>
        <w:rPr>
          <w:spacing w:val="-1"/>
          <w:sz w:val="24"/>
          <w:szCs w:val="24"/>
        </w:rPr>
        <w:t>300</w:t>
      </w:r>
      <w:r>
        <w:rPr>
          <w:spacing w:val="-44"/>
          <w:sz w:val="24"/>
          <w:szCs w:val="24"/>
        </w:rPr>
        <w:t xml:space="preserve"> </w:t>
      </w:r>
      <w:r>
        <w:rPr>
          <w:spacing w:val="-1"/>
          <w:sz w:val="24"/>
          <w:szCs w:val="24"/>
        </w:rPr>
        <w:t>号文件自行划分，若声明与实际不符须承担相应责任；</w:t>
      </w:r>
    </w:p>
    <w:p w14:paraId="04775CA3">
      <w:pPr>
        <w:pStyle w:val="2"/>
        <w:spacing w:before="217" w:line="360" w:lineRule="auto"/>
        <w:ind w:left="7" w:right="99" w:firstLine="492"/>
        <w:rPr>
          <w:sz w:val="24"/>
          <w:szCs w:val="24"/>
        </w:rPr>
      </w:pPr>
      <w:r>
        <w:rPr>
          <w:spacing w:val="-1"/>
          <w:sz w:val="24"/>
          <w:szCs w:val="24"/>
        </w:rPr>
        <w:t>（9）供应商须具备建设主管部门核发的建筑工程施工总承包三级</w:t>
      </w:r>
      <w:r>
        <w:rPr>
          <w:spacing w:val="-2"/>
          <w:sz w:val="24"/>
          <w:szCs w:val="24"/>
        </w:rPr>
        <w:t>或</w:t>
      </w:r>
      <w:r>
        <w:rPr>
          <w:rFonts w:hint="eastAsia"/>
          <w:spacing w:val="-2"/>
          <w:sz w:val="24"/>
          <w:szCs w:val="24"/>
          <w:lang w:eastAsia="zh-CN"/>
        </w:rPr>
        <w:t>建筑装修装饰工程</w:t>
      </w:r>
      <w:r>
        <w:rPr>
          <w:spacing w:val="-2"/>
          <w:sz w:val="24"/>
          <w:szCs w:val="24"/>
        </w:rPr>
        <w:t>专</w:t>
      </w:r>
      <w:r>
        <w:rPr>
          <w:sz w:val="24"/>
          <w:szCs w:val="24"/>
        </w:rPr>
        <w:t xml:space="preserve"> </w:t>
      </w:r>
      <w:r>
        <w:rPr>
          <w:spacing w:val="2"/>
          <w:sz w:val="24"/>
          <w:szCs w:val="24"/>
        </w:rPr>
        <w:t>业承包二级及以上资质，并在人员、设备、资金等方面具有相应的施工能力和有效的安全生</w:t>
      </w:r>
      <w:r>
        <w:rPr>
          <w:spacing w:val="1"/>
          <w:sz w:val="24"/>
          <w:szCs w:val="24"/>
        </w:rPr>
        <w:t xml:space="preserve"> </w:t>
      </w:r>
      <w:r>
        <w:rPr>
          <w:spacing w:val="-2"/>
          <w:sz w:val="24"/>
          <w:szCs w:val="24"/>
        </w:rPr>
        <w:t>产许可证；</w:t>
      </w:r>
    </w:p>
    <w:p w14:paraId="0D57DDC1">
      <w:pPr>
        <w:pStyle w:val="2"/>
        <w:spacing w:before="217" w:line="360" w:lineRule="auto"/>
        <w:ind w:left="12" w:right="101" w:firstLine="486"/>
        <w:rPr>
          <w:sz w:val="24"/>
          <w:szCs w:val="24"/>
        </w:rPr>
      </w:pPr>
      <w:r>
        <w:rPr>
          <w:spacing w:val="2"/>
          <w:sz w:val="24"/>
          <w:szCs w:val="24"/>
        </w:rPr>
        <w:t>（10）拟派项目经理具备相应专业二级（含二级）及以上注册建造</w:t>
      </w:r>
      <w:r>
        <w:rPr>
          <w:spacing w:val="1"/>
          <w:sz w:val="24"/>
          <w:szCs w:val="24"/>
        </w:rPr>
        <w:t>师职业资格和有效的</w:t>
      </w:r>
      <w:r>
        <w:rPr>
          <w:sz w:val="24"/>
          <w:szCs w:val="24"/>
        </w:rPr>
        <w:t xml:space="preserve"> </w:t>
      </w:r>
      <w:r>
        <w:rPr>
          <w:spacing w:val="-1"/>
          <w:sz w:val="24"/>
          <w:szCs w:val="24"/>
        </w:rPr>
        <w:t>安全考核合格证书，且未担任其他在建工程项目的项目负责人；</w:t>
      </w:r>
    </w:p>
    <w:p w14:paraId="7D5C7184">
      <w:pPr>
        <w:pStyle w:val="2"/>
        <w:spacing w:before="214" w:line="360" w:lineRule="auto"/>
        <w:ind w:left="499"/>
        <w:rPr>
          <w:sz w:val="24"/>
          <w:szCs w:val="24"/>
        </w:rPr>
      </w:pPr>
      <w:r>
        <w:rPr>
          <w:spacing w:val="-1"/>
          <w:sz w:val="24"/>
          <w:szCs w:val="24"/>
        </w:rPr>
        <w:t>（11）提供本项目不接受联合体投标的声明函；</w:t>
      </w:r>
    </w:p>
    <w:p w14:paraId="3D3F4E82">
      <w:pPr>
        <w:pStyle w:val="2"/>
        <w:spacing w:before="217" w:line="360" w:lineRule="auto"/>
        <w:ind w:left="8"/>
        <w:rPr>
          <w:sz w:val="24"/>
          <w:szCs w:val="24"/>
        </w:rPr>
      </w:pPr>
      <w:r>
        <w:rPr>
          <w:b/>
          <w:bCs/>
          <w:spacing w:val="-3"/>
          <w:sz w:val="24"/>
          <w:szCs w:val="24"/>
        </w:rPr>
        <w:t>三、获取采购文件：</w:t>
      </w:r>
    </w:p>
    <w:p w14:paraId="55B8E566">
      <w:pPr>
        <w:pStyle w:val="2"/>
        <w:spacing w:before="215" w:line="360" w:lineRule="auto"/>
        <w:ind w:firstLine="452" w:firstLineChars="200"/>
        <w:rPr>
          <w:sz w:val="24"/>
          <w:szCs w:val="24"/>
        </w:rPr>
      </w:pPr>
      <w:r>
        <w:rPr>
          <w:spacing w:val="-7"/>
          <w:sz w:val="24"/>
          <w:szCs w:val="24"/>
        </w:rPr>
        <w:t>时间：2025</w:t>
      </w:r>
      <w:r>
        <w:rPr>
          <w:spacing w:val="2"/>
          <w:sz w:val="24"/>
          <w:szCs w:val="24"/>
        </w:rPr>
        <w:t xml:space="preserve"> 年 </w:t>
      </w:r>
      <w:r>
        <w:rPr>
          <w:rFonts w:hint="eastAsia"/>
          <w:spacing w:val="2"/>
          <w:sz w:val="24"/>
          <w:szCs w:val="24"/>
          <w:lang w:val="en-US" w:eastAsia="zh-CN"/>
        </w:rPr>
        <w:t>08</w:t>
      </w:r>
      <w:r>
        <w:rPr>
          <w:spacing w:val="2"/>
          <w:sz w:val="24"/>
          <w:szCs w:val="24"/>
        </w:rPr>
        <w:t xml:space="preserve"> 月</w:t>
      </w:r>
      <w:r>
        <w:rPr>
          <w:rFonts w:hint="eastAsia"/>
          <w:spacing w:val="2"/>
          <w:sz w:val="24"/>
          <w:szCs w:val="24"/>
          <w:lang w:val="en-US" w:eastAsia="zh-CN"/>
        </w:rPr>
        <w:t xml:space="preserve"> 08</w:t>
      </w:r>
      <w:r>
        <w:rPr>
          <w:spacing w:val="2"/>
          <w:sz w:val="24"/>
          <w:szCs w:val="24"/>
        </w:rPr>
        <w:t xml:space="preserve"> 日至 2025 年 </w:t>
      </w:r>
      <w:r>
        <w:rPr>
          <w:rFonts w:hint="eastAsia"/>
          <w:spacing w:val="2"/>
          <w:sz w:val="24"/>
          <w:szCs w:val="24"/>
          <w:lang w:val="en-US" w:eastAsia="zh-CN"/>
        </w:rPr>
        <w:t>08</w:t>
      </w:r>
      <w:r>
        <w:rPr>
          <w:spacing w:val="2"/>
          <w:sz w:val="24"/>
          <w:szCs w:val="24"/>
        </w:rPr>
        <w:t xml:space="preserve"> 月</w:t>
      </w:r>
      <w:r>
        <w:rPr>
          <w:rFonts w:hint="eastAsia"/>
          <w:spacing w:val="2"/>
          <w:sz w:val="24"/>
          <w:szCs w:val="24"/>
          <w:lang w:val="en-US" w:eastAsia="zh-CN"/>
        </w:rPr>
        <w:t xml:space="preserve"> 14 </w:t>
      </w:r>
      <w:r>
        <w:rPr>
          <w:spacing w:val="2"/>
          <w:sz w:val="24"/>
          <w:szCs w:val="24"/>
        </w:rPr>
        <w:t>日（双休日及法定</w:t>
      </w:r>
      <w:r>
        <w:rPr>
          <w:spacing w:val="-7"/>
          <w:sz w:val="24"/>
          <w:szCs w:val="24"/>
        </w:rPr>
        <w:t>节假日除外）</w:t>
      </w:r>
      <w:r>
        <w:rPr>
          <w:rFonts w:hint="eastAsia"/>
          <w:sz w:val="24"/>
          <w:szCs w:val="24"/>
          <w:lang w:val="en-US" w:eastAsia="zh-CN"/>
        </w:rPr>
        <w:t>上午</w:t>
      </w:r>
      <w:r>
        <w:rPr>
          <w:sz w:val="24"/>
          <w:szCs w:val="24"/>
        </w:rPr>
        <w:t>：08:</w:t>
      </w:r>
      <w:r>
        <w:rPr>
          <w:rFonts w:hint="eastAsia"/>
          <w:sz w:val="24"/>
          <w:szCs w:val="24"/>
          <w:lang w:val="en-US" w:eastAsia="zh-CN"/>
        </w:rPr>
        <w:t>0</w:t>
      </w:r>
      <w:r>
        <w:rPr>
          <w:sz w:val="24"/>
          <w:szCs w:val="24"/>
        </w:rPr>
        <w:t>0:00—12:00:00   下午：14</w:t>
      </w:r>
      <w:r>
        <w:rPr>
          <w:spacing w:val="-1"/>
          <w:sz w:val="24"/>
          <w:szCs w:val="24"/>
        </w:rPr>
        <w:t>:</w:t>
      </w:r>
      <w:r>
        <w:rPr>
          <w:rFonts w:hint="eastAsia"/>
          <w:spacing w:val="-1"/>
          <w:sz w:val="24"/>
          <w:szCs w:val="24"/>
          <w:lang w:val="en-US" w:eastAsia="zh-CN"/>
        </w:rPr>
        <w:t>0</w:t>
      </w:r>
      <w:r>
        <w:rPr>
          <w:spacing w:val="-1"/>
          <w:sz w:val="24"/>
          <w:szCs w:val="24"/>
        </w:rPr>
        <w:t>0:00——1</w:t>
      </w:r>
      <w:r>
        <w:rPr>
          <w:rFonts w:hint="eastAsia"/>
          <w:spacing w:val="-1"/>
          <w:sz w:val="24"/>
          <w:szCs w:val="24"/>
          <w:lang w:val="en-US" w:eastAsia="zh-CN"/>
        </w:rPr>
        <w:t>8</w:t>
      </w:r>
      <w:r>
        <w:rPr>
          <w:spacing w:val="-1"/>
          <w:sz w:val="24"/>
          <w:szCs w:val="24"/>
        </w:rPr>
        <w:t>:00:00</w:t>
      </w:r>
      <w:r>
        <w:rPr>
          <w:spacing w:val="-50"/>
          <w:sz w:val="24"/>
          <w:szCs w:val="24"/>
        </w:rPr>
        <w:t xml:space="preserve"> </w:t>
      </w:r>
      <w:r>
        <w:rPr>
          <w:spacing w:val="-1"/>
          <w:sz w:val="24"/>
          <w:szCs w:val="24"/>
        </w:rPr>
        <w:t>止（北京时间）</w:t>
      </w:r>
    </w:p>
    <w:p w14:paraId="788BAEE2">
      <w:pPr>
        <w:pStyle w:val="2"/>
        <w:spacing w:before="217" w:line="360" w:lineRule="auto"/>
        <w:ind w:left="488"/>
        <w:rPr>
          <w:rFonts w:hint="eastAsia" w:eastAsia="宋体"/>
          <w:sz w:val="24"/>
          <w:szCs w:val="24"/>
          <w:lang w:eastAsia="zh-CN"/>
        </w:rPr>
      </w:pPr>
      <w:r>
        <w:rPr>
          <w:spacing w:val="-2"/>
          <w:sz w:val="24"/>
          <w:szCs w:val="24"/>
        </w:rPr>
        <w:t>地点：</w:t>
      </w:r>
      <w:r>
        <w:rPr>
          <w:rFonts w:hint="eastAsia"/>
          <w:spacing w:val="-2"/>
          <w:sz w:val="24"/>
          <w:szCs w:val="24"/>
          <w:lang w:eastAsia="zh-CN"/>
        </w:rPr>
        <w:t>陕西省安康市高新区博元幸福城5号楼1701室</w:t>
      </w:r>
    </w:p>
    <w:p w14:paraId="2D116D5A">
      <w:pPr>
        <w:pStyle w:val="2"/>
        <w:spacing w:before="183" w:line="360" w:lineRule="auto"/>
        <w:ind w:left="489"/>
        <w:rPr>
          <w:sz w:val="24"/>
          <w:szCs w:val="24"/>
        </w:rPr>
      </w:pPr>
      <w:r>
        <w:rPr>
          <w:spacing w:val="-2"/>
          <w:sz w:val="24"/>
          <w:szCs w:val="24"/>
        </w:rPr>
        <w:t>方式：现场获取</w:t>
      </w:r>
    </w:p>
    <w:p w14:paraId="6876FDF1">
      <w:pPr>
        <w:pStyle w:val="2"/>
        <w:spacing w:before="293" w:line="360" w:lineRule="auto"/>
        <w:ind w:left="488"/>
        <w:rPr>
          <w:sz w:val="24"/>
          <w:szCs w:val="24"/>
        </w:rPr>
      </w:pPr>
      <w:r>
        <w:rPr>
          <w:spacing w:val="-2"/>
          <w:sz w:val="24"/>
          <w:szCs w:val="24"/>
        </w:rPr>
        <w:t>售价：</w:t>
      </w:r>
      <w:r>
        <w:rPr>
          <w:rFonts w:ascii="黑体" w:hAnsi="黑体" w:eastAsia="黑体" w:cs="黑体"/>
          <w:spacing w:val="-2"/>
          <w:sz w:val="24"/>
          <w:szCs w:val="24"/>
        </w:rPr>
        <w:t>0</w:t>
      </w:r>
      <w:r>
        <w:rPr>
          <w:rFonts w:ascii="黑体" w:hAnsi="黑体" w:eastAsia="黑体" w:cs="黑体"/>
          <w:spacing w:val="-46"/>
          <w:sz w:val="24"/>
          <w:szCs w:val="24"/>
        </w:rPr>
        <w:t xml:space="preserve"> </w:t>
      </w:r>
      <w:r>
        <w:rPr>
          <w:spacing w:val="-2"/>
          <w:sz w:val="24"/>
          <w:szCs w:val="24"/>
        </w:rPr>
        <w:t>元</w:t>
      </w:r>
    </w:p>
    <w:p w14:paraId="4CBECEAD">
      <w:pPr>
        <w:pStyle w:val="2"/>
        <w:spacing w:before="171" w:line="360" w:lineRule="auto"/>
        <w:ind w:left="30"/>
        <w:rPr>
          <w:sz w:val="24"/>
          <w:szCs w:val="24"/>
        </w:rPr>
      </w:pPr>
      <w:r>
        <w:rPr>
          <w:b/>
          <w:bCs/>
          <w:spacing w:val="-6"/>
          <w:sz w:val="24"/>
          <w:szCs w:val="24"/>
        </w:rPr>
        <w:t>四、投标文件递交：</w:t>
      </w:r>
    </w:p>
    <w:p w14:paraId="4C04D956">
      <w:pPr>
        <w:pStyle w:val="2"/>
        <w:spacing w:before="176" w:line="360" w:lineRule="auto"/>
        <w:ind w:left="487"/>
        <w:rPr>
          <w:sz w:val="24"/>
          <w:szCs w:val="24"/>
        </w:rPr>
      </w:pPr>
      <w:r>
        <w:rPr>
          <w:spacing w:val="-6"/>
          <w:sz w:val="24"/>
          <w:szCs w:val="24"/>
        </w:rPr>
        <w:t>截止时间：2025</w:t>
      </w:r>
      <w:r>
        <w:rPr>
          <w:spacing w:val="-50"/>
          <w:sz w:val="24"/>
          <w:szCs w:val="24"/>
        </w:rPr>
        <w:t xml:space="preserve"> </w:t>
      </w:r>
      <w:r>
        <w:rPr>
          <w:spacing w:val="-6"/>
          <w:sz w:val="24"/>
          <w:szCs w:val="24"/>
        </w:rPr>
        <w:t>年</w:t>
      </w:r>
      <w:r>
        <w:rPr>
          <w:spacing w:val="-45"/>
          <w:sz w:val="24"/>
          <w:szCs w:val="24"/>
        </w:rPr>
        <w:t xml:space="preserve"> </w:t>
      </w:r>
      <w:r>
        <w:rPr>
          <w:rFonts w:hint="eastAsia"/>
          <w:spacing w:val="-6"/>
          <w:sz w:val="24"/>
          <w:szCs w:val="24"/>
          <w:lang w:val="en-US" w:eastAsia="zh-CN"/>
        </w:rPr>
        <w:t>08</w:t>
      </w:r>
      <w:r>
        <w:rPr>
          <w:spacing w:val="-45"/>
          <w:sz w:val="24"/>
          <w:szCs w:val="24"/>
        </w:rPr>
        <w:t xml:space="preserve"> </w:t>
      </w:r>
      <w:r>
        <w:rPr>
          <w:spacing w:val="-6"/>
          <w:sz w:val="24"/>
          <w:szCs w:val="24"/>
        </w:rPr>
        <w:t>月</w:t>
      </w:r>
      <w:r>
        <w:rPr>
          <w:spacing w:val="-46"/>
          <w:sz w:val="24"/>
          <w:szCs w:val="24"/>
        </w:rPr>
        <w:t xml:space="preserve"> </w:t>
      </w:r>
      <w:r>
        <w:rPr>
          <w:rFonts w:hint="eastAsia"/>
          <w:spacing w:val="-6"/>
          <w:sz w:val="24"/>
          <w:szCs w:val="24"/>
          <w:lang w:val="en-US" w:eastAsia="zh-CN"/>
        </w:rPr>
        <w:t>18</w:t>
      </w:r>
      <w:r>
        <w:rPr>
          <w:spacing w:val="-6"/>
          <w:sz w:val="24"/>
          <w:szCs w:val="24"/>
        </w:rPr>
        <w:t xml:space="preserve"> 日</w:t>
      </w:r>
      <w:r>
        <w:rPr>
          <w:spacing w:val="-52"/>
          <w:sz w:val="24"/>
          <w:szCs w:val="24"/>
        </w:rPr>
        <w:t xml:space="preserve"> </w:t>
      </w:r>
      <w:r>
        <w:rPr>
          <w:rFonts w:hint="eastAsia" w:ascii="黑体" w:hAnsi="黑体" w:eastAsia="黑体" w:cs="黑体"/>
          <w:spacing w:val="-6"/>
          <w:sz w:val="24"/>
          <w:szCs w:val="24"/>
          <w:lang w:val="en-US" w:eastAsia="zh-CN"/>
        </w:rPr>
        <w:t>10</w:t>
      </w:r>
      <w:r>
        <w:rPr>
          <w:rFonts w:ascii="黑体" w:hAnsi="黑体" w:eastAsia="黑体" w:cs="黑体"/>
          <w:spacing w:val="-39"/>
          <w:sz w:val="24"/>
          <w:szCs w:val="24"/>
        </w:rPr>
        <w:t xml:space="preserve"> </w:t>
      </w:r>
      <w:r>
        <w:rPr>
          <w:spacing w:val="-6"/>
          <w:sz w:val="24"/>
          <w:szCs w:val="24"/>
        </w:rPr>
        <w:t>时</w:t>
      </w:r>
      <w:r>
        <w:rPr>
          <w:spacing w:val="-53"/>
          <w:sz w:val="24"/>
          <w:szCs w:val="24"/>
        </w:rPr>
        <w:t xml:space="preserve"> </w:t>
      </w:r>
      <w:r>
        <w:rPr>
          <w:rFonts w:ascii="黑体" w:hAnsi="黑体" w:eastAsia="黑体" w:cs="黑体"/>
          <w:spacing w:val="-6"/>
          <w:sz w:val="24"/>
          <w:szCs w:val="24"/>
        </w:rPr>
        <w:t>00</w:t>
      </w:r>
      <w:r>
        <w:rPr>
          <w:rFonts w:ascii="黑体" w:hAnsi="黑体" w:eastAsia="黑体" w:cs="黑体"/>
          <w:spacing w:val="-48"/>
          <w:sz w:val="24"/>
          <w:szCs w:val="24"/>
        </w:rPr>
        <w:t xml:space="preserve"> </w:t>
      </w:r>
      <w:r>
        <w:rPr>
          <w:spacing w:val="-6"/>
          <w:sz w:val="24"/>
          <w:szCs w:val="24"/>
        </w:rPr>
        <w:t>分</w:t>
      </w:r>
      <w:r>
        <w:rPr>
          <w:spacing w:val="-52"/>
          <w:sz w:val="24"/>
          <w:szCs w:val="24"/>
        </w:rPr>
        <w:t xml:space="preserve"> </w:t>
      </w:r>
      <w:r>
        <w:rPr>
          <w:rFonts w:ascii="黑体" w:hAnsi="黑体" w:eastAsia="黑体" w:cs="黑体"/>
          <w:spacing w:val="-6"/>
          <w:sz w:val="24"/>
          <w:szCs w:val="24"/>
        </w:rPr>
        <w:t>00</w:t>
      </w:r>
      <w:r>
        <w:rPr>
          <w:rFonts w:ascii="黑体" w:hAnsi="黑体" w:eastAsia="黑体" w:cs="黑体"/>
          <w:spacing w:val="-52"/>
          <w:sz w:val="24"/>
          <w:szCs w:val="24"/>
        </w:rPr>
        <w:t xml:space="preserve"> </w:t>
      </w:r>
      <w:r>
        <w:rPr>
          <w:spacing w:val="-6"/>
          <w:sz w:val="24"/>
          <w:szCs w:val="24"/>
        </w:rPr>
        <w:t>秒（北京时</w:t>
      </w:r>
      <w:r>
        <w:rPr>
          <w:spacing w:val="-7"/>
          <w:sz w:val="24"/>
          <w:szCs w:val="24"/>
        </w:rPr>
        <w:t>间）</w:t>
      </w:r>
    </w:p>
    <w:p w14:paraId="253F0A7F">
      <w:pPr>
        <w:pStyle w:val="2"/>
        <w:spacing w:before="172" w:line="360" w:lineRule="auto"/>
        <w:ind w:left="488"/>
        <w:rPr>
          <w:rFonts w:hint="eastAsia" w:eastAsia="宋体"/>
          <w:sz w:val="24"/>
          <w:szCs w:val="24"/>
          <w:lang w:eastAsia="zh-CN"/>
        </w:rPr>
      </w:pPr>
      <w:r>
        <w:rPr>
          <w:spacing w:val="-2"/>
          <w:sz w:val="24"/>
          <w:szCs w:val="24"/>
        </w:rPr>
        <w:t>地点：</w:t>
      </w:r>
      <w:r>
        <w:rPr>
          <w:rFonts w:hint="eastAsia"/>
          <w:spacing w:val="-2"/>
          <w:sz w:val="24"/>
          <w:szCs w:val="24"/>
          <w:lang w:eastAsia="zh-CN"/>
        </w:rPr>
        <w:t>陕西省安康市高新区博元幸福城5号楼1701室</w:t>
      </w:r>
    </w:p>
    <w:p w14:paraId="2F0F8A58">
      <w:pPr>
        <w:pStyle w:val="2"/>
        <w:spacing w:before="172" w:line="360" w:lineRule="auto"/>
        <w:ind w:left="11"/>
        <w:outlineLvl w:val="1"/>
        <w:rPr>
          <w:sz w:val="24"/>
          <w:szCs w:val="24"/>
        </w:rPr>
      </w:pPr>
      <w:r>
        <w:rPr>
          <w:b/>
          <w:bCs/>
          <w:spacing w:val="-6"/>
          <w:sz w:val="24"/>
          <w:szCs w:val="24"/>
        </w:rPr>
        <w:t>五、开启</w:t>
      </w:r>
    </w:p>
    <w:p w14:paraId="1606002B">
      <w:pPr>
        <w:pStyle w:val="2"/>
        <w:spacing w:before="174" w:line="360" w:lineRule="auto"/>
        <w:ind w:left="499"/>
        <w:rPr>
          <w:sz w:val="24"/>
          <w:szCs w:val="24"/>
        </w:rPr>
      </w:pPr>
      <w:r>
        <w:rPr>
          <w:spacing w:val="-7"/>
          <w:sz w:val="24"/>
          <w:szCs w:val="24"/>
        </w:rPr>
        <w:t>时间：</w:t>
      </w:r>
      <w:r>
        <w:rPr>
          <w:rFonts w:ascii="黑体" w:hAnsi="黑体" w:eastAsia="黑体" w:cs="黑体"/>
          <w:spacing w:val="-7"/>
          <w:sz w:val="24"/>
          <w:szCs w:val="24"/>
        </w:rPr>
        <w:t>2025</w:t>
      </w:r>
      <w:r>
        <w:rPr>
          <w:rFonts w:ascii="黑体" w:hAnsi="黑体" w:eastAsia="黑体" w:cs="黑体"/>
          <w:spacing w:val="-38"/>
          <w:sz w:val="24"/>
          <w:szCs w:val="24"/>
        </w:rPr>
        <w:t xml:space="preserve"> </w:t>
      </w:r>
      <w:r>
        <w:rPr>
          <w:spacing w:val="-7"/>
          <w:sz w:val="24"/>
          <w:szCs w:val="24"/>
        </w:rPr>
        <w:t>年</w:t>
      </w:r>
      <w:r>
        <w:rPr>
          <w:spacing w:val="-49"/>
          <w:sz w:val="24"/>
          <w:szCs w:val="24"/>
        </w:rPr>
        <w:t xml:space="preserve"> </w:t>
      </w:r>
      <w:r>
        <w:rPr>
          <w:rFonts w:hint="eastAsia" w:ascii="黑体" w:hAnsi="黑体" w:eastAsia="黑体" w:cs="黑体"/>
          <w:spacing w:val="-7"/>
          <w:sz w:val="24"/>
          <w:szCs w:val="24"/>
          <w:lang w:val="en-US" w:eastAsia="zh-CN"/>
        </w:rPr>
        <w:t>08</w:t>
      </w:r>
      <w:r>
        <w:rPr>
          <w:rFonts w:ascii="黑体" w:hAnsi="黑体" w:eastAsia="黑体" w:cs="黑体"/>
          <w:spacing w:val="-45"/>
          <w:sz w:val="24"/>
          <w:szCs w:val="24"/>
        </w:rPr>
        <w:t xml:space="preserve"> </w:t>
      </w:r>
      <w:r>
        <w:rPr>
          <w:spacing w:val="-7"/>
          <w:sz w:val="24"/>
          <w:szCs w:val="24"/>
        </w:rPr>
        <w:t>月</w:t>
      </w:r>
      <w:r>
        <w:rPr>
          <w:spacing w:val="-51"/>
          <w:sz w:val="24"/>
          <w:szCs w:val="24"/>
        </w:rPr>
        <w:t xml:space="preserve"> </w:t>
      </w:r>
      <w:r>
        <w:rPr>
          <w:rFonts w:hint="eastAsia" w:ascii="黑体" w:hAnsi="黑体" w:eastAsia="黑体" w:cs="黑体"/>
          <w:spacing w:val="-7"/>
          <w:sz w:val="24"/>
          <w:szCs w:val="24"/>
          <w:lang w:val="en-US" w:eastAsia="zh-CN"/>
        </w:rPr>
        <w:t>18</w:t>
      </w:r>
      <w:r>
        <w:rPr>
          <w:rFonts w:ascii="黑体" w:hAnsi="黑体" w:eastAsia="黑体" w:cs="黑体"/>
          <w:spacing w:val="-7"/>
          <w:sz w:val="24"/>
          <w:szCs w:val="24"/>
        </w:rPr>
        <w:t xml:space="preserve"> </w:t>
      </w:r>
      <w:r>
        <w:rPr>
          <w:spacing w:val="-7"/>
          <w:sz w:val="24"/>
          <w:szCs w:val="24"/>
        </w:rPr>
        <w:t>日</w:t>
      </w:r>
      <w:r>
        <w:rPr>
          <w:spacing w:val="-52"/>
          <w:sz w:val="24"/>
          <w:szCs w:val="24"/>
        </w:rPr>
        <w:t xml:space="preserve"> </w:t>
      </w:r>
      <w:r>
        <w:rPr>
          <w:rFonts w:hint="eastAsia" w:ascii="黑体" w:hAnsi="黑体" w:eastAsia="黑体" w:cs="黑体"/>
          <w:spacing w:val="-7"/>
          <w:sz w:val="24"/>
          <w:szCs w:val="24"/>
          <w:lang w:val="en-US" w:eastAsia="zh-CN"/>
        </w:rPr>
        <w:t xml:space="preserve">10 </w:t>
      </w:r>
      <w:r>
        <w:rPr>
          <w:spacing w:val="-7"/>
          <w:sz w:val="24"/>
          <w:szCs w:val="24"/>
        </w:rPr>
        <w:t>时</w:t>
      </w:r>
      <w:r>
        <w:rPr>
          <w:spacing w:val="-52"/>
          <w:sz w:val="24"/>
          <w:szCs w:val="24"/>
        </w:rPr>
        <w:t xml:space="preserve"> </w:t>
      </w:r>
      <w:r>
        <w:rPr>
          <w:rFonts w:ascii="黑体" w:hAnsi="黑体" w:eastAsia="黑体" w:cs="黑体"/>
          <w:spacing w:val="-7"/>
          <w:sz w:val="24"/>
          <w:szCs w:val="24"/>
        </w:rPr>
        <w:t>00</w:t>
      </w:r>
      <w:r>
        <w:rPr>
          <w:rFonts w:ascii="黑体" w:hAnsi="黑体" w:eastAsia="黑体" w:cs="黑体"/>
          <w:spacing w:val="-48"/>
          <w:sz w:val="24"/>
          <w:szCs w:val="24"/>
        </w:rPr>
        <w:t xml:space="preserve"> </w:t>
      </w:r>
      <w:r>
        <w:rPr>
          <w:spacing w:val="-7"/>
          <w:sz w:val="24"/>
          <w:szCs w:val="24"/>
        </w:rPr>
        <w:t>分</w:t>
      </w:r>
      <w:r>
        <w:rPr>
          <w:spacing w:val="-53"/>
          <w:sz w:val="24"/>
          <w:szCs w:val="24"/>
        </w:rPr>
        <w:t xml:space="preserve"> </w:t>
      </w:r>
      <w:r>
        <w:rPr>
          <w:rFonts w:ascii="黑体" w:hAnsi="黑体" w:eastAsia="黑体" w:cs="黑体"/>
          <w:spacing w:val="-7"/>
          <w:sz w:val="24"/>
          <w:szCs w:val="24"/>
        </w:rPr>
        <w:t>00</w:t>
      </w:r>
      <w:r>
        <w:rPr>
          <w:rFonts w:ascii="黑体" w:hAnsi="黑体" w:eastAsia="黑体" w:cs="黑体"/>
          <w:spacing w:val="-51"/>
          <w:sz w:val="24"/>
          <w:szCs w:val="24"/>
        </w:rPr>
        <w:t xml:space="preserve"> </w:t>
      </w:r>
      <w:r>
        <w:rPr>
          <w:spacing w:val="-7"/>
          <w:sz w:val="24"/>
          <w:szCs w:val="24"/>
        </w:rPr>
        <w:t>秒（北京时间）</w:t>
      </w:r>
    </w:p>
    <w:p w14:paraId="7FA9D3B3">
      <w:pPr>
        <w:pStyle w:val="2"/>
        <w:spacing w:before="172" w:line="360" w:lineRule="auto"/>
        <w:ind w:left="488"/>
        <w:rPr>
          <w:rFonts w:hint="eastAsia" w:eastAsia="宋体"/>
          <w:sz w:val="24"/>
          <w:szCs w:val="24"/>
          <w:highlight w:val="none"/>
          <w:lang w:eastAsia="zh-CN"/>
        </w:rPr>
      </w:pPr>
      <w:r>
        <w:rPr>
          <w:spacing w:val="-2"/>
          <w:sz w:val="24"/>
          <w:szCs w:val="24"/>
          <w:highlight w:val="none"/>
        </w:rPr>
        <w:t>地点：</w:t>
      </w:r>
      <w:r>
        <w:rPr>
          <w:rFonts w:hint="eastAsia"/>
          <w:spacing w:val="-2"/>
          <w:sz w:val="24"/>
          <w:szCs w:val="24"/>
          <w:highlight w:val="none"/>
          <w:lang w:eastAsia="zh-CN"/>
        </w:rPr>
        <w:t>陕西省安康市高新区博元幸福城5号楼1701室</w:t>
      </w:r>
    </w:p>
    <w:p w14:paraId="2E5E5D2E">
      <w:pPr>
        <w:pStyle w:val="2"/>
        <w:spacing w:before="169" w:line="360" w:lineRule="auto"/>
        <w:ind w:left="10"/>
        <w:rPr>
          <w:sz w:val="24"/>
          <w:szCs w:val="24"/>
        </w:rPr>
      </w:pPr>
      <w:r>
        <w:rPr>
          <w:b/>
          <w:bCs/>
          <w:spacing w:val="-4"/>
          <w:sz w:val="24"/>
          <w:szCs w:val="24"/>
        </w:rPr>
        <w:t>六、公告期限</w:t>
      </w:r>
    </w:p>
    <w:p w14:paraId="763C4BE7">
      <w:pPr>
        <w:pStyle w:val="2"/>
        <w:spacing w:before="178" w:line="360" w:lineRule="auto"/>
        <w:ind w:left="527"/>
        <w:rPr>
          <w:sz w:val="24"/>
          <w:szCs w:val="24"/>
        </w:rPr>
      </w:pPr>
      <w:r>
        <w:rPr>
          <w:b/>
          <w:bCs/>
          <w:spacing w:val="-7"/>
          <w:sz w:val="24"/>
          <w:szCs w:val="24"/>
        </w:rPr>
        <w:t>自本公告发布之日起</w:t>
      </w:r>
      <w:r>
        <w:rPr>
          <w:spacing w:val="-44"/>
          <w:sz w:val="24"/>
          <w:szCs w:val="24"/>
        </w:rPr>
        <w:t xml:space="preserve"> </w:t>
      </w:r>
      <w:r>
        <w:rPr>
          <w:rFonts w:hint="eastAsia"/>
          <w:b/>
          <w:bCs/>
          <w:spacing w:val="-7"/>
          <w:sz w:val="24"/>
          <w:szCs w:val="24"/>
          <w:lang w:val="en-US" w:eastAsia="zh-CN"/>
        </w:rPr>
        <w:t>3</w:t>
      </w:r>
      <w:r>
        <w:rPr>
          <w:spacing w:val="-51"/>
          <w:sz w:val="24"/>
          <w:szCs w:val="24"/>
        </w:rPr>
        <w:t xml:space="preserve"> </w:t>
      </w:r>
      <w:r>
        <w:rPr>
          <w:b/>
          <w:bCs/>
          <w:spacing w:val="-7"/>
          <w:sz w:val="24"/>
          <w:szCs w:val="24"/>
        </w:rPr>
        <w:t>个工作日</w:t>
      </w:r>
    </w:p>
    <w:p w14:paraId="0F6D9EC3">
      <w:pPr>
        <w:pStyle w:val="2"/>
        <w:spacing w:before="177" w:line="360" w:lineRule="auto"/>
        <w:ind w:left="7"/>
        <w:rPr>
          <w:sz w:val="24"/>
          <w:szCs w:val="24"/>
        </w:rPr>
      </w:pPr>
      <w:r>
        <w:rPr>
          <w:b/>
          <w:bCs/>
          <w:spacing w:val="-3"/>
          <w:sz w:val="24"/>
          <w:szCs w:val="24"/>
        </w:rPr>
        <w:t>七、其他补充事宜：</w:t>
      </w:r>
    </w:p>
    <w:p w14:paraId="01C36D5A">
      <w:pPr>
        <w:pStyle w:val="2"/>
        <w:spacing w:before="172" w:line="360" w:lineRule="auto"/>
        <w:ind w:left="7" w:right="2" w:firstLine="479"/>
        <w:jc w:val="both"/>
        <w:rPr>
          <w:b w:val="0"/>
          <w:bCs w:val="0"/>
          <w:sz w:val="24"/>
          <w:szCs w:val="24"/>
        </w:rPr>
      </w:pPr>
      <w:r>
        <w:rPr>
          <w:rFonts w:hint="eastAsia"/>
          <w:b w:val="0"/>
          <w:bCs w:val="0"/>
          <w:color w:val="auto"/>
          <w:spacing w:val="-2"/>
          <w:sz w:val="24"/>
          <w:szCs w:val="24"/>
        </w:rPr>
        <w:t>采购文件获取：供应商须在文件获取时间内将单位介绍信、营业执照、授权书（备注经办人联系电话及电子邮箱）盖章扫描件发送至代理机构邮箱：</w:t>
      </w:r>
      <w:r>
        <w:rPr>
          <w:rFonts w:hint="eastAsia"/>
          <w:b w:val="0"/>
          <w:bCs w:val="0"/>
          <w:color w:val="auto"/>
          <w:spacing w:val="-2"/>
          <w:sz w:val="24"/>
          <w:szCs w:val="24"/>
          <w:lang w:val="en-US" w:eastAsia="zh-CN"/>
        </w:rPr>
        <w:t>1085436414</w:t>
      </w:r>
      <w:r>
        <w:rPr>
          <w:rFonts w:hint="eastAsia"/>
          <w:b w:val="0"/>
          <w:bCs w:val="0"/>
          <w:color w:val="auto"/>
          <w:spacing w:val="-2"/>
          <w:sz w:val="24"/>
          <w:szCs w:val="24"/>
        </w:rPr>
        <w:t>@qq.com</w:t>
      </w:r>
      <w:r>
        <w:rPr>
          <w:b w:val="0"/>
          <w:bCs w:val="0"/>
          <w:color w:val="auto"/>
          <w:spacing w:val="-2"/>
          <w:sz w:val="24"/>
          <w:szCs w:val="24"/>
        </w:rPr>
        <w:t>。</w:t>
      </w:r>
    </w:p>
    <w:p w14:paraId="7F2CADBC">
      <w:pPr>
        <w:pStyle w:val="2"/>
        <w:spacing w:before="1" w:line="360" w:lineRule="auto"/>
        <w:ind w:left="11"/>
        <w:rPr>
          <w:sz w:val="24"/>
          <w:szCs w:val="24"/>
        </w:rPr>
      </w:pPr>
      <w:r>
        <w:rPr>
          <w:b/>
          <w:bCs/>
          <w:spacing w:val="-3"/>
          <w:sz w:val="24"/>
          <w:szCs w:val="24"/>
        </w:rPr>
        <w:t>八、凡对本次采购提出询问，请按以下方式联系：</w:t>
      </w:r>
    </w:p>
    <w:p w14:paraId="3FCA24C9">
      <w:pPr>
        <w:pStyle w:val="2"/>
        <w:spacing w:before="176" w:line="360" w:lineRule="auto"/>
        <w:ind w:left="505"/>
        <w:rPr>
          <w:sz w:val="24"/>
          <w:szCs w:val="24"/>
        </w:rPr>
      </w:pPr>
      <w:r>
        <w:rPr>
          <w:spacing w:val="-4"/>
          <w:sz w:val="24"/>
          <w:szCs w:val="24"/>
        </w:rPr>
        <w:t>1.采购人信息：</w:t>
      </w:r>
    </w:p>
    <w:p w14:paraId="763739C2">
      <w:pPr>
        <w:pStyle w:val="2"/>
        <w:spacing w:before="177" w:line="360" w:lineRule="auto"/>
        <w:ind w:left="491"/>
        <w:rPr>
          <w:rFonts w:hint="eastAsia" w:eastAsia="宋体"/>
          <w:sz w:val="24"/>
          <w:szCs w:val="24"/>
          <w:highlight w:val="none"/>
          <w:lang w:eastAsia="zh-CN"/>
        </w:rPr>
      </w:pPr>
      <w:r>
        <w:rPr>
          <w:spacing w:val="-1"/>
          <w:sz w:val="24"/>
          <w:szCs w:val="24"/>
          <w:highlight w:val="none"/>
        </w:rPr>
        <w:t>名    称：</w:t>
      </w:r>
      <w:r>
        <w:rPr>
          <w:rFonts w:hint="eastAsia"/>
          <w:spacing w:val="-1"/>
          <w:sz w:val="24"/>
          <w:szCs w:val="24"/>
          <w:highlight w:val="none"/>
        </w:rPr>
        <w:t>汉阴县初级中学东校区（原：汉阴县月河初级中学）</w:t>
      </w:r>
    </w:p>
    <w:p w14:paraId="32E725A8">
      <w:pPr>
        <w:pStyle w:val="2"/>
        <w:spacing w:before="173" w:line="360" w:lineRule="auto"/>
        <w:ind w:left="488"/>
        <w:rPr>
          <w:rFonts w:hint="eastAsia" w:eastAsia="宋体"/>
          <w:sz w:val="24"/>
          <w:szCs w:val="24"/>
          <w:lang w:eastAsia="zh-CN"/>
        </w:rPr>
      </w:pPr>
      <w:r>
        <w:rPr>
          <w:spacing w:val="-2"/>
          <w:sz w:val="24"/>
          <w:szCs w:val="24"/>
        </w:rPr>
        <w:t>地    址：</w:t>
      </w:r>
      <w:r>
        <w:rPr>
          <w:rFonts w:hint="eastAsia"/>
          <w:spacing w:val="-2"/>
          <w:sz w:val="24"/>
          <w:szCs w:val="24"/>
          <w:lang w:eastAsia="zh-CN"/>
        </w:rPr>
        <w:t>陕西省汉阴县城关镇长窖村一组</w:t>
      </w:r>
    </w:p>
    <w:p w14:paraId="0A22288E">
      <w:pPr>
        <w:pStyle w:val="2"/>
        <w:spacing w:before="177" w:line="360" w:lineRule="auto"/>
        <w:ind w:left="489"/>
        <w:rPr>
          <w:sz w:val="24"/>
          <w:szCs w:val="24"/>
        </w:rPr>
      </w:pPr>
      <w:r>
        <w:rPr>
          <w:spacing w:val="-4"/>
          <w:sz w:val="24"/>
          <w:szCs w:val="24"/>
        </w:rPr>
        <w:t>联</w:t>
      </w:r>
      <w:r>
        <w:rPr>
          <w:spacing w:val="20"/>
          <w:sz w:val="24"/>
          <w:szCs w:val="24"/>
        </w:rPr>
        <w:t xml:space="preserve"> </w:t>
      </w:r>
      <w:r>
        <w:rPr>
          <w:spacing w:val="-4"/>
          <w:sz w:val="24"/>
          <w:szCs w:val="24"/>
        </w:rPr>
        <w:t>系 人：</w:t>
      </w:r>
      <w:r>
        <w:rPr>
          <w:rFonts w:hint="eastAsia"/>
          <w:spacing w:val="-4"/>
          <w:sz w:val="24"/>
          <w:szCs w:val="24"/>
          <w:lang w:val="en-US" w:eastAsia="zh-CN"/>
        </w:rPr>
        <w:t>李</w:t>
      </w:r>
      <w:r>
        <w:rPr>
          <w:spacing w:val="-4"/>
          <w:sz w:val="24"/>
          <w:szCs w:val="24"/>
        </w:rPr>
        <w:t>老师</w:t>
      </w:r>
    </w:p>
    <w:p w14:paraId="6C46C578">
      <w:pPr>
        <w:pStyle w:val="2"/>
        <w:spacing w:before="176" w:line="360" w:lineRule="auto"/>
        <w:ind w:left="516"/>
        <w:rPr>
          <w:rFonts w:hint="default" w:eastAsia="宋体"/>
          <w:sz w:val="24"/>
          <w:szCs w:val="24"/>
          <w:lang w:val="en-US" w:eastAsia="zh-CN"/>
        </w:rPr>
      </w:pPr>
      <w:r>
        <w:rPr>
          <w:spacing w:val="-3"/>
          <w:sz w:val="24"/>
          <w:szCs w:val="24"/>
        </w:rPr>
        <w:t>电    话：1</w:t>
      </w:r>
      <w:r>
        <w:rPr>
          <w:rFonts w:hint="eastAsia"/>
          <w:spacing w:val="-3"/>
          <w:sz w:val="24"/>
          <w:szCs w:val="24"/>
          <w:lang w:val="en-US" w:eastAsia="zh-CN"/>
        </w:rPr>
        <w:t>5309151078</w:t>
      </w:r>
    </w:p>
    <w:p w14:paraId="25527C3F">
      <w:pPr>
        <w:pStyle w:val="2"/>
        <w:spacing w:before="170" w:line="360" w:lineRule="auto"/>
        <w:ind w:left="491"/>
        <w:rPr>
          <w:sz w:val="24"/>
          <w:szCs w:val="24"/>
        </w:rPr>
      </w:pPr>
      <w:r>
        <w:rPr>
          <w:spacing w:val="-2"/>
          <w:sz w:val="24"/>
          <w:szCs w:val="24"/>
        </w:rPr>
        <w:t>2.采购代理机构信息：</w:t>
      </w:r>
    </w:p>
    <w:p w14:paraId="1C9957EB">
      <w:pPr>
        <w:pStyle w:val="2"/>
        <w:spacing w:before="177" w:line="360" w:lineRule="auto"/>
        <w:ind w:left="491"/>
        <w:rPr>
          <w:rFonts w:hint="eastAsia" w:eastAsia="宋体"/>
          <w:sz w:val="24"/>
          <w:szCs w:val="24"/>
          <w:lang w:eastAsia="zh-CN"/>
        </w:rPr>
      </w:pPr>
      <w:r>
        <w:rPr>
          <w:spacing w:val="-1"/>
          <w:sz w:val="24"/>
          <w:szCs w:val="24"/>
        </w:rPr>
        <w:t>名    称：</w:t>
      </w:r>
      <w:r>
        <w:rPr>
          <w:rFonts w:hint="eastAsia"/>
          <w:spacing w:val="-1"/>
          <w:sz w:val="24"/>
          <w:szCs w:val="24"/>
          <w:lang w:eastAsia="zh-CN"/>
        </w:rPr>
        <w:t>陕西华茂建设监理咨询有限公司</w:t>
      </w:r>
    </w:p>
    <w:p w14:paraId="3666E51D">
      <w:pPr>
        <w:pStyle w:val="2"/>
        <w:spacing w:before="176" w:line="360" w:lineRule="auto"/>
        <w:ind w:left="488"/>
        <w:rPr>
          <w:rFonts w:hint="eastAsia" w:eastAsia="宋体"/>
          <w:sz w:val="24"/>
          <w:szCs w:val="24"/>
          <w:lang w:eastAsia="zh-CN"/>
        </w:rPr>
      </w:pPr>
      <w:r>
        <w:rPr>
          <w:spacing w:val="-2"/>
          <w:sz w:val="24"/>
          <w:szCs w:val="24"/>
        </w:rPr>
        <w:t>地    址：</w:t>
      </w:r>
      <w:r>
        <w:rPr>
          <w:rFonts w:hint="eastAsia"/>
          <w:spacing w:val="-2"/>
          <w:sz w:val="24"/>
          <w:szCs w:val="24"/>
          <w:lang w:eastAsia="zh-CN"/>
        </w:rPr>
        <w:t>陕西省安康市高新区博元幸福城5号楼1701室</w:t>
      </w:r>
    </w:p>
    <w:p w14:paraId="1D92EC1E">
      <w:pPr>
        <w:pStyle w:val="2"/>
        <w:spacing w:before="174" w:line="360" w:lineRule="auto"/>
        <w:ind w:left="516"/>
        <w:rPr>
          <w:rFonts w:hint="eastAsia" w:eastAsia="宋体"/>
          <w:sz w:val="24"/>
          <w:szCs w:val="24"/>
          <w:lang w:eastAsia="zh-CN"/>
        </w:rPr>
      </w:pPr>
      <w:r>
        <w:rPr>
          <w:spacing w:val="-2"/>
          <w:sz w:val="24"/>
          <w:szCs w:val="24"/>
        </w:rPr>
        <w:t>电    话：</w:t>
      </w:r>
      <w:r>
        <w:rPr>
          <w:rFonts w:hint="eastAsia"/>
          <w:spacing w:val="-2"/>
          <w:sz w:val="24"/>
          <w:szCs w:val="24"/>
          <w:lang w:eastAsia="zh-CN"/>
        </w:rPr>
        <w:t>18292539108</w:t>
      </w:r>
    </w:p>
    <w:p w14:paraId="0281907A">
      <w:pPr>
        <w:pStyle w:val="2"/>
        <w:spacing w:before="173" w:line="360" w:lineRule="auto"/>
        <w:ind w:left="492"/>
        <w:rPr>
          <w:sz w:val="24"/>
          <w:szCs w:val="24"/>
        </w:rPr>
      </w:pPr>
      <w:r>
        <w:rPr>
          <w:spacing w:val="-2"/>
          <w:sz w:val="24"/>
          <w:szCs w:val="24"/>
        </w:rPr>
        <w:t>3.项目联系方式：</w:t>
      </w:r>
    </w:p>
    <w:p w14:paraId="36DB0428">
      <w:pPr>
        <w:pStyle w:val="2"/>
        <w:spacing w:before="174" w:line="360" w:lineRule="auto"/>
        <w:ind w:left="492"/>
        <w:rPr>
          <w:rFonts w:hint="eastAsia" w:eastAsia="宋体"/>
          <w:sz w:val="24"/>
          <w:szCs w:val="24"/>
          <w:lang w:eastAsia="zh-CN"/>
        </w:rPr>
      </w:pPr>
      <w:r>
        <w:rPr>
          <w:spacing w:val="-2"/>
          <w:sz w:val="24"/>
          <w:szCs w:val="24"/>
        </w:rPr>
        <w:t>项目联系人：</w:t>
      </w:r>
      <w:r>
        <w:rPr>
          <w:rFonts w:hint="eastAsia"/>
          <w:spacing w:val="-2"/>
          <w:sz w:val="24"/>
          <w:szCs w:val="24"/>
          <w:lang w:eastAsia="zh-CN"/>
        </w:rPr>
        <w:t>王工</w:t>
      </w:r>
    </w:p>
    <w:p w14:paraId="0F938A81">
      <w:pPr>
        <w:pStyle w:val="2"/>
        <w:spacing w:before="175" w:line="360" w:lineRule="auto"/>
        <w:ind w:left="516"/>
        <w:rPr>
          <w:rFonts w:hint="eastAsia" w:eastAsia="宋体"/>
          <w:sz w:val="24"/>
          <w:szCs w:val="24"/>
          <w:lang w:eastAsia="zh-CN"/>
        </w:rPr>
      </w:pPr>
      <w:r>
        <w:rPr>
          <w:spacing w:val="-4"/>
          <w:sz w:val="24"/>
          <w:szCs w:val="24"/>
        </w:rPr>
        <w:t>电</w:t>
      </w:r>
      <w:r>
        <w:rPr>
          <w:spacing w:val="2"/>
          <w:sz w:val="24"/>
          <w:szCs w:val="24"/>
        </w:rPr>
        <w:t xml:space="preserve">      </w:t>
      </w:r>
      <w:r>
        <w:rPr>
          <w:spacing w:val="-4"/>
          <w:sz w:val="24"/>
          <w:szCs w:val="24"/>
        </w:rPr>
        <w:t>话:</w:t>
      </w:r>
      <w:r>
        <w:rPr>
          <w:rFonts w:hint="eastAsia"/>
          <w:spacing w:val="-4"/>
          <w:sz w:val="24"/>
          <w:szCs w:val="24"/>
          <w:lang w:eastAsia="zh-CN"/>
        </w:rPr>
        <w:t>18292539108</w:t>
      </w:r>
    </w:p>
    <w:p w14:paraId="59E0C826">
      <w:pPr>
        <w:pStyle w:val="2"/>
        <w:spacing w:before="205" w:line="360" w:lineRule="auto"/>
        <w:jc w:val="right"/>
        <w:rPr>
          <w:rFonts w:hint="eastAsia" w:eastAsia="宋体"/>
          <w:sz w:val="24"/>
          <w:szCs w:val="24"/>
          <w:lang w:eastAsia="zh-CN"/>
        </w:rPr>
      </w:pPr>
      <w:r>
        <w:rPr>
          <w:rFonts w:hint="eastAsia"/>
          <w:spacing w:val="-2"/>
          <w:sz w:val="24"/>
          <w:szCs w:val="24"/>
          <w:lang w:eastAsia="zh-CN"/>
        </w:rPr>
        <w:t>陕西华茂建设监理咨询有限公司</w:t>
      </w:r>
    </w:p>
    <w:p w14:paraId="004DBA14">
      <w:pPr>
        <w:pStyle w:val="2"/>
        <w:spacing w:before="217" w:line="360" w:lineRule="auto"/>
        <w:ind w:left="6807"/>
        <w:rPr>
          <w:sz w:val="24"/>
          <w:szCs w:val="24"/>
        </w:rPr>
      </w:pPr>
      <w:r>
        <w:rPr>
          <w:spacing w:val="-7"/>
          <w:sz w:val="24"/>
          <w:szCs w:val="24"/>
        </w:rPr>
        <w:t>2025</w:t>
      </w:r>
      <w:r>
        <w:rPr>
          <w:spacing w:val="-49"/>
          <w:sz w:val="24"/>
          <w:szCs w:val="24"/>
        </w:rPr>
        <w:t xml:space="preserve"> </w:t>
      </w:r>
      <w:r>
        <w:rPr>
          <w:spacing w:val="-7"/>
          <w:sz w:val="24"/>
          <w:szCs w:val="24"/>
        </w:rPr>
        <w:t>年</w:t>
      </w:r>
      <w:r>
        <w:rPr>
          <w:spacing w:val="-44"/>
          <w:sz w:val="24"/>
          <w:szCs w:val="24"/>
        </w:rPr>
        <w:t xml:space="preserve"> </w:t>
      </w:r>
      <w:r>
        <w:rPr>
          <w:rFonts w:hint="eastAsia"/>
          <w:spacing w:val="-7"/>
          <w:sz w:val="24"/>
          <w:szCs w:val="24"/>
          <w:lang w:val="en-US" w:eastAsia="zh-CN"/>
        </w:rPr>
        <w:t>08</w:t>
      </w:r>
      <w:r>
        <w:rPr>
          <w:spacing w:val="-45"/>
          <w:sz w:val="24"/>
          <w:szCs w:val="24"/>
        </w:rPr>
        <w:t xml:space="preserve"> </w:t>
      </w:r>
      <w:r>
        <w:rPr>
          <w:spacing w:val="-7"/>
          <w:sz w:val="24"/>
          <w:szCs w:val="24"/>
        </w:rPr>
        <w:t>月</w:t>
      </w:r>
      <w:r>
        <w:rPr>
          <w:spacing w:val="-48"/>
          <w:sz w:val="24"/>
          <w:szCs w:val="24"/>
        </w:rPr>
        <w:t xml:space="preserve"> </w:t>
      </w:r>
      <w:r>
        <w:rPr>
          <w:rFonts w:hint="eastAsia"/>
          <w:spacing w:val="-7"/>
          <w:sz w:val="24"/>
          <w:szCs w:val="24"/>
          <w:lang w:val="en-US" w:eastAsia="zh-CN"/>
        </w:rPr>
        <w:t>07</w:t>
      </w:r>
      <w:r>
        <w:rPr>
          <w:spacing w:val="-7"/>
          <w:sz w:val="24"/>
          <w:szCs w:val="24"/>
        </w:rPr>
        <w:t xml:space="preserve"> 日</w:t>
      </w:r>
    </w:p>
    <w:p w14:paraId="483E7D01">
      <w:pPr>
        <w:spacing w:line="360" w:lineRule="auto"/>
        <w:rPr>
          <w:sz w:val="24"/>
          <w:szCs w:val="24"/>
        </w:rPr>
        <w:sectPr>
          <w:footerReference r:id="rId6" w:type="default"/>
          <w:pgSz w:w="11960" w:h="16880"/>
          <w:pgMar w:top="1440" w:right="1080" w:bottom="1440" w:left="1080" w:header="964" w:footer="964" w:gutter="0"/>
          <w:pgNumType w:fmt="decimal"/>
          <w:cols w:space="720" w:num="1"/>
        </w:sectPr>
      </w:pPr>
    </w:p>
    <w:p w14:paraId="0AC12108">
      <w:pPr>
        <w:pStyle w:val="2"/>
        <w:spacing w:before="221" w:line="360" w:lineRule="auto"/>
        <w:ind w:left="3413"/>
        <w:outlineLvl w:val="0"/>
        <w:rPr>
          <w:sz w:val="35"/>
          <w:szCs w:val="35"/>
        </w:rPr>
      </w:pPr>
      <w:bookmarkStart w:id="1" w:name="bookmark2"/>
      <w:bookmarkEnd w:id="1"/>
      <w:r>
        <w:rPr>
          <w:b/>
          <w:bCs/>
          <w:spacing w:val="5"/>
          <w:sz w:val="35"/>
          <w:szCs w:val="35"/>
        </w:rPr>
        <w:t>第二章</w:t>
      </w:r>
      <w:r>
        <w:rPr>
          <w:spacing w:val="5"/>
          <w:sz w:val="35"/>
          <w:szCs w:val="35"/>
        </w:rPr>
        <w:t xml:space="preserve">  </w:t>
      </w:r>
      <w:r>
        <w:rPr>
          <w:b/>
          <w:bCs/>
          <w:spacing w:val="5"/>
          <w:sz w:val="35"/>
          <w:szCs w:val="35"/>
        </w:rPr>
        <w:t>磋商须知</w:t>
      </w:r>
    </w:p>
    <w:p w14:paraId="2D0F39A1">
      <w:pPr>
        <w:pStyle w:val="2"/>
        <w:spacing w:before="30" w:line="360" w:lineRule="auto"/>
        <w:ind w:left="4109"/>
        <w:rPr>
          <w:sz w:val="30"/>
          <w:szCs w:val="30"/>
        </w:rPr>
      </w:pPr>
      <w:r>
        <w:rPr>
          <w:b/>
          <w:bCs/>
          <w:spacing w:val="-21"/>
          <w:sz w:val="30"/>
          <w:szCs w:val="30"/>
        </w:rPr>
        <w:t>一</w:t>
      </w:r>
      <w:r>
        <w:rPr>
          <w:spacing w:val="-117"/>
          <w:sz w:val="30"/>
          <w:szCs w:val="30"/>
        </w:rPr>
        <w:t xml:space="preserve"> </w:t>
      </w:r>
      <w:r>
        <w:rPr>
          <w:b/>
          <w:bCs/>
          <w:spacing w:val="-21"/>
          <w:sz w:val="30"/>
          <w:szCs w:val="30"/>
        </w:rPr>
        <w:t>、</w:t>
      </w:r>
      <w:r>
        <w:rPr>
          <w:spacing w:val="22"/>
          <w:sz w:val="30"/>
          <w:szCs w:val="30"/>
        </w:rPr>
        <w:t xml:space="preserve"> </w:t>
      </w:r>
      <w:r>
        <w:rPr>
          <w:b/>
          <w:bCs/>
          <w:spacing w:val="-21"/>
          <w:sz w:val="30"/>
          <w:szCs w:val="30"/>
        </w:rPr>
        <w:t>总</w:t>
      </w:r>
      <w:r>
        <w:rPr>
          <w:spacing w:val="21"/>
          <w:sz w:val="30"/>
          <w:szCs w:val="30"/>
        </w:rPr>
        <w:t xml:space="preserve"> </w:t>
      </w:r>
      <w:r>
        <w:rPr>
          <w:b/>
          <w:bCs/>
          <w:spacing w:val="-21"/>
          <w:sz w:val="30"/>
          <w:szCs w:val="30"/>
        </w:rPr>
        <w:t>则</w:t>
      </w:r>
    </w:p>
    <w:p w14:paraId="3FBA5F40">
      <w:pPr>
        <w:pStyle w:val="2"/>
        <w:spacing w:before="132" w:line="360" w:lineRule="auto"/>
        <w:ind w:left="9" w:right="2" w:firstLine="480"/>
        <w:jc w:val="both"/>
        <w:rPr>
          <w:sz w:val="24"/>
          <w:szCs w:val="24"/>
        </w:rPr>
      </w:pPr>
      <w:r>
        <w:rPr>
          <w:spacing w:val="2"/>
          <w:sz w:val="24"/>
          <w:szCs w:val="24"/>
        </w:rPr>
        <w:t>本次采购依据《中华人民共和国政府采购法》、《政府采购货物和服务招标投标管理办</w:t>
      </w:r>
      <w:r>
        <w:rPr>
          <w:spacing w:val="3"/>
          <w:sz w:val="24"/>
          <w:szCs w:val="24"/>
        </w:rPr>
        <w:t xml:space="preserve"> </w:t>
      </w:r>
      <w:r>
        <w:rPr>
          <w:sz w:val="24"/>
          <w:szCs w:val="24"/>
        </w:rPr>
        <w:t>法》（财政部第87</w:t>
      </w:r>
      <w:r>
        <w:rPr>
          <w:spacing w:val="-41"/>
          <w:sz w:val="24"/>
          <w:szCs w:val="24"/>
        </w:rPr>
        <w:t xml:space="preserve"> </w:t>
      </w:r>
      <w:r>
        <w:rPr>
          <w:sz w:val="24"/>
          <w:szCs w:val="24"/>
        </w:rPr>
        <w:t xml:space="preserve">号令）、《政府采购竞争性磋商采购方式管理暂行办法》（财库〔2014〕 </w:t>
      </w:r>
      <w:r>
        <w:rPr>
          <w:spacing w:val="-2"/>
          <w:sz w:val="24"/>
          <w:szCs w:val="24"/>
        </w:rPr>
        <w:t>214</w:t>
      </w:r>
      <w:r>
        <w:rPr>
          <w:spacing w:val="-34"/>
          <w:sz w:val="24"/>
          <w:szCs w:val="24"/>
        </w:rPr>
        <w:t xml:space="preserve"> </w:t>
      </w:r>
      <w:r>
        <w:rPr>
          <w:spacing w:val="-2"/>
          <w:sz w:val="24"/>
          <w:szCs w:val="24"/>
        </w:rPr>
        <w:t>号)及国家现行有关法律法规执行。</w:t>
      </w:r>
    </w:p>
    <w:p w14:paraId="2F20F126">
      <w:pPr>
        <w:pStyle w:val="2"/>
        <w:spacing w:line="360" w:lineRule="auto"/>
        <w:ind w:left="499"/>
        <w:rPr>
          <w:sz w:val="24"/>
          <w:szCs w:val="24"/>
        </w:rPr>
      </w:pPr>
      <w:r>
        <w:rPr>
          <w:b/>
          <w:bCs/>
          <w:spacing w:val="-4"/>
          <w:sz w:val="24"/>
          <w:szCs w:val="24"/>
        </w:rPr>
        <w:t>（一）采购人、采购代理机构</w:t>
      </w:r>
    </w:p>
    <w:p w14:paraId="3807B113">
      <w:pPr>
        <w:pStyle w:val="2"/>
        <w:spacing w:before="156" w:line="360" w:lineRule="auto"/>
        <w:ind w:left="505"/>
        <w:rPr>
          <w:rFonts w:hint="eastAsia" w:eastAsia="宋体"/>
          <w:sz w:val="24"/>
          <w:szCs w:val="24"/>
          <w:highlight w:val="none"/>
          <w:lang w:eastAsia="zh-CN"/>
        </w:rPr>
      </w:pPr>
      <w:r>
        <w:rPr>
          <w:spacing w:val="-2"/>
          <w:sz w:val="24"/>
          <w:szCs w:val="24"/>
        </w:rPr>
        <w:t>1.1</w:t>
      </w:r>
      <w:r>
        <w:rPr>
          <w:spacing w:val="-49"/>
          <w:sz w:val="24"/>
          <w:szCs w:val="24"/>
        </w:rPr>
        <w:t xml:space="preserve"> </w:t>
      </w:r>
      <w:r>
        <w:rPr>
          <w:spacing w:val="-2"/>
          <w:sz w:val="24"/>
          <w:szCs w:val="24"/>
        </w:rPr>
        <w:t>采   购   人：</w:t>
      </w:r>
      <w:r>
        <w:rPr>
          <w:rFonts w:hint="eastAsia"/>
          <w:spacing w:val="-2"/>
          <w:sz w:val="24"/>
          <w:szCs w:val="24"/>
          <w:highlight w:val="none"/>
        </w:rPr>
        <w:t>汉阴县初级中学东校区（原：汉阴县月河初级中学）</w:t>
      </w:r>
    </w:p>
    <w:p w14:paraId="2FDE4877">
      <w:pPr>
        <w:pStyle w:val="2"/>
        <w:spacing w:before="155" w:line="360" w:lineRule="auto"/>
        <w:ind w:left="505"/>
        <w:rPr>
          <w:rFonts w:hint="eastAsia" w:eastAsia="宋体"/>
          <w:sz w:val="24"/>
          <w:szCs w:val="24"/>
          <w:lang w:eastAsia="zh-CN"/>
        </w:rPr>
      </w:pPr>
      <w:r>
        <w:rPr>
          <w:spacing w:val="-2"/>
          <w:sz w:val="24"/>
          <w:szCs w:val="24"/>
        </w:rPr>
        <w:t>1.2</w:t>
      </w:r>
      <w:r>
        <w:rPr>
          <w:spacing w:val="-41"/>
          <w:sz w:val="24"/>
          <w:szCs w:val="24"/>
        </w:rPr>
        <w:t xml:space="preserve"> </w:t>
      </w:r>
      <w:r>
        <w:rPr>
          <w:spacing w:val="-2"/>
          <w:sz w:val="24"/>
          <w:szCs w:val="24"/>
        </w:rPr>
        <w:t>采购代理机构：</w:t>
      </w:r>
      <w:r>
        <w:rPr>
          <w:rFonts w:hint="eastAsia"/>
          <w:spacing w:val="-2"/>
          <w:sz w:val="24"/>
          <w:szCs w:val="24"/>
          <w:lang w:eastAsia="zh-CN"/>
        </w:rPr>
        <w:t>陕西华茂建设监理咨询有限公司</w:t>
      </w:r>
    </w:p>
    <w:p w14:paraId="6BA865DD">
      <w:pPr>
        <w:pStyle w:val="2"/>
        <w:spacing w:before="155" w:line="360" w:lineRule="auto"/>
        <w:ind w:left="499"/>
        <w:rPr>
          <w:sz w:val="24"/>
          <w:szCs w:val="24"/>
        </w:rPr>
      </w:pPr>
      <w:r>
        <w:rPr>
          <w:b/>
          <w:bCs/>
          <w:spacing w:val="-3"/>
          <w:sz w:val="24"/>
          <w:szCs w:val="24"/>
        </w:rPr>
        <w:t>（二）合格的</w:t>
      </w:r>
      <w:r>
        <w:rPr>
          <w:rFonts w:hint="eastAsia"/>
          <w:b/>
          <w:bCs/>
          <w:spacing w:val="-3"/>
          <w:sz w:val="24"/>
          <w:szCs w:val="24"/>
          <w:lang w:eastAsia="zh-CN"/>
        </w:rPr>
        <w:t>投标供应商</w:t>
      </w:r>
      <w:r>
        <w:rPr>
          <w:b/>
          <w:bCs/>
          <w:spacing w:val="-3"/>
          <w:sz w:val="24"/>
          <w:szCs w:val="24"/>
        </w:rPr>
        <w:t>、合格的工程</w:t>
      </w:r>
    </w:p>
    <w:p w14:paraId="49F9EB63">
      <w:pPr>
        <w:pStyle w:val="2"/>
        <w:spacing w:before="157" w:line="360" w:lineRule="auto"/>
        <w:ind w:left="505"/>
        <w:rPr>
          <w:rFonts w:hint="eastAsia" w:eastAsia="宋体"/>
          <w:sz w:val="24"/>
          <w:szCs w:val="24"/>
          <w:lang w:eastAsia="zh-CN"/>
        </w:rPr>
      </w:pPr>
      <w:r>
        <w:rPr>
          <w:b/>
          <w:bCs/>
          <w:spacing w:val="-6"/>
          <w:sz w:val="24"/>
          <w:szCs w:val="24"/>
        </w:rPr>
        <w:t>1.合格的</w:t>
      </w:r>
      <w:r>
        <w:rPr>
          <w:rFonts w:hint="eastAsia"/>
          <w:b/>
          <w:bCs/>
          <w:spacing w:val="-6"/>
          <w:sz w:val="24"/>
          <w:szCs w:val="24"/>
          <w:lang w:eastAsia="zh-CN"/>
        </w:rPr>
        <w:t>投标供应商</w:t>
      </w:r>
    </w:p>
    <w:p w14:paraId="6E9F9BF8">
      <w:pPr>
        <w:pStyle w:val="2"/>
        <w:spacing w:before="154" w:line="360" w:lineRule="auto"/>
        <w:ind w:left="505"/>
        <w:rPr>
          <w:sz w:val="24"/>
          <w:szCs w:val="24"/>
        </w:rPr>
      </w:pPr>
      <w:r>
        <w:rPr>
          <w:b/>
          <w:bCs/>
          <w:spacing w:val="-2"/>
          <w:sz w:val="24"/>
          <w:szCs w:val="24"/>
        </w:rPr>
        <w:t>1.1</w:t>
      </w:r>
      <w:r>
        <w:rPr>
          <w:spacing w:val="-2"/>
          <w:sz w:val="24"/>
          <w:szCs w:val="24"/>
        </w:rPr>
        <w:t xml:space="preserve"> </w:t>
      </w:r>
      <w:r>
        <w:rPr>
          <w:b/>
          <w:bCs/>
          <w:spacing w:val="-2"/>
          <w:sz w:val="24"/>
          <w:szCs w:val="24"/>
        </w:rPr>
        <w:t>资质要求：符合《中华人民共和国</w:t>
      </w:r>
      <w:r>
        <w:rPr>
          <w:b/>
          <w:bCs/>
          <w:spacing w:val="-3"/>
          <w:sz w:val="24"/>
          <w:szCs w:val="24"/>
        </w:rPr>
        <w:t>政府采购法》第二十二条的规定；</w:t>
      </w:r>
    </w:p>
    <w:p w14:paraId="55155634">
      <w:pPr>
        <w:pStyle w:val="2"/>
        <w:spacing w:before="155" w:line="360" w:lineRule="auto"/>
        <w:ind w:left="496"/>
        <w:rPr>
          <w:sz w:val="24"/>
          <w:szCs w:val="24"/>
        </w:rPr>
      </w:pPr>
      <w:r>
        <w:rPr>
          <w:b/>
          <w:bCs/>
          <w:spacing w:val="-4"/>
          <w:sz w:val="24"/>
          <w:szCs w:val="24"/>
        </w:rPr>
        <w:t>1.2</w:t>
      </w:r>
      <w:r>
        <w:rPr>
          <w:spacing w:val="-4"/>
          <w:sz w:val="24"/>
          <w:szCs w:val="24"/>
        </w:rPr>
        <w:t xml:space="preserve"> </w:t>
      </w:r>
      <w:r>
        <w:rPr>
          <w:b/>
          <w:bCs/>
          <w:spacing w:val="-4"/>
          <w:sz w:val="24"/>
          <w:szCs w:val="24"/>
        </w:rPr>
        <w:t>特定资格条件：</w:t>
      </w:r>
    </w:p>
    <w:p w14:paraId="7B3D71C2">
      <w:pPr>
        <w:pStyle w:val="2"/>
        <w:spacing w:before="157" w:line="360" w:lineRule="auto"/>
        <w:ind w:left="10" w:firstLine="489"/>
        <w:rPr>
          <w:sz w:val="24"/>
          <w:szCs w:val="24"/>
        </w:rPr>
      </w:pPr>
      <w:r>
        <w:rPr>
          <w:spacing w:val="-1"/>
          <w:sz w:val="24"/>
          <w:szCs w:val="24"/>
        </w:rPr>
        <w:t>（1）具有独立承担民事责任能力的法人、非法人组织或自然人，</w:t>
      </w:r>
      <w:r>
        <w:rPr>
          <w:spacing w:val="-2"/>
          <w:sz w:val="24"/>
          <w:szCs w:val="24"/>
        </w:rPr>
        <w:t>提供合法有效的营业执</w:t>
      </w:r>
      <w:r>
        <w:rPr>
          <w:sz w:val="24"/>
          <w:szCs w:val="24"/>
        </w:rPr>
        <w:t xml:space="preserve"> </w:t>
      </w:r>
      <w:r>
        <w:rPr>
          <w:spacing w:val="-1"/>
          <w:sz w:val="24"/>
          <w:szCs w:val="24"/>
        </w:rPr>
        <w:t>照/事业单位法人证书/专业服务机构执业许可证/民办非企业单位登记证书等相关证明，自然</w:t>
      </w:r>
      <w:r>
        <w:rPr>
          <w:spacing w:val="3"/>
          <w:sz w:val="24"/>
          <w:szCs w:val="24"/>
        </w:rPr>
        <w:t xml:space="preserve"> </w:t>
      </w:r>
      <w:r>
        <w:rPr>
          <w:spacing w:val="-1"/>
          <w:sz w:val="24"/>
          <w:szCs w:val="24"/>
        </w:rPr>
        <w:t>人参与的提供其身份证明；</w:t>
      </w:r>
    </w:p>
    <w:p w14:paraId="3CF04AA0">
      <w:pPr>
        <w:pStyle w:val="2"/>
        <w:spacing w:before="158" w:line="360" w:lineRule="auto"/>
        <w:ind w:left="9" w:firstLine="490"/>
        <w:rPr>
          <w:sz w:val="24"/>
          <w:szCs w:val="24"/>
        </w:rPr>
      </w:pPr>
      <w:r>
        <w:rPr>
          <w:spacing w:val="-2"/>
          <w:sz w:val="24"/>
          <w:szCs w:val="24"/>
        </w:rPr>
        <w:t>（2）财务状况报告：提供经审计的</w:t>
      </w:r>
      <w:r>
        <w:rPr>
          <w:spacing w:val="-48"/>
          <w:sz w:val="24"/>
          <w:szCs w:val="24"/>
        </w:rPr>
        <w:t xml:space="preserve"> </w:t>
      </w:r>
      <w:r>
        <w:rPr>
          <w:spacing w:val="-2"/>
          <w:sz w:val="24"/>
          <w:szCs w:val="24"/>
        </w:rPr>
        <w:t>2023</w:t>
      </w:r>
      <w:r>
        <w:rPr>
          <w:spacing w:val="-49"/>
          <w:sz w:val="24"/>
          <w:szCs w:val="24"/>
        </w:rPr>
        <w:t xml:space="preserve"> </w:t>
      </w:r>
      <w:r>
        <w:rPr>
          <w:spacing w:val="-2"/>
          <w:sz w:val="24"/>
          <w:szCs w:val="24"/>
        </w:rPr>
        <w:t>年度或</w:t>
      </w:r>
      <w:r>
        <w:rPr>
          <w:spacing w:val="-48"/>
          <w:sz w:val="24"/>
          <w:szCs w:val="24"/>
        </w:rPr>
        <w:t xml:space="preserve"> </w:t>
      </w:r>
      <w:r>
        <w:rPr>
          <w:spacing w:val="-2"/>
          <w:sz w:val="24"/>
          <w:szCs w:val="24"/>
        </w:rPr>
        <w:t>2024</w:t>
      </w:r>
      <w:r>
        <w:rPr>
          <w:spacing w:val="-50"/>
          <w:sz w:val="24"/>
          <w:szCs w:val="24"/>
        </w:rPr>
        <w:t xml:space="preserve"> </w:t>
      </w:r>
      <w:r>
        <w:rPr>
          <w:spacing w:val="-2"/>
          <w:sz w:val="24"/>
          <w:szCs w:val="24"/>
        </w:rPr>
        <w:t>年度审计报</w:t>
      </w:r>
      <w:r>
        <w:rPr>
          <w:spacing w:val="-3"/>
          <w:sz w:val="24"/>
          <w:szCs w:val="24"/>
        </w:rPr>
        <w:t>告（至少应包含资产负</w:t>
      </w:r>
      <w:r>
        <w:rPr>
          <w:sz w:val="24"/>
          <w:szCs w:val="24"/>
        </w:rPr>
        <w:t xml:space="preserve"> </w:t>
      </w:r>
      <w:r>
        <w:rPr>
          <w:spacing w:val="3"/>
          <w:sz w:val="24"/>
          <w:szCs w:val="24"/>
        </w:rPr>
        <w:t>债表、利润表和现金流量表）或银行出具的资信证明</w:t>
      </w:r>
      <w:r>
        <w:rPr>
          <w:spacing w:val="-15"/>
          <w:sz w:val="24"/>
          <w:szCs w:val="24"/>
        </w:rPr>
        <w:t>；（</w:t>
      </w:r>
      <w:r>
        <w:rPr>
          <w:spacing w:val="3"/>
          <w:sz w:val="24"/>
          <w:szCs w:val="24"/>
        </w:rPr>
        <w:t>公司成立时间至提交响</w:t>
      </w:r>
      <w:r>
        <w:rPr>
          <w:spacing w:val="2"/>
          <w:sz w:val="24"/>
          <w:szCs w:val="24"/>
        </w:rPr>
        <w:t>应文件截止</w:t>
      </w:r>
      <w:r>
        <w:rPr>
          <w:sz w:val="24"/>
          <w:szCs w:val="24"/>
        </w:rPr>
        <w:t xml:space="preserve"> </w:t>
      </w:r>
      <w:r>
        <w:rPr>
          <w:spacing w:val="-1"/>
          <w:sz w:val="24"/>
          <w:szCs w:val="24"/>
        </w:rPr>
        <w:t>时间不足三个月的可不提供</w:t>
      </w:r>
      <w:r>
        <w:rPr>
          <w:sz w:val="24"/>
          <w:szCs w:val="24"/>
        </w:rPr>
        <w:t>）；</w:t>
      </w:r>
    </w:p>
    <w:p w14:paraId="029DA4C0">
      <w:pPr>
        <w:pStyle w:val="2"/>
        <w:spacing w:before="158" w:line="360" w:lineRule="auto"/>
        <w:ind w:left="8" w:firstLine="491"/>
        <w:rPr>
          <w:sz w:val="24"/>
          <w:szCs w:val="24"/>
        </w:rPr>
      </w:pPr>
      <w:r>
        <w:rPr>
          <w:spacing w:val="-1"/>
          <w:sz w:val="24"/>
          <w:szCs w:val="24"/>
        </w:rPr>
        <w:t>（3）税收缴纳证明：提供投标截止日前半年内任意一个月的纳税</w:t>
      </w:r>
      <w:r>
        <w:rPr>
          <w:spacing w:val="-2"/>
          <w:sz w:val="24"/>
          <w:szCs w:val="24"/>
        </w:rPr>
        <w:t>证明或完税证明，单据</w:t>
      </w:r>
      <w:r>
        <w:rPr>
          <w:sz w:val="24"/>
          <w:szCs w:val="24"/>
        </w:rPr>
        <w:t xml:space="preserve"> </w:t>
      </w:r>
      <w:r>
        <w:rPr>
          <w:spacing w:val="3"/>
          <w:sz w:val="24"/>
          <w:szCs w:val="24"/>
        </w:rPr>
        <w:t>应有代收机构或税务机关的公章或业务专用章；依法免税的单位应提供相关证</w:t>
      </w:r>
      <w:r>
        <w:rPr>
          <w:spacing w:val="2"/>
          <w:sz w:val="24"/>
          <w:szCs w:val="24"/>
        </w:rPr>
        <w:t>明材料</w:t>
      </w:r>
      <w:r>
        <w:rPr>
          <w:spacing w:val="-15"/>
          <w:sz w:val="24"/>
          <w:szCs w:val="24"/>
        </w:rPr>
        <w:t>；（</w:t>
      </w:r>
      <w:r>
        <w:rPr>
          <w:spacing w:val="2"/>
          <w:sz w:val="24"/>
          <w:szCs w:val="24"/>
        </w:rPr>
        <w:t>成</w:t>
      </w:r>
      <w:r>
        <w:rPr>
          <w:sz w:val="24"/>
          <w:szCs w:val="24"/>
        </w:rPr>
        <w:t xml:space="preserve"> </w:t>
      </w:r>
      <w:r>
        <w:rPr>
          <w:spacing w:val="-1"/>
          <w:sz w:val="24"/>
          <w:szCs w:val="24"/>
        </w:rPr>
        <w:t>立时间至提交响应文件截止时间不足三个月的可不提供</w:t>
      </w:r>
      <w:r>
        <w:rPr>
          <w:spacing w:val="6"/>
          <w:sz w:val="24"/>
          <w:szCs w:val="24"/>
        </w:rPr>
        <w:t>）；</w:t>
      </w:r>
    </w:p>
    <w:p w14:paraId="009E1EA9">
      <w:pPr>
        <w:pStyle w:val="2"/>
        <w:spacing w:before="160" w:line="360" w:lineRule="auto"/>
        <w:ind w:left="8" w:firstLine="491"/>
        <w:rPr>
          <w:sz w:val="24"/>
          <w:szCs w:val="24"/>
        </w:rPr>
      </w:pPr>
      <w:r>
        <w:rPr>
          <w:spacing w:val="-1"/>
          <w:sz w:val="24"/>
          <w:szCs w:val="24"/>
        </w:rPr>
        <w:t>（4）社会保障资金缴纳证明：提供投标截止日前半年内任意一个</w:t>
      </w:r>
      <w:r>
        <w:rPr>
          <w:spacing w:val="-2"/>
          <w:sz w:val="24"/>
          <w:szCs w:val="24"/>
        </w:rPr>
        <w:t>月的社会保障资金缴存</w:t>
      </w:r>
      <w:r>
        <w:rPr>
          <w:sz w:val="24"/>
          <w:szCs w:val="24"/>
        </w:rPr>
        <w:t xml:space="preserve"> </w:t>
      </w:r>
      <w:r>
        <w:rPr>
          <w:spacing w:val="2"/>
          <w:sz w:val="24"/>
          <w:szCs w:val="24"/>
        </w:rPr>
        <w:t>单据或社保机构开具的社会保险参保缴费情况证明，成立不足一年的公司提供自成立后至今</w:t>
      </w:r>
      <w:r>
        <w:rPr>
          <w:sz w:val="24"/>
          <w:szCs w:val="24"/>
        </w:rPr>
        <w:t xml:space="preserve"> </w:t>
      </w:r>
      <w:r>
        <w:rPr>
          <w:spacing w:val="2"/>
          <w:sz w:val="24"/>
          <w:szCs w:val="24"/>
        </w:rPr>
        <w:t>连续缴存社会保障资金缴存单据或社保机构开具的社会保险参保缴费情况证明，单据或证明</w:t>
      </w:r>
      <w:r>
        <w:rPr>
          <w:sz w:val="24"/>
          <w:szCs w:val="24"/>
        </w:rPr>
        <w:t xml:space="preserve"> </w:t>
      </w:r>
      <w:r>
        <w:rPr>
          <w:spacing w:val="3"/>
          <w:sz w:val="24"/>
          <w:szCs w:val="24"/>
        </w:rPr>
        <w:t>上应有社保机构或代收机构的公章或业务专用章</w:t>
      </w:r>
      <w:r>
        <w:rPr>
          <w:spacing w:val="-15"/>
          <w:sz w:val="24"/>
          <w:szCs w:val="24"/>
        </w:rPr>
        <w:t>；（</w:t>
      </w:r>
      <w:r>
        <w:rPr>
          <w:spacing w:val="3"/>
          <w:sz w:val="24"/>
          <w:szCs w:val="24"/>
        </w:rPr>
        <w:t>成立时间至提交响应文件截止</w:t>
      </w:r>
      <w:r>
        <w:rPr>
          <w:spacing w:val="2"/>
          <w:sz w:val="24"/>
          <w:szCs w:val="24"/>
        </w:rPr>
        <w:t>时间不足</w:t>
      </w:r>
      <w:r>
        <w:rPr>
          <w:sz w:val="24"/>
          <w:szCs w:val="24"/>
        </w:rPr>
        <w:t xml:space="preserve"> </w:t>
      </w:r>
      <w:r>
        <w:rPr>
          <w:spacing w:val="-2"/>
          <w:sz w:val="24"/>
          <w:szCs w:val="24"/>
        </w:rPr>
        <w:t>三个月的可不提供</w:t>
      </w:r>
      <w:r>
        <w:rPr>
          <w:spacing w:val="2"/>
          <w:sz w:val="24"/>
          <w:szCs w:val="24"/>
        </w:rPr>
        <w:t>）；</w:t>
      </w:r>
    </w:p>
    <w:p w14:paraId="48328C76">
      <w:pPr>
        <w:pStyle w:val="2"/>
        <w:spacing w:before="154" w:line="360" w:lineRule="auto"/>
        <w:ind w:left="7" w:firstLine="492"/>
        <w:rPr>
          <w:spacing w:val="-1"/>
          <w:sz w:val="24"/>
          <w:szCs w:val="24"/>
        </w:rPr>
      </w:pPr>
      <w:r>
        <w:rPr>
          <w:spacing w:val="-1"/>
          <w:sz w:val="24"/>
          <w:szCs w:val="24"/>
        </w:rPr>
        <w:t>（5）法定代表人委托授权书（后附加盖公章的法定代表人、被授</w:t>
      </w:r>
      <w:r>
        <w:rPr>
          <w:spacing w:val="-2"/>
          <w:sz w:val="24"/>
          <w:szCs w:val="24"/>
        </w:rPr>
        <w:t>权人身份证复印件）及</w:t>
      </w:r>
      <w:r>
        <w:rPr>
          <w:sz w:val="24"/>
          <w:szCs w:val="24"/>
        </w:rPr>
        <w:t xml:space="preserve"> </w:t>
      </w:r>
      <w:r>
        <w:rPr>
          <w:spacing w:val="2"/>
          <w:sz w:val="24"/>
          <w:szCs w:val="24"/>
        </w:rPr>
        <w:t>被授权人身份证原件；法定代表人直接投标时，须提供法定代表人身份证明、本人身份证原</w:t>
      </w:r>
      <w:r>
        <w:rPr>
          <w:spacing w:val="1"/>
          <w:sz w:val="24"/>
          <w:szCs w:val="24"/>
        </w:rPr>
        <w:t xml:space="preserve"> </w:t>
      </w:r>
      <w:r>
        <w:rPr>
          <w:spacing w:val="-1"/>
          <w:sz w:val="24"/>
          <w:szCs w:val="24"/>
        </w:rPr>
        <w:t>件及复印件加盖公章；</w:t>
      </w:r>
    </w:p>
    <w:p w14:paraId="7936550F">
      <w:pPr>
        <w:pStyle w:val="2"/>
        <w:spacing w:before="154" w:line="360" w:lineRule="auto"/>
        <w:ind w:left="7" w:firstLine="492"/>
        <w:rPr>
          <w:sz w:val="24"/>
          <w:szCs w:val="24"/>
        </w:rPr>
      </w:pPr>
      <w:r>
        <w:rPr>
          <w:spacing w:val="18"/>
          <w:sz w:val="24"/>
          <w:szCs w:val="24"/>
        </w:rPr>
        <w:t>（6）</w:t>
      </w:r>
      <w:r>
        <w:rPr>
          <w:spacing w:val="-54"/>
          <w:sz w:val="24"/>
          <w:szCs w:val="24"/>
        </w:rPr>
        <w:t xml:space="preserve"> </w:t>
      </w:r>
      <w:r>
        <w:rPr>
          <w:spacing w:val="18"/>
          <w:sz w:val="24"/>
          <w:szCs w:val="24"/>
        </w:rPr>
        <w:t>供应商通过“信用中国”网站</w:t>
      </w:r>
      <w:r>
        <w:rPr>
          <w:spacing w:val="-37"/>
          <w:sz w:val="24"/>
          <w:szCs w:val="24"/>
        </w:rPr>
        <w:t xml:space="preserve"> </w:t>
      </w:r>
      <w:r>
        <w:rPr>
          <w:spacing w:val="18"/>
          <w:sz w:val="24"/>
          <w:szCs w:val="24"/>
        </w:rPr>
        <w:t>(</w:t>
      </w:r>
      <w:r>
        <w:fldChar w:fldCharType="begin"/>
      </w:r>
      <w:r>
        <w:instrText xml:space="preserve"> HYPERLINK "https://www.creditchina.gov.cn" </w:instrText>
      </w:r>
      <w:r>
        <w:fldChar w:fldCharType="separate"/>
      </w:r>
      <w:r>
        <w:rPr>
          <w:sz w:val="24"/>
          <w:szCs w:val="24"/>
        </w:rPr>
        <w:t>www</w:t>
      </w:r>
      <w:r>
        <w:rPr>
          <w:spacing w:val="18"/>
          <w:sz w:val="24"/>
          <w:szCs w:val="24"/>
        </w:rPr>
        <w:t>.</w:t>
      </w:r>
      <w:r>
        <w:rPr>
          <w:sz w:val="24"/>
          <w:szCs w:val="24"/>
        </w:rPr>
        <w:t>creditchina</w:t>
      </w:r>
      <w:r>
        <w:rPr>
          <w:spacing w:val="18"/>
          <w:sz w:val="24"/>
          <w:szCs w:val="24"/>
        </w:rPr>
        <w:t>.</w:t>
      </w:r>
      <w:r>
        <w:rPr>
          <w:sz w:val="24"/>
          <w:szCs w:val="24"/>
        </w:rPr>
        <w:t>gov</w:t>
      </w:r>
      <w:r>
        <w:rPr>
          <w:spacing w:val="18"/>
          <w:sz w:val="24"/>
          <w:szCs w:val="24"/>
        </w:rPr>
        <w:t>.</w:t>
      </w:r>
      <w:r>
        <w:rPr>
          <w:sz w:val="24"/>
          <w:szCs w:val="24"/>
        </w:rPr>
        <w:t>cn</w:t>
      </w:r>
      <w:r>
        <w:rPr>
          <w:sz w:val="24"/>
          <w:szCs w:val="24"/>
        </w:rPr>
        <w:fldChar w:fldCharType="end"/>
      </w:r>
      <w:r>
        <w:rPr>
          <w:spacing w:val="18"/>
          <w:sz w:val="24"/>
          <w:szCs w:val="24"/>
        </w:rPr>
        <w:t>)和中国政府采购网</w:t>
      </w:r>
      <w:r>
        <w:rPr>
          <w:sz w:val="24"/>
          <w:szCs w:val="24"/>
        </w:rPr>
        <w:t xml:space="preserve"> </w:t>
      </w:r>
      <w:r>
        <w:rPr>
          <w:spacing w:val="-1"/>
          <w:sz w:val="24"/>
          <w:szCs w:val="24"/>
        </w:rPr>
        <w:t>(</w:t>
      </w:r>
      <w:r>
        <w:fldChar w:fldCharType="begin"/>
      </w:r>
      <w:r>
        <w:instrText xml:space="preserve"> HYPERLINK "https://www.ccgp.gov.cn" </w:instrText>
      </w:r>
      <w:r>
        <w:fldChar w:fldCharType="separate"/>
      </w:r>
      <w:r>
        <w:rPr>
          <w:spacing w:val="-1"/>
          <w:sz w:val="24"/>
          <w:szCs w:val="24"/>
        </w:rPr>
        <w:t>www.ccgp.gov.cn</w:t>
      </w:r>
      <w:r>
        <w:rPr>
          <w:spacing w:val="-1"/>
          <w:sz w:val="24"/>
          <w:szCs w:val="24"/>
        </w:rPr>
        <w:fldChar w:fldCharType="end"/>
      </w:r>
      <w:r>
        <w:rPr>
          <w:spacing w:val="-1"/>
          <w:sz w:val="24"/>
          <w:szCs w:val="24"/>
        </w:rPr>
        <w:t>)查询</w:t>
      </w:r>
      <w:r>
        <w:rPr>
          <w:spacing w:val="-2"/>
          <w:sz w:val="24"/>
          <w:szCs w:val="24"/>
        </w:rPr>
        <w:t>相关主体信用记录，</w:t>
      </w:r>
      <w:r>
        <w:rPr>
          <w:spacing w:val="2"/>
          <w:sz w:val="24"/>
          <w:szCs w:val="24"/>
        </w:rPr>
        <w:t>对列入失信被执行人、重大税收违法案件当事人</w:t>
      </w:r>
      <w:r>
        <w:rPr>
          <w:spacing w:val="1"/>
          <w:sz w:val="24"/>
          <w:szCs w:val="24"/>
        </w:rPr>
        <w:t>名单、政府采</w:t>
      </w:r>
      <w:r>
        <w:rPr>
          <w:spacing w:val="2"/>
          <w:sz w:val="24"/>
          <w:szCs w:val="24"/>
        </w:rPr>
        <w:t>购严重违法失信行为记录名单及其他不符合《中华人民共和国政府采购法》第二十二条规定</w:t>
      </w:r>
      <w:r>
        <w:rPr>
          <w:spacing w:val="-1"/>
          <w:sz w:val="24"/>
          <w:szCs w:val="24"/>
        </w:rPr>
        <w:t>条件的供应商，将被视为不合格供应商；</w:t>
      </w:r>
    </w:p>
    <w:p w14:paraId="41589B55">
      <w:pPr>
        <w:pStyle w:val="2"/>
        <w:spacing w:line="360" w:lineRule="auto"/>
        <w:ind w:left="7" w:right="99" w:firstLine="492"/>
        <w:rPr>
          <w:sz w:val="24"/>
          <w:szCs w:val="24"/>
        </w:rPr>
      </w:pPr>
      <w:r>
        <w:rPr>
          <w:spacing w:val="-2"/>
          <w:sz w:val="24"/>
          <w:szCs w:val="24"/>
        </w:rPr>
        <w:t>（7）书面声明：</w:t>
      </w:r>
      <w:r>
        <w:rPr>
          <w:rFonts w:hint="eastAsia"/>
          <w:spacing w:val="-2"/>
          <w:sz w:val="24"/>
          <w:szCs w:val="24"/>
          <w:lang w:eastAsia="zh-CN"/>
        </w:rPr>
        <w:t>投标供应商</w:t>
      </w:r>
      <w:r>
        <w:rPr>
          <w:spacing w:val="-2"/>
          <w:sz w:val="24"/>
          <w:szCs w:val="24"/>
        </w:rPr>
        <w:t>必须提供参加本次采购活动前</w:t>
      </w:r>
      <w:r>
        <w:rPr>
          <w:spacing w:val="-41"/>
          <w:sz w:val="24"/>
          <w:szCs w:val="24"/>
        </w:rPr>
        <w:t xml:space="preserve"> </w:t>
      </w:r>
      <w:r>
        <w:rPr>
          <w:spacing w:val="-2"/>
          <w:sz w:val="24"/>
          <w:szCs w:val="24"/>
        </w:rPr>
        <w:t>3</w:t>
      </w:r>
      <w:r>
        <w:rPr>
          <w:spacing w:val="-50"/>
          <w:sz w:val="24"/>
          <w:szCs w:val="24"/>
        </w:rPr>
        <w:t xml:space="preserve"> </w:t>
      </w:r>
      <w:r>
        <w:rPr>
          <w:spacing w:val="-2"/>
          <w:sz w:val="24"/>
          <w:szCs w:val="24"/>
        </w:rPr>
        <w:t>年内在经营活动中没有重大违法</w:t>
      </w:r>
      <w:r>
        <w:rPr>
          <w:spacing w:val="-1"/>
          <w:sz w:val="24"/>
          <w:szCs w:val="24"/>
        </w:rPr>
        <w:t>记录的书面声明函；</w:t>
      </w:r>
    </w:p>
    <w:p w14:paraId="1520E5B2">
      <w:pPr>
        <w:pStyle w:val="2"/>
        <w:spacing w:before="155" w:line="360" w:lineRule="auto"/>
        <w:ind w:left="8" w:firstLine="491"/>
        <w:rPr>
          <w:sz w:val="24"/>
          <w:szCs w:val="24"/>
        </w:rPr>
      </w:pPr>
      <w:r>
        <w:rPr>
          <w:spacing w:val="-5"/>
          <w:sz w:val="24"/>
          <w:szCs w:val="24"/>
        </w:rPr>
        <w:t>（8）</w:t>
      </w:r>
      <w:r>
        <w:rPr>
          <w:b/>
          <w:bCs/>
          <w:spacing w:val="-5"/>
          <w:sz w:val="24"/>
          <w:szCs w:val="24"/>
        </w:rPr>
        <w:t>本项目专门面向</w:t>
      </w:r>
      <w:r>
        <w:rPr>
          <w:rFonts w:hint="eastAsia"/>
          <w:b/>
          <w:bCs/>
          <w:spacing w:val="-5"/>
          <w:sz w:val="24"/>
          <w:szCs w:val="24"/>
          <w:lang w:val="en-US" w:eastAsia="zh-CN"/>
        </w:rPr>
        <w:t>小微</w:t>
      </w:r>
      <w:r>
        <w:rPr>
          <w:b/>
          <w:bCs/>
          <w:spacing w:val="-5"/>
          <w:sz w:val="24"/>
          <w:szCs w:val="24"/>
        </w:rPr>
        <w:t>企业</w:t>
      </w:r>
      <w:r>
        <w:rPr>
          <w:spacing w:val="-5"/>
          <w:sz w:val="24"/>
          <w:szCs w:val="24"/>
        </w:rPr>
        <w:t>，投标企业须提供中小企业声明函（式样见响应文件格式）</w:t>
      </w:r>
      <w:r>
        <w:rPr>
          <w:spacing w:val="10"/>
          <w:sz w:val="24"/>
          <w:szCs w:val="24"/>
        </w:rPr>
        <w:t xml:space="preserve"> </w:t>
      </w:r>
      <w:r>
        <w:rPr>
          <w:spacing w:val="2"/>
          <w:sz w:val="24"/>
          <w:szCs w:val="24"/>
        </w:rPr>
        <w:t>供应商自行根据《国民经济行业分类》（</w:t>
      </w:r>
      <w:r>
        <w:rPr>
          <w:sz w:val="24"/>
          <w:szCs w:val="24"/>
        </w:rPr>
        <w:t>GB</w:t>
      </w:r>
      <w:r>
        <w:rPr>
          <w:spacing w:val="2"/>
          <w:sz w:val="24"/>
          <w:szCs w:val="24"/>
        </w:rPr>
        <w:t>/T4754-2017）、《国家统</w:t>
      </w:r>
      <w:r>
        <w:rPr>
          <w:spacing w:val="1"/>
          <w:sz w:val="24"/>
          <w:szCs w:val="24"/>
        </w:rPr>
        <w:t>计局关于印发&lt;统计上</w:t>
      </w:r>
      <w:r>
        <w:rPr>
          <w:sz w:val="24"/>
          <w:szCs w:val="24"/>
        </w:rPr>
        <w:t xml:space="preserve">  大中小微型企业划分办法（2017）&gt;的通知》国统字〔2017〕213</w:t>
      </w:r>
      <w:r>
        <w:rPr>
          <w:spacing w:val="-40"/>
          <w:sz w:val="24"/>
          <w:szCs w:val="24"/>
        </w:rPr>
        <w:t xml:space="preserve"> </w:t>
      </w:r>
      <w:r>
        <w:rPr>
          <w:sz w:val="24"/>
          <w:szCs w:val="24"/>
        </w:rPr>
        <w:t xml:space="preserve">号、工信部联企业〔2011〕  </w:t>
      </w:r>
      <w:r>
        <w:rPr>
          <w:spacing w:val="-1"/>
          <w:sz w:val="24"/>
          <w:szCs w:val="24"/>
        </w:rPr>
        <w:t>300</w:t>
      </w:r>
      <w:r>
        <w:rPr>
          <w:spacing w:val="-44"/>
          <w:sz w:val="24"/>
          <w:szCs w:val="24"/>
        </w:rPr>
        <w:t xml:space="preserve"> </w:t>
      </w:r>
      <w:r>
        <w:rPr>
          <w:spacing w:val="-1"/>
          <w:sz w:val="24"/>
          <w:szCs w:val="24"/>
        </w:rPr>
        <w:t>号文件自行划分，若声明与实际不符须承担相应责任；</w:t>
      </w:r>
    </w:p>
    <w:p w14:paraId="45CF93DF">
      <w:pPr>
        <w:pStyle w:val="2"/>
        <w:spacing w:before="153" w:line="360" w:lineRule="auto"/>
        <w:ind w:left="7" w:right="99" w:firstLine="492"/>
        <w:rPr>
          <w:sz w:val="24"/>
          <w:szCs w:val="24"/>
        </w:rPr>
      </w:pPr>
      <w:r>
        <w:rPr>
          <w:spacing w:val="-1"/>
          <w:sz w:val="24"/>
          <w:szCs w:val="24"/>
        </w:rPr>
        <w:t>（9）供应商须具备建设主管部门核发的建筑工程施工总承包三级</w:t>
      </w:r>
      <w:r>
        <w:rPr>
          <w:spacing w:val="-2"/>
          <w:sz w:val="24"/>
          <w:szCs w:val="24"/>
        </w:rPr>
        <w:t>或</w:t>
      </w:r>
      <w:r>
        <w:rPr>
          <w:rFonts w:hint="eastAsia"/>
          <w:spacing w:val="-2"/>
          <w:sz w:val="24"/>
          <w:szCs w:val="24"/>
          <w:lang w:eastAsia="zh-CN"/>
        </w:rPr>
        <w:t>建筑装修装饰工程</w:t>
      </w:r>
      <w:r>
        <w:rPr>
          <w:spacing w:val="-2"/>
          <w:sz w:val="24"/>
          <w:szCs w:val="24"/>
        </w:rPr>
        <w:t>专</w:t>
      </w:r>
      <w:r>
        <w:rPr>
          <w:sz w:val="24"/>
          <w:szCs w:val="24"/>
        </w:rPr>
        <w:t xml:space="preserve"> </w:t>
      </w:r>
      <w:r>
        <w:rPr>
          <w:spacing w:val="2"/>
          <w:sz w:val="24"/>
          <w:szCs w:val="24"/>
        </w:rPr>
        <w:t>业承包二级及以上资质，并在人员、设备、资金等方面具有相应的施工能力和有效的安全生</w:t>
      </w:r>
      <w:r>
        <w:rPr>
          <w:spacing w:val="1"/>
          <w:sz w:val="24"/>
          <w:szCs w:val="24"/>
        </w:rPr>
        <w:t xml:space="preserve"> </w:t>
      </w:r>
      <w:r>
        <w:rPr>
          <w:spacing w:val="-2"/>
          <w:sz w:val="24"/>
          <w:szCs w:val="24"/>
        </w:rPr>
        <w:t>产许可证；</w:t>
      </w:r>
    </w:p>
    <w:p w14:paraId="2E40D2C2">
      <w:pPr>
        <w:pStyle w:val="2"/>
        <w:spacing w:before="155" w:line="360" w:lineRule="auto"/>
        <w:ind w:left="12" w:right="101" w:firstLine="486"/>
        <w:rPr>
          <w:sz w:val="24"/>
          <w:szCs w:val="24"/>
        </w:rPr>
      </w:pPr>
      <w:r>
        <w:rPr>
          <w:spacing w:val="2"/>
          <w:sz w:val="24"/>
          <w:szCs w:val="24"/>
        </w:rPr>
        <w:t>（10）拟派项目经理具备相应专业二级（含二级）及以上注册建造</w:t>
      </w:r>
      <w:r>
        <w:rPr>
          <w:spacing w:val="1"/>
          <w:sz w:val="24"/>
          <w:szCs w:val="24"/>
        </w:rPr>
        <w:t>师职业资格和有效的</w:t>
      </w:r>
      <w:r>
        <w:rPr>
          <w:sz w:val="24"/>
          <w:szCs w:val="24"/>
        </w:rPr>
        <w:t xml:space="preserve"> </w:t>
      </w:r>
      <w:r>
        <w:rPr>
          <w:spacing w:val="-1"/>
          <w:sz w:val="24"/>
          <w:szCs w:val="24"/>
        </w:rPr>
        <w:t>安全考核合格证书，且未担任其他在建工程项目的项目负责人；</w:t>
      </w:r>
    </w:p>
    <w:p w14:paraId="44A15B1E">
      <w:pPr>
        <w:pStyle w:val="2"/>
        <w:spacing w:before="157" w:line="360" w:lineRule="auto"/>
        <w:ind w:left="499"/>
        <w:rPr>
          <w:sz w:val="24"/>
          <w:szCs w:val="24"/>
        </w:rPr>
      </w:pPr>
      <w:r>
        <w:rPr>
          <w:spacing w:val="-1"/>
          <w:sz w:val="24"/>
          <w:szCs w:val="24"/>
        </w:rPr>
        <w:t>（11）提供本项目不接受联合体投标的声明函；</w:t>
      </w:r>
    </w:p>
    <w:p w14:paraId="0F41F391">
      <w:pPr>
        <w:pStyle w:val="2"/>
        <w:spacing w:before="3" w:line="360" w:lineRule="auto"/>
        <w:ind w:left="11" w:right="101" w:firstLine="493"/>
        <w:rPr>
          <w:sz w:val="24"/>
          <w:szCs w:val="24"/>
        </w:rPr>
      </w:pPr>
      <w:r>
        <w:rPr>
          <w:spacing w:val="2"/>
          <w:sz w:val="24"/>
          <w:szCs w:val="24"/>
        </w:rPr>
        <w:t>1.3 单位负责人为同一人或者存在直接控股、</w:t>
      </w:r>
      <w:r>
        <w:rPr>
          <w:spacing w:val="1"/>
          <w:sz w:val="24"/>
          <w:szCs w:val="24"/>
        </w:rPr>
        <w:t>管理关系的不同供应商，不得同时参加本</w:t>
      </w:r>
      <w:r>
        <w:rPr>
          <w:sz w:val="24"/>
          <w:szCs w:val="24"/>
        </w:rPr>
        <w:t xml:space="preserve"> </w:t>
      </w:r>
      <w:r>
        <w:rPr>
          <w:spacing w:val="-3"/>
          <w:sz w:val="24"/>
          <w:szCs w:val="24"/>
        </w:rPr>
        <w:t>项目的投标。</w:t>
      </w:r>
    </w:p>
    <w:p w14:paraId="0900D586">
      <w:pPr>
        <w:pStyle w:val="2"/>
        <w:spacing w:before="151" w:line="360" w:lineRule="auto"/>
        <w:ind w:left="7" w:right="101" w:firstLine="498"/>
        <w:rPr>
          <w:sz w:val="24"/>
          <w:szCs w:val="24"/>
        </w:rPr>
      </w:pPr>
      <w:r>
        <w:rPr>
          <w:spacing w:val="2"/>
          <w:sz w:val="24"/>
          <w:szCs w:val="24"/>
        </w:rPr>
        <w:t xml:space="preserve">1.4 </w:t>
      </w:r>
      <w:r>
        <w:rPr>
          <w:rFonts w:hint="eastAsia"/>
          <w:spacing w:val="2"/>
          <w:sz w:val="24"/>
          <w:szCs w:val="24"/>
          <w:lang w:eastAsia="zh-CN"/>
        </w:rPr>
        <w:t>投标供应商</w:t>
      </w:r>
      <w:r>
        <w:rPr>
          <w:spacing w:val="2"/>
          <w:sz w:val="24"/>
          <w:szCs w:val="24"/>
        </w:rPr>
        <w:t>须从采购代理机构获取磋商文件并登</w:t>
      </w:r>
      <w:r>
        <w:rPr>
          <w:spacing w:val="1"/>
          <w:sz w:val="24"/>
          <w:szCs w:val="24"/>
        </w:rPr>
        <w:t>记备案，未从采购代理机构获取磋商文</w:t>
      </w:r>
      <w:r>
        <w:rPr>
          <w:spacing w:val="-1"/>
          <w:sz w:val="24"/>
          <w:szCs w:val="24"/>
        </w:rPr>
        <w:t>件并未登记备案的潜在</w:t>
      </w:r>
      <w:r>
        <w:rPr>
          <w:rFonts w:hint="eastAsia"/>
          <w:spacing w:val="-1"/>
          <w:sz w:val="24"/>
          <w:szCs w:val="24"/>
          <w:lang w:eastAsia="zh-CN"/>
        </w:rPr>
        <w:t>投标供应商</w:t>
      </w:r>
      <w:r>
        <w:rPr>
          <w:spacing w:val="-1"/>
          <w:sz w:val="24"/>
          <w:szCs w:val="24"/>
        </w:rPr>
        <w:t>均无资格参加磋商。</w:t>
      </w:r>
    </w:p>
    <w:p w14:paraId="7851D464">
      <w:pPr>
        <w:pStyle w:val="2"/>
        <w:spacing w:before="155" w:line="360" w:lineRule="auto"/>
        <w:ind w:left="491"/>
        <w:rPr>
          <w:sz w:val="24"/>
          <w:szCs w:val="24"/>
        </w:rPr>
      </w:pPr>
      <w:r>
        <w:rPr>
          <w:b/>
          <w:bCs/>
          <w:spacing w:val="-4"/>
          <w:sz w:val="24"/>
          <w:szCs w:val="24"/>
        </w:rPr>
        <w:t>2.合格的工程</w:t>
      </w:r>
    </w:p>
    <w:p w14:paraId="1E7296BA">
      <w:pPr>
        <w:pStyle w:val="2"/>
        <w:spacing w:before="154" w:line="360" w:lineRule="auto"/>
        <w:ind w:left="491"/>
        <w:rPr>
          <w:sz w:val="24"/>
          <w:szCs w:val="24"/>
        </w:rPr>
      </w:pPr>
      <w:r>
        <w:rPr>
          <w:b/>
          <w:bCs/>
          <w:spacing w:val="-3"/>
          <w:sz w:val="24"/>
          <w:szCs w:val="24"/>
        </w:rPr>
        <w:t>2.1</w:t>
      </w:r>
      <w:r>
        <w:rPr>
          <w:spacing w:val="-3"/>
          <w:sz w:val="24"/>
          <w:szCs w:val="24"/>
        </w:rPr>
        <w:t xml:space="preserve"> </w:t>
      </w:r>
      <w:r>
        <w:rPr>
          <w:b/>
          <w:bCs/>
          <w:spacing w:val="-3"/>
          <w:sz w:val="24"/>
          <w:szCs w:val="24"/>
        </w:rPr>
        <w:t>工程范围及工期、质量要求。</w:t>
      </w:r>
    </w:p>
    <w:p w14:paraId="5B768A5F">
      <w:pPr>
        <w:pStyle w:val="2"/>
        <w:spacing w:before="156" w:line="360" w:lineRule="auto"/>
        <w:ind w:left="481"/>
        <w:rPr>
          <w:sz w:val="24"/>
          <w:szCs w:val="24"/>
        </w:rPr>
      </w:pPr>
      <w:r>
        <w:rPr>
          <w:spacing w:val="1"/>
          <w:sz w:val="24"/>
          <w:szCs w:val="24"/>
        </w:rPr>
        <w:t>2.2 工程范围</w:t>
      </w:r>
      <w:r>
        <w:rPr>
          <w:spacing w:val="-15"/>
          <w:sz w:val="24"/>
          <w:szCs w:val="24"/>
        </w:rPr>
        <w:t>：（</w:t>
      </w:r>
      <w:r>
        <w:rPr>
          <w:spacing w:val="1"/>
          <w:sz w:val="24"/>
          <w:szCs w:val="24"/>
        </w:rPr>
        <w:t>详见工程量清单）</w:t>
      </w:r>
    </w:p>
    <w:p w14:paraId="76DCF4F3">
      <w:pPr>
        <w:pStyle w:val="2"/>
        <w:spacing w:before="155" w:line="360" w:lineRule="auto"/>
        <w:ind w:left="491"/>
        <w:rPr>
          <w:sz w:val="24"/>
          <w:szCs w:val="24"/>
        </w:rPr>
      </w:pPr>
      <w:r>
        <w:rPr>
          <w:spacing w:val="-2"/>
          <w:sz w:val="24"/>
          <w:szCs w:val="24"/>
        </w:rPr>
        <w:t>2.3 质量要求：合格</w:t>
      </w:r>
    </w:p>
    <w:p w14:paraId="4B5D7577">
      <w:pPr>
        <w:pStyle w:val="2"/>
        <w:spacing w:before="202" w:line="360" w:lineRule="auto"/>
        <w:ind w:left="10" w:right="101" w:firstLine="479"/>
        <w:jc w:val="both"/>
        <w:rPr>
          <w:rFonts w:ascii="Arial"/>
          <w:sz w:val="21"/>
        </w:rPr>
      </w:pPr>
      <w:r>
        <w:rPr>
          <w:spacing w:val="2"/>
          <w:sz w:val="24"/>
          <w:szCs w:val="24"/>
        </w:rPr>
        <w:t>本工程的工程质量应符合国家工程质量验收标准合格要求，</w:t>
      </w:r>
      <w:r>
        <w:rPr>
          <w:rFonts w:hint="eastAsia"/>
          <w:spacing w:val="2"/>
          <w:sz w:val="24"/>
          <w:szCs w:val="24"/>
          <w:lang w:eastAsia="zh-CN"/>
        </w:rPr>
        <w:t>投标供应商</w:t>
      </w:r>
      <w:r>
        <w:rPr>
          <w:spacing w:val="2"/>
          <w:sz w:val="24"/>
          <w:szCs w:val="24"/>
        </w:rPr>
        <w:t>应按现行的国家施工验收规范和质量评定标准和设计图纸、施工说明书、设备说明书、设计变更等技术文</w:t>
      </w:r>
      <w:r>
        <w:rPr>
          <w:spacing w:val="1"/>
          <w:sz w:val="24"/>
          <w:szCs w:val="24"/>
        </w:rPr>
        <w:t>件为</w:t>
      </w:r>
      <w:r>
        <w:rPr>
          <w:spacing w:val="-3"/>
          <w:sz w:val="24"/>
          <w:szCs w:val="24"/>
        </w:rPr>
        <w:t>依据施工。</w:t>
      </w:r>
    </w:p>
    <w:p w14:paraId="6936EA26">
      <w:pPr>
        <w:pStyle w:val="2"/>
        <w:spacing w:before="78" w:line="360" w:lineRule="auto"/>
        <w:ind w:left="9" w:right="82" w:firstLine="482"/>
        <w:jc w:val="both"/>
        <w:rPr>
          <w:sz w:val="24"/>
          <w:szCs w:val="24"/>
        </w:rPr>
      </w:pPr>
      <w:r>
        <w:rPr>
          <w:spacing w:val="2"/>
          <w:sz w:val="24"/>
          <w:szCs w:val="24"/>
        </w:rPr>
        <w:t>如工程质量达不到约定条件的部分，一经发现。可要求</w:t>
      </w:r>
      <w:r>
        <w:rPr>
          <w:rFonts w:hint="eastAsia"/>
          <w:spacing w:val="2"/>
          <w:sz w:val="24"/>
          <w:szCs w:val="24"/>
          <w:lang w:eastAsia="zh-CN"/>
        </w:rPr>
        <w:t>投标供应商</w:t>
      </w:r>
      <w:r>
        <w:rPr>
          <w:spacing w:val="2"/>
          <w:sz w:val="24"/>
          <w:szCs w:val="24"/>
        </w:rPr>
        <w:t>返工，直至达到合同约定条件，并由</w:t>
      </w:r>
      <w:r>
        <w:rPr>
          <w:rFonts w:hint="eastAsia"/>
          <w:spacing w:val="2"/>
          <w:sz w:val="24"/>
          <w:szCs w:val="24"/>
          <w:lang w:eastAsia="zh-CN"/>
        </w:rPr>
        <w:t>投标供应商</w:t>
      </w:r>
      <w:r>
        <w:rPr>
          <w:spacing w:val="2"/>
          <w:sz w:val="24"/>
          <w:szCs w:val="24"/>
        </w:rPr>
        <w:t>承担返工费用。返工后仍达不到约定条件，应继续返工到约定条件或合格标准。</w:t>
      </w:r>
      <w:r>
        <w:rPr>
          <w:rFonts w:hint="eastAsia"/>
          <w:spacing w:val="2"/>
          <w:sz w:val="24"/>
          <w:szCs w:val="24"/>
          <w:lang w:eastAsia="zh-CN"/>
        </w:rPr>
        <w:t>投标供应商</w:t>
      </w:r>
      <w:r>
        <w:rPr>
          <w:spacing w:val="2"/>
          <w:sz w:val="24"/>
          <w:szCs w:val="24"/>
        </w:rPr>
        <w:t>承诺的质量等级达不到约定条件应承担违约责任，并按合同总价</w:t>
      </w:r>
      <w:r>
        <w:rPr>
          <w:spacing w:val="1"/>
          <w:sz w:val="24"/>
          <w:szCs w:val="24"/>
        </w:rPr>
        <w:t>格</w:t>
      </w:r>
      <w:r>
        <w:rPr>
          <w:spacing w:val="1"/>
          <w:sz w:val="24"/>
          <w:szCs w:val="24"/>
          <w:u w:val="single" w:color="auto"/>
        </w:rPr>
        <w:t xml:space="preserve"> 3 </w:t>
      </w:r>
      <w:r>
        <w:rPr>
          <w:spacing w:val="1"/>
          <w:sz w:val="24"/>
          <w:szCs w:val="24"/>
        </w:rPr>
        <w:t>%</w:t>
      </w:r>
      <w:r>
        <w:rPr>
          <w:sz w:val="24"/>
          <w:szCs w:val="24"/>
        </w:rPr>
        <w:t xml:space="preserve"> </w:t>
      </w:r>
      <w:r>
        <w:rPr>
          <w:spacing w:val="-2"/>
          <w:sz w:val="24"/>
          <w:szCs w:val="24"/>
        </w:rPr>
        <w:t>支付赔偿金。</w:t>
      </w:r>
    </w:p>
    <w:p w14:paraId="6EADF3A5">
      <w:pPr>
        <w:pStyle w:val="2"/>
        <w:spacing w:line="360" w:lineRule="auto"/>
        <w:ind w:left="491"/>
        <w:rPr>
          <w:sz w:val="24"/>
          <w:szCs w:val="24"/>
        </w:rPr>
      </w:pPr>
      <w:r>
        <w:rPr>
          <w:b/>
          <w:bCs/>
          <w:spacing w:val="-7"/>
          <w:sz w:val="24"/>
          <w:szCs w:val="24"/>
        </w:rPr>
        <w:t>2.4</w:t>
      </w:r>
      <w:r>
        <w:rPr>
          <w:spacing w:val="14"/>
          <w:sz w:val="24"/>
          <w:szCs w:val="24"/>
        </w:rPr>
        <w:t xml:space="preserve"> </w:t>
      </w:r>
      <w:r>
        <w:rPr>
          <w:b/>
          <w:bCs/>
          <w:spacing w:val="-7"/>
          <w:sz w:val="24"/>
          <w:szCs w:val="24"/>
        </w:rPr>
        <w:t>工期</w:t>
      </w:r>
    </w:p>
    <w:p w14:paraId="1A6EB676">
      <w:pPr>
        <w:pStyle w:val="2"/>
        <w:spacing w:before="167" w:line="360" w:lineRule="auto"/>
        <w:ind w:left="489"/>
        <w:rPr>
          <w:sz w:val="24"/>
          <w:szCs w:val="24"/>
          <w:highlight w:val="none"/>
        </w:rPr>
      </w:pPr>
      <w:r>
        <w:rPr>
          <w:b/>
          <w:bCs/>
          <w:spacing w:val="-7"/>
          <w:sz w:val="24"/>
          <w:szCs w:val="24"/>
          <w:highlight w:val="none"/>
        </w:rPr>
        <w:t>本工程施工总工期为</w:t>
      </w:r>
      <w:r>
        <w:rPr>
          <w:spacing w:val="-38"/>
          <w:sz w:val="24"/>
          <w:szCs w:val="24"/>
          <w:highlight w:val="none"/>
        </w:rPr>
        <w:t xml:space="preserve"> </w:t>
      </w:r>
      <w:r>
        <w:rPr>
          <w:rFonts w:hint="eastAsia"/>
          <w:b/>
          <w:bCs/>
          <w:spacing w:val="-7"/>
          <w:sz w:val="24"/>
          <w:szCs w:val="24"/>
          <w:highlight w:val="none"/>
          <w:u w:val="single" w:color="auto"/>
          <w:lang w:val="en-US" w:eastAsia="zh-CN"/>
        </w:rPr>
        <w:t xml:space="preserve"> 30 </w:t>
      </w:r>
      <w:r>
        <w:rPr>
          <w:spacing w:val="-69"/>
          <w:sz w:val="24"/>
          <w:szCs w:val="24"/>
          <w:highlight w:val="none"/>
        </w:rPr>
        <w:t xml:space="preserve"> </w:t>
      </w:r>
      <w:r>
        <w:rPr>
          <w:b/>
          <w:bCs/>
          <w:spacing w:val="-7"/>
          <w:sz w:val="24"/>
          <w:szCs w:val="24"/>
          <w:highlight w:val="none"/>
        </w:rPr>
        <w:t>日历天</w:t>
      </w:r>
      <w:r>
        <w:rPr>
          <w:spacing w:val="-7"/>
          <w:sz w:val="24"/>
          <w:szCs w:val="24"/>
          <w:highlight w:val="none"/>
        </w:rPr>
        <w:t>。</w:t>
      </w:r>
    </w:p>
    <w:p w14:paraId="661FF5E6">
      <w:pPr>
        <w:pStyle w:val="2"/>
        <w:spacing w:before="155" w:line="360" w:lineRule="auto"/>
        <w:ind w:left="491"/>
        <w:rPr>
          <w:sz w:val="24"/>
          <w:szCs w:val="24"/>
        </w:rPr>
      </w:pPr>
      <w:r>
        <w:rPr>
          <w:b/>
          <w:bCs/>
          <w:spacing w:val="-6"/>
          <w:sz w:val="24"/>
          <w:szCs w:val="24"/>
        </w:rPr>
        <w:t>2.5</w:t>
      </w:r>
      <w:r>
        <w:rPr>
          <w:spacing w:val="18"/>
          <w:sz w:val="24"/>
          <w:szCs w:val="24"/>
        </w:rPr>
        <w:t xml:space="preserve"> </w:t>
      </w:r>
      <w:r>
        <w:rPr>
          <w:b/>
          <w:bCs/>
          <w:spacing w:val="-6"/>
          <w:sz w:val="24"/>
          <w:szCs w:val="24"/>
        </w:rPr>
        <w:t>踏勘现场</w:t>
      </w:r>
    </w:p>
    <w:p w14:paraId="46A40E91">
      <w:pPr>
        <w:pStyle w:val="2"/>
        <w:spacing w:before="153" w:line="360" w:lineRule="auto"/>
        <w:ind w:left="11" w:firstLine="488"/>
        <w:rPr>
          <w:sz w:val="24"/>
          <w:szCs w:val="24"/>
        </w:rPr>
      </w:pPr>
      <w:r>
        <w:rPr>
          <w:spacing w:val="-1"/>
          <w:sz w:val="24"/>
          <w:szCs w:val="24"/>
        </w:rPr>
        <w:t>（1）由</w:t>
      </w:r>
      <w:r>
        <w:rPr>
          <w:rFonts w:hint="eastAsia"/>
          <w:spacing w:val="-1"/>
          <w:sz w:val="24"/>
          <w:szCs w:val="24"/>
          <w:lang w:eastAsia="zh-CN"/>
        </w:rPr>
        <w:t>投标供应商</w:t>
      </w:r>
      <w:r>
        <w:rPr>
          <w:spacing w:val="-1"/>
          <w:sz w:val="24"/>
          <w:szCs w:val="24"/>
        </w:rPr>
        <w:t>自行现场踏勘，</w:t>
      </w:r>
      <w:r>
        <w:rPr>
          <w:rFonts w:hint="eastAsia"/>
          <w:spacing w:val="-1"/>
          <w:sz w:val="24"/>
          <w:szCs w:val="24"/>
          <w:lang w:eastAsia="zh-CN"/>
        </w:rPr>
        <w:t>投标供应商</w:t>
      </w:r>
      <w:r>
        <w:rPr>
          <w:spacing w:val="-1"/>
          <w:sz w:val="24"/>
          <w:szCs w:val="24"/>
        </w:rPr>
        <w:t>将需澄清的问题以书面</w:t>
      </w:r>
      <w:r>
        <w:rPr>
          <w:spacing w:val="-2"/>
          <w:sz w:val="24"/>
          <w:szCs w:val="24"/>
        </w:rPr>
        <w:t>形式提交，采购代理机构、采购人对</w:t>
      </w:r>
      <w:r>
        <w:rPr>
          <w:rFonts w:hint="eastAsia"/>
          <w:spacing w:val="-2"/>
          <w:sz w:val="24"/>
          <w:szCs w:val="24"/>
          <w:lang w:eastAsia="zh-CN"/>
        </w:rPr>
        <w:t>投标供应商</w:t>
      </w:r>
      <w:r>
        <w:rPr>
          <w:spacing w:val="-2"/>
          <w:sz w:val="24"/>
          <w:szCs w:val="24"/>
        </w:rPr>
        <w:t>提出的问题或现场踏勘的问题进行答复，形成答疑纪要发送</w:t>
      </w:r>
      <w:r>
        <w:rPr>
          <w:rFonts w:hint="eastAsia"/>
          <w:spacing w:val="-2"/>
          <w:sz w:val="24"/>
          <w:szCs w:val="24"/>
          <w:lang w:eastAsia="zh-CN"/>
        </w:rPr>
        <w:t>投标供应商</w:t>
      </w:r>
      <w:r>
        <w:rPr>
          <w:spacing w:val="-2"/>
          <w:sz w:val="24"/>
          <w:szCs w:val="24"/>
        </w:rPr>
        <w:t>。</w:t>
      </w:r>
      <w:r>
        <w:rPr>
          <w:rFonts w:hint="eastAsia"/>
          <w:spacing w:val="-1"/>
          <w:sz w:val="24"/>
          <w:szCs w:val="24"/>
          <w:lang w:eastAsia="zh-CN"/>
        </w:rPr>
        <w:t>投标供应商</w:t>
      </w:r>
      <w:r>
        <w:rPr>
          <w:spacing w:val="-1"/>
          <w:sz w:val="24"/>
          <w:szCs w:val="24"/>
        </w:rPr>
        <w:t>承担踏勘现场所发生的自身费用。</w:t>
      </w:r>
    </w:p>
    <w:p w14:paraId="7AE2CA94">
      <w:pPr>
        <w:pStyle w:val="2"/>
        <w:spacing w:before="153" w:line="360" w:lineRule="auto"/>
        <w:ind w:left="9" w:right="80" w:firstLine="490"/>
        <w:rPr>
          <w:sz w:val="24"/>
          <w:szCs w:val="24"/>
        </w:rPr>
      </w:pPr>
      <w:r>
        <w:rPr>
          <w:spacing w:val="-1"/>
          <w:sz w:val="24"/>
          <w:szCs w:val="24"/>
        </w:rPr>
        <w:t>（2）采购人和采购代理机构向</w:t>
      </w:r>
      <w:r>
        <w:rPr>
          <w:rFonts w:hint="eastAsia"/>
          <w:spacing w:val="-1"/>
          <w:sz w:val="24"/>
          <w:szCs w:val="24"/>
          <w:lang w:eastAsia="zh-CN"/>
        </w:rPr>
        <w:t>投标供应商</w:t>
      </w:r>
      <w:r>
        <w:rPr>
          <w:spacing w:val="-1"/>
          <w:sz w:val="24"/>
          <w:szCs w:val="24"/>
        </w:rPr>
        <w:t>提供的有关现场的数据和</w:t>
      </w:r>
      <w:r>
        <w:rPr>
          <w:spacing w:val="-2"/>
          <w:sz w:val="24"/>
          <w:szCs w:val="24"/>
        </w:rPr>
        <w:t>资料，是现有的能被</w:t>
      </w:r>
      <w:r>
        <w:rPr>
          <w:rFonts w:hint="eastAsia"/>
          <w:spacing w:val="-2"/>
          <w:sz w:val="24"/>
          <w:szCs w:val="24"/>
          <w:lang w:eastAsia="zh-CN"/>
        </w:rPr>
        <w:t>投标供应商</w:t>
      </w:r>
      <w:r>
        <w:rPr>
          <w:spacing w:val="2"/>
          <w:sz w:val="24"/>
          <w:szCs w:val="24"/>
        </w:rPr>
        <w:t>利用的资料，采购人和采购代理机构对</w:t>
      </w:r>
      <w:r>
        <w:rPr>
          <w:rFonts w:hint="eastAsia"/>
          <w:spacing w:val="2"/>
          <w:sz w:val="24"/>
          <w:szCs w:val="24"/>
          <w:lang w:eastAsia="zh-CN"/>
        </w:rPr>
        <w:t>投标供应商</w:t>
      </w:r>
      <w:r>
        <w:rPr>
          <w:spacing w:val="2"/>
          <w:sz w:val="24"/>
          <w:szCs w:val="24"/>
        </w:rPr>
        <w:t>做出的任何推论、理解和结论均不承</w:t>
      </w:r>
      <w:r>
        <w:rPr>
          <w:spacing w:val="-3"/>
          <w:sz w:val="24"/>
          <w:szCs w:val="24"/>
        </w:rPr>
        <w:t>担责任。</w:t>
      </w:r>
    </w:p>
    <w:p w14:paraId="04A20DB4">
      <w:pPr>
        <w:pStyle w:val="2"/>
        <w:spacing w:before="177" w:line="360" w:lineRule="auto"/>
        <w:ind w:left="10" w:right="80" w:firstLine="489"/>
        <w:rPr>
          <w:sz w:val="24"/>
          <w:szCs w:val="24"/>
        </w:rPr>
      </w:pPr>
      <w:r>
        <w:rPr>
          <w:spacing w:val="-1"/>
          <w:sz w:val="24"/>
          <w:szCs w:val="24"/>
        </w:rPr>
        <w:t>（3）经采购人允许，</w:t>
      </w:r>
      <w:r>
        <w:rPr>
          <w:rFonts w:hint="eastAsia"/>
          <w:spacing w:val="-1"/>
          <w:sz w:val="24"/>
          <w:szCs w:val="24"/>
          <w:lang w:eastAsia="zh-CN"/>
        </w:rPr>
        <w:t>投标供应商</w:t>
      </w:r>
      <w:r>
        <w:rPr>
          <w:spacing w:val="-1"/>
          <w:sz w:val="24"/>
          <w:szCs w:val="24"/>
        </w:rPr>
        <w:t>可为踏勘目的进入项目现场，但</w:t>
      </w:r>
      <w:r>
        <w:rPr>
          <w:rFonts w:hint="eastAsia"/>
          <w:spacing w:val="-1"/>
          <w:sz w:val="24"/>
          <w:szCs w:val="24"/>
          <w:lang w:eastAsia="zh-CN"/>
        </w:rPr>
        <w:t>投标供应商</w:t>
      </w:r>
      <w:r>
        <w:rPr>
          <w:spacing w:val="-2"/>
          <w:sz w:val="24"/>
          <w:szCs w:val="24"/>
        </w:rPr>
        <w:t>不得因此使采购</w:t>
      </w:r>
      <w:r>
        <w:rPr>
          <w:sz w:val="24"/>
          <w:szCs w:val="24"/>
        </w:rPr>
        <w:t>人承担有关的责任和蒙受损失。</w:t>
      </w:r>
      <w:r>
        <w:rPr>
          <w:rFonts w:hint="eastAsia"/>
          <w:sz w:val="24"/>
          <w:szCs w:val="24"/>
          <w:lang w:eastAsia="zh-CN"/>
        </w:rPr>
        <w:t>投标供应商</w:t>
      </w:r>
      <w:r>
        <w:rPr>
          <w:sz w:val="24"/>
          <w:szCs w:val="24"/>
        </w:rPr>
        <w:t>应</w:t>
      </w:r>
      <w:r>
        <w:rPr>
          <w:spacing w:val="-1"/>
          <w:sz w:val="24"/>
          <w:szCs w:val="24"/>
        </w:rPr>
        <w:t>承担踏勘现场的责任和风险。</w:t>
      </w:r>
    </w:p>
    <w:p w14:paraId="2393C244">
      <w:pPr>
        <w:pStyle w:val="2"/>
        <w:spacing w:before="162" w:line="360" w:lineRule="auto"/>
        <w:ind w:left="499"/>
        <w:rPr>
          <w:sz w:val="24"/>
          <w:szCs w:val="24"/>
        </w:rPr>
      </w:pPr>
      <w:r>
        <w:rPr>
          <w:b/>
          <w:bCs/>
          <w:spacing w:val="-5"/>
          <w:sz w:val="24"/>
          <w:szCs w:val="24"/>
        </w:rPr>
        <w:t>（三）磋商费用</w:t>
      </w:r>
    </w:p>
    <w:p w14:paraId="65662D70">
      <w:pPr>
        <w:pStyle w:val="2"/>
        <w:spacing w:before="153" w:line="360" w:lineRule="auto"/>
        <w:ind w:left="491"/>
        <w:rPr>
          <w:sz w:val="24"/>
          <w:szCs w:val="24"/>
        </w:rPr>
      </w:pPr>
      <w:r>
        <w:rPr>
          <w:rFonts w:hint="eastAsia"/>
          <w:spacing w:val="-1"/>
          <w:sz w:val="24"/>
          <w:szCs w:val="24"/>
          <w:lang w:eastAsia="zh-CN"/>
        </w:rPr>
        <w:t>投标供应商</w:t>
      </w:r>
      <w:r>
        <w:rPr>
          <w:spacing w:val="-1"/>
          <w:sz w:val="24"/>
          <w:szCs w:val="24"/>
        </w:rPr>
        <w:t>应承担所有与准备和参加磋商有关的费用。</w:t>
      </w:r>
    </w:p>
    <w:p w14:paraId="4071664B">
      <w:pPr>
        <w:pStyle w:val="2"/>
        <w:spacing w:before="55" w:line="360" w:lineRule="auto"/>
        <w:ind w:left="3958"/>
        <w:rPr>
          <w:sz w:val="30"/>
          <w:szCs w:val="30"/>
        </w:rPr>
      </w:pPr>
      <w:r>
        <w:rPr>
          <w:b/>
          <w:bCs/>
          <w:spacing w:val="-6"/>
          <w:sz w:val="30"/>
          <w:szCs w:val="30"/>
        </w:rPr>
        <w:t>二、磋商文件</w:t>
      </w:r>
    </w:p>
    <w:p w14:paraId="13FC41A2">
      <w:pPr>
        <w:pStyle w:val="2"/>
        <w:spacing w:before="135" w:line="360" w:lineRule="auto"/>
        <w:ind w:left="499"/>
        <w:rPr>
          <w:sz w:val="24"/>
          <w:szCs w:val="24"/>
        </w:rPr>
      </w:pPr>
      <w:r>
        <w:rPr>
          <w:b/>
          <w:bCs/>
          <w:spacing w:val="-5"/>
          <w:sz w:val="24"/>
          <w:szCs w:val="24"/>
        </w:rPr>
        <w:t>（四）磋商文件构成</w:t>
      </w:r>
    </w:p>
    <w:p w14:paraId="7868DA65">
      <w:pPr>
        <w:pStyle w:val="2"/>
        <w:spacing w:before="155" w:line="360" w:lineRule="auto"/>
        <w:ind w:left="477"/>
        <w:rPr>
          <w:sz w:val="24"/>
          <w:szCs w:val="24"/>
        </w:rPr>
      </w:pPr>
      <w:r>
        <w:rPr>
          <w:spacing w:val="-1"/>
          <w:sz w:val="24"/>
          <w:szCs w:val="24"/>
        </w:rPr>
        <w:t>磋商文件包括下列内容：</w:t>
      </w:r>
    </w:p>
    <w:p w14:paraId="313838F4">
      <w:pPr>
        <w:pStyle w:val="2"/>
        <w:spacing w:before="154" w:line="360" w:lineRule="auto"/>
        <w:ind w:left="478"/>
        <w:rPr>
          <w:sz w:val="24"/>
          <w:szCs w:val="24"/>
        </w:rPr>
      </w:pPr>
      <w:r>
        <w:rPr>
          <w:spacing w:val="-2"/>
          <w:sz w:val="24"/>
          <w:szCs w:val="24"/>
        </w:rPr>
        <w:t>第一章 磋商公告</w:t>
      </w:r>
    </w:p>
    <w:p w14:paraId="54E24AA8">
      <w:pPr>
        <w:pStyle w:val="2"/>
        <w:spacing w:before="157" w:line="360" w:lineRule="auto"/>
        <w:ind w:left="478"/>
        <w:rPr>
          <w:sz w:val="24"/>
          <w:szCs w:val="24"/>
        </w:rPr>
      </w:pPr>
      <w:r>
        <w:rPr>
          <w:spacing w:val="-2"/>
          <w:sz w:val="24"/>
          <w:szCs w:val="24"/>
        </w:rPr>
        <w:t>第二章 磋商须知</w:t>
      </w:r>
    </w:p>
    <w:p w14:paraId="1274B0AA">
      <w:pPr>
        <w:pStyle w:val="2"/>
        <w:spacing w:before="155" w:line="360" w:lineRule="auto"/>
        <w:ind w:left="478"/>
        <w:rPr>
          <w:sz w:val="24"/>
          <w:szCs w:val="24"/>
        </w:rPr>
      </w:pPr>
      <w:r>
        <w:rPr>
          <w:spacing w:val="-2"/>
          <w:sz w:val="24"/>
          <w:szCs w:val="24"/>
        </w:rPr>
        <w:t>第三章 商务条款</w:t>
      </w:r>
    </w:p>
    <w:p w14:paraId="32EE4A77">
      <w:pPr>
        <w:pStyle w:val="2"/>
        <w:spacing w:before="154" w:line="360" w:lineRule="auto"/>
        <w:ind w:left="478"/>
        <w:rPr>
          <w:sz w:val="24"/>
          <w:szCs w:val="24"/>
        </w:rPr>
      </w:pPr>
      <w:r>
        <w:rPr>
          <w:spacing w:val="-1"/>
          <w:sz w:val="24"/>
          <w:szCs w:val="24"/>
        </w:rPr>
        <w:t>第四章 工程范围及质量验收标准</w:t>
      </w:r>
    </w:p>
    <w:p w14:paraId="0C159D3B">
      <w:pPr>
        <w:pStyle w:val="2"/>
        <w:spacing w:before="157" w:line="360" w:lineRule="auto"/>
        <w:ind w:left="478"/>
        <w:rPr>
          <w:sz w:val="24"/>
          <w:szCs w:val="24"/>
        </w:rPr>
      </w:pPr>
      <w:r>
        <w:rPr>
          <w:spacing w:val="-1"/>
          <w:sz w:val="24"/>
          <w:szCs w:val="24"/>
        </w:rPr>
        <w:t>第五章 磋商响应文件格式</w:t>
      </w:r>
    </w:p>
    <w:p w14:paraId="7BBCA7B8">
      <w:pPr>
        <w:pStyle w:val="2"/>
        <w:spacing w:before="156" w:line="360" w:lineRule="auto"/>
        <w:ind w:left="499"/>
        <w:rPr>
          <w:sz w:val="24"/>
          <w:szCs w:val="24"/>
        </w:rPr>
      </w:pPr>
      <w:r>
        <w:rPr>
          <w:b/>
          <w:bCs/>
          <w:spacing w:val="-4"/>
          <w:sz w:val="24"/>
          <w:szCs w:val="24"/>
        </w:rPr>
        <w:t>（五）磋商文件的澄清和修改</w:t>
      </w:r>
    </w:p>
    <w:p w14:paraId="34998262">
      <w:pPr>
        <w:pStyle w:val="2"/>
        <w:spacing w:before="156" w:line="360" w:lineRule="auto"/>
        <w:ind w:left="11" w:right="80" w:firstLine="494"/>
        <w:rPr>
          <w:sz w:val="24"/>
          <w:szCs w:val="24"/>
        </w:rPr>
      </w:pPr>
      <w:r>
        <w:rPr>
          <w:spacing w:val="2"/>
          <w:sz w:val="24"/>
          <w:szCs w:val="24"/>
        </w:rPr>
        <w:t>1.提交首次磋商响应文件截止之日前，采购人可以对已发</w:t>
      </w:r>
      <w:r>
        <w:rPr>
          <w:spacing w:val="1"/>
          <w:sz w:val="24"/>
          <w:szCs w:val="24"/>
        </w:rPr>
        <w:t>出的磋商文件进行必要的澄清</w:t>
      </w:r>
      <w:r>
        <w:rPr>
          <w:sz w:val="24"/>
          <w:szCs w:val="24"/>
        </w:rPr>
        <w:t xml:space="preserve"> </w:t>
      </w:r>
      <w:r>
        <w:rPr>
          <w:spacing w:val="2"/>
          <w:sz w:val="24"/>
          <w:szCs w:val="24"/>
        </w:rPr>
        <w:t>或者修改，澄清或者修改的内容作为磋商文件的组成部分。澄清或者修改的内容可能</w:t>
      </w:r>
      <w:r>
        <w:rPr>
          <w:spacing w:val="1"/>
          <w:sz w:val="24"/>
          <w:szCs w:val="24"/>
        </w:rPr>
        <w:t>影响磋</w:t>
      </w:r>
      <w:r>
        <w:rPr>
          <w:sz w:val="24"/>
          <w:szCs w:val="24"/>
        </w:rPr>
        <w:t xml:space="preserve"> 商响应文件编制的，采购人在提交首次磋商响应文件截止时间</w:t>
      </w:r>
      <w:r>
        <w:rPr>
          <w:spacing w:val="-40"/>
          <w:sz w:val="24"/>
          <w:szCs w:val="24"/>
        </w:rPr>
        <w:t xml:space="preserve"> </w:t>
      </w:r>
      <w:r>
        <w:rPr>
          <w:sz w:val="24"/>
          <w:szCs w:val="24"/>
        </w:rPr>
        <w:t xml:space="preserve">5 日前，以书面形式通知所有 </w:t>
      </w:r>
      <w:r>
        <w:rPr>
          <w:spacing w:val="-2"/>
          <w:sz w:val="24"/>
          <w:szCs w:val="24"/>
        </w:rPr>
        <w:t>获取磋商文件的供应商；不足</w:t>
      </w:r>
      <w:r>
        <w:rPr>
          <w:spacing w:val="-46"/>
          <w:sz w:val="24"/>
          <w:szCs w:val="24"/>
        </w:rPr>
        <w:t xml:space="preserve"> </w:t>
      </w:r>
      <w:r>
        <w:rPr>
          <w:spacing w:val="-2"/>
          <w:sz w:val="24"/>
          <w:szCs w:val="24"/>
        </w:rPr>
        <w:t>5 日的，采购人应顺延提交首次磋</w:t>
      </w:r>
      <w:r>
        <w:rPr>
          <w:spacing w:val="-3"/>
          <w:sz w:val="24"/>
          <w:szCs w:val="24"/>
        </w:rPr>
        <w:t>商响应文件截止时间。</w:t>
      </w:r>
    </w:p>
    <w:p w14:paraId="61D0B0EA">
      <w:pPr>
        <w:pStyle w:val="2"/>
        <w:spacing w:before="157" w:line="360" w:lineRule="auto"/>
        <w:ind w:firstLine="480" w:firstLineChars="200"/>
        <w:rPr>
          <w:sz w:val="24"/>
          <w:szCs w:val="24"/>
        </w:rPr>
      </w:pPr>
      <w:r>
        <w:rPr>
          <w:sz w:val="24"/>
          <w:szCs w:val="24"/>
        </w:rPr>
        <w:t>2.任何要求对磋商文件进行澄清的供应商均应在磋商响应文件递交截止期</w:t>
      </w:r>
      <w:r>
        <w:rPr>
          <w:spacing w:val="-40"/>
          <w:sz w:val="24"/>
          <w:szCs w:val="24"/>
        </w:rPr>
        <w:t xml:space="preserve"> </w:t>
      </w:r>
      <w:r>
        <w:rPr>
          <w:sz w:val="24"/>
          <w:szCs w:val="24"/>
        </w:rPr>
        <w:t>3 日前以书面</w:t>
      </w:r>
      <w:r>
        <w:rPr>
          <w:spacing w:val="2"/>
          <w:sz w:val="24"/>
          <w:szCs w:val="24"/>
        </w:rPr>
        <w:t>形式通知采购代理机构，采购代理机构对供应商所要求澄清的内容以书面形式予以答</w:t>
      </w:r>
      <w:r>
        <w:rPr>
          <w:spacing w:val="1"/>
          <w:sz w:val="24"/>
          <w:szCs w:val="24"/>
        </w:rPr>
        <w:t>复。供</w:t>
      </w:r>
      <w:r>
        <w:rPr>
          <w:sz w:val="24"/>
          <w:szCs w:val="24"/>
        </w:rPr>
        <w:t xml:space="preserve"> </w:t>
      </w:r>
      <w:r>
        <w:rPr>
          <w:spacing w:val="2"/>
          <w:sz w:val="24"/>
          <w:szCs w:val="24"/>
        </w:rPr>
        <w:t>应商在规定的时间内未要求对磋商文件澄清或提出疑问的，将视其为无异议。对磋商文件中</w:t>
      </w:r>
      <w:r>
        <w:rPr>
          <w:sz w:val="24"/>
          <w:szCs w:val="24"/>
        </w:rPr>
        <w:t xml:space="preserve"> </w:t>
      </w:r>
      <w:r>
        <w:rPr>
          <w:spacing w:val="2"/>
          <w:sz w:val="24"/>
          <w:szCs w:val="24"/>
        </w:rPr>
        <w:t>描述有歧意或前后不一致的地方，磋商小组有权进行评判，但对同一条款的评判应适用于每</w:t>
      </w:r>
      <w:r>
        <w:rPr>
          <w:sz w:val="24"/>
          <w:szCs w:val="24"/>
        </w:rPr>
        <w:t xml:space="preserve"> </w:t>
      </w:r>
      <w:r>
        <w:rPr>
          <w:spacing w:val="-2"/>
          <w:sz w:val="24"/>
          <w:szCs w:val="24"/>
        </w:rPr>
        <w:t>个供应商。</w:t>
      </w:r>
    </w:p>
    <w:p w14:paraId="42366089">
      <w:pPr>
        <w:pStyle w:val="2"/>
        <w:spacing w:line="360" w:lineRule="auto"/>
        <w:ind w:left="10" w:firstLine="482"/>
        <w:rPr>
          <w:sz w:val="24"/>
          <w:szCs w:val="24"/>
        </w:rPr>
      </w:pPr>
      <w:r>
        <w:rPr>
          <w:spacing w:val="2"/>
          <w:sz w:val="24"/>
          <w:szCs w:val="24"/>
        </w:rPr>
        <w:t>3.采购代理机构对磋商文件的修改将以书面形式发给所有磋商文件收受人，该修</w:t>
      </w:r>
      <w:r>
        <w:rPr>
          <w:spacing w:val="1"/>
          <w:sz w:val="24"/>
          <w:szCs w:val="24"/>
        </w:rPr>
        <w:t>改将构</w:t>
      </w:r>
      <w:r>
        <w:rPr>
          <w:sz w:val="24"/>
          <w:szCs w:val="24"/>
        </w:rPr>
        <w:t xml:space="preserve"> </w:t>
      </w:r>
      <w:r>
        <w:rPr>
          <w:spacing w:val="-2"/>
          <w:sz w:val="24"/>
          <w:szCs w:val="24"/>
        </w:rPr>
        <w:t>成磋商文件的一部分,对供应商有约束力。</w:t>
      </w:r>
      <w:r>
        <w:rPr>
          <w:b/>
          <w:bCs/>
          <w:spacing w:val="-2"/>
          <w:sz w:val="24"/>
          <w:szCs w:val="24"/>
        </w:rPr>
        <w:t>供应商在收到后应立即以书</w:t>
      </w:r>
      <w:r>
        <w:rPr>
          <w:b/>
          <w:bCs/>
          <w:spacing w:val="-3"/>
          <w:sz w:val="24"/>
          <w:szCs w:val="24"/>
        </w:rPr>
        <w:t>面形式（电子邮件）</w:t>
      </w:r>
      <w:r>
        <w:rPr>
          <w:spacing w:val="-3"/>
          <w:sz w:val="24"/>
          <w:szCs w:val="24"/>
        </w:rPr>
        <w:t>予</w:t>
      </w:r>
      <w:r>
        <w:rPr>
          <w:sz w:val="24"/>
          <w:szCs w:val="24"/>
        </w:rPr>
        <w:t xml:space="preserve"> </w:t>
      </w:r>
      <w:r>
        <w:rPr>
          <w:spacing w:val="-3"/>
          <w:sz w:val="24"/>
          <w:szCs w:val="24"/>
        </w:rPr>
        <w:t>以确认。</w:t>
      </w:r>
    </w:p>
    <w:p w14:paraId="43103DCD">
      <w:pPr>
        <w:pStyle w:val="2"/>
        <w:spacing w:before="153" w:line="360" w:lineRule="auto"/>
        <w:ind w:left="7" w:firstLine="480"/>
        <w:rPr>
          <w:sz w:val="24"/>
          <w:szCs w:val="24"/>
        </w:rPr>
      </w:pPr>
      <w:r>
        <w:rPr>
          <w:spacing w:val="2"/>
          <w:sz w:val="24"/>
          <w:szCs w:val="24"/>
        </w:rPr>
        <w:t>4.在磋商过程中，磋商文件如有实质性变动的，磋商小组应当以书面形式通知所有参加</w:t>
      </w:r>
      <w:r>
        <w:rPr>
          <w:spacing w:val="6"/>
          <w:sz w:val="24"/>
          <w:szCs w:val="24"/>
        </w:rPr>
        <w:t xml:space="preserve"> </w:t>
      </w:r>
      <w:r>
        <w:rPr>
          <w:spacing w:val="-2"/>
          <w:sz w:val="24"/>
          <w:szCs w:val="24"/>
        </w:rPr>
        <w:t>磋商的供应商。</w:t>
      </w:r>
    </w:p>
    <w:p w14:paraId="03CACEBF">
      <w:pPr>
        <w:pStyle w:val="2"/>
        <w:spacing w:before="155" w:line="360" w:lineRule="auto"/>
        <w:ind w:left="35" w:firstLine="457"/>
        <w:rPr>
          <w:sz w:val="24"/>
          <w:szCs w:val="24"/>
        </w:rPr>
      </w:pPr>
      <w:r>
        <w:rPr>
          <w:spacing w:val="2"/>
          <w:sz w:val="24"/>
          <w:szCs w:val="24"/>
        </w:rPr>
        <w:t>5.采购人可以视采购具体情况，延长磋商文件提交截止时间和磋商时间，并将变更时间</w:t>
      </w:r>
      <w:r>
        <w:rPr>
          <w:sz w:val="24"/>
          <w:szCs w:val="24"/>
        </w:rPr>
        <w:t xml:space="preserve"> </w:t>
      </w:r>
      <w:r>
        <w:rPr>
          <w:spacing w:val="-2"/>
          <w:sz w:val="24"/>
          <w:szCs w:val="24"/>
        </w:rPr>
        <w:t>以书面形式（电子邮件）通知所有磋商文件收受人。</w:t>
      </w:r>
    </w:p>
    <w:p w14:paraId="5201A8F6">
      <w:pPr>
        <w:pStyle w:val="2"/>
        <w:spacing w:before="157" w:line="360" w:lineRule="auto"/>
        <w:ind w:left="499"/>
        <w:rPr>
          <w:sz w:val="24"/>
          <w:szCs w:val="24"/>
        </w:rPr>
      </w:pPr>
      <w:r>
        <w:rPr>
          <w:spacing w:val="-2"/>
          <w:sz w:val="24"/>
          <w:szCs w:val="24"/>
        </w:rPr>
        <w:t>（六）磋商文件的解释权归采购代理机构。</w:t>
      </w:r>
    </w:p>
    <w:p w14:paraId="4DF83645">
      <w:pPr>
        <w:pStyle w:val="2"/>
        <w:spacing w:before="53" w:line="360" w:lineRule="auto"/>
        <w:ind w:left="3200"/>
        <w:rPr>
          <w:sz w:val="30"/>
          <w:szCs w:val="30"/>
        </w:rPr>
      </w:pPr>
      <w:r>
        <w:rPr>
          <w:b/>
          <w:bCs/>
          <w:spacing w:val="-4"/>
          <w:sz w:val="30"/>
          <w:szCs w:val="30"/>
        </w:rPr>
        <w:t>三、磋商响应文件的编制</w:t>
      </w:r>
    </w:p>
    <w:p w14:paraId="186A0905">
      <w:pPr>
        <w:pStyle w:val="2"/>
        <w:spacing w:before="135" w:line="360" w:lineRule="auto"/>
        <w:ind w:left="499"/>
        <w:rPr>
          <w:sz w:val="24"/>
          <w:szCs w:val="24"/>
        </w:rPr>
      </w:pPr>
      <w:r>
        <w:rPr>
          <w:b/>
          <w:bCs/>
          <w:spacing w:val="-5"/>
          <w:sz w:val="24"/>
          <w:szCs w:val="24"/>
        </w:rPr>
        <w:t>（七）编制要求</w:t>
      </w:r>
    </w:p>
    <w:p w14:paraId="2C08D0E5">
      <w:pPr>
        <w:pStyle w:val="2"/>
        <w:spacing w:before="152" w:line="360" w:lineRule="auto"/>
        <w:ind w:left="7" w:firstLine="498"/>
        <w:rPr>
          <w:sz w:val="24"/>
          <w:szCs w:val="24"/>
        </w:rPr>
      </w:pPr>
      <w:r>
        <w:rPr>
          <w:spacing w:val="2"/>
          <w:sz w:val="24"/>
          <w:szCs w:val="24"/>
        </w:rPr>
        <w:t>1.</w:t>
      </w:r>
      <w:r>
        <w:rPr>
          <w:rFonts w:hint="eastAsia"/>
          <w:spacing w:val="2"/>
          <w:sz w:val="24"/>
          <w:szCs w:val="24"/>
          <w:lang w:eastAsia="zh-CN"/>
        </w:rPr>
        <w:t>投标供应商</w:t>
      </w:r>
      <w:r>
        <w:rPr>
          <w:spacing w:val="2"/>
          <w:sz w:val="24"/>
          <w:szCs w:val="24"/>
        </w:rPr>
        <w:t>应认真阅读磋商文件的所有内容，严格按照磋商</w:t>
      </w:r>
      <w:r>
        <w:rPr>
          <w:spacing w:val="1"/>
          <w:sz w:val="24"/>
          <w:szCs w:val="24"/>
        </w:rPr>
        <w:t>文件的要求编制和提供磋商响</w:t>
      </w:r>
      <w:r>
        <w:rPr>
          <w:spacing w:val="2"/>
          <w:sz w:val="24"/>
          <w:szCs w:val="24"/>
        </w:rPr>
        <w:t>应文件，并保证所提供的全部资料的真实性，使磋商响应文件对磋商文件作出实质性响应。如果</w:t>
      </w:r>
      <w:r>
        <w:rPr>
          <w:rFonts w:hint="eastAsia"/>
          <w:spacing w:val="2"/>
          <w:sz w:val="24"/>
          <w:szCs w:val="24"/>
          <w:lang w:eastAsia="zh-CN"/>
        </w:rPr>
        <w:t>投标供应商</w:t>
      </w:r>
      <w:r>
        <w:rPr>
          <w:spacing w:val="2"/>
          <w:sz w:val="24"/>
          <w:szCs w:val="24"/>
        </w:rPr>
        <w:t>在磋商响应文件中没有按照磋商文件要求提交全部资料或者磋商响应文件没有对</w:t>
      </w:r>
      <w:r>
        <w:rPr>
          <w:spacing w:val="-1"/>
          <w:sz w:val="24"/>
          <w:szCs w:val="24"/>
        </w:rPr>
        <w:t>磋商文件在各方面都做出实质性响应，其投标将被拒绝。</w:t>
      </w:r>
    </w:p>
    <w:p w14:paraId="56291B9D">
      <w:pPr>
        <w:pStyle w:val="2"/>
        <w:spacing w:before="157" w:line="360" w:lineRule="auto"/>
        <w:ind w:left="8" w:right="2" w:firstLine="482"/>
        <w:rPr>
          <w:sz w:val="24"/>
          <w:szCs w:val="24"/>
        </w:rPr>
      </w:pPr>
      <w:r>
        <w:rPr>
          <w:spacing w:val="2"/>
          <w:sz w:val="24"/>
          <w:szCs w:val="24"/>
        </w:rPr>
        <w:t>2.</w:t>
      </w:r>
      <w:r>
        <w:rPr>
          <w:rFonts w:hint="eastAsia"/>
          <w:spacing w:val="2"/>
          <w:sz w:val="24"/>
          <w:szCs w:val="24"/>
          <w:lang w:eastAsia="zh-CN"/>
        </w:rPr>
        <w:t>投标供应商</w:t>
      </w:r>
      <w:r>
        <w:rPr>
          <w:spacing w:val="2"/>
          <w:sz w:val="24"/>
          <w:szCs w:val="24"/>
        </w:rPr>
        <w:t>提交的磋商响应文件以及</w:t>
      </w:r>
      <w:r>
        <w:rPr>
          <w:rFonts w:hint="eastAsia"/>
          <w:spacing w:val="2"/>
          <w:sz w:val="24"/>
          <w:szCs w:val="24"/>
          <w:lang w:eastAsia="zh-CN"/>
        </w:rPr>
        <w:t>投标供应商</w:t>
      </w:r>
      <w:r>
        <w:rPr>
          <w:spacing w:val="2"/>
          <w:sz w:val="24"/>
          <w:szCs w:val="24"/>
        </w:rPr>
        <w:t>与采购代理机构就有关磋商的所有来往函电均</w:t>
      </w:r>
      <w:r>
        <w:rPr>
          <w:spacing w:val="-2"/>
          <w:sz w:val="24"/>
          <w:szCs w:val="24"/>
        </w:rPr>
        <w:t>应以中文书写。</w:t>
      </w:r>
    </w:p>
    <w:p w14:paraId="2B50E68F">
      <w:pPr>
        <w:pStyle w:val="2"/>
        <w:spacing w:before="156" w:line="360" w:lineRule="auto"/>
        <w:ind w:left="499"/>
        <w:rPr>
          <w:sz w:val="24"/>
          <w:szCs w:val="24"/>
        </w:rPr>
      </w:pPr>
      <w:r>
        <w:rPr>
          <w:b/>
          <w:bCs/>
          <w:spacing w:val="-3"/>
          <w:sz w:val="24"/>
          <w:szCs w:val="24"/>
        </w:rPr>
        <w:t>（八）磋商响应文件构成和格式</w:t>
      </w:r>
    </w:p>
    <w:p w14:paraId="6907A54B">
      <w:pPr>
        <w:pStyle w:val="2"/>
        <w:spacing w:before="155" w:line="360" w:lineRule="auto"/>
        <w:ind w:left="12" w:firstLine="492"/>
        <w:rPr>
          <w:sz w:val="24"/>
          <w:szCs w:val="24"/>
        </w:rPr>
      </w:pPr>
      <w:r>
        <w:rPr>
          <w:spacing w:val="2"/>
          <w:sz w:val="24"/>
          <w:szCs w:val="24"/>
        </w:rPr>
        <w:t>1.</w:t>
      </w:r>
      <w:r>
        <w:rPr>
          <w:rFonts w:hint="eastAsia"/>
          <w:spacing w:val="2"/>
          <w:sz w:val="24"/>
          <w:szCs w:val="24"/>
          <w:lang w:eastAsia="zh-CN"/>
        </w:rPr>
        <w:t>投标供应商</w:t>
      </w:r>
      <w:r>
        <w:rPr>
          <w:spacing w:val="2"/>
          <w:sz w:val="24"/>
          <w:szCs w:val="24"/>
        </w:rPr>
        <w:t>编写的磋商响应文件应包括，但不限于下列部分</w:t>
      </w:r>
      <w:r>
        <w:rPr>
          <w:spacing w:val="1"/>
          <w:sz w:val="24"/>
          <w:szCs w:val="24"/>
        </w:rPr>
        <w:t>，请按磋商文件提供的相应格</w:t>
      </w:r>
      <w:r>
        <w:rPr>
          <w:spacing w:val="-2"/>
          <w:sz w:val="24"/>
          <w:szCs w:val="24"/>
        </w:rPr>
        <w:t>式并依照下列顺序编写：</w:t>
      </w:r>
    </w:p>
    <w:p w14:paraId="593B5AFA">
      <w:pPr>
        <w:pStyle w:val="2"/>
        <w:spacing w:before="44" w:line="360" w:lineRule="auto"/>
        <w:ind w:left="499"/>
        <w:rPr>
          <w:sz w:val="24"/>
          <w:szCs w:val="24"/>
        </w:rPr>
      </w:pPr>
      <w:r>
        <w:rPr>
          <w:spacing w:val="-3"/>
          <w:sz w:val="24"/>
          <w:szCs w:val="24"/>
        </w:rPr>
        <w:t>（1）磋商响应函</w:t>
      </w:r>
    </w:p>
    <w:p w14:paraId="7B5FF13D">
      <w:pPr>
        <w:pStyle w:val="2"/>
        <w:spacing w:before="215" w:line="360" w:lineRule="auto"/>
        <w:ind w:left="499"/>
        <w:rPr>
          <w:sz w:val="24"/>
          <w:szCs w:val="24"/>
        </w:rPr>
      </w:pPr>
      <w:r>
        <w:rPr>
          <w:spacing w:val="-3"/>
          <w:sz w:val="24"/>
          <w:szCs w:val="24"/>
        </w:rPr>
        <w:t>（2）报价一览表</w:t>
      </w:r>
    </w:p>
    <w:p w14:paraId="63B4DD70">
      <w:pPr>
        <w:pStyle w:val="2"/>
        <w:spacing w:before="216" w:line="360" w:lineRule="auto"/>
        <w:ind w:left="499"/>
        <w:rPr>
          <w:sz w:val="24"/>
          <w:szCs w:val="24"/>
        </w:rPr>
      </w:pPr>
      <w:r>
        <w:rPr>
          <w:spacing w:val="-1"/>
          <w:sz w:val="24"/>
          <w:szCs w:val="24"/>
        </w:rPr>
        <w:t>（3）法定代表人身份证明</w:t>
      </w:r>
      <w:r>
        <w:rPr>
          <w:rFonts w:hint="eastAsia"/>
          <w:spacing w:val="-1"/>
          <w:sz w:val="24"/>
          <w:szCs w:val="24"/>
          <w:lang w:val="en-US" w:eastAsia="zh-CN"/>
        </w:rPr>
        <w:t>/</w:t>
      </w:r>
      <w:r>
        <w:rPr>
          <w:spacing w:val="-1"/>
          <w:sz w:val="24"/>
          <w:szCs w:val="24"/>
        </w:rPr>
        <w:t>法定代表人授权委托书</w:t>
      </w:r>
    </w:p>
    <w:p w14:paraId="6D278199">
      <w:pPr>
        <w:pStyle w:val="2"/>
        <w:spacing w:before="214" w:line="360" w:lineRule="auto"/>
        <w:ind w:left="499"/>
        <w:rPr>
          <w:sz w:val="24"/>
          <w:szCs w:val="24"/>
        </w:rPr>
      </w:pPr>
      <w:r>
        <w:rPr>
          <w:spacing w:val="-2"/>
          <w:sz w:val="24"/>
          <w:szCs w:val="24"/>
        </w:rPr>
        <w:t>（4）已标价工程量清单</w:t>
      </w:r>
    </w:p>
    <w:p w14:paraId="2ED30821">
      <w:pPr>
        <w:pStyle w:val="2"/>
        <w:spacing w:before="219" w:line="360" w:lineRule="auto"/>
        <w:ind w:left="499"/>
        <w:rPr>
          <w:sz w:val="24"/>
          <w:szCs w:val="24"/>
        </w:rPr>
      </w:pPr>
      <w:r>
        <w:rPr>
          <w:spacing w:val="-3"/>
          <w:sz w:val="24"/>
          <w:szCs w:val="24"/>
        </w:rPr>
        <w:t>（5）资格证明文件</w:t>
      </w:r>
    </w:p>
    <w:p w14:paraId="433D25D6">
      <w:pPr>
        <w:pStyle w:val="2"/>
        <w:spacing w:before="215" w:line="360" w:lineRule="auto"/>
        <w:ind w:left="499"/>
        <w:rPr>
          <w:rFonts w:hint="default" w:eastAsia="宋体"/>
          <w:sz w:val="24"/>
          <w:szCs w:val="24"/>
          <w:lang w:val="en-US" w:eastAsia="zh-CN"/>
        </w:rPr>
      </w:pPr>
      <w:r>
        <w:rPr>
          <w:spacing w:val="-2"/>
          <w:sz w:val="24"/>
          <w:szCs w:val="24"/>
        </w:rPr>
        <w:t>（6）</w:t>
      </w:r>
      <w:r>
        <w:rPr>
          <w:rFonts w:hint="eastAsia"/>
          <w:spacing w:val="-2"/>
          <w:sz w:val="24"/>
          <w:szCs w:val="24"/>
          <w:lang w:val="en-US" w:eastAsia="zh-CN"/>
        </w:rPr>
        <w:t>投标方案</w:t>
      </w:r>
    </w:p>
    <w:p w14:paraId="2895A858">
      <w:pPr>
        <w:pStyle w:val="2"/>
        <w:spacing w:before="78" w:line="360" w:lineRule="auto"/>
        <w:ind w:left="499"/>
        <w:rPr>
          <w:sz w:val="24"/>
          <w:szCs w:val="24"/>
        </w:rPr>
      </w:pPr>
      <w:r>
        <w:rPr>
          <w:spacing w:val="-3"/>
          <w:sz w:val="24"/>
          <w:szCs w:val="24"/>
        </w:rPr>
        <w:t>（</w:t>
      </w:r>
      <w:r>
        <w:rPr>
          <w:rFonts w:hint="eastAsia"/>
          <w:spacing w:val="-3"/>
          <w:sz w:val="24"/>
          <w:szCs w:val="24"/>
          <w:lang w:val="en-US" w:eastAsia="zh-CN"/>
        </w:rPr>
        <w:t>7</w:t>
      </w:r>
      <w:r>
        <w:rPr>
          <w:spacing w:val="-3"/>
          <w:sz w:val="24"/>
          <w:szCs w:val="24"/>
        </w:rPr>
        <w:t>）供应商近</w:t>
      </w:r>
      <w:r>
        <w:rPr>
          <w:spacing w:val="-42"/>
          <w:sz w:val="24"/>
          <w:szCs w:val="24"/>
        </w:rPr>
        <w:t xml:space="preserve"> </w:t>
      </w:r>
      <w:r>
        <w:rPr>
          <w:spacing w:val="-3"/>
          <w:sz w:val="24"/>
          <w:szCs w:val="24"/>
        </w:rPr>
        <w:t>3</w:t>
      </w:r>
      <w:r>
        <w:rPr>
          <w:spacing w:val="-49"/>
          <w:sz w:val="24"/>
          <w:szCs w:val="24"/>
        </w:rPr>
        <w:t xml:space="preserve"> </w:t>
      </w:r>
      <w:r>
        <w:rPr>
          <w:spacing w:val="-3"/>
          <w:sz w:val="24"/>
          <w:szCs w:val="24"/>
        </w:rPr>
        <w:t>年业绩有关证明材料</w:t>
      </w:r>
    </w:p>
    <w:p w14:paraId="3A137C58">
      <w:pPr>
        <w:pStyle w:val="2"/>
        <w:spacing w:before="214" w:line="360" w:lineRule="auto"/>
        <w:ind w:left="499"/>
        <w:rPr>
          <w:sz w:val="24"/>
          <w:szCs w:val="24"/>
        </w:rPr>
      </w:pPr>
      <w:r>
        <w:rPr>
          <w:spacing w:val="-2"/>
          <w:sz w:val="24"/>
          <w:szCs w:val="24"/>
        </w:rPr>
        <w:t>（</w:t>
      </w:r>
      <w:r>
        <w:rPr>
          <w:rFonts w:hint="eastAsia"/>
          <w:spacing w:val="-2"/>
          <w:sz w:val="24"/>
          <w:szCs w:val="24"/>
          <w:lang w:val="en-US" w:eastAsia="zh-CN"/>
        </w:rPr>
        <w:t>8</w:t>
      </w:r>
      <w:r>
        <w:rPr>
          <w:spacing w:val="-2"/>
          <w:sz w:val="24"/>
          <w:szCs w:val="24"/>
        </w:rPr>
        <w:t>）供应商拒绝政府采购领域商业贿赂承诺</w:t>
      </w:r>
    </w:p>
    <w:p w14:paraId="3A4DC902">
      <w:pPr>
        <w:pStyle w:val="2"/>
        <w:spacing w:before="217" w:line="360" w:lineRule="auto"/>
        <w:ind w:left="499"/>
        <w:rPr>
          <w:spacing w:val="-2"/>
          <w:sz w:val="24"/>
          <w:szCs w:val="24"/>
        </w:rPr>
      </w:pPr>
      <w:r>
        <w:rPr>
          <w:spacing w:val="-2"/>
          <w:sz w:val="24"/>
          <w:szCs w:val="24"/>
        </w:rPr>
        <w:t>（</w:t>
      </w:r>
      <w:r>
        <w:rPr>
          <w:rFonts w:hint="eastAsia"/>
          <w:spacing w:val="-2"/>
          <w:sz w:val="24"/>
          <w:szCs w:val="24"/>
          <w:lang w:val="en-US" w:eastAsia="zh-CN"/>
        </w:rPr>
        <w:t>9</w:t>
      </w:r>
      <w:r>
        <w:rPr>
          <w:spacing w:val="-2"/>
          <w:sz w:val="24"/>
          <w:szCs w:val="24"/>
        </w:rPr>
        <w:t>）中小企业声明函（工程、服务）</w:t>
      </w:r>
    </w:p>
    <w:p w14:paraId="2FCBD1DE">
      <w:pPr>
        <w:pStyle w:val="2"/>
        <w:spacing w:before="214" w:line="360" w:lineRule="auto"/>
        <w:ind w:left="499"/>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10</w:t>
      </w:r>
      <w:r>
        <w:rPr>
          <w:rFonts w:hint="eastAsia" w:ascii="宋体" w:hAnsi="宋体" w:eastAsia="宋体" w:cs="宋体"/>
          <w:spacing w:val="-2"/>
          <w:sz w:val="24"/>
          <w:szCs w:val="24"/>
          <w:lang w:eastAsia="zh-CN"/>
        </w:rPr>
        <w:t>）磋商所需的其他材料</w:t>
      </w:r>
    </w:p>
    <w:p w14:paraId="589122A8">
      <w:pPr>
        <w:pStyle w:val="2"/>
        <w:spacing w:before="166" w:line="360" w:lineRule="auto"/>
        <w:ind w:left="9" w:right="80" w:firstLine="481"/>
        <w:rPr>
          <w:sz w:val="24"/>
          <w:szCs w:val="24"/>
        </w:rPr>
      </w:pPr>
      <w:r>
        <w:rPr>
          <w:spacing w:val="2"/>
          <w:sz w:val="24"/>
          <w:szCs w:val="24"/>
        </w:rPr>
        <w:t>2.</w:t>
      </w:r>
      <w:r>
        <w:rPr>
          <w:rFonts w:hint="eastAsia"/>
          <w:spacing w:val="2"/>
          <w:sz w:val="24"/>
          <w:szCs w:val="24"/>
          <w:lang w:eastAsia="zh-CN"/>
        </w:rPr>
        <w:t>投标供应商</w:t>
      </w:r>
      <w:r>
        <w:rPr>
          <w:spacing w:val="2"/>
          <w:sz w:val="24"/>
          <w:szCs w:val="24"/>
        </w:rPr>
        <w:t>应按照本须知第二章（八）的内容及第五章提供的格式编写磋商响应文件，不</w:t>
      </w:r>
      <w:r>
        <w:rPr>
          <w:spacing w:val="-1"/>
          <w:sz w:val="24"/>
          <w:szCs w:val="24"/>
        </w:rPr>
        <w:t>得缺少磋商文件要求填写的表格或提交的资料。</w:t>
      </w:r>
    </w:p>
    <w:p w14:paraId="2839610A">
      <w:pPr>
        <w:pStyle w:val="2"/>
        <w:spacing w:before="157" w:line="360" w:lineRule="auto"/>
        <w:ind w:left="13" w:right="80" w:firstLine="479"/>
        <w:rPr>
          <w:sz w:val="24"/>
          <w:szCs w:val="24"/>
        </w:rPr>
      </w:pPr>
      <w:r>
        <w:rPr>
          <w:spacing w:val="2"/>
          <w:sz w:val="24"/>
          <w:szCs w:val="24"/>
        </w:rPr>
        <w:t>3.</w:t>
      </w:r>
      <w:r>
        <w:rPr>
          <w:rFonts w:hint="eastAsia"/>
          <w:spacing w:val="2"/>
          <w:sz w:val="24"/>
          <w:szCs w:val="24"/>
          <w:lang w:eastAsia="zh-CN"/>
        </w:rPr>
        <w:t>投标供应商</w:t>
      </w:r>
      <w:r>
        <w:rPr>
          <w:spacing w:val="2"/>
          <w:sz w:val="24"/>
          <w:szCs w:val="24"/>
        </w:rPr>
        <w:t>应将磋商响应文件按本须知第二章（八）规定的顺序编排、并应编制目录，逐</w:t>
      </w:r>
      <w:r>
        <w:rPr>
          <w:spacing w:val="-2"/>
          <w:sz w:val="24"/>
          <w:szCs w:val="24"/>
        </w:rPr>
        <w:t>页标注连续页码，</w:t>
      </w:r>
      <w:r>
        <w:rPr>
          <w:b/>
          <w:bCs/>
          <w:spacing w:val="-2"/>
          <w:sz w:val="24"/>
          <w:szCs w:val="24"/>
        </w:rPr>
        <w:t>采用胶装方式装订成册。</w:t>
      </w:r>
    </w:p>
    <w:p w14:paraId="36E7728D">
      <w:pPr>
        <w:pStyle w:val="2"/>
        <w:spacing w:before="155" w:line="360" w:lineRule="auto"/>
        <w:ind w:left="499"/>
        <w:rPr>
          <w:sz w:val="24"/>
          <w:szCs w:val="24"/>
        </w:rPr>
      </w:pPr>
      <w:r>
        <w:rPr>
          <w:b/>
          <w:bCs/>
          <w:spacing w:val="-5"/>
          <w:sz w:val="24"/>
          <w:szCs w:val="24"/>
        </w:rPr>
        <w:t>（九）磋商报价</w:t>
      </w:r>
    </w:p>
    <w:p w14:paraId="54B1526D">
      <w:pPr>
        <w:pStyle w:val="2"/>
        <w:spacing w:before="158" w:line="360" w:lineRule="auto"/>
        <w:ind w:left="10" w:right="82" w:firstLine="495"/>
        <w:rPr>
          <w:sz w:val="24"/>
          <w:szCs w:val="24"/>
        </w:rPr>
      </w:pPr>
      <w:r>
        <w:rPr>
          <w:spacing w:val="2"/>
          <w:sz w:val="24"/>
          <w:szCs w:val="24"/>
        </w:rPr>
        <w:t>1.</w:t>
      </w:r>
      <w:r>
        <w:rPr>
          <w:rFonts w:hint="eastAsia"/>
          <w:spacing w:val="2"/>
          <w:sz w:val="24"/>
          <w:szCs w:val="24"/>
          <w:lang w:eastAsia="zh-CN"/>
        </w:rPr>
        <w:t>投标供应商</w:t>
      </w:r>
      <w:r>
        <w:rPr>
          <w:spacing w:val="2"/>
          <w:sz w:val="24"/>
          <w:szCs w:val="24"/>
        </w:rPr>
        <w:t>应充分考虑磋商文件的各项条款和本工程</w:t>
      </w:r>
      <w:r>
        <w:rPr>
          <w:spacing w:val="1"/>
          <w:sz w:val="24"/>
          <w:szCs w:val="24"/>
        </w:rPr>
        <w:t>的实际，依据磋商文件所附工程量清</w:t>
      </w:r>
      <w:r>
        <w:rPr>
          <w:spacing w:val="2"/>
          <w:sz w:val="24"/>
          <w:szCs w:val="24"/>
        </w:rPr>
        <w:t>单、澄清和修改通知，根据企业自身情况、施工经验、现场环境以及磋商文件的要求，</w:t>
      </w:r>
      <w:r>
        <w:rPr>
          <w:spacing w:val="1"/>
          <w:sz w:val="24"/>
          <w:szCs w:val="24"/>
        </w:rPr>
        <w:t>进行</w:t>
      </w:r>
      <w:r>
        <w:rPr>
          <w:spacing w:val="-3"/>
          <w:sz w:val="24"/>
          <w:szCs w:val="24"/>
        </w:rPr>
        <w:t>自主报价。</w:t>
      </w:r>
    </w:p>
    <w:p w14:paraId="1B8A4AF1">
      <w:pPr>
        <w:pStyle w:val="2"/>
        <w:spacing w:before="157" w:line="360" w:lineRule="auto"/>
        <w:ind w:left="7" w:right="82" w:firstLine="483"/>
        <w:rPr>
          <w:sz w:val="24"/>
          <w:szCs w:val="24"/>
        </w:rPr>
      </w:pPr>
      <w:r>
        <w:rPr>
          <w:spacing w:val="2"/>
          <w:sz w:val="24"/>
          <w:szCs w:val="24"/>
        </w:rPr>
        <w:t>2.</w:t>
      </w:r>
      <w:r>
        <w:rPr>
          <w:rFonts w:hint="eastAsia"/>
          <w:spacing w:val="2"/>
          <w:sz w:val="24"/>
          <w:szCs w:val="24"/>
          <w:lang w:eastAsia="zh-CN"/>
        </w:rPr>
        <w:t>投标供应商</w:t>
      </w:r>
      <w:r>
        <w:rPr>
          <w:spacing w:val="2"/>
          <w:sz w:val="24"/>
          <w:szCs w:val="24"/>
        </w:rPr>
        <w:t>的磋商报价，应是完成本须知所列工程范围及工期、质量的全部要求，不得以</w:t>
      </w:r>
      <w:r>
        <w:rPr>
          <w:spacing w:val="-1"/>
          <w:sz w:val="24"/>
          <w:szCs w:val="24"/>
        </w:rPr>
        <w:t>任何理由予以重复。</w:t>
      </w:r>
    </w:p>
    <w:p w14:paraId="276C880D">
      <w:pPr>
        <w:pStyle w:val="2"/>
        <w:spacing w:before="152" w:line="360" w:lineRule="auto"/>
        <w:ind w:left="7" w:firstLine="485"/>
        <w:rPr>
          <w:sz w:val="24"/>
          <w:szCs w:val="24"/>
        </w:rPr>
      </w:pPr>
      <w:r>
        <w:rPr>
          <w:spacing w:val="2"/>
          <w:sz w:val="24"/>
          <w:szCs w:val="24"/>
        </w:rPr>
        <w:t>3.磋商报价为</w:t>
      </w:r>
      <w:r>
        <w:rPr>
          <w:rFonts w:hint="eastAsia"/>
          <w:spacing w:val="2"/>
          <w:sz w:val="24"/>
          <w:szCs w:val="24"/>
          <w:lang w:eastAsia="zh-CN"/>
        </w:rPr>
        <w:t>投标供应商</w:t>
      </w:r>
      <w:r>
        <w:rPr>
          <w:spacing w:val="2"/>
          <w:sz w:val="24"/>
          <w:szCs w:val="24"/>
        </w:rPr>
        <w:t>在磋商响应文件中提出的各项支付金额的总和，是完成磋商</w:t>
      </w:r>
      <w:r>
        <w:rPr>
          <w:spacing w:val="1"/>
          <w:sz w:val="24"/>
          <w:szCs w:val="24"/>
        </w:rPr>
        <w:t>文件所</w:t>
      </w:r>
      <w:r>
        <w:rPr>
          <w:spacing w:val="2"/>
          <w:sz w:val="24"/>
          <w:szCs w:val="24"/>
        </w:rPr>
        <w:t>确定的该工程项目范围内的全部工作内容的价格体现。</w:t>
      </w:r>
      <w:r>
        <w:rPr>
          <w:rFonts w:hint="eastAsia"/>
          <w:spacing w:val="2"/>
          <w:sz w:val="24"/>
          <w:szCs w:val="24"/>
          <w:lang w:eastAsia="zh-CN"/>
        </w:rPr>
        <w:t>投标供应商</w:t>
      </w:r>
      <w:r>
        <w:rPr>
          <w:spacing w:val="2"/>
          <w:sz w:val="24"/>
          <w:szCs w:val="24"/>
        </w:rPr>
        <w:t>磋商报价汇总表中的价格均包括但不限于材料费、施工设备使用费、劳务费、管理费、利润、规费、税金、安全和文明施工措施费、技术措施费、风险费、政策文件规定的各项费用和支出，以及</w:t>
      </w:r>
      <w:r>
        <w:rPr>
          <w:rFonts w:hint="eastAsia"/>
          <w:spacing w:val="2"/>
          <w:sz w:val="24"/>
          <w:szCs w:val="24"/>
          <w:lang w:eastAsia="zh-CN"/>
        </w:rPr>
        <w:t>投标供应商</w:t>
      </w:r>
      <w:r>
        <w:rPr>
          <w:spacing w:val="2"/>
          <w:sz w:val="24"/>
          <w:szCs w:val="24"/>
        </w:rPr>
        <w:t>在磋商前以</w:t>
      </w:r>
      <w:r>
        <w:rPr>
          <w:spacing w:val="-2"/>
          <w:sz w:val="24"/>
          <w:szCs w:val="24"/>
        </w:rPr>
        <w:t>及合同明示或暗示的所有风险、责任和义务。</w:t>
      </w:r>
      <w:r>
        <w:rPr>
          <w:rFonts w:hint="eastAsia"/>
          <w:spacing w:val="-2"/>
          <w:sz w:val="24"/>
          <w:szCs w:val="24"/>
          <w:lang w:eastAsia="zh-CN"/>
        </w:rPr>
        <w:t>投标供应商</w:t>
      </w:r>
      <w:r>
        <w:rPr>
          <w:spacing w:val="-2"/>
          <w:sz w:val="24"/>
          <w:szCs w:val="24"/>
        </w:rPr>
        <w:t>在磋商报价时应考虑以下因素：人工费、</w:t>
      </w:r>
      <w:r>
        <w:rPr>
          <w:spacing w:val="2"/>
          <w:sz w:val="24"/>
          <w:szCs w:val="24"/>
        </w:rPr>
        <w:t>材料费、机械费社会价格浮动因素，工程所在地的交通运输条件、施工环境和地方不良势力</w:t>
      </w:r>
      <w:r>
        <w:rPr>
          <w:sz w:val="24"/>
          <w:szCs w:val="24"/>
        </w:rPr>
        <w:t>的影响，停水、停电及发包人原因造成停窝工在连续48</w:t>
      </w:r>
      <w:r>
        <w:rPr>
          <w:spacing w:val="-36"/>
          <w:sz w:val="24"/>
          <w:szCs w:val="24"/>
        </w:rPr>
        <w:t xml:space="preserve"> </w:t>
      </w:r>
      <w:r>
        <w:rPr>
          <w:sz w:val="24"/>
          <w:szCs w:val="24"/>
        </w:rPr>
        <w:t>小时以内的损失、国家政策调整、金</w:t>
      </w:r>
      <w:r>
        <w:rPr>
          <w:spacing w:val="-1"/>
          <w:sz w:val="24"/>
          <w:szCs w:val="24"/>
        </w:rPr>
        <w:t>融汇率以及银行存款利率变化等风险等全部费用。</w:t>
      </w:r>
    </w:p>
    <w:p w14:paraId="073A8C06">
      <w:pPr>
        <w:pStyle w:val="2"/>
        <w:spacing w:before="151" w:line="360" w:lineRule="auto"/>
        <w:ind w:left="9" w:right="82" w:firstLine="478"/>
        <w:rPr>
          <w:spacing w:val="-1"/>
          <w:sz w:val="24"/>
          <w:szCs w:val="24"/>
        </w:rPr>
      </w:pPr>
      <w:r>
        <w:rPr>
          <w:spacing w:val="2"/>
          <w:sz w:val="24"/>
          <w:szCs w:val="24"/>
        </w:rPr>
        <w:t>4.</w:t>
      </w:r>
      <w:r>
        <w:rPr>
          <w:rFonts w:hint="eastAsia"/>
          <w:spacing w:val="2"/>
          <w:sz w:val="24"/>
          <w:szCs w:val="24"/>
          <w:lang w:eastAsia="zh-CN"/>
        </w:rPr>
        <w:t>投标供应商</w:t>
      </w:r>
      <w:r>
        <w:rPr>
          <w:spacing w:val="2"/>
          <w:sz w:val="24"/>
          <w:szCs w:val="24"/>
        </w:rPr>
        <w:t>在磋商报价时还应充分考虑工程施工期间的市场价格变化和政策性调整带来的风险，除磋商文件规定的有关合同价格调整因素和方法、设计变更、工程量偏差调整办法和不可抗力因素外，</w:t>
      </w:r>
      <w:r>
        <w:rPr>
          <w:rFonts w:hint="eastAsia"/>
          <w:spacing w:val="2"/>
          <w:sz w:val="24"/>
          <w:szCs w:val="24"/>
          <w:lang w:eastAsia="zh-CN"/>
        </w:rPr>
        <w:t>投标供应商</w:t>
      </w:r>
      <w:r>
        <w:rPr>
          <w:spacing w:val="2"/>
          <w:sz w:val="24"/>
          <w:szCs w:val="24"/>
        </w:rPr>
        <w:t>应自行测算施工期间的所有风险费用，并计入磋商报价，凡因</w:t>
      </w:r>
      <w:r>
        <w:rPr>
          <w:rFonts w:hint="eastAsia"/>
          <w:spacing w:val="2"/>
          <w:sz w:val="24"/>
          <w:szCs w:val="24"/>
          <w:lang w:eastAsia="zh-CN"/>
        </w:rPr>
        <w:t>投标供应商</w:t>
      </w:r>
      <w:r>
        <w:rPr>
          <w:spacing w:val="2"/>
          <w:sz w:val="24"/>
          <w:szCs w:val="24"/>
        </w:rPr>
        <w:t>对磋商文件阅读疏忽或误解，或因对施工现场、施工环境、市场行情等了解不清而造成的</w:t>
      </w:r>
      <w:r>
        <w:rPr>
          <w:spacing w:val="-1"/>
          <w:sz w:val="24"/>
          <w:szCs w:val="24"/>
        </w:rPr>
        <w:t>后果和风险，均由</w:t>
      </w:r>
      <w:r>
        <w:rPr>
          <w:rFonts w:hint="eastAsia"/>
          <w:spacing w:val="-1"/>
          <w:sz w:val="24"/>
          <w:szCs w:val="24"/>
          <w:lang w:eastAsia="zh-CN"/>
        </w:rPr>
        <w:t>投标供应商</w:t>
      </w:r>
      <w:r>
        <w:rPr>
          <w:spacing w:val="-1"/>
          <w:sz w:val="24"/>
          <w:szCs w:val="24"/>
        </w:rPr>
        <w:t>承担。</w:t>
      </w:r>
    </w:p>
    <w:p w14:paraId="248C806C">
      <w:pPr>
        <w:pStyle w:val="2"/>
        <w:spacing w:before="151" w:line="360" w:lineRule="auto"/>
        <w:ind w:left="9" w:right="82" w:firstLine="478"/>
        <w:rPr>
          <w:sz w:val="24"/>
          <w:szCs w:val="24"/>
        </w:rPr>
      </w:pPr>
      <w:r>
        <w:rPr>
          <w:spacing w:val="2"/>
          <w:sz w:val="24"/>
          <w:szCs w:val="24"/>
        </w:rPr>
        <w:t>5.除非采购人或采购代理机构对磋商文件予以修改，</w:t>
      </w:r>
      <w:r>
        <w:rPr>
          <w:rFonts w:hint="eastAsia"/>
          <w:spacing w:val="2"/>
          <w:sz w:val="24"/>
          <w:szCs w:val="24"/>
          <w:lang w:eastAsia="zh-CN"/>
        </w:rPr>
        <w:t>投标供应商</w:t>
      </w:r>
      <w:r>
        <w:rPr>
          <w:spacing w:val="2"/>
          <w:sz w:val="24"/>
          <w:szCs w:val="24"/>
        </w:rPr>
        <w:t>应按采购人提供的工程量清单中列出的工程项目和工程量认真填报单价和合价。每一项目只允许有一个报价。任何</w:t>
      </w:r>
      <w:r>
        <w:rPr>
          <w:spacing w:val="1"/>
          <w:sz w:val="24"/>
          <w:szCs w:val="24"/>
        </w:rPr>
        <w:t>有选</w:t>
      </w:r>
      <w:r>
        <w:rPr>
          <w:spacing w:val="2"/>
          <w:sz w:val="24"/>
          <w:szCs w:val="24"/>
        </w:rPr>
        <w:t>择的报价将不予接受。</w:t>
      </w:r>
      <w:r>
        <w:rPr>
          <w:rFonts w:hint="eastAsia"/>
          <w:spacing w:val="2"/>
          <w:sz w:val="24"/>
          <w:szCs w:val="24"/>
          <w:lang w:eastAsia="zh-CN"/>
        </w:rPr>
        <w:t>投标供应商</w:t>
      </w:r>
      <w:r>
        <w:rPr>
          <w:spacing w:val="2"/>
          <w:sz w:val="24"/>
          <w:szCs w:val="24"/>
        </w:rPr>
        <w:t>未填单价或合价的工程项目</w:t>
      </w:r>
      <w:r>
        <w:rPr>
          <w:spacing w:val="1"/>
          <w:sz w:val="24"/>
          <w:szCs w:val="24"/>
        </w:rPr>
        <w:t>（零报价项目</w:t>
      </w:r>
      <w:r>
        <w:rPr>
          <w:spacing w:val="7"/>
          <w:sz w:val="24"/>
          <w:szCs w:val="24"/>
        </w:rPr>
        <w:t>），</w:t>
      </w:r>
      <w:r>
        <w:rPr>
          <w:spacing w:val="1"/>
          <w:sz w:val="24"/>
          <w:szCs w:val="24"/>
        </w:rPr>
        <w:t>视为该项费用已</w:t>
      </w:r>
      <w:r>
        <w:rPr>
          <w:spacing w:val="2"/>
          <w:sz w:val="24"/>
          <w:szCs w:val="24"/>
        </w:rPr>
        <w:t>包括在其他价款的单价或合价内，并在工程实施后，采购人将不予支付，承包人须按发包人代表及监理工程师指令完成工程量清单中未填入单价或合价的工程项目；若</w:t>
      </w:r>
      <w:r>
        <w:rPr>
          <w:rFonts w:hint="eastAsia"/>
          <w:spacing w:val="2"/>
          <w:sz w:val="24"/>
          <w:szCs w:val="24"/>
          <w:lang w:eastAsia="zh-CN"/>
        </w:rPr>
        <w:t>投标供应商</w:t>
      </w:r>
      <w:r>
        <w:rPr>
          <w:spacing w:val="2"/>
          <w:sz w:val="24"/>
          <w:szCs w:val="24"/>
        </w:rPr>
        <w:t>未填单价或合价的工程项目在实施中发生变更，无论变更增加或减少均按合同约定执行而且须无条件</w:t>
      </w:r>
      <w:r>
        <w:rPr>
          <w:spacing w:val="-1"/>
          <w:sz w:val="24"/>
          <w:szCs w:val="24"/>
        </w:rPr>
        <w:t>执行发包人发出的变更通知。</w:t>
      </w:r>
    </w:p>
    <w:p w14:paraId="18A20ECB">
      <w:pPr>
        <w:pStyle w:val="2"/>
        <w:spacing w:before="1" w:line="360" w:lineRule="auto"/>
        <w:ind w:left="490"/>
        <w:rPr>
          <w:sz w:val="24"/>
          <w:szCs w:val="24"/>
        </w:rPr>
      </w:pPr>
      <w:r>
        <w:rPr>
          <w:spacing w:val="-1"/>
          <w:sz w:val="24"/>
          <w:szCs w:val="24"/>
        </w:rPr>
        <w:t>6.磋商报价应考虑的其它风险</w:t>
      </w:r>
    </w:p>
    <w:p w14:paraId="1DEB7922">
      <w:pPr>
        <w:pStyle w:val="2"/>
        <w:spacing w:before="157" w:line="360" w:lineRule="auto"/>
        <w:ind w:left="9" w:firstLine="481"/>
        <w:rPr>
          <w:sz w:val="24"/>
          <w:szCs w:val="24"/>
        </w:rPr>
      </w:pPr>
      <w:r>
        <w:rPr>
          <w:rFonts w:hint="eastAsia"/>
          <w:spacing w:val="2"/>
          <w:sz w:val="24"/>
          <w:szCs w:val="24"/>
          <w:lang w:eastAsia="zh-CN"/>
        </w:rPr>
        <w:t>投标供应商</w:t>
      </w:r>
      <w:r>
        <w:rPr>
          <w:spacing w:val="2"/>
          <w:sz w:val="24"/>
          <w:szCs w:val="24"/>
        </w:rPr>
        <w:t>报价前应到工地踏勘以充分了解工地位置、情况、道路、储存空间、装卸限制、周围影响施工的环境、水电供应、临时住宿及任何其他足以影响承包价的情况，任何因忽视或误解工地情况而导致的索赔、价款调整或工期延长申请将不被批准。</w:t>
      </w:r>
      <w:r>
        <w:rPr>
          <w:rFonts w:hint="eastAsia"/>
          <w:spacing w:val="2"/>
          <w:sz w:val="24"/>
          <w:szCs w:val="24"/>
          <w:lang w:eastAsia="zh-CN"/>
        </w:rPr>
        <w:t>投标供应商</w:t>
      </w:r>
      <w:r>
        <w:rPr>
          <w:spacing w:val="2"/>
          <w:sz w:val="24"/>
          <w:szCs w:val="24"/>
        </w:rPr>
        <w:t>踏勘现场发现</w:t>
      </w:r>
      <w:r>
        <w:rPr>
          <w:spacing w:val="-1"/>
          <w:sz w:val="24"/>
          <w:szCs w:val="24"/>
        </w:rPr>
        <w:t>的与工程计价有关的任何因素均应考虑在磋商报价中。</w:t>
      </w:r>
    </w:p>
    <w:p w14:paraId="1A8007EE">
      <w:pPr>
        <w:pStyle w:val="2"/>
        <w:spacing w:before="1" w:line="360" w:lineRule="auto"/>
        <w:ind w:left="493"/>
        <w:rPr>
          <w:sz w:val="24"/>
          <w:szCs w:val="24"/>
        </w:rPr>
      </w:pPr>
      <w:r>
        <w:rPr>
          <w:spacing w:val="-2"/>
          <w:sz w:val="24"/>
          <w:szCs w:val="24"/>
        </w:rPr>
        <w:t>7.编制报价的其它约定</w:t>
      </w:r>
    </w:p>
    <w:p w14:paraId="05C2AB46">
      <w:pPr>
        <w:pStyle w:val="2"/>
        <w:spacing w:before="158" w:line="360" w:lineRule="auto"/>
        <w:ind w:left="9" w:right="2" w:firstLine="484"/>
        <w:rPr>
          <w:sz w:val="24"/>
          <w:szCs w:val="24"/>
        </w:rPr>
      </w:pPr>
      <w:r>
        <w:rPr>
          <w:spacing w:val="2"/>
          <w:sz w:val="24"/>
          <w:szCs w:val="24"/>
        </w:rPr>
        <w:t xml:space="preserve">7.1 </w:t>
      </w:r>
      <w:r>
        <w:rPr>
          <w:rFonts w:hint="eastAsia"/>
          <w:spacing w:val="2"/>
          <w:sz w:val="24"/>
          <w:szCs w:val="24"/>
          <w:lang w:eastAsia="zh-CN"/>
        </w:rPr>
        <w:t>投标供应商</w:t>
      </w:r>
      <w:r>
        <w:rPr>
          <w:spacing w:val="2"/>
          <w:sz w:val="24"/>
          <w:szCs w:val="24"/>
        </w:rPr>
        <w:t>根据自行确定的施工组织设计或施工方案进行自主报价。措施</w:t>
      </w:r>
      <w:r>
        <w:rPr>
          <w:spacing w:val="1"/>
          <w:sz w:val="24"/>
          <w:szCs w:val="24"/>
        </w:rPr>
        <w:t>项目中凡属周</w:t>
      </w:r>
      <w:r>
        <w:rPr>
          <w:spacing w:val="-1"/>
          <w:sz w:val="24"/>
          <w:szCs w:val="24"/>
        </w:rPr>
        <w:t>转使用的设备、材料，均应按单次使用摊销量报价。</w:t>
      </w:r>
    </w:p>
    <w:p w14:paraId="50014A91">
      <w:pPr>
        <w:pStyle w:val="2"/>
        <w:spacing w:before="155" w:line="360" w:lineRule="auto"/>
        <w:ind w:firstLine="480" w:firstLineChars="200"/>
        <w:rPr>
          <w:sz w:val="24"/>
          <w:szCs w:val="24"/>
        </w:rPr>
      </w:pPr>
      <w:r>
        <w:rPr>
          <w:sz w:val="24"/>
          <w:szCs w:val="24"/>
        </w:rPr>
        <w:t xml:space="preserve">7.2 </w:t>
      </w:r>
      <w:r>
        <w:rPr>
          <w:rFonts w:hint="eastAsia"/>
          <w:sz w:val="24"/>
          <w:szCs w:val="24"/>
          <w:lang w:eastAsia="zh-CN"/>
        </w:rPr>
        <w:t>投标供应商</w:t>
      </w:r>
      <w:r>
        <w:rPr>
          <w:sz w:val="24"/>
          <w:szCs w:val="24"/>
        </w:rPr>
        <w:t>应针对拟建工程编制保证安全施工、</w:t>
      </w:r>
      <w:r>
        <w:rPr>
          <w:spacing w:val="-1"/>
          <w:sz w:val="24"/>
          <w:szCs w:val="24"/>
        </w:rPr>
        <w:t>文明施工和环境保护的技术措施方案。</w:t>
      </w:r>
    </w:p>
    <w:p w14:paraId="636968EF">
      <w:pPr>
        <w:pStyle w:val="2"/>
        <w:spacing w:before="157" w:line="360" w:lineRule="auto"/>
        <w:ind w:left="11" w:right="2" w:firstLine="478"/>
        <w:rPr>
          <w:sz w:val="24"/>
          <w:szCs w:val="24"/>
        </w:rPr>
      </w:pPr>
      <w:r>
        <w:rPr>
          <w:b/>
          <w:bCs/>
          <w:spacing w:val="-1"/>
          <w:sz w:val="24"/>
          <w:szCs w:val="24"/>
        </w:rPr>
        <w:t>8.本项目采购预算为：</w:t>
      </w:r>
      <w:r>
        <w:rPr>
          <w:rFonts w:hint="eastAsia"/>
          <w:b/>
          <w:bCs/>
          <w:spacing w:val="-1"/>
          <w:sz w:val="24"/>
          <w:szCs w:val="24"/>
          <w:lang w:val="en-US" w:eastAsia="zh-CN"/>
        </w:rPr>
        <w:t>伍拾万零柒佰柒拾壹元伍角捌分</w:t>
      </w:r>
      <w:r>
        <w:rPr>
          <w:spacing w:val="-1"/>
          <w:sz w:val="24"/>
          <w:szCs w:val="24"/>
        </w:rPr>
        <w:t xml:space="preserve"> </w:t>
      </w:r>
      <w:r>
        <w:rPr>
          <w:b/>
          <w:bCs/>
          <w:spacing w:val="-1"/>
          <w:sz w:val="24"/>
          <w:szCs w:val="24"/>
        </w:rPr>
        <w:t>(￥</w:t>
      </w:r>
      <w:r>
        <w:rPr>
          <w:rFonts w:hint="eastAsia"/>
          <w:b/>
          <w:bCs/>
          <w:spacing w:val="-1"/>
          <w:sz w:val="24"/>
          <w:szCs w:val="24"/>
          <w:lang w:eastAsia="zh-CN"/>
        </w:rPr>
        <w:t>500,771.58</w:t>
      </w:r>
      <w:r>
        <w:rPr>
          <w:b/>
          <w:bCs/>
          <w:spacing w:val="-1"/>
          <w:sz w:val="24"/>
          <w:szCs w:val="24"/>
        </w:rPr>
        <w:t>元</w:t>
      </w:r>
      <w:r>
        <w:rPr>
          <w:b/>
          <w:bCs/>
          <w:spacing w:val="5"/>
          <w:sz w:val="24"/>
          <w:szCs w:val="24"/>
        </w:rPr>
        <w:t>），</w:t>
      </w:r>
      <w:r>
        <w:rPr>
          <w:b/>
          <w:bCs/>
          <w:spacing w:val="-1"/>
          <w:sz w:val="24"/>
          <w:szCs w:val="24"/>
        </w:rPr>
        <w:t>磋商报价超过采购预算则视</w:t>
      </w:r>
      <w:r>
        <w:rPr>
          <w:b/>
          <w:bCs/>
          <w:spacing w:val="-5"/>
          <w:sz w:val="24"/>
          <w:szCs w:val="24"/>
        </w:rPr>
        <w:t>为废标。</w:t>
      </w:r>
    </w:p>
    <w:p w14:paraId="745F96D6">
      <w:pPr>
        <w:pStyle w:val="2"/>
        <w:spacing w:before="155" w:line="360" w:lineRule="auto"/>
        <w:ind w:left="6" w:right="2" w:firstLine="482"/>
        <w:rPr>
          <w:sz w:val="24"/>
          <w:szCs w:val="24"/>
        </w:rPr>
      </w:pPr>
      <w:r>
        <w:rPr>
          <w:b/>
          <w:bCs/>
          <w:sz w:val="24"/>
          <w:szCs w:val="24"/>
        </w:rPr>
        <w:t>9.磋商小组认为磋商响应单位的报价明显低</w:t>
      </w:r>
      <w:r>
        <w:rPr>
          <w:b/>
          <w:bCs/>
          <w:spacing w:val="-1"/>
          <w:sz w:val="24"/>
          <w:szCs w:val="24"/>
        </w:rPr>
        <w:t>于其他通过符合性审查磋商响应单位的投标</w:t>
      </w:r>
      <w:r>
        <w:rPr>
          <w:sz w:val="24"/>
          <w:szCs w:val="24"/>
        </w:rPr>
        <w:t xml:space="preserve"> </w:t>
      </w:r>
      <w:r>
        <w:rPr>
          <w:b/>
          <w:bCs/>
          <w:sz w:val="24"/>
          <w:szCs w:val="24"/>
        </w:rPr>
        <w:t>报价，有可能影响工程质量或者不能诚信履约的</w:t>
      </w:r>
      <w:r>
        <w:rPr>
          <w:b/>
          <w:bCs/>
          <w:spacing w:val="-1"/>
          <w:sz w:val="24"/>
          <w:szCs w:val="24"/>
        </w:rPr>
        <w:t>，应当要求其在磋商现场合理的时间内提供</w:t>
      </w:r>
      <w:r>
        <w:rPr>
          <w:sz w:val="24"/>
          <w:szCs w:val="24"/>
        </w:rPr>
        <w:t xml:space="preserve"> </w:t>
      </w:r>
      <w:r>
        <w:rPr>
          <w:b/>
          <w:bCs/>
          <w:sz w:val="24"/>
          <w:szCs w:val="24"/>
        </w:rPr>
        <w:t>书面说明，必要时提交相关证明材料。磋商响应</w:t>
      </w:r>
      <w:r>
        <w:rPr>
          <w:b/>
          <w:bCs/>
          <w:spacing w:val="-1"/>
          <w:sz w:val="24"/>
          <w:szCs w:val="24"/>
        </w:rPr>
        <w:t>单位不能证明其报价合理性的或磋商小组确</w:t>
      </w:r>
      <w:r>
        <w:rPr>
          <w:sz w:val="24"/>
          <w:szCs w:val="24"/>
        </w:rPr>
        <w:t xml:space="preserve"> </w:t>
      </w:r>
      <w:r>
        <w:rPr>
          <w:b/>
          <w:bCs/>
          <w:spacing w:val="-3"/>
          <w:sz w:val="24"/>
          <w:szCs w:val="24"/>
        </w:rPr>
        <w:t>定其理由不成立的，其报价无效。</w:t>
      </w:r>
    </w:p>
    <w:p w14:paraId="26C49BE8">
      <w:pPr>
        <w:pStyle w:val="2"/>
        <w:spacing w:before="158" w:line="360" w:lineRule="auto"/>
        <w:ind w:left="499"/>
        <w:rPr>
          <w:sz w:val="24"/>
          <w:szCs w:val="24"/>
        </w:rPr>
      </w:pPr>
      <w:r>
        <w:rPr>
          <w:b/>
          <w:bCs/>
          <w:spacing w:val="-3"/>
          <w:sz w:val="24"/>
          <w:szCs w:val="24"/>
        </w:rPr>
        <w:t>（十）磋商货币：</w:t>
      </w:r>
      <w:r>
        <w:rPr>
          <w:rFonts w:hint="eastAsia"/>
          <w:b/>
          <w:bCs/>
          <w:spacing w:val="-3"/>
          <w:sz w:val="24"/>
          <w:szCs w:val="24"/>
          <w:lang w:eastAsia="zh-CN"/>
        </w:rPr>
        <w:t>投标供应商</w:t>
      </w:r>
      <w:r>
        <w:rPr>
          <w:b/>
          <w:bCs/>
          <w:spacing w:val="-3"/>
          <w:sz w:val="24"/>
          <w:szCs w:val="24"/>
        </w:rPr>
        <w:t>提供的服务一律以人民币报价。</w:t>
      </w:r>
    </w:p>
    <w:p w14:paraId="20C51B7B">
      <w:pPr>
        <w:pStyle w:val="2"/>
        <w:spacing w:before="156" w:line="360" w:lineRule="auto"/>
        <w:ind w:left="499"/>
        <w:rPr>
          <w:sz w:val="24"/>
          <w:szCs w:val="24"/>
        </w:rPr>
      </w:pPr>
      <w:r>
        <w:rPr>
          <w:b/>
          <w:bCs/>
          <w:spacing w:val="-4"/>
          <w:sz w:val="24"/>
          <w:szCs w:val="24"/>
        </w:rPr>
        <w:t>（十一）磋商保证金</w:t>
      </w:r>
    </w:p>
    <w:p w14:paraId="69B70F9D">
      <w:pPr>
        <w:pStyle w:val="2"/>
        <w:spacing w:before="152" w:line="360" w:lineRule="auto"/>
        <w:ind w:left="7" w:right="2" w:firstLine="480"/>
        <w:jc w:val="both"/>
        <w:rPr>
          <w:sz w:val="24"/>
          <w:szCs w:val="24"/>
        </w:rPr>
      </w:pPr>
      <w:r>
        <w:rPr>
          <w:b/>
          <w:bCs/>
          <w:spacing w:val="-3"/>
          <w:sz w:val="24"/>
          <w:szCs w:val="24"/>
        </w:rPr>
        <w:t>根据安财采管【2022】4号文件《安康市财</w:t>
      </w:r>
      <w:r>
        <w:rPr>
          <w:b/>
          <w:bCs/>
          <w:spacing w:val="-4"/>
          <w:sz w:val="24"/>
          <w:szCs w:val="24"/>
        </w:rPr>
        <w:t>政局关于全面取消政府采购保证金等有关事项</w:t>
      </w:r>
      <w:r>
        <w:rPr>
          <w:sz w:val="24"/>
          <w:szCs w:val="24"/>
        </w:rPr>
        <w:t xml:space="preserve"> </w:t>
      </w:r>
      <w:r>
        <w:rPr>
          <w:b/>
          <w:bCs/>
          <w:sz w:val="24"/>
          <w:szCs w:val="24"/>
        </w:rPr>
        <w:t>的通知》相关要求，本项目不要求缴纳投标保</w:t>
      </w:r>
      <w:r>
        <w:rPr>
          <w:b/>
          <w:bCs/>
          <w:spacing w:val="-1"/>
          <w:sz w:val="24"/>
          <w:szCs w:val="24"/>
        </w:rPr>
        <w:t>证金。供应商在本次政府采购活动中违反政府</w:t>
      </w:r>
      <w:r>
        <w:rPr>
          <w:sz w:val="24"/>
          <w:szCs w:val="24"/>
        </w:rPr>
        <w:t xml:space="preserve"> </w:t>
      </w:r>
      <w:r>
        <w:rPr>
          <w:b/>
          <w:bCs/>
          <w:sz w:val="24"/>
          <w:szCs w:val="24"/>
        </w:rPr>
        <w:t>采购相关规定给采购人、采购代理机构造成损</w:t>
      </w:r>
      <w:r>
        <w:rPr>
          <w:b/>
          <w:bCs/>
          <w:spacing w:val="-1"/>
          <w:sz w:val="24"/>
          <w:szCs w:val="24"/>
        </w:rPr>
        <w:t>失的，其失信行为将被纳入诚信系统，并且负</w:t>
      </w:r>
      <w:r>
        <w:rPr>
          <w:sz w:val="24"/>
          <w:szCs w:val="24"/>
        </w:rPr>
        <w:t xml:space="preserve"> </w:t>
      </w:r>
      <w:r>
        <w:rPr>
          <w:b/>
          <w:bCs/>
          <w:spacing w:val="-2"/>
          <w:sz w:val="24"/>
          <w:szCs w:val="24"/>
        </w:rPr>
        <w:t>有赔偿责任，赔偿金额不超过采购预算金额的2%。</w:t>
      </w:r>
    </w:p>
    <w:p w14:paraId="32F973BE">
      <w:pPr>
        <w:pStyle w:val="2"/>
        <w:spacing w:line="360" w:lineRule="auto"/>
        <w:ind w:left="499"/>
        <w:rPr>
          <w:sz w:val="24"/>
          <w:szCs w:val="24"/>
        </w:rPr>
      </w:pPr>
      <w:r>
        <w:rPr>
          <w:b/>
          <w:bCs/>
          <w:spacing w:val="-4"/>
          <w:sz w:val="24"/>
          <w:szCs w:val="24"/>
        </w:rPr>
        <w:t>（十二）磋商响应文件有效期</w:t>
      </w:r>
    </w:p>
    <w:p w14:paraId="0871374E">
      <w:pPr>
        <w:pStyle w:val="2"/>
        <w:spacing w:before="155" w:line="360" w:lineRule="auto"/>
        <w:ind w:left="9" w:firstLine="496"/>
        <w:rPr>
          <w:sz w:val="24"/>
          <w:szCs w:val="24"/>
        </w:rPr>
      </w:pPr>
      <w:r>
        <w:rPr>
          <w:spacing w:val="-1"/>
          <w:sz w:val="24"/>
          <w:szCs w:val="24"/>
        </w:rPr>
        <w:t>1.</w:t>
      </w:r>
      <w:r>
        <w:rPr>
          <w:b/>
          <w:bCs/>
          <w:spacing w:val="-1"/>
          <w:sz w:val="24"/>
          <w:szCs w:val="24"/>
        </w:rPr>
        <w:t>磋商响应文件有效期为磋商之日起九十（90）</w:t>
      </w:r>
      <w:r>
        <w:rPr>
          <w:spacing w:val="-65"/>
          <w:sz w:val="24"/>
          <w:szCs w:val="24"/>
        </w:rPr>
        <w:t xml:space="preserve"> </w:t>
      </w:r>
      <w:r>
        <w:rPr>
          <w:b/>
          <w:bCs/>
          <w:spacing w:val="-1"/>
          <w:sz w:val="24"/>
          <w:szCs w:val="24"/>
        </w:rPr>
        <w:t>日历日</w:t>
      </w:r>
      <w:r>
        <w:rPr>
          <w:spacing w:val="-1"/>
          <w:sz w:val="24"/>
          <w:szCs w:val="24"/>
        </w:rPr>
        <w:t>（</w:t>
      </w:r>
      <w:r>
        <w:rPr>
          <w:spacing w:val="-2"/>
          <w:sz w:val="24"/>
          <w:szCs w:val="24"/>
        </w:rPr>
        <w:t>中标人的磋商响应文件有效期</w:t>
      </w:r>
      <w:r>
        <w:rPr>
          <w:sz w:val="24"/>
          <w:szCs w:val="24"/>
        </w:rPr>
        <w:t xml:space="preserve"> </w:t>
      </w:r>
      <w:r>
        <w:rPr>
          <w:spacing w:val="2"/>
          <w:sz w:val="24"/>
          <w:szCs w:val="24"/>
        </w:rPr>
        <w:t>与合同有效期一致）。</w:t>
      </w:r>
      <w:r>
        <w:rPr>
          <w:rFonts w:hint="eastAsia"/>
          <w:spacing w:val="2"/>
          <w:sz w:val="24"/>
          <w:szCs w:val="24"/>
          <w:lang w:eastAsia="zh-CN"/>
        </w:rPr>
        <w:t>投标供应商</w:t>
      </w:r>
      <w:r>
        <w:rPr>
          <w:spacing w:val="2"/>
          <w:sz w:val="24"/>
          <w:szCs w:val="24"/>
        </w:rPr>
        <w:t>的磋商响应文件有效期比磋商文件规定短的将被视为非响应性</w:t>
      </w:r>
      <w:r>
        <w:rPr>
          <w:spacing w:val="-2"/>
          <w:sz w:val="24"/>
          <w:szCs w:val="24"/>
        </w:rPr>
        <w:t>而予以拒绝。</w:t>
      </w:r>
    </w:p>
    <w:p w14:paraId="29B9C03D">
      <w:pPr>
        <w:pStyle w:val="2"/>
        <w:spacing w:before="276" w:line="360" w:lineRule="auto"/>
        <w:ind w:left="24" w:firstLine="488" w:firstLineChars="200"/>
        <w:rPr>
          <w:sz w:val="24"/>
          <w:szCs w:val="24"/>
        </w:rPr>
      </w:pPr>
      <w:r>
        <w:rPr>
          <w:spacing w:val="2"/>
          <w:sz w:val="24"/>
          <w:szCs w:val="24"/>
        </w:rPr>
        <w:t>2.特殊情况下，在原磋商响应文件有效期期满之前，采购人可征得</w:t>
      </w:r>
      <w:r>
        <w:rPr>
          <w:rFonts w:hint="eastAsia"/>
          <w:spacing w:val="2"/>
          <w:sz w:val="24"/>
          <w:szCs w:val="24"/>
          <w:lang w:eastAsia="zh-CN"/>
        </w:rPr>
        <w:t>投标供应商</w:t>
      </w:r>
      <w:r>
        <w:rPr>
          <w:spacing w:val="2"/>
          <w:sz w:val="24"/>
          <w:szCs w:val="24"/>
        </w:rPr>
        <w:t>同意延长磋商</w:t>
      </w:r>
      <w:r>
        <w:rPr>
          <w:spacing w:val="-1"/>
          <w:sz w:val="24"/>
          <w:szCs w:val="24"/>
        </w:rPr>
        <w:t>响应文件有效期。这种要求与答复均应为书面形式提交。</w:t>
      </w:r>
    </w:p>
    <w:p w14:paraId="680D87A1">
      <w:pPr>
        <w:pStyle w:val="2"/>
        <w:spacing w:before="155" w:line="360" w:lineRule="auto"/>
        <w:ind w:left="503"/>
        <w:rPr>
          <w:sz w:val="24"/>
          <w:szCs w:val="24"/>
        </w:rPr>
      </w:pPr>
      <w:r>
        <w:rPr>
          <w:b/>
          <w:bCs/>
          <w:spacing w:val="-3"/>
          <w:sz w:val="24"/>
          <w:szCs w:val="24"/>
        </w:rPr>
        <w:t>（十三）磋商响应文件的制作和签署</w:t>
      </w:r>
    </w:p>
    <w:p w14:paraId="6DB27B88">
      <w:pPr>
        <w:pStyle w:val="2"/>
        <w:spacing w:before="159" w:line="360" w:lineRule="auto"/>
        <w:ind w:firstLine="509"/>
        <w:rPr>
          <w:sz w:val="24"/>
          <w:szCs w:val="24"/>
        </w:rPr>
      </w:pPr>
      <w:r>
        <w:rPr>
          <w:spacing w:val="-1"/>
          <w:sz w:val="24"/>
          <w:szCs w:val="24"/>
        </w:rPr>
        <w:t>1.</w:t>
      </w:r>
      <w:r>
        <w:rPr>
          <w:rFonts w:hint="eastAsia"/>
          <w:spacing w:val="-1"/>
          <w:sz w:val="24"/>
          <w:szCs w:val="24"/>
          <w:lang w:eastAsia="zh-CN"/>
        </w:rPr>
        <w:t>投标供应商</w:t>
      </w:r>
      <w:r>
        <w:rPr>
          <w:spacing w:val="-1"/>
          <w:sz w:val="24"/>
          <w:szCs w:val="24"/>
        </w:rPr>
        <w:t>应提交磋商响应文件</w:t>
      </w:r>
      <w:r>
        <w:rPr>
          <w:b/>
          <w:bCs/>
          <w:spacing w:val="-1"/>
          <w:sz w:val="24"/>
          <w:szCs w:val="24"/>
        </w:rPr>
        <w:t>正本</w:t>
      </w:r>
      <w:r>
        <w:rPr>
          <w:spacing w:val="-30"/>
          <w:sz w:val="24"/>
          <w:szCs w:val="24"/>
        </w:rPr>
        <w:t xml:space="preserve"> </w:t>
      </w:r>
      <w:r>
        <w:rPr>
          <w:b/>
          <w:bCs/>
          <w:spacing w:val="-1"/>
          <w:sz w:val="24"/>
          <w:szCs w:val="24"/>
        </w:rPr>
        <w:t>1</w:t>
      </w:r>
      <w:r>
        <w:rPr>
          <w:spacing w:val="-51"/>
          <w:sz w:val="24"/>
          <w:szCs w:val="24"/>
        </w:rPr>
        <w:t xml:space="preserve"> </w:t>
      </w:r>
      <w:r>
        <w:rPr>
          <w:b/>
          <w:bCs/>
          <w:spacing w:val="-1"/>
          <w:sz w:val="24"/>
          <w:szCs w:val="24"/>
        </w:rPr>
        <w:t>份和副本</w:t>
      </w:r>
      <w:r>
        <w:rPr>
          <w:spacing w:val="-45"/>
          <w:sz w:val="24"/>
          <w:szCs w:val="24"/>
        </w:rPr>
        <w:t xml:space="preserve"> </w:t>
      </w:r>
      <w:r>
        <w:rPr>
          <w:b/>
          <w:bCs/>
          <w:spacing w:val="-1"/>
          <w:sz w:val="24"/>
          <w:szCs w:val="24"/>
        </w:rPr>
        <w:t>2</w:t>
      </w:r>
      <w:r>
        <w:rPr>
          <w:spacing w:val="-51"/>
          <w:sz w:val="24"/>
          <w:szCs w:val="24"/>
        </w:rPr>
        <w:t xml:space="preserve"> </w:t>
      </w:r>
      <w:r>
        <w:rPr>
          <w:b/>
          <w:bCs/>
          <w:spacing w:val="-2"/>
          <w:sz w:val="24"/>
          <w:szCs w:val="24"/>
        </w:rPr>
        <w:t>份</w:t>
      </w:r>
      <w:r>
        <w:rPr>
          <w:spacing w:val="-2"/>
          <w:sz w:val="24"/>
          <w:szCs w:val="24"/>
        </w:rPr>
        <w:t>。磋商响应文件须清楚地标明“正本</w:t>
      </w:r>
      <w:r>
        <w:rPr>
          <w:spacing w:val="-88"/>
          <w:sz w:val="24"/>
          <w:szCs w:val="24"/>
        </w:rPr>
        <w:t xml:space="preserve"> </w:t>
      </w:r>
      <w:r>
        <w:rPr>
          <w:spacing w:val="-2"/>
          <w:sz w:val="24"/>
          <w:szCs w:val="24"/>
        </w:rPr>
        <w:t>”</w:t>
      </w:r>
      <w:r>
        <w:rPr>
          <w:spacing w:val="1"/>
          <w:sz w:val="24"/>
          <w:szCs w:val="24"/>
        </w:rPr>
        <w:t>“副本</w:t>
      </w:r>
      <w:r>
        <w:rPr>
          <w:spacing w:val="-73"/>
          <w:sz w:val="24"/>
          <w:szCs w:val="24"/>
        </w:rPr>
        <w:t xml:space="preserve"> </w:t>
      </w:r>
      <w:r>
        <w:rPr>
          <w:spacing w:val="1"/>
          <w:sz w:val="24"/>
          <w:szCs w:val="24"/>
        </w:rPr>
        <w:t>”。一旦正本和副本不符，以正本为准。供应商在提供纸质磋商响应文件的同时</w:t>
      </w:r>
      <w:r>
        <w:rPr>
          <w:b/>
          <w:bCs/>
          <w:spacing w:val="1"/>
          <w:sz w:val="24"/>
          <w:szCs w:val="24"/>
        </w:rPr>
        <w:t>提交</w:t>
      </w:r>
      <w:r>
        <w:rPr>
          <w:b/>
          <w:bCs/>
          <w:sz w:val="24"/>
          <w:szCs w:val="24"/>
        </w:rPr>
        <w:t>投标文件加盖公章扫描件电子版</w:t>
      </w:r>
      <w:r>
        <w:rPr>
          <w:spacing w:val="-35"/>
          <w:sz w:val="24"/>
          <w:szCs w:val="24"/>
        </w:rPr>
        <w:t xml:space="preserve"> </w:t>
      </w:r>
      <w:r>
        <w:rPr>
          <w:b/>
          <w:bCs/>
          <w:sz w:val="24"/>
          <w:szCs w:val="24"/>
        </w:rPr>
        <w:t>U</w:t>
      </w:r>
      <w:r>
        <w:rPr>
          <w:spacing w:val="-48"/>
          <w:sz w:val="24"/>
          <w:szCs w:val="24"/>
        </w:rPr>
        <w:t xml:space="preserve"> </w:t>
      </w:r>
      <w:r>
        <w:rPr>
          <w:b/>
          <w:bCs/>
          <w:sz w:val="24"/>
          <w:szCs w:val="24"/>
        </w:rPr>
        <w:t>盘两份（U</w:t>
      </w:r>
      <w:r>
        <w:rPr>
          <w:spacing w:val="-46"/>
          <w:sz w:val="24"/>
          <w:szCs w:val="24"/>
        </w:rPr>
        <w:t xml:space="preserve"> </w:t>
      </w:r>
      <w:r>
        <w:rPr>
          <w:b/>
          <w:bCs/>
          <w:sz w:val="24"/>
          <w:szCs w:val="24"/>
        </w:rPr>
        <w:t>盘上清楚的标注好投标供应商名称）放入投标</w:t>
      </w:r>
      <w:r>
        <w:rPr>
          <w:b/>
          <w:bCs/>
          <w:spacing w:val="-2"/>
          <w:sz w:val="24"/>
          <w:szCs w:val="24"/>
        </w:rPr>
        <w:t>响应文件正本中。</w:t>
      </w:r>
    </w:p>
    <w:p w14:paraId="24148A64">
      <w:pPr>
        <w:pStyle w:val="2"/>
        <w:spacing w:before="155" w:line="360" w:lineRule="auto"/>
        <w:ind w:left="40" w:right="154" w:firstLine="453"/>
        <w:rPr>
          <w:sz w:val="24"/>
          <w:szCs w:val="24"/>
        </w:rPr>
      </w:pPr>
      <w:r>
        <w:rPr>
          <w:spacing w:val="-2"/>
          <w:sz w:val="24"/>
          <w:szCs w:val="24"/>
        </w:rPr>
        <w:t>2.磋商响应文件按要求应加盖</w:t>
      </w:r>
      <w:r>
        <w:rPr>
          <w:rFonts w:hint="eastAsia"/>
          <w:spacing w:val="-2"/>
          <w:sz w:val="24"/>
          <w:szCs w:val="24"/>
          <w:lang w:eastAsia="zh-CN"/>
        </w:rPr>
        <w:t>投标供应商</w:t>
      </w:r>
      <w:r>
        <w:rPr>
          <w:spacing w:val="-2"/>
          <w:sz w:val="24"/>
          <w:szCs w:val="24"/>
        </w:rPr>
        <w:t>印章，并经法定代表人或其委托代理人签字或盖章。</w:t>
      </w:r>
      <w:r>
        <w:rPr>
          <w:spacing w:val="-1"/>
          <w:sz w:val="24"/>
          <w:szCs w:val="24"/>
        </w:rPr>
        <w:t>由委托代理人签字或盖章的，在磋商响应文件中须同时提交法定代表人授权委</w:t>
      </w:r>
      <w:r>
        <w:rPr>
          <w:spacing w:val="-2"/>
          <w:sz w:val="24"/>
          <w:szCs w:val="24"/>
        </w:rPr>
        <w:t>托书。</w:t>
      </w:r>
    </w:p>
    <w:p w14:paraId="73B86375">
      <w:pPr>
        <w:pStyle w:val="2"/>
        <w:spacing w:before="156" w:line="360" w:lineRule="auto"/>
        <w:ind w:left="27" w:right="237" w:firstLine="468"/>
        <w:rPr>
          <w:sz w:val="24"/>
          <w:szCs w:val="24"/>
        </w:rPr>
      </w:pPr>
      <w:r>
        <w:rPr>
          <w:spacing w:val="2"/>
          <w:sz w:val="24"/>
          <w:szCs w:val="24"/>
        </w:rPr>
        <w:t>3.磋商响应文件的正本和副本均需打印或使用不褪色的蓝、黑墨水笔书写，字迹</w:t>
      </w:r>
      <w:r>
        <w:rPr>
          <w:spacing w:val="1"/>
          <w:sz w:val="24"/>
          <w:szCs w:val="24"/>
        </w:rPr>
        <w:t>应清晰</w:t>
      </w:r>
      <w:r>
        <w:rPr>
          <w:spacing w:val="-6"/>
          <w:sz w:val="24"/>
          <w:szCs w:val="24"/>
        </w:rPr>
        <w:t>易于辨认。</w:t>
      </w:r>
    </w:p>
    <w:p w14:paraId="35211C77">
      <w:pPr>
        <w:pStyle w:val="2"/>
        <w:spacing w:before="154" w:line="360" w:lineRule="auto"/>
        <w:ind w:left="10" w:right="235" w:firstLine="480"/>
        <w:rPr>
          <w:sz w:val="24"/>
          <w:szCs w:val="24"/>
        </w:rPr>
      </w:pPr>
      <w:r>
        <w:rPr>
          <w:spacing w:val="2"/>
          <w:sz w:val="24"/>
          <w:szCs w:val="24"/>
        </w:rPr>
        <w:t>4.除</w:t>
      </w:r>
      <w:r>
        <w:rPr>
          <w:rFonts w:hint="eastAsia"/>
          <w:spacing w:val="2"/>
          <w:sz w:val="24"/>
          <w:szCs w:val="24"/>
          <w:lang w:eastAsia="zh-CN"/>
        </w:rPr>
        <w:t>投标供应商</w:t>
      </w:r>
      <w:r>
        <w:rPr>
          <w:spacing w:val="2"/>
          <w:sz w:val="24"/>
          <w:szCs w:val="24"/>
        </w:rPr>
        <w:t>对磋商响应文件错处做必要修改外，磋商响应文件不得行间插字、涂改和增</w:t>
      </w:r>
      <w:r>
        <w:rPr>
          <w:sz w:val="24"/>
          <w:szCs w:val="24"/>
        </w:rPr>
        <w:t>删，如有修改错漏处，须由</w:t>
      </w:r>
      <w:r>
        <w:rPr>
          <w:rFonts w:hint="eastAsia"/>
          <w:sz w:val="24"/>
          <w:szCs w:val="24"/>
          <w:lang w:eastAsia="zh-CN"/>
        </w:rPr>
        <w:t>投标供应商</w:t>
      </w:r>
      <w:r>
        <w:rPr>
          <w:sz w:val="24"/>
          <w:szCs w:val="24"/>
        </w:rPr>
        <w:t>的法人或其授权代表在</w:t>
      </w:r>
      <w:r>
        <w:rPr>
          <w:spacing w:val="-1"/>
          <w:sz w:val="24"/>
          <w:szCs w:val="24"/>
        </w:rPr>
        <w:t>修改处签字后才有效。</w:t>
      </w:r>
    </w:p>
    <w:p w14:paraId="6C0BFB58">
      <w:pPr>
        <w:pStyle w:val="2"/>
        <w:spacing w:before="155" w:line="360" w:lineRule="auto"/>
        <w:ind w:left="496"/>
        <w:rPr>
          <w:sz w:val="24"/>
          <w:szCs w:val="24"/>
        </w:rPr>
      </w:pPr>
      <w:r>
        <w:rPr>
          <w:spacing w:val="-1"/>
          <w:sz w:val="24"/>
          <w:szCs w:val="24"/>
        </w:rPr>
        <w:t>5.磋商响应文件因表述不清所引起的后果由</w:t>
      </w:r>
      <w:r>
        <w:rPr>
          <w:rFonts w:hint="eastAsia"/>
          <w:spacing w:val="-1"/>
          <w:sz w:val="24"/>
          <w:szCs w:val="24"/>
          <w:lang w:eastAsia="zh-CN"/>
        </w:rPr>
        <w:t>投标供应商</w:t>
      </w:r>
      <w:r>
        <w:rPr>
          <w:spacing w:val="-1"/>
          <w:sz w:val="24"/>
          <w:szCs w:val="24"/>
        </w:rPr>
        <w:t>负责。</w:t>
      </w:r>
    </w:p>
    <w:p w14:paraId="436219EA">
      <w:pPr>
        <w:pStyle w:val="2"/>
        <w:spacing w:before="175" w:line="360" w:lineRule="auto"/>
        <w:ind w:left="3231"/>
        <w:rPr>
          <w:sz w:val="30"/>
          <w:szCs w:val="30"/>
        </w:rPr>
      </w:pPr>
      <w:r>
        <w:rPr>
          <w:b/>
          <w:bCs/>
          <w:spacing w:val="-6"/>
          <w:sz w:val="30"/>
          <w:szCs w:val="30"/>
        </w:rPr>
        <w:t>四、磋商响应文件的递交</w:t>
      </w:r>
    </w:p>
    <w:p w14:paraId="0D17292F">
      <w:pPr>
        <w:pStyle w:val="2"/>
        <w:spacing w:before="252" w:line="360" w:lineRule="auto"/>
        <w:ind w:left="503"/>
        <w:rPr>
          <w:sz w:val="24"/>
          <w:szCs w:val="24"/>
        </w:rPr>
      </w:pPr>
      <w:r>
        <w:rPr>
          <w:b/>
          <w:bCs/>
          <w:spacing w:val="-3"/>
          <w:sz w:val="24"/>
          <w:szCs w:val="24"/>
        </w:rPr>
        <w:t>（十四）磋商响应文件的密封和标记</w:t>
      </w:r>
    </w:p>
    <w:p w14:paraId="12F3F22F">
      <w:pPr>
        <w:pStyle w:val="2"/>
        <w:spacing w:before="205" w:line="360" w:lineRule="auto"/>
        <w:ind w:left="14" w:right="235" w:firstLine="494"/>
        <w:jc w:val="both"/>
        <w:rPr>
          <w:sz w:val="24"/>
          <w:szCs w:val="24"/>
        </w:rPr>
      </w:pPr>
      <w:r>
        <w:rPr>
          <w:spacing w:val="2"/>
          <w:sz w:val="24"/>
          <w:szCs w:val="24"/>
        </w:rPr>
        <w:t>1.磋商响应文件的正本装入一个密封袋中，所有副</w:t>
      </w:r>
      <w:r>
        <w:rPr>
          <w:spacing w:val="1"/>
          <w:sz w:val="24"/>
          <w:szCs w:val="24"/>
        </w:rPr>
        <w:t>本装入一个密封袋中，响应文件总共</w:t>
      </w:r>
      <w:r>
        <w:rPr>
          <w:sz w:val="24"/>
          <w:szCs w:val="24"/>
        </w:rPr>
        <w:t>为独立的两袋（密封袋不得有破损）。密封袋上清楚的标注“正本”或“副本</w:t>
      </w:r>
      <w:r>
        <w:rPr>
          <w:spacing w:val="-85"/>
          <w:sz w:val="24"/>
          <w:szCs w:val="24"/>
        </w:rPr>
        <w:t xml:space="preserve"> </w:t>
      </w:r>
      <w:r>
        <w:rPr>
          <w:sz w:val="24"/>
          <w:szCs w:val="24"/>
        </w:rPr>
        <w:t>”字样。封口</w:t>
      </w:r>
      <w:r>
        <w:rPr>
          <w:spacing w:val="2"/>
          <w:sz w:val="24"/>
          <w:szCs w:val="24"/>
        </w:rPr>
        <w:t>处齐缝粘贴密封封条并加盖供应商公章。磋商响应文件封面按磋商响应文件第五章附件“竞</w:t>
      </w:r>
      <w:r>
        <w:rPr>
          <w:sz w:val="24"/>
          <w:szCs w:val="24"/>
        </w:rPr>
        <w:t>争性磋商响应文件封面格式</w:t>
      </w:r>
      <w:r>
        <w:rPr>
          <w:spacing w:val="-85"/>
          <w:sz w:val="24"/>
          <w:szCs w:val="24"/>
        </w:rPr>
        <w:t xml:space="preserve"> </w:t>
      </w:r>
      <w:r>
        <w:rPr>
          <w:sz w:val="24"/>
          <w:szCs w:val="24"/>
        </w:rPr>
        <w:t>”填写。</w:t>
      </w:r>
      <w:r>
        <w:rPr>
          <w:b/>
          <w:bCs/>
          <w:sz w:val="24"/>
          <w:szCs w:val="24"/>
        </w:rPr>
        <w:t>响应文件采用</w:t>
      </w:r>
      <w:r>
        <w:rPr>
          <w:b/>
          <w:bCs/>
          <w:spacing w:val="-1"/>
          <w:sz w:val="24"/>
          <w:szCs w:val="24"/>
        </w:rPr>
        <w:t>左侧胶装方式装订，逐页编制页码并加盖</w:t>
      </w:r>
      <w:r>
        <w:rPr>
          <w:b/>
          <w:bCs/>
          <w:spacing w:val="-2"/>
          <w:sz w:val="24"/>
          <w:szCs w:val="24"/>
        </w:rPr>
        <w:t>公司公章，装订应牢固、不得拆散和换页，不得采用活页装订，并编制标注页码的目录。</w:t>
      </w:r>
    </w:p>
    <w:p w14:paraId="371DAC49">
      <w:pPr>
        <w:pStyle w:val="2"/>
        <w:spacing w:line="360" w:lineRule="auto"/>
        <w:ind w:left="494"/>
        <w:rPr>
          <w:sz w:val="24"/>
          <w:szCs w:val="24"/>
        </w:rPr>
      </w:pPr>
      <w:r>
        <w:rPr>
          <w:b/>
          <w:bCs/>
          <w:spacing w:val="-4"/>
          <w:sz w:val="24"/>
          <w:szCs w:val="24"/>
        </w:rPr>
        <w:t>2.标记要求：</w:t>
      </w:r>
    </w:p>
    <w:p w14:paraId="17243F1B">
      <w:pPr>
        <w:pStyle w:val="2"/>
        <w:spacing w:before="156" w:line="360" w:lineRule="auto"/>
        <w:ind w:left="534"/>
        <w:rPr>
          <w:sz w:val="24"/>
          <w:szCs w:val="24"/>
        </w:rPr>
      </w:pPr>
      <w:r>
        <w:rPr>
          <w:spacing w:val="-2"/>
          <w:sz w:val="24"/>
          <w:szCs w:val="24"/>
        </w:rPr>
        <w:t>(1)标明“递交至</w:t>
      </w:r>
      <w:r>
        <w:rPr>
          <w:rFonts w:hint="eastAsia"/>
          <w:spacing w:val="-2"/>
          <w:sz w:val="24"/>
          <w:szCs w:val="24"/>
          <w:lang w:eastAsia="zh-CN"/>
        </w:rPr>
        <w:t>陕西华茂建设监理咨询有限公司</w:t>
      </w:r>
      <w:r>
        <w:rPr>
          <w:spacing w:val="-88"/>
          <w:sz w:val="24"/>
          <w:szCs w:val="24"/>
        </w:rPr>
        <w:t xml:space="preserve"> </w:t>
      </w:r>
      <w:r>
        <w:rPr>
          <w:spacing w:val="-3"/>
          <w:sz w:val="24"/>
          <w:szCs w:val="24"/>
        </w:rPr>
        <w:t>”；</w:t>
      </w:r>
    </w:p>
    <w:p w14:paraId="6DD86C0E">
      <w:pPr>
        <w:pStyle w:val="2"/>
        <w:spacing w:before="153" w:line="360" w:lineRule="auto"/>
        <w:ind w:left="10" w:right="235" w:firstLine="523"/>
        <w:rPr>
          <w:sz w:val="24"/>
          <w:szCs w:val="24"/>
        </w:rPr>
      </w:pPr>
      <w:r>
        <w:rPr>
          <w:spacing w:val="-5"/>
          <w:sz w:val="24"/>
          <w:szCs w:val="24"/>
        </w:rPr>
        <w:t>(2)注明项目名称、项目编号和“在</w:t>
      </w:r>
      <w:r>
        <w:rPr>
          <w:spacing w:val="-5"/>
          <w:sz w:val="24"/>
          <w:szCs w:val="24"/>
          <w:u w:val="single" w:color="auto"/>
        </w:rPr>
        <w:t xml:space="preserve"> 2025</w:t>
      </w:r>
      <w:r>
        <w:rPr>
          <w:rFonts w:hint="eastAsia"/>
          <w:spacing w:val="-5"/>
          <w:sz w:val="24"/>
          <w:szCs w:val="24"/>
          <w:u w:val="single" w:color="auto"/>
          <w:lang w:val="en-US" w:eastAsia="zh-CN"/>
        </w:rPr>
        <w:t xml:space="preserve"> </w:t>
      </w:r>
      <w:r>
        <w:rPr>
          <w:spacing w:val="-5"/>
          <w:sz w:val="24"/>
          <w:szCs w:val="24"/>
        </w:rPr>
        <w:t>年</w:t>
      </w:r>
      <w:r>
        <w:rPr>
          <w:spacing w:val="-5"/>
          <w:sz w:val="24"/>
          <w:szCs w:val="24"/>
          <w:u w:val="single" w:color="auto"/>
        </w:rPr>
        <w:t xml:space="preserve">    </w:t>
      </w:r>
      <w:r>
        <w:rPr>
          <w:spacing w:val="-105"/>
          <w:sz w:val="24"/>
          <w:szCs w:val="24"/>
        </w:rPr>
        <w:t xml:space="preserve"> </w:t>
      </w:r>
      <w:r>
        <w:rPr>
          <w:spacing w:val="-5"/>
          <w:sz w:val="24"/>
          <w:szCs w:val="24"/>
        </w:rPr>
        <w:t>月</w:t>
      </w:r>
      <w:r>
        <w:rPr>
          <w:spacing w:val="-5"/>
          <w:sz w:val="24"/>
          <w:szCs w:val="24"/>
          <w:u w:val="single" w:color="auto"/>
        </w:rPr>
        <w:t xml:space="preserve">    </w:t>
      </w:r>
      <w:r>
        <w:rPr>
          <w:spacing w:val="-69"/>
          <w:sz w:val="24"/>
          <w:szCs w:val="24"/>
        </w:rPr>
        <w:t xml:space="preserve"> </w:t>
      </w:r>
      <w:r>
        <w:rPr>
          <w:spacing w:val="-5"/>
          <w:sz w:val="24"/>
          <w:szCs w:val="24"/>
        </w:rPr>
        <w:t>日</w:t>
      </w:r>
      <w:r>
        <w:rPr>
          <w:spacing w:val="15"/>
          <w:sz w:val="24"/>
          <w:szCs w:val="24"/>
          <w:u w:val="single" w:color="auto"/>
        </w:rPr>
        <w:t xml:space="preserve">   </w:t>
      </w:r>
      <w:r>
        <w:rPr>
          <w:spacing w:val="-5"/>
          <w:sz w:val="24"/>
          <w:szCs w:val="24"/>
          <w:u w:val="single" w:color="auto"/>
        </w:rPr>
        <w:t xml:space="preserve">   </w:t>
      </w:r>
      <w:r>
        <w:rPr>
          <w:spacing w:val="-99"/>
          <w:sz w:val="24"/>
          <w:szCs w:val="24"/>
        </w:rPr>
        <w:t xml:space="preserve"> </w:t>
      </w:r>
      <w:r>
        <w:rPr>
          <w:spacing w:val="-5"/>
          <w:sz w:val="24"/>
          <w:szCs w:val="24"/>
        </w:rPr>
        <w:t>时之</w:t>
      </w:r>
      <w:r>
        <w:rPr>
          <w:spacing w:val="-6"/>
          <w:sz w:val="24"/>
          <w:szCs w:val="24"/>
        </w:rPr>
        <w:t>前不得启封</w:t>
      </w:r>
      <w:r>
        <w:rPr>
          <w:spacing w:val="-89"/>
          <w:sz w:val="24"/>
          <w:szCs w:val="24"/>
        </w:rPr>
        <w:t xml:space="preserve"> </w:t>
      </w:r>
      <w:r>
        <w:rPr>
          <w:spacing w:val="-6"/>
          <w:sz w:val="24"/>
          <w:szCs w:val="24"/>
        </w:rPr>
        <w:t>”的字</w:t>
      </w:r>
      <w:r>
        <w:rPr>
          <w:spacing w:val="-5"/>
          <w:sz w:val="24"/>
          <w:szCs w:val="24"/>
        </w:rPr>
        <w:t>样；</w:t>
      </w:r>
    </w:p>
    <w:p w14:paraId="2A6455AE">
      <w:pPr>
        <w:pStyle w:val="2"/>
        <w:spacing w:before="156" w:line="360" w:lineRule="auto"/>
        <w:ind w:left="534"/>
        <w:rPr>
          <w:sz w:val="24"/>
          <w:szCs w:val="24"/>
        </w:rPr>
      </w:pPr>
      <w:r>
        <w:rPr>
          <w:spacing w:val="-3"/>
          <w:sz w:val="24"/>
          <w:szCs w:val="24"/>
        </w:rPr>
        <w:t>(3)标明</w:t>
      </w:r>
      <w:r>
        <w:rPr>
          <w:rFonts w:hint="eastAsia"/>
          <w:spacing w:val="-3"/>
          <w:sz w:val="24"/>
          <w:szCs w:val="24"/>
          <w:lang w:eastAsia="zh-CN"/>
        </w:rPr>
        <w:t>投标供应商</w:t>
      </w:r>
      <w:r>
        <w:rPr>
          <w:spacing w:val="-3"/>
          <w:sz w:val="24"/>
          <w:szCs w:val="24"/>
        </w:rPr>
        <w:t>名称并加盖</w:t>
      </w:r>
      <w:r>
        <w:rPr>
          <w:rFonts w:hint="eastAsia"/>
          <w:spacing w:val="-3"/>
          <w:sz w:val="24"/>
          <w:szCs w:val="24"/>
          <w:lang w:eastAsia="zh-CN"/>
        </w:rPr>
        <w:t>投标供应商</w:t>
      </w:r>
      <w:r>
        <w:rPr>
          <w:spacing w:val="-3"/>
          <w:sz w:val="24"/>
          <w:szCs w:val="24"/>
        </w:rPr>
        <w:t>公章。</w:t>
      </w:r>
    </w:p>
    <w:p w14:paraId="28FF65E3">
      <w:pPr>
        <w:pStyle w:val="2"/>
        <w:spacing w:before="122" w:line="360" w:lineRule="auto"/>
        <w:ind w:left="10" w:right="235" w:firstLine="523"/>
        <w:rPr>
          <w:sz w:val="24"/>
          <w:szCs w:val="24"/>
        </w:rPr>
      </w:pPr>
      <w:r>
        <w:rPr>
          <w:spacing w:val="-2"/>
          <w:sz w:val="24"/>
          <w:szCs w:val="24"/>
        </w:rPr>
        <w:t>(4)如果供应商未对响应文件密封，或未按上述要求加写标记与加盖公章的，采购人有权</w:t>
      </w:r>
      <w:r>
        <w:rPr>
          <w:spacing w:val="-1"/>
          <w:sz w:val="24"/>
          <w:szCs w:val="24"/>
        </w:rPr>
        <w:t>拒绝该响应文件，并退回供应商。</w:t>
      </w:r>
    </w:p>
    <w:p w14:paraId="0DD9A1F3">
      <w:pPr>
        <w:pStyle w:val="2"/>
        <w:spacing w:before="148" w:line="360" w:lineRule="auto"/>
        <w:ind w:left="503"/>
        <w:rPr>
          <w:sz w:val="24"/>
          <w:szCs w:val="24"/>
        </w:rPr>
      </w:pPr>
      <w:r>
        <w:rPr>
          <w:b/>
          <w:bCs/>
          <w:spacing w:val="-4"/>
          <w:sz w:val="24"/>
          <w:szCs w:val="24"/>
        </w:rPr>
        <w:t>（十五）磋商截止日期</w:t>
      </w:r>
    </w:p>
    <w:p w14:paraId="0B8BE1AE">
      <w:pPr>
        <w:pStyle w:val="2"/>
        <w:spacing w:before="157" w:line="360" w:lineRule="auto"/>
        <w:ind w:left="14" w:right="237" w:firstLine="494"/>
        <w:rPr>
          <w:sz w:val="24"/>
          <w:szCs w:val="24"/>
        </w:rPr>
      </w:pPr>
      <w:r>
        <w:rPr>
          <w:b/>
          <w:bCs/>
          <w:spacing w:val="1"/>
          <w:sz w:val="24"/>
          <w:szCs w:val="24"/>
        </w:rPr>
        <w:t>1.</w:t>
      </w:r>
      <w:r>
        <w:rPr>
          <w:rFonts w:hint="eastAsia"/>
          <w:spacing w:val="1"/>
          <w:sz w:val="24"/>
          <w:szCs w:val="24"/>
          <w:lang w:eastAsia="zh-CN"/>
        </w:rPr>
        <w:t>投标供应商</w:t>
      </w:r>
      <w:r>
        <w:rPr>
          <w:spacing w:val="1"/>
          <w:sz w:val="24"/>
          <w:szCs w:val="24"/>
        </w:rPr>
        <w:t>应在不迟于磋商文件中规定的磋商截止时间将磋商响应文件递交至采购代理机</w:t>
      </w:r>
      <w:r>
        <w:rPr>
          <w:spacing w:val="-7"/>
          <w:sz w:val="24"/>
          <w:szCs w:val="24"/>
        </w:rPr>
        <w:t>构。</w:t>
      </w:r>
    </w:p>
    <w:p w14:paraId="6EF87B5E">
      <w:pPr>
        <w:pStyle w:val="2"/>
        <w:spacing w:before="278" w:line="360" w:lineRule="auto"/>
        <w:ind w:left="12" w:firstLine="478"/>
        <w:jc w:val="both"/>
        <w:rPr>
          <w:sz w:val="24"/>
          <w:szCs w:val="24"/>
        </w:rPr>
      </w:pPr>
      <w:r>
        <w:rPr>
          <w:b/>
          <w:bCs/>
          <w:spacing w:val="-3"/>
          <w:sz w:val="24"/>
          <w:szCs w:val="24"/>
        </w:rPr>
        <w:t>2.</w:t>
      </w:r>
      <w:r>
        <w:rPr>
          <w:spacing w:val="-3"/>
          <w:sz w:val="24"/>
          <w:szCs w:val="24"/>
        </w:rPr>
        <w:t>采购代理机构可以按本须知第二章（五）3</w:t>
      </w:r>
      <w:r>
        <w:rPr>
          <w:spacing w:val="-48"/>
          <w:sz w:val="24"/>
          <w:szCs w:val="24"/>
        </w:rPr>
        <w:t xml:space="preserve"> </w:t>
      </w:r>
      <w:r>
        <w:rPr>
          <w:spacing w:val="-3"/>
          <w:sz w:val="24"/>
          <w:szCs w:val="24"/>
        </w:rPr>
        <w:t>条规定，通知因修改磋商文件而适当延长磋</w:t>
      </w:r>
      <w:r>
        <w:rPr>
          <w:sz w:val="24"/>
          <w:szCs w:val="24"/>
        </w:rPr>
        <w:t xml:space="preserve"> </w:t>
      </w:r>
      <w:r>
        <w:rPr>
          <w:spacing w:val="2"/>
          <w:sz w:val="24"/>
          <w:szCs w:val="24"/>
        </w:rPr>
        <w:t>商截止期。在此情况下，采购人和</w:t>
      </w:r>
      <w:r>
        <w:rPr>
          <w:rFonts w:hint="eastAsia"/>
          <w:spacing w:val="2"/>
          <w:sz w:val="24"/>
          <w:szCs w:val="24"/>
          <w:lang w:eastAsia="zh-CN"/>
        </w:rPr>
        <w:t>投标供应商</w:t>
      </w:r>
      <w:r>
        <w:rPr>
          <w:spacing w:val="2"/>
          <w:sz w:val="24"/>
          <w:szCs w:val="24"/>
        </w:rPr>
        <w:t>受磋商截止期制约的所有权利和义务均应延长</w:t>
      </w:r>
      <w:r>
        <w:rPr>
          <w:spacing w:val="1"/>
          <w:sz w:val="24"/>
          <w:szCs w:val="24"/>
        </w:rPr>
        <w:t>至新</w:t>
      </w:r>
      <w:r>
        <w:rPr>
          <w:spacing w:val="-3"/>
          <w:sz w:val="24"/>
          <w:szCs w:val="24"/>
        </w:rPr>
        <w:t>的截止期。</w:t>
      </w:r>
    </w:p>
    <w:p w14:paraId="205DA604">
      <w:pPr>
        <w:pStyle w:val="2"/>
        <w:spacing w:line="360" w:lineRule="auto"/>
        <w:ind w:left="499"/>
        <w:rPr>
          <w:sz w:val="24"/>
          <w:szCs w:val="24"/>
        </w:rPr>
      </w:pPr>
      <w:r>
        <w:rPr>
          <w:b/>
          <w:bCs/>
          <w:spacing w:val="-4"/>
          <w:sz w:val="24"/>
          <w:szCs w:val="24"/>
        </w:rPr>
        <w:t>（十六）迟交的磋商响应文件</w:t>
      </w:r>
    </w:p>
    <w:p w14:paraId="1C9357E2">
      <w:pPr>
        <w:pStyle w:val="2"/>
        <w:spacing w:before="153" w:line="360" w:lineRule="auto"/>
        <w:ind w:left="487"/>
        <w:rPr>
          <w:sz w:val="24"/>
          <w:szCs w:val="24"/>
        </w:rPr>
      </w:pPr>
      <w:r>
        <w:rPr>
          <w:sz w:val="24"/>
          <w:szCs w:val="24"/>
        </w:rPr>
        <w:t>采购代理机构将拒绝接收磋商截止期后送达</w:t>
      </w:r>
      <w:r>
        <w:rPr>
          <w:spacing w:val="-1"/>
          <w:sz w:val="24"/>
          <w:szCs w:val="24"/>
        </w:rPr>
        <w:t>的任何磋商响应文件。</w:t>
      </w:r>
    </w:p>
    <w:p w14:paraId="0848E2D6">
      <w:pPr>
        <w:pStyle w:val="2"/>
        <w:spacing w:before="157" w:line="360" w:lineRule="auto"/>
        <w:ind w:left="499"/>
        <w:rPr>
          <w:sz w:val="24"/>
          <w:szCs w:val="24"/>
        </w:rPr>
      </w:pPr>
      <w:r>
        <w:rPr>
          <w:b/>
          <w:bCs/>
          <w:spacing w:val="-3"/>
          <w:sz w:val="24"/>
          <w:szCs w:val="24"/>
        </w:rPr>
        <w:t>（十七）磋商响应文件的修改和撤回</w:t>
      </w:r>
    </w:p>
    <w:p w14:paraId="4FE6A8B8">
      <w:pPr>
        <w:pStyle w:val="2"/>
        <w:spacing w:before="154" w:line="360" w:lineRule="auto"/>
        <w:ind w:left="6" w:right="42" w:firstLine="499"/>
        <w:rPr>
          <w:sz w:val="24"/>
          <w:szCs w:val="24"/>
        </w:rPr>
      </w:pPr>
      <w:r>
        <w:rPr>
          <w:spacing w:val="1"/>
          <w:sz w:val="24"/>
          <w:szCs w:val="24"/>
        </w:rPr>
        <w:t>1.</w:t>
      </w:r>
      <w:r>
        <w:rPr>
          <w:rFonts w:hint="eastAsia"/>
          <w:spacing w:val="1"/>
          <w:sz w:val="24"/>
          <w:szCs w:val="24"/>
          <w:lang w:eastAsia="zh-CN"/>
        </w:rPr>
        <w:t>投标供应商</w:t>
      </w:r>
      <w:r>
        <w:rPr>
          <w:spacing w:val="1"/>
          <w:sz w:val="24"/>
          <w:szCs w:val="24"/>
        </w:rPr>
        <w:t>在递交磋商响应文件后，磋商截止时间前</w:t>
      </w:r>
      <w:r>
        <w:rPr>
          <w:sz w:val="24"/>
          <w:szCs w:val="24"/>
        </w:rPr>
        <w:t>，可以修改或撤回其磋商响应文件。但</w:t>
      </w:r>
      <w:r>
        <w:rPr>
          <w:rFonts w:hint="eastAsia"/>
          <w:sz w:val="24"/>
          <w:szCs w:val="24"/>
          <w:lang w:eastAsia="zh-CN"/>
        </w:rPr>
        <w:t>投标供应商</w:t>
      </w:r>
      <w:r>
        <w:rPr>
          <w:sz w:val="24"/>
          <w:szCs w:val="24"/>
        </w:rPr>
        <w:t>须在规定的磋商截止期之前将修改或撤回的书面通知递</w:t>
      </w:r>
      <w:r>
        <w:rPr>
          <w:spacing w:val="-1"/>
          <w:sz w:val="24"/>
          <w:szCs w:val="24"/>
        </w:rPr>
        <w:t>交到采购代理机构。</w:t>
      </w:r>
    </w:p>
    <w:p w14:paraId="56F15CB7">
      <w:pPr>
        <w:pStyle w:val="2"/>
        <w:spacing w:before="157" w:line="360" w:lineRule="auto"/>
        <w:ind w:left="37" w:firstLine="453"/>
        <w:rPr>
          <w:sz w:val="24"/>
          <w:szCs w:val="24"/>
        </w:rPr>
      </w:pPr>
      <w:r>
        <w:rPr>
          <w:spacing w:val="2"/>
          <w:sz w:val="24"/>
          <w:szCs w:val="24"/>
        </w:rPr>
        <w:t>2.</w:t>
      </w:r>
      <w:r>
        <w:rPr>
          <w:rFonts w:hint="eastAsia"/>
          <w:spacing w:val="2"/>
          <w:sz w:val="24"/>
          <w:szCs w:val="24"/>
          <w:lang w:eastAsia="zh-CN"/>
        </w:rPr>
        <w:t>投标供应商</w:t>
      </w:r>
      <w:r>
        <w:rPr>
          <w:spacing w:val="2"/>
          <w:sz w:val="24"/>
          <w:szCs w:val="24"/>
        </w:rPr>
        <w:t>的修改或撤回通知书应按本须知第二章（十四）规定密封、标记和递交，并在</w:t>
      </w:r>
      <w:r>
        <w:rPr>
          <w:spacing w:val="-6"/>
          <w:sz w:val="24"/>
          <w:szCs w:val="24"/>
        </w:rPr>
        <w:t>内层封套上加注“修改</w:t>
      </w:r>
      <w:r>
        <w:rPr>
          <w:spacing w:val="-78"/>
          <w:sz w:val="24"/>
          <w:szCs w:val="24"/>
        </w:rPr>
        <w:t xml:space="preserve"> </w:t>
      </w:r>
      <w:r>
        <w:rPr>
          <w:spacing w:val="-6"/>
          <w:sz w:val="24"/>
          <w:szCs w:val="24"/>
        </w:rPr>
        <w:t>”或“撤回</w:t>
      </w:r>
      <w:r>
        <w:rPr>
          <w:spacing w:val="-88"/>
          <w:sz w:val="24"/>
          <w:szCs w:val="24"/>
        </w:rPr>
        <w:t xml:space="preserve"> </w:t>
      </w:r>
      <w:r>
        <w:rPr>
          <w:spacing w:val="-6"/>
          <w:sz w:val="24"/>
          <w:szCs w:val="24"/>
        </w:rPr>
        <w:t>”字样。</w:t>
      </w:r>
    </w:p>
    <w:p w14:paraId="57C91FD7">
      <w:pPr>
        <w:pStyle w:val="2"/>
        <w:spacing w:before="154" w:line="360" w:lineRule="auto"/>
        <w:ind w:left="492"/>
        <w:rPr>
          <w:sz w:val="24"/>
          <w:szCs w:val="24"/>
        </w:rPr>
      </w:pPr>
      <w:r>
        <w:rPr>
          <w:spacing w:val="-1"/>
          <w:sz w:val="24"/>
          <w:szCs w:val="24"/>
        </w:rPr>
        <w:t>3.在磋商截止日期之后，</w:t>
      </w:r>
      <w:r>
        <w:rPr>
          <w:rFonts w:hint="eastAsia"/>
          <w:spacing w:val="-1"/>
          <w:sz w:val="24"/>
          <w:szCs w:val="24"/>
          <w:lang w:eastAsia="zh-CN"/>
        </w:rPr>
        <w:t>投标供应商</w:t>
      </w:r>
      <w:r>
        <w:rPr>
          <w:spacing w:val="-1"/>
          <w:sz w:val="24"/>
          <w:szCs w:val="24"/>
        </w:rPr>
        <w:t>不得对其磋商响应文件做任何修改。</w:t>
      </w:r>
    </w:p>
    <w:p w14:paraId="60B2372D">
      <w:pPr>
        <w:pStyle w:val="2"/>
        <w:spacing w:before="156" w:line="360" w:lineRule="auto"/>
        <w:ind w:left="31" w:right="2" w:firstLine="455"/>
        <w:rPr>
          <w:sz w:val="24"/>
          <w:szCs w:val="24"/>
        </w:rPr>
      </w:pPr>
      <w:r>
        <w:rPr>
          <w:spacing w:val="2"/>
          <w:sz w:val="24"/>
          <w:szCs w:val="24"/>
        </w:rPr>
        <w:t>4.从磋商截止期始至磋商文件确定的磋商响应文件有效期满这段时间内，</w:t>
      </w:r>
      <w:r>
        <w:rPr>
          <w:rFonts w:hint="eastAsia"/>
          <w:spacing w:val="2"/>
          <w:sz w:val="24"/>
          <w:szCs w:val="24"/>
          <w:lang w:eastAsia="zh-CN"/>
        </w:rPr>
        <w:t>投标供应商</w:t>
      </w:r>
      <w:r>
        <w:rPr>
          <w:spacing w:val="2"/>
          <w:sz w:val="24"/>
          <w:szCs w:val="24"/>
        </w:rPr>
        <w:t>不得撤</w:t>
      </w:r>
      <w:r>
        <w:rPr>
          <w:spacing w:val="-4"/>
          <w:sz w:val="24"/>
          <w:szCs w:val="24"/>
        </w:rPr>
        <w:t>回其磋商响应文件。</w:t>
      </w:r>
    </w:p>
    <w:p w14:paraId="7A0FC924">
      <w:pPr>
        <w:pStyle w:val="2"/>
        <w:spacing w:before="222" w:line="360" w:lineRule="auto"/>
        <w:ind w:left="3807"/>
        <w:rPr>
          <w:sz w:val="30"/>
          <w:szCs w:val="30"/>
        </w:rPr>
      </w:pPr>
      <w:r>
        <w:rPr>
          <w:b/>
          <w:bCs/>
          <w:spacing w:val="-5"/>
          <w:sz w:val="30"/>
          <w:szCs w:val="30"/>
        </w:rPr>
        <w:t>五、磋商与评审</w:t>
      </w:r>
    </w:p>
    <w:p w14:paraId="4743B592">
      <w:pPr>
        <w:pStyle w:val="2"/>
        <w:spacing w:before="256" w:line="360" w:lineRule="auto"/>
        <w:ind w:left="499"/>
        <w:rPr>
          <w:sz w:val="24"/>
          <w:szCs w:val="24"/>
        </w:rPr>
      </w:pPr>
      <w:r>
        <w:rPr>
          <w:b/>
          <w:bCs/>
          <w:spacing w:val="-3"/>
          <w:sz w:val="24"/>
          <w:szCs w:val="24"/>
        </w:rPr>
        <w:t>（十八）磋商响应文件开启和评审</w:t>
      </w:r>
    </w:p>
    <w:p w14:paraId="5703A987">
      <w:pPr>
        <w:pStyle w:val="2"/>
        <w:spacing w:before="154" w:line="360" w:lineRule="auto"/>
        <w:ind w:left="505"/>
        <w:rPr>
          <w:sz w:val="24"/>
          <w:szCs w:val="24"/>
        </w:rPr>
      </w:pPr>
      <w:r>
        <w:rPr>
          <w:spacing w:val="-1"/>
          <w:sz w:val="24"/>
          <w:szCs w:val="24"/>
        </w:rPr>
        <w:t>1.采购代理机构组织磋商、文件开启、评审工作，磋商整个过程接受监督部门的监督。</w:t>
      </w:r>
    </w:p>
    <w:p w14:paraId="525C8560">
      <w:pPr>
        <w:pStyle w:val="2"/>
        <w:spacing w:before="154" w:line="360" w:lineRule="auto"/>
        <w:ind w:left="27" w:firstLine="463"/>
        <w:rPr>
          <w:sz w:val="24"/>
          <w:szCs w:val="24"/>
        </w:rPr>
      </w:pPr>
      <w:r>
        <w:rPr>
          <w:spacing w:val="2"/>
          <w:sz w:val="24"/>
          <w:szCs w:val="24"/>
        </w:rPr>
        <w:t xml:space="preserve">2.采购代理机构在规定的时间和地点组织磋商，投标供应商须委派代表参加，参加磋商 </w:t>
      </w:r>
      <w:r>
        <w:rPr>
          <w:spacing w:val="-1"/>
          <w:sz w:val="24"/>
          <w:szCs w:val="24"/>
        </w:rPr>
        <w:t>的授权代表携带相关资质证件并签名报到以</w:t>
      </w:r>
      <w:r>
        <w:rPr>
          <w:spacing w:val="-2"/>
          <w:sz w:val="24"/>
          <w:szCs w:val="24"/>
        </w:rPr>
        <w:t>证明其出席。</w:t>
      </w:r>
    </w:p>
    <w:p w14:paraId="366C63E4">
      <w:pPr>
        <w:pStyle w:val="2"/>
        <w:spacing w:before="153" w:line="360" w:lineRule="auto"/>
        <w:ind w:left="11" w:right="2" w:firstLine="481"/>
        <w:rPr>
          <w:sz w:val="24"/>
          <w:szCs w:val="24"/>
        </w:rPr>
      </w:pPr>
      <w:r>
        <w:rPr>
          <w:spacing w:val="2"/>
          <w:sz w:val="24"/>
          <w:szCs w:val="24"/>
        </w:rPr>
        <w:t>3.磋商时，由投标供应商自行查验其递交的投标文件的密封情况，各投标供应商</w:t>
      </w:r>
      <w:r>
        <w:rPr>
          <w:spacing w:val="1"/>
          <w:sz w:val="24"/>
          <w:szCs w:val="24"/>
        </w:rPr>
        <w:t>对密封</w:t>
      </w:r>
      <w:r>
        <w:rPr>
          <w:sz w:val="24"/>
          <w:szCs w:val="24"/>
        </w:rPr>
        <w:t xml:space="preserve"> </w:t>
      </w:r>
      <w:r>
        <w:rPr>
          <w:spacing w:val="-1"/>
          <w:sz w:val="24"/>
          <w:szCs w:val="24"/>
        </w:rPr>
        <w:t>查验结果自行负责，不相互查验及提出质疑。</w:t>
      </w:r>
    </w:p>
    <w:p w14:paraId="056360EB">
      <w:pPr>
        <w:pStyle w:val="2"/>
        <w:spacing w:before="156" w:line="360" w:lineRule="auto"/>
        <w:ind w:left="7" w:right="2" w:firstLine="480"/>
        <w:rPr>
          <w:sz w:val="24"/>
          <w:szCs w:val="24"/>
        </w:rPr>
      </w:pPr>
      <w:r>
        <w:rPr>
          <w:spacing w:val="1"/>
          <w:sz w:val="24"/>
          <w:szCs w:val="24"/>
        </w:rPr>
        <w:t>4.按照第二章（十七）规定，提交了可接受的“撤回”通知书的磋商响应文件将不予拆</w:t>
      </w:r>
      <w:r>
        <w:rPr>
          <w:sz w:val="24"/>
          <w:szCs w:val="24"/>
        </w:rPr>
        <w:t xml:space="preserve"> </w:t>
      </w:r>
      <w:r>
        <w:rPr>
          <w:spacing w:val="-1"/>
          <w:sz w:val="24"/>
          <w:szCs w:val="24"/>
        </w:rPr>
        <w:t>封。拆封后，采购代理机构记录</w:t>
      </w:r>
      <w:r>
        <w:rPr>
          <w:rFonts w:hint="eastAsia"/>
          <w:spacing w:val="-1"/>
          <w:sz w:val="24"/>
          <w:szCs w:val="24"/>
          <w:lang w:eastAsia="zh-CN"/>
        </w:rPr>
        <w:t>投标供应商</w:t>
      </w:r>
      <w:r>
        <w:rPr>
          <w:spacing w:val="-1"/>
          <w:sz w:val="24"/>
          <w:szCs w:val="24"/>
        </w:rPr>
        <w:t>“投标</w:t>
      </w:r>
      <w:r>
        <w:rPr>
          <w:spacing w:val="-2"/>
          <w:sz w:val="24"/>
          <w:szCs w:val="24"/>
        </w:rPr>
        <w:t>报价表</w:t>
      </w:r>
      <w:r>
        <w:rPr>
          <w:spacing w:val="-88"/>
          <w:sz w:val="24"/>
          <w:szCs w:val="24"/>
        </w:rPr>
        <w:t xml:space="preserve"> </w:t>
      </w:r>
      <w:r>
        <w:rPr>
          <w:spacing w:val="-2"/>
          <w:sz w:val="24"/>
          <w:szCs w:val="24"/>
        </w:rPr>
        <w:t>”中的全部内容。</w:t>
      </w:r>
    </w:p>
    <w:p w14:paraId="2FC902CA">
      <w:pPr>
        <w:pStyle w:val="2"/>
        <w:spacing w:before="156" w:line="360" w:lineRule="auto"/>
        <w:ind w:left="499"/>
        <w:rPr>
          <w:sz w:val="24"/>
          <w:szCs w:val="24"/>
        </w:rPr>
      </w:pPr>
      <w:r>
        <w:rPr>
          <w:b/>
          <w:bCs/>
          <w:spacing w:val="-5"/>
          <w:sz w:val="24"/>
          <w:szCs w:val="24"/>
        </w:rPr>
        <w:t>（十九）磋商小组</w:t>
      </w:r>
    </w:p>
    <w:p w14:paraId="0D5B69B6">
      <w:pPr>
        <w:pStyle w:val="2"/>
        <w:spacing w:before="155" w:line="360" w:lineRule="auto"/>
        <w:ind w:left="11" w:firstLine="493"/>
        <w:rPr>
          <w:sz w:val="24"/>
          <w:szCs w:val="24"/>
        </w:rPr>
      </w:pPr>
      <w:r>
        <w:rPr>
          <w:spacing w:val="2"/>
          <w:sz w:val="24"/>
          <w:szCs w:val="24"/>
        </w:rPr>
        <w:t>1.采购人将按照《政府采购法》及《政府采购竞争性磋商</w:t>
      </w:r>
      <w:r>
        <w:rPr>
          <w:spacing w:val="1"/>
          <w:sz w:val="24"/>
          <w:szCs w:val="24"/>
        </w:rPr>
        <w:t>采购方式管理暂行办法》等有</w:t>
      </w:r>
      <w:r>
        <w:rPr>
          <w:sz w:val="24"/>
          <w:szCs w:val="24"/>
        </w:rPr>
        <w:t xml:space="preserve"> </w:t>
      </w:r>
      <w:r>
        <w:rPr>
          <w:spacing w:val="-2"/>
          <w:sz w:val="24"/>
          <w:szCs w:val="24"/>
        </w:rPr>
        <w:t>关规定组建磋商小组。</w:t>
      </w:r>
    </w:p>
    <w:p w14:paraId="62344A91">
      <w:pPr>
        <w:pStyle w:val="2"/>
        <w:spacing w:before="152" w:line="360" w:lineRule="auto"/>
        <w:ind w:left="11" w:firstLine="480"/>
        <w:rPr>
          <w:sz w:val="24"/>
          <w:szCs w:val="24"/>
        </w:rPr>
      </w:pPr>
      <w:r>
        <w:rPr>
          <w:spacing w:val="2"/>
          <w:sz w:val="24"/>
          <w:szCs w:val="24"/>
        </w:rPr>
        <w:t xml:space="preserve">2.磋商小组由采购人代表及评审专家组成，评审专家从陕西省政府采购专家库中随机抽 </w:t>
      </w:r>
      <w:r>
        <w:rPr>
          <w:spacing w:val="-4"/>
          <w:sz w:val="24"/>
          <w:szCs w:val="24"/>
        </w:rPr>
        <w:t>取产生。</w:t>
      </w:r>
    </w:p>
    <w:p w14:paraId="612F0293">
      <w:pPr>
        <w:pStyle w:val="2"/>
        <w:spacing w:before="154" w:line="360" w:lineRule="auto"/>
        <w:ind w:left="6" w:right="2" w:firstLine="486"/>
        <w:rPr>
          <w:spacing w:val="-1"/>
          <w:sz w:val="24"/>
          <w:szCs w:val="24"/>
        </w:rPr>
      </w:pPr>
      <w:r>
        <w:rPr>
          <w:spacing w:val="2"/>
          <w:sz w:val="24"/>
          <w:szCs w:val="24"/>
        </w:rPr>
        <w:t>3.磋商小组负责磋商工作，对磋商响应文件进行审查和评估，并向采购人提交书</w:t>
      </w:r>
      <w:r>
        <w:rPr>
          <w:spacing w:val="1"/>
          <w:sz w:val="24"/>
          <w:szCs w:val="24"/>
        </w:rPr>
        <w:t>面评审</w:t>
      </w:r>
      <w:r>
        <w:rPr>
          <w:sz w:val="24"/>
          <w:szCs w:val="24"/>
        </w:rPr>
        <w:t xml:space="preserve"> </w:t>
      </w:r>
      <w:r>
        <w:rPr>
          <w:spacing w:val="-1"/>
          <w:sz w:val="24"/>
          <w:szCs w:val="24"/>
        </w:rPr>
        <w:t>报告，推荐成交候选人。</w:t>
      </w:r>
    </w:p>
    <w:p w14:paraId="05BB063C">
      <w:pPr>
        <w:pStyle w:val="2"/>
        <w:spacing w:before="154" w:line="360" w:lineRule="auto"/>
        <w:ind w:left="6" w:right="2" w:firstLine="486"/>
        <w:rPr>
          <w:sz w:val="24"/>
          <w:szCs w:val="24"/>
        </w:rPr>
      </w:pPr>
      <w:r>
        <w:rPr>
          <w:spacing w:val="2"/>
          <w:sz w:val="24"/>
          <w:szCs w:val="24"/>
        </w:rPr>
        <w:t>4.文件开启后，直到向成交的</w:t>
      </w:r>
      <w:r>
        <w:rPr>
          <w:rFonts w:hint="eastAsia"/>
          <w:spacing w:val="2"/>
          <w:sz w:val="24"/>
          <w:szCs w:val="24"/>
          <w:lang w:eastAsia="zh-CN"/>
        </w:rPr>
        <w:t>投标供应商</w:t>
      </w:r>
      <w:r>
        <w:rPr>
          <w:spacing w:val="2"/>
          <w:sz w:val="24"/>
          <w:szCs w:val="24"/>
        </w:rPr>
        <w:t>授予承包合同为止，凡与审查、澄清、评价和比较磋商的有关资料及授标意见等内容，磋商小组均不得向其他</w:t>
      </w:r>
      <w:r>
        <w:rPr>
          <w:rFonts w:hint="eastAsia"/>
          <w:spacing w:val="2"/>
          <w:sz w:val="24"/>
          <w:szCs w:val="24"/>
          <w:lang w:eastAsia="zh-CN"/>
        </w:rPr>
        <w:t>投标供应商</w:t>
      </w:r>
      <w:r>
        <w:rPr>
          <w:spacing w:val="2"/>
          <w:sz w:val="24"/>
          <w:szCs w:val="24"/>
        </w:rPr>
        <w:t>及与磋商无关的其他人透</w:t>
      </w:r>
      <w:r>
        <w:rPr>
          <w:spacing w:val="-8"/>
          <w:sz w:val="24"/>
          <w:szCs w:val="24"/>
        </w:rPr>
        <w:t>露。</w:t>
      </w:r>
    </w:p>
    <w:p w14:paraId="4BB79C9F">
      <w:pPr>
        <w:pStyle w:val="2"/>
        <w:spacing w:before="153" w:line="360" w:lineRule="auto"/>
        <w:ind w:left="499"/>
        <w:rPr>
          <w:sz w:val="24"/>
          <w:szCs w:val="24"/>
        </w:rPr>
      </w:pPr>
      <w:r>
        <w:rPr>
          <w:b/>
          <w:bCs/>
          <w:spacing w:val="-4"/>
          <w:sz w:val="24"/>
          <w:szCs w:val="24"/>
        </w:rPr>
        <w:t>（二十）磋商办法及内容</w:t>
      </w:r>
    </w:p>
    <w:p w14:paraId="2B42CE90">
      <w:pPr>
        <w:pStyle w:val="2"/>
        <w:spacing w:before="156" w:line="360" w:lineRule="auto"/>
        <w:ind w:left="505"/>
        <w:rPr>
          <w:sz w:val="24"/>
          <w:szCs w:val="24"/>
        </w:rPr>
      </w:pPr>
      <w:r>
        <w:rPr>
          <w:spacing w:val="-6"/>
          <w:sz w:val="24"/>
          <w:szCs w:val="24"/>
        </w:rPr>
        <w:t>1.</w:t>
      </w:r>
      <w:r>
        <w:rPr>
          <w:b/>
          <w:bCs/>
          <w:spacing w:val="-6"/>
          <w:sz w:val="24"/>
          <w:szCs w:val="24"/>
        </w:rPr>
        <w:t>磋商原则：</w:t>
      </w:r>
    </w:p>
    <w:p w14:paraId="1A0194C1">
      <w:pPr>
        <w:pStyle w:val="2"/>
        <w:spacing w:before="152" w:line="360" w:lineRule="auto"/>
        <w:ind w:left="499"/>
        <w:rPr>
          <w:sz w:val="24"/>
          <w:szCs w:val="24"/>
        </w:rPr>
      </w:pPr>
      <w:r>
        <w:rPr>
          <w:spacing w:val="-1"/>
          <w:sz w:val="24"/>
          <w:szCs w:val="24"/>
        </w:rPr>
        <w:t>（1）坚持磋商机会均等，竞争性磋商，公平竞争的原则；</w:t>
      </w:r>
    </w:p>
    <w:p w14:paraId="65780F08">
      <w:pPr>
        <w:pStyle w:val="2"/>
        <w:spacing w:before="155" w:line="360" w:lineRule="auto"/>
        <w:ind w:left="499"/>
        <w:rPr>
          <w:sz w:val="24"/>
          <w:szCs w:val="24"/>
        </w:rPr>
      </w:pPr>
      <w:r>
        <w:rPr>
          <w:spacing w:val="-1"/>
          <w:sz w:val="24"/>
          <w:szCs w:val="24"/>
        </w:rPr>
        <w:t>（2）坚持竞争性、经济实效性和公平性原则；</w:t>
      </w:r>
    </w:p>
    <w:p w14:paraId="291C82CF">
      <w:pPr>
        <w:pStyle w:val="2"/>
        <w:spacing w:before="157" w:line="360" w:lineRule="auto"/>
        <w:ind w:left="499"/>
        <w:rPr>
          <w:sz w:val="24"/>
          <w:szCs w:val="24"/>
        </w:rPr>
      </w:pPr>
      <w:r>
        <w:rPr>
          <w:spacing w:val="-1"/>
          <w:sz w:val="24"/>
          <w:szCs w:val="24"/>
        </w:rPr>
        <w:t>（3）综合评估，择优选择技术方案优、业绩好、服务有保证的成交单位；</w:t>
      </w:r>
    </w:p>
    <w:p w14:paraId="2C86ED91">
      <w:pPr>
        <w:pStyle w:val="2"/>
        <w:spacing w:before="156" w:line="360" w:lineRule="auto"/>
        <w:ind w:left="491"/>
        <w:rPr>
          <w:sz w:val="24"/>
          <w:szCs w:val="24"/>
        </w:rPr>
      </w:pPr>
      <w:r>
        <w:rPr>
          <w:b/>
          <w:bCs/>
          <w:spacing w:val="-4"/>
          <w:sz w:val="24"/>
          <w:szCs w:val="24"/>
        </w:rPr>
        <w:t>2.磋商程序：</w:t>
      </w:r>
    </w:p>
    <w:p w14:paraId="02DA65DE">
      <w:pPr>
        <w:pStyle w:val="2"/>
        <w:spacing w:before="152" w:line="360" w:lineRule="auto"/>
        <w:ind w:left="6" w:right="2" w:firstLine="480"/>
        <w:rPr>
          <w:sz w:val="24"/>
          <w:szCs w:val="24"/>
        </w:rPr>
      </w:pPr>
      <w:r>
        <w:rPr>
          <w:spacing w:val="2"/>
          <w:sz w:val="24"/>
          <w:szCs w:val="24"/>
        </w:rPr>
        <w:t>磋商的全过程分为第一次报价（磋商响应文件上的报价）、资质审查、磋商过程、最后</w:t>
      </w:r>
      <w:r>
        <w:rPr>
          <w:spacing w:val="5"/>
          <w:sz w:val="24"/>
          <w:szCs w:val="24"/>
        </w:rPr>
        <w:t xml:space="preserve"> </w:t>
      </w:r>
      <w:r>
        <w:rPr>
          <w:spacing w:val="-1"/>
          <w:sz w:val="24"/>
          <w:szCs w:val="24"/>
        </w:rPr>
        <w:t>报价、最终评审五个阶段。最后报价采取集中报价形式</w:t>
      </w:r>
    </w:p>
    <w:p w14:paraId="23B9E607">
      <w:pPr>
        <w:pStyle w:val="2"/>
        <w:spacing w:before="1" w:line="360" w:lineRule="auto"/>
        <w:ind w:left="491"/>
        <w:rPr>
          <w:sz w:val="24"/>
          <w:szCs w:val="24"/>
        </w:rPr>
      </w:pPr>
      <w:r>
        <w:rPr>
          <w:spacing w:val="-2"/>
          <w:sz w:val="24"/>
          <w:szCs w:val="24"/>
        </w:rPr>
        <w:t>2.1</w:t>
      </w:r>
      <w:r>
        <w:rPr>
          <w:spacing w:val="-40"/>
          <w:sz w:val="24"/>
          <w:szCs w:val="24"/>
        </w:rPr>
        <w:t xml:space="preserve"> </w:t>
      </w:r>
      <w:r>
        <w:rPr>
          <w:spacing w:val="-2"/>
          <w:sz w:val="24"/>
          <w:szCs w:val="24"/>
        </w:rPr>
        <w:t>依据程序磋商报价不予以公布。</w:t>
      </w:r>
    </w:p>
    <w:p w14:paraId="46BBACB6">
      <w:pPr>
        <w:pStyle w:val="2"/>
        <w:spacing w:before="155" w:line="360" w:lineRule="auto"/>
        <w:ind w:left="7" w:right="2" w:firstLine="483"/>
      </w:pPr>
      <w:r>
        <w:rPr>
          <w:spacing w:val="2"/>
          <w:sz w:val="24"/>
          <w:szCs w:val="24"/>
        </w:rPr>
        <w:t>2.2 资质有效性评审：本次磋商所要求的必备资质证明文件，缺其中一项或某项</w:t>
      </w:r>
      <w:r>
        <w:rPr>
          <w:spacing w:val="1"/>
          <w:sz w:val="24"/>
          <w:szCs w:val="24"/>
        </w:rPr>
        <w:t>达不到</w:t>
      </w:r>
      <w:r>
        <w:rPr>
          <w:sz w:val="24"/>
          <w:szCs w:val="24"/>
        </w:rPr>
        <w:t xml:space="preserve"> </w:t>
      </w:r>
      <w:r>
        <w:rPr>
          <w:spacing w:val="-1"/>
          <w:sz w:val="24"/>
          <w:szCs w:val="24"/>
        </w:rPr>
        <w:t>磋商要求，均按无效文件处理。</w:t>
      </w:r>
    </w:p>
    <w:tbl>
      <w:tblPr>
        <w:tblStyle w:val="12"/>
        <w:tblW w:w="97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4"/>
        <w:gridCol w:w="1743"/>
        <w:gridCol w:w="7084"/>
      </w:tblGrid>
      <w:tr w14:paraId="0ABC4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jc w:val="center"/>
        </w:trPr>
        <w:tc>
          <w:tcPr>
            <w:tcW w:w="944" w:type="dxa"/>
            <w:vAlign w:val="top"/>
          </w:tcPr>
          <w:p w14:paraId="099BC009">
            <w:pPr>
              <w:pStyle w:val="13"/>
              <w:spacing w:before="304" w:line="360" w:lineRule="auto"/>
              <w:ind w:left="292"/>
              <w:rPr>
                <w:sz w:val="24"/>
                <w:szCs w:val="24"/>
              </w:rPr>
            </w:pPr>
            <w:r>
              <w:rPr>
                <w:b/>
                <w:bCs/>
                <w:spacing w:val="-9"/>
                <w:sz w:val="24"/>
                <w:szCs w:val="24"/>
              </w:rPr>
              <w:t>内容</w:t>
            </w:r>
          </w:p>
        </w:tc>
        <w:tc>
          <w:tcPr>
            <w:tcW w:w="1743" w:type="dxa"/>
            <w:vAlign w:val="top"/>
          </w:tcPr>
          <w:p w14:paraId="161C7565">
            <w:pPr>
              <w:pStyle w:val="13"/>
              <w:spacing w:before="304" w:line="360" w:lineRule="auto"/>
              <w:ind w:left="464"/>
              <w:rPr>
                <w:sz w:val="24"/>
                <w:szCs w:val="24"/>
              </w:rPr>
            </w:pPr>
            <w:r>
              <w:rPr>
                <w:b/>
                <w:bCs/>
                <w:spacing w:val="3"/>
                <w:sz w:val="24"/>
                <w:szCs w:val="24"/>
              </w:rPr>
              <w:t>审查因素</w:t>
            </w:r>
          </w:p>
        </w:tc>
        <w:tc>
          <w:tcPr>
            <w:tcW w:w="7084" w:type="dxa"/>
            <w:vAlign w:val="top"/>
          </w:tcPr>
          <w:p w14:paraId="0599ECF9">
            <w:pPr>
              <w:pStyle w:val="13"/>
              <w:spacing w:before="305" w:line="360" w:lineRule="auto"/>
              <w:ind w:left="2976"/>
              <w:rPr>
                <w:sz w:val="24"/>
                <w:szCs w:val="24"/>
              </w:rPr>
            </w:pPr>
            <w:r>
              <w:rPr>
                <w:b/>
                <w:bCs/>
                <w:spacing w:val="3"/>
                <w:sz w:val="24"/>
                <w:szCs w:val="24"/>
              </w:rPr>
              <w:t>审查标准</w:t>
            </w:r>
          </w:p>
        </w:tc>
      </w:tr>
      <w:tr w14:paraId="4EBAB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0" w:hRule="atLeast"/>
          <w:jc w:val="center"/>
        </w:trPr>
        <w:tc>
          <w:tcPr>
            <w:tcW w:w="944" w:type="dxa"/>
            <w:vMerge w:val="restart"/>
            <w:vAlign w:val="top"/>
          </w:tcPr>
          <w:p w14:paraId="31D5ABF1">
            <w:pPr>
              <w:spacing w:line="360" w:lineRule="auto"/>
              <w:rPr>
                <w:rFonts w:ascii="Arial"/>
                <w:sz w:val="24"/>
                <w:szCs w:val="24"/>
              </w:rPr>
            </w:pPr>
          </w:p>
          <w:p w14:paraId="75F472A2">
            <w:pPr>
              <w:spacing w:line="360" w:lineRule="auto"/>
              <w:rPr>
                <w:rFonts w:ascii="Arial"/>
                <w:sz w:val="24"/>
                <w:szCs w:val="24"/>
              </w:rPr>
            </w:pPr>
          </w:p>
          <w:p w14:paraId="57BA2183">
            <w:pPr>
              <w:spacing w:line="360" w:lineRule="auto"/>
              <w:rPr>
                <w:rFonts w:ascii="Arial"/>
                <w:sz w:val="24"/>
                <w:szCs w:val="24"/>
              </w:rPr>
            </w:pPr>
          </w:p>
          <w:p w14:paraId="0824FE8E">
            <w:pPr>
              <w:spacing w:line="360" w:lineRule="auto"/>
              <w:rPr>
                <w:rFonts w:ascii="Arial"/>
                <w:sz w:val="24"/>
                <w:szCs w:val="24"/>
              </w:rPr>
            </w:pPr>
          </w:p>
          <w:p w14:paraId="7020E102">
            <w:pPr>
              <w:pStyle w:val="4"/>
              <w:rPr>
                <w:rFonts w:ascii="Arial"/>
                <w:sz w:val="24"/>
                <w:szCs w:val="24"/>
              </w:rPr>
            </w:pPr>
          </w:p>
          <w:p w14:paraId="24489DBE">
            <w:pPr>
              <w:pStyle w:val="4"/>
              <w:rPr>
                <w:rFonts w:ascii="Arial"/>
                <w:sz w:val="24"/>
                <w:szCs w:val="24"/>
              </w:rPr>
            </w:pPr>
          </w:p>
          <w:p w14:paraId="2294DFBD">
            <w:pPr>
              <w:pStyle w:val="4"/>
              <w:rPr>
                <w:rFonts w:ascii="Arial"/>
                <w:sz w:val="24"/>
                <w:szCs w:val="24"/>
              </w:rPr>
            </w:pPr>
          </w:p>
          <w:p w14:paraId="494187EF">
            <w:pPr>
              <w:pStyle w:val="4"/>
              <w:rPr>
                <w:rFonts w:ascii="Arial"/>
                <w:sz w:val="24"/>
                <w:szCs w:val="24"/>
              </w:rPr>
            </w:pPr>
          </w:p>
          <w:p w14:paraId="6257EB2A">
            <w:pPr>
              <w:spacing w:line="360" w:lineRule="auto"/>
              <w:rPr>
                <w:rFonts w:ascii="Arial"/>
                <w:sz w:val="24"/>
                <w:szCs w:val="24"/>
              </w:rPr>
            </w:pPr>
          </w:p>
          <w:p w14:paraId="413D637D">
            <w:pPr>
              <w:spacing w:line="360" w:lineRule="auto"/>
              <w:rPr>
                <w:rFonts w:ascii="Arial"/>
                <w:sz w:val="24"/>
                <w:szCs w:val="24"/>
              </w:rPr>
            </w:pPr>
          </w:p>
          <w:p w14:paraId="6B054A87">
            <w:pPr>
              <w:pStyle w:val="13"/>
              <w:spacing w:before="65" w:line="360" w:lineRule="auto"/>
              <w:ind w:left="276"/>
              <w:rPr>
                <w:sz w:val="24"/>
                <w:szCs w:val="24"/>
              </w:rPr>
            </w:pPr>
            <w:r>
              <w:rPr>
                <w:b/>
                <w:bCs/>
                <w:spacing w:val="-1"/>
                <w:sz w:val="24"/>
                <w:szCs w:val="24"/>
              </w:rPr>
              <w:t>资格</w:t>
            </w:r>
          </w:p>
          <w:p w14:paraId="643802AA">
            <w:pPr>
              <w:pStyle w:val="13"/>
              <w:spacing w:before="154" w:line="360" w:lineRule="auto"/>
              <w:ind w:left="278"/>
              <w:rPr>
                <w:sz w:val="24"/>
                <w:szCs w:val="24"/>
              </w:rPr>
            </w:pPr>
            <w:r>
              <w:rPr>
                <w:b/>
                <w:bCs/>
                <w:spacing w:val="-2"/>
                <w:sz w:val="24"/>
                <w:szCs w:val="24"/>
              </w:rPr>
              <w:t>审查</w:t>
            </w:r>
          </w:p>
          <w:p w14:paraId="06D5C2AF">
            <w:pPr>
              <w:pStyle w:val="13"/>
              <w:spacing w:before="153" w:line="360" w:lineRule="auto"/>
              <w:ind w:left="268"/>
              <w:rPr>
                <w:sz w:val="24"/>
                <w:szCs w:val="24"/>
              </w:rPr>
            </w:pPr>
            <w:r>
              <w:rPr>
                <w:b/>
                <w:bCs/>
                <w:spacing w:val="3"/>
                <w:sz w:val="24"/>
                <w:szCs w:val="24"/>
              </w:rPr>
              <w:t>标准</w:t>
            </w:r>
          </w:p>
        </w:tc>
        <w:tc>
          <w:tcPr>
            <w:tcW w:w="1743" w:type="dxa"/>
            <w:vAlign w:val="top"/>
          </w:tcPr>
          <w:p w14:paraId="30F6984E">
            <w:pPr>
              <w:spacing w:line="360" w:lineRule="auto"/>
              <w:rPr>
                <w:rFonts w:ascii="Arial"/>
                <w:sz w:val="24"/>
                <w:szCs w:val="24"/>
              </w:rPr>
            </w:pPr>
          </w:p>
          <w:p w14:paraId="0A020CF7">
            <w:pPr>
              <w:spacing w:line="360" w:lineRule="auto"/>
              <w:rPr>
                <w:rFonts w:ascii="Arial"/>
                <w:sz w:val="24"/>
                <w:szCs w:val="24"/>
              </w:rPr>
            </w:pPr>
          </w:p>
          <w:p w14:paraId="3820701E">
            <w:pPr>
              <w:pStyle w:val="13"/>
              <w:spacing w:before="65" w:line="360" w:lineRule="auto"/>
              <w:jc w:val="center"/>
              <w:rPr>
                <w:sz w:val="24"/>
                <w:szCs w:val="24"/>
              </w:rPr>
            </w:pPr>
            <w:r>
              <w:rPr>
                <w:b/>
                <w:bCs/>
                <w:spacing w:val="4"/>
                <w:sz w:val="24"/>
                <w:szCs w:val="24"/>
              </w:rPr>
              <w:t>营业执照</w:t>
            </w:r>
          </w:p>
        </w:tc>
        <w:tc>
          <w:tcPr>
            <w:tcW w:w="7084" w:type="dxa"/>
            <w:vAlign w:val="top"/>
          </w:tcPr>
          <w:p w14:paraId="6E509F2D">
            <w:pPr>
              <w:pStyle w:val="13"/>
              <w:spacing w:before="173" w:line="360" w:lineRule="auto"/>
              <w:ind w:left="62" w:right="46" w:firstLine="485"/>
              <w:rPr>
                <w:sz w:val="24"/>
                <w:szCs w:val="24"/>
              </w:rPr>
            </w:pPr>
            <w:r>
              <w:rPr>
                <w:spacing w:val="-3"/>
                <w:sz w:val="24"/>
                <w:szCs w:val="24"/>
              </w:rPr>
              <w:t>具有独立承担民事责任能力的法人、非法人组织或自然人，</w:t>
            </w:r>
            <w:r>
              <w:rPr>
                <w:spacing w:val="4"/>
                <w:sz w:val="24"/>
                <w:szCs w:val="24"/>
              </w:rPr>
              <w:t xml:space="preserve"> </w:t>
            </w:r>
            <w:r>
              <w:rPr>
                <w:spacing w:val="-1"/>
                <w:sz w:val="24"/>
                <w:szCs w:val="24"/>
              </w:rPr>
              <w:t>提供合法有效的营业执照/事业单位法人证书/专业服务机构执</w:t>
            </w:r>
            <w:r>
              <w:rPr>
                <w:spacing w:val="-2"/>
                <w:sz w:val="24"/>
                <w:szCs w:val="24"/>
              </w:rPr>
              <w:t>业许可证/民办非企业单位登记证书等相关证明，</w:t>
            </w:r>
            <w:r>
              <w:rPr>
                <w:spacing w:val="-71"/>
                <w:sz w:val="24"/>
                <w:szCs w:val="24"/>
              </w:rPr>
              <w:t xml:space="preserve"> </w:t>
            </w:r>
            <w:r>
              <w:rPr>
                <w:spacing w:val="-2"/>
                <w:sz w:val="24"/>
                <w:szCs w:val="24"/>
              </w:rPr>
              <w:t>自然人</w:t>
            </w:r>
            <w:r>
              <w:rPr>
                <w:spacing w:val="-3"/>
                <w:sz w:val="24"/>
                <w:szCs w:val="24"/>
              </w:rPr>
              <w:t>参与的</w:t>
            </w:r>
            <w:r>
              <w:rPr>
                <w:spacing w:val="-2"/>
                <w:sz w:val="24"/>
                <w:szCs w:val="24"/>
              </w:rPr>
              <w:t>提供其身份证明；</w:t>
            </w:r>
          </w:p>
        </w:tc>
      </w:tr>
      <w:tr w14:paraId="743DA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8" w:hRule="atLeast"/>
          <w:jc w:val="center"/>
        </w:trPr>
        <w:tc>
          <w:tcPr>
            <w:tcW w:w="944" w:type="dxa"/>
            <w:vMerge w:val="continue"/>
            <w:vAlign w:val="top"/>
          </w:tcPr>
          <w:p w14:paraId="66D0808C">
            <w:pPr>
              <w:spacing w:line="360" w:lineRule="auto"/>
              <w:rPr>
                <w:rFonts w:ascii="Arial"/>
                <w:sz w:val="24"/>
                <w:szCs w:val="24"/>
              </w:rPr>
            </w:pPr>
          </w:p>
        </w:tc>
        <w:tc>
          <w:tcPr>
            <w:tcW w:w="1743" w:type="dxa"/>
            <w:vAlign w:val="top"/>
          </w:tcPr>
          <w:p w14:paraId="17493197">
            <w:pPr>
              <w:spacing w:line="360" w:lineRule="auto"/>
              <w:rPr>
                <w:rFonts w:ascii="Arial"/>
                <w:sz w:val="24"/>
                <w:szCs w:val="24"/>
              </w:rPr>
            </w:pPr>
          </w:p>
          <w:p w14:paraId="3268A48B">
            <w:pPr>
              <w:pStyle w:val="13"/>
              <w:spacing w:before="78" w:line="360" w:lineRule="auto"/>
              <w:ind w:left="155"/>
              <w:rPr>
                <w:sz w:val="24"/>
                <w:szCs w:val="24"/>
              </w:rPr>
            </w:pPr>
            <w:r>
              <w:rPr>
                <w:b/>
                <w:bCs/>
                <w:spacing w:val="-4"/>
                <w:sz w:val="24"/>
                <w:szCs w:val="24"/>
              </w:rPr>
              <w:t>财务状况报告</w:t>
            </w:r>
          </w:p>
        </w:tc>
        <w:tc>
          <w:tcPr>
            <w:tcW w:w="7084" w:type="dxa"/>
            <w:vAlign w:val="top"/>
          </w:tcPr>
          <w:p w14:paraId="5FC05F86">
            <w:pPr>
              <w:pStyle w:val="13"/>
              <w:spacing w:before="78" w:line="360" w:lineRule="auto"/>
              <w:ind w:right="49" w:firstLine="464" w:firstLineChars="200"/>
              <w:jc w:val="both"/>
              <w:rPr>
                <w:sz w:val="24"/>
                <w:szCs w:val="24"/>
              </w:rPr>
            </w:pPr>
            <w:r>
              <w:rPr>
                <w:spacing w:val="-4"/>
                <w:sz w:val="24"/>
                <w:szCs w:val="24"/>
              </w:rPr>
              <w:t>提供经审计的</w:t>
            </w:r>
            <w:r>
              <w:rPr>
                <w:spacing w:val="-48"/>
                <w:sz w:val="24"/>
                <w:szCs w:val="24"/>
              </w:rPr>
              <w:t xml:space="preserve"> </w:t>
            </w:r>
            <w:r>
              <w:rPr>
                <w:spacing w:val="-4"/>
                <w:sz w:val="24"/>
                <w:szCs w:val="24"/>
              </w:rPr>
              <w:t>2023</w:t>
            </w:r>
            <w:r>
              <w:rPr>
                <w:spacing w:val="-50"/>
                <w:sz w:val="24"/>
                <w:szCs w:val="24"/>
              </w:rPr>
              <w:t xml:space="preserve"> </w:t>
            </w:r>
            <w:r>
              <w:rPr>
                <w:spacing w:val="-4"/>
                <w:sz w:val="24"/>
                <w:szCs w:val="24"/>
              </w:rPr>
              <w:t>年度或</w:t>
            </w:r>
            <w:r>
              <w:rPr>
                <w:spacing w:val="-47"/>
                <w:sz w:val="24"/>
                <w:szCs w:val="24"/>
              </w:rPr>
              <w:t xml:space="preserve"> </w:t>
            </w:r>
            <w:r>
              <w:rPr>
                <w:spacing w:val="-4"/>
                <w:sz w:val="24"/>
                <w:szCs w:val="24"/>
              </w:rPr>
              <w:t>2024</w:t>
            </w:r>
            <w:r>
              <w:rPr>
                <w:spacing w:val="-50"/>
                <w:sz w:val="24"/>
                <w:szCs w:val="24"/>
              </w:rPr>
              <w:t xml:space="preserve"> </w:t>
            </w:r>
            <w:r>
              <w:rPr>
                <w:spacing w:val="-4"/>
                <w:sz w:val="24"/>
                <w:szCs w:val="24"/>
              </w:rPr>
              <w:t>年度审计</w:t>
            </w:r>
            <w:r>
              <w:rPr>
                <w:spacing w:val="-5"/>
                <w:sz w:val="24"/>
                <w:szCs w:val="24"/>
              </w:rPr>
              <w:t>报告（至少应包含</w:t>
            </w:r>
            <w:r>
              <w:rPr>
                <w:spacing w:val="-6"/>
                <w:sz w:val="24"/>
                <w:szCs w:val="24"/>
              </w:rPr>
              <w:t>资产负债表、利润表和现金流量表）或银行出具的资信证明</w:t>
            </w:r>
            <w:r>
              <w:rPr>
                <w:spacing w:val="-57"/>
                <w:w w:val="89"/>
                <w:sz w:val="24"/>
                <w:szCs w:val="24"/>
              </w:rPr>
              <w:t>；（</w:t>
            </w:r>
            <w:r>
              <w:rPr>
                <w:spacing w:val="-6"/>
                <w:sz w:val="24"/>
                <w:szCs w:val="24"/>
              </w:rPr>
              <w:t>公</w:t>
            </w:r>
            <w:r>
              <w:rPr>
                <w:spacing w:val="-1"/>
                <w:sz w:val="24"/>
                <w:szCs w:val="24"/>
              </w:rPr>
              <w:t>司成立时间至提交响应文件截止时间不足三个月的可不提供</w:t>
            </w:r>
            <w:r>
              <w:rPr>
                <w:spacing w:val="-28"/>
                <w:sz w:val="24"/>
                <w:szCs w:val="24"/>
              </w:rPr>
              <w:t>）；</w:t>
            </w:r>
          </w:p>
        </w:tc>
      </w:tr>
      <w:tr w14:paraId="2FD60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0" w:hRule="atLeast"/>
          <w:jc w:val="center"/>
        </w:trPr>
        <w:tc>
          <w:tcPr>
            <w:tcW w:w="944" w:type="dxa"/>
            <w:vMerge w:val="continue"/>
            <w:vAlign w:val="top"/>
          </w:tcPr>
          <w:p w14:paraId="73E3630A">
            <w:pPr>
              <w:spacing w:line="360" w:lineRule="auto"/>
              <w:rPr>
                <w:rFonts w:ascii="Arial"/>
                <w:sz w:val="24"/>
                <w:szCs w:val="24"/>
              </w:rPr>
            </w:pPr>
          </w:p>
        </w:tc>
        <w:tc>
          <w:tcPr>
            <w:tcW w:w="1743" w:type="dxa"/>
            <w:vAlign w:val="top"/>
          </w:tcPr>
          <w:p w14:paraId="56220BC5">
            <w:pPr>
              <w:spacing w:line="360" w:lineRule="auto"/>
              <w:rPr>
                <w:rFonts w:ascii="Arial"/>
                <w:sz w:val="24"/>
                <w:szCs w:val="24"/>
              </w:rPr>
            </w:pPr>
          </w:p>
          <w:p w14:paraId="0FCABBC4">
            <w:pPr>
              <w:spacing w:line="360" w:lineRule="auto"/>
              <w:rPr>
                <w:rFonts w:ascii="Arial"/>
                <w:sz w:val="24"/>
                <w:szCs w:val="24"/>
              </w:rPr>
            </w:pPr>
          </w:p>
          <w:p w14:paraId="38DBB9FA">
            <w:pPr>
              <w:pStyle w:val="13"/>
              <w:spacing w:before="78" w:line="360" w:lineRule="auto"/>
              <w:ind w:left="153"/>
              <w:rPr>
                <w:sz w:val="24"/>
                <w:szCs w:val="24"/>
              </w:rPr>
            </w:pPr>
            <w:r>
              <w:rPr>
                <w:b/>
                <w:bCs/>
                <w:spacing w:val="-4"/>
                <w:sz w:val="24"/>
                <w:szCs w:val="24"/>
              </w:rPr>
              <w:t>税收缴纳证明</w:t>
            </w:r>
          </w:p>
        </w:tc>
        <w:tc>
          <w:tcPr>
            <w:tcW w:w="7084" w:type="dxa"/>
            <w:vAlign w:val="top"/>
          </w:tcPr>
          <w:p w14:paraId="58C997CF">
            <w:pPr>
              <w:pStyle w:val="13"/>
              <w:spacing w:before="176" w:line="360" w:lineRule="auto"/>
              <w:ind w:left="62" w:right="55" w:firstLine="481"/>
              <w:rPr>
                <w:sz w:val="24"/>
                <w:szCs w:val="24"/>
              </w:rPr>
            </w:pPr>
            <w:r>
              <w:rPr>
                <w:spacing w:val="-1"/>
                <w:sz w:val="24"/>
                <w:szCs w:val="24"/>
              </w:rPr>
              <w:t>提供投标截止日前半年内任意一个月的纳税证明或完税证</w:t>
            </w:r>
            <w:r>
              <w:rPr>
                <w:spacing w:val="-3"/>
                <w:sz w:val="24"/>
                <w:szCs w:val="24"/>
              </w:rPr>
              <w:t>明，单据应有代收机构或税务机关的公章或业务专用章；依法免</w:t>
            </w:r>
            <w:r>
              <w:rPr>
                <w:spacing w:val="1"/>
                <w:sz w:val="24"/>
                <w:szCs w:val="24"/>
              </w:rPr>
              <w:t>税的单位应提供相关证明材料</w:t>
            </w:r>
            <w:r>
              <w:rPr>
                <w:spacing w:val="-51"/>
                <w:sz w:val="24"/>
                <w:szCs w:val="24"/>
              </w:rPr>
              <w:t>；（</w:t>
            </w:r>
            <w:r>
              <w:rPr>
                <w:spacing w:val="1"/>
                <w:sz w:val="24"/>
                <w:szCs w:val="24"/>
              </w:rPr>
              <w:t>成立时间至提交响应文件截止</w:t>
            </w:r>
            <w:r>
              <w:rPr>
                <w:spacing w:val="-1"/>
                <w:sz w:val="24"/>
                <w:szCs w:val="24"/>
              </w:rPr>
              <w:t>时间不足三个月的可不提供</w:t>
            </w:r>
            <w:r>
              <w:rPr>
                <w:spacing w:val="1"/>
                <w:sz w:val="24"/>
                <w:szCs w:val="24"/>
              </w:rPr>
              <w:t>）；</w:t>
            </w:r>
          </w:p>
        </w:tc>
      </w:tr>
      <w:tr w14:paraId="0A90E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6" w:hRule="atLeast"/>
          <w:jc w:val="center"/>
        </w:trPr>
        <w:tc>
          <w:tcPr>
            <w:tcW w:w="944" w:type="dxa"/>
            <w:vMerge w:val="continue"/>
            <w:vAlign w:val="top"/>
          </w:tcPr>
          <w:p w14:paraId="72374D33">
            <w:pPr>
              <w:spacing w:line="360" w:lineRule="auto"/>
              <w:rPr>
                <w:rFonts w:ascii="Arial"/>
                <w:sz w:val="21"/>
              </w:rPr>
            </w:pPr>
          </w:p>
        </w:tc>
        <w:tc>
          <w:tcPr>
            <w:tcW w:w="1743" w:type="dxa"/>
            <w:vAlign w:val="top"/>
          </w:tcPr>
          <w:p w14:paraId="5D2D78DA">
            <w:pPr>
              <w:spacing w:line="360" w:lineRule="auto"/>
              <w:rPr>
                <w:rFonts w:ascii="Arial"/>
                <w:sz w:val="21"/>
              </w:rPr>
            </w:pPr>
          </w:p>
          <w:p w14:paraId="6AF24D66">
            <w:pPr>
              <w:spacing w:line="360" w:lineRule="auto"/>
              <w:rPr>
                <w:rFonts w:ascii="Arial"/>
                <w:sz w:val="21"/>
              </w:rPr>
            </w:pPr>
          </w:p>
          <w:p w14:paraId="20068C8A">
            <w:pPr>
              <w:spacing w:line="360" w:lineRule="auto"/>
              <w:rPr>
                <w:rFonts w:ascii="Arial"/>
                <w:sz w:val="21"/>
              </w:rPr>
            </w:pPr>
          </w:p>
          <w:p w14:paraId="026E959E">
            <w:pPr>
              <w:pStyle w:val="13"/>
              <w:spacing w:before="78" w:line="360" w:lineRule="auto"/>
              <w:ind w:left="392" w:right="147" w:hanging="236"/>
            </w:pPr>
            <w:r>
              <w:rPr>
                <w:b/>
                <w:bCs/>
                <w:spacing w:val="-4"/>
              </w:rPr>
              <w:t>社会保障资金</w:t>
            </w:r>
            <w:r>
              <w:rPr>
                <w:spacing w:val="1"/>
              </w:rPr>
              <w:t xml:space="preserve"> </w:t>
            </w:r>
            <w:r>
              <w:rPr>
                <w:b/>
                <w:bCs/>
                <w:spacing w:val="-4"/>
              </w:rPr>
              <w:t>缴纳证明</w:t>
            </w:r>
          </w:p>
        </w:tc>
        <w:tc>
          <w:tcPr>
            <w:tcW w:w="7084" w:type="dxa"/>
            <w:vAlign w:val="top"/>
          </w:tcPr>
          <w:p w14:paraId="3DA6726A">
            <w:pPr>
              <w:pStyle w:val="13"/>
              <w:spacing w:before="78" w:line="360" w:lineRule="auto"/>
              <w:ind w:right="55" w:firstLine="476" w:firstLineChars="200"/>
            </w:pPr>
            <w:r>
              <w:rPr>
                <w:spacing w:val="-1"/>
              </w:rPr>
              <w:t>提供投标截止日前半年内任意一个月的社会保障资金缴存</w:t>
            </w:r>
            <w:r>
              <w:rPr>
                <w:spacing w:val="-3"/>
              </w:rPr>
              <w:t>单据或社保机构开具的社会保险参保缴费情况证明，成立不足一</w:t>
            </w:r>
            <w:r>
              <w:rPr>
                <w:spacing w:val="-1"/>
              </w:rPr>
              <w:t>年的公司提供自成立后至今连续缴存社会保障资金缴存单据或</w:t>
            </w:r>
            <w:r>
              <w:rPr>
                <w:spacing w:val="-3"/>
              </w:rPr>
              <w:t>社保机构开具的社会保险参保缴费情况证明，单据或证明上应有</w:t>
            </w:r>
            <w:r>
              <w:rPr>
                <w:spacing w:val="1"/>
              </w:rPr>
              <w:t>社保机构或代收机构的公章或业务专用章</w:t>
            </w:r>
            <w:r>
              <w:rPr>
                <w:spacing w:val="-51"/>
              </w:rPr>
              <w:t>；（</w:t>
            </w:r>
            <w:r>
              <w:rPr>
                <w:spacing w:val="1"/>
              </w:rPr>
              <w:t>成立时间至提</w:t>
            </w:r>
            <w:r>
              <w:t>交响</w:t>
            </w:r>
            <w:r>
              <w:rPr>
                <w:spacing w:val="-1"/>
              </w:rPr>
              <w:t>应文件截止时间不足三个月的可不提供</w:t>
            </w:r>
            <w:r>
              <w:rPr>
                <w:spacing w:val="3"/>
              </w:rPr>
              <w:t>）；</w:t>
            </w:r>
          </w:p>
        </w:tc>
      </w:tr>
      <w:tr w14:paraId="5A9E9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4" w:hRule="atLeast"/>
          <w:jc w:val="center"/>
        </w:trPr>
        <w:tc>
          <w:tcPr>
            <w:tcW w:w="944" w:type="dxa"/>
            <w:vMerge w:val="continue"/>
            <w:vAlign w:val="top"/>
          </w:tcPr>
          <w:p w14:paraId="5FC6D4FD">
            <w:pPr>
              <w:spacing w:line="360" w:lineRule="auto"/>
              <w:rPr>
                <w:rFonts w:ascii="Arial"/>
                <w:sz w:val="21"/>
              </w:rPr>
            </w:pPr>
          </w:p>
        </w:tc>
        <w:tc>
          <w:tcPr>
            <w:tcW w:w="1743" w:type="dxa"/>
            <w:vAlign w:val="top"/>
          </w:tcPr>
          <w:p w14:paraId="453B4E82">
            <w:pPr>
              <w:spacing w:line="360" w:lineRule="auto"/>
              <w:rPr>
                <w:rFonts w:ascii="Arial"/>
                <w:sz w:val="21"/>
              </w:rPr>
            </w:pPr>
          </w:p>
          <w:p w14:paraId="563D3C1A">
            <w:pPr>
              <w:pStyle w:val="13"/>
              <w:spacing w:before="78" w:line="360" w:lineRule="auto"/>
              <w:ind w:left="394" w:right="147" w:hanging="239"/>
            </w:pPr>
            <w:r>
              <w:rPr>
                <w:b/>
                <w:bCs/>
                <w:spacing w:val="-4"/>
              </w:rPr>
              <w:t>法定代表人委</w:t>
            </w:r>
            <w:r>
              <w:rPr>
                <w:spacing w:val="2"/>
              </w:rPr>
              <w:t xml:space="preserve"> </w:t>
            </w:r>
            <w:r>
              <w:rPr>
                <w:b/>
                <w:bCs/>
                <w:spacing w:val="-5"/>
              </w:rPr>
              <w:t>托授权书</w:t>
            </w:r>
          </w:p>
        </w:tc>
        <w:tc>
          <w:tcPr>
            <w:tcW w:w="7084" w:type="dxa"/>
            <w:vAlign w:val="top"/>
          </w:tcPr>
          <w:p w14:paraId="1C42C910">
            <w:pPr>
              <w:pStyle w:val="13"/>
              <w:spacing w:before="254" w:line="360" w:lineRule="auto"/>
              <w:ind w:left="62" w:right="55" w:firstLine="481"/>
              <w:jc w:val="both"/>
              <w:rPr>
                <w:rFonts w:hint="eastAsia" w:eastAsia="宋体"/>
                <w:lang w:val="en-US" w:eastAsia="zh-CN"/>
              </w:rPr>
            </w:pPr>
            <w:r>
              <w:rPr>
                <w:spacing w:val="-3"/>
              </w:rPr>
              <w:t>法定代表人委托授权书（后附加盖公章的法定代表人、被授</w:t>
            </w:r>
            <w:r>
              <w:t xml:space="preserve"> </w:t>
            </w:r>
            <w:r>
              <w:rPr>
                <w:spacing w:val="-3"/>
              </w:rPr>
              <w:t>权人身份证复印件）及被授权人身份证原件；法定代表人直接投</w:t>
            </w:r>
            <w:r>
              <w:rPr>
                <w:spacing w:val="7"/>
              </w:rPr>
              <w:t xml:space="preserve"> </w:t>
            </w:r>
            <w:r>
              <w:rPr>
                <w:spacing w:val="-3"/>
              </w:rPr>
              <w:t>标时，须提供法定代表人身份证明、本人身份证原件及复印件</w:t>
            </w:r>
            <w:r>
              <w:rPr>
                <w:rFonts w:hint="eastAsia"/>
                <w:spacing w:val="-3"/>
                <w:lang w:eastAsia="zh-CN"/>
              </w:rPr>
              <w:t>；</w:t>
            </w:r>
          </w:p>
        </w:tc>
      </w:tr>
      <w:tr w14:paraId="3E9FE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1" w:hRule="atLeast"/>
          <w:jc w:val="center"/>
        </w:trPr>
        <w:tc>
          <w:tcPr>
            <w:tcW w:w="944" w:type="dxa"/>
            <w:vMerge w:val="continue"/>
            <w:vAlign w:val="top"/>
          </w:tcPr>
          <w:p w14:paraId="18EE3749">
            <w:pPr>
              <w:spacing w:line="360" w:lineRule="auto"/>
              <w:rPr>
                <w:rFonts w:ascii="Arial"/>
                <w:sz w:val="21"/>
              </w:rPr>
            </w:pPr>
          </w:p>
        </w:tc>
        <w:tc>
          <w:tcPr>
            <w:tcW w:w="1743" w:type="dxa"/>
            <w:vAlign w:val="top"/>
          </w:tcPr>
          <w:p w14:paraId="3F210044">
            <w:pPr>
              <w:spacing w:line="360" w:lineRule="auto"/>
              <w:rPr>
                <w:rFonts w:ascii="Arial"/>
                <w:sz w:val="24"/>
                <w:szCs w:val="24"/>
              </w:rPr>
            </w:pPr>
          </w:p>
          <w:p w14:paraId="03DD0E6C">
            <w:pPr>
              <w:spacing w:line="360" w:lineRule="auto"/>
              <w:rPr>
                <w:rFonts w:ascii="Arial"/>
                <w:sz w:val="24"/>
                <w:szCs w:val="24"/>
              </w:rPr>
            </w:pPr>
          </w:p>
          <w:p w14:paraId="3036A4EC">
            <w:pPr>
              <w:pStyle w:val="13"/>
              <w:spacing w:before="65" w:line="360" w:lineRule="auto"/>
              <w:ind w:left="136" w:right="135"/>
              <w:jc w:val="center"/>
              <w:rPr>
                <w:sz w:val="24"/>
                <w:szCs w:val="24"/>
              </w:rPr>
            </w:pPr>
            <w:r>
              <w:rPr>
                <w:b/>
                <w:bCs/>
                <w:spacing w:val="7"/>
                <w:sz w:val="24"/>
                <w:szCs w:val="24"/>
              </w:rPr>
              <w:t>信用中国和中国政府采购网查询</w:t>
            </w:r>
          </w:p>
        </w:tc>
        <w:tc>
          <w:tcPr>
            <w:tcW w:w="7084" w:type="dxa"/>
            <w:vAlign w:val="top"/>
          </w:tcPr>
          <w:p w14:paraId="295F5723">
            <w:pPr>
              <w:pStyle w:val="13"/>
              <w:spacing w:before="235" w:line="360" w:lineRule="auto"/>
              <w:ind w:right="-60" w:rightChars="0" w:firstLine="480" w:firstLineChars="200"/>
            </w:pPr>
            <w:r>
              <w:t>供应商通过“信用中国”网站(</w:t>
            </w:r>
            <w:r>
              <w:fldChar w:fldCharType="begin"/>
            </w:r>
            <w:r>
              <w:instrText xml:space="preserve"> HYPERLINK "https://www.creditchina.gov.cn" </w:instrText>
            </w:r>
            <w:r>
              <w:fldChar w:fldCharType="separate"/>
            </w:r>
            <w:r>
              <w:t>www.creditch</w:t>
            </w:r>
            <w:r>
              <w:rPr>
                <w:spacing w:val="-1"/>
              </w:rPr>
              <w:t>ina.gov.cn</w:t>
            </w:r>
            <w:r>
              <w:rPr>
                <w:spacing w:val="-1"/>
              </w:rPr>
              <w:fldChar w:fldCharType="end"/>
            </w:r>
            <w:r>
              <w:rPr>
                <w:spacing w:val="-1"/>
              </w:rPr>
              <w:t>)</w:t>
            </w:r>
            <w:r>
              <w:t xml:space="preserve"> 和中国政府采购网(</w:t>
            </w:r>
            <w:r>
              <w:fldChar w:fldCharType="begin"/>
            </w:r>
            <w:r>
              <w:instrText xml:space="preserve"> HYPERLINK "https://www.ccgp.gov.cn" </w:instrText>
            </w:r>
            <w:r>
              <w:fldChar w:fldCharType="separate"/>
            </w:r>
            <w:r>
              <w:t>www.ccgp.gov.cn</w:t>
            </w:r>
            <w:r>
              <w:fldChar w:fldCharType="end"/>
            </w:r>
            <w:r>
              <w:rPr>
                <w:spacing w:val="-1"/>
              </w:rPr>
              <w:t>) 查询相关主体信用记</w:t>
            </w:r>
            <w:r>
              <w:rPr>
                <w:spacing w:val="-3"/>
              </w:rPr>
              <w:t>录，对列入失信被执行人、重大税收违法案件当事人名单、政府采购严重违法失信行为记录名单及其他不符合《中华人民共和国政府采购法》第二十二条规定条件的供应商，将被</w:t>
            </w:r>
            <w:r>
              <w:rPr>
                <w:spacing w:val="-1"/>
              </w:rPr>
              <w:t>视为不合格供应商；</w:t>
            </w:r>
          </w:p>
        </w:tc>
      </w:tr>
      <w:tr w14:paraId="670C7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9" w:hRule="atLeast"/>
          <w:jc w:val="center"/>
        </w:trPr>
        <w:tc>
          <w:tcPr>
            <w:tcW w:w="944" w:type="dxa"/>
            <w:vMerge w:val="continue"/>
            <w:vAlign w:val="top"/>
          </w:tcPr>
          <w:p w14:paraId="7D47E819">
            <w:pPr>
              <w:spacing w:line="360" w:lineRule="auto"/>
              <w:rPr>
                <w:rFonts w:ascii="Arial"/>
                <w:sz w:val="21"/>
              </w:rPr>
            </w:pPr>
          </w:p>
        </w:tc>
        <w:tc>
          <w:tcPr>
            <w:tcW w:w="1743" w:type="dxa"/>
            <w:vAlign w:val="top"/>
          </w:tcPr>
          <w:p w14:paraId="31840BCF">
            <w:pPr>
              <w:spacing w:line="360" w:lineRule="auto"/>
              <w:rPr>
                <w:rFonts w:ascii="Arial"/>
                <w:sz w:val="24"/>
                <w:szCs w:val="24"/>
              </w:rPr>
            </w:pPr>
          </w:p>
          <w:p w14:paraId="3DD87FC2">
            <w:pPr>
              <w:pStyle w:val="13"/>
              <w:spacing w:before="65" w:line="360" w:lineRule="auto"/>
              <w:ind w:left="457"/>
              <w:rPr>
                <w:sz w:val="24"/>
                <w:szCs w:val="24"/>
              </w:rPr>
            </w:pPr>
            <w:r>
              <w:rPr>
                <w:b/>
                <w:bCs/>
                <w:spacing w:val="5"/>
                <w:sz w:val="24"/>
                <w:szCs w:val="24"/>
              </w:rPr>
              <w:t>书面声明</w:t>
            </w:r>
          </w:p>
        </w:tc>
        <w:tc>
          <w:tcPr>
            <w:tcW w:w="7084" w:type="dxa"/>
            <w:vAlign w:val="top"/>
          </w:tcPr>
          <w:p w14:paraId="6EFB5E04">
            <w:pPr>
              <w:pStyle w:val="13"/>
              <w:spacing w:before="173" w:line="360" w:lineRule="auto"/>
              <w:ind w:left="67" w:right="-60" w:rightChars="0" w:firstLine="479"/>
            </w:pPr>
            <w:r>
              <w:rPr>
                <w:rFonts w:hint="eastAsia"/>
                <w:spacing w:val="-2"/>
                <w:lang w:eastAsia="zh-CN"/>
              </w:rPr>
              <w:t>投标供应商</w:t>
            </w:r>
            <w:r>
              <w:rPr>
                <w:spacing w:val="-2"/>
              </w:rPr>
              <w:t>必须提供参加本次采购活动前</w:t>
            </w:r>
            <w:r>
              <w:rPr>
                <w:spacing w:val="-34"/>
              </w:rPr>
              <w:t xml:space="preserve"> </w:t>
            </w:r>
            <w:r>
              <w:rPr>
                <w:spacing w:val="-2"/>
              </w:rPr>
              <w:t>3</w:t>
            </w:r>
            <w:r>
              <w:rPr>
                <w:spacing w:val="-50"/>
              </w:rPr>
              <w:t xml:space="preserve"> </w:t>
            </w:r>
            <w:r>
              <w:rPr>
                <w:spacing w:val="-2"/>
              </w:rPr>
              <w:t>年内在经营活动中</w:t>
            </w:r>
            <w:r>
              <w:rPr>
                <w:spacing w:val="-1"/>
              </w:rPr>
              <w:t>没有重大违法记录的书面声明函；</w:t>
            </w:r>
          </w:p>
        </w:tc>
      </w:tr>
      <w:tr w14:paraId="072D2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8" w:hRule="atLeast"/>
          <w:jc w:val="center"/>
        </w:trPr>
        <w:tc>
          <w:tcPr>
            <w:tcW w:w="944" w:type="dxa"/>
            <w:vMerge w:val="continue"/>
            <w:vAlign w:val="top"/>
          </w:tcPr>
          <w:p w14:paraId="0450437C">
            <w:pPr>
              <w:spacing w:line="360" w:lineRule="auto"/>
              <w:rPr>
                <w:rFonts w:ascii="Arial"/>
                <w:sz w:val="21"/>
              </w:rPr>
            </w:pPr>
          </w:p>
        </w:tc>
        <w:tc>
          <w:tcPr>
            <w:tcW w:w="1743" w:type="dxa"/>
            <w:vAlign w:val="top"/>
          </w:tcPr>
          <w:p w14:paraId="642F3006">
            <w:pPr>
              <w:spacing w:line="360" w:lineRule="auto"/>
              <w:rPr>
                <w:rFonts w:ascii="Arial"/>
                <w:sz w:val="24"/>
                <w:szCs w:val="24"/>
              </w:rPr>
            </w:pPr>
          </w:p>
          <w:p w14:paraId="094AEF90">
            <w:pPr>
              <w:spacing w:line="360" w:lineRule="auto"/>
              <w:rPr>
                <w:rFonts w:ascii="Arial"/>
                <w:sz w:val="24"/>
                <w:szCs w:val="24"/>
              </w:rPr>
            </w:pPr>
          </w:p>
          <w:p w14:paraId="2D3B20EA">
            <w:pPr>
              <w:pStyle w:val="13"/>
              <w:spacing w:before="65" w:line="360" w:lineRule="auto"/>
              <w:ind w:left="156"/>
              <w:jc w:val="center"/>
              <w:rPr>
                <w:b/>
                <w:bCs/>
                <w:spacing w:val="4"/>
                <w:sz w:val="24"/>
                <w:szCs w:val="24"/>
              </w:rPr>
            </w:pPr>
            <w:r>
              <w:rPr>
                <w:rFonts w:hint="eastAsia"/>
                <w:b/>
                <w:bCs/>
                <w:spacing w:val="4"/>
                <w:sz w:val="24"/>
                <w:szCs w:val="24"/>
                <w:lang w:val="en-US" w:eastAsia="zh-CN"/>
              </w:rPr>
              <w:t>小微</w:t>
            </w:r>
            <w:r>
              <w:rPr>
                <w:b/>
                <w:bCs/>
                <w:spacing w:val="4"/>
                <w:sz w:val="24"/>
                <w:szCs w:val="24"/>
              </w:rPr>
              <w:t>企业</w:t>
            </w:r>
          </w:p>
          <w:p w14:paraId="66433124">
            <w:pPr>
              <w:pStyle w:val="13"/>
              <w:spacing w:before="65" w:line="360" w:lineRule="auto"/>
              <w:ind w:left="156"/>
              <w:jc w:val="center"/>
              <w:rPr>
                <w:sz w:val="24"/>
                <w:szCs w:val="24"/>
              </w:rPr>
            </w:pPr>
            <w:r>
              <w:rPr>
                <w:b/>
                <w:bCs/>
                <w:spacing w:val="4"/>
                <w:sz w:val="24"/>
                <w:szCs w:val="24"/>
              </w:rPr>
              <w:t>声明函</w:t>
            </w:r>
          </w:p>
        </w:tc>
        <w:tc>
          <w:tcPr>
            <w:tcW w:w="7084" w:type="dxa"/>
            <w:vAlign w:val="top"/>
          </w:tcPr>
          <w:p w14:paraId="431972BE">
            <w:pPr>
              <w:pStyle w:val="13"/>
              <w:spacing w:before="175" w:line="360" w:lineRule="auto"/>
              <w:ind w:left="64" w:firstLine="476"/>
              <w:jc w:val="both"/>
            </w:pPr>
            <w:r>
              <w:rPr>
                <w:b/>
                <w:bCs/>
                <w:color w:val="auto"/>
                <w:spacing w:val="-5"/>
              </w:rPr>
              <w:t>本项目专门面向</w:t>
            </w:r>
            <w:r>
              <w:rPr>
                <w:rFonts w:hint="eastAsia"/>
                <w:b/>
                <w:bCs/>
                <w:color w:val="auto"/>
                <w:spacing w:val="-5"/>
                <w:lang w:val="en-US" w:eastAsia="zh-CN"/>
              </w:rPr>
              <w:t>小微</w:t>
            </w:r>
            <w:r>
              <w:rPr>
                <w:b/>
                <w:bCs/>
                <w:color w:val="auto"/>
                <w:spacing w:val="-5"/>
              </w:rPr>
              <w:t>企业</w:t>
            </w:r>
            <w:r>
              <w:rPr>
                <w:spacing w:val="-5"/>
              </w:rPr>
              <w:t>，投标企业须提供中小企业声明函</w:t>
            </w:r>
            <w:r>
              <w:rPr>
                <w:spacing w:val="2"/>
              </w:rPr>
              <w:t xml:space="preserve">  </w:t>
            </w:r>
            <w:r>
              <w:rPr>
                <w:spacing w:val="-9"/>
              </w:rPr>
              <w:t>（式样见响应文件格式）。供应商自行根据《国民经济行业</w:t>
            </w:r>
            <w:r>
              <w:rPr>
                <w:spacing w:val="-10"/>
              </w:rPr>
              <w:t>分类》</w:t>
            </w:r>
            <w:r>
              <w:t xml:space="preserve"> </w:t>
            </w:r>
            <w:r>
              <w:rPr>
                <w:spacing w:val="-4"/>
              </w:rPr>
              <w:t>（GB/T4754-2017）、《国家统计局关于印发&lt;统计上大中小微型</w:t>
            </w:r>
            <w:r>
              <w:rPr>
                <w:spacing w:val="6"/>
              </w:rPr>
              <w:t xml:space="preserve">  </w:t>
            </w:r>
            <w:r>
              <w:rPr>
                <w:spacing w:val="1"/>
              </w:rPr>
              <w:t>企业划分办法（2017）&gt;的通知》国统字〔2017〕213</w:t>
            </w:r>
            <w:r>
              <w:rPr>
                <w:spacing w:val="-44"/>
              </w:rPr>
              <w:t xml:space="preserve"> </w:t>
            </w:r>
            <w:r>
              <w:rPr>
                <w:spacing w:val="1"/>
              </w:rPr>
              <w:t>号、工信</w:t>
            </w:r>
            <w:r>
              <w:t xml:space="preserve">  </w:t>
            </w:r>
            <w:r>
              <w:rPr>
                <w:spacing w:val="-3"/>
              </w:rPr>
              <w:t>部联企业〔2011〕300</w:t>
            </w:r>
            <w:r>
              <w:rPr>
                <w:spacing w:val="-35"/>
              </w:rPr>
              <w:t xml:space="preserve"> </w:t>
            </w:r>
            <w:r>
              <w:rPr>
                <w:spacing w:val="-3"/>
              </w:rPr>
              <w:t>号文件自行划分，若声明与实际不符须承</w:t>
            </w:r>
            <w:r>
              <w:t xml:space="preserve">  </w:t>
            </w:r>
            <w:r>
              <w:rPr>
                <w:spacing w:val="-4"/>
              </w:rPr>
              <w:t>担相应责任；</w:t>
            </w:r>
          </w:p>
        </w:tc>
      </w:tr>
      <w:tr w14:paraId="35FBB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6" w:hRule="atLeast"/>
          <w:jc w:val="center"/>
        </w:trPr>
        <w:tc>
          <w:tcPr>
            <w:tcW w:w="944" w:type="dxa"/>
            <w:vMerge w:val="continue"/>
            <w:vAlign w:val="top"/>
          </w:tcPr>
          <w:p w14:paraId="1D64F93F">
            <w:pPr>
              <w:spacing w:line="360" w:lineRule="auto"/>
              <w:rPr>
                <w:rFonts w:ascii="Arial"/>
                <w:sz w:val="21"/>
              </w:rPr>
            </w:pPr>
          </w:p>
        </w:tc>
        <w:tc>
          <w:tcPr>
            <w:tcW w:w="1743" w:type="dxa"/>
            <w:vAlign w:val="center"/>
          </w:tcPr>
          <w:p w14:paraId="7259471E">
            <w:pPr>
              <w:pStyle w:val="13"/>
              <w:spacing w:before="65" w:line="360" w:lineRule="auto"/>
              <w:jc w:val="center"/>
              <w:rPr>
                <w:sz w:val="24"/>
                <w:szCs w:val="24"/>
              </w:rPr>
            </w:pPr>
            <w:r>
              <w:rPr>
                <w:b/>
                <w:bCs/>
                <w:spacing w:val="4"/>
                <w:sz w:val="24"/>
                <w:szCs w:val="24"/>
              </w:rPr>
              <w:t>特定资质</w:t>
            </w:r>
            <w:r>
              <w:rPr>
                <w:spacing w:val="-21"/>
                <w:sz w:val="24"/>
                <w:szCs w:val="24"/>
              </w:rPr>
              <w:t xml:space="preserve"> </w:t>
            </w:r>
            <w:r>
              <w:rPr>
                <w:b/>
                <w:bCs/>
                <w:spacing w:val="4"/>
                <w:sz w:val="24"/>
                <w:szCs w:val="24"/>
              </w:rPr>
              <w:t>1</w:t>
            </w:r>
          </w:p>
        </w:tc>
        <w:tc>
          <w:tcPr>
            <w:tcW w:w="7084" w:type="dxa"/>
            <w:vAlign w:val="top"/>
          </w:tcPr>
          <w:p w14:paraId="16FDE3D9">
            <w:pPr>
              <w:pStyle w:val="13"/>
              <w:spacing w:before="176" w:line="360" w:lineRule="auto"/>
              <w:ind w:left="66" w:right="49" w:firstLine="477"/>
              <w:jc w:val="both"/>
            </w:pPr>
            <w:r>
              <w:rPr>
                <w:spacing w:val="6"/>
              </w:rPr>
              <w:t>供应商须具备建设主管部门核发的建筑工程施工总承包三</w:t>
            </w:r>
            <w:r>
              <w:rPr>
                <w:spacing w:val="12"/>
              </w:rPr>
              <w:t xml:space="preserve"> </w:t>
            </w:r>
            <w:r>
              <w:rPr>
                <w:spacing w:val="-3"/>
              </w:rPr>
              <w:t>级或</w:t>
            </w:r>
            <w:r>
              <w:rPr>
                <w:rFonts w:hint="eastAsia"/>
                <w:spacing w:val="-3"/>
                <w:lang w:eastAsia="zh-CN"/>
              </w:rPr>
              <w:t>建筑装修装饰工程</w:t>
            </w:r>
            <w:r>
              <w:rPr>
                <w:spacing w:val="-3"/>
              </w:rPr>
              <w:t>专业承包二级及以上资质，并在人员、设</w:t>
            </w:r>
            <w:r>
              <w:rPr>
                <w:spacing w:val="3"/>
              </w:rPr>
              <w:t xml:space="preserve"> </w:t>
            </w:r>
            <w:r>
              <w:rPr>
                <w:spacing w:val="-3"/>
              </w:rPr>
              <w:t>备、资金等方面具有相应的施工能力和有效的安全生产许可证；</w:t>
            </w:r>
          </w:p>
        </w:tc>
      </w:tr>
      <w:tr w14:paraId="03987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9" w:hRule="atLeast"/>
          <w:jc w:val="center"/>
        </w:trPr>
        <w:tc>
          <w:tcPr>
            <w:tcW w:w="944" w:type="dxa"/>
            <w:vMerge w:val="continue"/>
            <w:vAlign w:val="top"/>
          </w:tcPr>
          <w:p w14:paraId="4D63652A">
            <w:pPr>
              <w:spacing w:line="360" w:lineRule="auto"/>
              <w:rPr>
                <w:rFonts w:ascii="Arial"/>
                <w:sz w:val="21"/>
              </w:rPr>
            </w:pPr>
          </w:p>
        </w:tc>
        <w:tc>
          <w:tcPr>
            <w:tcW w:w="1743" w:type="dxa"/>
            <w:tcBorders>
              <w:bottom w:val="single" w:color="auto" w:sz="4" w:space="0"/>
            </w:tcBorders>
            <w:vAlign w:val="center"/>
          </w:tcPr>
          <w:p w14:paraId="0DABA400">
            <w:pPr>
              <w:pStyle w:val="13"/>
              <w:spacing w:before="65" w:line="360" w:lineRule="auto"/>
              <w:jc w:val="center"/>
              <w:rPr>
                <w:sz w:val="24"/>
                <w:szCs w:val="24"/>
              </w:rPr>
            </w:pPr>
            <w:r>
              <w:rPr>
                <w:b/>
                <w:bCs/>
                <w:spacing w:val="4"/>
                <w:sz w:val="24"/>
                <w:szCs w:val="24"/>
              </w:rPr>
              <w:t>特定资质</w:t>
            </w:r>
            <w:r>
              <w:rPr>
                <w:spacing w:val="-34"/>
                <w:sz w:val="24"/>
                <w:szCs w:val="24"/>
              </w:rPr>
              <w:t xml:space="preserve"> </w:t>
            </w:r>
            <w:r>
              <w:rPr>
                <w:b/>
                <w:bCs/>
                <w:spacing w:val="4"/>
                <w:sz w:val="24"/>
                <w:szCs w:val="24"/>
              </w:rPr>
              <w:t>2</w:t>
            </w:r>
          </w:p>
        </w:tc>
        <w:tc>
          <w:tcPr>
            <w:tcW w:w="7084" w:type="dxa"/>
            <w:tcBorders>
              <w:bottom w:val="single" w:color="auto" w:sz="4" w:space="0"/>
            </w:tcBorders>
            <w:vAlign w:val="top"/>
          </w:tcPr>
          <w:p w14:paraId="47E365AE">
            <w:pPr>
              <w:pStyle w:val="13"/>
              <w:spacing w:before="269" w:line="360" w:lineRule="auto"/>
              <w:ind w:left="67" w:right="55" w:firstLine="476"/>
              <w:jc w:val="both"/>
            </w:pPr>
            <w:r>
              <w:rPr>
                <w:spacing w:val="-3"/>
              </w:rPr>
              <w:t>拟派项目经理具备相应专业二级（含二级）及以上注册建造</w:t>
            </w:r>
            <w:r>
              <w:t xml:space="preserve"> </w:t>
            </w:r>
            <w:r>
              <w:rPr>
                <w:spacing w:val="-3"/>
              </w:rPr>
              <w:t>师职业资格和有效的安全考核合格证书，且未担任其他在建工程</w:t>
            </w:r>
            <w:r>
              <w:rPr>
                <w:spacing w:val="2"/>
              </w:rPr>
              <w:t xml:space="preserve"> </w:t>
            </w:r>
            <w:r>
              <w:rPr>
                <w:spacing w:val="-2"/>
              </w:rPr>
              <w:t>项目的项目负责人；</w:t>
            </w:r>
          </w:p>
        </w:tc>
      </w:tr>
      <w:tr w14:paraId="4161E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944" w:type="dxa"/>
            <w:vMerge w:val="continue"/>
            <w:vAlign w:val="top"/>
          </w:tcPr>
          <w:p w14:paraId="577E5BA9">
            <w:pPr>
              <w:spacing w:line="360" w:lineRule="auto"/>
              <w:rPr>
                <w:rFonts w:ascii="Arial"/>
                <w:sz w:val="21"/>
              </w:rPr>
            </w:pPr>
          </w:p>
        </w:tc>
        <w:tc>
          <w:tcPr>
            <w:tcW w:w="1743" w:type="dxa"/>
            <w:tcBorders>
              <w:top w:val="single" w:color="auto" w:sz="4" w:space="0"/>
            </w:tcBorders>
            <w:vAlign w:val="center"/>
          </w:tcPr>
          <w:p w14:paraId="27142FF5">
            <w:pPr>
              <w:pStyle w:val="13"/>
              <w:spacing w:before="65" w:line="360" w:lineRule="auto"/>
              <w:ind w:right="135" w:rightChars="0"/>
              <w:jc w:val="center"/>
              <w:rPr>
                <w:b/>
                <w:bCs/>
                <w:spacing w:val="4"/>
                <w:sz w:val="24"/>
                <w:szCs w:val="24"/>
              </w:rPr>
            </w:pPr>
            <w:r>
              <w:rPr>
                <w:b/>
                <w:bCs/>
                <w:spacing w:val="6"/>
                <w:sz w:val="24"/>
                <w:szCs w:val="24"/>
              </w:rPr>
              <w:t>不接受联合体投标的声明函</w:t>
            </w:r>
          </w:p>
        </w:tc>
        <w:tc>
          <w:tcPr>
            <w:tcW w:w="7084" w:type="dxa"/>
            <w:tcBorders>
              <w:top w:val="single" w:color="auto" w:sz="4" w:space="0"/>
            </w:tcBorders>
            <w:vAlign w:val="top"/>
          </w:tcPr>
          <w:p w14:paraId="0D9714A1">
            <w:pPr>
              <w:spacing w:line="360" w:lineRule="auto"/>
              <w:rPr>
                <w:rFonts w:ascii="Arial"/>
                <w:sz w:val="21"/>
              </w:rPr>
            </w:pPr>
          </w:p>
          <w:p w14:paraId="669A94DF">
            <w:pPr>
              <w:pStyle w:val="13"/>
              <w:spacing w:before="78" w:line="360" w:lineRule="auto"/>
              <w:ind w:left="544" w:leftChars="0"/>
              <w:rPr>
                <w:spacing w:val="-3"/>
              </w:rPr>
            </w:pPr>
            <w:r>
              <w:rPr>
                <w:spacing w:val="-1"/>
              </w:rPr>
              <w:t>提供本项目不接受联合体投标的声明函。</w:t>
            </w:r>
          </w:p>
        </w:tc>
      </w:tr>
      <w:tr w14:paraId="08C21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jc w:val="center"/>
        </w:trPr>
        <w:tc>
          <w:tcPr>
            <w:tcW w:w="9771" w:type="dxa"/>
            <w:gridSpan w:val="3"/>
            <w:vAlign w:val="top"/>
          </w:tcPr>
          <w:p w14:paraId="7BD52BA0">
            <w:pPr>
              <w:pStyle w:val="13"/>
              <w:spacing w:before="251" w:line="360" w:lineRule="auto"/>
              <w:ind w:left="546"/>
            </w:pPr>
            <w:r>
              <w:rPr>
                <w:b/>
                <w:bCs/>
                <w:spacing w:val="-3"/>
              </w:rPr>
              <w:t>注：审查不合格的投标供应商将视为非响应投标</w:t>
            </w:r>
          </w:p>
        </w:tc>
      </w:tr>
    </w:tbl>
    <w:p w14:paraId="03460458">
      <w:pPr>
        <w:pStyle w:val="2"/>
        <w:spacing w:before="163" w:line="360" w:lineRule="auto"/>
        <w:ind w:left="7" w:firstLine="483"/>
        <w:rPr>
          <w:sz w:val="24"/>
          <w:szCs w:val="24"/>
        </w:rPr>
      </w:pPr>
      <w:r>
        <w:rPr>
          <w:spacing w:val="-3"/>
          <w:sz w:val="24"/>
          <w:szCs w:val="24"/>
        </w:rPr>
        <w:t>2.3</w:t>
      </w:r>
      <w:r>
        <w:rPr>
          <w:spacing w:val="-40"/>
          <w:sz w:val="24"/>
          <w:szCs w:val="24"/>
        </w:rPr>
        <w:t xml:space="preserve"> </w:t>
      </w:r>
      <w:r>
        <w:rPr>
          <w:spacing w:val="-3"/>
          <w:sz w:val="24"/>
          <w:szCs w:val="24"/>
        </w:rPr>
        <w:t>符合性评审：依据磋商文件规定，从响应文件的有效性、完整性和对磋商文件的响应</w:t>
      </w:r>
      <w:r>
        <w:rPr>
          <w:sz w:val="24"/>
          <w:szCs w:val="24"/>
        </w:rPr>
        <w:t xml:space="preserve"> </w:t>
      </w:r>
      <w:r>
        <w:rPr>
          <w:spacing w:val="-1"/>
          <w:sz w:val="24"/>
          <w:szCs w:val="24"/>
        </w:rPr>
        <w:t>程度进行审查。审查要求如下（包含但不限于</w:t>
      </w:r>
      <w:r>
        <w:rPr>
          <w:spacing w:val="13"/>
          <w:sz w:val="24"/>
          <w:szCs w:val="24"/>
        </w:rPr>
        <w:t>），</w:t>
      </w:r>
      <w:r>
        <w:rPr>
          <w:spacing w:val="-1"/>
          <w:sz w:val="24"/>
          <w:szCs w:val="24"/>
        </w:rPr>
        <w:t>有一项不满足，不得进入下一轮评审：</w:t>
      </w:r>
    </w:p>
    <w:p w14:paraId="70DFE69F">
      <w:pPr>
        <w:pStyle w:val="2"/>
        <w:spacing w:line="360" w:lineRule="auto"/>
        <w:ind w:left="480"/>
        <w:rPr>
          <w:sz w:val="24"/>
          <w:szCs w:val="24"/>
        </w:rPr>
      </w:pPr>
      <w:r>
        <w:rPr>
          <w:sz w:val="24"/>
          <w:szCs w:val="24"/>
        </w:rPr>
        <w:t>A、响应文件是否按磋商文件要求的数量和方式胶装、签字、加盖</w:t>
      </w:r>
      <w:r>
        <w:rPr>
          <w:spacing w:val="-1"/>
          <w:sz w:val="24"/>
          <w:szCs w:val="24"/>
        </w:rPr>
        <w:t>公章；</w:t>
      </w:r>
    </w:p>
    <w:p w14:paraId="42BFAB21">
      <w:pPr>
        <w:pStyle w:val="2"/>
        <w:spacing w:before="174" w:line="360" w:lineRule="auto"/>
        <w:ind w:left="482"/>
        <w:rPr>
          <w:sz w:val="24"/>
          <w:szCs w:val="24"/>
        </w:rPr>
      </w:pPr>
      <w:r>
        <w:rPr>
          <w:sz w:val="24"/>
          <w:szCs w:val="24"/>
        </w:rPr>
        <w:t>B、响应文件的语言、计量单位、报价货币、知识产权是否满足磋商</w:t>
      </w:r>
      <w:r>
        <w:rPr>
          <w:spacing w:val="-1"/>
          <w:sz w:val="24"/>
          <w:szCs w:val="24"/>
        </w:rPr>
        <w:t>文件要求；</w:t>
      </w:r>
    </w:p>
    <w:p w14:paraId="37523BDC">
      <w:pPr>
        <w:pStyle w:val="2"/>
        <w:spacing w:before="177" w:line="360" w:lineRule="auto"/>
        <w:ind w:left="486"/>
        <w:rPr>
          <w:sz w:val="24"/>
          <w:szCs w:val="24"/>
        </w:rPr>
      </w:pPr>
      <w:r>
        <w:rPr>
          <w:spacing w:val="-1"/>
          <w:sz w:val="24"/>
          <w:szCs w:val="24"/>
        </w:rPr>
        <w:t>C、磋商有效期是否达到磋商文件要求；</w:t>
      </w:r>
    </w:p>
    <w:p w14:paraId="7B99B840">
      <w:pPr>
        <w:pStyle w:val="2"/>
        <w:spacing w:before="176" w:line="360" w:lineRule="auto"/>
        <w:ind w:left="483"/>
        <w:rPr>
          <w:sz w:val="24"/>
          <w:szCs w:val="24"/>
        </w:rPr>
      </w:pPr>
      <w:r>
        <w:rPr>
          <w:sz w:val="24"/>
          <w:szCs w:val="24"/>
        </w:rPr>
        <w:t>D、是否符合法律、法规和磋商文件中规定的其他</w:t>
      </w:r>
      <w:r>
        <w:rPr>
          <w:spacing w:val="-1"/>
          <w:sz w:val="24"/>
          <w:szCs w:val="24"/>
        </w:rPr>
        <w:t>实质性要求。</w:t>
      </w:r>
    </w:p>
    <w:p w14:paraId="569D35BA">
      <w:pPr>
        <w:pStyle w:val="2"/>
        <w:spacing w:before="174" w:line="360" w:lineRule="auto"/>
        <w:ind w:left="491"/>
        <w:rPr>
          <w:sz w:val="24"/>
          <w:szCs w:val="24"/>
        </w:rPr>
      </w:pPr>
      <w:r>
        <w:rPr>
          <w:spacing w:val="-1"/>
          <w:sz w:val="24"/>
          <w:szCs w:val="24"/>
        </w:rPr>
        <w:t>2.4</w:t>
      </w:r>
      <w:r>
        <w:rPr>
          <w:spacing w:val="-49"/>
          <w:sz w:val="24"/>
          <w:szCs w:val="24"/>
        </w:rPr>
        <w:t xml:space="preserve"> </w:t>
      </w:r>
      <w:r>
        <w:rPr>
          <w:spacing w:val="-1"/>
          <w:sz w:val="24"/>
          <w:szCs w:val="24"/>
        </w:rPr>
        <w:t>磋商时，响应文件中出现下列情况，修正原则为：</w:t>
      </w:r>
    </w:p>
    <w:p w14:paraId="7020351D">
      <w:pPr>
        <w:pStyle w:val="2"/>
        <w:spacing w:before="175" w:line="360" w:lineRule="auto"/>
        <w:ind w:left="480"/>
        <w:rPr>
          <w:sz w:val="24"/>
          <w:szCs w:val="24"/>
        </w:rPr>
      </w:pPr>
      <w:r>
        <w:rPr>
          <w:sz w:val="24"/>
          <w:szCs w:val="24"/>
        </w:rPr>
        <w:t>A、响应文件中响应报价表内容与响应文件中明细内容不一致的，以响应报价表</w:t>
      </w:r>
      <w:r>
        <w:rPr>
          <w:spacing w:val="-1"/>
          <w:sz w:val="24"/>
          <w:szCs w:val="24"/>
        </w:rPr>
        <w:t>为准；</w:t>
      </w:r>
    </w:p>
    <w:p w14:paraId="29742B2B">
      <w:pPr>
        <w:pStyle w:val="2"/>
        <w:spacing w:before="178" w:line="360" w:lineRule="auto"/>
        <w:ind w:left="482"/>
        <w:rPr>
          <w:sz w:val="24"/>
          <w:szCs w:val="24"/>
        </w:rPr>
      </w:pPr>
      <w:r>
        <w:rPr>
          <w:sz w:val="24"/>
          <w:szCs w:val="24"/>
        </w:rPr>
        <w:t>B、大写金额和小写金额不一致的，以大写</w:t>
      </w:r>
      <w:r>
        <w:rPr>
          <w:spacing w:val="-1"/>
          <w:sz w:val="24"/>
          <w:szCs w:val="24"/>
        </w:rPr>
        <w:t>金额为准；</w:t>
      </w:r>
    </w:p>
    <w:p w14:paraId="271E1481">
      <w:pPr>
        <w:pStyle w:val="2"/>
        <w:spacing w:before="173" w:line="360" w:lineRule="auto"/>
        <w:jc w:val="right"/>
        <w:rPr>
          <w:sz w:val="24"/>
          <w:szCs w:val="24"/>
        </w:rPr>
      </w:pPr>
      <w:r>
        <w:rPr>
          <w:spacing w:val="-2"/>
          <w:sz w:val="24"/>
          <w:szCs w:val="24"/>
        </w:rPr>
        <w:t>C、单价金额小数点或者百分比有明显错位的，以响应报价表的总价为准，并修改单价；</w:t>
      </w:r>
    </w:p>
    <w:p w14:paraId="057ECCBC">
      <w:pPr>
        <w:pStyle w:val="2"/>
        <w:spacing w:before="178" w:line="360" w:lineRule="auto"/>
        <w:ind w:left="483"/>
        <w:rPr>
          <w:sz w:val="24"/>
          <w:szCs w:val="24"/>
        </w:rPr>
      </w:pPr>
      <w:r>
        <w:rPr>
          <w:sz w:val="24"/>
          <w:szCs w:val="24"/>
        </w:rPr>
        <w:t>D、总价金额与按单价汇总金额不一致的，以单价金额计</w:t>
      </w:r>
      <w:r>
        <w:rPr>
          <w:spacing w:val="-1"/>
          <w:sz w:val="24"/>
          <w:szCs w:val="24"/>
        </w:rPr>
        <w:t>算结果为准；</w:t>
      </w:r>
    </w:p>
    <w:p w14:paraId="444C9C52">
      <w:pPr>
        <w:pStyle w:val="2"/>
        <w:spacing w:before="177" w:line="360" w:lineRule="auto"/>
        <w:ind w:left="485"/>
        <w:rPr>
          <w:sz w:val="24"/>
          <w:szCs w:val="24"/>
        </w:rPr>
      </w:pPr>
      <w:r>
        <w:rPr>
          <w:spacing w:val="-1"/>
          <w:sz w:val="24"/>
          <w:szCs w:val="24"/>
        </w:rPr>
        <w:t>E、响应文件正本与副本不一致的，以正本为准；</w:t>
      </w:r>
    </w:p>
    <w:p w14:paraId="02ABD52D">
      <w:pPr>
        <w:pStyle w:val="2"/>
        <w:spacing w:before="174" w:line="360" w:lineRule="auto"/>
        <w:ind w:left="484"/>
        <w:rPr>
          <w:sz w:val="24"/>
          <w:szCs w:val="24"/>
        </w:rPr>
      </w:pPr>
      <w:r>
        <w:rPr>
          <w:spacing w:val="-1"/>
          <w:sz w:val="24"/>
          <w:szCs w:val="24"/>
        </w:rPr>
        <w:t>F、多处内容交叉不符时，以磋商小组评审结果为准；</w:t>
      </w:r>
    </w:p>
    <w:p w14:paraId="78D89332">
      <w:pPr>
        <w:pStyle w:val="2"/>
        <w:spacing w:before="176" w:line="360" w:lineRule="auto"/>
        <w:ind w:left="485"/>
        <w:rPr>
          <w:sz w:val="24"/>
          <w:szCs w:val="24"/>
        </w:rPr>
      </w:pPr>
      <w:r>
        <w:rPr>
          <w:spacing w:val="-1"/>
          <w:sz w:val="24"/>
          <w:szCs w:val="24"/>
        </w:rPr>
        <w:t>G、文字与图表不符的，以文字为准。</w:t>
      </w:r>
    </w:p>
    <w:p w14:paraId="7F554898">
      <w:pPr>
        <w:pStyle w:val="2"/>
        <w:spacing w:before="174" w:line="360" w:lineRule="auto"/>
        <w:ind w:left="10" w:right="2" w:firstLine="501"/>
        <w:jc w:val="both"/>
        <w:rPr>
          <w:sz w:val="24"/>
          <w:szCs w:val="24"/>
        </w:rPr>
      </w:pPr>
      <w:r>
        <w:rPr>
          <w:spacing w:val="1"/>
          <w:sz w:val="24"/>
          <w:szCs w:val="24"/>
        </w:rPr>
        <w:t>同时出现两种以上不一致的，按照前款规定的顺序修正。按上述修正错误的原则及方法</w:t>
      </w:r>
      <w:r>
        <w:rPr>
          <w:spacing w:val="18"/>
          <w:sz w:val="24"/>
          <w:szCs w:val="24"/>
        </w:rPr>
        <w:t xml:space="preserve"> </w:t>
      </w:r>
      <w:r>
        <w:rPr>
          <w:spacing w:val="2"/>
          <w:sz w:val="24"/>
          <w:szCs w:val="24"/>
        </w:rPr>
        <w:t>调整或修正响应文件的报价和内容，供应商同意后，调整后的报价和内容对供应商起约</w:t>
      </w:r>
      <w:r>
        <w:rPr>
          <w:spacing w:val="1"/>
          <w:sz w:val="24"/>
          <w:szCs w:val="24"/>
        </w:rPr>
        <w:t>束作</w:t>
      </w:r>
      <w:r>
        <w:rPr>
          <w:sz w:val="24"/>
          <w:szCs w:val="24"/>
        </w:rPr>
        <w:t xml:space="preserve"> </w:t>
      </w:r>
      <w:r>
        <w:rPr>
          <w:spacing w:val="-1"/>
          <w:sz w:val="24"/>
          <w:szCs w:val="24"/>
        </w:rPr>
        <w:t>用。如果供应商不接受修正后的报价和内容，则其响应文件无效。</w:t>
      </w:r>
    </w:p>
    <w:p w14:paraId="5901C2B2">
      <w:pPr>
        <w:pStyle w:val="2"/>
        <w:spacing w:before="2" w:line="360" w:lineRule="auto"/>
        <w:ind w:left="12" w:right="2" w:firstLine="480"/>
        <w:rPr>
          <w:sz w:val="24"/>
          <w:szCs w:val="24"/>
        </w:rPr>
      </w:pPr>
      <w:r>
        <w:rPr>
          <w:b/>
          <w:bCs/>
          <w:spacing w:val="-1"/>
          <w:sz w:val="24"/>
          <w:szCs w:val="24"/>
        </w:rPr>
        <w:t>3.磋商小组对磋商响应文件进行审查时，出现下列情况之一者（但不限于）按无效文件</w:t>
      </w:r>
      <w:r>
        <w:rPr>
          <w:spacing w:val="16"/>
          <w:sz w:val="24"/>
          <w:szCs w:val="24"/>
        </w:rPr>
        <w:t xml:space="preserve"> </w:t>
      </w:r>
      <w:r>
        <w:rPr>
          <w:b/>
          <w:bCs/>
          <w:spacing w:val="-8"/>
          <w:sz w:val="24"/>
          <w:szCs w:val="24"/>
        </w:rPr>
        <w:t>处理：</w:t>
      </w:r>
    </w:p>
    <w:p w14:paraId="41415870">
      <w:pPr>
        <w:pStyle w:val="2"/>
        <w:spacing w:before="1" w:line="360" w:lineRule="auto"/>
        <w:ind w:left="499"/>
        <w:rPr>
          <w:sz w:val="24"/>
          <w:szCs w:val="24"/>
        </w:rPr>
      </w:pPr>
      <w:r>
        <w:rPr>
          <w:spacing w:val="-1"/>
          <w:sz w:val="24"/>
          <w:szCs w:val="24"/>
        </w:rPr>
        <w:t>（1）供应商的响应报价不符合招标文件要求的；</w:t>
      </w:r>
    </w:p>
    <w:p w14:paraId="66F3D7A2">
      <w:pPr>
        <w:pStyle w:val="2"/>
        <w:spacing w:before="155" w:line="360" w:lineRule="auto"/>
        <w:ind w:left="7" w:firstLine="492"/>
        <w:rPr>
          <w:sz w:val="24"/>
          <w:szCs w:val="24"/>
        </w:rPr>
      </w:pPr>
      <w:r>
        <w:rPr>
          <w:spacing w:val="-1"/>
          <w:sz w:val="24"/>
          <w:szCs w:val="24"/>
        </w:rPr>
        <w:t>（2）各供应商未经过正常渠道购买竞争性磋商文件，或参加磋商</w:t>
      </w:r>
      <w:r>
        <w:rPr>
          <w:spacing w:val="-2"/>
          <w:sz w:val="24"/>
          <w:szCs w:val="24"/>
        </w:rPr>
        <w:t>的各供应商名称与购买</w:t>
      </w:r>
      <w:r>
        <w:rPr>
          <w:sz w:val="24"/>
          <w:szCs w:val="24"/>
        </w:rPr>
        <w:t xml:space="preserve"> </w:t>
      </w:r>
      <w:r>
        <w:rPr>
          <w:spacing w:val="-1"/>
          <w:sz w:val="24"/>
          <w:szCs w:val="24"/>
        </w:rPr>
        <w:t>磋商文件时登记的单位名称不符；</w:t>
      </w:r>
    </w:p>
    <w:p w14:paraId="095B29F3">
      <w:pPr>
        <w:pStyle w:val="2"/>
        <w:spacing w:before="156" w:line="360" w:lineRule="auto"/>
        <w:ind w:left="499"/>
        <w:rPr>
          <w:sz w:val="24"/>
          <w:szCs w:val="24"/>
        </w:rPr>
      </w:pPr>
      <w:r>
        <w:rPr>
          <w:spacing w:val="-1"/>
          <w:sz w:val="24"/>
          <w:szCs w:val="24"/>
        </w:rPr>
        <w:t>（3）不同供应商单位负责人为同一人或者存在控股、管理关系的；</w:t>
      </w:r>
    </w:p>
    <w:p w14:paraId="65D5F764">
      <w:pPr>
        <w:pStyle w:val="2"/>
        <w:spacing w:before="156" w:line="360" w:lineRule="auto"/>
        <w:ind w:left="499"/>
        <w:rPr>
          <w:sz w:val="24"/>
          <w:szCs w:val="24"/>
        </w:rPr>
      </w:pPr>
      <w:r>
        <w:rPr>
          <w:spacing w:val="-1"/>
          <w:sz w:val="24"/>
          <w:szCs w:val="24"/>
        </w:rPr>
        <w:t>（4）响应文件的有效性和符合性不符合要求的；</w:t>
      </w:r>
    </w:p>
    <w:p w14:paraId="52F8913E">
      <w:pPr>
        <w:pStyle w:val="2"/>
        <w:spacing w:before="153" w:line="360" w:lineRule="auto"/>
        <w:ind w:left="9" w:firstLine="490"/>
        <w:rPr>
          <w:sz w:val="24"/>
          <w:szCs w:val="24"/>
        </w:rPr>
      </w:pPr>
      <w:r>
        <w:rPr>
          <w:spacing w:val="-1"/>
          <w:sz w:val="24"/>
          <w:szCs w:val="24"/>
        </w:rPr>
        <w:t>（5）供应商未提供法定代表人授权书（法定代表人直接参加磋商</w:t>
      </w:r>
      <w:r>
        <w:rPr>
          <w:spacing w:val="-2"/>
          <w:sz w:val="24"/>
          <w:szCs w:val="24"/>
        </w:rPr>
        <w:t>的除外）或授权书不符</w:t>
      </w:r>
      <w:r>
        <w:rPr>
          <w:sz w:val="24"/>
          <w:szCs w:val="24"/>
        </w:rPr>
        <w:t xml:space="preserve"> </w:t>
      </w:r>
      <w:r>
        <w:rPr>
          <w:spacing w:val="-1"/>
          <w:sz w:val="24"/>
          <w:szCs w:val="24"/>
        </w:rPr>
        <w:t>合竞争性磋商文件要求的；</w:t>
      </w:r>
    </w:p>
    <w:p w14:paraId="53357ABD">
      <w:pPr>
        <w:pStyle w:val="2"/>
        <w:spacing w:before="277" w:line="360" w:lineRule="auto"/>
        <w:ind w:left="499"/>
        <w:rPr>
          <w:sz w:val="24"/>
          <w:szCs w:val="24"/>
        </w:rPr>
      </w:pPr>
      <w:r>
        <w:rPr>
          <w:spacing w:val="-2"/>
          <w:sz w:val="24"/>
          <w:szCs w:val="24"/>
        </w:rPr>
        <w:t>（6）实质性内容不满足或未响应的；</w:t>
      </w:r>
    </w:p>
    <w:p w14:paraId="1B491E10">
      <w:pPr>
        <w:pStyle w:val="2"/>
        <w:spacing w:before="152" w:line="360" w:lineRule="auto"/>
        <w:ind w:left="11" w:firstLine="488"/>
        <w:rPr>
          <w:sz w:val="24"/>
          <w:szCs w:val="24"/>
        </w:rPr>
      </w:pPr>
      <w:r>
        <w:rPr>
          <w:spacing w:val="-1"/>
          <w:sz w:val="24"/>
          <w:szCs w:val="24"/>
        </w:rPr>
        <w:t>（7）磋商响应文件要求加盖供应商公章或签字处未执行文件规定</w:t>
      </w:r>
      <w:r>
        <w:rPr>
          <w:spacing w:val="-2"/>
          <w:sz w:val="24"/>
          <w:szCs w:val="24"/>
        </w:rPr>
        <w:t>、磋商响应文件有效期</w:t>
      </w:r>
      <w:r>
        <w:rPr>
          <w:sz w:val="24"/>
          <w:szCs w:val="24"/>
        </w:rPr>
        <w:t xml:space="preserve"> </w:t>
      </w:r>
      <w:r>
        <w:rPr>
          <w:spacing w:val="-1"/>
          <w:sz w:val="24"/>
          <w:szCs w:val="24"/>
        </w:rPr>
        <w:t>或有效期未能达到竞争性磋商文件的要求的；</w:t>
      </w:r>
    </w:p>
    <w:p w14:paraId="00869635">
      <w:pPr>
        <w:pStyle w:val="2"/>
        <w:spacing w:before="153" w:line="360" w:lineRule="auto"/>
        <w:ind w:left="13" w:firstLine="485"/>
        <w:rPr>
          <w:sz w:val="24"/>
          <w:szCs w:val="24"/>
        </w:rPr>
      </w:pPr>
      <w:r>
        <w:rPr>
          <w:spacing w:val="-1"/>
          <w:sz w:val="24"/>
          <w:szCs w:val="24"/>
        </w:rPr>
        <w:t>（8）供应商针对同一项目递交两份或多份内容不同的响应文件，</w:t>
      </w:r>
      <w:r>
        <w:rPr>
          <w:spacing w:val="-2"/>
          <w:sz w:val="24"/>
          <w:szCs w:val="24"/>
        </w:rPr>
        <w:t>未书面声明哪一份是有</w:t>
      </w:r>
      <w:r>
        <w:rPr>
          <w:sz w:val="24"/>
          <w:szCs w:val="24"/>
        </w:rPr>
        <w:t xml:space="preserve"> </w:t>
      </w:r>
      <w:r>
        <w:rPr>
          <w:spacing w:val="-2"/>
          <w:sz w:val="24"/>
          <w:szCs w:val="24"/>
        </w:rPr>
        <w:t>效的或出现选择性报价的；</w:t>
      </w:r>
    </w:p>
    <w:p w14:paraId="6A7105DB">
      <w:pPr>
        <w:pStyle w:val="2"/>
        <w:spacing w:before="157" w:line="360" w:lineRule="auto"/>
        <w:ind w:left="7" w:firstLine="492"/>
        <w:rPr>
          <w:sz w:val="24"/>
          <w:szCs w:val="24"/>
        </w:rPr>
      </w:pPr>
      <w:r>
        <w:rPr>
          <w:spacing w:val="-1"/>
          <w:sz w:val="24"/>
          <w:szCs w:val="24"/>
        </w:rPr>
        <w:t>（9）提供虚假证明（包括第三方提供的虚假证明、证件），开具</w:t>
      </w:r>
      <w:r>
        <w:rPr>
          <w:spacing w:val="-2"/>
          <w:sz w:val="24"/>
          <w:szCs w:val="24"/>
        </w:rPr>
        <w:t>虚假业绩，除按无效文</w:t>
      </w:r>
      <w:r>
        <w:rPr>
          <w:sz w:val="24"/>
          <w:szCs w:val="24"/>
        </w:rPr>
        <w:t xml:space="preserve"> </w:t>
      </w:r>
      <w:r>
        <w:rPr>
          <w:spacing w:val="-1"/>
          <w:sz w:val="24"/>
          <w:szCs w:val="24"/>
        </w:rPr>
        <w:t>件处理外，按有关规定进行相应的处罚；</w:t>
      </w:r>
    </w:p>
    <w:p w14:paraId="510E878C">
      <w:pPr>
        <w:pStyle w:val="2"/>
        <w:spacing w:before="153" w:line="360" w:lineRule="auto"/>
        <w:ind w:left="499"/>
        <w:rPr>
          <w:sz w:val="24"/>
          <w:szCs w:val="24"/>
        </w:rPr>
      </w:pPr>
      <w:r>
        <w:rPr>
          <w:spacing w:val="-1"/>
          <w:sz w:val="24"/>
          <w:szCs w:val="24"/>
        </w:rPr>
        <w:t>（10）响应文件在商务响应方面附加了采购人难以接受的条件或条款的；</w:t>
      </w:r>
    </w:p>
    <w:p w14:paraId="3AD5DD46">
      <w:pPr>
        <w:pStyle w:val="2"/>
        <w:spacing w:before="172" w:line="360" w:lineRule="auto"/>
        <w:ind w:left="499"/>
        <w:rPr>
          <w:sz w:val="24"/>
          <w:szCs w:val="24"/>
        </w:rPr>
      </w:pPr>
      <w:r>
        <w:rPr>
          <w:spacing w:val="-1"/>
          <w:sz w:val="24"/>
          <w:szCs w:val="24"/>
        </w:rPr>
        <w:t>（11）在重大项目履约过程中有不良记录，不能按期履约的。</w:t>
      </w:r>
    </w:p>
    <w:p w14:paraId="2F0D0641">
      <w:pPr>
        <w:pStyle w:val="2"/>
        <w:spacing w:before="176" w:line="360" w:lineRule="auto"/>
        <w:ind w:left="499"/>
        <w:rPr>
          <w:sz w:val="24"/>
          <w:szCs w:val="24"/>
        </w:rPr>
      </w:pPr>
      <w:r>
        <w:rPr>
          <w:spacing w:val="-1"/>
          <w:sz w:val="24"/>
          <w:szCs w:val="24"/>
        </w:rPr>
        <w:t>（12）磋商报价与市场价格偏离较大、低于成本、形成不正当竞争的；</w:t>
      </w:r>
    </w:p>
    <w:p w14:paraId="465D3191">
      <w:pPr>
        <w:pStyle w:val="2"/>
        <w:spacing w:before="177" w:line="360" w:lineRule="auto"/>
        <w:ind w:left="499"/>
        <w:rPr>
          <w:sz w:val="24"/>
          <w:szCs w:val="24"/>
        </w:rPr>
      </w:pPr>
      <w:r>
        <w:rPr>
          <w:spacing w:val="-1"/>
          <w:sz w:val="24"/>
          <w:szCs w:val="24"/>
        </w:rPr>
        <w:t>（13）报价子目出现漏项或报价数量与要求不符的；</w:t>
      </w:r>
    </w:p>
    <w:p w14:paraId="46AC89D3">
      <w:pPr>
        <w:pStyle w:val="2"/>
        <w:spacing w:before="176" w:line="360" w:lineRule="auto"/>
        <w:ind w:left="499"/>
        <w:rPr>
          <w:sz w:val="24"/>
          <w:szCs w:val="24"/>
        </w:rPr>
      </w:pPr>
      <w:r>
        <w:rPr>
          <w:spacing w:val="-1"/>
          <w:sz w:val="24"/>
          <w:szCs w:val="24"/>
        </w:rPr>
        <w:t>（14）响应文件的技术要求与磋商文件出现重大负偏差的；</w:t>
      </w:r>
    </w:p>
    <w:p w14:paraId="0A08C4E4">
      <w:pPr>
        <w:pStyle w:val="2"/>
        <w:spacing w:before="175" w:line="360" w:lineRule="auto"/>
        <w:ind w:left="499"/>
        <w:rPr>
          <w:sz w:val="24"/>
          <w:szCs w:val="24"/>
        </w:rPr>
      </w:pPr>
      <w:r>
        <w:rPr>
          <w:spacing w:val="-2"/>
          <w:sz w:val="24"/>
          <w:szCs w:val="24"/>
        </w:rPr>
        <w:t>（15）提供虚假技术指标的。</w:t>
      </w:r>
    </w:p>
    <w:p w14:paraId="2AC2B61A">
      <w:pPr>
        <w:pStyle w:val="2"/>
        <w:spacing w:before="176" w:line="360" w:lineRule="auto"/>
        <w:ind w:left="487"/>
        <w:rPr>
          <w:sz w:val="24"/>
          <w:szCs w:val="24"/>
        </w:rPr>
      </w:pPr>
      <w:r>
        <w:rPr>
          <w:b/>
          <w:bCs/>
          <w:spacing w:val="-2"/>
          <w:sz w:val="24"/>
          <w:szCs w:val="24"/>
        </w:rPr>
        <w:t>4.有下列情形之一的，视为供应商串通投标，磋商小组应当认定其响应文件无效：</w:t>
      </w:r>
    </w:p>
    <w:p w14:paraId="4F17A2CC">
      <w:pPr>
        <w:pStyle w:val="2"/>
        <w:spacing w:before="174" w:line="360" w:lineRule="auto"/>
        <w:ind w:left="499"/>
        <w:rPr>
          <w:sz w:val="24"/>
          <w:szCs w:val="24"/>
        </w:rPr>
      </w:pPr>
      <w:r>
        <w:rPr>
          <w:spacing w:val="-1"/>
          <w:sz w:val="24"/>
          <w:szCs w:val="24"/>
        </w:rPr>
        <w:t>（1）不同供应商的响应文件由同一单位或者个人编制；</w:t>
      </w:r>
    </w:p>
    <w:p w14:paraId="55006866">
      <w:pPr>
        <w:pStyle w:val="2"/>
        <w:spacing w:before="176" w:line="360" w:lineRule="auto"/>
        <w:ind w:left="499"/>
        <w:rPr>
          <w:sz w:val="24"/>
          <w:szCs w:val="24"/>
        </w:rPr>
      </w:pPr>
      <w:r>
        <w:rPr>
          <w:spacing w:val="-1"/>
          <w:sz w:val="24"/>
          <w:szCs w:val="24"/>
        </w:rPr>
        <w:t>（2）不同供应商委托同一单位或者个人办理磋商事宜；</w:t>
      </w:r>
    </w:p>
    <w:p w14:paraId="4D1D224A">
      <w:pPr>
        <w:pStyle w:val="2"/>
        <w:spacing w:before="176" w:line="360" w:lineRule="auto"/>
        <w:ind w:left="499"/>
        <w:rPr>
          <w:sz w:val="24"/>
          <w:szCs w:val="24"/>
        </w:rPr>
      </w:pPr>
      <w:r>
        <w:rPr>
          <w:spacing w:val="-1"/>
          <w:sz w:val="24"/>
          <w:szCs w:val="24"/>
        </w:rPr>
        <w:t>（3）不同供应商的响应文件载明的项目管理成员或者联系人员为同一人；</w:t>
      </w:r>
    </w:p>
    <w:p w14:paraId="5E90895B">
      <w:pPr>
        <w:pStyle w:val="2"/>
        <w:spacing w:before="174" w:line="360" w:lineRule="auto"/>
        <w:ind w:left="499"/>
        <w:rPr>
          <w:sz w:val="24"/>
          <w:szCs w:val="24"/>
        </w:rPr>
      </w:pPr>
      <w:r>
        <w:rPr>
          <w:spacing w:val="-1"/>
          <w:sz w:val="24"/>
          <w:szCs w:val="24"/>
        </w:rPr>
        <w:t>（4）不同供应商的响应文件异常一致或者磋商报价呈规律性差异；</w:t>
      </w:r>
    </w:p>
    <w:p w14:paraId="589E36C2">
      <w:pPr>
        <w:pStyle w:val="2"/>
        <w:spacing w:before="177" w:line="360" w:lineRule="auto"/>
        <w:ind w:left="499"/>
        <w:rPr>
          <w:sz w:val="24"/>
          <w:szCs w:val="24"/>
        </w:rPr>
      </w:pPr>
      <w:r>
        <w:rPr>
          <w:spacing w:val="-2"/>
          <w:sz w:val="24"/>
          <w:szCs w:val="24"/>
        </w:rPr>
        <w:t>（5）不同供应商的响应文件相互混装。</w:t>
      </w:r>
    </w:p>
    <w:p w14:paraId="0AC18114">
      <w:pPr>
        <w:pStyle w:val="2"/>
        <w:spacing w:before="158" w:line="360" w:lineRule="auto"/>
        <w:ind w:left="8" w:right="-80" w:rightChars="0" w:firstLine="484"/>
        <w:rPr>
          <w:sz w:val="24"/>
          <w:szCs w:val="24"/>
        </w:rPr>
      </w:pPr>
      <w:r>
        <w:rPr>
          <w:sz w:val="24"/>
          <w:szCs w:val="24"/>
        </w:rPr>
        <w:t>5.磋商小组在对磋商响应文件的有效性、完整性和</w:t>
      </w:r>
      <w:r>
        <w:rPr>
          <w:spacing w:val="-1"/>
          <w:sz w:val="24"/>
          <w:szCs w:val="24"/>
        </w:rPr>
        <w:t>响应程度进行审查时，可以要求供应</w:t>
      </w:r>
      <w:r>
        <w:rPr>
          <w:sz w:val="24"/>
          <w:szCs w:val="24"/>
        </w:rPr>
        <w:t>商对磋商响应文件中含义不明确、同类问题表述不一致或者有明显</w:t>
      </w:r>
      <w:r>
        <w:rPr>
          <w:spacing w:val="-1"/>
          <w:sz w:val="24"/>
          <w:szCs w:val="24"/>
        </w:rPr>
        <w:t>文字和计算错误的内容等</w:t>
      </w:r>
      <w:r>
        <w:rPr>
          <w:sz w:val="24"/>
          <w:szCs w:val="24"/>
        </w:rPr>
        <w:t>做出必要的澄清、说明或者更正。供应商的澄清、说明或者更正不</w:t>
      </w:r>
      <w:r>
        <w:rPr>
          <w:spacing w:val="-1"/>
          <w:sz w:val="24"/>
          <w:szCs w:val="24"/>
        </w:rPr>
        <w:t>得超出磋商响应文件的范围或者改变磋商响应文件的实质性内容。</w:t>
      </w:r>
    </w:p>
    <w:p w14:paraId="095B0980">
      <w:pPr>
        <w:pStyle w:val="2"/>
        <w:spacing w:before="153" w:line="360" w:lineRule="auto"/>
        <w:ind w:left="27" w:right="2" w:firstLine="462"/>
        <w:rPr>
          <w:sz w:val="24"/>
          <w:szCs w:val="24"/>
        </w:rPr>
      </w:pPr>
      <w:r>
        <w:rPr>
          <w:spacing w:val="2"/>
          <w:sz w:val="24"/>
          <w:szCs w:val="24"/>
        </w:rPr>
        <w:t>6.磋商小组要求供应商澄清、说明或者更正磋商响应文件应当以书面形式做出。供应商的澄清、说明或者更正应当由法定代表人或其</w:t>
      </w:r>
      <w:r>
        <w:rPr>
          <w:spacing w:val="1"/>
          <w:sz w:val="24"/>
          <w:szCs w:val="24"/>
        </w:rPr>
        <w:t>授权代表签字或者加盖公章。由授权代表签字</w:t>
      </w:r>
      <w:r>
        <w:rPr>
          <w:spacing w:val="-1"/>
          <w:sz w:val="24"/>
          <w:szCs w:val="24"/>
        </w:rPr>
        <w:t>的，应当附法定代表人授权书。供应商为自然人的，应当由本人签字并附身份证明。</w:t>
      </w:r>
    </w:p>
    <w:p w14:paraId="08763BB2">
      <w:pPr>
        <w:pStyle w:val="2"/>
        <w:spacing w:before="155" w:line="360" w:lineRule="auto"/>
        <w:ind w:left="499"/>
        <w:rPr>
          <w:sz w:val="24"/>
          <w:szCs w:val="24"/>
        </w:rPr>
      </w:pPr>
      <w:r>
        <w:rPr>
          <w:b/>
          <w:bCs/>
          <w:spacing w:val="-5"/>
          <w:sz w:val="24"/>
          <w:szCs w:val="24"/>
        </w:rPr>
        <w:t>（二十一）磋商过程</w:t>
      </w:r>
    </w:p>
    <w:p w14:paraId="1267179B">
      <w:pPr>
        <w:pStyle w:val="2"/>
        <w:spacing w:before="156" w:line="360" w:lineRule="auto"/>
        <w:ind w:left="499"/>
        <w:rPr>
          <w:sz w:val="24"/>
          <w:szCs w:val="24"/>
        </w:rPr>
      </w:pPr>
      <w:r>
        <w:rPr>
          <w:spacing w:val="-1"/>
          <w:sz w:val="24"/>
          <w:szCs w:val="24"/>
        </w:rPr>
        <w:t>（1）磋商小组集中与单一</w:t>
      </w:r>
      <w:r>
        <w:rPr>
          <w:rFonts w:hint="eastAsia"/>
          <w:spacing w:val="-1"/>
          <w:sz w:val="24"/>
          <w:szCs w:val="24"/>
          <w:lang w:eastAsia="zh-CN"/>
        </w:rPr>
        <w:t>投标供应商</w:t>
      </w:r>
      <w:r>
        <w:rPr>
          <w:spacing w:val="-1"/>
          <w:sz w:val="24"/>
          <w:szCs w:val="24"/>
        </w:rPr>
        <w:t>分别进行磋商。</w:t>
      </w:r>
    </w:p>
    <w:p w14:paraId="1A9B2B37">
      <w:pPr>
        <w:pStyle w:val="2"/>
        <w:spacing w:before="153" w:line="360" w:lineRule="auto"/>
        <w:ind w:left="10" w:firstLine="489"/>
        <w:rPr>
          <w:spacing w:val="-2"/>
          <w:sz w:val="24"/>
          <w:szCs w:val="24"/>
        </w:rPr>
      </w:pPr>
      <w:r>
        <w:rPr>
          <w:spacing w:val="-1"/>
          <w:sz w:val="24"/>
          <w:szCs w:val="24"/>
        </w:rPr>
        <w:t>（2）在磋商过程中，磋商小组可以根据磋商文件和磋商情况实质</w:t>
      </w:r>
      <w:r>
        <w:rPr>
          <w:spacing w:val="-2"/>
          <w:sz w:val="24"/>
          <w:szCs w:val="24"/>
        </w:rPr>
        <w:t>性变动采购需求中的技</w:t>
      </w:r>
      <w:r>
        <w:rPr>
          <w:sz w:val="24"/>
          <w:szCs w:val="24"/>
        </w:rPr>
        <w:t xml:space="preserve"> </w:t>
      </w:r>
      <w:r>
        <w:rPr>
          <w:spacing w:val="2"/>
          <w:sz w:val="24"/>
          <w:szCs w:val="24"/>
        </w:rPr>
        <w:t>术、服务要求以及合同草案条款，但不得变动磋商文件中的其他内容。实质性变动的内容，</w:t>
      </w:r>
      <w:r>
        <w:rPr>
          <w:spacing w:val="1"/>
          <w:sz w:val="24"/>
          <w:szCs w:val="24"/>
        </w:rPr>
        <w:t xml:space="preserve"> </w:t>
      </w:r>
      <w:r>
        <w:rPr>
          <w:spacing w:val="-2"/>
          <w:sz w:val="24"/>
          <w:szCs w:val="24"/>
        </w:rPr>
        <w:t>须经采购人代表确认。</w:t>
      </w:r>
    </w:p>
    <w:p w14:paraId="13096B14">
      <w:pPr>
        <w:pStyle w:val="2"/>
        <w:spacing w:before="153" w:line="360" w:lineRule="auto"/>
        <w:ind w:left="10" w:firstLine="489"/>
        <w:rPr>
          <w:spacing w:val="-1"/>
          <w:sz w:val="24"/>
          <w:szCs w:val="24"/>
        </w:rPr>
      </w:pPr>
      <w:r>
        <w:rPr>
          <w:spacing w:val="-1"/>
          <w:sz w:val="24"/>
          <w:szCs w:val="24"/>
        </w:rPr>
        <w:t>（3）对磋商文件做出的实质性变动是磋商文件的有效组成部分，</w:t>
      </w:r>
      <w:r>
        <w:rPr>
          <w:spacing w:val="-2"/>
          <w:sz w:val="24"/>
          <w:szCs w:val="24"/>
        </w:rPr>
        <w:t>磋商小组应当及时以书</w:t>
      </w:r>
      <w:r>
        <w:rPr>
          <w:sz w:val="24"/>
          <w:szCs w:val="24"/>
        </w:rPr>
        <w:t xml:space="preserve"> </w:t>
      </w:r>
      <w:r>
        <w:rPr>
          <w:spacing w:val="-1"/>
          <w:sz w:val="24"/>
          <w:szCs w:val="24"/>
        </w:rPr>
        <w:t>面形式同时通知所有参加磋商的</w:t>
      </w:r>
      <w:r>
        <w:rPr>
          <w:rFonts w:hint="eastAsia"/>
          <w:spacing w:val="-1"/>
          <w:sz w:val="24"/>
          <w:szCs w:val="24"/>
          <w:lang w:eastAsia="zh-CN"/>
        </w:rPr>
        <w:t>投标供应商</w:t>
      </w:r>
      <w:r>
        <w:rPr>
          <w:spacing w:val="-1"/>
          <w:sz w:val="24"/>
          <w:szCs w:val="24"/>
        </w:rPr>
        <w:t>。</w:t>
      </w:r>
    </w:p>
    <w:p w14:paraId="6D7838BF">
      <w:pPr>
        <w:pStyle w:val="2"/>
        <w:spacing w:before="153" w:line="360" w:lineRule="auto"/>
        <w:ind w:left="10" w:firstLine="489"/>
        <w:rPr>
          <w:spacing w:val="-1"/>
          <w:sz w:val="24"/>
          <w:szCs w:val="24"/>
        </w:rPr>
      </w:pPr>
      <w:r>
        <w:rPr>
          <w:spacing w:val="-1"/>
          <w:sz w:val="24"/>
          <w:szCs w:val="24"/>
        </w:rPr>
        <w:t>（4）</w:t>
      </w:r>
      <w:r>
        <w:rPr>
          <w:rFonts w:hint="eastAsia"/>
          <w:spacing w:val="-1"/>
          <w:sz w:val="24"/>
          <w:szCs w:val="24"/>
          <w:lang w:eastAsia="zh-CN"/>
        </w:rPr>
        <w:t>投标供应商</w:t>
      </w:r>
      <w:r>
        <w:rPr>
          <w:spacing w:val="-1"/>
          <w:sz w:val="24"/>
          <w:szCs w:val="24"/>
        </w:rPr>
        <w:t>应当按照磋商文件的变动情况和磋商小组的要求重新</w:t>
      </w:r>
      <w:r>
        <w:rPr>
          <w:spacing w:val="-2"/>
          <w:sz w:val="24"/>
          <w:szCs w:val="24"/>
        </w:rPr>
        <w:t>提交磋商响应文件，并</w:t>
      </w:r>
      <w:r>
        <w:rPr>
          <w:spacing w:val="-1"/>
          <w:sz w:val="24"/>
          <w:szCs w:val="24"/>
        </w:rPr>
        <w:t>由其法定代表人或授权代表签字或者加盖公章。由授权代表签字的，应当附法定代表人/负责人授权书。</w:t>
      </w:r>
      <w:r>
        <w:rPr>
          <w:rFonts w:hint="eastAsia"/>
          <w:spacing w:val="-1"/>
          <w:sz w:val="24"/>
          <w:szCs w:val="24"/>
          <w:lang w:eastAsia="zh-CN"/>
        </w:rPr>
        <w:t>投标供应商</w:t>
      </w:r>
      <w:r>
        <w:rPr>
          <w:spacing w:val="-1"/>
          <w:sz w:val="24"/>
          <w:szCs w:val="24"/>
        </w:rPr>
        <w:t>为自然人的，应当由本人签字并附身份证明。</w:t>
      </w:r>
    </w:p>
    <w:p w14:paraId="070475A7">
      <w:pPr>
        <w:pStyle w:val="2"/>
        <w:spacing w:before="153" w:line="360" w:lineRule="auto"/>
        <w:ind w:left="10" w:firstLine="489"/>
        <w:rPr>
          <w:b/>
          <w:bCs/>
          <w:spacing w:val="-5"/>
          <w:sz w:val="24"/>
          <w:szCs w:val="24"/>
        </w:rPr>
      </w:pPr>
      <w:r>
        <w:rPr>
          <w:b/>
          <w:bCs/>
          <w:spacing w:val="-5"/>
          <w:sz w:val="24"/>
          <w:szCs w:val="24"/>
        </w:rPr>
        <w:t>（二十二）最后报价</w:t>
      </w:r>
    </w:p>
    <w:p w14:paraId="19F26051">
      <w:pPr>
        <w:pStyle w:val="2"/>
        <w:spacing w:before="153" w:line="360" w:lineRule="auto"/>
        <w:ind w:left="10" w:firstLine="489"/>
        <w:rPr>
          <w:spacing w:val="-1"/>
          <w:sz w:val="24"/>
          <w:szCs w:val="24"/>
        </w:rPr>
      </w:pPr>
      <w:r>
        <w:rPr>
          <w:spacing w:val="2"/>
          <w:sz w:val="24"/>
          <w:szCs w:val="24"/>
        </w:rPr>
        <w:t>磋商文件能够详细列明采购标的技术、服务要求的，磋商结束后，所有实质性响应的</w:t>
      </w:r>
      <w:r>
        <w:rPr>
          <w:rFonts w:hint="eastAsia"/>
          <w:spacing w:val="2"/>
          <w:sz w:val="24"/>
          <w:szCs w:val="24"/>
          <w:lang w:eastAsia="zh-CN"/>
        </w:rPr>
        <w:t>投标供应商</w:t>
      </w:r>
      <w:r>
        <w:rPr>
          <w:spacing w:val="-1"/>
          <w:sz w:val="24"/>
          <w:szCs w:val="24"/>
        </w:rPr>
        <w:t>应在规定时间内提交最后报价；</w:t>
      </w:r>
    </w:p>
    <w:p w14:paraId="41DB7898">
      <w:pPr>
        <w:pStyle w:val="2"/>
        <w:spacing w:before="153" w:line="360" w:lineRule="auto"/>
        <w:ind w:left="10" w:firstLine="489"/>
        <w:rPr>
          <w:spacing w:val="-1"/>
          <w:sz w:val="24"/>
          <w:szCs w:val="24"/>
        </w:rPr>
      </w:pPr>
      <w:r>
        <w:rPr>
          <w:spacing w:val="2"/>
          <w:sz w:val="24"/>
          <w:szCs w:val="24"/>
        </w:rPr>
        <w:t>磋商文件不能详细列明采购标的技术、服务要求，需经磋商由</w:t>
      </w:r>
      <w:r>
        <w:rPr>
          <w:rFonts w:hint="eastAsia"/>
          <w:spacing w:val="2"/>
          <w:sz w:val="24"/>
          <w:szCs w:val="24"/>
          <w:lang w:eastAsia="zh-CN"/>
        </w:rPr>
        <w:t>投标供应商</w:t>
      </w:r>
      <w:r>
        <w:rPr>
          <w:spacing w:val="2"/>
          <w:sz w:val="24"/>
          <w:szCs w:val="24"/>
        </w:rPr>
        <w:t>提供最终设计方案</w:t>
      </w:r>
      <w:r>
        <w:rPr>
          <w:spacing w:val="1"/>
          <w:sz w:val="24"/>
          <w:szCs w:val="24"/>
        </w:rPr>
        <w:t>或解决方案的，磋商结束后，磋商小组应当按照少数服从多数的原则投票推荐</w:t>
      </w:r>
      <w:r>
        <w:rPr>
          <w:spacing w:val="-33"/>
          <w:sz w:val="24"/>
          <w:szCs w:val="24"/>
        </w:rPr>
        <w:t xml:space="preserve"> </w:t>
      </w:r>
      <w:r>
        <w:rPr>
          <w:spacing w:val="1"/>
          <w:sz w:val="24"/>
          <w:szCs w:val="24"/>
        </w:rPr>
        <w:t>3</w:t>
      </w:r>
      <w:r>
        <w:rPr>
          <w:spacing w:val="-46"/>
          <w:sz w:val="24"/>
          <w:szCs w:val="24"/>
        </w:rPr>
        <w:t xml:space="preserve"> </w:t>
      </w:r>
      <w:r>
        <w:rPr>
          <w:spacing w:val="1"/>
          <w:sz w:val="24"/>
          <w:szCs w:val="24"/>
        </w:rPr>
        <w:t>家以上</w:t>
      </w:r>
      <w:r>
        <w:rPr>
          <w:rFonts w:hint="eastAsia"/>
          <w:spacing w:val="1"/>
          <w:sz w:val="24"/>
          <w:szCs w:val="24"/>
          <w:lang w:eastAsia="zh-CN"/>
        </w:rPr>
        <w:t>投标供应商</w:t>
      </w:r>
      <w:r>
        <w:rPr>
          <w:spacing w:val="-1"/>
          <w:sz w:val="24"/>
          <w:szCs w:val="24"/>
        </w:rPr>
        <w:t>的设计方案或者解决方案，并要求其在规定时间内提交最后报价。</w:t>
      </w:r>
    </w:p>
    <w:p w14:paraId="15323481">
      <w:pPr>
        <w:pStyle w:val="2"/>
        <w:spacing w:before="153" w:line="360" w:lineRule="auto"/>
        <w:ind w:left="10" w:firstLine="489"/>
        <w:rPr>
          <w:spacing w:val="-1"/>
          <w:sz w:val="24"/>
          <w:szCs w:val="24"/>
        </w:rPr>
      </w:pPr>
      <w:r>
        <w:rPr>
          <w:spacing w:val="-1"/>
          <w:sz w:val="24"/>
          <w:szCs w:val="24"/>
        </w:rPr>
        <w:t>最后报价是</w:t>
      </w:r>
      <w:r>
        <w:rPr>
          <w:rFonts w:hint="eastAsia"/>
          <w:spacing w:val="-1"/>
          <w:sz w:val="24"/>
          <w:szCs w:val="24"/>
          <w:lang w:eastAsia="zh-CN"/>
        </w:rPr>
        <w:t>投标供应商</w:t>
      </w:r>
      <w:r>
        <w:rPr>
          <w:spacing w:val="-1"/>
          <w:sz w:val="24"/>
          <w:szCs w:val="24"/>
        </w:rPr>
        <w:t>磋商响应文件的有效组成部分。</w:t>
      </w:r>
    </w:p>
    <w:p w14:paraId="33789A4F">
      <w:pPr>
        <w:pStyle w:val="2"/>
        <w:spacing w:before="153" w:line="360" w:lineRule="auto"/>
        <w:ind w:left="10" w:firstLine="489"/>
        <w:rPr>
          <w:sz w:val="24"/>
          <w:szCs w:val="24"/>
        </w:rPr>
      </w:pPr>
      <w:r>
        <w:rPr>
          <w:b/>
          <w:bCs/>
          <w:spacing w:val="-3"/>
          <w:sz w:val="24"/>
          <w:szCs w:val="24"/>
        </w:rPr>
        <w:t>（二十三）磋商响应文件的详细评审</w:t>
      </w:r>
    </w:p>
    <w:p w14:paraId="608A8656">
      <w:pPr>
        <w:pStyle w:val="2"/>
        <w:spacing w:before="153" w:line="360" w:lineRule="auto"/>
        <w:ind w:left="226" w:right="-80" w:rightChars="0" w:firstLine="496"/>
        <w:rPr>
          <w:sz w:val="24"/>
          <w:szCs w:val="24"/>
        </w:rPr>
      </w:pPr>
      <w:r>
        <w:rPr>
          <w:spacing w:val="2"/>
          <w:sz w:val="24"/>
          <w:szCs w:val="24"/>
        </w:rPr>
        <w:t>1.经磋商确定最终采购需求和提交最后报价的</w:t>
      </w:r>
      <w:r>
        <w:rPr>
          <w:rFonts w:hint="eastAsia"/>
          <w:spacing w:val="2"/>
          <w:sz w:val="24"/>
          <w:szCs w:val="24"/>
          <w:lang w:eastAsia="zh-CN"/>
        </w:rPr>
        <w:t>投标供应商</w:t>
      </w:r>
      <w:r>
        <w:rPr>
          <w:spacing w:val="1"/>
          <w:sz w:val="24"/>
          <w:szCs w:val="24"/>
        </w:rPr>
        <w:t>后，由磋商小组采用综合评分法对</w:t>
      </w:r>
      <w:r>
        <w:rPr>
          <w:spacing w:val="-1"/>
          <w:sz w:val="24"/>
          <w:szCs w:val="24"/>
        </w:rPr>
        <w:t>提交最后报价的</w:t>
      </w:r>
      <w:r>
        <w:rPr>
          <w:rFonts w:hint="eastAsia"/>
          <w:spacing w:val="-1"/>
          <w:sz w:val="24"/>
          <w:szCs w:val="24"/>
          <w:lang w:eastAsia="zh-CN"/>
        </w:rPr>
        <w:t>投标供应商</w:t>
      </w:r>
      <w:r>
        <w:rPr>
          <w:spacing w:val="-1"/>
          <w:sz w:val="24"/>
          <w:szCs w:val="24"/>
        </w:rPr>
        <w:t>的磋商响应文件和最后报价进行综合评分。</w:t>
      </w:r>
    </w:p>
    <w:p w14:paraId="12FC19FB">
      <w:pPr>
        <w:pStyle w:val="2"/>
        <w:spacing w:before="156" w:line="360" w:lineRule="auto"/>
        <w:ind w:left="708"/>
        <w:rPr>
          <w:sz w:val="24"/>
          <w:szCs w:val="24"/>
        </w:rPr>
      </w:pPr>
      <w:r>
        <w:rPr>
          <w:b/>
          <w:bCs/>
          <w:spacing w:val="-3"/>
          <w:sz w:val="24"/>
          <w:szCs w:val="24"/>
        </w:rPr>
        <w:t>2.评标方法：综合评分法。</w:t>
      </w:r>
    </w:p>
    <w:p w14:paraId="6D7E1B51">
      <w:pPr>
        <w:pStyle w:val="2"/>
        <w:spacing w:before="155" w:line="360" w:lineRule="auto"/>
        <w:ind w:right="217" w:firstLine="460" w:firstLineChars="200"/>
        <w:jc w:val="both"/>
        <w:rPr>
          <w:sz w:val="24"/>
          <w:szCs w:val="24"/>
        </w:rPr>
      </w:pPr>
      <w:r>
        <w:rPr>
          <w:spacing w:val="-5"/>
          <w:sz w:val="24"/>
          <w:szCs w:val="24"/>
        </w:rPr>
        <w:t>评价和比较以磋商响应文件为依据，对所有实质上响应的投标分别从</w:t>
      </w:r>
      <w:r>
        <w:rPr>
          <w:rFonts w:hint="eastAsia"/>
          <w:spacing w:val="-5"/>
          <w:sz w:val="24"/>
          <w:szCs w:val="24"/>
          <w:lang w:val="en-US" w:eastAsia="zh-CN"/>
        </w:rPr>
        <w:t>以下10个</w:t>
      </w:r>
      <w:r>
        <w:rPr>
          <w:spacing w:val="-3"/>
          <w:sz w:val="24"/>
          <w:szCs w:val="24"/>
        </w:rPr>
        <w:t>方面</w:t>
      </w:r>
      <w:r>
        <w:rPr>
          <w:spacing w:val="-2"/>
          <w:sz w:val="24"/>
          <w:szCs w:val="24"/>
        </w:rPr>
        <w:t>进行评审赋分。</w:t>
      </w:r>
    </w:p>
    <w:p w14:paraId="65CFAEB0">
      <w:pPr>
        <w:pStyle w:val="2"/>
        <w:spacing w:line="360" w:lineRule="auto"/>
        <w:ind w:left="710"/>
        <w:rPr>
          <w:sz w:val="24"/>
          <w:szCs w:val="24"/>
        </w:rPr>
      </w:pPr>
      <w:r>
        <w:rPr>
          <w:b/>
          <w:bCs/>
          <w:spacing w:val="-4"/>
          <w:sz w:val="24"/>
          <w:szCs w:val="24"/>
        </w:rPr>
        <w:t>3.评分细则：</w:t>
      </w:r>
    </w:p>
    <w:p w14:paraId="04647F84">
      <w:pPr>
        <w:spacing w:line="360" w:lineRule="auto"/>
        <w:rPr>
          <w:rFonts w:ascii="Arial"/>
          <w:sz w:val="2"/>
        </w:rPr>
      </w:pPr>
    </w:p>
    <w:tbl>
      <w:tblPr>
        <w:tblStyle w:val="12"/>
        <w:tblW w:w="98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3"/>
        <w:gridCol w:w="912"/>
        <w:gridCol w:w="7665"/>
      </w:tblGrid>
      <w:tr w14:paraId="61CC7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1223" w:type="dxa"/>
            <w:vAlign w:val="center"/>
          </w:tcPr>
          <w:p w14:paraId="541A0F9B">
            <w:pPr>
              <w:pStyle w:val="13"/>
              <w:spacing w:before="35" w:line="219" w:lineRule="auto"/>
              <w:ind w:left="354" w:leftChars="0"/>
              <w:jc w:val="both"/>
              <w:rPr>
                <w:rFonts w:hint="eastAsia" w:eastAsia="宋体"/>
                <w:b/>
                <w:bCs/>
                <w:lang w:val="en-US" w:eastAsia="zh-CN"/>
              </w:rPr>
            </w:pPr>
            <w:r>
              <w:rPr>
                <w:b/>
                <w:bCs/>
                <w:spacing w:val="9"/>
              </w:rPr>
              <w:t>类别</w:t>
            </w:r>
          </w:p>
        </w:tc>
        <w:tc>
          <w:tcPr>
            <w:tcW w:w="912" w:type="dxa"/>
            <w:vAlign w:val="center"/>
          </w:tcPr>
          <w:p w14:paraId="6CD963C5">
            <w:pPr>
              <w:pStyle w:val="13"/>
              <w:spacing w:before="35" w:line="219" w:lineRule="auto"/>
              <w:ind w:left="291" w:leftChars="0"/>
              <w:jc w:val="both"/>
              <w:rPr>
                <w:rFonts w:hint="default"/>
                <w:b/>
                <w:bCs/>
                <w:lang w:val="en-US"/>
              </w:rPr>
            </w:pPr>
            <w:r>
              <w:rPr>
                <w:b/>
                <w:bCs/>
                <w:spacing w:val="4"/>
              </w:rPr>
              <w:t>分值</w:t>
            </w:r>
          </w:p>
        </w:tc>
        <w:tc>
          <w:tcPr>
            <w:tcW w:w="7665" w:type="dxa"/>
            <w:vAlign w:val="center"/>
          </w:tcPr>
          <w:p w14:paraId="19CD4EC2">
            <w:pPr>
              <w:pStyle w:val="13"/>
              <w:spacing w:before="15" w:line="220" w:lineRule="auto"/>
              <w:ind w:left="3082" w:leftChars="0"/>
              <w:jc w:val="both"/>
              <w:rPr>
                <w:rFonts w:hint="default"/>
                <w:b/>
                <w:bCs/>
                <w:lang w:val="en-US"/>
              </w:rPr>
            </w:pPr>
            <w:r>
              <w:rPr>
                <w:b/>
                <w:bCs/>
                <w:spacing w:val="-2"/>
              </w:rPr>
              <w:t>评标标准</w:t>
            </w:r>
          </w:p>
        </w:tc>
      </w:tr>
      <w:tr w14:paraId="1464B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8" w:hRule="atLeast"/>
        </w:trPr>
        <w:tc>
          <w:tcPr>
            <w:tcW w:w="1223" w:type="dxa"/>
            <w:vAlign w:val="center"/>
          </w:tcPr>
          <w:p w14:paraId="131EA0D9">
            <w:pPr>
              <w:pStyle w:val="13"/>
              <w:spacing w:before="78" w:line="218" w:lineRule="auto"/>
              <w:jc w:val="center"/>
              <w:rPr>
                <w:spacing w:val="5"/>
              </w:rPr>
            </w:pPr>
            <w:r>
              <w:rPr>
                <w:spacing w:val="5"/>
              </w:rPr>
              <w:t>价格评审</w:t>
            </w:r>
          </w:p>
        </w:tc>
        <w:tc>
          <w:tcPr>
            <w:tcW w:w="912" w:type="dxa"/>
            <w:vAlign w:val="center"/>
          </w:tcPr>
          <w:p w14:paraId="13FB4B87">
            <w:pPr>
              <w:pStyle w:val="13"/>
              <w:spacing w:line="220" w:lineRule="auto"/>
              <w:jc w:val="center"/>
              <w:rPr>
                <w:spacing w:val="3"/>
              </w:rPr>
            </w:pPr>
            <w:r>
              <w:rPr>
                <w:spacing w:val="3"/>
              </w:rPr>
              <w:t>30分</w:t>
            </w:r>
          </w:p>
        </w:tc>
        <w:tc>
          <w:tcPr>
            <w:tcW w:w="7665" w:type="dxa"/>
            <w:vAlign w:val="top"/>
          </w:tcPr>
          <w:p w14:paraId="69FD8AB6">
            <w:pPr>
              <w:pStyle w:val="13"/>
              <w:spacing w:before="31" w:line="362" w:lineRule="auto"/>
              <w:ind w:left="162" w:right="54" w:firstLine="59"/>
              <w:jc w:val="both"/>
            </w:pPr>
            <w:r>
              <w:t>1.经初审合格的磋商响应文件，其磋商报价为有效磋商报价对符合政策性扣减的供应商的有效磋商价格进行政策性扣</w:t>
            </w:r>
            <w:r>
              <w:rPr>
                <w:spacing w:val="-1"/>
              </w:rPr>
              <w:t>减，</w:t>
            </w:r>
            <w:r>
              <w:t>并依据扣减后的价格(评审价格)进行价格评审。</w:t>
            </w:r>
          </w:p>
          <w:p w14:paraId="6CA1EAD6">
            <w:pPr>
              <w:pStyle w:val="13"/>
              <w:spacing w:before="31" w:line="362" w:lineRule="auto"/>
              <w:ind w:left="162" w:right="54" w:firstLine="59"/>
              <w:jc w:val="both"/>
              <w:rPr>
                <w:rFonts w:ascii="宋体" w:hAnsi="宋体" w:eastAsia="宋体" w:cs="宋体"/>
              </w:rPr>
            </w:pPr>
            <w:r>
              <w:rPr>
                <w:rFonts w:ascii="宋体" w:hAnsi="宋体" w:eastAsia="宋体" w:cs="宋体"/>
              </w:rPr>
              <w:t>2.满足磋商文件实质性要求且最终报价最低的供应商的价格为磋商基准价，其价格分为满分30分。</w:t>
            </w:r>
          </w:p>
          <w:p w14:paraId="4EBAF073">
            <w:pPr>
              <w:pStyle w:val="13"/>
              <w:spacing w:before="31" w:line="362" w:lineRule="auto"/>
              <w:ind w:left="162" w:right="54" w:firstLine="59"/>
              <w:jc w:val="both"/>
              <w:rPr>
                <w:rFonts w:ascii="宋体" w:hAnsi="宋体" w:eastAsia="宋体" w:cs="宋体"/>
              </w:rPr>
            </w:pPr>
            <w:r>
              <w:rPr>
                <w:rFonts w:ascii="宋体" w:hAnsi="宋体" w:eastAsia="宋体" w:cs="宋体"/>
              </w:rPr>
              <w:t>3.磋商报价得分=(磋商基准价/最终磋商报价)×30的公式计算得分。</w:t>
            </w:r>
          </w:p>
          <w:p w14:paraId="78894589">
            <w:pPr>
              <w:pStyle w:val="13"/>
              <w:spacing w:before="31" w:line="362" w:lineRule="auto"/>
              <w:ind w:left="162" w:right="54" w:firstLine="59"/>
              <w:jc w:val="both"/>
              <w:rPr>
                <w:rFonts w:ascii="宋体" w:hAnsi="宋体" w:eastAsia="宋体" w:cs="宋体"/>
              </w:rPr>
            </w:pPr>
            <w:r>
              <w:rPr>
                <w:rFonts w:hint="eastAsia" w:ascii="宋体" w:hAnsi="宋体" w:eastAsia="宋体" w:cs="宋体"/>
                <w:lang w:val="en-US" w:eastAsia="zh-CN"/>
              </w:rPr>
              <w:t>4.</w:t>
            </w:r>
            <w:r>
              <w:rPr>
                <w:rFonts w:ascii="宋体" w:hAnsi="宋体" w:eastAsia="宋体" w:cs="宋体"/>
              </w:rPr>
              <w:t xml:space="preserve">磋商报价不完整的，不进入评审标准价的计算，本项得0分。 </w:t>
            </w:r>
          </w:p>
          <w:p w14:paraId="51F047BB">
            <w:pPr>
              <w:pStyle w:val="13"/>
              <w:spacing w:before="31" w:line="362" w:lineRule="auto"/>
              <w:ind w:left="162" w:leftChars="0" w:right="54" w:rightChars="0" w:firstLine="59" w:firstLineChars="0"/>
              <w:jc w:val="both"/>
              <w:rPr>
                <w:rFonts w:ascii="宋体" w:hAnsi="宋体" w:eastAsia="宋体" w:cs="宋体"/>
              </w:rPr>
            </w:pPr>
            <w:r>
              <w:rPr>
                <w:rFonts w:ascii="宋体" w:hAnsi="宋体" w:eastAsia="宋体" w:cs="宋体"/>
              </w:rPr>
              <w:t>5.经磋商小组一致认定，供应商的报价明显低于其他通过符合性审查供应商的报价，有可能影响产品质量或者不能诚信履约的，应当要求其在评标现场合理的时间内提供书面说明，必要时提交相关证明材料；供应商不能证明其报价合理性的，磋商小组应当将其作为无效磋商处理，其响应将被拒绝。</w:t>
            </w:r>
          </w:p>
        </w:tc>
      </w:tr>
      <w:tr w14:paraId="434F7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5" w:hRule="atLeast"/>
        </w:trPr>
        <w:tc>
          <w:tcPr>
            <w:tcW w:w="1223" w:type="dxa"/>
            <w:vAlign w:val="top"/>
          </w:tcPr>
          <w:p w14:paraId="476CFC99">
            <w:pPr>
              <w:spacing w:line="414" w:lineRule="auto"/>
              <w:rPr>
                <w:rFonts w:ascii="Arial"/>
                <w:sz w:val="21"/>
              </w:rPr>
            </w:pPr>
          </w:p>
          <w:p w14:paraId="162D7AF0">
            <w:pPr>
              <w:pStyle w:val="13"/>
              <w:spacing w:before="78" w:line="491" w:lineRule="exact"/>
              <w:ind w:left="124"/>
            </w:pPr>
            <w:r>
              <w:rPr>
                <w:spacing w:val="2"/>
                <w:position w:val="19"/>
              </w:rPr>
              <w:t>项目总体</w:t>
            </w:r>
          </w:p>
          <w:p w14:paraId="21BF36A6">
            <w:pPr>
              <w:pStyle w:val="13"/>
              <w:spacing w:line="220" w:lineRule="auto"/>
              <w:ind w:left="124"/>
            </w:pPr>
            <w:r>
              <w:rPr>
                <w:spacing w:val="3"/>
              </w:rPr>
              <w:t>施工方案</w:t>
            </w:r>
          </w:p>
        </w:tc>
        <w:tc>
          <w:tcPr>
            <w:tcW w:w="912" w:type="dxa"/>
            <w:vAlign w:val="top"/>
          </w:tcPr>
          <w:p w14:paraId="7B09751F">
            <w:pPr>
              <w:spacing w:line="251" w:lineRule="auto"/>
              <w:rPr>
                <w:rFonts w:ascii="Arial"/>
                <w:sz w:val="21"/>
              </w:rPr>
            </w:pPr>
          </w:p>
          <w:p w14:paraId="4A1B7F63">
            <w:pPr>
              <w:spacing w:line="251" w:lineRule="auto"/>
              <w:rPr>
                <w:rFonts w:ascii="Arial"/>
                <w:sz w:val="21"/>
              </w:rPr>
            </w:pPr>
          </w:p>
          <w:p w14:paraId="7B2BDFEC">
            <w:pPr>
              <w:spacing w:line="251" w:lineRule="auto"/>
              <w:rPr>
                <w:rFonts w:ascii="Arial"/>
                <w:sz w:val="21"/>
              </w:rPr>
            </w:pPr>
          </w:p>
          <w:p w14:paraId="70E7143C">
            <w:pPr>
              <w:pStyle w:val="13"/>
              <w:spacing w:before="78" w:line="220" w:lineRule="auto"/>
              <w:ind w:left="301"/>
            </w:pPr>
            <w:r>
              <w:rPr>
                <w:spacing w:val="3"/>
              </w:rPr>
              <w:t>10分</w:t>
            </w:r>
          </w:p>
        </w:tc>
        <w:tc>
          <w:tcPr>
            <w:tcW w:w="7665" w:type="dxa"/>
            <w:vAlign w:val="center"/>
          </w:tcPr>
          <w:p w14:paraId="537BFCD3">
            <w:pPr>
              <w:pStyle w:val="13"/>
              <w:spacing w:before="53" w:line="359" w:lineRule="auto"/>
              <w:ind w:left="102"/>
              <w:jc w:val="both"/>
              <w:rPr>
                <w:spacing w:val="-1"/>
              </w:rPr>
            </w:pPr>
            <w:r>
              <w:t>对磋商响应文件中项目整体组织实施方案计划、施工方法、工</w:t>
            </w:r>
            <w:r>
              <w:rPr>
                <w:spacing w:val="-1"/>
              </w:rPr>
              <w:t>序及技术措施等内容的完整性、全面性、可行性进行评审。</w:t>
            </w:r>
          </w:p>
          <w:p w14:paraId="519184EF">
            <w:pPr>
              <w:pStyle w:val="13"/>
              <w:spacing w:before="53" w:line="359" w:lineRule="auto"/>
              <w:ind w:left="102"/>
              <w:jc w:val="both"/>
            </w:pPr>
            <w:r>
              <w:rPr>
                <w:spacing w:val="-1"/>
              </w:rPr>
              <w:t>根</w:t>
            </w:r>
            <w:r>
              <w:rPr>
                <w:spacing w:val="4"/>
              </w:rPr>
              <w:t>据其响应程度进行赋分，方案完整、科学合理得7-1</w:t>
            </w:r>
            <w:r>
              <w:rPr>
                <w:spacing w:val="3"/>
              </w:rPr>
              <w:t>0分；</w:t>
            </w:r>
          </w:p>
          <w:p w14:paraId="3AA791A9">
            <w:pPr>
              <w:pStyle w:val="13"/>
              <w:spacing w:line="218" w:lineRule="auto"/>
              <w:ind w:left="122"/>
              <w:jc w:val="both"/>
            </w:pPr>
            <w:r>
              <w:t>方案基本完整得4-7分；方案粗略得0-4分。</w:t>
            </w:r>
          </w:p>
        </w:tc>
      </w:tr>
      <w:tr w14:paraId="641C2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0" w:hRule="atLeast"/>
        </w:trPr>
        <w:tc>
          <w:tcPr>
            <w:tcW w:w="1223" w:type="dxa"/>
            <w:vAlign w:val="center"/>
          </w:tcPr>
          <w:p w14:paraId="12B88055">
            <w:pPr>
              <w:pStyle w:val="13"/>
              <w:spacing w:before="277" w:line="450" w:lineRule="exact"/>
              <w:ind w:left="124"/>
              <w:jc w:val="center"/>
            </w:pPr>
            <w:r>
              <w:rPr>
                <w:spacing w:val="2"/>
                <w:position w:val="15"/>
              </w:rPr>
              <w:t>质量保证</w:t>
            </w:r>
          </w:p>
          <w:p w14:paraId="27E0C326">
            <w:pPr>
              <w:pStyle w:val="13"/>
              <w:spacing w:line="220" w:lineRule="auto"/>
              <w:ind w:left="364"/>
              <w:jc w:val="both"/>
            </w:pPr>
            <w:r>
              <w:rPr>
                <w:spacing w:val="5"/>
              </w:rPr>
              <w:t>措施</w:t>
            </w:r>
          </w:p>
        </w:tc>
        <w:tc>
          <w:tcPr>
            <w:tcW w:w="912" w:type="dxa"/>
            <w:vAlign w:val="top"/>
          </w:tcPr>
          <w:p w14:paraId="4C2F0844">
            <w:pPr>
              <w:spacing w:line="258" w:lineRule="auto"/>
              <w:rPr>
                <w:rFonts w:ascii="Arial"/>
                <w:sz w:val="21"/>
              </w:rPr>
            </w:pPr>
          </w:p>
          <w:p w14:paraId="60F7C5DD">
            <w:pPr>
              <w:pStyle w:val="13"/>
              <w:spacing w:before="78" w:line="220" w:lineRule="auto"/>
              <w:rPr>
                <w:spacing w:val="3"/>
              </w:rPr>
            </w:pPr>
          </w:p>
          <w:p w14:paraId="3E354980">
            <w:pPr>
              <w:pStyle w:val="13"/>
              <w:spacing w:before="78" w:line="220" w:lineRule="auto"/>
              <w:ind w:left="301"/>
            </w:pPr>
            <w:r>
              <w:rPr>
                <w:spacing w:val="3"/>
              </w:rPr>
              <w:t>10分</w:t>
            </w:r>
          </w:p>
        </w:tc>
        <w:tc>
          <w:tcPr>
            <w:tcW w:w="7665" w:type="dxa"/>
            <w:vAlign w:val="center"/>
          </w:tcPr>
          <w:p w14:paraId="1BFF69B5">
            <w:pPr>
              <w:pStyle w:val="13"/>
              <w:spacing w:before="14" w:line="362" w:lineRule="auto"/>
              <w:ind w:left="102" w:right="100"/>
              <w:jc w:val="both"/>
              <w:rPr>
                <w:spacing w:val="-1"/>
              </w:rPr>
            </w:pPr>
            <w:r>
              <w:t>质量保证措施全面，细致，质量体系健全，安排科学，保证措</w:t>
            </w:r>
            <w:r>
              <w:rPr>
                <w:spacing w:val="-1"/>
              </w:rPr>
              <w:t>施有力。</w:t>
            </w:r>
          </w:p>
          <w:p w14:paraId="1E306B07">
            <w:pPr>
              <w:pStyle w:val="13"/>
              <w:spacing w:before="14" w:line="362" w:lineRule="auto"/>
              <w:ind w:left="102" w:right="100"/>
              <w:jc w:val="both"/>
            </w:pPr>
            <w:r>
              <w:rPr>
                <w:spacing w:val="-1"/>
              </w:rPr>
              <w:t>根据其响应程度进行赋分，保证措施完整、清晰</w:t>
            </w:r>
            <w:r>
              <w:t>得7-10分；措施基本完整得4-7分；措施粗略0-4分。</w:t>
            </w:r>
          </w:p>
        </w:tc>
      </w:tr>
      <w:tr w14:paraId="4D9B7D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7" w:hRule="atLeast"/>
        </w:trPr>
        <w:tc>
          <w:tcPr>
            <w:tcW w:w="1223" w:type="dxa"/>
            <w:vAlign w:val="top"/>
          </w:tcPr>
          <w:p w14:paraId="1D46C393">
            <w:pPr>
              <w:spacing w:line="333" w:lineRule="auto"/>
              <w:rPr>
                <w:rFonts w:ascii="Arial"/>
                <w:sz w:val="21"/>
              </w:rPr>
            </w:pPr>
          </w:p>
          <w:p w14:paraId="29338B3E">
            <w:pPr>
              <w:spacing w:line="333" w:lineRule="auto"/>
              <w:rPr>
                <w:rFonts w:ascii="Arial"/>
                <w:sz w:val="21"/>
              </w:rPr>
            </w:pPr>
          </w:p>
          <w:p w14:paraId="3CDBBA92">
            <w:pPr>
              <w:pStyle w:val="13"/>
              <w:spacing w:before="78" w:line="220" w:lineRule="auto"/>
              <w:ind w:left="124"/>
            </w:pPr>
            <w:r>
              <w:rPr>
                <w:spacing w:val="4"/>
              </w:rPr>
              <w:t>进度计划</w:t>
            </w:r>
          </w:p>
          <w:p w14:paraId="0A0F846C">
            <w:pPr>
              <w:pStyle w:val="13"/>
              <w:spacing w:before="173" w:line="219" w:lineRule="auto"/>
              <w:ind w:left="124"/>
            </w:pPr>
            <w:r>
              <w:rPr>
                <w:spacing w:val="3"/>
              </w:rPr>
              <w:t>及保障措</w:t>
            </w:r>
          </w:p>
          <w:p w14:paraId="4ED1DF77">
            <w:pPr>
              <w:pStyle w:val="13"/>
              <w:spacing w:before="199" w:line="222" w:lineRule="auto"/>
              <w:ind w:left="484"/>
            </w:pPr>
            <w:r>
              <w:t>施</w:t>
            </w:r>
          </w:p>
        </w:tc>
        <w:tc>
          <w:tcPr>
            <w:tcW w:w="912" w:type="dxa"/>
            <w:vAlign w:val="top"/>
          </w:tcPr>
          <w:p w14:paraId="4B633EA5">
            <w:pPr>
              <w:rPr>
                <w:rFonts w:ascii="Arial"/>
                <w:sz w:val="21"/>
              </w:rPr>
            </w:pPr>
          </w:p>
          <w:p w14:paraId="61AF41B5">
            <w:pPr>
              <w:rPr>
                <w:rFonts w:ascii="Arial"/>
                <w:sz w:val="21"/>
              </w:rPr>
            </w:pPr>
          </w:p>
          <w:p w14:paraId="14990A77">
            <w:pPr>
              <w:spacing w:line="241" w:lineRule="auto"/>
              <w:rPr>
                <w:rFonts w:ascii="Arial"/>
                <w:sz w:val="21"/>
              </w:rPr>
            </w:pPr>
          </w:p>
          <w:p w14:paraId="31639EDB">
            <w:pPr>
              <w:spacing w:line="241" w:lineRule="auto"/>
              <w:rPr>
                <w:rFonts w:ascii="Arial"/>
                <w:sz w:val="21"/>
              </w:rPr>
            </w:pPr>
          </w:p>
          <w:p w14:paraId="077C3228">
            <w:pPr>
              <w:spacing w:line="241" w:lineRule="auto"/>
              <w:rPr>
                <w:rFonts w:ascii="Arial"/>
                <w:sz w:val="21"/>
              </w:rPr>
            </w:pPr>
          </w:p>
          <w:p w14:paraId="13D59964">
            <w:pPr>
              <w:pStyle w:val="13"/>
              <w:spacing w:before="78" w:line="220" w:lineRule="auto"/>
              <w:ind w:left="301"/>
            </w:pPr>
            <w:r>
              <w:rPr>
                <w:spacing w:val="3"/>
              </w:rPr>
              <w:t>10分</w:t>
            </w:r>
          </w:p>
        </w:tc>
        <w:tc>
          <w:tcPr>
            <w:tcW w:w="7665" w:type="dxa"/>
            <w:vAlign w:val="top"/>
          </w:tcPr>
          <w:p w14:paraId="1BA707E5">
            <w:pPr>
              <w:pStyle w:val="13"/>
              <w:spacing w:before="38" w:line="360" w:lineRule="auto"/>
              <w:ind w:left="102" w:right="92"/>
              <w:jc w:val="both"/>
            </w:pPr>
            <w:r>
              <w:rPr>
                <w:spacing w:val="1"/>
              </w:rPr>
              <w:t>根据本项目实际情况编制科学合理的进度计划</w:t>
            </w:r>
            <w:r>
              <w:t>，有明确的节点工期计划，横道图或网络图能显示出关键线路及各工序之间的逻辑关系。进度保证措施的安排合理。根据进度计划及保障措</w:t>
            </w:r>
            <w:r>
              <w:rPr>
                <w:spacing w:val="-1"/>
              </w:rPr>
              <w:t>施的科学性、合理性，综合评审。计划及保障措施完整、清晰</w:t>
            </w:r>
            <w:r>
              <w:rPr>
                <w:spacing w:val="2"/>
              </w:rPr>
              <w:t>得7-10分；计划及保障措施基本完整得4-7分；计划及保障措</w:t>
            </w:r>
            <w:r>
              <w:t>施粗略0-4分。</w:t>
            </w:r>
          </w:p>
        </w:tc>
      </w:tr>
      <w:tr w14:paraId="29D983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1223" w:type="dxa"/>
            <w:vAlign w:val="top"/>
          </w:tcPr>
          <w:p w14:paraId="4ACC594D">
            <w:pPr>
              <w:spacing w:line="272" w:lineRule="auto"/>
              <w:rPr>
                <w:rFonts w:ascii="Arial"/>
                <w:sz w:val="21"/>
              </w:rPr>
            </w:pPr>
          </w:p>
          <w:p w14:paraId="20B3A891">
            <w:pPr>
              <w:spacing w:line="272" w:lineRule="auto"/>
              <w:rPr>
                <w:rFonts w:ascii="Arial"/>
                <w:sz w:val="21"/>
              </w:rPr>
            </w:pPr>
          </w:p>
          <w:p w14:paraId="55C82933">
            <w:pPr>
              <w:spacing w:line="272" w:lineRule="auto"/>
              <w:rPr>
                <w:rFonts w:ascii="Arial"/>
                <w:sz w:val="21"/>
              </w:rPr>
            </w:pPr>
          </w:p>
          <w:p w14:paraId="00E47E98">
            <w:pPr>
              <w:spacing w:line="273" w:lineRule="auto"/>
              <w:rPr>
                <w:rFonts w:ascii="Arial"/>
                <w:sz w:val="21"/>
              </w:rPr>
            </w:pPr>
          </w:p>
          <w:p w14:paraId="2FFF2FB4">
            <w:pPr>
              <w:pStyle w:val="13"/>
              <w:spacing w:before="78" w:line="474" w:lineRule="exact"/>
              <w:ind w:left="134"/>
            </w:pPr>
            <w:r>
              <w:rPr>
                <w:spacing w:val="6"/>
                <w:position w:val="17"/>
              </w:rPr>
              <w:t>安全文明</w:t>
            </w:r>
          </w:p>
          <w:p w14:paraId="4FFEBCCE">
            <w:pPr>
              <w:pStyle w:val="13"/>
              <w:spacing w:line="222" w:lineRule="auto"/>
              <w:ind w:left="374" w:leftChars="0"/>
            </w:pPr>
            <w:r>
              <w:rPr>
                <w:spacing w:val="6"/>
              </w:rPr>
              <w:t>施工</w:t>
            </w:r>
          </w:p>
        </w:tc>
        <w:tc>
          <w:tcPr>
            <w:tcW w:w="912" w:type="dxa"/>
            <w:vAlign w:val="top"/>
          </w:tcPr>
          <w:p w14:paraId="49ED090B">
            <w:pPr>
              <w:spacing w:line="287" w:lineRule="auto"/>
              <w:rPr>
                <w:rFonts w:ascii="Arial"/>
                <w:sz w:val="21"/>
              </w:rPr>
            </w:pPr>
          </w:p>
          <w:p w14:paraId="42E0C885">
            <w:pPr>
              <w:spacing w:line="287" w:lineRule="auto"/>
              <w:rPr>
                <w:rFonts w:ascii="Arial"/>
                <w:sz w:val="21"/>
              </w:rPr>
            </w:pPr>
          </w:p>
          <w:p w14:paraId="12F0F9C2">
            <w:pPr>
              <w:spacing w:line="288" w:lineRule="auto"/>
              <w:rPr>
                <w:rFonts w:ascii="Arial"/>
                <w:sz w:val="21"/>
              </w:rPr>
            </w:pPr>
          </w:p>
          <w:p w14:paraId="39B36AFB">
            <w:pPr>
              <w:spacing w:line="288" w:lineRule="auto"/>
              <w:rPr>
                <w:rFonts w:ascii="Arial"/>
                <w:sz w:val="21"/>
              </w:rPr>
            </w:pPr>
          </w:p>
          <w:p w14:paraId="7149015F">
            <w:pPr>
              <w:spacing w:line="288" w:lineRule="auto"/>
              <w:rPr>
                <w:rFonts w:ascii="Arial"/>
                <w:sz w:val="21"/>
              </w:rPr>
            </w:pPr>
          </w:p>
          <w:p w14:paraId="1C4FE8F6">
            <w:pPr>
              <w:pStyle w:val="13"/>
              <w:spacing w:before="78" w:line="220" w:lineRule="auto"/>
              <w:ind w:left="291" w:leftChars="0"/>
              <w:rPr>
                <w:spacing w:val="3"/>
              </w:rPr>
            </w:pPr>
            <w:r>
              <w:rPr>
                <w:spacing w:val="3"/>
              </w:rPr>
              <w:t>10分</w:t>
            </w:r>
          </w:p>
        </w:tc>
        <w:tc>
          <w:tcPr>
            <w:tcW w:w="7665" w:type="dxa"/>
            <w:vAlign w:val="top"/>
          </w:tcPr>
          <w:p w14:paraId="70950E73">
            <w:pPr>
              <w:pStyle w:val="13"/>
              <w:spacing w:before="10" w:line="362" w:lineRule="auto"/>
              <w:ind w:left="112" w:right="102"/>
            </w:pPr>
            <w:r>
              <w:rPr>
                <w:spacing w:val="-1"/>
              </w:rPr>
              <w:t>针对本项目编制具体、可行的安全技术措施，包括安全管理体</w:t>
            </w:r>
            <w:r>
              <w:t>系、安全责任归属划分、安全警戒标语、施工人员安全警示服</w:t>
            </w:r>
            <w:r>
              <w:rPr>
                <w:spacing w:val="1"/>
              </w:rPr>
              <w:t>和安全帽穿配要求、安全教育培训)等。以及本项目的施工现</w:t>
            </w:r>
            <w:r>
              <w:rPr>
                <w:spacing w:val="-1"/>
              </w:rPr>
              <w:t>场的临时管理措施、文明施工保障措施等，确保施工作业符合</w:t>
            </w:r>
            <w:r>
              <w:t>安全文明要求。</w:t>
            </w:r>
          </w:p>
          <w:p w14:paraId="7F1A1A48">
            <w:pPr>
              <w:pStyle w:val="13"/>
              <w:spacing w:before="10" w:line="362" w:lineRule="auto"/>
              <w:ind w:left="112" w:right="102"/>
            </w:pPr>
            <w:r>
              <w:t>根据其内容的全面性、详细程度等赋分。</w:t>
            </w:r>
          </w:p>
          <w:p w14:paraId="0C9EF984">
            <w:pPr>
              <w:pStyle w:val="13"/>
              <w:spacing w:before="10" w:line="362" w:lineRule="auto"/>
              <w:ind w:left="112" w:right="102"/>
              <w:rPr>
                <w:spacing w:val="1"/>
              </w:rPr>
            </w:pPr>
            <w:r>
              <w:rPr>
                <w:rFonts w:ascii="宋体" w:hAnsi="宋体" w:eastAsia="宋体" w:cs="宋体"/>
                <w:spacing w:val="1"/>
              </w:rPr>
              <w:t>措施全面、详细得7-10分；措施基本可行得4-7分；措施粗略得0-4分。</w:t>
            </w:r>
          </w:p>
        </w:tc>
      </w:tr>
      <w:tr w14:paraId="76159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7" w:hRule="atLeast"/>
        </w:trPr>
        <w:tc>
          <w:tcPr>
            <w:tcW w:w="1223" w:type="dxa"/>
            <w:vAlign w:val="top"/>
          </w:tcPr>
          <w:p w14:paraId="04BCB595">
            <w:pPr>
              <w:spacing w:line="290" w:lineRule="auto"/>
              <w:rPr>
                <w:rFonts w:ascii="Arial"/>
                <w:sz w:val="21"/>
              </w:rPr>
            </w:pPr>
          </w:p>
          <w:p w14:paraId="27A3711A">
            <w:pPr>
              <w:spacing w:line="290" w:lineRule="auto"/>
              <w:rPr>
                <w:rFonts w:ascii="Arial"/>
                <w:sz w:val="21"/>
              </w:rPr>
            </w:pPr>
          </w:p>
          <w:p w14:paraId="59C09FBA">
            <w:pPr>
              <w:spacing w:line="291" w:lineRule="auto"/>
              <w:rPr>
                <w:rFonts w:ascii="Arial"/>
                <w:sz w:val="21"/>
              </w:rPr>
            </w:pPr>
          </w:p>
          <w:p w14:paraId="64BBD04E">
            <w:pPr>
              <w:pStyle w:val="13"/>
              <w:spacing w:before="78" w:line="460" w:lineRule="exact"/>
              <w:ind w:left="134"/>
            </w:pPr>
            <w:r>
              <w:rPr>
                <w:spacing w:val="2"/>
                <w:position w:val="16"/>
              </w:rPr>
              <w:t>资源配置</w:t>
            </w:r>
          </w:p>
          <w:p w14:paraId="09AF66BB">
            <w:pPr>
              <w:pStyle w:val="13"/>
              <w:spacing w:before="1" w:line="220" w:lineRule="auto"/>
              <w:ind w:left="374" w:leftChars="0"/>
              <w:rPr>
                <w:spacing w:val="6"/>
              </w:rPr>
            </w:pPr>
            <w:r>
              <w:rPr>
                <w:spacing w:val="8"/>
              </w:rPr>
              <w:t>计划</w:t>
            </w:r>
          </w:p>
        </w:tc>
        <w:tc>
          <w:tcPr>
            <w:tcW w:w="912" w:type="dxa"/>
            <w:vAlign w:val="top"/>
          </w:tcPr>
          <w:p w14:paraId="4E2FD994">
            <w:pPr>
              <w:spacing w:line="299" w:lineRule="auto"/>
              <w:rPr>
                <w:rFonts w:ascii="Arial"/>
                <w:sz w:val="21"/>
              </w:rPr>
            </w:pPr>
          </w:p>
          <w:p w14:paraId="26087ED7">
            <w:pPr>
              <w:spacing w:line="299" w:lineRule="auto"/>
              <w:rPr>
                <w:rFonts w:ascii="Arial"/>
                <w:sz w:val="21"/>
              </w:rPr>
            </w:pPr>
          </w:p>
          <w:p w14:paraId="5620274C">
            <w:pPr>
              <w:spacing w:line="300" w:lineRule="auto"/>
              <w:rPr>
                <w:rFonts w:ascii="Arial"/>
                <w:sz w:val="21"/>
              </w:rPr>
            </w:pPr>
          </w:p>
          <w:p w14:paraId="355F4ADB">
            <w:pPr>
              <w:spacing w:line="300" w:lineRule="auto"/>
              <w:rPr>
                <w:rFonts w:ascii="Arial"/>
                <w:sz w:val="21"/>
              </w:rPr>
            </w:pPr>
          </w:p>
          <w:p w14:paraId="14AE576D">
            <w:pPr>
              <w:pStyle w:val="13"/>
              <w:spacing w:before="78" w:line="220" w:lineRule="auto"/>
              <w:ind w:left="351" w:leftChars="0"/>
              <w:rPr>
                <w:spacing w:val="3"/>
              </w:rPr>
            </w:pPr>
            <w:r>
              <w:rPr>
                <w:spacing w:val="5"/>
              </w:rPr>
              <w:t>8分</w:t>
            </w:r>
          </w:p>
        </w:tc>
        <w:tc>
          <w:tcPr>
            <w:tcW w:w="7665" w:type="dxa"/>
            <w:vAlign w:val="top"/>
          </w:tcPr>
          <w:p w14:paraId="160C9663">
            <w:pPr>
              <w:pStyle w:val="13"/>
              <w:spacing w:before="12" w:line="364" w:lineRule="auto"/>
              <w:ind w:left="112" w:right="164"/>
              <w:jc w:val="both"/>
              <w:rPr>
                <w:spacing w:val="2"/>
              </w:rPr>
            </w:pPr>
            <w:r>
              <w:rPr>
                <w:spacing w:val="-2"/>
              </w:rPr>
              <w:t>针对本项目提供资源配置计划，包括明确的拟投入的主要施工机械设备计划、主要材料进场计划、劳动力投入计划等。根据资源配置的合理性、配备的完善及齐全程度，横向比较，综合</w:t>
            </w:r>
            <w:r>
              <w:rPr>
                <w:spacing w:val="2"/>
              </w:rPr>
              <w:t>评审。</w:t>
            </w:r>
          </w:p>
          <w:p w14:paraId="02BCEAFC">
            <w:pPr>
              <w:pStyle w:val="13"/>
              <w:spacing w:before="12" w:line="364" w:lineRule="auto"/>
              <w:ind w:left="112" w:right="164"/>
              <w:jc w:val="both"/>
              <w:rPr>
                <w:spacing w:val="1"/>
              </w:rPr>
            </w:pPr>
            <w:r>
              <w:rPr>
                <w:spacing w:val="2"/>
              </w:rPr>
              <w:t>资源配置合理、配备完善、齐全、先进可行，</w:t>
            </w:r>
            <w:r>
              <w:rPr>
                <w:spacing w:val="1"/>
              </w:rPr>
              <w:t>得6-8分；</w:t>
            </w:r>
          </w:p>
          <w:p w14:paraId="004CEA3E">
            <w:pPr>
              <w:pStyle w:val="13"/>
              <w:spacing w:before="12" w:line="364" w:lineRule="auto"/>
              <w:ind w:left="112" w:right="164"/>
              <w:jc w:val="both"/>
            </w:pPr>
            <w:r>
              <w:rPr>
                <w:rFonts w:ascii="宋体" w:hAnsi="宋体" w:eastAsia="宋体" w:cs="宋体"/>
                <w:spacing w:val="-2"/>
              </w:rPr>
              <w:t>资源配置较合理、配备基本完善，得4-6分；资源配置不够合理、配备不够完善，得0-4分。</w:t>
            </w:r>
          </w:p>
        </w:tc>
      </w:tr>
      <w:tr w14:paraId="5626A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2" w:hRule="atLeast"/>
        </w:trPr>
        <w:tc>
          <w:tcPr>
            <w:tcW w:w="1223" w:type="dxa"/>
            <w:vAlign w:val="top"/>
          </w:tcPr>
          <w:p w14:paraId="4938D9A9">
            <w:pPr>
              <w:spacing w:line="426" w:lineRule="auto"/>
              <w:rPr>
                <w:rFonts w:ascii="Arial"/>
                <w:sz w:val="21"/>
              </w:rPr>
            </w:pPr>
          </w:p>
          <w:p w14:paraId="2ACEF26F">
            <w:pPr>
              <w:pStyle w:val="13"/>
              <w:spacing w:before="78" w:line="458" w:lineRule="exact"/>
              <w:ind w:left="374"/>
            </w:pPr>
            <w:r>
              <w:rPr>
                <w:spacing w:val="8"/>
                <w:position w:val="16"/>
              </w:rPr>
              <w:t>应急</w:t>
            </w:r>
          </w:p>
          <w:p w14:paraId="13EB8686">
            <w:pPr>
              <w:pStyle w:val="13"/>
              <w:spacing w:line="220" w:lineRule="auto"/>
              <w:ind w:left="374" w:leftChars="0"/>
              <w:rPr>
                <w:spacing w:val="8"/>
              </w:rPr>
            </w:pPr>
            <w:r>
              <w:rPr>
                <w:spacing w:val="5"/>
              </w:rPr>
              <w:t>措施</w:t>
            </w:r>
          </w:p>
        </w:tc>
        <w:tc>
          <w:tcPr>
            <w:tcW w:w="912" w:type="dxa"/>
            <w:vAlign w:val="top"/>
          </w:tcPr>
          <w:p w14:paraId="1447FD1B">
            <w:pPr>
              <w:spacing w:line="247" w:lineRule="auto"/>
              <w:rPr>
                <w:rFonts w:ascii="Arial"/>
                <w:sz w:val="21"/>
              </w:rPr>
            </w:pPr>
          </w:p>
          <w:p w14:paraId="004C1EEA">
            <w:pPr>
              <w:spacing w:line="248" w:lineRule="auto"/>
              <w:rPr>
                <w:rFonts w:ascii="Arial"/>
                <w:sz w:val="21"/>
              </w:rPr>
            </w:pPr>
          </w:p>
          <w:p w14:paraId="5296FF54">
            <w:pPr>
              <w:spacing w:line="248" w:lineRule="auto"/>
              <w:rPr>
                <w:rFonts w:ascii="Arial"/>
                <w:sz w:val="21"/>
              </w:rPr>
            </w:pPr>
          </w:p>
          <w:p w14:paraId="14F5F82B">
            <w:pPr>
              <w:pStyle w:val="13"/>
              <w:spacing w:before="78" w:line="220" w:lineRule="auto"/>
              <w:ind w:left="351" w:leftChars="0"/>
              <w:rPr>
                <w:spacing w:val="5"/>
              </w:rPr>
            </w:pPr>
            <w:r>
              <w:rPr>
                <w:spacing w:val="5"/>
              </w:rPr>
              <w:t>6分</w:t>
            </w:r>
          </w:p>
        </w:tc>
        <w:tc>
          <w:tcPr>
            <w:tcW w:w="7665" w:type="dxa"/>
            <w:vAlign w:val="top"/>
          </w:tcPr>
          <w:p w14:paraId="536B2B18">
            <w:pPr>
              <w:pStyle w:val="13"/>
              <w:spacing w:before="24" w:line="364" w:lineRule="auto"/>
              <w:ind w:left="172" w:right="162"/>
              <w:jc w:val="both"/>
            </w:pPr>
            <w:r>
              <w:rPr>
                <w:spacing w:val="-1"/>
              </w:rPr>
              <w:t>有可靠细致的紧急情况的处理措施、预案以及抵抗风险(包括</w:t>
            </w:r>
            <w:r>
              <w:t>工程施工过程中可能遇到的各种风险)的措施，根据竞争性磋商响应文件综合评审，应急措施可靠细致得4-6分；应急措施基本可行得2-4分；应急措施粗略得0-2分。</w:t>
            </w:r>
          </w:p>
        </w:tc>
      </w:tr>
      <w:tr w14:paraId="5F1D4B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6" w:hRule="atLeast"/>
        </w:trPr>
        <w:tc>
          <w:tcPr>
            <w:tcW w:w="1223" w:type="dxa"/>
            <w:vAlign w:val="top"/>
          </w:tcPr>
          <w:p w14:paraId="3BC28815">
            <w:pPr>
              <w:pStyle w:val="13"/>
              <w:spacing w:before="255" w:line="462" w:lineRule="exact"/>
              <w:ind w:left="134"/>
            </w:pPr>
            <w:r>
              <w:rPr>
                <w:spacing w:val="2"/>
                <w:position w:val="16"/>
              </w:rPr>
              <w:t>拟投入本</w:t>
            </w:r>
          </w:p>
          <w:p w14:paraId="5664B05D">
            <w:pPr>
              <w:pStyle w:val="13"/>
              <w:spacing w:line="220" w:lineRule="auto"/>
              <w:ind w:left="134" w:leftChars="0"/>
              <w:rPr>
                <w:spacing w:val="5"/>
              </w:rPr>
            </w:pPr>
            <w:r>
              <w:rPr>
                <w:spacing w:val="8"/>
              </w:rPr>
              <w:t>项目人员</w:t>
            </w:r>
          </w:p>
        </w:tc>
        <w:tc>
          <w:tcPr>
            <w:tcW w:w="912" w:type="dxa"/>
            <w:vAlign w:val="top"/>
          </w:tcPr>
          <w:p w14:paraId="5B8991A8">
            <w:pPr>
              <w:spacing w:line="248" w:lineRule="auto"/>
              <w:rPr>
                <w:rFonts w:ascii="Arial"/>
                <w:sz w:val="21"/>
              </w:rPr>
            </w:pPr>
          </w:p>
          <w:p w14:paraId="4D280C01">
            <w:pPr>
              <w:spacing w:line="248" w:lineRule="auto"/>
              <w:rPr>
                <w:rFonts w:ascii="Arial"/>
                <w:sz w:val="21"/>
              </w:rPr>
            </w:pPr>
          </w:p>
          <w:p w14:paraId="699E234F">
            <w:pPr>
              <w:pStyle w:val="13"/>
              <w:spacing w:before="78" w:line="220" w:lineRule="auto"/>
              <w:ind w:left="351" w:leftChars="0"/>
              <w:rPr>
                <w:spacing w:val="5"/>
              </w:rPr>
            </w:pPr>
            <w:r>
              <w:rPr>
                <w:spacing w:val="5"/>
              </w:rPr>
              <w:t>6分</w:t>
            </w:r>
          </w:p>
        </w:tc>
        <w:tc>
          <w:tcPr>
            <w:tcW w:w="7665" w:type="dxa"/>
            <w:vAlign w:val="top"/>
          </w:tcPr>
          <w:p w14:paraId="17218838">
            <w:pPr>
              <w:pStyle w:val="13"/>
              <w:spacing w:before="16" w:line="369" w:lineRule="auto"/>
              <w:ind w:left="171" w:right="103" w:hanging="59"/>
              <w:jc w:val="both"/>
            </w:pPr>
            <w:r>
              <w:t>项目人员配备合理、工种齐全、职位分明，根据磋商响应文件提供资料综合对比，资料提供详细得4-6分；资料提供较详细得2-4分；资料提供不详细得0-2分。</w:t>
            </w:r>
          </w:p>
        </w:tc>
      </w:tr>
      <w:tr w14:paraId="7FAE2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6" w:hRule="atLeast"/>
        </w:trPr>
        <w:tc>
          <w:tcPr>
            <w:tcW w:w="1223" w:type="dxa"/>
            <w:vAlign w:val="top"/>
          </w:tcPr>
          <w:p w14:paraId="140F8BF4">
            <w:pPr>
              <w:rPr>
                <w:rFonts w:ascii="Arial"/>
                <w:sz w:val="21"/>
              </w:rPr>
            </w:pPr>
          </w:p>
          <w:p w14:paraId="4FF73EE5">
            <w:pPr>
              <w:rPr>
                <w:rFonts w:ascii="Arial"/>
                <w:sz w:val="21"/>
              </w:rPr>
            </w:pPr>
          </w:p>
          <w:p w14:paraId="4C050054">
            <w:pPr>
              <w:rPr>
                <w:rFonts w:ascii="Arial"/>
                <w:sz w:val="21"/>
              </w:rPr>
            </w:pPr>
          </w:p>
          <w:p w14:paraId="3DBC5669">
            <w:pPr>
              <w:spacing w:line="241" w:lineRule="auto"/>
              <w:rPr>
                <w:rFonts w:ascii="Arial"/>
                <w:sz w:val="21"/>
              </w:rPr>
            </w:pPr>
          </w:p>
          <w:p w14:paraId="64247B45">
            <w:pPr>
              <w:spacing w:line="241" w:lineRule="auto"/>
              <w:rPr>
                <w:rFonts w:ascii="Arial"/>
                <w:sz w:val="21"/>
              </w:rPr>
            </w:pPr>
          </w:p>
          <w:p w14:paraId="68A87945">
            <w:pPr>
              <w:pStyle w:val="13"/>
              <w:spacing w:before="78" w:line="219" w:lineRule="auto"/>
              <w:ind w:left="134" w:leftChars="0"/>
              <w:rPr>
                <w:spacing w:val="8"/>
              </w:rPr>
            </w:pPr>
            <w:r>
              <w:rPr>
                <w:spacing w:val="-2"/>
              </w:rPr>
              <w:t>服务承诺</w:t>
            </w:r>
          </w:p>
        </w:tc>
        <w:tc>
          <w:tcPr>
            <w:tcW w:w="912" w:type="dxa"/>
            <w:vAlign w:val="top"/>
          </w:tcPr>
          <w:p w14:paraId="1702727D">
            <w:pPr>
              <w:rPr>
                <w:rFonts w:ascii="Arial"/>
                <w:sz w:val="21"/>
              </w:rPr>
            </w:pPr>
          </w:p>
          <w:p w14:paraId="1B6797E0">
            <w:pPr>
              <w:rPr>
                <w:rFonts w:ascii="Arial"/>
                <w:sz w:val="21"/>
              </w:rPr>
            </w:pPr>
          </w:p>
          <w:p w14:paraId="240020F6">
            <w:pPr>
              <w:spacing w:line="241" w:lineRule="auto"/>
              <w:rPr>
                <w:rFonts w:ascii="Arial"/>
                <w:sz w:val="21"/>
              </w:rPr>
            </w:pPr>
          </w:p>
          <w:p w14:paraId="7FEC2C34">
            <w:pPr>
              <w:spacing w:line="241" w:lineRule="auto"/>
              <w:rPr>
                <w:rFonts w:ascii="Arial"/>
                <w:sz w:val="21"/>
              </w:rPr>
            </w:pPr>
          </w:p>
          <w:p w14:paraId="0E4AEBB4">
            <w:pPr>
              <w:spacing w:line="241" w:lineRule="auto"/>
              <w:rPr>
                <w:rFonts w:ascii="Arial"/>
                <w:sz w:val="21"/>
              </w:rPr>
            </w:pPr>
          </w:p>
          <w:p w14:paraId="54370933">
            <w:pPr>
              <w:pStyle w:val="13"/>
              <w:spacing w:before="78" w:line="220" w:lineRule="auto"/>
              <w:ind w:left="351" w:leftChars="0"/>
              <w:rPr>
                <w:spacing w:val="5"/>
              </w:rPr>
            </w:pPr>
            <w:r>
              <w:rPr>
                <w:spacing w:val="5"/>
              </w:rPr>
              <w:t>6分</w:t>
            </w:r>
          </w:p>
        </w:tc>
        <w:tc>
          <w:tcPr>
            <w:tcW w:w="7665" w:type="dxa"/>
            <w:vAlign w:val="top"/>
          </w:tcPr>
          <w:p w14:paraId="27E945A1">
            <w:pPr>
              <w:pStyle w:val="13"/>
              <w:spacing w:before="36" w:line="360" w:lineRule="auto"/>
              <w:ind w:left="112"/>
            </w:pPr>
            <w:r>
              <w:rPr>
                <w:rFonts w:ascii="宋体" w:hAnsi="宋体" w:eastAsia="宋体" w:cs="宋体"/>
              </w:rPr>
              <w:t>有详细的针对本项目工程质保期内的售后服务承诺及说明，工程竣工验收合格后使用过程中因质量问题而产生的补救措施应急预案、响应时间及措施。承诺及配套服务措施完整详尽、可操作性强得3-6分，承诺及配套服务措施完整、基本合理得2-3分，承诺及配套服务措施存在部分缺陷和不足，不符合项目实际情况得0-2分。</w:t>
            </w:r>
          </w:p>
        </w:tc>
      </w:tr>
      <w:tr w14:paraId="1014B3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trPr>
        <w:tc>
          <w:tcPr>
            <w:tcW w:w="1223" w:type="dxa"/>
            <w:vAlign w:val="center"/>
          </w:tcPr>
          <w:p w14:paraId="4A6592CD">
            <w:pPr>
              <w:pStyle w:val="13"/>
              <w:spacing w:before="78" w:line="219" w:lineRule="auto"/>
              <w:ind w:left="134" w:leftChars="0"/>
              <w:jc w:val="center"/>
              <w:rPr>
                <w:rFonts w:hint="eastAsia" w:eastAsia="宋体"/>
                <w:spacing w:val="-2"/>
                <w:lang w:val="en-US" w:eastAsia="zh-CN"/>
              </w:rPr>
            </w:pPr>
            <w:r>
              <w:rPr>
                <w:rFonts w:hint="eastAsia"/>
                <w:spacing w:val="-2"/>
                <w:lang w:val="en-US" w:eastAsia="zh-CN"/>
              </w:rPr>
              <w:t>业绩</w:t>
            </w:r>
          </w:p>
        </w:tc>
        <w:tc>
          <w:tcPr>
            <w:tcW w:w="912" w:type="dxa"/>
            <w:vAlign w:val="center"/>
          </w:tcPr>
          <w:p w14:paraId="0E611B0E">
            <w:pPr>
              <w:pStyle w:val="13"/>
              <w:spacing w:before="78" w:line="220" w:lineRule="auto"/>
              <w:ind w:left="351" w:leftChars="0"/>
              <w:jc w:val="both"/>
              <w:rPr>
                <w:rFonts w:hint="default" w:eastAsia="宋体"/>
                <w:spacing w:val="5"/>
                <w:lang w:val="en-US" w:eastAsia="zh-CN"/>
              </w:rPr>
            </w:pPr>
            <w:r>
              <w:rPr>
                <w:rFonts w:hint="eastAsia"/>
                <w:spacing w:val="5"/>
                <w:lang w:val="en-US" w:eastAsia="zh-CN"/>
              </w:rPr>
              <w:t>4分</w:t>
            </w:r>
          </w:p>
        </w:tc>
        <w:tc>
          <w:tcPr>
            <w:tcW w:w="7665" w:type="dxa"/>
            <w:vAlign w:val="top"/>
          </w:tcPr>
          <w:p w14:paraId="5B2B34ED">
            <w:pPr>
              <w:pStyle w:val="13"/>
              <w:spacing w:before="36" w:line="360" w:lineRule="auto"/>
              <w:ind w:left="112"/>
              <w:rPr>
                <w:rFonts w:ascii="宋体" w:hAnsi="宋体" w:eastAsia="宋体" w:cs="宋体"/>
              </w:rPr>
            </w:pPr>
            <w:r>
              <w:t>需提供202</w:t>
            </w:r>
            <w:r>
              <w:rPr>
                <w:rFonts w:hint="eastAsia"/>
                <w:lang w:val="en-US" w:eastAsia="zh-CN"/>
              </w:rPr>
              <w:t>2</w:t>
            </w:r>
            <w:r>
              <w:t>年</w:t>
            </w:r>
            <w:r>
              <w:rPr>
                <w:rFonts w:hint="eastAsia"/>
                <w:lang w:val="en-US" w:eastAsia="zh-CN"/>
              </w:rPr>
              <w:t>8</w:t>
            </w:r>
            <w:r>
              <w:t>月至今类似项目</w:t>
            </w:r>
            <w:r>
              <w:rPr>
                <w:spacing w:val="-1"/>
              </w:rPr>
              <w:t>业绩，每</w:t>
            </w:r>
            <w:r>
              <w:rPr>
                <w:rFonts w:ascii="宋体" w:hAnsi="宋体" w:eastAsia="宋体" w:cs="宋体"/>
              </w:rPr>
              <w:t>提供一个计</w:t>
            </w:r>
            <w:r>
              <w:rPr>
                <w:rFonts w:hint="eastAsia" w:ascii="宋体" w:hAnsi="宋体" w:eastAsia="宋体" w:cs="宋体"/>
                <w:lang w:val="en-US" w:eastAsia="zh-CN"/>
              </w:rPr>
              <w:t>2</w:t>
            </w:r>
            <w:r>
              <w:rPr>
                <w:rFonts w:ascii="宋体" w:hAnsi="宋体" w:eastAsia="宋体" w:cs="宋体"/>
              </w:rPr>
              <w:t>分,满分</w:t>
            </w:r>
            <w:r>
              <w:rPr>
                <w:rFonts w:hint="eastAsia" w:ascii="宋体" w:hAnsi="宋体" w:eastAsia="宋体" w:cs="宋体"/>
                <w:lang w:val="en-US" w:eastAsia="zh-CN"/>
              </w:rPr>
              <w:t>4</w:t>
            </w:r>
            <w:r>
              <w:rPr>
                <w:rFonts w:ascii="宋体" w:hAnsi="宋体" w:eastAsia="宋体" w:cs="宋体"/>
              </w:rPr>
              <w:t>分，</w:t>
            </w:r>
            <w:r>
              <w:rPr>
                <w:spacing w:val="-23"/>
              </w:rPr>
              <w:t>（</w:t>
            </w:r>
            <w:r>
              <w:rPr>
                <w:spacing w:val="-1"/>
              </w:rPr>
              <w:t>以项目业绩合同或中标通知书</w:t>
            </w:r>
            <w:r>
              <w:rPr>
                <w:rFonts w:hint="eastAsia"/>
                <w:spacing w:val="-1"/>
                <w:lang w:val="en-US" w:eastAsia="zh-CN"/>
              </w:rPr>
              <w:t>签发</w:t>
            </w:r>
            <w:r>
              <w:rPr>
                <w:spacing w:val="-1"/>
              </w:rPr>
              <w:t>日期为准</w:t>
            </w:r>
            <w:r>
              <w:rPr>
                <w:rFonts w:hint="eastAsia"/>
                <w:spacing w:val="-1"/>
                <w:lang w:val="en-US" w:eastAsia="zh-CN"/>
              </w:rPr>
              <w:t>)。</w:t>
            </w:r>
          </w:p>
        </w:tc>
      </w:tr>
    </w:tbl>
    <w:p w14:paraId="6BD9982F">
      <w:pPr>
        <w:pStyle w:val="2"/>
        <w:numPr>
          <w:ilvl w:val="0"/>
          <w:numId w:val="0"/>
        </w:numPr>
        <w:spacing w:before="148" w:line="360" w:lineRule="auto"/>
        <w:ind w:right="-80" w:rightChars="0" w:firstLine="488" w:firstLineChars="200"/>
        <w:rPr>
          <w:spacing w:val="-1"/>
          <w:sz w:val="24"/>
          <w:szCs w:val="24"/>
        </w:rPr>
      </w:pPr>
      <w:r>
        <w:rPr>
          <w:rFonts w:hint="eastAsia"/>
          <w:spacing w:val="2"/>
          <w:sz w:val="24"/>
          <w:szCs w:val="24"/>
          <w:lang w:val="en-US" w:eastAsia="zh-CN"/>
        </w:rPr>
        <w:t>4.</w:t>
      </w:r>
      <w:r>
        <w:rPr>
          <w:spacing w:val="2"/>
          <w:sz w:val="24"/>
          <w:szCs w:val="24"/>
        </w:rPr>
        <w:t>供应商的磋商响应文件中须提供与以上评分因素相关的证明材料。如果发现有弄虚作</w:t>
      </w:r>
      <w:r>
        <w:rPr>
          <w:spacing w:val="-1"/>
          <w:sz w:val="24"/>
          <w:szCs w:val="24"/>
        </w:rPr>
        <w:t>假的，磋商小组将取消其投标资格。</w:t>
      </w:r>
    </w:p>
    <w:p w14:paraId="578DDDB0">
      <w:pPr>
        <w:pStyle w:val="2"/>
        <w:numPr>
          <w:ilvl w:val="0"/>
          <w:numId w:val="0"/>
        </w:numPr>
        <w:spacing w:before="148" w:line="360" w:lineRule="auto"/>
        <w:ind w:leftChars="200" w:right="-80" w:rightChars="0"/>
        <w:rPr>
          <w:b/>
          <w:bCs/>
          <w:spacing w:val="-3"/>
          <w:sz w:val="24"/>
          <w:szCs w:val="24"/>
        </w:rPr>
      </w:pPr>
      <w:r>
        <w:rPr>
          <w:rFonts w:hint="eastAsia"/>
          <w:b/>
          <w:bCs/>
          <w:spacing w:val="-3"/>
          <w:sz w:val="24"/>
          <w:szCs w:val="24"/>
          <w:lang w:val="en-US" w:eastAsia="zh-CN"/>
        </w:rPr>
        <w:t>5.</w:t>
      </w:r>
      <w:r>
        <w:rPr>
          <w:b/>
          <w:bCs/>
          <w:spacing w:val="-3"/>
          <w:sz w:val="24"/>
          <w:szCs w:val="24"/>
        </w:rPr>
        <w:t>本项目需要落实的政府采购政策</w:t>
      </w:r>
    </w:p>
    <w:p w14:paraId="539E9386">
      <w:pPr>
        <w:pStyle w:val="2"/>
        <w:numPr>
          <w:ilvl w:val="0"/>
          <w:numId w:val="0"/>
        </w:numPr>
        <w:spacing w:before="148" w:line="360" w:lineRule="auto"/>
        <w:ind w:leftChars="200" w:right="-80" w:rightChars="0"/>
        <w:rPr>
          <w:sz w:val="24"/>
          <w:szCs w:val="24"/>
        </w:rPr>
      </w:pPr>
      <w:r>
        <w:rPr>
          <w:b/>
          <w:bCs/>
          <w:spacing w:val="-3"/>
          <w:sz w:val="24"/>
          <w:szCs w:val="24"/>
        </w:rPr>
        <w:t>5.1</w:t>
      </w:r>
      <w:r>
        <w:rPr>
          <w:spacing w:val="-3"/>
          <w:sz w:val="24"/>
          <w:szCs w:val="24"/>
        </w:rPr>
        <w:t xml:space="preserve"> </w:t>
      </w:r>
      <w:r>
        <w:rPr>
          <w:b/>
          <w:bCs/>
          <w:spacing w:val="-3"/>
          <w:sz w:val="24"/>
          <w:szCs w:val="24"/>
        </w:rPr>
        <w:t>落实政府采购信用融资有关政策要求</w:t>
      </w:r>
    </w:p>
    <w:p w14:paraId="21812B69">
      <w:pPr>
        <w:pStyle w:val="2"/>
        <w:spacing w:before="251" w:line="360" w:lineRule="auto"/>
        <w:ind w:right="-80" w:rightChars="0" w:firstLine="476" w:firstLineChars="200"/>
        <w:rPr>
          <w:sz w:val="24"/>
          <w:szCs w:val="24"/>
        </w:rPr>
      </w:pPr>
      <w:r>
        <w:rPr>
          <w:spacing w:val="-1"/>
          <w:sz w:val="24"/>
          <w:szCs w:val="24"/>
        </w:rPr>
        <w:t>（1）落实政府采购信用融资有关政策要求执行陕西省财政厅关于</w:t>
      </w:r>
      <w:r>
        <w:rPr>
          <w:spacing w:val="-2"/>
          <w:sz w:val="24"/>
          <w:szCs w:val="24"/>
        </w:rPr>
        <w:t>印发《陕西省中小企业</w:t>
      </w:r>
      <w:r>
        <w:rPr>
          <w:spacing w:val="-1"/>
          <w:sz w:val="24"/>
          <w:szCs w:val="24"/>
        </w:rPr>
        <w:t>政府采购信用融资办法》（陕财办采〔2018〕23</w:t>
      </w:r>
      <w:r>
        <w:rPr>
          <w:spacing w:val="-39"/>
          <w:sz w:val="24"/>
          <w:szCs w:val="24"/>
        </w:rPr>
        <w:t xml:space="preserve"> </w:t>
      </w:r>
      <w:r>
        <w:rPr>
          <w:spacing w:val="-1"/>
          <w:sz w:val="24"/>
          <w:szCs w:val="24"/>
        </w:rPr>
        <w:t>号）文件规定；</w:t>
      </w:r>
    </w:p>
    <w:p w14:paraId="19B954DC">
      <w:pPr>
        <w:pStyle w:val="2"/>
        <w:spacing w:before="4" w:line="360" w:lineRule="auto"/>
        <w:ind w:right="0" w:rightChars="0" w:firstLine="500" w:firstLineChars="200"/>
        <w:jc w:val="both"/>
        <w:rPr>
          <w:sz w:val="24"/>
          <w:szCs w:val="24"/>
        </w:rPr>
      </w:pPr>
      <w:r>
        <w:rPr>
          <w:spacing w:val="5"/>
          <w:sz w:val="24"/>
          <w:szCs w:val="24"/>
        </w:rPr>
        <w:t>（2）有融资需求的供应商可根据自身情况，在陕西省政府采购信用融资</w:t>
      </w:r>
      <w:r>
        <w:rPr>
          <w:spacing w:val="4"/>
          <w:sz w:val="24"/>
          <w:szCs w:val="24"/>
        </w:rPr>
        <w:t>平台（网址：</w:t>
      </w:r>
      <w:r>
        <w:fldChar w:fldCharType="begin"/>
      </w:r>
      <w:r>
        <w:instrText xml:space="preserve"> HYPERLINK "http://ccgp-shaanxi.gov.cn/zcdservice/zcd/shanxi/" </w:instrText>
      </w:r>
      <w:r>
        <w:fldChar w:fldCharType="separate"/>
      </w:r>
      <w:r>
        <w:rPr>
          <w:spacing w:val="-1"/>
          <w:sz w:val="24"/>
          <w:szCs w:val="24"/>
        </w:rPr>
        <w:t>http://ccgp-shaanxi.gov.cn/zcdservice/zcd/sh</w:t>
      </w:r>
      <w:r>
        <w:rPr>
          <w:spacing w:val="-2"/>
          <w:sz w:val="24"/>
          <w:szCs w:val="24"/>
        </w:rPr>
        <w:t>anxi/</w:t>
      </w:r>
      <w:r>
        <w:rPr>
          <w:spacing w:val="-2"/>
          <w:sz w:val="24"/>
          <w:szCs w:val="24"/>
        </w:rPr>
        <w:fldChar w:fldCharType="end"/>
      </w:r>
      <w:r>
        <w:rPr>
          <w:spacing w:val="-2"/>
          <w:sz w:val="24"/>
          <w:szCs w:val="24"/>
        </w:rPr>
        <w:t>）</w:t>
      </w:r>
      <w:r>
        <w:rPr>
          <w:spacing w:val="-71"/>
          <w:sz w:val="24"/>
          <w:szCs w:val="24"/>
        </w:rPr>
        <w:t xml:space="preserve"> </w:t>
      </w:r>
      <w:r>
        <w:rPr>
          <w:spacing w:val="-2"/>
          <w:sz w:val="24"/>
          <w:szCs w:val="24"/>
        </w:rPr>
        <w:t>自主选择金融机构及其金融产品，</w:t>
      </w:r>
      <w:r>
        <w:rPr>
          <w:spacing w:val="2"/>
          <w:sz w:val="24"/>
          <w:szCs w:val="24"/>
        </w:rPr>
        <w:t>凭政府采购中标（成交）通知书或政府采购合同向金融机构提出融资申请（具体程序以平台</w:t>
      </w:r>
      <w:r>
        <w:rPr>
          <w:spacing w:val="-2"/>
          <w:sz w:val="24"/>
          <w:szCs w:val="24"/>
        </w:rPr>
        <w:t>指南为准）。</w:t>
      </w:r>
    </w:p>
    <w:p w14:paraId="18FD0D4A">
      <w:pPr>
        <w:pStyle w:val="2"/>
        <w:spacing w:before="87" w:line="360" w:lineRule="auto"/>
        <w:ind w:firstLine="470" w:firstLineChars="200"/>
        <w:rPr>
          <w:sz w:val="24"/>
          <w:szCs w:val="24"/>
        </w:rPr>
      </w:pPr>
      <w:r>
        <w:rPr>
          <w:b/>
          <w:bCs/>
          <w:spacing w:val="-3"/>
          <w:sz w:val="24"/>
          <w:szCs w:val="24"/>
        </w:rPr>
        <w:t>5.2</w:t>
      </w:r>
      <w:r>
        <w:rPr>
          <w:spacing w:val="-3"/>
          <w:sz w:val="24"/>
          <w:szCs w:val="24"/>
        </w:rPr>
        <w:t xml:space="preserve"> </w:t>
      </w:r>
      <w:r>
        <w:rPr>
          <w:b/>
          <w:bCs/>
          <w:spacing w:val="-3"/>
          <w:sz w:val="24"/>
          <w:szCs w:val="24"/>
        </w:rPr>
        <w:t>投标企业政府采购政策</w:t>
      </w:r>
    </w:p>
    <w:p w14:paraId="789549D0">
      <w:pPr>
        <w:pStyle w:val="2"/>
        <w:spacing w:before="68" w:line="360" w:lineRule="auto"/>
        <w:ind w:firstLine="486" w:firstLineChars="200"/>
        <w:rPr>
          <w:sz w:val="24"/>
          <w:szCs w:val="24"/>
        </w:rPr>
      </w:pPr>
      <w:r>
        <w:rPr>
          <w:b/>
          <w:bCs/>
          <w:spacing w:val="1"/>
          <w:sz w:val="24"/>
          <w:szCs w:val="24"/>
        </w:rPr>
        <w:t>5.2.1</w:t>
      </w:r>
      <w:r>
        <w:rPr>
          <w:spacing w:val="-11"/>
          <w:sz w:val="24"/>
          <w:szCs w:val="24"/>
        </w:rPr>
        <w:t xml:space="preserve"> </w:t>
      </w:r>
      <w:r>
        <w:rPr>
          <w:b/>
          <w:bCs/>
          <w:spacing w:val="1"/>
          <w:sz w:val="24"/>
          <w:szCs w:val="24"/>
        </w:rPr>
        <w:t>中小企业落实政府采购政策</w:t>
      </w:r>
    </w:p>
    <w:p w14:paraId="605BFEF9">
      <w:pPr>
        <w:pStyle w:val="2"/>
        <w:spacing w:before="181" w:line="360" w:lineRule="auto"/>
        <w:ind w:firstLine="512" w:firstLineChars="200"/>
        <w:rPr>
          <w:sz w:val="24"/>
          <w:szCs w:val="24"/>
        </w:rPr>
      </w:pPr>
      <w:r>
        <w:rPr>
          <w:spacing w:val="8"/>
          <w:sz w:val="24"/>
          <w:szCs w:val="24"/>
        </w:rPr>
        <w:t>（1）项目执行《政府采购促进中小企业发展管理办法》</w:t>
      </w:r>
      <w:r>
        <w:rPr>
          <w:spacing w:val="-99"/>
          <w:sz w:val="24"/>
          <w:szCs w:val="24"/>
        </w:rPr>
        <w:t xml:space="preserve"> </w:t>
      </w:r>
      <w:r>
        <w:rPr>
          <w:spacing w:val="8"/>
          <w:sz w:val="24"/>
          <w:szCs w:val="24"/>
        </w:rPr>
        <w:t>（财库〔</w:t>
      </w:r>
      <w:r>
        <w:rPr>
          <w:spacing w:val="7"/>
          <w:sz w:val="24"/>
          <w:szCs w:val="24"/>
        </w:rPr>
        <w:t>2020〕46</w:t>
      </w:r>
      <w:r>
        <w:rPr>
          <w:spacing w:val="-35"/>
          <w:sz w:val="24"/>
          <w:szCs w:val="24"/>
        </w:rPr>
        <w:t xml:space="preserve"> </w:t>
      </w:r>
      <w:r>
        <w:rPr>
          <w:spacing w:val="7"/>
          <w:sz w:val="24"/>
          <w:szCs w:val="24"/>
        </w:rPr>
        <w:t>号）、财</w:t>
      </w:r>
    </w:p>
    <w:p w14:paraId="25F03A1E">
      <w:pPr>
        <w:pStyle w:val="2"/>
        <w:spacing w:before="165" w:line="360" w:lineRule="auto"/>
        <w:ind w:right="82"/>
        <w:jc w:val="both"/>
        <w:rPr>
          <w:sz w:val="24"/>
          <w:szCs w:val="24"/>
        </w:rPr>
      </w:pPr>
      <w:r>
        <w:rPr>
          <w:spacing w:val="5"/>
          <w:sz w:val="24"/>
          <w:szCs w:val="24"/>
        </w:rPr>
        <w:t>政部关于进一步加大政府采购支持中小企业力度的通知（财库〔2022〕19</w:t>
      </w:r>
      <w:r>
        <w:rPr>
          <w:spacing w:val="-38"/>
          <w:sz w:val="24"/>
          <w:szCs w:val="24"/>
        </w:rPr>
        <w:t xml:space="preserve"> </w:t>
      </w:r>
      <w:r>
        <w:rPr>
          <w:spacing w:val="5"/>
          <w:sz w:val="24"/>
          <w:szCs w:val="24"/>
        </w:rPr>
        <w:t>号</w:t>
      </w:r>
      <w:r>
        <w:rPr>
          <w:spacing w:val="16"/>
          <w:sz w:val="24"/>
          <w:szCs w:val="24"/>
        </w:rPr>
        <w:t>），</w:t>
      </w:r>
      <w:r>
        <w:rPr>
          <w:spacing w:val="5"/>
          <w:sz w:val="24"/>
          <w:szCs w:val="24"/>
        </w:rPr>
        <w:t>对符合政</w:t>
      </w:r>
      <w:r>
        <w:rPr>
          <w:sz w:val="24"/>
          <w:szCs w:val="24"/>
        </w:rPr>
        <w:t xml:space="preserve"> </w:t>
      </w:r>
      <w:r>
        <w:rPr>
          <w:spacing w:val="8"/>
          <w:sz w:val="24"/>
          <w:szCs w:val="24"/>
        </w:rPr>
        <w:t>府采购关于中小企业扶持政策的小微企业</w:t>
      </w:r>
      <w:r>
        <w:rPr>
          <w:rFonts w:hint="eastAsia"/>
          <w:spacing w:val="8"/>
          <w:sz w:val="24"/>
          <w:szCs w:val="24"/>
          <w:lang w:eastAsia="zh-CN"/>
        </w:rPr>
        <w:t>投标供应商</w:t>
      </w:r>
      <w:r>
        <w:rPr>
          <w:spacing w:val="8"/>
          <w:sz w:val="24"/>
          <w:szCs w:val="24"/>
        </w:rPr>
        <w:t>的报价给予</w:t>
      </w:r>
      <w:r>
        <w:rPr>
          <w:spacing w:val="-4"/>
          <w:sz w:val="24"/>
          <w:szCs w:val="24"/>
        </w:rPr>
        <w:t xml:space="preserve"> </w:t>
      </w:r>
      <w:r>
        <w:rPr>
          <w:spacing w:val="8"/>
          <w:sz w:val="24"/>
          <w:szCs w:val="24"/>
        </w:rPr>
        <w:t>10%的扣除，用扣除后的价格</w:t>
      </w:r>
      <w:r>
        <w:rPr>
          <w:spacing w:val="3"/>
          <w:sz w:val="24"/>
          <w:szCs w:val="24"/>
        </w:rPr>
        <w:t>参与评审。</w:t>
      </w:r>
    </w:p>
    <w:p w14:paraId="7214DC5F">
      <w:pPr>
        <w:pStyle w:val="2"/>
        <w:spacing w:before="2" w:line="360" w:lineRule="auto"/>
        <w:ind w:left="9" w:right="85" w:firstLine="507"/>
        <w:rPr>
          <w:sz w:val="24"/>
          <w:szCs w:val="24"/>
        </w:rPr>
      </w:pPr>
      <w:r>
        <w:rPr>
          <w:spacing w:val="4"/>
          <w:sz w:val="24"/>
          <w:szCs w:val="24"/>
        </w:rPr>
        <w:t>（2）本招标文件所称中小企业，是指在中华人民共和国境内依法设立、依据国务院批</w:t>
      </w:r>
      <w:r>
        <w:rPr>
          <w:spacing w:val="13"/>
          <w:sz w:val="24"/>
          <w:szCs w:val="24"/>
        </w:rPr>
        <w:t xml:space="preserve"> </w:t>
      </w:r>
      <w:r>
        <w:rPr>
          <w:spacing w:val="8"/>
          <w:sz w:val="24"/>
          <w:szCs w:val="24"/>
        </w:rPr>
        <w:t>准的中小企业划分标准确定的中型企业、小型企业和微型企业，但与大企业的负责人为同</w:t>
      </w:r>
      <w:r>
        <w:rPr>
          <w:sz w:val="24"/>
          <w:szCs w:val="24"/>
        </w:rPr>
        <w:t xml:space="preserve"> </w:t>
      </w:r>
      <w:r>
        <w:rPr>
          <w:spacing w:val="8"/>
          <w:sz w:val="24"/>
          <w:szCs w:val="24"/>
        </w:rPr>
        <w:t>一人，或者与大企业存在直接控股、管理关系的除外。符合中小企业划分标准的个体工商</w:t>
      </w:r>
      <w:r>
        <w:rPr>
          <w:sz w:val="24"/>
          <w:szCs w:val="24"/>
        </w:rPr>
        <w:t xml:space="preserve"> </w:t>
      </w:r>
      <w:r>
        <w:rPr>
          <w:spacing w:val="8"/>
          <w:sz w:val="24"/>
          <w:szCs w:val="24"/>
        </w:rPr>
        <w:t>户，在政府采购活动中视同中小企业。划分标准见《中小企业划型标准规定》（工信部联</w:t>
      </w:r>
      <w:r>
        <w:rPr>
          <w:sz w:val="24"/>
          <w:szCs w:val="24"/>
        </w:rPr>
        <w:t xml:space="preserve"> </w:t>
      </w:r>
      <w:r>
        <w:rPr>
          <w:spacing w:val="1"/>
          <w:sz w:val="24"/>
          <w:szCs w:val="24"/>
        </w:rPr>
        <w:t>企业〔2011〕300</w:t>
      </w:r>
      <w:r>
        <w:rPr>
          <w:spacing w:val="-23"/>
          <w:sz w:val="24"/>
          <w:szCs w:val="24"/>
        </w:rPr>
        <w:t xml:space="preserve"> </w:t>
      </w:r>
      <w:r>
        <w:rPr>
          <w:spacing w:val="1"/>
          <w:sz w:val="24"/>
          <w:szCs w:val="24"/>
        </w:rPr>
        <w:t>号）。</w:t>
      </w:r>
    </w:p>
    <w:p w14:paraId="0A8EFB50">
      <w:pPr>
        <w:pStyle w:val="2"/>
        <w:spacing w:before="180" w:line="360" w:lineRule="auto"/>
        <w:ind w:left="7" w:right="82" w:firstLine="509"/>
        <w:rPr>
          <w:sz w:val="24"/>
          <w:szCs w:val="24"/>
        </w:rPr>
      </w:pPr>
      <w:r>
        <w:rPr>
          <w:spacing w:val="4"/>
          <w:sz w:val="24"/>
          <w:szCs w:val="24"/>
        </w:rPr>
        <w:t>（3）</w:t>
      </w:r>
      <w:r>
        <w:rPr>
          <w:rFonts w:hint="eastAsia"/>
          <w:spacing w:val="4"/>
          <w:sz w:val="24"/>
          <w:szCs w:val="24"/>
          <w:lang w:eastAsia="zh-CN"/>
        </w:rPr>
        <w:t>投标供应商</w:t>
      </w:r>
      <w:r>
        <w:rPr>
          <w:spacing w:val="4"/>
          <w:sz w:val="24"/>
          <w:szCs w:val="24"/>
        </w:rPr>
        <w:t>提供的货物、工程或者服务符合下列情形的，享受前款办法规定的中小企</w:t>
      </w:r>
      <w:r>
        <w:rPr>
          <w:spacing w:val="3"/>
          <w:sz w:val="24"/>
          <w:szCs w:val="24"/>
        </w:rPr>
        <w:t>业扶持政策：</w:t>
      </w:r>
    </w:p>
    <w:p w14:paraId="3EE23DAB">
      <w:pPr>
        <w:pStyle w:val="2"/>
        <w:spacing w:before="183" w:line="360" w:lineRule="auto"/>
        <w:ind w:left="7" w:right="85" w:firstLine="496"/>
        <w:rPr>
          <w:sz w:val="24"/>
          <w:szCs w:val="24"/>
        </w:rPr>
      </w:pPr>
      <w:r>
        <w:rPr>
          <w:spacing w:val="8"/>
          <w:sz w:val="24"/>
          <w:szCs w:val="24"/>
        </w:rPr>
        <w:t>①在货物采购项目中，货物由中小企业制造，即货物由中小企业生产且使用该中小企</w:t>
      </w:r>
      <w:r>
        <w:rPr>
          <w:spacing w:val="1"/>
          <w:sz w:val="24"/>
          <w:szCs w:val="24"/>
        </w:rPr>
        <w:t xml:space="preserve"> </w:t>
      </w:r>
      <w:r>
        <w:rPr>
          <w:spacing w:val="5"/>
          <w:sz w:val="24"/>
          <w:szCs w:val="24"/>
        </w:rPr>
        <w:t>业商号或者注册商标；</w:t>
      </w:r>
    </w:p>
    <w:p w14:paraId="4014396D">
      <w:pPr>
        <w:pStyle w:val="2"/>
        <w:spacing w:before="182" w:line="360" w:lineRule="auto"/>
        <w:ind w:left="503"/>
        <w:rPr>
          <w:sz w:val="24"/>
          <w:szCs w:val="24"/>
        </w:rPr>
      </w:pPr>
      <w:r>
        <w:rPr>
          <w:spacing w:val="7"/>
          <w:sz w:val="24"/>
          <w:szCs w:val="24"/>
        </w:rPr>
        <w:t>②在工程采购项目中，工程由中小企业承建，即工程施工单位为中小企业；</w:t>
      </w:r>
    </w:p>
    <w:p w14:paraId="422DA88F">
      <w:pPr>
        <w:pStyle w:val="2"/>
        <w:spacing w:before="185" w:line="360" w:lineRule="auto"/>
        <w:ind w:left="9" w:right="85" w:firstLine="493"/>
        <w:rPr>
          <w:sz w:val="24"/>
          <w:szCs w:val="24"/>
        </w:rPr>
      </w:pPr>
      <w:r>
        <w:rPr>
          <w:spacing w:val="8"/>
          <w:sz w:val="24"/>
          <w:szCs w:val="24"/>
        </w:rPr>
        <w:t>③在服务采购项目中，服务由中小企业承接，即提供服务的人员为中小企业依照《中</w:t>
      </w:r>
      <w:r>
        <w:rPr>
          <w:spacing w:val="2"/>
          <w:sz w:val="24"/>
          <w:szCs w:val="24"/>
        </w:rPr>
        <w:t xml:space="preserve"> </w:t>
      </w:r>
      <w:r>
        <w:rPr>
          <w:spacing w:val="6"/>
          <w:sz w:val="24"/>
          <w:szCs w:val="24"/>
        </w:rPr>
        <w:t>华人民共和国劳动法》订立劳动合同的从业人员。</w:t>
      </w:r>
    </w:p>
    <w:p w14:paraId="105F464A">
      <w:pPr>
        <w:pStyle w:val="2"/>
        <w:spacing w:before="183" w:line="360" w:lineRule="auto"/>
        <w:ind w:left="13" w:right="85" w:firstLine="489"/>
        <w:rPr>
          <w:sz w:val="24"/>
          <w:szCs w:val="24"/>
        </w:rPr>
      </w:pPr>
      <w:r>
        <w:rPr>
          <w:spacing w:val="8"/>
          <w:sz w:val="24"/>
          <w:szCs w:val="24"/>
        </w:rPr>
        <w:t>④在货物采购项目中，</w:t>
      </w:r>
      <w:r>
        <w:rPr>
          <w:rFonts w:hint="eastAsia"/>
          <w:spacing w:val="8"/>
          <w:sz w:val="24"/>
          <w:szCs w:val="24"/>
          <w:lang w:eastAsia="zh-CN"/>
        </w:rPr>
        <w:t>投标供应商</w:t>
      </w:r>
      <w:r>
        <w:rPr>
          <w:spacing w:val="8"/>
          <w:sz w:val="24"/>
          <w:szCs w:val="24"/>
        </w:rPr>
        <w:t>提供的货物既有中小企业制造货物，也有大型企业制造</w:t>
      </w:r>
      <w:r>
        <w:rPr>
          <w:spacing w:val="6"/>
          <w:sz w:val="24"/>
          <w:szCs w:val="24"/>
        </w:rPr>
        <w:t>货物的，不享受本办法规定的中小企业扶持政策。</w:t>
      </w:r>
    </w:p>
    <w:p w14:paraId="77EDDA8F">
      <w:pPr>
        <w:pStyle w:val="2"/>
        <w:spacing w:before="181" w:line="360" w:lineRule="auto"/>
        <w:ind w:left="7" w:right="85" w:firstLine="495"/>
        <w:rPr>
          <w:sz w:val="24"/>
          <w:szCs w:val="24"/>
        </w:rPr>
      </w:pPr>
      <w:r>
        <w:rPr>
          <w:spacing w:val="8"/>
          <w:sz w:val="24"/>
          <w:szCs w:val="24"/>
        </w:rPr>
        <w:t>⑤以联合体形式参加政府采购活动，联合体各方均为中小企业的，联合体视同中小企</w:t>
      </w:r>
      <w:r>
        <w:rPr>
          <w:spacing w:val="2"/>
          <w:sz w:val="24"/>
          <w:szCs w:val="24"/>
        </w:rPr>
        <w:t xml:space="preserve"> </w:t>
      </w:r>
      <w:r>
        <w:rPr>
          <w:spacing w:val="7"/>
          <w:sz w:val="24"/>
          <w:szCs w:val="24"/>
        </w:rPr>
        <w:t>业。其中，联合体各方均为小微企业的，联合体视同小微企业。</w:t>
      </w:r>
    </w:p>
    <w:p w14:paraId="7D066AAF">
      <w:pPr>
        <w:pStyle w:val="2"/>
        <w:spacing w:before="182" w:line="360" w:lineRule="auto"/>
        <w:ind w:left="8" w:right="85" w:firstLine="508"/>
        <w:rPr>
          <w:sz w:val="24"/>
          <w:szCs w:val="24"/>
        </w:rPr>
      </w:pPr>
      <w:r>
        <w:rPr>
          <w:spacing w:val="8"/>
          <w:sz w:val="24"/>
          <w:szCs w:val="24"/>
        </w:rPr>
        <w:t>（4） 政府采购监督检查、投诉处理及政</w:t>
      </w:r>
      <w:r>
        <w:rPr>
          <w:spacing w:val="7"/>
          <w:sz w:val="24"/>
          <w:szCs w:val="24"/>
        </w:rPr>
        <w:t>府采购行政处罚中对中小企业的认定，由货</w:t>
      </w:r>
      <w:r>
        <w:rPr>
          <w:sz w:val="24"/>
          <w:szCs w:val="24"/>
        </w:rPr>
        <w:t xml:space="preserve"> </w:t>
      </w:r>
      <w:r>
        <w:rPr>
          <w:spacing w:val="8"/>
          <w:sz w:val="24"/>
          <w:szCs w:val="24"/>
        </w:rPr>
        <w:t>物制造商或者工程、服务</w:t>
      </w:r>
      <w:r>
        <w:rPr>
          <w:rFonts w:hint="eastAsia"/>
          <w:spacing w:val="8"/>
          <w:sz w:val="24"/>
          <w:szCs w:val="24"/>
          <w:lang w:eastAsia="zh-CN"/>
        </w:rPr>
        <w:t>投标供应商</w:t>
      </w:r>
      <w:r>
        <w:rPr>
          <w:spacing w:val="8"/>
          <w:sz w:val="24"/>
          <w:szCs w:val="24"/>
        </w:rPr>
        <w:t>注册登记所在地的县级以上人民政府中小企业主管部门负</w:t>
      </w:r>
      <w:r>
        <w:rPr>
          <w:spacing w:val="-5"/>
          <w:sz w:val="24"/>
          <w:szCs w:val="24"/>
        </w:rPr>
        <w:t>责。</w:t>
      </w:r>
    </w:p>
    <w:p w14:paraId="7D5610D5">
      <w:pPr>
        <w:pStyle w:val="2"/>
        <w:spacing w:before="178" w:line="360" w:lineRule="auto"/>
        <w:ind w:left="9" w:firstLine="507"/>
        <w:rPr>
          <w:sz w:val="24"/>
          <w:szCs w:val="24"/>
        </w:rPr>
      </w:pPr>
      <w:r>
        <w:rPr>
          <w:spacing w:val="4"/>
          <w:sz w:val="24"/>
          <w:szCs w:val="24"/>
        </w:rPr>
        <w:t>（5）</w:t>
      </w:r>
      <w:r>
        <w:rPr>
          <w:rFonts w:hint="eastAsia"/>
          <w:spacing w:val="4"/>
          <w:sz w:val="24"/>
          <w:szCs w:val="24"/>
          <w:lang w:eastAsia="zh-CN"/>
        </w:rPr>
        <w:t>投标供应商</w:t>
      </w:r>
      <w:r>
        <w:rPr>
          <w:spacing w:val="4"/>
          <w:sz w:val="24"/>
          <w:szCs w:val="24"/>
        </w:rPr>
        <w:t>需根据《政府采购促进中小企业发展管理办法》（财库〔2020〕46</w:t>
      </w:r>
      <w:r>
        <w:rPr>
          <w:spacing w:val="-34"/>
          <w:sz w:val="24"/>
          <w:szCs w:val="24"/>
        </w:rPr>
        <w:t xml:space="preserve"> </w:t>
      </w:r>
      <w:r>
        <w:rPr>
          <w:spacing w:val="4"/>
          <w:sz w:val="24"/>
          <w:szCs w:val="24"/>
        </w:rPr>
        <w:t>号）、</w:t>
      </w:r>
      <w:r>
        <w:rPr>
          <w:spacing w:val="6"/>
          <w:sz w:val="24"/>
          <w:szCs w:val="24"/>
        </w:rPr>
        <w:t>财政部关于进一步加大政府采购支持中小企业</w:t>
      </w:r>
      <w:r>
        <w:rPr>
          <w:spacing w:val="5"/>
          <w:sz w:val="24"/>
          <w:szCs w:val="24"/>
        </w:rPr>
        <w:t>力度的通知（财库〔2022〕19</w:t>
      </w:r>
      <w:r>
        <w:rPr>
          <w:spacing w:val="-38"/>
          <w:sz w:val="24"/>
          <w:szCs w:val="24"/>
        </w:rPr>
        <w:t xml:space="preserve"> </w:t>
      </w:r>
      <w:r>
        <w:rPr>
          <w:spacing w:val="5"/>
          <w:sz w:val="24"/>
          <w:szCs w:val="24"/>
        </w:rPr>
        <w:t>号）和《中小</w:t>
      </w:r>
      <w:r>
        <w:rPr>
          <w:spacing w:val="8"/>
          <w:sz w:val="24"/>
          <w:szCs w:val="24"/>
        </w:rPr>
        <w:t>企业划型标准规定》</w:t>
      </w:r>
      <w:r>
        <w:rPr>
          <w:spacing w:val="-99"/>
          <w:sz w:val="24"/>
          <w:szCs w:val="24"/>
        </w:rPr>
        <w:t xml:space="preserve"> </w:t>
      </w:r>
      <w:r>
        <w:rPr>
          <w:spacing w:val="8"/>
          <w:sz w:val="24"/>
          <w:szCs w:val="24"/>
        </w:rPr>
        <w:t>（工信部联企业〔2011〕300</w:t>
      </w:r>
      <w:r>
        <w:rPr>
          <w:spacing w:val="-32"/>
          <w:sz w:val="24"/>
          <w:szCs w:val="24"/>
        </w:rPr>
        <w:t xml:space="preserve"> </w:t>
      </w:r>
      <w:r>
        <w:rPr>
          <w:spacing w:val="8"/>
          <w:sz w:val="24"/>
          <w:szCs w:val="24"/>
        </w:rPr>
        <w:t>号）对照自身情</w:t>
      </w:r>
      <w:r>
        <w:rPr>
          <w:spacing w:val="7"/>
          <w:sz w:val="24"/>
          <w:szCs w:val="24"/>
        </w:rPr>
        <w:t>况及所提供产品的制造</w:t>
      </w:r>
      <w:r>
        <w:rPr>
          <w:spacing w:val="8"/>
          <w:sz w:val="24"/>
          <w:szCs w:val="24"/>
        </w:rPr>
        <w:t>商、服务商的信息自行判断是否全部属于中小微企业。出具《中小企业声明函》（见投标文件格式）的小微企业，享受小微企业扶持，否则不享受相关中小企业扶持政策。</w:t>
      </w:r>
      <w:r>
        <w:rPr>
          <w:rFonts w:hint="eastAsia"/>
          <w:spacing w:val="8"/>
          <w:sz w:val="24"/>
          <w:szCs w:val="24"/>
          <w:lang w:eastAsia="zh-CN"/>
        </w:rPr>
        <w:t>投标供应商</w:t>
      </w:r>
      <w:r>
        <w:rPr>
          <w:spacing w:val="6"/>
          <w:sz w:val="24"/>
          <w:szCs w:val="24"/>
        </w:rPr>
        <w:t>提供的《中小企业声明函》在公示中标结果时公开。</w:t>
      </w:r>
    </w:p>
    <w:p w14:paraId="4DA217D9">
      <w:pPr>
        <w:pStyle w:val="2"/>
        <w:spacing w:before="182" w:line="360" w:lineRule="auto"/>
        <w:ind w:left="7" w:right="85" w:firstLine="509"/>
        <w:rPr>
          <w:sz w:val="24"/>
          <w:szCs w:val="24"/>
        </w:rPr>
      </w:pPr>
      <w:r>
        <w:rPr>
          <w:b/>
          <w:bCs/>
          <w:spacing w:val="8"/>
          <w:sz w:val="24"/>
          <w:szCs w:val="24"/>
        </w:rPr>
        <w:t>（6）</w:t>
      </w:r>
      <w:r>
        <w:rPr>
          <w:rFonts w:hint="eastAsia"/>
          <w:b/>
          <w:bCs/>
          <w:spacing w:val="8"/>
          <w:sz w:val="24"/>
          <w:szCs w:val="24"/>
          <w:lang w:eastAsia="zh-CN"/>
        </w:rPr>
        <w:t>投标供应商</w:t>
      </w:r>
      <w:r>
        <w:rPr>
          <w:b/>
          <w:bCs/>
          <w:spacing w:val="8"/>
          <w:sz w:val="24"/>
          <w:szCs w:val="24"/>
        </w:rPr>
        <w:t>应对其出具的《中小企业声明函》真实性负责，</w:t>
      </w:r>
      <w:r>
        <w:rPr>
          <w:rFonts w:hint="eastAsia"/>
          <w:b/>
          <w:bCs/>
          <w:spacing w:val="8"/>
          <w:sz w:val="24"/>
          <w:szCs w:val="24"/>
          <w:lang w:eastAsia="zh-CN"/>
        </w:rPr>
        <w:t>投标供应商</w:t>
      </w:r>
      <w:r>
        <w:rPr>
          <w:b/>
          <w:bCs/>
          <w:spacing w:val="8"/>
          <w:sz w:val="24"/>
          <w:szCs w:val="24"/>
        </w:rPr>
        <w:t>出具的《中小企</w:t>
      </w:r>
      <w:r>
        <w:rPr>
          <w:b/>
          <w:bCs/>
          <w:spacing w:val="3"/>
          <w:sz w:val="24"/>
          <w:szCs w:val="24"/>
        </w:rPr>
        <w:t>业声明函》</w:t>
      </w:r>
      <w:r>
        <w:rPr>
          <w:spacing w:val="-63"/>
          <w:sz w:val="24"/>
          <w:szCs w:val="24"/>
        </w:rPr>
        <w:t xml:space="preserve"> </w:t>
      </w:r>
      <w:r>
        <w:rPr>
          <w:b/>
          <w:bCs/>
          <w:spacing w:val="3"/>
          <w:sz w:val="24"/>
          <w:szCs w:val="24"/>
        </w:rPr>
        <w:t>内容不实的，属于提供虚假材料谋取</w:t>
      </w:r>
      <w:r>
        <w:rPr>
          <w:b/>
          <w:bCs/>
          <w:spacing w:val="2"/>
          <w:sz w:val="24"/>
          <w:szCs w:val="24"/>
        </w:rPr>
        <w:t>中标。</w:t>
      </w:r>
    </w:p>
    <w:p w14:paraId="50FDB11B">
      <w:pPr>
        <w:pStyle w:val="2"/>
        <w:spacing w:before="166" w:line="360" w:lineRule="auto"/>
        <w:ind w:left="506"/>
        <w:rPr>
          <w:sz w:val="24"/>
          <w:szCs w:val="24"/>
        </w:rPr>
      </w:pPr>
      <w:r>
        <w:rPr>
          <w:b/>
          <w:bCs/>
          <w:spacing w:val="1"/>
          <w:sz w:val="24"/>
          <w:szCs w:val="24"/>
        </w:rPr>
        <w:t>6.2.2</w:t>
      </w:r>
      <w:r>
        <w:rPr>
          <w:spacing w:val="-40"/>
          <w:sz w:val="24"/>
          <w:szCs w:val="24"/>
        </w:rPr>
        <w:t xml:space="preserve"> </w:t>
      </w:r>
      <w:r>
        <w:rPr>
          <w:b/>
          <w:bCs/>
          <w:spacing w:val="1"/>
          <w:sz w:val="24"/>
          <w:szCs w:val="24"/>
        </w:rPr>
        <w:t>监狱企业政策</w:t>
      </w:r>
    </w:p>
    <w:p w14:paraId="3EEAA941">
      <w:pPr>
        <w:pStyle w:val="2"/>
        <w:spacing w:before="179" w:line="360" w:lineRule="auto"/>
        <w:ind w:left="10" w:right="6" w:firstLine="537"/>
        <w:rPr>
          <w:sz w:val="24"/>
          <w:szCs w:val="24"/>
        </w:rPr>
      </w:pPr>
      <w:r>
        <w:rPr>
          <w:spacing w:val="-6"/>
          <w:sz w:val="24"/>
          <w:szCs w:val="24"/>
        </w:rPr>
        <w:t>(1)符合《财政部司法部关于政府采购支持监狱企业发展有关问题的通知》（财库〔201</w:t>
      </w:r>
      <w:r>
        <w:rPr>
          <w:spacing w:val="-7"/>
          <w:sz w:val="24"/>
          <w:szCs w:val="24"/>
        </w:rPr>
        <w:t>4〕</w:t>
      </w:r>
      <w:r>
        <w:rPr>
          <w:sz w:val="24"/>
          <w:szCs w:val="24"/>
        </w:rPr>
        <w:t xml:space="preserve"> </w:t>
      </w:r>
      <w:r>
        <w:rPr>
          <w:spacing w:val="2"/>
          <w:sz w:val="24"/>
          <w:szCs w:val="24"/>
        </w:rPr>
        <w:t>68</w:t>
      </w:r>
      <w:r>
        <w:rPr>
          <w:spacing w:val="-27"/>
          <w:sz w:val="24"/>
          <w:szCs w:val="24"/>
        </w:rPr>
        <w:t xml:space="preserve"> </w:t>
      </w:r>
      <w:r>
        <w:rPr>
          <w:spacing w:val="2"/>
          <w:sz w:val="24"/>
          <w:szCs w:val="24"/>
        </w:rPr>
        <w:t>号）的监狱和戒毒企业，提供省级以上监狱管理局、戒毒管理局（含新疆生产建设兵团）</w:t>
      </w:r>
      <w:r>
        <w:rPr>
          <w:sz w:val="24"/>
          <w:szCs w:val="24"/>
        </w:rPr>
        <w:t xml:space="preserve"> </w:t>
      </w:r>
      <w:r>
        <w:rPr>
          <w:spacing w:val="8"/>
          <w:sz w:val="24"/>
          <w:szCs w:val="24"/>
        </w:rPr>
        <w:t>出具属于监狱、戒毒企业的证明的，视同小型、微型企业享受</w:t>
      </w:r>
      <w:r>
        <w:rPr>
          <w:spacing w:val="-9"/>
          <w:sz w:val="24"/>
          <w:szCs w:val="24"/>
        </w:rPr>
        <w:t xml:space="preserve"> </w:t>
      </w:r>
      <w:r>
        <w:rPr>
          <w:spacing w:val="8"/>
          <w:sz w:val="24"/>
          <w:szCs w:val="24"/>
        </w:rPr>
        <w:t>10%的价格扣除，监狱、戒</w:t>
      </w:r>
      <w:r>
        <w:rPr>
          <w:sz w:val="24"/>
          <w:szCs w:val="24"/>
        </w:rPr>
        <w:t xml:space="preserve">  </w:t>
      </w:r>
      <w:r>
        <w:rPr>
          <w:spacing w:val="7"/>
          <w:sz w:val="24"/>
          <w:szCs w:val="24"/>
        </w:rPr>
        <w:t>毒企业属于小型、微型企业的，不重复享受价格优惠</w:t>
      </w:r>
      <w:r>
        <w:rPr>
          <w:spacing w:val="6"/>
          <w:sz w:val="24"/>
          <w:szCs w:val="24"/>
        </w:rPr>
        <w:t>政策。</w:t>
      </w:r>
    </w:p>
    <w:p w14:paraId="5C31620B">
      <w:pPr>
        <w:pStyle w:val="2"/>
        <w:spacing w:before="180" w:line="360" w:lineRule="auto"/>
        <w:ind w:left="9" w:right="108" w:firstLine="538"/>
        <w:rPr>
          <w:sz w:val="24"/>
          <w:szCs w:val="24"/>
        </w:rPr>
      </w:pPr>
      <w:r>
        <w:rPr>
          <w:spacing w:val="4"/>
          <w:sz w:val="24"/>
          <w:szCs w:val="24"/>
        </w:rPr>
        <w:t>(2)</w:t>
      </w:r>
      <w:r>
        <w:rPr>
          <w:rFonts w:hint="eastAsia"/>
          <w:spacing w:val="4"/>
          <w:sz w:val="24"/>
          <w:szCs w:val="24"/>
          <w:lang w:eastAsia="zh-CN"/>
        </w:rPr>
        <w:t>投标供应商</w:t>
      </w:r>
      <w:r>
        <w:rPr>
          <w:spacing w:val="4"/>
          <w:sz w:val="24"/>
          <w:szCs w:val="24"/>
        </w:rPr>
        <w:t>为监狱企业且所投货物全部由</w:t>
      </w:r>
      <w:r>
        <w:rPr>
          <w:spacing w:val="3"/>
          <w:sz w:val="24"/>
          <w:szCs w:val="24"/>
        </w:rPr>
        <w:t>监狱企业制造的，应当提供由省级以上监狱管</w:t>
      </w:r>
      <w:r>
        <w:rPr>
          <w:spacing w:val="8"/>
          <w:sz w:val="24"/>
          <w:szCs w:val="24"/>
        </w:rPr>
        <w:t>理局、戒毒管理局出具的属于监狱企业的证明文件，未提供或出具证明文件的单位不符合</w:t>
      </w:r>
      <w:r>
        <w:rPr>
          <w:spacing w:val="6"/>
          <w:sz w:val="24"/>
          <w:szCs w:val="24"/>
        </w:rPr>
        <w:t>要求的，不视为小型微型企业。</w:t>
      </w:r>
    </w:p>
    <w:p w14:paraId="56A8FA0B">
      <w:pPr>
        <w:pStyle w:val="2"/>
        <w:spacing w:before="182" w:line="360" w:lineRule="auto"/>
        <w:ind w:left="506"/>
        <w:rPr>
          <w:sz w:val="24"/>
          <w:szCs w:val="24"/>
        </w:rPr>
      </w:pPr>
      <w:r>
        <w:rPr>
          <w:b/>
          <w:bCs/>
          <w:spacing w:val="2"/>
          <w:sz w:val="24"/>
          <w:szCs w:val="24"/>
        </w:rPr>
        <w:t>6.2.3</w:t>
      </w:r>
      <w:r>
        <w:rPr>
          <w:spacing w:val="-33"/>
          <w:sz w:val="24"/>
          <w:szCs w:val="24"/>
        </w:rPr>
        <w:t xml:space="preserve"> </w:t>
      </w:r>
      <w:r>
        <w:rPr>
          <w:b/>
          <w:bCs/>
          <w:spacing w:val="2"/>
          <w:sz w:val="24"/>
          <w:szCs w:val="24"/>
        </w:rPr>
        <w:t>残疾人福利性单位政策</w:t>
      </w:r>
    </w:p>
    <w:p w14:paraId="6B9723DA">
      <w:pPr>
        <w:pStyle w:val="2"/>
        <w:spacing w:before="181" w:line="360" w:lineRule="auto"/>
        <w:ind w:left="8" w:right="108" w:firstLine="539"/>
        <w:rPr>
          <w:sz w:val="24"/>
          <w:szCs w:val="24"/>
        </w:rPr>
      </w:pPr>
      <w:r>
        <w:rPr>
          <w:spacing w:val="3"/>
          <w:sz w:val="24"/>
          <w:szCs w:val="24"/>
        </w:rPr>
        <w:t>(1)符合财政部、民政部、中国残疾人联合会下发的《关于促进残疾人就业政府采购政</w:t>
      </w:r>
      <w:r>
        <w:rPr>
          <w:spacing w:val="17"/>
          <w:sz w:val="24"/>
          <w:szCs w:val="24"/>
        </w:rPr>
        <w:t xml:space="preserve"> </w:t>
      </w:r>
      <w:r>
        <w:rPr>
          <w:spacing w:val="7"/>
          <w:sz w:val="24"/>
          <w:szCs w:val="24"/>
        </w:rPr>
        <w:t>策的通知》（财库〔2017〕</w:t>
      </w:r>
      <w:r>
        <w:rPr>
          <w:spacing w:val="-66"/>
          <w:sz w:val="24"/>
          <w:szCs w:val="24"/>
        </w:rPr>
        <w:t xml:space="preserve"> </w:t>
      </w:r>
      <w:r>
        <w:rPr>
          <w:spacing w:val="7"/>
          <w:sz w:val="24"/>
          <w:szCs w:val="24"/>
        </w:rPr>
        <w:t>141</w:t>
      </w:r>
      <w:r>
        <w:rPr>
          <w:spacing w:val="-33"/>
          <w:sz w:val="24"/>
          <w:szCs w:val="24"/>
        </w:rPr>
        <w:t xml:space="preserve"> </w:t>
      </w:r>
      <w:r>
        <w:rPr>
          <w:spacing w:val="7"/>
          <w:sz w:val="24"/>
          <w:szCs w:val="24"/>
        </w:rPr>
        <w:t>号）并提供本单位制造的货物、承担的工程或者服务，或</w:t>
      </w:r>
      <w:r>
        <w:rPr>
          <w:sz w:val="24"/>
          <w:szCs w:val="24"/>
        </w:rPr>
        <w:t xml:space="preserve"> </w:t>
      </w:r>
      <w:r>
        <w:rPr>
          <w:spacing w:val="8"/>
          <w:sz w:val="24"/>
          <w:szCs w:val="24"/>
        </w:rPr>
        <w:t>者提供其他残疾人福利性单位制造的货物（不包括使用非残疾人福利性单位注册商标的货</w:t>
      </w:r>
      <w:r>
        <w:rPr>
          <w:spacing w:val="1"/>
          <w:sz w:val="24"/>
          <w:szCs w:val="24"/>
        </w:rPr>
        <w:t xml:space="preserve"> </w:t>
      </w:r>
      <w:r>
        <w:rPr>
          <w:spacing w:val="7"/>
          <w:sz w:val="24"/>
          <w:szCs w:val="24"/>
        </w:rPr>
        <w:t>物）</w:t>
      </w:r>
      <w:r>
        <w:rPr>
          <w:spacing w:val="-66"/>
          <w:sz w:val="24"/>
          <w:szCs w:val="24"/>
        </w:rPr>
        <w:t xml:space="preserve"> </w:t>
      </w:r>
      <w:r>
        <w:rPr>
          <w:spacing w:val="7"/>
          <w:sz w:val="24"/>
          <w:szCs w:val="24"/>
        </w:rPr>
        <w:t>的</w:t>
      </w:r>
      <w:r>
        <w:rPr>
          <w:rFonts w:hint="eastAsia"/>
          <w:spacing w:val="7"/>
          <w:sz w:val="24"/>
          <w:szCs w:val="24"/>
          <w:lang w:eastAsia="zh-CN"/>
        </w:rPr>
        <w:t>投标供应商</w:t>
      </w:r>
      <w:r>
        <w:rPr>
          <w:spacing w:val="7"/>
          <w:sz w:val="24"/>
          <w:szCs w:val="24"/>
        </w:rPr>
        <w:t>，视同小型、微型企业享受</w:t>
      </w:r>
      <w:r>
        <w:rPr>
          <w:spacing w:val="-19"/>
          <w:sz w:val="24"/>
          <w:szCs w:val="24"/>
        </w:rPr>
        <w:t xml:space="preserve"> </w:t>
      </w:r>
      <w:r>
        <w:rPr>
          <w:spacing w:val="7"/>
          <w:sz w:val="24"/>
          <w:szCs w:val="24"/>
        </w:rPr>
        <w:t>10%的价格扣除。残疾人福利性单位属于小型、</w:t>
      </w:r>
      <w:r>
        <w:rPr>
          <w:spacing w:val="6"/>
          <w:sz w:val="24"/>
          <w:szCs w:val="24"/>
        </w:rPr>
        <w:t>微型企业的，不重复享受价格优惠政策。</w:t>
      </w:r>
    </w:p>
    <w:p w14:paraId="4BC954DD">
      <w:pPr>
        <w:pStyle w:val="2"/>
        <w:spacing w:before="183" w:line="360" w:lineRule="auto"/>
        <w:ind w:left="14" w:right="110" w:firstLine="533"/>
        <w:rPr>
          <w:sz w:val="24"/>
          <w:szCs w:val="24"/>
        </w:rPr>
      </w:pPr>
      <w:r>
        <w:rPr>
          <w:spacing w:val="3"/>
          <w:sz w:val="24"/>
          <w:szCs w:val="24"/>
        </w:rPr>
        <w:t>(2)</w:t>
      </w:r>
      <w:r>
        <w:rPr>
          <w:rFonts w:hint="eastAsia"/>
          <w:spacing w:val="3"/>
          <w:sz w:val="24"/>
          <w:szCs w:val="24"/>
          <w:lang w:eastAsia="zh-CN"/>
        </w:rPr>
        <w:t>投标供应商</w:t>
      </w:r>
      <w:r>
        <w:rPr>
          <w:spacing w:val="3"/>
          <w:sz w:val="24"/>
          <w:szCs w:val="24"/>
        </w:rPr>
        <w:t>为残疾人福利性单位且所投货物全部由残疾人福利性单位制造的，应当提供</w:t>
      </w:r>
      <w:r>
        <w:rPr>
          <w:spacing w:val="7"/>
          <w:sz w:val="24"/>
          <w:szCs w:val="24"/>
        </w:rPr>
        <w:t>《残疾人福利性单位声明函》，未提供的不视为小型微</w:t>
      </w:r>
      <w:r>
        <w:rPr>
          <w:spacing w:val="6"/>
          <w:sz w:val="24"/>
          <w:szCs w:val="24"/>
        </w:rPr>
        <w:t>型企业。</w:t>
      </w:r>
    </w:p>
    <w:p w14:paraId="42E70811">
      <w:pPr>
        <w:pStyle w:val="2"/>
        <w:spacing w:before="182" w:line="360" w:lineRule="auto"/>
        <w:ind w:left="506"/>
        <w:rPr>
          <w:sz w:val="24"/>
          <w:szCs w:val="24"/>
        </w:rPr>
      </w:pPr>
      <w:r>
        <w:rPr>
          <w:b/>
          <w:bCs/>
          <w:spacing w:val="2"/>
          <w:sz w:val="24"/>
          <w:szCs w:val="24"/>
        </w:rPr>
        <w:t>6.2.4</w:t>
      </w:r>
      <w:r>
        <w:rPr>
          <w:spacing w:val="-33"/>
          <w:sz w:val="24"/>
          <w:szCs w:val="24"/>
        </w:rPr>
        <w:t xml:space="preserve"> </w:t>
      </w:r>
      <w:r>
        <w:rPr>
          <w:b/>
          <w:bCs/>
          <w:spacing w:val="2"/>
          <w:sz w:val="24"/>
          <w:szCs w:val="24"/>
        </w:rPr>
        <w:t>节能环境标志产品政策</w:t>
      </w:r>
    </w:p>
    <w:p w14:paraId="748E1022">
      <w:pPr>
        <w:pStyle w:val="2"/>
        <w:spacing w:before="182" w:line="360" w:lineRule="auto"/>
        <w:ind w:left="7" w:firstLine="540"/>
        <w:rPr>
          <w:sz w:val="24"/>
          <w:szCs w:val="24"/>
        </w:rPr>
      </w:pPr>
      <w:r>
        <w:rPr>
          <w:spacing w:val="4"/>
          <w:sz w:val="24"/>
          <w:szCs w:val="24"/>
        </w:rPr>
        <w:t>(1)执行《财政部发展改革委生态环境部</w:t>
      </w:r>
      <w:r>
        <w:rPr>
          <w:spacing w:val="3"/>
          <w:sz w:val="24"/>
          <w:szCs w:val="24"/>
        </w:rPr>
        <w:t>市场监管总局关于调整优化节能产品、环境标</w:t>
      </w:r>
      <w:r>
        <w:rPr>
          <w:sz w:val="24"/>
          <w:szCs w:val="24"/>
        </w:rPr>
        <w:t xml:space="preserve">  </w:t>
      </w:r>
      <w:r>
        <w:rPr>
          <w:spacing w:val="8"/>
          <w:sz w:val="24"/>
          <w:szCs w:val="24"/>
        </w:rPr>
        <w:t>志产品政府采购执行机制的通知》</w:t>
      </w:r>
      <w:r>
        <w:rPr>
          <w:spacing w:val="-99"/>
          <w:sz w:val="24"/>
          <w:szCs w:val="24"/>
        </w:rPr>
        <w:t xml:space="preserve"> </w:t>
      </w:r>
      <w:r>
        <w:rPr>
          <w:spacing w:val="8"/>
          <w:sz w:val="24"/>
          <w:szCs w:val="24"/>
        </w:rPr>
        <w:t>（财库〔201</w:t>
      </w:r>
      <w:r>
        <w:rPr>
          <w:spacing w:val="7"/>
          <w:sz w:val="24"/>
          <w:szCs w:val="24"/>
        </w:rPr>
        <w:t>9〕9</w:t>
      </w:r>
      <w:r>
        <w:rPr>
          <w:spacing w:val="-38"/>
          <w:sz w:val="24"/>
          <w:szCs w:val="24"/>
        </w:rPr>
        <w:t xml:space="preserve"> </w:t>
      </w:r>
      <w:r>
        <w:rPr>
          <w:spacing w:val="7"/>
          <w:sz w:val="24"/>
          <w:szCs w:val="24"/>
        </w:rPr>
        <w:t>号）</w:t>
      </w:r>
      <w:r>
        <w:rPr>
          <w:spacing w:val="-98"/>
          <w:sz w:val="24"/>
          <w:szCs w:val="24"/>
        </w:rPr>
        <w:t xml:space="preserve"> </w:t>
      </w:r>
      <w:r>
        <w:rPr>
          <w:spacing w:val="7"/>
          <w:sz w:val="24"/>
          <w:szCs w:val="24"/>
        </w:rPr>
        <w:t>《环境标志产品政府采购实施的</w:t>
      </w:r>
      <w:r>
        <w:rPr>
          <w:sz w:val="24"/>
          <w:szCs w:val="24"/>
        </w:rPr>
        <w:t xml:space="preserve">  </w:t>
      </w:r>
      <w:r>
        <w:rPr>
          <w:spacing w:val="2"/>
          <w:sz w:val="24"/>
          <w:szCs w:val="24"/>
        </w:rPr>
        <w:t>意见》（财库〔2006〕90</w:t>
      </w:r>
      <w:r>
        <w:rPr>
          <w:spacing w:val="-21"/>
          <w:sz w:val="24"/>
          <w:szCs w:val="24"/>
        </w:rPr>
        <w:t xml:space="preserve"> </w:t>
      </w:r>
      <w:r>
        <w:rPr>
          <w:spacing w:val="2"/>
          <w:sz w:val="24"/>
          <w:szCs w:val="24"/>
        </w:rPr>
        <w:t>号）《国务院办公厅关于建立政府强制采购节能产品制度的通知》</w:t>
      </w:r>
      <w:r>
        <w:rPr>
          <w:sz w:val="24"/>
          <w:szCs w:val="24"/>
        </w:rPr>
        <w:t xml:space="preserve"> </w:t>
      </w:r>
      <w:r>
        <w:rPr>
          <w:spacing w:val="6"/>
          <w:sz w:val="24"/>
          <w:szCs w:val="24"/>
        </w:rPr>
        <w:t>（国办发〔2007〕51</w:t>
      </w:r>
      <w:r>
        <w:rPr>
          <w:spacing w:val="-35"/>
          <w:sz w:val="24"/>
          <w:szCs w:val="24"/>
        </w:rPr>
        <w:t xml:space="preserve"> </w:t>
      </w:r>
      <w:r>
        <w:rPr>
          <w:spacing w:val="6"/>
          <w:sz w:val="24"/>
          <w:szCs w:val="24"/>
        </w:rPr>
        <w:t>号）等政府采购</w:t>
      </w:r>
      <w:r>
        <w:rPr>
          <w:spacing w:val="5"/>
          <w:sz w:val="24"/>
          <w:szCs w:val="24"/>
        </w:rPr>
        <w:t>政策，对获得符合政府采购政策的产品实施政府优先</w:t>
      </w:r>
      <w:r>
        <w:rPr>
          <w:sz w:val="24"/>
          <w:szCs w:val="24"/>
        </w:rPr>
        <w:t xml:space="preserve">  </w:t>
      </w:r>
      <w:r>
        <w:rPr>
          <w:spacing w:val="4"/>
          <w:sz w:val="24"/>
          <w:szCs w:val="24"/>
        </w:rPr>
        <w:t>采购或强制采购。</w:t>
      </w:r>
    </w:p>
    <w:p w14:paraId="158D9A39">
      <w:pPr>
        <w:pStyle w:val="2"/>
        <w:spacing w:before="181" w:line="360" w:lineRule="auto"/>
        <w:ind w:left="7" w:right="110" w:firstLine="540"/>
        <w:rPr>
          <w:sz w:val="24"/>
          <w:szCs w:val="24"/>
        </w:rPr>
      </w:pPr>
      <w:r>
        <w:rPr>
          <w:spacing w:val="3"/>
          <w:sz w:val="24"/>
          <w:szCs w:val="24"/>
        </w:rPr>
        <w:t>(2)</w:t>
      </w:r>
      <w:r>
        <w:rPr>
          <w:rFonts w:hint="eastAsia"/>
          <w:spacing w:val="3"/>
          <w:sz w:val="24"/>
          <w:szCs w:val="24"/>
          <w:lang w:eastAsia="zh-CN"/>
        </w:rPr>
        <w:t>投标供应商</w:t>
      </w:r>
      <w:r>
        <w:rPr>
          <w:spacing w:val="3"/>
          <w:sz w:val="24"/>
          <w:szCs w:val="24"/>
        </w:rPr>
        <w:t>可以提供所投产品经国家确定的认证机构出具的、处于有效期之内的节能产</w:t>
      </w:r>
      <w:r>
        <w:rPr>
          <w:spacing w:val="8"/>
          <w:sz w:val="24"/>
          <w:szCs w:val="24"/>
        </w:rPr>
        <w:t>品</w:t>
      </w:r>
      <w:r>
        <w:rPr>
          <w:spacing w:val="-39"/>
          <w:sz w:val="24"/>
          <w:szCs w:val="24"/>
        </w:rPr>
        <w:t xml:space="preserve"> </w:t>
      </w:r>
      <w:r>
        <w:rPr>
          <w:spacing w:val="8"/>
          <w:sz w:val="24"/>
          <w:szCs w:val="24"/>
        </w:rPr>
        <w:t>、环</w:t>
      </w:r>
      <w:r>
        <w:rPr>
          <w:spacing w:val="-71"/>
          <w:sz w:val="24"/>
          <w:szCs w:val="24"/>
        </w:rPr>
        <w:t xml:space="preserve"> </w:t>
      </w:r>
      <w:r>
        <w:rPr>
          <w:spacing w:val="8"/>
          <w:sz w:val="24"/>
          <w:szCs w:val="24"/>
        </w:rPr>
        <w:t>境</w:t>
      </w:r>
      <w:r>
        <w:rPr>
          <w:spacing w:val="-72"/>
          <w:sz w:val="24"/>
          <w:szCs w:val="24"/>
        </w:rPr>
        <w:t xml:space="preserve"> </w:t>
      </w:r>
      <w:r>
        <w:rPr>
          <w:spacing w:val="8"/>
          <w:sz w:val="24"/>
          <w:szCs w:val="24"/>
        </w:rPr>
        <w:t>标</w:t>
      </w:r>
      <w:r>
        <w:rPr>
          <w:spacing w:val="-62"/>
          <w:sz w:val="24"/>
          <w:szCs w:val="24"/>
        </w:rPr>
        <w:t xml:space="preserve"> </w:t>
      </w:r>
      <w:r>
        <w:rPr>
          <w:spacing w:val="8"/>
          <w:sz w:val="24"/>
          <w:szCs w:val="24"/>
        </w:rPr>
        <w:t>志产</w:t>
      </w:r>
      <w:r>
        <w:rPr>
          <w:spacing w:val="-53"/>
          <w:sz w:val="24"/>
          <w:szCs w:val="24"/>
        </w:rPr>
        <w:t xml:space="preserve"> </w:t>
      </w:r>
      <w:r>
        <w:rPr>
          <w:spacing w:val="8"/>
          <w:sz w:val="24"/>
          <w:szCs w:val="24"/>
        </w:rPr>
        <w:t>品认证证</w:t>
      </w:r>
      <w:r>
        <w:rPr>
          <w:spacing w:val="-67"/>
          <w:sz w:val="24"/>
          <w:szCs w:val="24"/>
        </w:rPr>
        <w:t xml:space="preserve"> </w:t>
      </w:r>
      <w:r>
        <w:rPr>
          <w:spacing w:val="8"/>
          <w:sz w:val="24"/>
          <w:szCs w:val="24"/>
        </w:rPr>
        <w:t>书</w:t>
      </w:r>
      <w:r>
        <w:rPr>
          <w:spacing w:val="-69"/>
          <w:sz w:val="24"/>
          <w:szCs w:val="24"/>
        </w:rPr>
        <w:t xml:space="preserve"> </w:t>
      </w:r>
      <w:r>
        <w:rPr>
          <w:spacing w:val="8"/>
          <w:sz w:val="24"/>
          <w:szCs w:val="24"/>
        </w:rPr>
        <w:t>扫</w:t>
      </w:r>
      <w:r>
        <w:rPr>
          <w:spacing w:val="-71"/>
          <w:sz w:val="24"/>
          <w:szCs w:val="24"/>
        </w:rPr>
        <w:t xml:space="preserve"> </w:t>
      </w:r>
      <w:r>
        <w:rPr>
          <w:spacing w:val="8"/>
          <w:sz w:val="24"/>
          <w:szCs w:val="24"/>
        </w:rPr>
        <w:t>描</w:t>
      </w:r>
      <w:r>
        <w:rPr>
          <w:spacing w:val="-71"/>
          <w:sz w:val="24"/>
          <w:szCs w:val="24"/>
        </w:rPr>
        <w:t xml:space="preserve"> </w:t>
      </w:r>
      <w:r>
        <w:rPr>
          <w:spacing w:val="8"/>
          <w:sz w:val="24"/>
          <w:szCs w:val="24"/>
        </w:rPr>
        <w:t>件</w:t>
      </w:r>
      <w:r>
        <w:rPr>
          <w:spacing w:val="-48"/>
          <w:sz w:val="24"/>
          <w:szCs w:val="24"/>
        </w:rPr>
        <w:t xml:space="preserve"> </w:t>
      </w:r>
      <w:r>
        <w:rPr>
          <w:spacing w:val="8"/>
          <w:sz w:val="24"/>
          <w:szCs w:val="24"/>
        </w:rPr>
        <w:t>。采购代</w:t>
      </w:r>
      <w:r>
        <w:rPr>
          <w:spacing w:val="-70"/>
          <w:sz w:val="24"/>
          <w:szCs w:val="24"/>
        </w:rPr>
        <w:t xml:space="preserve"> </w:t>
      </w:r>
      <w:r>
        <w:rPr>
          <w:spacing w:val="8"/>
          <w:sz w:val="24"/>
          <w:szCs w:val="24"/>
        </w:rPr>
        <w:t>理机</w:t>
      </w:r>
      <w:r>
        <w:rPr>
          <w:spacing w:val="-69"/>
          <w:sz w:val="24"/>
          <w:szCs w:val="24"/>
        </w:rPr>
        <w:t xml:space="preserve"> </w:t>
      </w:r>
      <w:r>
        <w:rPr>
          <w:spacing w:val="8"/>
          <w:sz w:val="24"/>
          <w:szCs w:val="24"/>
        </w:rPr>
        <w:t>构通</w:t>
      </w:r>
      <w:r>
        <w:rPr>
          <w:spacing w:val="-69"/>
          <w:sz w:val="24"/>
          <w:szCs w:val="24"/>
        </w:rPr>
        <w:t xml:space="preserve"> </w:t>
      </w:r>
      <w:r>
        <w:rPr>
          <w:spacing w:val="8"/>
          <w:sz w:val="24"/>
          <w:szCs w:val="24"/>
        </w:rPr>
        <w:t>过</w:t>
      </w:r>
      <w:r>
        <w:rPr>
          <w:spacing w:val="-50"/>
          <w:sz w:val="24"/>
          <w:szCs w:val="24"/>
        </w:rPr>
        <w:t xml:space="preserve"> </w:t>
      </w:r>
      <w:r>
        <w:rPr>
          <w:spacing w:val="8"/>
          <w:sz w:val="24"/>
          <w:szCs w:val="24"/>
        </w:rPr>
        <w:t>中国政府采购网（</w:t>
      </w:r>
      <w:r>
        <w:rPr>
          <w:spacing w:val="-44"/>
          <w:sz w:val="24"/>
          <w:szCs w:val="24"/>
        </w:rPr>
        <w:t xml:space="preserve"> </w:t>
      </w:r>
      <w:r>
        <w:fldChar w:fldCharType="begin"/>
      </w:r>
      <w:r>
        <w:instrText xml:space="preserve"> HYPERLINK "http://www.ccgp.gov.cn/" </w:instrText>
      </w:r>
      <w:r>
        <w:fldChar w:fldCharType="separate"/>
      </w:r>
      <w:r>
        <w:rPr>
          <w:sz w:val="24"/>
          <w:szCs w:val="24"/>
        </w:rPr>
        <w:t>http</w:t>
      </w:r>
      <w:r>
        <w:rPr>
          <w:spacing w:val="-52"/>
          <w:sz w:val="24"/>
          <w:szCs w:val="24"/>
        </w:rPr>
        <w:t xml:space="preserve"> </w:t>
      </w:r>
      <w:r>
        <w:rPr>
          <w:spacing w:val="8"/>
          <w:sz w:val="24"/>
          <w:szCs w:val="24"/>
        </w:rPr>
        <w:t>：</w:t>
      </w:r>
      <w:r>
        <w:rPr>
          <w:spacing w:val="8"/>
          <w:sz w:val="24"/>
          <w:szCs w:val="24"/>
        </w:rPr>
        <w:fldChar w:fldCharType="end"/>
      </w:r>
      <w:r>
        <w:fldChar w:fldCharType="begin"/>
      </w:r>
      <w:r>
        <w:instrText xml:space="preserve"> HYPERLINK "http://www.ccgp.gov.cn/" </w:instrText>
      </w:r>
      <w:r>
        <w:fldChar w:fldCharType="separate"/>
      </w:r>
      <w:r>
        <w:rPr>
          <w:spacing w:val="8"/>
          <w:sz w:val="24"/>
          <w:szCs w:val="24"/>
        </w:rPr>
        <w:t>//</w:t>
      </w:r>
      <w:r>
        <w:rPr>
          <w:sz w:val="24"/>
          <w:szCs w:val="24"/>
        </w:rPr>
        <w:t>www</w:t>
      </w:r>
      <w:r>
        <w:rPr>
          <w:spacing w:val="8"/>
          <w:sz w:val="24"/>
          <w:szCs w:val="24"/>
        </w:rPr>
        <w:t>.</w:t>
      </w:r>
      <w:r>
        <w:rPr>
          <w:sz w:val="24"/>
          <w:szCs w:val="24"/>
        </w:rPr>
        <w:t>ccgp</w:t>
      </w:r>
      <w:r>
        <w:rPr>
          <w:spacing w:val="8"/>
          <w:sz w:val="24"/>
          <w:szCs w:val="24"/>
        </w:rPr>
        <w:t>.</w:t>
      </w:r>
      <w:r>
        <w:rPr>
          <w:sz w:val="24"/>
          <w:szCs w:val="24"/>
        </w:rPr>
        <w:t>gov</w:t>
      </w:r>
      <w:r>
        <w:rPr>
          <w:spacing w:val="8"/>
          <w:sz w:val="24"/>
          <w:szCs w:val="24"/>
        </w:rPr>
        <w:t>.</w:t>
      </w:r>
      <w:r>
        <w:rPr>
          <w:sz w:val="24"/>
          <w:szCs w:val="24"/>
        </w:rPr>
        <w:t>cn</w:t>
      </w:r>
      <w:r>
        <w:rPr>
          <w:spacing w:val="8"/>
          <w:sz w:val="24"/>
          <w:szCs w:val="24"/>
        </w:rPr>
        <w:t>/</w:t>
      </w:r>
      <w:r>
        <w:rPr>
          <w:spacing w:val="8"/>
          <w:sz w:val="24"/>
          <w:szCs w:val="24"/>
        </w:rPr>
        <w:fldChar w:fldCharType="end"/>
      </w:r>
      <w:r>
        <w:rPr>
          <w:spacing w:val="8"/>
          <w:sz w:val="24"/>
          <w:szCs w:val="24"/>
        </w:rPr>
        <w:t>）对获证产品信息进行核对。</w:t>
      </w:r>
    </w:p>
    <w:p w14:paraId="5047E54F">
      <w:pPr>
        <w:pStyle w:val="2"/>
        <w:spacing w:before="190" w:line="360" w:lineRule="auto"/>
        <w:ind w:left="10" w:right="108" w:firstLine="537"/>
        <w:rPr>
          <w:sz w:val="24"/>
          <w:szCs w:val="24"/>
        </w:rPr>
      </w:pPr>
      <w:r>
        <w:rPr>
          <w:spacing w:val="4"/>
          <w:sz w:val="24"/>
          <w:szCs w:val="24"/>
        </w:rPr>
        <w:t>(3)</w:t>
      </w:r>
      <w:r>
        <w:rPr>
          <w:rFonts w:hint="eastAsia"/>
          <w:spacing w:val="4"/>
          <w:sz w:val="24"/>
          <w:szCs w:val="24"/>
          <w:lang w:eastAsia="zh-CN"/>
        </w:rPr>
        <w:t>投标供应商</w:t>
      </w:r>
      <w:r>
        <w:rPr>
          <w:spacing w:val="4"/>
          <w:sz w:val="24"/>
          <w:szCs w:val="24"/>
        </w:rPr>
        <w:t>所投产品属于下列情形之一的</w:t>
      </w:r>
      <w:r>
        <w:rPr>
          <w:spacing w:val="3"/>
          <w:sz w:val="24"/>
          <w:szCs w:val="24"/>
        </w:rPr>
        <w:t>，本应属于优先采购的，不再享受优先采购政</w:t>
      </w:r>
      <w:r>
        <w:rPr>
          <w:spacing w:val="6"/>
          <w:sz w:val="24"/>
          <w:szCs w:val="24"/>
        </w:rPr>
        <w:t>策；属于强制采购的，则按无效投标文件处理：</w:t>
      </w:r>
    </w:p>
    <w:p w14:paraId="14F35194">
      <w:pPr>
        <w:pStyle w:val="2"/>
        <w:spacing w:before="184" w:line="360" w:lineRule="auto"/>
        <w:ind w:left="522"/>
        <w:rPr>
          <w:sz w:val="24"/>
          <w:szCs w:val="24"/>
        </w:rPr>
      </w:pPr>
      <w:r>
        <w:rPr>
          <w:spacing w:val="6"/>
          <w:sz w:val="24"/>
          <w:szCs w:val="24"/>
        </w:rPr>
        <w:t>1）未提供认证证书扫描件或经核对认证证书存在信息有误的；</w:t>
      </w:r>
    </w:p>
    <w:p w14:paraId="4824B2FC">
      <w:pPr>
        <w:pStyle w:val="2"/>
        <w:spacing w:before="181" w:line="360" w:lineRule="auto"/>
        <w:ind w:left="507"/>
        <w:rPr>
          <w:sz w:val="24"/>
          <w:szCs w:val="24"/>
        </w:rPr>
      </w:pPr>
      <w:r>
        <w:rPr>
          <w:spacing w:val="4"/>
          <w:sz w:val="24"/>
          <w:szCs w:val="24"/>
        </w:rPr>
        <w:t>2）认证证书已过期。</w:t>
      </w:r>
    </w:p>
    <w:p w14:paraId="7A1CF093">
      <w:pPr>
        <w:pStyle w:val="2"/>
        <w:spacing w:before="184" w:line="360" w:lineRule="auto"/>
        <w:ind w:firstLine="512" w:firstLineChars="200"/>
        <w:rPr>
          <w:sz w:val="24"/>
          <w:szCs w:val="24"/>
        </w:rPr>
      </w:pPr>
      <w:r>
        <w:rPr>
          <w:spacing w:val="8"/>
          <w:sz w:val="24"/>
          <w:szCs w:val="24"/>
        </w:rPr>
        <w:t>①享受中小企业政府采购扶持政策的</w:t>
      </w:r>
      <w:r>
        <w:rPr>
          <w:rFonts w:hint="eastAsia"/>
          <w:spacing w:val="8"/>
          <w:sz w:val="24"/>
          <w:szCs w:val="24"/>
          <w:lang w:eastAsia="zh-CN"/>
        </w:rPr>
        <w:t>投标供应商</w:t>
      </w:r>
      <w:r>
        <w:rPr>
          <w:spacing w:val="8"/>
          <w:sz w:val="24"/>
          <w:szCs w:val="24"/>
        </w:rPr>
        <w:t>，可以同时享受节能产品、环境标志产品</w:t>
      </w:r>
      <w:r>
        <w:rPr>
          <w:spacing w:val="4"/>
          <w:sz w:val="24"/>
          <w:szCs w:val="24"/>
        </w:rPr>
        <w:t>优先采购政策。</w:t>
      </w:r>
    </w:p>
    <w:p w14:paraId="64B8F3DD">
      <w:pPr>
        <w:pStyle w:val="2"/>
        <w:spacing w:before="183" w:line="360" w:lineRule="auto"/>
        <w:ind w:left="19" w:firstLine="483"/>
        <w:rPr>
          <w:sz w:val="24"/>
          <w:szCs w:val="24"/>
        </w:rPr>
      </w:pPr>
      <w:r>
        <w:rPr>
          <w:spacing w:val="8"/>
          <w:sz w:val="24"/>
          <w:szCs w:val="24"/>
        </w:rPr>
        <w:t>②鼓励中标（成交）供应商在提供货物（产品）包装、运输按照《商品包装政府采购</w:t>
      </w:r>
      <w:r>
        <w:rPr>
          <w:spacing w:val="1"/>
          <w:sz w:val="24"/>
          <w:szCs w:val="24"/>
        </w:rPr>
        <w:t xml:space="preserve">  </w:t>
      </w:r>
      <w:r>
        <w:rPr>
          <w:spacing w:val="-1"/>
          <w:sz w:val="24"/>
          <w:szCs w:val="24"/>
        </w:rPr>
        <w:t>需求标准（试行）》（财办库〔2020〕）123</w:t>
      </w:r>
      <w:r>
        <w:rPr>
          <w:spacing w:val="-24"/>
          <w:sz w:val="24"/>
          <w:szCs w:val="24"/>
        </w:rPr>
        <w:t xml:space="preserve"> </w:t>
      </w:r>
      <w:r>
        <w:rPr>
          <w:spacing w:val="-1"/>
          <w:sz w:val="24"/>
          <w:szCs w:val="24"/>
        </w:rPr>
        <w:t>号）、《快递包装政府采购需求标准（试行）》</w:t>
      </w:r>
      <w:r>
        <w:rPr>
          <w:sz w:val="24"/>
          <w:szCs w:val="24"/>
        </w:rPr>
        <w:t xml:space="preserve"> </w:t>
      </w:r>
      <w:r>
        <w:rPr>
          <w:spacing w:val="3"/>
          <w:sz w:val="24"/>
          <w:szCs w:val="24"/>
        </w:rPr>
        <w:t>（财办库〔2020〕</w:t>
      </w:r>
      <w:r>
        <w:rPr>
          <w:spacing w:val="-69"/>
          <w:sz w:val="24"/>
          <w:szCs w:val="24"/>
        </w:rPr>
        <w:t xml:space="preserve"> </w:t>
      </w:r>
      <w:r>
        <w:rPr>
          <w:spacing w:val="3"/>
          <w:sz w:val="24"/>
          <w:szCs w:val="24"/>
        </w:rPr>
        <w:t>）123</w:t>
      </w:r>
      <w:r>
        <w:rPr>
          <w:spacing w:val="-35"/>
          <w:sz w:val="24"/>
          <w:szCs w:val="24"/>
        </w:rPr>
        <w:t xml:space="preserve"> </w:t>
      </w:r>
      <w:r>
        <w:rPr>
          <w:spacing w:val="3"/>
          <w:sz w:val="24"/>
          <w:szCs w:val="24"/>
        </w:rPr>
        <w:t>号）规定的环保要求进行包装。</w:t>
      </w:r>
    </w:p>
    <w:p w14:paraId="79B266C1">
      <w:pPr>
        <w:pStyle w:val="2"/>
        <w:spacing w:before="182" w:line="360" w:lineRule="auto"/>
        <w:ind w:left="506"/>
        <w:rPr>
          <w:sz w:val="24"/>
          <w:szCs w:val="24"/>
        </w:rPr>
      </w:pPr>
      <w:r>
        <w:rPr>
          <w:b/>
          <w:bCs/>
          <w:spacing w:val="5"/>
          <w:sz w:val="24"/>
          <w:szCs w:val="24"/>
        </w:rPr>
        <w:t>6.3</w:t>
      </w:r>
      <w:r>
        <w:rPr>
          <w:spacing w:val="-44"/>
          <w:sz w:val="24"/>
          <w:szCs w:val="24"/>
        </w:rPr>
        <w:t xml:space="preserve"> </w:t>
      </w:r>
      <w:r>
        <w:rPr>
          <w:b/>
          <w:bCs/>
          <w:spacing w:val="5"/>
          <w:sz w:val="24"/>
          <w:szCs w:val="24"/>
        </w:rPr>
        <w:t>对于符合政策性优惠的，其评标价按</w:t>
      </w:r>
      <w:r>
        <w:rPr>
          <w:b/>
          <w:bCs/>
          <w:spacing w:val="4"/>
          <w:sz w:val="24"/>
          <w:szCs w:val="24"/>
        </w:rPr>
        <w:t>照以下规则进行计算调整。</w:t>
      </w:r>
    </w:p>
    <w:p w14:paraId="055458AB">
      <w:pPr>
        <w:pStyle w:val="2"/>
        <w:spacing w:before="182" w:line="360" w:lineRule="auto"/>
        <w:ind w:left="27" w:right="110" w:firstLine="479"/>
        <w:rPr>
          <w:sz w:val="24"/>
          <w:szCs w:val="24"/>
        </w:rPr>
      </w:pPr>
      <w:r>
        <w:rPr>
          <w:b/>
          <w:bCs/>
          <w:spacing w:val="1"/>
          <w:sz w:val="24"/>
          <w:szCs w:val="24"/>
        </w:rPr>
        <w:t>6.3.1</w:t>
      </w:r>
      <w:r>
        <w:rPr>
          <w:spacing w:val="-29"/>
          <w:sz w:val="24"/>
          <w:szCs w:val="24"/>
        </w:rPr>
        <w:t xml:space="preserve"> </w:t>
      </w:r>
      <w:r>
        <w:rPr>
          <w:b/>
          <w:bCs/>
          <w:spacing w:val="1"/>
          <w:sz w:val="24"/>
          <w:szCs w:val="24"/>
        </w:rPr>
        <w:t>符合（财库〔2020〕46</w:t>
      </w:r>
      <w:r>
        <w:rPr>
          <w:spacing w:val="-37"/>
          <w:sz w:val="24"/>
          <w:szCs w:val="24"/>
        </w:rPr>
        <w:t xml:space="preserve"> </w:t>
      </w:r>
      <w:r>
        <w:rPr>
          <w:b/>
          <w:bCs/>
          <w:spacing w:val="1"/>
          <w:sz w:val="24"/>
          <w:szCs w:val="24"/>
        </w:rPr>
        <w:t>号）、（财库〔2022〕19</w:t>
      </w:r>
      <w:r>
        <w:rPr>
          <w:spacing w:val="-38"/>
          <w:sz w:val="24"/>
          <w:szCs w:val="24"/>
        </w:rPr>
        <w:t xml:space="preserve"> </w:t>
      </w:r>
      <w:r>
        <w:rPr>
          <w:b/>
          <w:bCs/>
          <w:spacing w:val="1"/>
          <w:sz w:val="24"/>
          <w:szCs w:val="24"/>
        </w:rPr>
        <w:t>号）文件规定的小微企业单位</w:t>
      </w:r>
      <w:r>
        <w:rPr>
          <w:sz w:val="24"/>
          <w:szCs w:val="24"/>
        </w:rPr>
        <w:t xml:space="preserve"> </w:t>
      </w:r>
      <w:r>
        <w:rPr>
          <w:b/>
          <w:bCs/>
          <w:spacing w:val="1"/>
          <w:sz w:val="24"/>
          <w:szCs w:val="24"/>
        </w:rPr>
        <w:t>的评标价计算规则：</w:t>
      </w:r>
    </w:p>
    <w:p w14:paraId="0AE33432">
      <w:pPr>
        <w:pStyle w:val="2"/>
        <w:spacing w:before="182" w:line="360" w:lineRule="auto"/>
        <w:ind w:left="27" w:right="110" w:firstLine="488"/>
        <w:rPr>
          <w:sz w:val="24"/>
          <w:szCs w:val="24"/>
        </w:rPr>
      </w:pPr>
      <w:r>
        <w:rPr>
          <w:spacing w:val="5"/>
          <w:sz w:val="24"/>
          <w:szCs w:val="24"/>
        </w:rPr>
        <w:t>（1）对符合规定的小型和微型企业（非联合体投标）报价给予</w:t>
      </w:r>
      <w:r>
        <w:rPr>
          <w:spacing w:val="-23"/>
          <w:sz w:val="24"/>
          <w:szCs w:val="24"/>
        </w:rPr>
        <w:t xml:space="preserve"> </w:t>
      </w:r>
      <w:r>
        <w:rPr>
          <w:spacing w:val="5"/>
          <w:sz w:val="24"/>
          <w:szCs w:val="24"/>
        </w:rPr>
        <w:t>10%的</w:t>
      </w:r>
      <w:r>
        <w:rPr>
          <w:spacing w:val="4"/>
          <w:sz w:val="24"/>
          <w:szCs w:val="24"/>
        </w:rPr>
        <w:t>扣除，用扣除后</w:t>
      </w:r>
      <w:r>
        <w:rPr>
          <w:sz w:val="24"/>
          <w:szCs w:val="24"/>
        </w:rPr>
        <w:t xml:space="preserve"> </w:t>
      </w:r>
      <w:r>
        <w:rPr>
          <w:spacing w:val="2"/>
          <w:sz w:val="24"/>
          <w:szCs w:val="24"/>
        </w:rPr>
        <w:t>的价格参加评审。</w:t>
      </w:r>
    </w:p>
    <w:p w14:paraId="426169A6">
      <w:pPr>
        <w:pStyle w:val="2"/>
        <w:spacing w:before="182" w:line="360" w:lineRule="auto"/>
        <w:ind w:left="505"/>
        <w:rPr>
          <w:sz w:val="24"/>
          <w:szCs w:val="24"/>
        </w:rPr>
      </w:pPr>
      <w:r>
        <w:rPr>
          <w:spacing w:val="4"/>
          <w:sz w:val="24"/>
          <w:szCs w:val="24"/>
        </w:rPr>
        <w:t>其评标价=投标报价*（1-10%）</w:t>
      </w:r>
    </w:p>
    <w:p w14:paraId="40362159">
      <w:pPr>
        <w:pStyle w:val="2"/>
        <w:spacing w:before="185" w:line="360" w:lineRule="auto"/>
        <w:ind w:right="14"/>
        <w:jc w:val="right"/>
        <w:rPr>
          <w:sz w:val="24"/>
          <w:szCs w:val="24"/>
        </w:rPr>
      </w:pPr>
      <w:r>
        <w:rPr>
          <w:spacing w:val="7"/>
          <w:sz w:val="24"/>
          <w:szCs w:val="24"/>
        </w:rPr>
        <w:t>（2）确认为小微企业（含小型、微型企业，下同）投标的，应当同时符合</w:t>
      </w:r>
      <w:r>
        <w:rPr>
          <w:spacing w:val="6"/>
          <w:sz w:val="24"/>
          <w:szCs w:val="24"/>
        </w:rPr>
        <w:t>以下条件：</w:t>
      </w:r>
    </w:p>
    <w:p w14:paraId="37E65D0B">
      <w:pPr>
        <w:pStyle w:val="2"/>
        <w:spacing w:before="180" w:line="360" w:lineRule="auto"/>
        <w:ind w:left="7" w:right="110" w:firstLine="515"/>
        <w:rPr>
          <w:sz w:val="24"/>
          <w:szCs w:val="24"/>
        </w:rPr>
      </w:pPr>
      <w:r>
        <w:rPr>
          <w:spacing w:val="4"/>
          <w:sz w:val="24"/>
          <w:szCs w:val="24"/>
        </w:rPr>
        <w:t>1）符合国务院有关部门根据企业从业人员、营业收入、资产总额等指标制定的中小企</w:t>
      </w:r>
      <w:r>
        <w:rPr>
          <w:spacing w:val="6"/>
          <w:sz w:val="24"/>
          <w:szCs w:val="24"/>
        </w:rPr>
        <w:t xml:space="preserve"> </w:t>
      </w:r>
      <w:r>
        <w:rPr>
          <w:spacing w:val="5"/>
          <w:sz w:val="24"/>
          <w:szCs w:val="24"/>
        </w:rPr>
        <w:t>业划型标准（工信部联企业〔2011〕300</w:t>
      </w:r>
      <w:r>
        <w:rPr>
          <w:spacing w:val="-36"/>
          <w:sz w:val="24"/>
          <w:szCs w:val="24"/>
        </w:rPr>
        <w:t xml:space="preserve"> </w:t>
      </w:r>
      <w:r>
        <w:rPr>
          <w:spacing w:val="5"/>
          <w:sz w:val="24"/>
          <w:szCs w:val="24"/>
        </w:rPr>
        <w:t>号</w:t>
      </w:r>
      <w:r>
        <w:rPr>
          <w:sz w:val="24"/>
          <w:szCs w:val="24"/>
        </w:rPr>
        <w:t>）；</w:t>
      </w:r>
    </w:p>
    <w:p w14:paraId="46F95D85">
      <w:pPr>
        <w:pStyle w:val="2"/>
        <w:spacing w:before="183" w:line="360" w:lineRule="auto"/>
        <w:ind w:left="7" w:right="110" w:firstLine="500"/>
        <w:rPr>
          <w:sz w:val="24"/>
          <w:szCs w:val="24"/>
        </w:rPr>
      </w:pPr>
      <w:r>
        <w:rPr>
          <w:spacing w:val="5"/>
          <w:sz w:val="24"/>
          <w:szCs w:val="24"/>
        </w:rPr>
        <w:t>2）在货物采购项目中，货物由中小企业制造，</w:t>
      </w:r>
      <w:r>
        <w:rPr>
          <w:spacing w:val="4"/>
          <w:sz w:val="24"/>
          <w:szCs w:val="24"/>
        </w:rPr>
        <w:t>即货物由中小企业生产且使用该中小企</w:t>
      </w:r>
      <w:r>
        <w:rPr>
          <w:sz w:val="24"/>
          <w:szCs w:val="24"/>
        </w:rPr>
        <w:t xml:space="preserve"> </w:t>
      </w:r>
      <w:r>
        <w:rPr>
          <w:spacing w:val="5"/>
          <w:sz w:val="24"/>
          <w:szCs w:val="24"/>
        </w:rPr>
        <w:t>业商号或者注册商标；</w:t>
      </w:r>
    </w:p>
    <w:p w14:paraId="4867DA06">
      <w:pPr>
        <w:pStyle w:val="2"/>
        <w:spacing w:before="181" w:line="360" w:lineRule="auto"/>
        <w:ind w:left="509"/>
        <w:rPr>
          <w:sz w:val="24"/>
          <w:szCs w:val="24"/>
        </w:rPr>
      </w:pPr>
      <w:r>
        <w:rPr>
          <w:spacing w:val="5"/>
          <w:sz w:val="24"/>
          <w:szCs w:val="24"/>
        </w:rPr>
        <w:t>3）投标时须提供《中小企业声明函》。</w:t>
      </w:r>
    </w:p>
    <w:p w14:paraId="0B0D92AD">
      <w:pPr>
        <w:pStyle w:val="2"/>
        <w:spacing w:before="182" w:line="360" w:lineRule="auto"/>
        <w:jc w:val="right"/>
        <w:rPr>
          <w:sz w:val="24"/>
          <w:szCs w:val="24"/>
        </w:rPr>
      </w:pPr>
      <w:r>
        <w:rPr>
          <w:b/>
          <w:bCs/>
          <w:spacing w:val="2"/>
          <w:sz w:val="24"/>
          <w:szCs w:val="24"/>
        </w:rPr>
        <w:t>6.3.2</w:t>
      </w:r>
      <w:r>
        <w:rPr>
          <w:spacing w:val="-38"/>
          <w:sz w:val="24"/>
          <w:szCs w:val="24"/>
        </w:rPr>
        <w:t xml:space="preserve"> </w:t>
      </w:r>
      <w:r>
        <w:rPr>
          <w:b/>
          <w:bCs/>
          <w:spacing w:val="2"/>
          <w:sz w:val="24"/>
          <w:szCs w:val="24"/>
        </w:rPr>
        <w:t>符合（财库〔2017〕141</w:t>
      </w:r>
      <w:r>
        <w:rPr>
          <w:spacing w:val="-37"/>
          <w:sz w:val="24"/>
          <w:szCs w:val="24"/>
        </w:rPr>
        <w:t xml:space="preserve"> </w:t>
      </w:r>
      <w:r>
        <w:rPr>
          <w:b/>
          <w:bCs/>
          <w:spacing w:val="2"/>
          <w:sz w:val="24"/>
          <w:szCs w:val="24"/>
        </w:rPr>
        <w:t>号）文件规定的残疾人福利性单位的评标价计算规则：</w:t>
      </w:r>
    </w:p>
    <w:p w14:paraId="0E3B773A">
      <w:pPr>
        <w:pStyle w:val="2"/>
        <w:spacing w:before="183" w:line="360" w:lineRule="auto"/>
        <w:ind w:left="9" w:right="110" w:firstLine="538"/>
        <w:jc w:val="both"/>
        <w:rPr>
          <w:sz w:val="24"/>
          <w:szCs w:val="24"/>
        </w:rPr>
      </w:pPr>
      <w:r>
        <w:rPr>
          <w:spacing w:val="3"/>
          <w:sz w:val="24"/>
          <w:szCs w:val="24"/>
        </w:rPr>
        <w:t>(1)在政府采购活动中，残疾人福利性单位视同小型、微型企业，享受预留份额、评审</w:t>
      </w:r>
      <w:r>
        <w:rPr>
          <w:spacing w:val="17"/>
          <w:sz w:val="24"/>
          <w:szCs w:val="24"/>
        </w:rPr>
        <w:t xml:space="preserve"> </w:t>
      </w:r>
      <w:r>
        <w:rPr>
          <w:spacing w:val="8"/>
          <w:sz w:val="24"/>
          <w:szCs w:val="24"/>
        </w:rPr>
        <w:t>中价格扣除等促进中小企业发展的政府采购政策。向残疾人福利性单位采购的金额，计入</w:t>
      </w:r>
      <w:r>
        <w:rPr>
          <w:sz w:val="24"/>
          <w:szCs w:val="24"/>
        </w:rPr>
        <w:t xml:space="preserve"> </w:t>
      </w:r>
      <w:r>
        <w:rPr>
          <w:spacing w:val="6"/>
          <w:sz w:val="24"/>
          <w:szCs w:val="24"/>
        </w:rPr>
        <w:t>面向中小企业采购的统计数据。报价给予</w:t>
      </w:r>
      <w:r>
        <w:rPr>
          <w:spacing w:val="-23"/>
          <w:sz w:val="24"/>
          <w:szCs w:val="24"/>
        </w:rPr>
        <w:t xml:space="preserve"> </w:t>
      </w:r>
      <w:r>
        <w:rPr>
          <w:spacing w:val="6"/>
          <w:sz w:val="24"/>
          <w:szCs w:val="24"/>
        </w:rPr>
        <w:t>10%的扣除，用扣除后的价格参加评审。</w:t>
      </w:r>
    </w:p>
    <w:p w14:paraId="183E2B4B">
      <w:pPr>
        <w:pStyle w:val="2"/>
        <w:spacing w:before="2" w:line="360" w:lineRule="auto"/>
        <w:ind w:left="505"/>
        <w:rPr>
          <w:sz w:val="24"/>
          <w:szCs w:val="24"/>
        </w:rPr>
      </w:pPr>
      <w:r>
        <w:rPr>
          <w:spacing w:val="4"/>
          <w:sz w:val="24"/>
          <w:szCs w:val="24"/>
        </w:rPr>
        <w:t>其评标价=投标报价*（1-10%）</w:t>
      </w:r>
    </w:p>
    <w:p w14:paraId="3D89B570">
      <w:pPr>
        <w:pStyle w:val="2"/>
        <w:spacing w:before="185" w:line="360" w:lineRule="auto"/>
        <w:ind w:left="547"/>
        <w:rPr>
          <w:sz w:val="24"/>
          <w:szCs w:val="24"/>
        </w:rPr>
      </w:pPr>
      <w:r>
        <w:rPr>
          <w:spacing w:val="5"/>
          <w:sz w:val="24"/>
          <w:szCs w:val="24"/>
        </w:rPr>
        <w:t>(2)确认为残疾人福利性单位投标的，应当同时符合以下条件：</w:t>
      </w:r>
    </w:p>
    <w:p w14:paraId="734339E6">
      <w:pPr>
        <w:pStyle w:val="2"/>
        <w:spacing w:before="181" w:line="360" w:lineRule="auto"/>
        <w:ind w:left="522"/>
        <w:rPr>
          <w:sz w:val="24"/>
          <w:szCs w:val="24"/>
        </w:rPr>
      </w:pPr>
      <w:r>
        <w:rPr>
          <w:spacing w:val="4"/>
          <w:sz w:val="24"/>
          <w:szCs w:val="24"/>
        </w:rPr>
        <w:t>1）符合（财库〔2017〕141</w:t>
      </w:r>
      <w:r>
        <w:rPr>
          <w:spacing w:val="-35"/>
          <w:sz w:val="24"/>
          <w:szCs w:val="24"/>
        </w:rPr>
        <w:t xml:space="preserve"> </w:t>
      </w:r>
      <w:r>
        <w:rPr>
          <w:spacing w:val="4"/>
          <w:sz w:val="24"/>
          <w:szCs w:val="24"/>
        </w:rPr>
        <w:t>号）文件相关规定。</w:t>
      </w:r>
    </w:p>
    <w:p w14:paraId="31798AD3">
      <w:pPr>
        <w:pStyle w:val="2"/>
        <w:spacing w:before="183" w:line="360" w:lineRule="auto"/>
        <w:ind w:left="9" w:right="110" w:firstLine="498"/>
        <w:rPr>
          <w:sz w:val="24"/>
          <w:szCs w:val="24"/>
        </w:rPr>
      </w:pPr>
      <w:r>
        <w:rPr>
          <w:spacing w:val="5"/>
          <w:sz w:val="24"/>
          <w:szCs w:val="24"/>
        </w:rPr>
        <w:t>2）投标时提供本单位制造的货物、承担的工程或者服务（以下简称产品</w:t>
      </w:r>
      <w:r>
        <w:rPr>
          <w:spacing w:val="-4"/>
          <w:sz w:val="24"/>
          <w:szCs w:val="24"/>
        </w:rPr>
        <w:t>），</w:t>
      </w:r>
      <w:r>
        <w:rPr>
          <w:spacing w:val="5"/>
          <w:sz w:val="24"/>
          <w:szCs w:val="24"/>
        </w:rPr>
        <w:t>或者提供</w:t>
      </w:r>
      <w:r>
        <w:rPr>
          <w:spacing w:val="1"/>
          <w:sz w:val="24"/>
          <w:szCs w:val="24"/>
        </w:rPr>
        <w:t xml:space="preserve"> </w:t>
      </w:r>
      <w:r>
        <w:rPr>
          <w:spacing w:val="7"/>
          <w:sz w:val="24"/>
          <w:szCs w:val="24"/>
        </w:rPr>
        <w:t>其他残疾人福利性单位制造的货物（不包括使用非残疾人福利性单位注册商标的货物）。</w:t>
      </w:r>
    </w:p>
    <w:p w14:paraId="1EE6D2D0">
      <w:pPr>
        <w:pStyle w:val="2"/>
        <w:spacing w:before="181" w:line="360" w:lineRule="auto"/>
        <w:ind w:left="509"/>
        <w:rPr>
          <w:sz w:val="24"/>
          <w:szCs w:val="24"/>
        </w:rPr>
      </w:pPr>
      <w:r>
        <w:rPr>
          <w:spacing w:val="6"/>
          <w:sz w:val="24"/>
          <w:szCs w:val="24"/>
        </w:rPr>
        <w:t>3）</w:t>
      </w:r>
      <w:r>
        <w:rPr>
          <w:rFonts w:hint="eastAsia"/>
          <w:spacing w:val="6"/>
          <w:sz w:val="24"/>
          <w:szCs w:val="24"/>
          <w:lang w:eastAsia="zh-CN"/>
        </w:rPr>
        <w:t>投标供应商</w:t>
      </w:r>
      <w:r>
        <w:rPr>
          <w:spacing w:val="6"/>
          <w:sz w:val="24"/>
          <w:szCs w:val="24"/>
        </w:rPr>
        <w:t>须提供《残疾人福利性单位声明函》。</w:t>
      </w:r>
    </w:p>
    <w:p w14:paraId="388B1667">
      <w:pPr>
        <w:pStyle w:val="2"/>
        <w:spacing w:before="181" w:line="360" w:lineRule="auto"/>
        <w:ind w:left="506"/>
        <w:rPr>
          <w:sz w:val="24"/>
          <w:szCs w:val="24"/>
        </w:rPr>
      </w:pPr>
      <w:r>
        <w:rPr>
          <w:b/>
          <w:bCs/>
          <w:spacing w:val="3"/>
          <w:sz w:val="24"/>
          <w:szCs w:val="24"/>
        </w:rPr>
        <w:t>6.3.3</w:t>
      </w:r>
      <w:r>
        <w:rPr>
          <w:spacing w:val="-24"/>
          <w:sz w:val="24"/>
          <w:szCs w:val="24"/>
        </w:rPr>
        <w:t xml:space="preserve"> </w:t>
      </w:r>
      <w:r>
        <w:rPr>
          <w:b/>
          <w:bCs/>
          <w:spacing w:val="3"/>
          <w:sz w:val="24"/>
          <w:szCs w:val="24"/>
        </w:rPr>
        <w:t>符合（财库〔2014〕68</w:t>
      </w:r>
      <w:r>
        <w:rPr>
          <w:spacing w:val="-38"/>
          <w:sz w:val="24"/>
          <w:szCs w:val="24"/>
        </w:rPr>
        <w:t xml:space="preserve"> </w:t>
      </w:r>
      <w:r>
        <w:rPr>
          <w:b/>
          <w:bCs/>
          <w:spacing w:val="3"/>
          <w:sz w:val="24"/>
          <w:szCs w:val="24"/>
        </w:rPr>
        <w:t>号）文件规定的监狱企业的评标价计算规则：</w:t>
      </w:r>
    </w:p>
    <w:p w14:paraId="40327DC1">
      <w:pPr>
        <w:pStyle w:val="2"/>
        <w:spacing w:before="185" w:line="360" w:lineRule="auto"/>
        <w:ind w:left="11" w:right="108" w:firstLine="535"/>
        <w:jc w:val="both"/>
        <w:rPr>
          <w:sz w:val="24"/>
          <w:szCs w:val="24"/>
        </w:rPr>
      </w:pPr>
      <w:r>
        <w:rPr>
          <w:spacing w:val="4"/>
          <w:sz w:val="24"/>
          <w:szCs w:val="24"/>
        </w:rPr>
        <w:t>(1)在政府采购活动中，监狱企业视同小</w:t>
      </w:r>
      <w:r>
        <w:rPr>
          <w:spacing w:val="3"/>
          <w:sz w:val="24"/>
          <w:szCs w:val="24"/>
        </w:rPr>
        <w:t>型、微型企业，享受预留份额、评审中价格扣</w:t>
      </w:r>
      <w:r>
        <w:rPr>
          <w:sz w:val="24"/>
          <w:szCs w:val="24"/>
        </w:rPr>
        <w:t xml:space="preserve"> </w:t>
      </w:r>
      <w:r>
        <w:rPr>
          <w:spacing w:val="8"/>
          <w:sz w:val="24"/>
          <w:szCs w:val="24"/>
        </w:rPr>
        <w:t>除等政府采购促进中小企业发展的政府采购政策。向监狱企业采购的金额，计入面</w:t>
      </w:r>
      <w:r>
        <w:rPr>
          <w:spacing w:val="7"/>
          <w:sz w:val="24"/>
          <w:szCs w:val="24"/>
        </w:rPr>
        <w:t>向中小</w:t>
      </w:r>
      <w:r>
        <w:rPr>
          <w:sz w:val="24"/>
          <w:szCs w:val="24"/>
        </w:rPr>
        <w:t xml:space="preserve"> </w:t>
      </w:r>
      <w:r>
        <w:rPr>
          <w:spacing w:val="6"/>
          <w:sz w:val="24"/>
          <w:szCs w:val="24"/>
        </w:rPr>
        <w:t>企业采购的统计数据。报价给予</w:t>
      </w:r>
      <w:r>
        <w:rPr>
          <w:spacing w:val="-21"/>
          <w:sz w:val="24"/>
          <w:szCs w:val="24"/>
        </w:rPr>
        <w:t xml:space="preserve"> </w:t>
      </w:r>
      <w:r>
        <w:rPr>
          <w:spacing w:val="6"/>
          <w:sz w:val="24"/>
          <w:szCs w:val="24"/>
        </w:rPr>
        <w:t>10%的扣除，</w:t>
      </w:r>
      <w:r>
        <w:rPr>
          <w:spacing w:val="5"/>
          <w:sz w:val="24"/>
          <w:szCs w:val="24"/>
        </w:rPr>
        <w:t>用扣除后的价格参加评审。</w:t>
      </w:r>
    </w:p>
    <w:p w14:paraId="4993B28F">
      <w:pPr>
        <w:pStyle w:val="2"/>
        <w:spacing w:before="166" w:line="360" w:lineRule="auto"/>
        <w:ind w:left="505"/>
        <w:rPr>
          <w:sz w:val="24"/>
          <w:szCs w:val="24"/>
        </w:rPr>
      </w:pPr>
      <w:r>
        <w:rPr>
          <w:spacing w:val="4"/>
          <w:sz w:val="24"/>
          <w:szCs w:val="24"/>
        </w:rPr>
        <w:t>其评标价=投标报价*（1-10%）</w:t>
      </w:r>
    </w:p>
    <w:p w14:paraId="6FABF7D4">
      <w:pPr>
        <w:pStyle w:val="2"/>
        <w:spacing w:before="182" w:line="360" w:lineRule="auto"/>
        <w:ind w:left="516"/>
        <w:rPr>
          <w:sz w:val="24"/>
          <w:szCs w:val="24"/>
        </w:rPr>
      </w:pPr>
      <w:r>
        <w:rPr>
          <w:spacing w:val="6"/>
          <w:sz w:val="24"/>
          <w:szCs w:val="24"/>
        </w:rPr>
        <w:t>（2）确认为监狱企业投标的，应当同时符合以下条件：</w:t>
      </w:r>
    </w:p>
    <w:p w14:paraId="76E8ECA3">
      <w:pPr>
        <w:pStyle w:val="2"/>
        <w:spacing w:before="183" w:line="360" w:lineRule="auto"/>
        <w:ind w:left="522"/>
        <w:rPr>
          <w:sz w:val="24"/>
          <w:szCs w:val="24"/>
        </w:rPr>
      </w:pPr>
      <w:r>
        <w:rPr>
          <w:spacing w:val="4"/>
          <w:sz w:val="24"/>
          <w:szCs w:val="24"/>
        </w:rPr>
        <w:t>1）符合（财库〔2014〕68</w:t>
      </w:r>
      <w:r>
        <w:rPr>
          <w:spacing w:val="-36"/>
          <w:sz w:val="24"/>
          <w:szCs w:val="24"/>
        </w:rPr>
        <w:t xml:space="preserve"> </w:t>
      </w:r>
      <w:r>
        <w:rPr>
          <w:spacing w:val="4"/>
          <w:sz w:val="24"/>
          <w:szCs w:val="24"/>
        </w:rPr>
        <w:t>号）文件相关规定。</w:t>
      </w:r>
    </w:p>
    <w:p w14:paraId="65FB8D2B">
      <w:pPr>
        <w:pStyle w:val="2"/>
        <w:spacing w:before="179" w:line="360" w:lineRule="auto"/>
        <w:ind w:left="507"/>
        <w:rPr>
          <w:sz w:val="24"/>
          <w:szCs w:val="24"/>
        </w:rPr>
      </w:pPr>
      <w:r>
        <w:rPr>
          <w:spacing w:val="7"/>
          <w:sz w:val="24"/>
          <w:szCs w:val="24"/>
        </w:rPr>
        <w:t>2）投标时提供本单位生产的货物，或者提供其他监狱企业生产的</w:t>
      </w:r>
      <w:r>
        <w:rPr>
          <w:spacing w:val="6"/>
          <w:sz w:val="24"/>
          <w:szCs w:val="24"/>
        </w:rPr>
        <w:t>货物。</w:t>
      </w:r>
    </w:p>
    <w:p w14:paraId="4F1B9321">
      <w:pPr>
        <w:pStyle w:val="2"/>
        <w:spacing w:before="183" w:line="360" w:lineRule="auto"/>
        <w:ind w:left="10" w:right="101" w:firstLine="499"/>
        <w:rPr>
          <w:sz w:val="24"/>
          <w:szCs w:val="24"/>
        </w:rPr>
      </w:pPr>
      <w:r>
        <w:rPr>
          <w:spacing w:val="5"/>
          <w:sz w:val="24"/>
          <w:szCs w:val="24"/>
        </w:rPr>
        <w:t>3）</w:t>
      </w:r>
      <w:r>
        <w:rPr>
          <w:rFonts w:hint="eastAsia"/>
          <w:spacing w:val="5"/>
          <w:sz w:val="24"/>
          <w:szCs w:val="24"/>
          <w:lang w:eastAsia="zh-CN"/>
        </w:rPr>
        <w:t>投标供应商</w:t>
      </w:r>
      <w:r>
        <w:rPr>
          <w:spacing w:val="5"/>
          <w:sz w:val="24"/>
          <w:szCs w:val="24"/>
        </w:rPr>
        <w:t>须提供由省级以上监狱管理局、戒毒管</w:t>
      </w:r>
      <w:r>
        <w:rPr>
          <w:spacing w:val="4"/>
          <w:sz w:val="24"/>
          <w:szCs w:val="24"/>
        </w:rPr>
        <w:t>理局（含新疆生产建设兵团）出具的</w:t>
      </w:r>
      <w:r>
        <w:rPr>
          <w:spacing w:val="5"/>
          <w:sz w:val="24"/>
          <w:szCs w:val="24"/>
        </w:rPr>
        <w:t>属于监狱企业的证明文件。</w:t>
      </w:r>
    </w:p>
    <w:p w14:paraId="54996A3B">
      <w:pPr>
        <w:pStyle w:val="2"/>
        <w:spacing w:before="183" w:line="360" w:lineRule="auto"/>
        <w:ind w:left="10" w:right="104" w:firstLine="496"/>
        <w:rPr>
          <w:sz w:val="24"/>
          <w:szCs w:val="24"/>
        </w:rPr>
      </w:pPr>
      <w:r>
        <w:rPr>
          <w:b/>
          <w:bCs/>
          <w:spacing w:val="4"/>
          <w:sz w:val="24"/>
          <w:szCs w:val="24"/>
        </w:rPr>
        <w:t>6.3.4</w:t>
      </w:r>
      <w:r>
        <w:rPr>
          <w:spacing w:val="-42"/>
          <w:sz w:val="24"/>
          <w:szCs w:val="24"/>
        </w:rPr>
        <w:t xml:space="preserve"> </w:t>
      </w:r>
      <w:r>
        <w:rPr>
          <w:b/>
          <w:bCs/>
          <w:spacing w:val="4"/>
          <w:sz w:val="24"/>
          <w:szCs w:val="24"/>
        </w:rPr>
        <w:t>符合（财库〔2021〕19</w:t>
      </w:r>
      <w:r>
        <w:rPr>
          <w:spacing w:val="-38"/>
          <w:sz w:val="24"/>
          <w:szCs w:val="24"/>
        </w:rPr>
        <w:t xml:space="preserve"> </w:t>
      </w:r>
      <w:r>
        <w:rPr>
          <w:b/>
          <w:bCs/>
          <w:spacing w:val="4"/>
          <w:sz w:val="24"/>
          <w:szCs w:val="24"/>
        </w:rPr>
        <w:t>号）文件</w:t>
      </w:r>
      <w:r>
        <w:rPr>
          <w:b/>
          <w:bCs/>
          <w:spacing w:val="3"/>
          <w:sz w:val="24"/>
          <w:szCs w:val="24"/>
        </w:rPr>
        <w:t>规定的来自贫困地区提供农副产品的评标价计</w:t>
      </w:r>
      <w:r>
        <w:rPr>
          <w:sz w:val="24"/>
          <w:szCs w:val="24"/>
        </w:rPr>
        <w:t xml:space="preserve"> </w:t>
      </w:r>
      <w:r>
        <w:rPr>
          <w:b/>
          <w:bCs/>
          <w:spacing w:val="-2"/>
          <w:sz w:val="24"/>
          <w:szCs w:val="24"/>
        </w:rPr>
        <w:t>算规则：</w:t>
      </w:r>
    </w:p>
    <w:p w14:paraId="1B432910">
      <w:pPr>
        <w:pStyle w:val="2"/>
        <w:spacing w:line="360" w:lineRule="auto"/>
        <w:ind w:left="22" w:right="103" w:firstLine="524"/>
        <w:rPr>
          <w:sz w:val="24"/>
          <w:szCs w:val="24"/>
        </w:rPr>
      </w:pPr>
      <w:r>
        <w:rPr>
          <w:spacing w:val="7"/>
          <w:sz w:val="24"/>
          <w:szCs w:val="24"/>
        </w:rPr>
        <w:t>(1)在政府采购活动中，对于来自贫困地区提供农副产品的</w:t>
      </w:r>
      <w:r>
        <w:rPr>
          <w:rFonts w:hint="eastAsia"/>
          <w:spacing w:val="7"/>
          <w:sz w:val="24"/>
          <w:szCs w:val="24"/>
          <w:lang w:eastAsia="zh-CN"/>
        </w:rPr>
        <w:t>投标供应商</w:t>
      </w:r>
      <w:r>
        <w:rPr>
          <w:spacing w:val="7"/>
          <w:sz w:val="24"/>
          <w:szCs w:val="24"/>
        </w:rPr>
        <w:t>，报价给予</w:t>
      </w:r>
      <w:r>
        <w:rPr>
          <w:spacing w:val="-19"/>
          <w:sz w:val="24"/>
          <w:szCs w:val="24"/>
        </w:rPr>
        <w:t xml:space="preserve"> </w:t>
      </w:r>
      <w:r>
        <w:rPr>
          <w:spacing w:val="7"/>
          <w:sz w:val="24"/>
          <w:szCs w:val="24"/>
        </w:rPr>
        <w:t>5%的扣</w:t>
      </w:r>
      <w:r>
        <w:rPr>
          <w:spacing w:val="5"/>
          <w:sz w:val="24"/>
          <w:szCs w:val="24"/>
        </w:rPr>
        <w:t>除，用扣除后的价格参加评审。</w:t>
      </w:r>
    </w:p>
    <w:p w14:paraId="6C77CC23">
      <w:pPr>
        <w:pStyle w:val="2"/>
        <w:spacing w:before="1" w:line="360" w:lineRule="auto"/>
        <w:ind w:left="505"/>
        <w:rPr>
          <w:sz w:val="24"/>
          <w:szCs w:val="24"/>
        </w:rPr>
      </w:pPr>
      <w:r>
        <w:rPr>
          <w:spacing w:val="4"/>
          <w:sz w:val="24"/>
          <w:szCs w:val="24"/>
        </w:rPr>
        <w:t>其评标价=投标报价*（1-5%）</w:t>
      </w:r>
    </w:p>
    <w:p w14:paraId="6E1D6679">
      <w:pPr>
        <w:pStyle w:val="2"/>
        <w:spacing w:before="182" w:line="360" w:lineRule="auto"/>
        <w:ind w:left="547"/>
        <w:rPr>
          <w:sz w:val="24"/>
          <w:szCs w:val="24"/>
        </w:rPr>
      </w:pPr>
      <w:r>
        <w:rPr>
          <w:spacing w:val="6"/>
          <w:sz w:val="24"/>
          <w:szCs w:val="24"/>
        </w:rPr>
        <w:t>(2)确认为来自贫困地区提供农副产品的</w:t>
      </w:r>
      <w:r>
        <w:rPr>
          <w:rFonts w:hint="eastAsia"/>
          <w:spacing w:val="6"/>
          <w:sz w:val="24"/>
          <w:szCs w:val="24"/>
          <w:lang w:eastAsia="zh-CN"/>
        </w:rPr>
        <w:t>投标供应商</w:t>
      </w:r>
      <w:r>
        <w:rPr>
          <w:spacing w:val="5"/>
          <w:sz w:val="24"/>
          <w:szCs w:val="24"/>
        </w:rPr>
        <w:t>，应当同时符合以下条件：</w:t>
      </w:r>
    </w:p>
    <w:p w14:paraId="6D301AE0">
      <w:pPr>
        <w:pStyle w:val="2"/>
        <w:spacing w:before="183" w:line="360" w:lineRule="auto"/>
        <w:ind w:left="7" w:right="104" w:firstLine="515"/>
        <w:rPr>
          <w:sz w:val="24"/>
          <w:szCs w:val="24"/>
        </w:rPr>
      </w:pPr>
      <w:r>
        <w:rPr>
          <w:spacing w:val="5"/>
          <w:sz w:val="24"/>
          <w:szCs w:val="24"/>
        </w:rPr>
        <w:t>1）符合（财库〔2021〕</w:t>
      </w:r>
      <w:r>
        <w:rPr>
          <w:spacing w:val="-55"/>
          <w:sz w:val="24"/>
          <w:szCs w:val="24"/>
        </w:rPr>
        <w:t xml:space="preserve"> </w:t>
      </w:r>
      <w:r>
        <w:rPr>
          <w:spacing w:val="5"/>
          <w:sz w:val="24"/>
          <w:szCs w:val="24"/>
        </w:rPr>
        <w:t>19</w:t>
      </w:r>
      <w:r>
        <w:rPr>
          <w:spacing w:val="-35"/>
          <w:sz w:val="24"/>
          <w:szCs w:val="24"/>
        </w:rPr>
        <w:t xml:space="preserve"> </w:t>
      </w:r>
      <w:r>
        <w:rPr>
          <w:spacing w:val="5"/>
          <w:sz w:val="24"/>
          <w:szCs w:val="24"/>
        </w:rPr>
        <w:t>号）文件相关规定，在</w:t>
      </w:r>
      <w:r>
        <w:rPr>
          <w:spacing w:val="-38"/>
          <w:sz w:val="24"/>
          <w:szCs w:val="24"/>
        </w:rPr>
        <w:t xml:space="preserve"> </w:t>
      </w:r>
      <w:r>
        <w:rPr>
          <w:spacing w:val="5"/>
          <w:sz w:val="24"/>
          <w:szCs w:val="24"/>
        </w:rPr>
        <w:t>832</w:t>
      </w:r>
      <w:r>
        <w:rPr>
          <w:spacing w:val="-38"/>
          <w:sz w:val="24"/>
          <w:szCs w:val="24"/>
        </w:rPr>
        <w:t xml:space="preserve"> </w:t>
      </w:r>
      <w:r>
        <w:rPr>
          <w:spacing w:val="5"/>
          <w:sz w:val="24"/>
          <w:szCs w:val="24"/>
        </w:rPr>
        <w:t>个国家级贫困县域内注册的企</w:t>
      </w:r>
      <w:r>
        <w:rPr>
          <w:sz w:val="24"/>
          <w:szCs w:val="24"/>
        </w:rPr>
        <w:t xml:space="preserve"> </w:t>
      </w:r>
      <w:r>
        <w:rPr>
          <w:spacing w:val="7"/>
          <w:sz w:val="24"/>
          <w:szCs w:val="24"/>
        </w:rPr>
        <w:t>业、农民专业合作社、家庭农场等出产的农副</w:t>
      </w:r>
      <w:r>
        <w:rPr>
          <w:spacing w:val="6"/>
          <w:sz w:val="24"/>
          <w:szCs w:val="24"/>
        </w:rPr>
        <w:t>产品。</w:t>
      </w:r>
    </w:p>
    <w:p w14:paraId="1B371CD5">
      <w:pPr>
        <w:pStyle w:val="2"/>
        <w:spacing w:before="180" w:line="360" w:lineRule="auto"/>
        <w:ind w:left="507"/>
        <w:rPr>
          <w:sz w:val="24"/>
          <w:szCs w:val="24"/>
        </w:rPr>
      </w:pPr>
      <w:r>
        <w:rPr>
          <w:spacing w:val="7"/>
          <w:sz w:val="24"/>
          <w:szCs w:val="24"/>
        </w:rPr>
        <w:t>2）投标时提供本单位生产的货物，或者提供其他贫困地区生产的</w:t>
      </w:r>
      <w:r>
        <w:rPr>
          <w:spacing w:val="6"/>
          <w:sz w:val="24"/>
          <w:szCs w:val="24"/>
        </w:rPr>
        <w:t>货物。</w:t>
      </w:r>
    </w:p>
    <w:p w14:paraId="7798BDD5">
      <w:pPr>
        <w:pStyle w:val="2"/>
        <w:spacing w:before="183" w:line="360" w:lineRule="auto"/>
        <w:ind w:left="509"/>
        <w:rPr>
          <w:sz w:val="24"/>
          <w:szCs w:val="24"/>
        </w:rPr>
      </w:pPr>
      <w:r>
        <w:rPr>
          <w:spacing w:val="5"/>
          <w:sz w:val="24"/>
          <w:szCs w:val="24"/>
        </w:rPr>
        <w:t>3）</w:t>
      </w:r>
      <w:r>
        <w:rPr>
          <w:rFonts w:hint="eastAsia"/>
          <w:spacing w:val="5"/>
          <w:sz w:val="24"/>
          <w:szCs w:val="24"/>
          <w:lang w:eastAsia="zh-CN"/>
        </w:rPr>
        <w:t>投标供应商</w:t>
      </w:r>
      <w:r>
        <w:rPr>
          <w:spacing w:val="5"/>
          <w:sz w:val="24"/>
          <w:szCs w:val="24"/>
        </w:rPr>
        <w:t>须提供相关证明文件。</w:t>
      </w:r>
    </w:p>
    <w:p w14:paraId="2B0AB755">
      <w:pPr>
        <w:pStyle w:val="2"/>
        <w:spacing w:before="182" w:line="360" w:lineRule="auto"/>
        <w:ind w:left="506"/>
        <w:rPr>
          <w:sz w:val="24"/>
          <w:szCs w:val="24"/>
        </w:rPr>
      </w:pPr>
      <w:r>
        <w:rPr>
          <w:b/>
          <w:bCs/>
          <w:spacing w:val="3"/>
          <w:sz w:val="24"/>
          <w:szCs w:val="24"/>
        </w:rPr>
        <w:t>6.3.5</w:t>
      </w:r>
      <w:r>
        <w:rPr>
          <w:spacing w:val="-28"/>
          <w:sz w:val="24"/>
          <w:szCs w:val="24"/>
        </w:rPr>
        <w:t xml:space="preserve"> </w:t>
      </w:r>
      <w:r>
        <w:rPr>
          <w:b/>
          <w:bCs/>
          <w:spacing w:val="3"/>
          <w:sz w:val="24"/>
          <w:szCs w:val="24"/>
        </w:rPr>
        <w:t>符合节能产品文件规定的评标价计算规则：</w:t>
      </w:r>
    </w:p>
    <w:p w14:paraId="7C2E080E">
      <w:pPr>
        <w:pStyle w:val="2"/>
        <w:spacing w:before="181" w:line="360" w:lineRule="auto"/>
        <w:ind w:left="547"/>
        <w:rPr>
          <w:sz w:val="24"/>
          <w:szCs w:val="24"/>
        </w:rPr>
      </w:pPr>
      <w:r>
        <w:rPr>
          <w:spacing w:val="8"/>
          <w:sz w:val="24"/>
          <w:szCs w:val="24"/>
        </w:rPr>
        <w:t>(1)投标货物涉及提供的所有投标产品进入“节能产品政府采购品目清</w:t>
      </w:r>
      <w:r>
        <w:rPr>
          <w:spacing w:val="7"/>
          <w:sz w:val="24"/>
          <w:szCs w:val="24"/>
        </w:rPr>
        <w:t>单</w:t>
      </w:r>
      <w:r>
        <w:rPr>
          <w:spacing w:val="-81"/>
          <w:sz w:val="24"/>
          <w:szCs w:val="24"/>
        </w:rPr>
        <w:t xml:space="preserve"> </w:t>
      </w:r>
      <w:r>
        <w:rPr>
          <w:spacing w:val="7"/>
          <w:sz w:val="24"/>
          <w:szCs w:val="24"/>
        </w:rPr>
        <w:t>”</w:t>
      </w:r>
    </w:p>
    <w:p w14:paraId="254329DF">
      <w:pPr>
        <w:pStyle w:val="2"/>
        <w:spacing w:before="184" w:line="360" w:lineRule="auto"/>
        <w:ind w:left="7" w:right="104" w:firstLine="509"/>
        <w:rPr>
          <w:sz w:val="24"/>
          <w:szCs w:val="24"/>
        </w:rPr>
      </w:pPr>
      <w:r>
        <w:rPr>
          <w:spacing w:val="6"/>
          <w:sz w:val="24"/>
          <w:szCs w:val="24"/>
        </w:rPr>
        <w:t>（相关证书的颁发机构应来自《参与实施政府采购节能产品认证机构名录》</w:t>
      </w:r>
      <w:r>
        <w:rPr>
          <w:spacing w:val="-57"/>
          <w:sz w:val="24"/>
          <w:szCs w:val="24"/>
        </w:rPr>
        <w:t xml:space="preserve"> </w:t>
      </w:r>
      <w:r>
        <w:rPr>
          <w:spacing w:val="6"/>
          <w:sz w:val="24"/>
          <w:szCs w:val="24"/>
        </w:rPr>
        <w:t>）的，其</w:t>
      </w:r>
      <w:r>
        <w:rPr>
          <w:sz w:val="24"/>
          <w:szCs w:val="24"/>
        </w:rPr>
        <w:t xml:space="preserve"> </w:t>
      </w:r>
      <w:r>
        <w:rPr>
          <w:spacing w:val="7"/>
          <w:sz w:val="24"/>
          <w:szCs w:val="24"/>
        </w:rPr>
        <w:t>评标价=投标报价*（1-3%</w:t>
      </w:r>
      <w:r>
        <w:rPr>
          <w:spacing w:val="-1"/>
          <w:sz w:val="24"/>
          <w:szCs w:val="24"/>
        </w:rPr>
        <w:t>）；（</w:t>
      </w:r>
      <w:r>
        <w:rPr>
          <w:spacing w:val="7"/>
          <w:sz w:val="24"/>
          <w:szCs w:val="24"/>
        </w:rPr>
        <w:t>不是所有投标产品的不享受此项优惠）。</w:t>
      </w:r>
    </w:p>
    <w:p w14:paraId="6F80E486">
      <w:pPr>
        <w:pStyle w:val="2"/>
        <w:spacing w:before="2" w:line="360" w:lineRule="auto"/>
        <w:ind w:left="547"/>
        <w:rPr>
          <w:sz w:val="24"/>
          <w:szCs w:val="24"/>
        </w:rPr>
      </w:pPr>
      <w:r>
        <w:rPr>
          <w:b/>
          <w:bCs/>
          <w:spacing w:val="3"/>
          <w:sz w:val="24"/>
          <w:szCs w:val="24"/>
        </w:rPr>
        <w:t>(2)符合环境标志产品文件规定的评标价计算规则：</w:t>
      </w:r>
    </w:p>
    <w:p w14:paraId="19C22976">
      <w:pPr>
        <w:pStyle w:val="2"/>
        <w:spacing w:before="184" w:line="360" w:lineRule="auto"/>
        <w:ind w:firstLine="504" w:firstLineChars="200"/>
        <w:rPr>
          <w:sz w:val="24"/>
          <w:szCs w:val="24"/>
        </w:rPr>
      </w:pPr>
      <w:r>
        <w:rPr>
          <w:spacing w:val="6"/>
          <w:sz w:val="24"/>
          <w:szCs w:val="24"/>
        </w:rPr>
        <w:t>(3)投标货物涉及提供的所有投标产品进入“环</w:t>
      </w:r>
      <w:r>
        <w:rPr>
          <w:spacing w:val="5"/>
          <w:sz w:val="24"/>
          <w:szCs w:val="24"/>
        </w:rPr>
        <w:t>境标志产品政府采购品目</w:t>
      </w:r>
      <w:r>
        <w:rPr>
          <w:spacing w:val="-3"/>
          <w:sz w:val="24"/>
          <w:szCs w:val="24"/>
        </w:rPr>
        <w:t>清单</w:t>
      </w:r>
      <w:r>
        <w:rPr>
          <w:spacing w:val="-73"/>
          <w:sz w:val="24"/>
          <w:szCs w:val="24"/>
        </w:rPr>
        <w:t xml:space="preserve"> </w:t>
      </w:r>
      <w:r>
        <w:rPr>
          <w:spacing w:val="-3"/>
          <w:sz w:val="24"/>
          <w:szCs w:val="24"/>
        </w:rPr>
        <w:t>”（相关证书的颁发机构应来自《参与实施政府采购环境标志产品认证机构名录》）</w:t>
      </w:r>
      <w:r>
        <w:rPr>
          <w:spacing w:val="7"/>
          <w:sz w:val="24"/>
          <w:szCs w:val="24"/>
        </w:rPr>
        <w:t>的，其评标价=投标报价*（1-3%</w:t>
      </w:r>
      <w:r>
        <w:rPr>
          <w:spacing w:val="-3"/>
          <w:sz w:val="24"/>
          <w:szCs w:val="24"/>
        </w:rPr>
        <w:t>）；（</w:t>
      </w:r>
      <w:r>
        <w:rPr>
          <w:spacing w:val="7"/>
          <w:sz w:val="24"/>
          <w:szCs w:val="24"/>
        </w:rPr>
        <w:t>不是所有投标产</w:t>
      </w:r>
      <w:r>
        <w:rPr>
          <w:spacing w:val="6"/>
          <w:sz w:val="24"/>
          <w:szCs w:val="24"/>
        </w:rPr>
        <w:t>品的不享受此项优惠）。</w:t>
      </w:r>
    </w:p>
    <w:p w14:paraId="73C22A38">
      <w:pPr>
        <w:pStyle w:val="2"/>
        <w:spacing w:before="45" w:line="360" w:lineRule="auto"/>
        <w:ind w:left="15" w:right="97" w:firstLine="478"/>
        <w:rPr>
          <w:sz w:val="24"/>
          <w:szCs w:val="24"/>
        </w:rPr>
      </w:pPr>
      <w:r>
        <w:rPr>
          <w:spacing w:val="2"/>
          <w:sz w:val="24"/>
          <w:szCs w:val="24"/>
        </w:rPr>
        <w:t>7.磋商小组对进入详细评审的供应商进行综合评分，根据得分由高到低，推荐</w:t>
      </w:r>
      <w:r>
        <w:rPr>
          <w:spacing w:val="1"/>
          <w:sz w:val="24"/>
          <w:szCs w:val="24"/>
        </w:rPr>
        <w:t>出三个以</w:t>
      </w:r>
      <w:r>
        <w:rPr>
          <w:sz w:val="24"/>
          <w:szCs w:val="24"/>
        </w:rPr>
        <w:t xml:space="preserve"> 下成交候选单位。如果综合评分出现两个供</w:t>
      </w:r>
      <w:r>
        <w:rPr>
          <w:spacing w:val="-1"/>
          <w:sz w:val="24"/>
          <w:szCs w:val="24"/>
        </w:rPr>
        <w:t>应商得分相同的情况，按下列顺序排列：</w:t>
      </w:r>
    </w:p>
    <w:p w14:paraId="683002F2">
      <w:pPr>
        <w:pStyle w:val="2"/>
        <w:spacing w:before="1" w:line="360" w:lineRule="auto"/>
        <w:ind w:left="530"/>
        <w:rPr>
          <w:sz w:val="24"/>
          <w:szCs w:val="24"/>
        </w:rPr>
      </w:pPr>
      <w:r>
        <w:rPr>
          <w:spacing w:val="-5"/>
          <w:sz w:val="24"/>
          <w:szCs w:val="24"/>
        </w:rPr>
        <w:t>(1) 投标价格低的；</w:t>
      </w:r>
    </w:p>
    <w:p w14:paraId="2B8FD469">
      <w:pPr>
        <w:pStyle w:val="2"/>
        <w:spacing w:before="276" w:line="360" w:lineRule="auto"/>
        <w:ind w:left="530"/>
        <w:rPr>
          <w:rFonts w:ascii="Arial"/>
          <w:sz w:val="21"/>
        </w:rPr>
      </w:pPr>
      <w:r>
        <w:rPr>
          <w:spacing w:val="-4"/>
          <w:sz w:val="24"/>
          <w:szCs w:val="24"/>
        </w:rPr>
        <w:t>(2) 技术评估得分高的；</w:t>
      </w:r>
    </w:p>
    <w:p w14:paraId="1B63F151">
      <w:pPr>
        <w:pStyle w:val="2"/>
        <w:spacing w:before="78" w:line="360" w:lineRule="auto"/>
        <w:ind w:left="530"/>
        <w:rPr>
          <w:sz w:val="24"/>
          <w:szCs w:val="24"/>
        </w:rPr>
      </w:pPr>
      <w:r>
        <w:rPr>
          <w:spacing w:val="-4"/>
          <w:sz w:val="24"/>
          <w:szCs w:val="24"/>
        </w:rPr>
        <w:t>(3) 售后服务承诺优的。</w:t>
      </w:r>
    </w:p>
    <w:p w14:paraId="47094274">
      <w:pPr>
        <w:pStyle w:val="2"/>
        <w:spacing w:before="67" w:line="360" w:lineRule="auto"/>
        <w:ind w:left="499"/>
        <w:rPr>
          <w:sz w:val="24"/>
          <w:szCs w:val="24"/>
        </w:rPr>
      </w:pPr>
      <w:r>
        <w:rPr>
          <w:b/>
          <w:bCs/>
          <w:spacing w:val="-2"/>
          <w:sz w:val="24"/>
          <w:szCs w:val="24"/>
        </w:rPr>
        <w:t>（二十四）磋商小组会根据原始评标记录和评标结果编写评标报告，报采购人。</w:t>
      </w:r>
    </w:p>
    <w:p w14:paraId="69DDE99F">
      <w:pPr>
        <w:pStyle w:val="2"/>
        <w:spacing w:before="295" w:line="360" w:lineRule="auto"/>
        <w:ind w:left="499"/>
        <w:rPr>
          <w:sz w:val="24"/>
          <w:szCs w:val="24"/>
        </w:rPr>
      </w:pPr>
      <w:r>
        <w:rPr>
          <w:b/>
          <w:bCs/>
          <w:spacing w:val="-4"/>
          <w:sz w:val="24"/>
          <w:szCs w:val="24"/>
        </w:rPr>
        <w:t>（二十五）确定成交单位</w:t>
      </w:r>
    </w:p>
    <w:p w14:paraId="667D3828">
      <w:pPr>
        <w:pStyle w:val="2"/>
        <w:spacing w:before="200" w:line="360" w:lineRule="auto"/>
        <w:ind w:left="487"/>
        <w:rPr>
          <w:sz w:val="24"/>
          <w:szCs w:val="24"/>
        </w:rPr>
      </w:pPr>
      <w:r>
        <w:rPr>
          <w:spacing w:val="-1"/>
          <w:sz w:val="24"/>
          <w:szCs w:val="24"/>
        </w:rPr>
        <w:t>采购人按照磋商小组推荐的成交候选人排名顺序确定成交单位。</w:t>
      </w:r>
    </w:p>
    <w:p w14:paraId="528AD84C">
      <w:pPr>
        <w:pStyle w:val="2"/>
        <w:spacing w:before="184" w:line="360" w:lineRule="auto"/>
        <w:ind w:left="3956"/>
        <w:rPr>
          <w:sz w:val="30"/>
          <w:szCs w:val="30"/>
        </w:rPr>
      </w:pPr>
      <w:r>
        <w:rPr>
          <w:b/>
          <w:bCs/>
          <w:spacing w:val="-5"/>
          <w:sz w:val="30"/>
          <w:szCs w:val="30"/>
        </w:rPr>
        <w:t>六、授予合同</w:t>
      </w:r>
    </w:p>
    <w:p w14:paraId="082F7062">
      <w:pPr>
        <w:pStyle w:val="2"/>
        <w:spacing w:before="299" w:line="360" w:lineRule="auto"/>
        <w:ind w:left="499"/>
        <w:rPr>
          <w:sz w:val="24"/>
          <w:szCs w:val="24"/>
        </w:rPr>
      </w:pPr>
      <w:r>
        <w:rPr>
          <w:b/>
          <w:bCs/>
          <w:spacing w:val="-4"/>
          <w:sz w:val="24"/>
          <w:szCs w:val="24"/>
        </w:rPr>
        <w:t>（二十六）成交通知书</w:t>
      </w:r>
    </w:p>
    <w:p w14:paraId="0B684A97">
      <w:pPr>
        <w:pStyle w:val="2"/>
        <w:spacing w:before="266" w:line="360" w:lineRule="auto"/>
        <w:ind w:left="61" w:right="21" w:firstLine="514"/>
        <w:rPr>
          <w:rFonts w:ascii="Arial"/>
          <w:sz w:val="21"/>
        </w:rPr>
      </w:pPr>
      <w:r>
        <w:rPr>
          <w:rFonts w:ascii="Times New Roman" w:hAnsi="Times New Roman" w:eastAsia="Times New Roman" w:cs="Times New Roman"/>
          <w:spacing w:val="-6"/>
          <w:sz w:val="24"/>
          <w:szCs w:val="24"/>
        </w:rPr>
        <w:t>1.</w:t>
      </w:r>
      <w:r>
        <w:rPr>
          <w:spacing w:val="-6"/>
          <w:sz w:val="24"/>
          <w:szCs w:val="24"/>
        </w:rPr>
        <w:t>成交单位确定之日起</w:t>
      </w:r>
      <w:r>
        <w:rPr>
          <w:spacing w:val="-72"/>
          <w:sz w:val="24"/>
          <w:szCs w:val="24"/>
        </w:rPr>
        <w:t xml:space="preserve"> </w:t>
      </w:r>
      <w:r>
        <w:rPr>
          <w:rFonts w:ascii="Times New Roman" w:hAnsi="Times New Roman" w:eastAsia="Times New Roman" w:cs="Times New Roman"/>
          <w:spacing w:val="-6"/>
          <w:sz w:val="24"/>
          <w:szCs w:val="24"/>
        </w:rPr>
        <w:t>2</w:t>
      </w:r>
      <w:r>
        <w:rPr>
          <w:spacing w:val="-6"/>
          <w:sz w:val="24"/>
          <w:szCs w:val="24"/>
        </w:rPr>
        <w:t>个工作日内，代理机构将在刊登本次磋商公告</w:t>
      </w:r>
      <w:r>
        <w:rPr>
          <w:spacing w:val="-7"/>
          <w:sz w:val="24"/>
          <w:szCs w:val="24"/>
        </w:rPr>
        <w:t>的媒体上发布成交</w:t>
      </w:r>
      <w:r>
        <w:rPr>
          <w:sz w:val="24"/>
          <w:szCs w:val="24"/>
        </w:rPr>
        <w:t xml:space="preserve"> </w:t>
      </w:r>
      <w:r>
        <w:rPr>
          <w:spacing w:val="-4"/>
          <w:sz w:val="24"/>
          <w:szCs w:val="24"/>
        </w:rPr>
        <w:t>公告，并同时以书面形式向成交单位发出成交通知书。成交通知书对采购人和成交单位具有</w:t>
      </w:r>
      <w:r>
        <w:rPr>
          <w:sz w:val="24"/>
          <w:szCs w:val="24"/>
        </w:rPr>
        <w:t xml:space="preserve"> </w:t>
      </w:r>
      <w:r>
        <w:rPr>
          <w:spacing w:val="-4"/>
          <w:sz w:val="24"/>
          <w:szCs w:val="24"/>
        </w:rPr>
        <w:t>同等法律效力。成交通知书发出以后，采购人改变成交结果或者成交单位放弃成交，应</w:t>
      </w:r>
      <w:r>
        <w:rPr>
          <w:spacing w:val="-5"/>
          <w:sz w:val="24"/>
          <w:szCs w:val="24"/>
        </w:rPr>
        <w:t>当承</w:t>
      </w:r>
      <w:r>
        <w:rPr>
          <w:sz w:val="24"/>
          <w:szCs w:val="24"/>
        </w:rPr>
        <w:t xml:space="preserve"> </w:t>
      </w:r>
      <w:r>
        <w:rPr>
          <w:spacing w:val="-3"/>
          <w:sz w:val="24"/>
          <w:szCs w:val="24"/>
        </w:rPr>
        <w:t>担相应的法律责任。</w:t>
      </w:r>
    </w:p>
    <w:p w14:paraId="2B2C769A">
      <w:pPr>
        <w:pStyle w:val="2"/>
        <w:spacing w:before="78" w:line="360" w:lineRule="auto"/>
        <w:ind w:left="539"/>
        <w:rPr>
          <w:sz w:val="24"/>
          <w:szCs w:val="24"/>
        </w:rPr>
      </w:pPr>
      <w:r>
        <w:rPr>
          <w:rFonts w:ascii="Times New Roman" w:hAnsi="Times New Roman" w:eastAsia="Times New Roman" w:cs="Times New Roman"/>
          <w:spacing w:val="-2"/>
          <w:sz w:val="24"/>
          <w:szCs w:val="24"/>
        </w:rPr>
        <w:t>2.</w:t>
      </w:r>
      <w:r>
        <w:rPr>
          <w:spacing w:val="-2"/>
          <w:sz w:val="24"/>
          <w:szCs w:val="24"/>
        </w:rPr>
        <w:t>代理机构对未成交的</w:t>
      </w:r>
      <w:r>
        <w:rPr>
          <w:rFonts w:hint="eastAsia"/>
          <w:spacing w:val="-2"/>
          <w:sz w:val="24"/>
          <w:szCs w:val="24"/>
          <w:lang w:eastAsia="zh-CN"/>
        </w:rPr>
        <w:t>投标供应商</w:t>
      </w:r>
      <w:r>
        <w:rPr>
          <w:spacing w:val="-2"/>
          <w:sz w:val="24"/>
          <w:szCs w:val="24"/>
        </w:rPr>
        <w:t>不作未成交原因的解释。</w:t>
      </w:r>
    </w:p>
    <w:p w14:paraId="4823F51F">
      <w:pPr>
        <w:pStyle w:val="2"/>
        <w:spacing w:before="214" w:line="360" w:lineRule="auto"/>
        <w:ind w:left="546"/>
        <w:rPr>
          <w:sz w:val="24"/>
          <w:szCs w:val="24"/>
        </w:rPr>
      </w:pPr>
      <w:r>
        <w:rPr>
          <w:rFonts w:ascii="Times New Roman" w:hAnsi="Times New Roman" w:eastAsia="Times New Roman" w:cs="Times New Roman"/>
          <w:spacing w:val="-3"/>
          <w:sz w:val="24"/>
          <w:szCs w:val="24"/>
        </w:rPr>
        <w:t>3.</w:t>
      </w:r>
      <w:r>
        <w:rPr>
          <w:spacing w:val="-3"/>
          <w:sz w:val="24"/>
          <w:szCs w:val="24"/>
        </w:rPr>
        <w:t>成交通知书是合同的组成部分。</w:t>
      </w:r>
    </w:p>
    <w:p w14:paraId="594511C6">
      <w:pPr>
        <w:pStyle w:val="2"/>
        <w:spacing w:before="302" w:line="360" w:lineRule="auto"/>
        <w:ind w:left="499"/>
        <w:rPr>
          <w:b/>
          <w:bCs/>
          <w:spacing w:val="-4"/>
          <w:sz w:val="24"/>
          <w:szCs w:val="24"/>
        </w:rPr>
      </w:pPr>
      <w:r>
        <w:rPr>
          <w:b/>
          <w:bCs/>
          <w:spacing w:val="-4"/>
          <w:sz w:val="24"/>
          <w:szCs w:val="24"/>
        </w:rPr>
        <w:t>（二十七）成交服务费</w:t>
      </w:r>
    </w:p>
    <w:p w14:paraId="14870BBA">
      <w:pPr>
        <w:pStyle w:val="2"/>
        <w:spacing w:before="302" w:line="360" w:lineRule="auto"/>
        <w:ind w:firstLine="462" w:firstLineChars="200"/>
        <w:rPr>
          <w:rFonts w:hint="eastAsia"/>
          <w:b/>
          <w:bCs/>
          <w:spacing w:val="-5"/>
          <w:sz w:val="24"/>
          <w:szCs w:val="24"/>
        </w:rPr>
      </w:pPr>
      <w:r>
        <w:rPr>
          <w:rFonts w:hint="eastAsia"/>
          <w:b/>
          <w:bCs/>
          <w:spacing w:val="-5"/>
          <w:sz w:val="24"/>
          <w:szCs w:val="24"/>
        </w:rPr>
        <w:t>采购代理服务费/成交服务费按照《汉阴县财政局关于印发&lt;汉阴县工程造价咨询等服务类收费项目评审最高限价及简化政府采购程序&gt;的通知》（汉财字〔2018〕99 号）文件规定标准执行</w:t>
      </w:r>
      <w:r>
        <w:rPr>
          <w:rFonts w:hint="eastAsia"/>
          <w:b/>
          <w:bCs/>
          <w:spacing w:val="-5"/>
          <w:sz w:val="24"/>
          <w:szCs w:val="24"/>
          <w:lang w:eastAsia="zh-CN"/>
        </w:rPr>
        <w:t>，</w:t>
      </w:r>
      <w:r>
        <w:rPr>
          <w:rFonts w:hint="eastAsia"/>
          <w:b/>
          <w:bCs/>
          <w:spacing w:val="-5"/>
          <w:sz w:val="24"/>
          <w:szCs w:val="24"/>
          <w:lang w:val="en-US" w:eastAsia="zh-CN"/>
        </w:rPr>
        <w:t>由中标/成交单位支付</w:t>
      </w:r>
      <w:r>
        <w:rPr>
          <w:rFonts w:hint="eastAsia"/>
          <w:b/>
          <w:bCs/>
          <w:spacing w:val="-5"/>
          <w:sz w:val="24"/>
          <w:szCs w:val="24"/>
        </w:rPr>
        <w:t>。</w:t>
      </w:r>
    </w:p>
    <w:p w14:paraId="584BDB3D">
      <w:pPr>
        <w:pStyle w:val="2"/>
        <w:spacing w:before="216" w:line="360" w:lineRule="auto"/>
        <w:ind w:left="499"/>
        <w:rPr>
          <w:sz w:val="24"/>
          <w:szCs w:val="24"/>
        </w:rPr>
      </w:pPr>
      <w:r>
        <w:rPr>
          <w:b/>
          <w:bCs/>
          <w:spacing w:val="-5"/>
          <w:sz w:val="24"/>
          <w:szCs w:val="24"/>
        </w:rPr>
        <w:t>（二十八）签订合同</w:t>
      </w:r>
    </w:p>
    <w:p w14:paraId="2BC19BC8">
      <w:pPr>
        <w:pStyle w:val="2"/>
        <w:spacing w:before="213" w:line="360" w:lineRule="auto"/>
        <w:ind w:left="505"/>
        <w:rPr>
          <w:sz w:val="24"/>
          <w:szCs w:val="24"/>
        </w:rPr>
      </w:pPr>
      <w:r>
        <w:rPr>
          <w:spacing w:val="-1"/>
          <w:sz w:val="24"/>
          <w:szCs w:val="24"/>
        </w:rPr>
        <w:t>1.成交人应按《成交通知书》指定的时间、地点与采购人签订合同。</w:t>
      </w:r>
    </w:p>
    <w:p w14:paraId="216E8895">
      <w:pPr>
        <w:pStyle w:val="2"/>
        <w:spacing w:before="215" w:line="360" w:lineRule="auto"/>
        <w:ind w:left="9" w:firstLine="481"/>
        <w:rPr>
          <w:sz w:val="24"/>
          <w:szCs w:val="24"/>
        </w:rPr>
      </w:pPr>
      <w:r>
        <w:rPr>
          <w:spacing w:val="2"/>
          <w:sz w:val="24"/>
          <w:szCs w:val="24"/>
        </w:rPr>
        <w:t>2.如果成交人没有按照上述第（二十七）或第（二十八）规定执行，采购人将有充分理 由取消该成交决定。在此情况下，采购人可将合同授予综合得分排序名列下一个的</w:t>
      </w:r>
      <w:r>
        <w:rPr>
          <w:rFonts w:hint="eastAsia"/>
          <w:spacing w:val="2"/>
          <w:sz w:val="24"/>
          <w:szCs w:val="24"/>
          <w:lang w:eastAsia="zh-CN"/>
        </w:rPr>
        <w:t>投标供应商</w:t>
      </w:r>
      <w:r>
        <w:rPr>
          <w:spacing w:val="2"/>
          <w:sz w:val="24"/>
          <w:szCs w:val="24"/>
        </w:rPr>
        <w:t>或</w:t>
      </w:r>
      <w:r>
        <w:rPr>
          <w:spacing w:val="-3"/>
          <w:sz w:val="24"/>
          <w:szCs w:val="24"/>
        </w:rPr>
        <w:t>重新招标。</w:t>
      </w:r>
    </w:p>
    <w:p w14:paraId="6FDDE328">
      <w:pPr>
        <w:pStyle w:val="2"/>
        <w:spacing w:before="213" w:line="360" w:lineRule="auto"/>
        <w:ind w:left="499"/>
        <w:rPr>
          <w:sz w:val="24"/>
          <w:szCs w:val="24"/>
        </w:rPr>
      </w:pPr>
      <w:r>
        <w:rPr>
          <w:b/>
          <w:bCs/>
          <w:spacing w:val="-4"/>
          <w:sz w:val="24"/>
          <w:szCs w:val="24"/>
        </w:rPr>
        <w:t>（二十九）拒绝商业贿赂</w:t>
      </w:r>
    </w:p>
    <w:p w14:paraId="01C4F54D">
      <w:pPr>
        <w:pStyle w:val="2"/>
        <w:spacing w:before="216" w:line="360" w:lineRule="auto"/>
        <w:ind w:left="7" w:firstLine="483"/>
        <w:rPr>
          <w:sz w:val="24"/>
          <w:szCs w:val="24"/>
        </w:rPr>
      </w:pPr>
      <w:r>
        <w:rPr>
          <w:rFonts w:hint="eastAsia"/>
          <w:spacing w:val="2"/>
          <w:sz w:val="24"/>
          <w:szCs w:val="24"/>
          <w:lang w:eastAsia="zh-CN"/>
        </w:rPr>
        <w:t>投标供应商</w:t>
      </w:r>
      <w:r>
        <w:rPr>
          <w:spacing w:val="2"/>
          <w:sz w:val="24"/>
          <w:szCs w:val="24"/>
        </w:rPr>
        <w:t>须填写一份《拒绝政府采购领域商业贿赂承诺书》（格式见第五章附件）编制在</w:t>
      </w:r>
      <w:r>
        <w:rPr>
          <w:sz w:val="24"/>
          <w:szCs w:val="24"/>
        </w:rPr>
        <w:t>磋商响应文件中，同时保证磋商响应文件正</w:t>
      </w:r>
      <w:r>
        <w:rPr>
          <w:spacing w:val="-1"/>
          <w:sz w:val="24"/>
          <w:szCs w:val="24"/>
        </w:rPr>
        <w:t>、副本中都有且一致。</w:t>
      </w:r>
    </w:p>
    <w:p w14:paraId="1C4360EA">
      <w:pPr>
        <w:pStyle w:val="2"/>
        <w:spacing w:line="360" w:lineRule="auto"/>
        <w:jc w:val="center"/>
        <w:rPr>
          <w:rFonts w:ascii="Arial"/>
          <w:sz w:val="21"/>
        </w:rPr>
      </w:pPr>
      <w:r>
        <w:rPr>
          <w:b/>
          <w:bCs/>
          <w:spacing w:val="-4"/>
          <w:sz w:val="30"/>
          <w:szCs w:val="30"/>
        </w:rPr>
        <w:t>七、质疑与投诉</w:t>
      </w:r>
    </w:p>
    <w:p w14:paraId="7242FF41">
      <w:pPr>
        <w:pStyle w:val="2"/>
        <w:spacing w:before="78" w:line="360" w:lineRule="auto"/>
        <w:ind w:left="499"/>
        <w:rPr>
          <w:sz w:val="24"/>
          <w:szCs w:val="24"/>
        </w:rPr>
      </w:pPr>
      <w:r>
        <w:rPr>
          <w:b/>
          <w:bCs/>
          <w:spacing w:val="-4"/>
          <w:sz w:val="24"/>
          <w:szCs w:val="24"/>
        </w:rPr>
        <w:t>（三十）质疑及投诉</w:t>
      </w:r>
    </w:p>
    <w:p w14:paraId="67D7E97A">
      <w:pPr>
        <w:pStyle w:val="2"/>
        <w:spacing w:before="213" w:line="360" w:lineRule="auto"/>
        <w:ind w:left="505"/>
        <w:rPr>
          <w:sz w:val="24"/>
          <w:szCs w:val="24"/>
        </w:rPr>
      </w:pPr>
      <w:r>
        <w:rPr>
          <w:b/>
          <w:bCs/>
          <w:spacing w:val="-9"/>
          <w:sz w:val="24"/>
          <w:szCs w:val="24"/>
        </w:rPr>
        <w:t>1.质疑</w:t>
      </w:r>
    </w:p>
    <w:p w14:paraId="74B3B28A">
      <w:pPr>
        <w:pStyle w:val="2"/>
        <w:spacing w:before="264" w:line="360" w:lineRule="auto"/>
        <w:ind w:left="8" w:firstLine="491"/>
        <w:rPr>
          <w:sz w:val="24"/>
          <w:szCs w:val="24"/>
        </w:rPr>
      </w:pPr>
      <w:r>
        <w:rPr>
          <w:spacing w:val="-1"/>
          <w:sz w:val="24"/>
          <w:szCs w:val="24"/>
        </w:rPr>
        <w:t>（1）供应商认为采购文件、采购过程、中标或者成交结果使自己</w:t>
      </w:r>
      <w:r>
        <w:rPr>
          <w:spacing w:val="-2"/>
          <w:sz w:val="24"/>
          <w:szCs w:val="24"/>
        </w:rPr>
        <w:t>的权益受到损害的，可</w:t>
      </w:r>
      <w:r>
        <w:rPr>
          <w:sz w:val="24"/>
          <w:szCs w:val="24"/>
        </w:rPr>
        <w:t xml:space="preserve"> </w:t>
      </w:r>
      <w:r>
        <w:rPr>
          <w:spacing w:val="1"/>
          <w:sz w:val="24"/>
          <w:szCs w:val="24"/>
        </w:rPr>
        <w:t>以在知道或者应知其权益受到损害之日起</w:t>
      </w:r>
      <w:r>
        <w:rPr>
          <w:spacing w:val="-29"/>
          <w:sz w:val="24"/>
          <w:szCs w:val="24"/>
        </w:rPr>
        <w:t xml:space="preserve"> </w:t>
      </w:r>
      <w:r>
        <w:rPr>
          <w:spacing w:val="1"/>
          <w:sz w:val="24"/>
          <w:szCs w:val="24"/>
        </w:rPr>
        <w:t>7</w:t>
      </w:r>
      <w:r>
        <w:rPr>
          <w:spacing w:val="-48"/>
          <w:sz w:val="24"/>
          <w:szCs w:val="24"/>
        </w:rPr>
        <w:t xml:space="preserve"> </w:t>
      </w:r>
      <w:r>
        <w:rPr>
          <w:spacing w:val="1"/>
          <w:sz w:val="24"/>
          <w:szCs w:val="24"/>
        </w:rPr>
        <w:t>个工作日内，以书面形式向采购人、采购代理机</w:t>
      </w:r>
      <w:r>
        <w:rPr>
          <w:sz w:val="24"/>
          <w:szCs w:val="24"/>
        </w:rPr>
        <w:t xml:space="preserve"> </w:t>
      </w:r>
      <w:r>
        <w:rPr>
          <w:spacing w:val="2"/>
          <w:sz w:val="24"/>
          <w:szCs w:val="24"/>
        </w:rPr>
        <w:t>构提出质疑。针对同一采购程序环节的质疑应在法定质疑期内一次性提出。属于采购程序问</w:t>
      </w:r>
      <w:r>
        <w:rPr>
          <w:sz w:val="24"/>
          <w:szCs w:val="24"/>
        </w:rPr>
        <w:t xml:space="preserve"> </w:t>
      </w:r>
      <w:r>
        <w:rPr>
          <w:spacing w:val="2"/>
          <w:sz w:val="24"/>
          <w:szCs w:val="24"/>
        </w:rPr>
        <w:t>题的，向采购代理机构提出质疑；属于采购需求的（包括资质要求、技术指标、参数、评分</w:t>
      </w:r>
      <w:r>
        <w:rPr>
          <w:sz w:val="24"/>
          <w:szCs w:val="24"/>
        </w:rPr>
        <w:t xml:space="preserve"> </w:t>
      </w:r>
      <w:r>
        <w:rPr>
          <w:spacing w:val="-2"/>
          <w:sz w:val="24"/>
          <w:szCs w:val="24"/>
        </w:rPr>
        <w:t>办法等</w:t>
      </w:r>
      <w:r>
        <w:rPr>
          <w:spacing w:val="7"/>
          <w:sz w:val="24"/>
          <w:szCs w:val="24"/>
        </w:rPr>
        <w:t>），</w:t>
      </w:r>
      <w:r>
        <w:rPr>
          <w:spacing w:val="-2"/>
          <w:sz w:val="24"/>
          <w:szCs w:val="24"/>
        </w:rPr>
        <w:t>应向采购人提出质疑；</w:t>
      </w:r>
    </w:p>
    <w:p w14:paraId="53DBA78D">
      <w:pPr>
        <w:pStyle w:val="2"/>
        <w:spacing w:before="274" w:line="360" w:lineRule="auto"/>
        <w:ind w:left="499"/>
        <w:rPr>
          <w:sz w:val="24"/>
          <w:szCs w:val="24"/>
        </w:rPr>
      </w:pPr>
      <w:r>
        <w:rPr>
          <w:spacing w:val="-1"/>
          <w:sz w:val="24"/>
          <w:szCs w:val="24"/>
        </w:rPr>
        <w:t>（2）提出质疑的供应商应当是参与本项目采购活动的供应商。</w:t>
      </w:r>
    </w:p>
    <w:p w14:paraId="2215C654">
      <w:pPr>
        <w:pStyle w:val="2"/>
        <w:spacing w:before="276" w:line="360" w:lineRule="auto"/>
        <w:ind w:left="7" w:firstLine="492"/>
        <w:rPr>
          <w:sz w:val="24"/>
          <w:szCs w:val="24"/>
        </w:rPr>
      </w:pPr>
      <w:r>
        <w:rPr>
          <w:spacing w:val="-1"/>
          <w:sz w:val="24"/>
          <w:szCs w:val="24"/>
        </w:rPr>
        <w:t>（3）潜在供应商已依法获取其可质疑的采购文件的，可以对该文</w:t>
      </w:r>
      <w:r>
        <w:rPr>
          <w:spacing w:val="-2"/>
          <w:sz w:val="24"/>
          <w:szCs w:val="24"/>
        </w:rPr>
        <w:t>件提出质疑。对采购文</w:t>
      </w:r>
      <w:r>
        <w:rPr>
          <w:sz w:val="24"/>
          <w:szCs w:val="24"/>
        </w:rPr>
        <w:t xml:space="preserve"> </w:t>
      </w:r>
      <w:r>
        <w:rPr>
          <w:spacing w:val="1"/>
          <w:sz w:val="24"/>
          <w:szCs w:val="24"/>
        </w:rPr>
        <w:t>件提出质疑的，应当在获取采购文件（以供应商填写报名登记表的时间为准）起</w:t>
      </w:r>
      <w:r>
        <w:rPr>
          <w:spacing w:val="-28"/>
          <w:sz w:val="24"/>
          <w:szCs w:val="24"/>
        </w:rPr>
        <w:t xml:space="preserve"> </w:t>
      </w:r>
      <w:r>
        <w:rPr>
          <w:spacing w:val="1"/>
          <w:sz w:val="24"/>
          <w:szCs w:val="24"/>
        </w:rPr>
        <w:t>7</w:t>
      </w:r>
      <w:r>
        <w:rPr>
          <w:spacing w:val="-51"/>
          <w:sz w:val="24"/>
          <w:szCs w:val="24"/>
        </w:rPr>
        <w:t xml:space="preserve"> </w:t>
      </w:r>
      <w:r>
        <w:rPr>
          <w:spacing w:val="1"/>
          <w:sz w:val="24"/>
          <w:szCs w:val="24"/>
        </w:rPr>
        <w:t>个工作日</w:t>
      </w:r>
      <w:r>
        <w:rPr>
          <w:sz w:val="24"/>
          <w:szCs w:val="24"/>
        </w:rPr>
        <w:t xml:space="preserve"> </w:t>
      </w:r>
      <w:r>
        <w:rPr>
          <w:spacing w:val="-3"/>
          <w:sz w:val="24"/>
          <w:szCs w:val="24"/>
        </w:rPr>
        <w:t>内提出。</w:t>
      </w:r>
    </w:p>
    <w:p w14:paraId="47679E65">
      <w:pPr>
        <w:pStyle w:val="2"/>
        <w:spacing w:before="276" w:line="360" w:lineRule="auto"/>
        <w:ind w:left="499"/>
        <w:rPr>
          <w:sz w:val="24"/>
          <w:szCs w:val="24"/>
        </w:rPr>
      </w:pPr>
      <w:r>
        <w:rPr>
          <w:spacing w:val="-1"/>
          <w:sz w:val="24"/>
          <w:szCs w:val="24"/>
        </w:rPr>
        <w:t>（4）供应商提出质疑应提交质疑函和必要的证明材料，质疑函应当包括下列内容：</w:t>
      </w:r>
    </w:p>
    <w:p w14:paraId="33F07402">
      <w:pPr>
        <w:pStyle w:val="2"/>
        <w:spacing w:before="275" w:line="360" w:lineRule="auto"/>
        <w:ind w:left="487"/>
        <w:rPr>
          <w:sz w:val="24"/>
          <w:szCs w:val="24"/>
        </w:rPr>
      </w:pPr>
      <w:r>
        <w:rPr>
          <w:spacing w:val="-1"/>
          <w:sz w:val="24"/>
          <w:szCs w:val="24"/>
        </w:rPr>
        <w:t>①供应商的姓名或者名称、地址、邮编、联系人及联系电话；</w:t>
      </w:r>
    </w:p>
    <w:p w14:paraId="118C39FC">
      <w:pPr>
        <w:pStyle w:val="2"/>
        <w:spacing w:before="278" w:line="360" w:lineRule="auto"/>
        <w:ind w:left="486"/>
        <w:rPr>
          <w:sz w:val="24"/>
          <w:szCs w:val="24"/>
        </w:rPr>
      </w:pPr>
      <w:r>
        <w:rPr>
          <w:spacing w:val="-1"/>
          <w:sz w:val="24"/>
          <w:szCs w:val="24"/>
        </w:rPr>
        <w:t>②质疑项目的名称、编号；</w:t>
      </w:r>
    </w:p>
    <w:p w14:paraId="12F322C3">
      <w:pPr>
        <w:pStyle w:val="2"/>
        <w:spacing w:before="279" w:line="360" w:lineRule="auto"/>
        <w:ind w:left="486"/>
        <w:rPr>
          <w:sz w:val="24"/>
          <w:szCs w:val="24"/>
        </w:rPr>
      </w:pPr>
      <w:r>
        <w:rPr>
          <w:spacing w:val="-1"/>
          <w:sz w:val="24"/>
          <w:szCs w:val="24"/>
        </w:rPr>
        <w:t>③具体、明确的质疑事项和与质疑事项相关的请求；</w:t>
      </w:r>
    </w:p>
    <w:p w14:paraId="7BD8387F">
      <w:pPr>
        <w:pStyle w:val="2"/>
        <w:spacing w:before="277" w:line="360" w:lineRule="auto"/>
        <w:ind w:left="486"/>
        <w:rPr>
          <w:sz w:val="24"/>
          <w:szCs w:val="24"/>
        </w:rPr>
      </w:pPr>
      <w:r>
        <w:rPr>
          <w:spacing w:val="-2"/>
          <w:sz w:val="24"/>
          <w:szCs w:val="24"/>
        </w:rPr>
        <w:t>④事实依据；</w:t>
      </w:r>
    </w:p>
    <w:p w14:paraId="4A5DB143">
      <w:pPr>
        <w:pStyle w:val="2"/>
        <w:spacing w:before="277" w:line="360" w:lineRule="auto"/>
        <w:ind w:left="486"/>
        <w:rPr>
          <w:sz w:val="24"/>
          <w:szCs w:val="24"/>
        </w:rPr>
      </w:pPr>
      <w:r>
        <w:rPr>
          <w:spacing w:val="-1"/>
          <w:sz w:val="24"/>
          <w:szCs w:val="24"/>
        </w:rPr>
        <w:t>⑤必要的法律依据；</w:t>
      </w:r>
    </w:p>
    <w:p w14:paraId="3C73D09C">
      <w:pPr>
        <w:pStyle w:val="2"/>
        <w:spacing w:before="280" w:line="360" w:lineRule="auto"/>
        <w:ind w:left="486"/>
        <w:rPr>
          <w:sz w:val="24"/>
          <w:szCs w:val="24"/>
        </w:rPr>
      </w:pPr>
      <w:r>
        <w:rPr>
          <w:spacing w:val="-1"/>
          <w:sz w:val="24"/>
          <w:szCs w:val="24"/>
        </w:rPr>
        <w:t>⑥提出质疑的日期。</w:t>
      </w:r>
    </w:p>
    <w:p w14:paraId="0AC1474C">
      <w:pPr>
        <w:pStyle w:val="2"/>
        <w:spacing w:before="278" w:line="360" w:lineRule="auto"/>
        <w:ind w:left="7" w:firstLine="492"/>
        <w:rPr>
          <w:sz w:val="24"/>
          <w:szCs w:val="24"/>
        </w:rPr>
      </w:pPr>
      <w:r>
        <w:rPr>
          <w:spacing w:val="-1"/>
          <w:sz w:val="24"/>
          <w:szCs w:val="24"/>
        </w:rPr>
        <w:t>（5）供应商为自然人的，应当由本人签字；供应商为法人或者其</w:t>
      </w:r>
      <w:r>
        <w:rPr>
          <w:spacing w:val="-2"/>
          <w:sz w:val="24"/>
          <w:szCs w:val="24"/>
        </w:rPr>
        <w:t>他组织的，应当由法定</w:t>
      </w:r>
      <w:r>
        <w:rPr>
          <w:sz w:val="24"/>
          <w:szCs w:val="24"/>
        </w:rPr>
        <w:t xml:space="preserve"> 代表人、主要负责人，或者其授权代表签字</w:t>
      </w:r>
      <w:r>
        <w:rPr>
          <w:spacing w:val="-1"/>
          <w:sz w:val="24"/>
          <w:szCs w:val="24"/>
        </w:rPr>
        <w:t>或者盖章并加盖公章。</w:t>
      </w:r>
    </w:p>
    <w:p w14:paraId="37EAED06">
      <w:pPr>
        <w:pStyle w:val="2"/>
        <w:spacing w:before="276" w:line="360" w:lineRule="auto"/>
        <w:ind w:left="11" w:firstLine="488"/>
        <w:rPr>
          <w:sz w:val="24"/>
          <w:szCs w:val="24"/>
        </w:rPr>
      </w:pPr>
      <w:r>
        <w:rPr>
          <w:spacing w:val="-1"/>
          <w:sz w:val="24"/>
          <w:szCs w:val="24"/>
        </w:rPr>
        <w:t>（6）供应商可以委托代理人进行质疑和投诉。其授权委托书应当</w:t>
      </w:r>
      <w:r>
        <w:rPr>
          <w:spacing w:val="-2"/>
          <w:sz w:val="24"/>
          <w:szCs w:val="24"/>
        </w:rPr>
        <w:t>载明代理人的姓名或者</w:t>
      </w:r>
      <w:r>
        <w:rPr>
          <w:sz w:val="24"/>
          <w:szCs w:val="24"/>
        </w:rPr>
        <w:t xml:space="preserve"> </w:t>
      </w:r>
      <w:r>
        <w:rPr>
          <w:spacing w:val="2"/>
          <w:sz w:val="24"/>
          <w:szCs w:val="24"/>
        </w:rPr>
        <w:t>名称、代理事项、具体权限、期限和相关事项。供应商为自然人的，应当由本人签字</w:t>
      </w:r>
      <w:r>
        <w:rPr>
          <w:spacing w:val="1"/>
          <w:sz w:val="24"/>
          <w:szCs w:val="24"/>
        </w:rPr>
        <w:t>；供应</w:t>
      </w:r>
      <w:r>
        <w:rPr>
          <w:sz w:val="24"/>
          <w:szCs w:val="24"/>
        </w:rPr>
        <w:t xml:space="preserve"> 商为法人或者其他组织的，应当由法定代表人、主要负</w:t>
      </w:r>
      <w:r>
        <w:rPr>
          <w:spacing w:val="-1"/>
          <w:sz w:val="24"/>
          <w:szCs w:val="24"/>
        </w:rPr>
        <w:t>责人签字或者盖章并加盖公章。</w:t>
      </w:r>
    </w:p>
    <w:p w14:paraId="2A83246A">
      <w:pPr>
        <w:pStyle w:val="2"/>
        <w:spacing w:before="276" w:line="360" w:lineRule="auto"/>
        <w:ind w:left="8" w:firstLine="491"/>
        <w:rPr>
          <w:rFonts w:ascii="Arial"/>
          <w:sz w:val="21"/>
        </w:rPr>
      </w:pPr>
      <w:r>
        <w:rPr>
          <w:spacing w:val="-1"/>
          <w:sz w:val="24"/>
          <w:szCs w:val="24"/>
        </w:rPr>
        <w:t>（7）采购人负责供应商质疑答复。采购人委托采购代理机构采购</w:t>
      </w:r>
      <w:r>
        <w:rPr>
          <w:spacing w:val="-2"/>
          <w:sz w:val="24"/>
          <w:szCs w:val="24"/>
        </w:rPr>
        <w:t>的，采购代理机构在委</w:t>
      </w:r>
      <w:r>
        <w:rPr>
          <w:sz w:val="24"/>
          <w:szCs w:val="24"/>
        </w:rPr>
        <w:t xml:space="preserve"> </w:t>
      </w:r>
      <w:r>
        <w:rPr>
          <w:spacing w:val="-1"/>
          <w:sz w:val="24"/>
          <w:szCs w:val="24"/>
        </w:rPr>
        <w:t>托授权范围内作出答复。</w:t>
      </w:r>
    </w:p>
    <w:p w14:paraId="3FD85035">
      <w:pPr>
        <w:pStyle w:val="2"/>
        <w:spacing w:before="78" w:line="360" w:lineRule="auto"/>
        <w:ind w:left="499"/>
        <w:rPr>
          <w:sz w:val="24"/>
          <w:szCs w:val="24"/>
        </w:rPr>
      </w:pPr>
      <w:r>
        <w:rPr>
          <w:spacing w:val="-2"/>
          <w:sz w:val="24"/>
          <w:szCs w:val="24"/>
        </w:rPr>
        <w:t>（8）接收质疑函的方式和联系方式：</w:t>
      </w:r>
    </w:p>
    <w:p w14:paraId="11DA459C">
      <w:pPr>
        <w:pStyle w:val="2"/>
        <w:spacing w:before="274" w:line="360" w:lineRule="auto"/>
        <w:ind w:left="9" w:firstLine="478"/>
        <w:rPr>
          <w:sz w:val="24"/>
          <w:szCs w:val="24"/>
        </w:rPr>
      </w:pPr>
      <w:r>
        <w:rPr>
          <w:spacing w:val="2"/>
          <w:sz w:val="24"/>
          <w:szCs w:val="24"/>
        </w:rPr>
        <w:t>①接收质疑函的方式：书面递交质疑函纸质版（当面递交）或</w:t>
      </w:r>
      <w:r>
        <w:rPr>
          <w:spacing w:val="-52"/>
          <w:sz w:val="24"/>
          <w:szCs w:val="24"/>
        </w:rPr>
        <w:t xml:space="preserve"> </w:t>
      </w:r>
      <w:r>
        <w:rPr>
          <w:sz w:val="24"/>
          <w:szCs w:val="24"/>
        </w:rPr>
        <w:t>PDF</w:t>
      </w:r>
      <w:r>
        <w:rPr>
          <w:spacing w:val="-48"/>
          <w:sz w:val="24"/>
          <w:szCs w:val="24"/>
        </w:rPr>
        <w:t xml:space="preserve"> </w:t>
      </w:r>
      <w:r>
        <w:rPr>
          <w:spacing w:val="2"/>
          <w:sz w:val="24"/>
          <w:szCs w:val="24"/>
        </w:rPr>
        <w:t>格</w:t>
      </w:r>
      <w:r>
        <w:rPr>
          <w:spacing w:val="1"/>
          <w:sz w:val="24"/>
          <w:szCs w:val="24"/>
        </w:rPr>
        <w:t>式扫描件（发至电</w:t>
      </w:r>
      <w:r>
        <w:rPr>
          <w:sz w:val="24"/>
          <w:szCs w:val="24"/>
        </w:rPr>
        <w:t xml:space="preserve"> </w:t>
      </w:r>
      <w:r>
        <w:rPr>
          <w:spacing w:val="-3"/>
          <w:sz w:val="24"/>
          <w:szCs w:val="24"/>
        </w:rPr>
        <w:t>子邮箱）</w:t>
      </w:r>
    </w:p>
    <w:p w14:paraId="2A298491">
      <w:pPr>
        <w:pStyle w:val="2"/>
        <w:spacing w:before="273" w:line="360" w:lineRule="auto"/>
        <w:ind w:left="486"/>
        <w:rPr>
          <w:sz w:val="24"/>
          <w:szCs w:val="24"/>
        </w:rPr>
      </w:pPr>
      <w:r>
        <w:rPr>
          <w:spacing w:val="-4"/>
          <w:sz w:val="24"/>
          <w:szCs w:val="24"/>
        </w:rPr>
        <w:t>②</w:t>
      </w:r>
      <w:r>
        <w:rPr>
          <w:spacing w:val="11"/>
          <w:sz w:val="24"/>
          <w:szCs w:val="24"/>
        </w:rPr>
        <w:t xml:space="preserve"> </w:t>
      </w:r>
      <w:r>
        <w:rPr>
          <w:spacing w:val="-4"/>
          <w:sz w:val="24"/>
          <w:szCs w:val="24"/>
        </w:rPr>
        <w:t>联系方式</w:t>
      </w:r>
    </w:p>
    <w:p w14:paraId="0EB2F8C4">
      <w:pPr>
        <w:pStyle w:val="2"/>
        <w:spacing w:before="276" w:line="360" w:lineRule="auto"/>
        <w:ind w:left="487"/>
        <w:rPr>
          <w:rFonts w:hint="eastAsia" w:eastAsia="宋体"/>
          <w:sz w:val="24"/>
          <w:szCs w:val="24"/>
          <w:lang w:eastAsia="zh-CN"/>
        </w:rPr>
      </w:pPr>
      <w:r>
        <w:rPr>
          <w:spacing w:val="-1"/>
          <w:sz w:val="24"/>
          <w:szCs w:val="24"/>
        </w:rPr>
        <w:t>采购人名称：</w:t>
      </w:r>
      <w:r>
        <w:rPr>
          <w:rFonts w:hint="eastAsia"/>
          <w:spacing w:val="-1"/>
          <w:sz w:val="24"/>
          <w:szCs w:val="24"/>
          <w:lang w:eastAsia="zh-CN"/>
        </w:rPr>
        <w:t>李老师</w:t>
      </w:r>
    </w:p>
    <w:p w14:paraId="38E1D1C1">
      <w:pPr>
        <w:pStyle w:val="2"/>
        <w:spacing w:before="276" w:line="360" w:lineRule="auto"/>
        <w:ind w:left="489"/>
        <w:rPr>
          <w:rFonts w:hint="eastAsia" w:eastAsia="宋体"/>
          <w:sz w:val="24"/>
          <w:szCs w:val="24"/>
          <w:lang w:eastAsia="zh-CN"/>
        </w:rPr>
      </w:pPr>
      <w:r>
        <w:rPr>
          <w:spacing w:val="-2"/>
          <w:sz w:val="24"/>
          <w:szCs w:val="24"/>
        </w:rPr>
        <w:t>联系地址：</w:t>
      </w:r>
      <w:r>
        <w:rPr>
          <w:rFonts w:hint="eastAsia"/>
          <w:spacing w:val="-2"/>
          <w:sz w:val="24"/>
          <w:szCs w:val="24"/>
          <w:lang w:eastAsia="zh-CN"/>
        </w:rPr>
        <w:t>陕西省汉阴县城关镇长窖村一组</w:t>
      </w:r>
    </w:p>
    <w:p w14:paraId="7A7B9605">
      <w:pPr>
        <w:pStyle w:val="2"/>
        <w:spacing w:before="275" w:line="360" w:lineRule="auto"/>
        <w:ind w:left="489"/>
        <w:rPr>
          <w:rFonts w:hint="eastAsia" w:eastAsia="宋体"/>
          <w:sz w:val="24"/>
          <w:szCs w:val="24"/>
          <w:lang w:eastAsia="zh-CN"/>
        </w:rPr>
      </w:pPr>
      <w:r>
        <w:rPr>
          <w:spacing w:val="-1"/>
          <w:sz w:val="24"/>
          <w:szCs w:val="24"/>
        </w:rPr>
        <w:t>联系电话：</w:t>
      </w:r>
      <w:r>
        <w:rPr>
          <w:rFonts w:hint="eastAsia"/>
          <w:spacing w:val="-1"/>
          <w:sz w:val="24"/>
          <w:szCs w:val="24"/>
          <w:lang w:eastAsia="zh-CN"/>
        </w:rPr>
        <w:t>153 0915 1078</w:t>
      </w:r>
    </w:p>
    <w:p w14:paraId="71327B79">
      <w:pPr>
        <w:pStyle w:val="2"/>
        <w:spacing w:before="271" w:line="360" w:lineRule="auto"/>
        <w:ind w:left="487"/>
        <w:rPr>
          <w:rFonts w:hint="eastAsia" w:eastAsia="宋体"/>
          <w:sz w:val="24"/>
          <w:szCs w:val="24"/>
          <w:lang w:eastAsia="zh-CN"/>
        </w:rPr>
      </w:pPr>
      <w:r>
        <w:rPr>
          <w:spacing w:val="-1"/>
          <w:sz w:val="24"/>
          <w:szCs w:val="24"/>
        </w:rPr>
        <w:t>采购代理机构：</w:t>
      </w:r>
      <w:r>
        <w:rPr>
          <w:rFonts w:hint="eastAsia"/>
          <w:spacing w:val="-1"/>
          <w:sz w:val="24"/>
          <w:szCs w:val="24"/>
          <w:lang w:eastAsia="zh-CN"/>
        </w:rPr>
        <w:t>陕西华茂建设监理咨询有限公司</w:t>
      </w:r>
    </w:p>
    <w:p w14:paraId="2BB41B91">
      <w:pPr>
        <w:pStyle w:val="2"/>
        <w:spacing w:before="278" w:line="360" w:lineRule="auto"/>
        <w:ind w:left="488"/>
        <w:rPr>
          <w:rFonts w:hint="eastAsia" w:eastAsia="宋体"/>
          <w:sz w:val="24"/>
          <w:szCs w:val="24"/>
          <w:lang w:eastAsia="zh-CN"/>
        </w:rPr>
      </w:pPr>
      <w:r>
        <w:rPr>
          <w:spacing w:val="-2"/>
          <w:sz w:val="24"/>
          <w:szCs w:val="24"/>
        </w:rPr>
        <w:t>地    址：</w:t>
      </w:r>
      <w:r>
        <w:rPr>
          <w:rFonts w:hint="eastAsia"/>
          <w:spacing w:val="-2"/>
          <w:sz w:val="24"/>
          <w:szCs w:val="24"/>
          <w:lang w:eastAsia="zh-CN"/>
        </w:rPr>
        <w:t>陕西省安康市高新区博元幸福城5号楼1701室</w:t>
      </w:r>
    </w:p>
    <w:p w14:paraId="07E95AD8">
      <w:pPr>
        <w:pStyle w:val="2"/>
        <w:spacing w:before="274" w:line="360" w:lineRule="auto"/>
        <w:ind w:left="489"/>
        <w:rPr>
          <w:rFonts w:hint="eastAsia" w:eastAsia="宋体"/>
          <w:sz w:val="24"/>
          <w:szCs w:val="24"/>
          <w:lang w:eastAsia="zh-CN"/>
        </w:rPr>
      </w:pPr>
      <w:r>
        <w:rPr>
          <w:spacing w:val="-1"/>
          <w:sz w:val="24"/>
          <w:szCs w:val="24"/>
        </w:rPr>
        <w:t>联系方式：</w:t>
      </w:r>
      <w:r>
        <w:rPr>
          <w:rFonts w:hint="eastAsia"/>
          <w:spacing w:val="-1"/>
          <w:sz w:val="24"/>
          <w:szCs w:val="24"/>
          <w:lang w:eastAsia="zh-CN"/>
        </w:rPr>
        <w:t>18292539108</w:t>
      </w:r>
    </w:p>
    <w:p w14:paraId="4AD74073">
      <w:pPr>
        <w:pStyle w:val="2"/>
        <w:spacing w:before="272" w:line="360" w:lineRule="auto"/>
        <w:ind w:left="505"/>
        <w:rPr>
          <w:sz w:val="24"/>
          <w:szCs w:val="24"/>
        </w:rPr>
      </w:pPr>
      <w:r>
        <w:rPr>
          <w:spacing w:val="-1"/>
          <w:sz w:val="24"/>
          <w:szCs w:val="24"/>
        </w:rPr>
        <w:t>邮    箱：</w:t>
      </w:r>
      <w:r>
        <w:rPr>
          <w:rFonts w:hint="eastAsia"/>
          <w:spacing w:val="-1"/>
          <w:sz w:val="24"/>
          <w:szCs w:val="24"/>
          <w:lang w:eastAsia="zh-CN"/>
        </w:rPr>
        <w:t>1085436414</w:t>
      </w:r>
      <w:r>
        <w:rPr>
          <w:spacing w:val="-1"/>
          <w:sz w:val="24"/>
          <w:szCs w:val="24"/>
        </w:rPr>
        <w:t>@q</w:t>
      </w:r>
      <w:r>
        <w:rPr>
          <w:spacing w:val="-2"/>
          <w:sz w:val="24"/>
          <w:szCs w:val="24"/>
        </w:rPr>
        <w:t>q.com</w:t>
      </w:r>
    </w:p>
    <w:p w14:paraId="6D706661">
      <w:pPr>
        <w:pStyle w:val="2"/>
        <w:spacing w:before="283" w:line="360" w:lineRule="auto"/>
        <w:ind w:left="491"/>
        <w:rPr>
          <w:sz w:val="24"/>
          <w:szCs w:val="24"/>
        </w:rPr>
      </w:pPr>
      <w:r>
        <w:rPr>
          <w:b/>
          <w:bCs/>
          <w:spacing w:val="-5"/>
          <w:sz w:val="24"/>
          <w:szCs w:val="24"/>
        </w:rPr>
        <w:t>2.投诉</w:t>
      </w:r>
    </w:p>
    <w:p w14:paraId="490F5F2D">
      <w:pPr>
        <w:pStyle w:val="2"/>
        <w:spacing w:before="273" w:line="360" w:lineRule="auto"/>
        <w:ind w:left="7" w:firstLine="492"/>
        <w:rPr>
          <w:sz w:val="24"/>
          <w:szCs w:val="24"/>
        </w:rPr>
      </w:pPr>
      <w:r>
        <w:rPr>
          <w:spacing w:val="-1"/>
          <w:sz w:val="24"/>
          <w:szCs w:val="24"/>
        </w:rPr>
        <w:t>（1）质疑供应商对采购人、采购代理机构的答复不满意，或者采</w:t>
      </w:r>
      <w:r>
        <w:rPr>
          <w:spacing w:val="-2"/>
          <w:sz w:val="24"/>
          <w:szCs w:val="24"/>
        </w:rPr>
        <w:t>购人、采购代理机构未</w:t>
      </w:r>
      <w:r>
        <w:rPr>
          <w:sz w:val="24"/>
          <w:szCs w:val="24"/>
        </w:rPr>
        <w:t xml:space="preserve"> </w:t>
      </w:r>
      <w:r>
        <w:rPr>
          <w:spacing w:val="-1"/>
          <w:sz w:val="24"/>
          <w:szCs w:val="24"/>
        </w:rPr>
        <w:t>在规定时间内作出答复的，可以在答复期满后</w:t>
      </w:r>
      <w:r>
        <w:rPr>
          <w:spacing w:val="-33"/>
          <w:sz w:val="24"/>
          <w:szCs w:val="24"/>
        </w:rPr>
        <w:t xml:space="preserve"> </w:t>
      </w:r>
      <w:r>
        <w:rPr>
          <w:spacing w:val="-1"/>
          <w:sz w:val="24"/>
          <w:szCs w:val="24"/>
        </w:rPr>
        <w:t>15</w:t>
      </w:r>
      <w:r>
        <w:rPr>
          <w:spacing w:val="-51"/>
          <w:sz w:val="24"/>
          <w:szCs w:val="24"/>
        </w:rPr>
        <w:t xml:space="preserve"> </w:t>
      </w:r>
      <w:r>
        <w:rPr>
          <w:spacing w:val="-1"/>
          <w:sz w:val="24"/>
          <w:szCs w:val="24"/>
        </w:rPr>
        <w:t>个工作日内向同级财政</w:t>
      </w:r>
      <w:r>
        <w:rPr>
          <w:spacing w:val="-2"/>
          <w:sz w:val="24"/>
          <w:szCs w:val="24"/>
        </w:rPr>
        <w:t>部门提起投诉。</w:t>
      </w:r>
    </w:p>
    <w:p w14:paraId="7328EA2A">
      <w:pPr>
        <w:pStyle w:val="2"/>
        <w:spacing w:before="276" w:line="360" w:lineRule="auto"/>
        <w:ind w:left="11" w:right="2" w:firstLine="488"/>
        <w:rPr>
          <w:sz w:val="24"/>
          <w:szCs w:val="24"/>
        </w:rPr>
      </w:pPr>
      <w:r>
        <w:rPr>
          <w:spacing w:val="2"/>
          <w:sz w:val="24"/>
          <w:szCs w:val="24"/>
        </w:rPr>
        <w:t>（2）投诉人投诉时,应当提交投诉书和必要的证明材料，并按照被</w:t>
      </w:r>
      <w:r>
        <w:rPr>
          <w:spacing w:val="1"/>
          <w:sz w:val="24"/>
          <w:szCs w:val="24"/>
        </w:rPr>
        <w:t>投诉采购人、采购代</w:t>
      </w:r>
      <w:r>
        <w:rPr>
          <w:sz w:val="24"/>
          <w:szCs w:val="24"/>
        </w:rPr>
        <w:t xml:space="preserve"> </w:t>
      </w:r>
      <w:r>
        <w:rPr>
          <w:spacing w:val="2"/>
          <w:sz w:val="24"/>
          <w:szCs w:val="24"/>
        </w:rPr>
        <w:t>理机构（以下简称被投诉人）和与投诉事项有关的供应商数量提供投诉书的副本。投</w:t>
      </w:r>
      <w:r>
        <w:rPr>
          <w:spacing w:val="1"/>
          <w:sz w:val="24"/>
          <w:szCs w:val="24"/>
        </w:rPr>
        <w:t>诉书应</w:t>
      </w:r>
      <w:r>
        <w:rPr>
          <w:sz w:val="24"/>
          <w:szCs w:val="24"/>
        </w:rPr>
        <w:t xml:space="preserve"> </w:t>
      </w:r>
      <w:r>
        <w:rPr>
          <w:spacing w:val="-2"/>
          <w:sz w:val="24"/>
          <w:szCs w:val="24"/>
        </w:rPr>
        <w:t>当包括下列内容：</w:t>
      </w:r>
    </w:p>
    <w:p w14:paraId="38D13377">
      <w:pPr>
        <w:pStyle w:val="2"/>
        <w:spacing w:before="276" w:line="360" w:lineRule="auto"/>
        <w:ind w:left="487"/>
        <w:rPr>
          <w:sz w:val="24"/>
          <w:szCs w:val="24"/>
        </w:rPr>
      </w:pPr>
      <w:r>
        <w:rPr>
          <w:sz w:val="24"/>
          <w:szCs w:val="24"/>
        </w:rPr>
        <w:t>① 投诉人和被投诉人的姓名或者名称、通讯地址、邮编</w:t>
      </w:r>
      <w:r>
        <w:rPr>
          <w:spacing w:val="-1"/>
          <w:sz w:val="24"/>
          <w:szCs w:val="24"/>
        </w:rPr>
        <w:t>、联系人及联系电话；</w:t>
      </w:r>
    </w:p>
    <w:p w14:paraId="6318118B">
      <w:pPr>
        <w:pStyle w:val="2"/>
        <w:spacing w:before="277" w:line="360" w:lineRule="auto"/>
        <w:ind w:left="486"/>
        <w:rPr>
          <w:sz w:val="24"/>
          <w:szCs w:val="24"/>
        </w:rPr>
      </w:pPr>
      <w:r>
        <w:rPr>
          <w:spacing w:val="-1"/>
          <w:sz w:val="24"/>
          <w:szCs w:val="24"/>
        </w:rPr>
        <w:t>② 质疑和质疑答复情况说明及相关证明材料；</w:t>
      </w:r>
    </w:p>
    <w:p w14:paraId="3B9264A7">
      <w:pPr>
        <w:pStyle w:val="2"/>
        <w:spacing w:before="278" w:line="360" w:lineRule="auto"/>
        <w:ind w:left="486"/>
        <w:rPr>
          <w:sz w:val="24"/>
          <w:szCs w:val="24"/>
        </w:rPr>
      </w:pPr>
      <w:r>
        <w:rPr>
          <w:spacing w:val="-1"/>
          <w:sz w:val="24"/>
          <w:szCs w:val="24"/>
        </w:rPr>
        <w:t>③ 具体、明确的投诉事项和与投诉事项相关的投诉请求；</w:t>
      </w:r>
    </w:p>
    <w:p w14:paraId="608381CB">
      <w:pPr>
        <w:pStyle w:val="2"/>
        <w:spacing w:before="279" w:line="360" w:lineRule="auto"/>
        <w:ind w:left="486"/>
        <w:rPr>
          <w:sz w:val="24"/>
          <w:szCs w:val="24"/>
        </w:rPr>
      </w:pPr>
      <w:r>
        <w:rPr>
          <w:spacing w:val="-2"/>
          <w:sz w:val="24"/>
          <w:szCs w:val="24"/>
        </w:rPr>
        <w:t>④ 事实依据；</w:t>
      </w:r>
    </w:p>
    <w:p w14:paraId="5535F6E2">
      <w:pPr>
        <w:pStyle w:val="2"/>
        <w:spacing w:before="277" w:line="360" w:lineRule="auto"/>
        <w:ind w:left="486"/>
        <w:rPr>
          <w:sz w:val="24"/>
          <w:szCs w:val="24"/>
        </w:rPr>
      </w:pPr>
      <w:r>
        <w:rPr>
          <w:spacing w:val="-2"/>
          <w:sz w:val="24"/>
          <w:szCs w:val="24"/>
        </w:rPr>
        <w:t>⑤ 法律依据；</w:t>
      </w:r>
    </w:p>
    <w:p w14:paraId="1A3EAB83">
      <w:pPr>
        <w:pStyle w:val="2"/>
        <w:spacing w:before="277" w:line="360" w:lineRule="auto"/>
        <w:ind w:left="486"/>
        <w:rPr>
          <w:sz w:val="24"/>
          <w:szCs w:val="24"/>
        </w:rPr>
      </w:pPr>
      <w:r>
        <w:rPr>
          <w:spacing w:val="-1"/>
          <w:sz w:val="24"/>
          <w:szCs w:val="24"/>
        </w:rPr>
        <w:t>⑥ 提起投诉的日期。</w:t>
      </w:r>
    </w:p>
    <w:p w14:paraId="6AF0D479">
      <w:pPr>
        <w:pStyle w:val="2"/>
        <w:spacing w:before="280" w:line="360" w:lineRule="auto"/>
        <w:ind w:left="7" w:firstLine="492"/>
        <w:rPr>
          <w:rFonts w:ascii="Arial"/>
          <w:sz w:val="21"/>
        </w:rPr>
      </w:pPr>
      <w:r>
        <w:rPr>
          <w:spacing w:val="-1"/>
          <w:sz w:val="24"/>
          <w:szCs w:val="24"/>
        </w:rPr>
        <w:t>（3）投诉人为自然人的，应当由本人签字；投诉人为法人或者其</w:t>
      </w:r>
      <w:r>
        <w:rPr>
          <w:spacing w:val="-2"/>
          <w:sz w:val="24"/>
          <w:szCs w:val="24"/>
        </w:rPr>
        <w:t>他组织的，应当由法定</w:t>
      </w:r>
      <w:r>
        <w:rPr>
          <w:sz w:val="24"/>
          <w:szCs w:val="24"/>
        </w:rPr>
        <w:t xml:space="preserve"> 代表人、主要负责人，或者其授权代表签字或</w:t>
      </w:r>
      <w:r>
        <w:rPr>
          <w:spacing w:val="-1"/>
          <w:sz w:val="24"/>
          <w:szCs w:val="24"/>
        </w:rPr>
        <w:t>者盖章，并加盖公章。</w:t>
      </w:r>
    </w:p>
    <w:p w14:paraId="3AF99AC9">
      <w:pPr>
        <w:pStyle w:val="2"/>
        <w:spacing w:before="78" w:line="360" w:lineRule="auto"/>
        <w:ind w:left="499"/>
        <w:rPr>
          <w:sz w:val="24"/>
          <w:szCs w:val="24"/>
        </w:rPr>
      </w:pPr>
      <w:r>
        <w:rPr>
          <w:spacing w:val="-2"/>
          <w:sz w:val="24"/>
          <w:szCs w:val="24"/>
        </w:rPr>
        <w:t>（4）投诉人提起投诉应当符合下列条件：</w:t>
      </w:r>
    </w:p>
    <w:p w14:paraId="67FFC062">
      <w:pPr>
        <w:pStyle w:val="2"/>
        <w:spacing w:before="274" w:line="360" w:lineRule="auto"/>
        <w:ind w:left="487"/>
        <w:rPr>
          <w:sz w:val="24"/>
          <w:szCs w:val="24"/>
        </w:rPr>
      </w:pPr>
      <w:r>
        <w:rPr>
          <w:spacing w:val="-1"/>
          <w:sz w:val="24"/>
          <w:szCs w:val="24"/>
        </w:rPr>
        <w:t>① 提起投诉前已依法进行质疑；</w:t>
      </w:r>
    </w:p>
    <w:p w14:paraId="2A3872A9">
      <w:pPr>
        <w:pStyle w:val="2"/>
        <w:spacing w:before="279" w:line="360" w:lineRule="auto"/>
        <w:ind w:left="486"/>
        <w:rPr>
          <w:sz w:val="24"/>
          <w:szCs w:val="24"/>
        </w:rPr>
      </w:pPr>
      <w:r>
        <w:rPr>
          <w:spacing w:val="1"/>
          <w:sz w:val="24"/>
          <w:szCs w:val="24"/>
        </w:rPr>
        <w:t>② 投诉书内容符合《政府采购质疑和投诉办法》（财政部令第94</w:t>
      </w:r>
      <w:r>
        <w:rPr>
          <w:spacing w:val="-45"/>
          <w:sz w:val="24"/>
          <w:szCs w:val="24"/>
        </w:rPr>
        <w:t xml:space="preserve"> </w:t>
      </w:r>
      <w:r>
        <w:rPr>
          <w:spacing w:val="1"/>
          <w:sz w:val="24"/>
          <w:szCs w:val="24"/>
        </w:rPr>
        <w:t>号）的规定；</w:t>
      </w:r>
    </w:p>
    <w:p w14:paraId="010A569F">
      <w:pPr>
        <w:pStyle w:val="2"/>
        <w:spacing w:before="277" w:line="360" w:lineRule="auto"/>
        <w:ind w:left="486"/>
        <w:rPr>
          <w:sz w:val="24"/>
          <w:szCs w:val="24"/>
        </w:rPr>
      </w:pPr>
      <w:r>
        <w:rPr>
          <w:spacing w:val="-1"/>
          <w:sz w:val="24"/>
          <w:szCs w:val="24"/>
        </w:rPr>
        <w:t>③ 在投诉有效期限内提起投诉；</w:t>
      </w:r>
    </w:p>
    <w:p w14:paraId="42D98458">
      <w:pPr>
        <w:pStyle w:val="2"/>
        <w:spacing w:before="277" w:line="360" w:lineRule="auto"/>
        <w:ind w:left="486"/>
        <w:rPr>
          <w:sz w:val="24"/>
          <w:szCs w:val="24"/>
        </w:rPr>
      </w:pPr>
      <w:r>
        <w:rPr>
          <w:spacing w:val="-3"/>
          <w:sz w:val="24"/>
          <w:szCs w:val="24"/>
        </w:rPr>
        <w:t>④</w:t>
      </w:r>
      <w:r>
        <w:rPr>
          <w:spacing w:val="45"/>
          <w:sz w:val="24"/>
          <w:szCs w:val="24"/>
        </w:rPr>
        <w:t xml:space="preserve"> </w:t>
      </w:r>
      <w:r>
        <w:rPr>
          <w:spacing w:val="-3"/>
          <w:sz w:val="24"/>
          <w:szCs w:val="24"/>
        </w:rPr>
        <w:t>同一投诉事项未经财政部门投诉处理；</w:t>
      </w:r>
    </w:p>
    <w:p w14:paraId="588F01C4">
      <w:pPr>
        <w:pStyle w:val="2"/>
        <w:spacing w:before="279" w:line="360" w:lineRule="auto"/>
        <w:ind w:left="486"/>
        <w:rPr>
          <w:sz w:val="24"/>
          <w:szCs w:val="24"/>
        </w:rPr>
      </w:pPr>
      <w:r>
        <w:rPr>
          <w:spacing w:val="-1"/>
          <w:sz w:val="24"/>
          <w:szCs w:val="24"/>
        </w:rPr>
        <w:t>⑤ 财政部规定的其他条件。</w:t>
      </w:r>
    </w:p>
    <w:p w14:paraId="0DE69683">
      <w:pPr>
        <w:pStyle w:val="2"/>
        <w:spacing w:before="277" w:line="360" w:lineRule="auto"/>
        <w:ind w:left="11" w:firstLine="487"/>
        <w:rPr>
          <w:sz w:val="24"/>
          <w:szCs w:val="24"/>
        </w:rPr>
      </w:pPr>
      <w:r>
        <w:rPr>
          <w:spacing w:val="-1"/>
          <w:sz w:val="24"/>
          <w:szCs w:val="24"/>
        </w:rPr>
        <w:t>（5）供应商投诉的事项不得超出已质疑事项的范围，但基于质疑</w:t>
      </w:r>
      <w:r>
        <w:rPr>
          <w:spacing w:val="-2"/>
          <w:sz w:val="24"/>
          <w:szCs w:val="24"/>
        </w:rPr>
        <w:t>答复内容提出的投诉事</w:t>
      </w:r>
      <w:r>
        <w:rPr>
          <w:sz w:val="24"/>
          <w:szCs w:val="24"/>
        </w:rPr>
        <w:t xml:space="preserve"> </w:t>
      </w:r>
      <w:r>
        <w:rPr>
          <w:spacing w:val="-4"/>
          <w:sz w:val="24"/>
          <w:szCs w:val="24"/>
        </w:rPr>
        <w:t>项除外。</w:t>
      </w:r>
    </w:p>
    <w:p w14:paraId="78F657A8">
      <w:pPr>
        <w:spacing w:line="360" w:lineRule="auto"/>
        <w:rPr>
          <w:sz w:val="24"/>
          <w:szCs w:val="24"/>
        </w:rPr>
        <w:sectPr>
          <w:headerReference r:id="rId7" w:type="default"/>
          <w:footerReference r:id="rId8" w:type="default"/>
          <w:pgSz w:w="11960" w:h="16880"/>
          <w:pgMar w:top="1440" w:right="1080" w:bottom="1440" w:left="1080" w:header="964" w:footer="964" w:gutter="0"/>
          <w:pgNumType w:fmt="decimal"/>
          <w:cols w:space="720" w:num="1"/>
        </w:sectPr>
      </w:pPr>
    </w:p>
    <w:p w14:paraId="1D3E54E6">
      <w:pPr>
        <w:pStyle w:val="2"/>
        <w:spacing w:before="208" w:line="360" w:lineRule="auto"/>
        <w:ind w:left="3973"/>
        <w:outlineLvl w:val="0"/>
        <w:rPr>
          <w:sz w:val="31"/>
          <w:szCs w:val="31"/>
        </w:rPr>
      </w:pPr>
      <w:bookmarkStart w:id="2" w:name="bookmark3"/>
      <w:bookmarkEnd w:id="2"/>
      <w:r>
        <w:rPr>
          <w:b/>
          <w:bCs/>
          <w:spacing w:val="3"/>
          <w:sz w:val="31"/>
          <w:szCs w:val="31"/>
        </w:rPr>
        <w:t>第三章</w:t>
      </w:r>
      <w:r>
        <w:rPr>
          <w:spacing w:val="24"/>
          <w:sz w:val="31"/>
          <w:szCs w:val="31"/>
        </w:rPr>
        <w:t xml:space="preserve"> </w:t>
      </w:r>
      <w:r>
        <w:rPr>
          <w:b/>
          <w:bCs/>
          <w:spacing w:val="3"/>
          <w:sz w:val="31"/>
          <w:szCs w:val="31"/>
        </w:rPr>
        <w:t>商务条款</w:t>
      </w:r>
    </w:p>
    <w:p w14:paraId="469554EE">
      <w:pPr>
        <w:pStyle w:val="2"/>
        <w:spacing w:before="179" w:line="360" w:lineRule="auto"/>
        <w:ind w:left="492"/>
        <w:rPr>
          <w:sz w:val="24"/>
          <w:szCs w:val="24"/>
        </w:rPr>
      </w:pPr>
      <w:r>
        <w:rPr>
          <w:b/>
          <w:bCs/>
          <w:spacing w:val="-8"/>
          <w:sz w:val="24"/>
          <w:szCs w:val="24"/>
        </w:rPr>
        <w:t>一、工期：</w:t>
      </w:r>
      <w:r>
        <w:rPr>
          <w:spacing w:val="-8"/>
          <w:sz w:val="24"/>
          <w:szCs w:val="24"/>
          <w:highlight w:val="none"/>
        </w:rPr>
        <w:t>自合同签订之日起</w:t>
      </w:r>
      <w:r>
        <w:rPr>
          <w:spacing w:val="-48"/>
          <w:sz w:val="24"/>
          <w:szCs w:val="24"/>
          <w:highlight w:val="none"/>
        </w:rPr>
        <w:t xml:space="preserve"> </w:t>
      </w:r>
      <w:r>
        <w:rPr>
          <w:rFonts w:hint="eastAsia"/>
          <w:spacing w:val="-8"/>
          <w:sz w:val="24"/>
          <w:szCs w:val="24"/>
          <w:highlight w:val="none"/>
          <w:lang w:val="en-US" w:eastAsia="zh-CN"/>
        </w:rPr>
        <w:t>30</w:t>
      </w:r>
      <w:r>
        <w:rPr>
          <w:spacing w:val="-8"/>
          <w:sz w:val="24"/>
          <w:szCs w:val="24"/>
          <w:highlight w:val="none"/>
        </w:rPr>
        <w:t xml:space="preserve"> 日历天。</w:t>
      </w:r>
    </w:p>
    <w:p w14:paraId="65CAD056">
      <w:pPr>
        <w:pStyle w:val="2"/>
        <w:spacing w:before="215" w:line="360" w:lineRule="auto"/>
        <w:ind w:left="492"/>
        <w:rPr>
          <w:sz w:val="24"/>
          <w:szCs w:val="24"/>
        </w:rPr>
      </w:pPr>
      <w:r>
        <w:rPr>
          <w:b/>
          <w:bCs/>
          <w:spacing w:val="-2"/>
          <w:sz w:val="24"/>
          <w:szCs w:val="24"/>
        </w:rPr>
        <w:t>二、施工地点</w:t>
      </w:r>
      <w:r>
        <w:rPr>
          <w:spacing w:val="-2"/>
          <w:sz w:val="24"/>
          <w:szCs w:val="24"/>
        </w:rPr>
        <w:t>:</w:t>
      </w:r>
      <w:r>
        <w:rPr>
          <w:rFonts w:hint="eastAsia"/>
          <w:spacing w:val="-2"/>
          <w:sz w:val="24"/>
          <w:szCs w:val="24"/>
          <w:lang w:val="en-US" w:eastAsia="zh-CN"/>
        </w:rPr>
        <w:t>采购人</w:t>
      </w:r>
      <w:r>
        <w:rPr>
          <w:spacing w:val="-2"/>
          <w:sz w:val="24"/>
          <w:szCs w:val="24"/>
        </w:rPr>
        <w:t>指定地点</w:t>
      </w:r>
    </w:p>
    <w:p w14:paraId="4FE1C5C2">
      <w:pPr>
        <w:pStyle w:val="2"/>
        <w:spacing w:before="213" w:line="360" w:lineRule="auto"/>
        <w:ind w:left="488"/>
        <w:rPr>
          <w:sz w:val="24"/>
          <w:szCs w:val="24"/>
        </w:rPr>
      </w:pPr>
      <w:r>
        <w:rPr>
          <w:b/>
          <w:bCs/>
          <w:spacing w:val="-1"/>
          <w:sz w:val="24"/>
          <w:szCs w:val="24"/>
        </w:rPr>
        <w:t>三、工程范围：</w:t>
      </w:r>
      <w:r>
        <w:rPr>
          <w:rFonts w:hint="eastAsia"/>
          <w:spacing w:val="-1"/>
          <w:sz w:val="24"/>
          <w:szCs w:val="24"/>
          <w:lang w:eastAsia="zh-CN"/>
        </w:rPr>
        <w:t>汉阴县月河初级中学校舍维修改造项目</w:t>
      </w:r>
      <w:r>
        <w:rPr>
          <w:spacing w:val="-1"/>
          <w:sz w:val="24"/>
          <w:szCs w:val="24"/>
        </w:rPr>
        <w:t>（工程量清单全部内容）</w:t>
      </w:r>
    </w:p>
    <w:p w14:paraId="07BB2B17">
      <w:pPr>
        <w:pStyle w:val="2"/>
        <w:spacing w:before="213" w:line="360" w:lineRule="auto"/>
        <w:ind w:left="510"/>
        <w:rPr>
          <w:sz w:val="24"/>
          <w:szCs w:val="24"/>
        </w:rPr>
      </w:pPr>
      <w:r>
        <w:rPr>
          <w:b/>
          <w:bCs/>
          <w:spacing w:val="-7"/>
          <w:sz w:val="24"/>
          <w:szCs w:val="24"/>
        </w:rPr>
        <w:t>四、工程材料：</w:t>
      </w:r>
    </w:p>
    <w:p w14:paraId="2EA3E792">
      <w:pPr>
        <w:pStyle w:val="2"/>
        <w:spacing w:before="217" w:line="360" w:lineRule="auto"/>
        <w:ind w:left="9" w:firstLine="480"/>
        <w:rPr>
          <w:sz w:val="24"/>
          <w:szCs w:val="24"/>
        </w:rPr>
      </w:pPr>
      <w:r>
        <w:rPr>
          <w:spacing w:val="-2"/>
          <w:sz w:val="24"/>
          <w:szCs w:val="24"/>
        </w:rPr>
        <w:t>本工程材料均选用国优产品，同时在磋商响应文件中须明确所有材料的品牌型号、产地、</w:t>
      </w:r>
      <w:r>
        <w:rPr>
          <w:sz w:val="24"/>
          <w:szCs w:val="24"/>
        </w:rPr>
        <w:t xml:space="preserve"> </w:t>
      </w:r>
      <w:r>
        <w:rPr>
          <w:spacing w:val="-1"/>
          <w:sz w:val="24"/>
          <w:szCs w:val="24"/>
        </w:rPr>
        <w:t>价格。本工程材料品牌或价格参考市场价，</w:t>
      </w:r>
      <w:r>
        <w:rPr>
          <w:rFonts w:hint="eastAsia"/>
          <w:spacing w:val="-1"/>
          <w:sz w:val="24"/>
          <w:szCs w:val="24"/>
          <w:lang w:eastAsia="zh-CN"/>
        </w:rPr>
        <w:t>投标供应商</w:t>
      </w:r>
      <w:r>
        <w:rPr>
          <w:spacing w:val="-1"/>
          <w:sz w:val="24"/>
          <w:szCs w:val="24"/>
        </w:rPr>
        <w:t>自主报价。</w:t>
      </w:r>
    </w:p>
    <w:p w14:paraId="17A4C74A">
      <w:pPr>
        <w:pStyle w:val="2"/>
        <w:spacing w:before="3" w:line="360" w:lineRule="auto"/>
        <w:ind w:left="7" w:right="173" w:firstLine="483"/>
        <w:rPr>
          <w:sz w:val="24"/>
          <w:szCs w:val="24"/>
        </w:rPr>
      </w:pPr>
      <w:r>
        <w:rPr>
          <w:sz w:val="24"/>
          <w:szCs w:val="24"/>
        </w:rPr>
        <w:t>工程材料在工程实施过程中，根据设计图纸和工程量清</w:t>
      </w:r>
      <w:r>
        <w:rPr>
          <w:spacing w:val="-1"/>
          <w:sz w:val="24"/>
          <w:szCs w:val="24"/>
        </w:rPr>
        <w:t>单要求的相关材料。凡在工程实</w:t>
      </w:r>
      <w:r>
        <w:rPr>
          <w:sz w:val="24"/>
          <w:szCs w:val="24"/>
        </w:rPr>
        <w:t xml:space="preserve"> 施过程因设计变更引起的施工费用，由发包方和承包方共同签字</w:t>
      </w:r>
      <w:r>
        <w:rPr>
          <w:spacing w:val="-1"/>
          <w:sz w:val="24"/>
          <w:szCs w:val="24"/>
        </w:rPr>
        <w:t>确认变更后协商解决。</w:t>
      </w:r>
    </w:p>
    <w:p w14:paraId="2FC82F90">
      <w:pPr>
        <w:pStyle w:val="2"/>
        <w:spacing w:before="1" w:line="360" w:lineRule="auto"/>
        <w:ind w:left="492"/>
        <w:rPr>
          <w:sz w:val="24"/>
          <w:szCs w:val="24"/>
        </w:rPr>
      </w:pPr>
      <w:r>
        <w:rPr>
          <w:b/>
          <w:bCs/>
          <w:spacing w:val="-4"/>
          <w:sz w:val="24"/>
          <w:szCs w:val="24"/>
        </w:rPr>
        <w:t>五、材料供应与验收</w:t>
      </w:r>
    </w:p>
    <w:p w14:paraId="0FD21BEE">
      <w:pPr>
        <w:pStyle w:val="2"/>
        <w:spacing w:before="215" w:line="360" w:lineRule="auto"/>
        <w:ind w:left="8" w:right="173" w:firstLine="497"/>
        <w:rPr>
          <w:sz w:val="24"/>
          <w:szCs w:val="24"/>
        </w:rPr>
      </w:pPr>
      <w:r>
        <w:rPr>
          <w:spacing w:val="-1"/>
          <w:sz w:val="24"/>
          <w:szCs w:val="24"/>
        </w:rPr>
        <w:t>1.承包方供应的材料应按合同规定按时、按质按量供应，须附有产品合格证或质量检验</w:t>
      </w:r>
      <w:r>
        <w:rPr>
          <w:spacing w:val="10"/>
          <w:sz w:val="24"/>
          <w:szCs w:val="24"/>
        </w:rPr>
        <w:t xml:space="preserve"> </w:t>
      </w:r>
      <w:r>
        <w:rPr>
          <w:sz w:val="24"/>
          <w:szCs w:val="24"/>
        </w:rPr>
        <w:t>证书才能用于工程。发包方采用抽检办法责成承包方分批次进行检</w:t>
      </w:r>
      <w:r>
        <w:rPr>
          <w:spacing w:val="-1"/>
          <w:sz w:val="24"/>
          <w:szCs w:val="24"/>
        </w:rPr>
        <w:t>测，费用由承包方承担。</w:t>
      </w:r>
    </w:p>
    <w:p w14:paraId="2330D9FC">
      <w:pPr>
        <w:pStyle w:val="2"/>
        <w:spacing w:before="215" w:line="360" w:lineRule="auto"/>
        <w:ind w:left="491"/>
        <w:rPr>
          <w:sz w:val="24"/>
          <w:szCs w:val="24"/>
        </w:rPr>
      </w:pPr>
      <w:r>
        <w:rPr>
          <w:sz w:val="24"/>
          <w:szCs w:val="24"/>
        </w:rPr>
        <w:t>2.因材料质量不合格所造成的损失（包括仓</w:t>
      </w:r>
      <w:r>
        <w:rPr>
          <w:spacing w:val="-1"/>
          <w:sz w:val="24"/>
          <w:szCs w:val="24"/>
        </w:rPr>
        <w:t>库保管费）由材料采购方负责。</w:t>
      </w:r>
    </w:p>
    <w:p w14:paraId="274DEB62">
      <w:pPr>
        <w:pStyle w:val="2"/>
        <w:spacing w:before="214" w:line="360" w:lineRule="auto"/>
        <w:ind w:left="37" w:right="232" w:firstLine="455"/>
        <w:rPr>
          <w:sz w:val="24"/>
          <w:szCs w:val="24"/>
        </w:rPr>
      </w:pPr>
      <w:r>
        <w:rPr>
          <w:spacing w:val="-2"/>
          <w:sz w:val="24"/>
          <w:szCs w:val="24"/>
        </w:rPr>
        <w:t>3.根据工程需要，经发包人代表签证，承包方可使用代用材料。因发包方原因使用时，</w:t>
      </w:r>
      <w:r>
        <w:rPr>
          <w:spacing w:val="4"/>
          <w:sz w:val="24"/>
          <w:szCs w:val="24"/>
        </w:rPr>
        <w:t xml:space="preserve"> </w:t>
      </w:r>
      <w:r>
        <w:rPr>
          <w:spacing w:val="-1"/>
          <w:sz w:val="24"/>
          <w:szCs w:val="24"/>
        </w:rPr>
        <w:t>由发包方承担增加的经济支出，因承包方原因使用时，由承包方承担增加</w:t>
      </w:r>
      <w:r>
        <w:rPr>
          <w:spacing w:val="-2"/>
          <w:sz w:val="24"/>
          <w:szCs w:val="24"/>
        </w:rPr>
        <w:t>的费用。</w:t>
      </w:r>
    </w:p>
    <w:p w14:paraId="2A7E5333">
      <w:pPr>
        <w:pStyle w:val="2"/>
        <w:spacing w:before="213" w:line="360" w:lineRule="auto"/>
        <w:ind w:left="487"/>
        <w:rPr>
          <w:sz w:val="24"/>
          <w:szCs w:val="24"/>
        </w:rPr>
      </w:pPr>
      <w:r>
        <w:rPr>
          <w:sz w:val="24"/>
          <w:szCs w:val="24"/>
        </w:rPr>
        <w:t>4.因材料供应不及时造成停工待料时，其停、窝工损</w:t>
      </w:r>
      <w:r>
        <w:rPr>
          <w:spacing w:val="-1"/>
          <w:sz w:val="24"/>
          <w:szCs w:val="24"/>
        </w:rPr>
        <w:t>失由供货责任方承担。</w:t>
      </w:r>
    </w:p>
    <w:p w14:paraId="4A1C2559">
      <w:pPr>
        <w:pStyle w:val="2"/>
        <w:spacing w:before="216" w:line="360" w:lineRule="auto"/>
        <w:ind w:left="490"/>
        <w:rPr>
          <w:sz w:val="24"/>
          <w:szCs w:val="24"/>
        </w:rPr>
      </w:pPr>
      <w:r>
        <w:rPr>
          <w:b/>
          <w:bCs/>
          <w:spacing w:val="-4"/>
          <w:sz w:val="24"/>
          <w:szCs w:val="24"/>
        </w:rPr>
        <w:t>六、质量验收标准</w:t>
      </w:r>
    </w:p>
    <w:p w14:paraId="375364E7">
      <w:pPr>
        <w:pStyle w:val="2"/>
        <w:spacing w:before="217" w:line="360" w:lineRule="auto"/>
        <w:ind w:left="490"/>
        <w:rPr>
          <w:sz w:val="24"/>
          <w:szCs w:val="24"/>
        </w:rPr>
      </w:pPr>
      <w:r>
        <w:rPr>
          <w:spacing w:val="-1"/>
          <w:sz w:val="24"/>
          <w:szCs w:val="24"/>
        </w:rPr>
        <w:t>按国家及相关地方政策规范执行。</w:t>
      </w:r>
    </w:p>
    <w:p w14:paraId="4EB84656">
      <w:pPr>
        <w:pStyle w:val="2"/>
        <w:spacing w:before="214" w:line="360" w:lineRule="auto"/>
        <w:ind w:left="487"/>
        <w:rPr>
          <w:sz w:val="24"/>
          <w:szCs w:val="24"/>
        </w:rPr>
      </w:pPr>
      <w:r>
        <w:rPr>
          <w:b/>
          <w:bCs/>
          <w:spacing w:val="-3"/>
          <w:sz w:val="24"/>
          <w:szCs w:val="24"/>
        </w:rPr>
        <w:t>七、工程质量及要求</w:t>
      </w:r>
    </w:p>
    <w:p w14:paraId="2ACB0CDC">
      <w:pPr>
        <w:pStyle w:val="2"/>
        <w:spacing w:before="212" w:line="360" w:lineRule="auto"/>
        <w:ind w:left="7" w:right="173" w:firstLine="498"/>
        <w:rPr>
          <w:sz w:val="24"/>
          <w:szCs w:val="24"/>
        </w:rPr>
      </w:pPr>
      <w:r>
        <w:rPr>
          <w:spacing w:val="-1"/>
          <w:sz w:val="24"/>
          <w:szCs w:val="24"/>
        </w:rPr>
        <w:t>1.承包方须按照招标要求及国家现行有关施工验收规范组织施工，建立健全质量保证体</w:t>
      </w:r>
      <w:r>
        <w:rPr>
          <w:spacing w:val="10"/>
          <w:sz w:val="24"/>
          <w:szCs w:val="24"/>
        </w:rPr>
        <w:t xml:space="preserve"> </w:t>
      </w:r>
      <w:r>
        <w:rPr>
          <w:sz w:val="24"/>
          <w:szCs w:val="24"/>
        </w:rPr>
        <w:t>系，做到安全生产及文明施工，工程竣工验收质量达不到采购人要求</w:t>
      </w:r>
      <w:r>
        <w:rPr>
          <w:spacing w:val="-1"/>
          <w:sz w:val="24"/>
          <w:szCs w:val="24"/>
        </w:rPr>
        <w:t>的合格标准，发包方有</w:t>
      </w:r>
      <w:r>
        <w:rPr>
          <w:sz w:val="24"/>
          <w:szCs w:val="24"/>
        </w:rPr>
        <w:t xml:space="preserve"> </w:t>
      </w:r>
      <w:r>
        <w:rPr>
          <w:spacing w:val="-2"/>
          <w:sz w:val="24"/>
          <w:szCs w:val="24"/>
        </w:rPr>
        <w:t>权不结算尾款。</w:t>
      </w:r>
    </w:p>
    <w:p w14:paraId="02CDC550">
      <w:pPr>
        <w:pStyle w:val="2"/>
        <w:spacing w:before="213" w:line="360" w:lineRule="auto"/>
        <w:ind w:left="13" w:right="18" w:firstLine="477"/>
        <w:rPr>
          <w:sz w:val="24"/>
          <w:szCs w:val="24"/>
        </w:rPr>
      </w:pPr>
      <w:r>
        <w:rPr>
          <w:spacing w:val="-2"/>
          <w:sz w:val="24"/>
          <w:szCs w:val="24"/>
        </w:rPr>
        <w:t>2.本工程所需施工材料、设备均由承包方负责</w:t>
      </w:r>
      <w:r>
        <w:rPr>
          <w:spacing w:val="-3"/>
          <w:sz w:val="24"/>
          <w:szCs w:val="24"/>
        </w:rPr>
        <w:t>供应，必须满足设计要求和国家有关标准，</w:t>
      </w:r>
      <w:r>
        <w:rPr>
          <w:sz w:val="24"/>
          <w:szCs w:val="24"/>
        </w:rPr>
        <w:t xml:space="preserve"> </w:t>
      </w:r>
      <w:r>
        <w:rPr>
          <w:spacing w:val="-1"/>
          <w:sz w:val="24"/>
          <w:szCs w:val="24"/>
        </w:rPr>
        <w:t>并应具有合格证等质量证明资料，经发包方人员认定后方可使用。</w:t>
      </w:r>
    </w:p>
    <w:p w14:paraId="110930C4">
      <w:pPr>
        <w:pStyle w:val="2"/>
        <w:spacing w:before="213" w:line="360" w:lineRule="auto"/>
        <w:ind w:left="7" w:right="173" w:firstLine="485"/>
        <w:rPr>
          <w:sz w:val="24"/>
          <w:szCs w:val="24"/>
        </w:rPr>
      </w:pPr>
      <w:r>
        <w:rPr>
          <w:sz w:val="24"/>
          <w:szCs w:val="24"/>
        </w:rPr>
        <w:t>3.各工序应严格按施工组织设计进行质量控制，每</w:t>
      </w:r>
      <w:r>
        <w:rPr>
          <w:spacing w:val="-1"/>
          <w:sz w:val="24"/>
          <w:szCs w:val="24"/>
        </w:rPr>
        <w:t>道工序完工后，应进行检查，相关专</w:t>
      </w:r>
      <w:r>
        <w:rPr>
          <w:sz w:val="24"/>
          <w:szCs w:val="24"/>
        </w:rPr>
        <w:t xml:space="preserve"> 业工种之间应及时进行交接检验，并形成记录。未经检查验收</w:t>
      </w:r>
      <w:r>
        <w:rPr>
          <w:spacing w:val="-1"/>
          <w:sz w:val="24"/>
          <w:szCs w:val="24"/>
        </w:rPr>
        <w:t>不得进行下一道工序。</w:t>
      </w:r>
    </w:p>
    <w:p w14:paraId="54474D72">
      <w:pPr>
        <w:spacing w:line="360" w:lineRule="auto"/>
        <w:ind w:firstLine="480" w:firstLineChars="200"/>
        <w:rPr>
          <w:rFonts w:ascii="Arial"/>
          <w:sz w:val="21"/>
        </w:rPr>
      </w:pPr>
      <w:r>
        <w:rPr>
          <w:sz w:val="24"/>
          <w:szCs w:val="24"/>
        </w:rPr>
        <w:t>4.工程完工后，承包方应在组织有关人员进行自行检验评定后，</w:t>
      </w:r>
      <w:r>
        <w:rPr>
          <w:spacing w:val="-1"/>
          <w:sz w:val="24"/>
          <w:szCs w:val="24"/>
        </w:rPr>
        <w:t>向发包人提交工程验收</w:t>
      </w:r>
      <w:r>
        <w:rPr>
          <w:sz w:val="24"/>
          <w:szCs w:val="24"/>
        </w:rPr>
        <w:t xml:space="preserve"> </w:t>
      </w:r>
      <w:r>
        <w:rPr>
          <w:spacing w:val="-1"/>
          <w:sz w:val="24"/>
          <w:szCs w:val="24"/>
        </w:rPr>
        <w:t>报告及相关施工资料。</w:t>
      </w:r>
    </w:p>
    <w:p w14:paraId="785C41C3">
      <w:pPr>
        <w:pStyle w:val="2"/>
        <w:spacing w:before="78" w:line="360" w:lineRule="auto"/>
        <w:ind w:left="7" w:right="173" w:firstLine="485"/>
        <w:rPr>
          <w:sz w:val="24"/>
          <w:szCs w:val="24"/>
        </w:rPr>
      </w:pPr>
      <w:r>
        <w:rPr>
          <w:sz w:val="24"/>
          <w:szCs w:val="24"/>
        </w:rPr>
        <w:t>5.保修期</w:t>
      </w:r>
      <w:r>
        <w:rPr>
          <w:rFonts w:hint="eastAsia"/>
          <w:sz w:val="24"/>
          <w:szCs w:val="24"/>
          <w:lang w:val="en-US" w:eastAsia="zh-CN"/>
        </w:rPr>
        <w:t>执行合同</w:t>
      </w:r>
      <w:r>
        <w:rPr>
          <w:spacing w:val="-1"/>
          <w:sz w:val="24"/>
          <w:szCs w:val="24"/>
        </w:rPr>
        <w:t>规定，在保</w:t>
      </w:r>
      <w:r>
        <w:rPr>
          <w:sz w:val="24"/>
          <w:szCs w:val="24"/>
        </w:rPr>
        <w:t>修范围和保修期限内发生质量问题的，施工单位应当履行保修义务，</w:t>
      </w:r>
      <w:r>
        <w:rPr>
          <w:spacing w:val="-1"/>
          <w:sz w:val="24"/>
          <w:szCs w:val="24"/>
        </w:rPr>
        <w:t>并对造成的损失承担赔</w:t>
      </w:r>
      <w:r>
        <w:rPr>
          <w:sz w:val="24"/>
          <w:szCs w:val="24"/>
        </w:rPr>
        <w:t xml:space="preserve"> </w:t>
      </w:r>
      <w:r>
        <w:rPr>
          <w:spacing w:val="-1"/>
          <w:sz w:val="24"/>
          <w:szCs w:val="24"/>
        </w:rPr>
        <w:t>偿责任；保修期过后，如出现质量问题，亦应积极协助解决。</w:t>
      </w:r>
    </w:p>
    <w:p w14:paraId="193CB0CB">
      <w:pPr>
        <w:pStyle w:val="2"/>
        <w:spacing w:before="214" w:line="360" w:lineRule="auto"/>
        <w:jc w:val="right"/>
        <w:rPr>
          <w:sz w:val="24"/>
          <w:szCs w:val="24"/>
        </w:rPr>
      </w:pPr>
      <w:r>
        <w:rPr>
          <w:spacing w:val="-2"/>
          <w:sz w:val="24"/>
          <w:szCs w:val="24"/>
        </w:rPr>
        <w:t>6.服务承诺：要求具有完善的保修服务体系，高效的工作作风，高水平的技术维修人员。</w:t>
      </w:r>
    </w:p>
    <w:p w14:paraId="3163FC83">
      <w:pPr>
        <w:pStyle w:val="2"/>
        <w:spacing w:before="214" w:line="360" w:lineRule="auto"/>
        <w:ind w:left="492"/>
        <w:rPr>
          <w:sz w:val="24"/>
          <w:szCs w:val="24"/>
        </w:rPr>
      </w:pPr>
      <w:r>
        <w:rPr>
          <w:b/>
          <w:bCs/>
          <w:spacing w:val="-4"/>
          <w:sz w:val="24"/>
          <w:szCs w:val="24"/>
        </w:rPr>
        <w:t>八、工程施工配合要求</w:t>
      </w:r>
    </w:p>
    <w:p w14:paraId="568712D4">
      <w:pPr>
        <w:pStyle w:val="2"/>
        <w:spacing w:before="215" w:line="360" w:lineRule="auto"/>
        <w:ind w:left="505"/>
        <w:rPr>
          <w:sz w:val="24"/>
          <w:szCs w:val="24"/>
        </w:rPr>
      </w:pPr>
      <w:r>
        <w:rPr>
          <w:spacing w:val="-4"/>
          <w:sz w:val="24"/>
          <w:szCs w:val="24"/>
        </w:rPr>
        <w:t>1.发包方责任：</w:t>
      </w:r>
    </w:p>
    <w:p w14:paraId="6127A3AD">
      <w:pPr>
        <w:pStyle w:val="2"/>
        <w:spacing w:before="214" w:line="360" w:lineRule="auto"/>
        <w:ind w:left="505"/>
        <w:rPr>
          <w:sz w:val="24"/>
          <w:szCs w:val="24"/>
        </w:rPr>
      </w:pPr>
      <w:r>
        <w:rPr>
          <w:spacing w:val="-3"/>
          <w:sz w:val="24"/>
          <w:szCs w:val="24"/>
        </w:rPr>
        <w:t>1-1</w:t>
      </w:r>
      <w:r>
        <w:rPr>
          <w:spacing w:val="-41"/>
          <w:sz w:val="24"/>
          <w:szCs w:val="24"/>
        </w:rPr>
        <w:t xml:space="preserve"> </w:t>
      </w:r>
      <w:r>
        <w:rPr>
          <w:spacing w:val="-3"/>
          <w:sz w:val="24"/>
          <w:szCs w:val="24"/>
        </w:rPr>
        <w:t>负责工程的总体协调和管理；</w:t>
      </w:r>
    </w:p>
    <w:p w14:paraId="0E15D25C">
      <w:pPr>
        <w:pStyle w:val="2"/>
        <w:spacing w:before="214" w:line="360" w:lineRule="auto"/>
        <w:ind w:left="505"/>
        <w:rPr>
          <w:sz w:val="24"/>
          <w:szCs w:val="24"/>
        </w:rPr>
      </w:pPr>
      <w:r>
        <w:rPr>
          <w:spacing w:val="-2"/>
          <w:sz w:val="24"/>
          <w:szCs w:val="24"/>
        </w:rPr>
        <w:t>1-2</w:t>
      </w:r>
      <w:r>
        <w:rPr>
          <w:spacing w:val="-51"/>
          <w:sz w:val="24"/>
          <w:szCs w:val="24"/>
        </w:rPr>
        <w:t xml:space="preserve"> </w:t>
      </w:r>
      <w:r>
        <w:rPr>
          <w:spacing w:val="-2"/>
          <w:sz w:val="24"/>
          <w:szCs w:val="24"/>
        </w:rPr>
        <w:t>确认承包人的总体方案和施工方案；</w:t>
      </w:r>
    </w:p>
    <w:p w14:paraId="792C9603">
      <w:pPr>
        <w:pStyle w:val="2"/>
        <w:spacing w:before="217" w:line="360" w:lineRule="auto"/>
        <w:ind w:left="505"/>
        <w:rPr>
          <w:sz w:val="24"/>
          <w:szCs w:val="24"/>
        </w:rPr>
      </w:pPr>
      <w:r>
        <w:rPr>
          <w:spacing w:val="-3"/>
          <w:sz w:val="24"/>
          <w:szCs w:val="24"/>
        </w:rPr>
        <w:t>1-3</w:t>
      </w:r>
      <w:r>
        <w:rPr>
          <w:spacing w:val="-29"/>
          <w:sz w:val="24"/>
          <w:szCs w:val="24"/>
        </w:rPr>
        <w:t xml:space="preserve"> </w:t>
      </w:r>
      <w:r>
        <w:rPr>
          <w:spacing w:val="-3"/>
          <w:sz w:val="24"/>
          <w:szCs w:val="24"/>
        </w:rPr>
        <w:t>审查承包人的施工人员并办理出入证；</w:t>
      </w:r>
    </w:p>
    <w:p w14:paraId="395E678A">
      <w:pPr>
        <w:pStyle w:val="2"/>
        <w:spacing w:before="215" w:line="360" w:lineRule="auto"/>
        <w:ind w:left="505"/>
        <w:rPr>
          <w:sz w:val="24"/>
          <w:szCs w:val="24"/>
        </w:rPr>
      </w:pPr>
      <w:r>
        <w:rPr>
          <w:spacing w:val="-1"/>
          <w:sz w:val="24"/>
          <w:szCs w:val="24"/>
        </w:rPr>
        <w:t>1-4</w:t>
      </w:r>
      <w:r>
        <w:rPr>
          <w:spacing w:val="-50"/>
          <w:sz w:val="24"/>
          <w:szCs w:val="24"/>
        </w:rPr>
        <w:t xml:space="preserve"> </w:t>
      </w:r>
      <w:r>
        <w:rPr>
          <w:spacing w:val="-1"/>
          <w:sz w:val="24"/>
          <w:szCs w:val="24"/>
        </w:rPr>
        <w:t>协助承包人协调水、电及临时设施等相关事宜，为</w:t>
      </w:r>
      <w:r>
        <w:rPr>
          <w:spacing w:val="-2"/>
          <w:sz w:val="24"/>
          <w:szCs w:val="24"/>
        </w:rPr>
        <w:t>施工创造条件。</w:t>
      </w:r>
    </w:p>
    <w:p w14:paraId="09C82B55">
      <w:pPr>
        <w:pStyle w:val="2"/>
        <w:spacing w:before="213" w:line="360" w:lineRule="auto"/>
        <w:ind w:left="505"/>
        <w:rPr>
          <w:sz w:val="24"/>
          <w:szCs w:val="24"/>
        </w:rPr>
      </w:pPr>
      <w:r>
        <w:rPr>
          <w:spacing w:val="-2"/>
          <w:sz w:val="24"/>
          <w:szCs w:val="24"/>
        </w:rPr>
        <w:t>1-5</w:t>
      </w:r>
      <w:r>
        <w:rPr>
          <w:spacing w:val="-48"/>
          <w:sz w:val="24"/>
          <w:szCs w:val="24"/>
        </w:rPr>
        <w:t xml:space="preserve"> </w:t>
      </w:r>
      <w:r>
        <w:rPr>
          <w:spacing w:val="-2"/>
          <w:sz w:val="24"/>
          <w:szCs w:val="24"/>
        </w:rPr>
        <w:t>组织对施工材料及总体工程进行验收。</w:t>
      </w:r>
    </w:p>
    <w:p w14:paraId="55CB92B6">
      <w:pPr>
        <w:pStyle w:val="2"/>
        <w:spacing w:before="218" w:line="360" w:lineRule="auto"/>
        <w:ind w:left="491"/>
        <w:rPr>
          <w:sz w:val="24"/>
          <w:szCs w:val="24"/>
        </w:rPr>
      </w:pPr>
      <w:r>
        <w:rPr>
          <w:spacing w:val="-2"/>
          <w:sz w:val="24"/>
          <w:szCs w:val="24"/>
        </w:rPr>
        <w:t>2、承包方责任：</w:t>
      </w:r>
    </w:p>
    <w:p w14:paraId="390CA832">
      <w:pPr>
        <w:pStyle w:val="2"/>
        <w:spacing w:before="214" w:line="360" w:lineRule="auto"/>
        <w:ind w:left="491"/>
        <w:rPr>
          <w:sz w:val="24"/>
          <w:szCs w:val="24"/>
        </w:rPr>
      </w:pPr>
      <w:r>
        <w:rPr>
          <w:spacing w:val="-2"/>
          <w:sz w:val="24"/>
          <w:szCs w:val="24"/>
        </w:rPr>
        <w:t>2-1</w:t>
      </w:r>
      <w:r>
        <w:rPr>
          <w:spacing w:val="-30"/>
          <w:sz w:val="24"/>
          <w:szCs w:val="24"/>
        </w:rPr>
        <w:t xml:space="preserve"> </w:t>
      </w:r>
      <w:r>
        <w:rPr>
          <w:spacing w:val="-2"/>
          <w:sz w:val="24"/>
          <w:szCs w:val="24"/>
        </w:rPr>
        <w:t>负责工程施工组织设计，并经发包方确认；</w:t>
      </w:r>
    </w:p>
    <w:p w14:paraId="29CD704B">
      <w:pPr>
        <w:pStyle w:val="2"/>
        <w:spacing w:before="214" w:line="360" w:lineRule="auto"/>
        <w:ind w:left="8" w:right="80" w:firstLine="482"/>
        <w:rPr>
          <w:sz w:val="24"/>
          <w:szCs w:val="24"/>
        </w:rPr>
      </w:pPr>
      <w:r>
        <w:rPr>
          <w:spacing w:val="-3"/>
          <w:sz w:val="24"/>
          <w:szCs w:val="24"/>
        </w:rPr>
        <w:t>2-2</w:t>
      </w:r>
      <w:r>
        <w:rPr>
          <w:spacing w:val="-40"/>
          <w:sz w:val="24"/>
          <w:szCs w:val="24"/>
        </w:rPr>
        <w:t xml:space="preserve"> </w:t>
      </w:r>
      <w:r>
        <w:rPr>
          <w:spacing w:val="-3"/>
          <w:sz w:val="24"/>
          <w:szCs w:val="24"/>
        </w:rPr>
        <w:t>按照磋商响应文件中确定的施工进度计划和工程方案进行施工，确保按期完工，工程</w:t>
      </w:r>
      <w:r>
        <w:rPr>
          <w:sz w:val="24"/>
          <w:szCs w:val="24"/>
        </w:rPr>
        <w:t xml:space="preserve"> </w:t>
      </w:r>
      <w:r>
        <w:rPr>
          <w:spacing w:val="-1"/>
          <w:sz w:val="24"/>
          <w:szCs w:val="24"/>
        </w:rPr>
        <w:t>计划及进度调整必须征得发包人同意。</w:t>
      </w:r>
    </w:p>
    <w:p w14:paraId="4BDFFA87">
      <w:pPr>
        <w:pStyle w:val="2"/>
        <w:spacing w:before="3" w:line="360" w:lineRule="auto"/>
        <w:ind w:left="10" w:right="18" w:firstLine="480"/>
        <w:rPr>
          <w:sz w:val="24"/>
          <w:szCs w:val="24"/>
        </w:rPr>
      </w:pPr>
      <w:r>
        <w:rPr>
          <w:spacing w:val="-7"/>
          <w:sz w:val="24"/>
          <w:szCs w:val="24"/>
        </w:rPr>
        <w:t>2-3</w:t>
      </w:r>
      <w:r>
        <w:rPr>
          <w:spacing w:val="-51"/>
          <w:sz w:val="24"/>
          <w:szCs w:val="24"/>
        </w:rPr>
        <w:t xml:space="preserve"> </w:t>
      </w:r>
      <w:r>
        <w:rPr>
          <w:spacing w:val="-7"/>
          <w:sz w:val="24"/>
          <w:szCs w:val="24"/>
        </w:rPr>
        <w:t>服从发包方的管理，施工人员必须经发包方审定，遵守发包方的有关规定，服从管理，</w:t>
      </w:r>
      <w:r>
        <w:rPr>
          <w:sz w:val="24"/>
          <w:szCs w:val="24"/>
        </w:rPr>
        <w:t xml:space="preserve"> </w:t>
      </w:r>
      <w:r>
        <w:rPr>
          <w:spacing w:val="-3"/>
          <w:sz w:val="24"/>
          <w:szCs w:val="24"/>
        </w:rPr>
        <w:t>文明施工。</w:t>
      </w:r>
    </w:p>
    <w:p w14:paraId="2FE938B2">
      <w:pPr>
        <w:pStyle w:val="2"/>
        <w:spacing w:line="360" w:lineRule="auto"/>
        <w:ind w:left="491"/>
        <w:rPr>
          <w:sz w:val="24"/>
          <w:szCs w:val="24"/>
        </w:rPr>
      </w:pPr>
      <w:r>
        <w:rPr>
          <w:spacing w:val="-2"/>
          <w:sz w:val="24"/>
          <w:szCs w:val="24"/>
        </w:rPr>
        <w:t>2-4</w:t>
      </w:r>
      <w:r>
        <w:rPr>
          <w:spacing w:val="-30"/>
          <w:sz w:val="24"/>
          <w:szCs w:val="24"/>
        </w:rPr>
        <w:t xml:space="preserve"> </w:t>
      </w:r>
      <w:r>
        <w:rPr>
          <w:spacing w:val="-2"/>
          <w:sz w:val="24"/>
          <w:szCs w:val="24"/>
        </w:rPr>
        <w:t>负责施工区域内的安全、保卫及消防工作。</w:t>
      </w:r>
    </w:p>
    <w:p w14:paraId="7ACDC77D">
      <w:pPr>
        <w:pStyle w:val="2"/>
        <w:spacing w:before="215" w:line="360" w:lineRule="auto"/>
        <w:ind w:left="491"/>
        <w:rPr>
          <w:sz w:val="24"/>
          <w:szCs w:val="24"/>
        </w:rPr>
      </w:pPr>
      <w:r>
        <w:rPr>
          <w:spacing w:val="-2"/>
          <w:sz w:val="24"/>
          <w:szCs w:val="24"/>
        </w:rPr>
        <w:t>2-5</w:t>
      </w:r>
      <w:r>
        <w:rPr>
          <w:spacing w:val="-42"/>
          <w:sz w:val="24"/>
          <w:szCs w:val="24"/>
        </w:rPr>
        <w:t xml:space="preserve"> </w:t>
      </w:r>
      <w:r>
        <w:rPr>
          <w:spacing w:val="-2"/>
          <w:sz w:val="24"/>
          <w:szCs w:val="24"/>
        </w:rPr>
        <w:t>负责交工前的产品保护工作。</w:t>
      </w:r>
    </w:p>
    <w:p w14:paraId="6D650EAF">
      <w:pPr>
        <w:pStyle w:val="2"/>
        <w:spacing w:before="214" w:line="360" w:lineRule="auto"/>
        <w:ind w:left="491"/>
        <w:rPr>
          <w:sz w:val="24"/>
          <w:szCs w:val="24"/>
        </w:rPr>
      </w:pPr>
      <w:r>
        <w:rPr>
          <w:spacing w:val="-1"/>
          <w:sz w:val="24"/>
          <w:szCs w:val="24"/>
        </w:rPr>
        <w:t>2-6</w:t>
      </w:r>
      <w:r>
        <w:rPr>
          <w:spacing w:val="-45"/>
          <w:sz w:val="24"/>
          <w:szCs w:val="24"/>
        </w:rPr>
        <w:t xml:space="preserve"> </w:t>
      </w:r>
      <w:r>
        <w:rPr>
          <w:spacing w:val="-1"/>
          <w:sz w:val="24"/>
          <w:szCs w:val="24"/>
        </w:rPr>
        <w:t>做好安排，合理调度人员，保证连续施工，确保按期完工。</w:t>
      </w:r>
    </w:p>
    <w:p w14:paraId="05D805F1">
      <w:pPr>
        <w:pStyle w:val="2"/>
        <w:spacing w:before="217" w:line="360" w:lineRule="auto"/>
        <w:ind w:left="491"/>
        <w:rPr>
          <w:sz w:val="24"/>
          <w:szCs w:val="24"/>
        </w:rPr>
      </w:pPr>
      <w:r>
        <w:rPr>
          <w:spacing w:val="-1"/>
          <w:sz w:val="24"/>
          <w:szCs w:val="24"/>
        </w:rPr>
        <w:t>2-7</w:t>
      </w:r>
      <w:r>
        <w:rPr>
          <w:spacing w:val="-45"/>
          <w:sz w:val="24"/>
          <w:szCs w:val="24"/>
        </w:rPr>
        <w:t xml:space="preserve"> </w:t>
      </w:r>
      <w:r>
        <w:rPr>
          <w:spacing w:val="-1"/>
          <w:sz w:val="24"/>
          <w:szCs w:val="24"/>
        </w:rPr>
        <w:t>施工期间水、电等相关事宜的协调及费用由中标单位承担。</w:t>
      </w:r>
    </w:p>
    <w:p w14:paraId="59D8E7F4">
      <w:pPr>
        <w:rPr>
          <w:b/>
          <w:bCs/>
          <w:spacing w:val="5"/>
          <w:sz w:val="31"/>
          <w:szCs w:val="31"/>
        </w:rPr>
      </w:pPr>
      <w:r>
        <w:rPr>
          <w:b/>
          <w:bCs/>
          <w:spacing w:val="5"/>
          <w:sz w:val="31"/>
          <w:szCs w:val="31"/>
        </w:rPr>
        <w:br w:type="page"/>
      </w:r>
    </w:p>
    <w:p w14:paraId="0F73B0E6">
      <w:pPr>
        <w:pStyle w:val="2"/>
        <w:spacing w:before="225" w:line="360" w:lineRule="auto"/>
        <w:ind w:left="3895"/>
        <w:rPr>
          <w:sz w:val="31"/>
          <w:szCs w:val="31"/>
        </w:rPr>
      </w:pPr>
      <w:r>
        <w:rPr>
          <w:b/>
          <w:bCs/>
          <w:spacing w:val="5"/>
          <w:sz w:val="31"/>
          <w:szCs w:val="31"/>
        </w:rPr>
        <w:t>合同主要条款</w:t>
      </w:r>
    </w:p>
    <w:p w14:paraId="3D885504">
      <w:pPr>
        <w:pStyle w:val="2"/>
        <w:spacing w:before="113" w:line="360" w:lineRule="auto"/>
        <w:ind w:right="200"/>
        <w:jc w:val="center"/>
        <w:rPr>
          <w:sz w:val="24"/>
          <w:szCs w:val="24"/>
        </w:rPr>
      </w:pPr>
      <w:r>
        <w:rPr>
          <w:spacing w:val="-2"/>
          <w:sz w:val="24"/>
          <w:szCs w:val="24"/>
        </w:rPr>
        <w:t>【</w:t>
      </w:r>
      <w:r>
        <w:rPr>
          <w:b/>
          <w:bCs/>
          <w:spacing w:val="-2"/>
          <w:sz w:val="24"/>
          <w:szCs w:val="24"/>
        </w:rPr>
        <w:t>注：本合同模板仅为合同的参考文本，合同签订双方可根据项目的具体</w:t>
      </w:r>
      <w:r>
        <w:rPr>
          <w:b/>
          <w:bCs/>
          <w:spacing w:val="1"/>
          <w:sz w:val="24"/>
          <w:szCs w:val="24"/>
        </w:rPr>
        <w:t>要求进行修订。】</w:t>
      </w:r>
    </w:p>
    <w:p w14:paraId="045CBB8D">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spacing w:line="560" w:lineRule="exact"/>
        <w:ind w:right="0" w:rightChars="0" w:firstLine="480" w:firstLineChars="200"/>
        <w:jc w:val="left"/>
        <w:textAlignment w:val="auto"/>
        <w:outlineLvl w:val="9"/>
        <w:rPr>
          <w:rFonts w:hint="eastAsia" w:ascii="宋体" w:hAnsi="宋体" w:eastAsia="宋体" w:cs="宋体"/>
          <w:kern w:val="0"/>
          <w:sz w:val="24"/>
          <w:szCs w:val="24"/>
          <w:u w:val="single"/>
          <w:lang w:val="en-US" w:eastAsia="zh-CN"/>
        </w:rPr>
      </w:pPr>
      <w:r>
        <w:rPr>
          <w:rFonts w:hint="eastAsia" w:ascii="宋体" w:hAnsi="宋体" w:eastAsia="宋体" w:cs="宋体"/>
          <w:kern w:val="0"/>
          <w:sz w:val="24"/>
          <w:szCs w:val="24"/>
        </w:rPr>
        <w:t>甲方（发包方）：</w:t>
      </w:r>
      <w:r>
        <w:rPr>
          <w:rFonts w:hint="eastAsia" w:ascii="宋体" w:hAnsi="宋体" w:eastAsia="宋体" w:cs="宋体"/>
          <w:kern w:val="0"/>
          <w:sz w:val="24"/>
          <w:szCs w:val="24"/>
          <w:u w:val="single"/>
          <w:lang w:val="en-US" w:eastAsia="zh-CN"/>
        </w:rPr>
        <w:t xml:space="preserve"> 汉阴县初级中学东校区（原：汉阴县月河初级中学） </w:t>
      </w:r>
    </w:p>
    <w:p w14:paraId="7F01C677">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u w:val="single"/>
          <w:lang w:val="en-US" w:eastAsia="zh-CN"/>
        </w:rPr>
      </w:pPr>
      <w:r>
        <w:rPr>
          <w:rFonts w:hint="eastAsia" w:ascii="宋体" w:hAnsi="宋体" w:eastAsia="宋体" w:cs="宋体"/>
          <w:kern w:val="0"/>
          <w:sz w:val="24"/>
          <w:szCs w:val="24"/>
        </w:rPr>
        <w:t>乙方（承包方）：</w:t>
      </w:r>
      <w:r>
        <w:rPr>
          <w:rFonts w:hint="eastAsia" w:ascii="宋体" w:hAnsi="宋体" w:eastAsia="宋体" w:cs="宋体"/>
          <w:kern w:val="0"/>
          <w:sz w:val="24"/>
          <w:szCs w:val="24"/>
          <w:u w:val="single"/>
          <w:lang w:val="en-US" w:eastAsia="zh-CN"/>
        </w:rPr>
        <w:t xml:space="preserve">                        </w:t>
      </w:r>
    </w:p>
    <w:p w14:paraId="780FF913">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为维护甲乙双方的共同利益，保证施工质量和安全生产，保持良好的工作秩序和施工场所的安全、卫生环境，根据《中华人民共和国</w:t>
      </w:r>
      <w:r>
        <w:rPr>
          <w:rFonts w:hint="eastAsia" w:ascii="宋体" w:hAnsi="宋体" w:eastAsia="宋体" w:cs="宋体"/>
          <w:kern w:val="0"/>
          <w:sz w:val="24"/>
          <w:szCs w:val="24"/>
          <w:lang w:val="en-US" w:eastAsia="zh-CN"/>
        </w:rPr>
        <w:t>民法典</w:t>
      </w:r>
      <w:r>
        <w:rPr>
          <w:rFonts w:hint="eastAsia" w:ascii="宋体" w:hAnsi="宋体" w:eastAsia="宋体" w:cs="宋体"/>
          <w:kern w:val="0"/>
          <w:sz w:val="24"/>
          <w:szCs w:val="24"/>
        </w:rPr>
        <w:t xml:space="preserve">》及有关法律法规的规定，结合本工程实际情况，本着自愿、平等、协商一致的原则，签定本施工协议： </w:t>
      </w:r>
    </w:p>
    <w:p w14:paraId="04F136D9">
      <w:pPr>
        <w:keepNext w:val="0"/>
        <w:keepLines w:val="0"/>
        <w:pageBreakBefore w:val="0"/>
        <w:widowControl/>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2" w:firstLineChars="200"/>
        <w:jc w:val="left"/>
        <w:textAlignment w:val="auto"/>
        <w:outlineLvl w:val="9"/>
        <w:rPr>
          <w:rFonts w:hint="eastAsia" w:ascii="宋体" w:hAnsi="宋体" w:eastAsia="宋体" w:cs="宋体"/>
          <w:b/>
          <w:bCs/>
          <w:kern w:val="0"/>
          <w:sz w:val="24"/>
          <w:szCs w:val="24"/>
        </w:rPr>
      </w:pPr>
      <w:r>
        <w:rPr>
          <w:rFonts w:hint="eastAsia" w:ascii="宋体" w:hAnsi="宋体" w:eastAsia="宋体" w:cs="宋体"/>
          <w:b/>
          <w:bCs/>
          <w:kern w:val="0"/>
          <w:sz w:val="24"/>
          <w:szCs w:val="24"/>
        </w:rPr>
        <w:t>工程概况：</w:t>
      </w:r>
    </w:p>
    <w:p w14:paraId="28E78F1D">
      <w:pPr>
        <w:keepNext w:val="0"/>
        <w:keepLines w:val="0"/>
        <w:pageBreakBefore w:val="0"/>
        <w:widowControl/>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lang w:eastAsia="zh-CN"/>
        </w:rPr>
      </w:pPr>
      <w:r>
        <w:rPr>
          <w:rFonts w:hint="eastAsia" w:ascii="宋体" w:hAnsi="宋体" w:eastAsia="宋体" w:cs="宋体"/>
          <w:kern w:val="0"/>
          <w:sz w:val="24"/>
          <w:szCs w:val="24"/>
        </w:rPr>
        <w:t>1、工程名称：</w:t>
      </w:r>
      <w:r>
        <w:rPr>
          <w:rFonts w:hint="eastAsia" w:ascii="宋体" w:hAnsi="宋体" w:eastAsia="宋体" w:cs="宋体"/>
          <w:kern w:val="0"/>
          <w:sz w:val="24"/>
          <w:szCs w:val="24"/>
          <w:u w:val="single"/>
          <w:lang w:val="en-US" w:eastAsia="zh-CN"/>
        </w:rPr>
        <w:t xml:space="preserve">  汉阴县月河初级中学校舍维修改造项目  </w:t>
      </w:r>
      <w:r>
        <w:rPr>
          <w:rFonts w:hint="eastAsia" w:ascii="宋体" w:hAnsi="宋体" w:eastAsia="宋体" w:cs="宋体"/>
          <w:kern w:val="0"/>
          <w:sz w:val="24"/>
          <w:szCs w:val="24"/>
          <w:lang w:eastAsia="zh-CN"/>
        </w:rPr>
        <w:t>。</w:t>
      </w:r>
    </w:p>
    <w:p w14:paraId="504EC56E">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u w:val="single"/>
          <w:lang w:val="en-US" w:eastAsia="zh-CN"/>
        </w:rPr>
      </w:pPr>
      <w:r>
        <w:rPr>
          <w:rFonts w:hint="eastAsia" w:ascii="宋体" w:hAnsi="宋体" w:eastAsia="宋体" w:cs="宋体"/>
          <w:kern w:val="0"/>
          <w:sz w:val="24"/>
          <w:szCs w:val="24"/>
          <w:lang w:eastAsia="zh-CN"/>
        </w:rPr>
        <w:t>2、工程地点：</w:t>
      </w:r>
      <w:r>
        <w:rPr>
          <w:rFonts w:hint="eastAsia" w:ascii="宋体" w:hAnsi="宋体" w:eastAsia="宋体" w:cs="宋体"/>
          <w:kern w:val="0"/>
          <w:sz w:val="24"/>
          <w:szCs w:val="24"/>
          <w:u w:val="single"/>
          <w:lang w:val="en-US" w:eastAsia="zh-CN"/>
        </w:rPr>
        <w:t xml:space="preserve">      汉阴县月河初级中学             </w:t>
      </w:r>
    </w:p>
    <w:p w14:paraId="59EF1439">
      <w:pPr>
        <w:keepNext w:val="0"/>
        <w:keepLines w:val="0"/>
        <w:pageBreakBefore w:val="0"/>
        <w:kinsoku/>
        <w:wordWrap/>
        <w:overflowPunct/>
        <w:topLinePunct w:val="0"/>
        <w:autoSpaceDE/>
        <w:autoSpaceDN/>
        <w:bidi w:val="0"/>
        <w:spacing w:line="560" w:lineRule="exact"/>
        <w:ind w:right="0" w:rightChars="0" w:firstLine="480" w:firstLineChars="200"/>
        <w:textAlignment w:val="auto"/>
        <w:outlineLvl w:val="9"/>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3、工程内容：</w:t>
      </w:r>
      <w:r>
        <w:rPr>
          <w:rFonts w:hint="eastAsia" w:ascii="宋体" w:hAnsi="宋体" w:eastAsia="宋体" w:cs="宋体"/>
          <w:kern w:val="0"/>
          <w:sz w:val="24"/>
          <w:szCs w:val="24"/>
          <w:u w:val="single"/>
          <w:lang w:val="en-US" w:eastAsia="zh-CN"/>
        </w:rPr>
        <w:t xml:space="preserve">（详见图纸及工程量清单等） </w:t>
      </w:r>
      <w:r>
        <w:rPr>
          <w:rFonts w:hint="eastAsia" w:ascii="宋体" w:hAnsi="宋体" w:eastAsia="宋体" w:cs="宋体"/>
          <w:kern w:val="0"/>
          <w:sz w:val="24"/>
          <w:szCs w:val="24"/>
          <w:lang w:val="en-US" w:eastAsia="zh-CN"/>
        </w:rPr>
        <w:t>。</w:t>
      </w:r>
    </w:p>
    <w:p w14:paraId="6A615932">
      <w:pPr>
        <w:keepNext w:val="0"/>
        <w:keepLines w:val="0"/>
        <w:pageBreakBefore w:val="0"/>
        <w:kinsoku/>
        <w:wordWrap/>
        <w:overflowPunct/>
        <w:topLinePunct w:val="0"/>
        <w:autoSpaceDE/>
        <w:autoSpaceDN/>
        <w:bidi w:val="0"/>
        <w:spacing w:line="560" w:lineRule="exact"/>
        <w:ind w:right="0" w:rightChars="0" w:firstLine="480" w:firstLineChars="200"/>
        <w:textAlignment w:val="auto"/>
        <w:outlineLvl w:val="9"/>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4、合同工期：</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lang w:eastAsia="zh-CN"/>
        </w:rPr>
        <w:t>天。</w:t>
      </w:r>
    </w:p>
    <w:p w14:paraId="70E71F6C">
      <w:pPr>
        <w:keepNext w:val="0"/>
        <w:keepLines w:val="0"/>
        <w:pageBreakBefore w:val="0"/>
        <w:kinsoku/>
        <w:wordWrap/>
        <w:overflowPunct/>
        <w:topLinePunct w:val="0"/>
        <w:autoSpaceDE/>
        <w:autoSpaceDN/>
        <w:bidi w:val="0"/>
        <w:spacing w:line="560" w:lineRule="exact"/>
        <w:ind w:right="0" w:rightChars="0" w:firstLine="480" w:firstLineChars="200"/>
        <w:textAlignment w:val="auto"/>
        <w:outlineLvl w:val="9"/>
        <w:rPr>
          <w:rFonts w:hint="eastAsia" w:ascii="宋体" w:hAnsi="宋体" w:eastAsia="宋体" w:cs="宋体"/>
          <w:spacing w:val="-20"/>
          <w:kern w:val="0"/>
          <w:sz w:val="24"/>
          <w:szCs w:val="24"/>
          <w:lang w:eastAsia="zh-CN"/>
        </w:rPr>
      </w:pPr>
      <w:r>
        <w:rPr>
          <w:rFonts w:hint="eastAsia" w:ascii="宋体" w:hAnsi="宋体" w:eastAsia="宋体" w:cs="宋体"/>
          <w:kern w:val="0"/>
          <w:sz w:val="24"/>
          <w:szCs w:val="24"/>
          <w:lang w:eastAsia="zh-CN"/>
        </w:rPr>
        <w:t>开工日期：</w:t>
      </w:r>
      <w:r>
        <w:rPr>
          <w:rFonts w:hint="eastAsia" w:ascii="宋体" w:hAnsi="宋体" w:eastAsia="宋体" w:cs="宋体"/>
          <w:kern w:val="0"/>
          <w:sz w:val="24"/>
          <w:szCs w:val="24"/>
          <w:lang w:val="en-US" w:eastAsia="zh-CN"/>
        </w:rPr>
        <w:t xml:space="preserve">   </w:t>
      </w:r>
      <w:r>
        <w:rPr>
          <w:rFonts w:hint="eastAsia" w:ascii="宋体" w:hAnsi="宋体" w:eastAsia="宋体" w:cs="宋体"/>
          <w:spacing w:val="-20"/>
          <w:kern w:val="0"/>
          <w:sz w:val="24"/>
          <w:szCs w:val="24"/>
          <w:lang w:eastAsia="zh-CN"/>
        </w:rPr>
        <w:t>年</w:t>
      </w:r>
      <w:r>
        <w:rPr>
          <w:rFonts w:hint="eastAsia" w:ascii="宋体" w:hAnsi="宋体" w:eastAsia="宋体" w:cs="宋体"/>
          <w:spacing w:val="-20"/>
          <w:kern w:val="0"/>
          <w:sz w:val="24"/>
          <w:szCs w:val="24"/>
          <w:lang w:val="en-US" w:eastAsia="zh-CN"/>
        </w:rPr>
        <w:t xml:space="preserve">   </w:t>
      </w:r>
      <w:r>
        <w:rPr>
          <w:rFonts w:hint="eastAsia" w:ascii="宋体" w:hAnsi="宋体" w:eastAsia="宋体" w:cs="宋体"/>
          <w:spacing w:val="-20"/>
          <w:kern w:val="0"/>
          <w:sz w:val="24"/>
          <w:szCs w:val="24"/>
          <w:lang w:eastAsia="zh-CN"/>
        </w:rPr>
        <w:t>月</w:t>
      </w:r>
      <w:r>
        <w:rPr>
          <w:rFonts w:hint="eastAsia" w:ascii="宋体" w:hAnsi="宋体" w:eastAsia="宋体" w:cs="宋体"/>
          <w:spacing w:val="-20"/>
          <w:kern w:val="0"/>
          <w:sz w:val="24"/>
          <w:szCs w:val="24"/>
          <w:lang w:val="en-US" w:eastAsia="zh-CN"/>
        </w:rPr>
        <w:t xml:space="preserve">   </w:t>
      </w:r>
      <w:r>
        <w:rPr>
          <w:rFonts w:hint="eastAsia" w:ascii="宋体" w:hAnsi="宋体" w:eastAsia="宋体" w:cs="宋体"/>
          <w:spacing w:val="-20"/>
          <w:kern w:val="0"/>
          <w:sz w:val="24"/>
          <w:szCs w:val="24"/>
          <w:lang w:eastAsia="zh-CN"/>
        </w:rPr>
        <w:t>日，竣工日期：</w:t>
      </w:r>
      <w:r>
        <w:rPr>
          <w:rFonts w:hint="eastAsia" w:ascii="宋体" w:hAnsi="宋体" w:eastAsia="宋体" w:cs="宋体"/>
          <w:spacing w:val="-20"/>
          <w:kern w:val="0"/>
          <w:sz w:val="24"/>
          <w:szCs w:val="24"/>
          <w:lang w:val="en-US" w:eastAsia="zh-CN"/>
        </w:rPr>
        <w:t xml:space="preserve">    </w:t>
      </w:r>
      <w:r>
        <w:rPr>
          <w:rFonts w:hint="eastAsia" w:ascii="宋体" w:hAnsi="宋体" w:eastAsia="宋体" w:cs="宋体"/>
          <w:spacing w:val="-20"/>
          <w:kern w:val="0"/>
          <w:sz w:val="24"/>
          <w:szCs w:val="24"/>
          <w:lang w:eastAsia="zh-CN"/>
        </w:rPr>
        <w:t>年</w:t>
      </w:r>
      <w:r>
        <w:rPr>
          <w:rFonts w:hint="eastAsia" w:ascii="宋体" w:hAnsi="宋体" w:eastAsia="宋体" w:cs="宋体"/>
          <w:spacing w:val="-20"/>
          <w:kern w:val="0"/>
          <w:sz w:val="24"/>
          <w:szCs w:val="24"/>
          <w:lang w:val="en-US" w:eastAsia="zh-CN"/>
        </w:rPr>
        <w:t xml:space="preserve">   </w:t>
      </w:r>
      <w:r>
        <w:rPr>
          <w:rFonts w:hint="eastAsia" w:ascii="宋体" w:hAnsi="宋体" w:eastAsia="宋体" w:cs="宋体"/>
          <w:spacing w:val="-20"/>
          <w:kern w:val="0"/>
          <w:sz w:val="24"/>
          <w:szCs w:val="24"/>
          <w:lang w:eastAsia="zh-CN"/>
        </w:rPr>
        <w:t>月</w:t>
      </w:r>
      <w:r>
        <w:rPr>
          <w:rFonts w:hint="eastAsia" w:ascii="宋体" w:hAnsi="宋体" w:eastAsia="宋体" w:cs="宋体"/>
          <w:spacing w:val="-20"/>
          <w:kern w:val="0"/>
          <w:sz w:val="24"/>
          <w:szCs w:val="24"/>
          <w:lang w:val="en-US" w:eastAsia="zh-CN"/>
        </w:rPr>
        <w:t xml:space="preserve">   </w:t>
      </w:r>
      <w:r>
        <w:rPr>
          <w:rFonts w:hint="eastAsia" w:ascii="宋体" w:hAnsi="宋体" w:eastAsia="宋体" w:cs="宋体"/>
          <w:spacing w:val="-20"/>
          <w:kern w:val="0"/>
          <w:sz w:val="24"/>
          <w:szCs w:val="24"/>
          <w:lang w:eastAsia="zh-CN"/>
        </w:rPr>
        <w:t xml:space="preserve">日。 </w:t>
      </w:r>
    </w:p>
    <w:p w14:paraId="72E5B4A2">
      <w:pPr>
        <w:keepNext w:val="0"/>
        <w:keepLines w:val="0"/>
        <w:pageBreakBefore w:val="0"/>
        <w:kinsoku/>
        <w:wordWrap/>
        <w:overflowPunct/>
        <w:topLinePunct w:val="0"/>
        <w:autoSpaceDE/>
        <w:autoSpaceDN/>
        <w:bidi w:val="0"/>
        <w:spacing w:line="560" w:lineRule="exact"/>
        <w:ind w:right="0" w:rightChars="0" w:firstLine="480" w:firstLineChars="200"/>
        <w:textAlignment w:val="auto"/>
        <w:outlineLvl w:val="9"/>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5、</w:t>
      </w:r>
      <w:r>
        <w:rPr>
          <w:rFonts w:hint="eastAsia" w:ascii="宋体" w:hAnsi="宋体" w:eastAsia="宋体" w:cs="宋体"/>
          <w:kern w:val="0"/>
          <w:sz w:val="24"/>
          <w:szCs w:val="24"/>
          <w:lang w:val="en-US" w:eastAsia="zh-CN"/>
        </w:rPr>
        <w:t>乙方</w:t>
      </w:r>
      <w:r>
        <w:rPr>
          <w:rFonts w:hint="eastAsia" w:ascii="宋体" w:hAnsi="宋体" w:eastAsia="宋体" w:cs="宋体"/>
          <w:kern w:val="0"/>
          <w:sz w:val="24"/>
          <w:szCs w:val="24"/>
          <w:lang w:eastAsia="zh-CN"/>
        </w:rPr>
        <w:t>项目</w:t>
      </w:r>
      <w:r>
        <w:rPr>
          <w:rFonts w:hint="eastAsia" w:ascii="宋体" w:hAnsi="宋体" w:eastAsia="宋体" w:cs="宋体"/>
          <w:kern w:val="0"/>
          <w:sz w:val="24"/>
          <w:szCs w:val="24"/>
          <w:lang w:val="en-US" w:eastAsia="zh-CN"/>
        </w:rPr>
        <w:t>负责人（项目经理）</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lang w:eastAsia="zh-CN"/>
        </w:rPr>
        <w:t>。</w:t>
      </w:r>
    </w:p>
    <w:p w14:paraId="4118FE6D">
      <w:pPr>
        <w:keepNext w:val="0"/>
        <w:keepLines w:val="0"/>
        <w:pageBreakBefore w:val="0"/>
        <w:kinsoku/>
        <w:wordWrap/>
        <w:overflowPunct/>
        <w:topLinePunct w:val="0"/>
        <w:autoSpaceDE/>
        <w:autoSpaceDN/>
        <w:bidi w:val="0"/>
        <w:spacing w:line="560" w:lineRule="exact"/>
        <w:ind w:right="0" w:rightChars="0" w:firstLine="480" w:firstLineChars="200"/>
        <w:textAlignment w:val="auto"/>
        <w:outlineLvl w:val="9"/>
        <w:rPr>
          <w:rFonts w:hint="eastAsia" w:ascii="宋体" w:hAnsi="宋体" w:eastAsia="宋体" w:cs="宋体"/>
          <w:kern w:val="0"/>
          <w:sz w:val="24"/>
          <w:szCs w:val="24"/>
          <w:u w:val="single"/>
          <w:lang w:val="en-US" w:eastAsia="zh-CN"/>
        </w:rPr>
      </w:pPr>
      <w:r>
        <w:rPr>
          <w:rFonts w:hint="eastAsia" w:ascii="宋体" w:hAnsi="宋体" w:eastAsia="宋体" w:cs="宋体"/>
          <w:kern w:val="0"/>
          <w:sz w:val="24"/>
          <w:szCs w:val="24"/>
          <w:lang w:eastAsia="zh-CN"/>
        </w:rPr>
        <w:t>6、合同价款：包工包料、固定综合单价。合同总价为人民币大写：</w:t>
      </w:r>
      <w:r>
        <w:rPr>
          <w:rFonts w:hint="eastAsia" w:ascii="宋体" w:hAnsi="宋体" w:eastAsia="宋体" w:cs="宋体"/>
          <w:kern w:val="0"/>
          <w:sz w:val="24"/>
          <w:szCs w:val="24"/>
          <w:u w:val="single"/>
          <w:lang w:val="en-US" w:eastAsia="zh-CN"/>
        </w:rPr>
        <w:t xml:space="preserve">                                      </w:t>
      </w:r>
    </w:p>
    <w:p w14:paraId="14D26E56">
      <w:pPr>
        <w:keepNext w:val="0"/>
        <w:keepLines w:val="0"/>
        <w:pageBreakBefore w:val="0"/>
        <w:kinsoku/>
        <w:wordWrap/>
        <w:overflowPunct/>
        <w:topLinePunct w:val="0"/>
        <w:autoSpaceDE/>
        <w:autoSpaceDN/>
        <w:bidi w:val="0"/>
        <w:spacing w:line="560" w:lineRule="exact"/>
        <w:ind w:right="0" w:rightChars="0" w:firstLine="482" w:firstLineChars="200"/>
        <w:textAlignment w:val="auto"/>
        <w:outlineLvl w:val="9"/>
        <w:rPr>
          <w:rFonts w:hint="eastAsia" w:ascii="宋体" w:hAnsi="宋体" w:eastAsia="宋体" w:cs="宋体"/>
          <w:b/>
          <w:bCs/>
          <w:kern w:val="0"/>
          <w:sz w:val="24"/>
          <w:szCs w:val="24"/>
        </w:rPr>
      </w:pPr>
      <w:r>
        <w:rPr>
          <w:rFonts w:hint="eastAsia" w:ascii="宋体" w:hAnsi="宋体" w:eastAsia="宋体" w:cs="宋体"/>
          <w:b/>
          <w:bCs/>
          <w:kern w:val="0"/>
          <w:sz w:val="24"/>
          <w:szCs w:val="24"/>
        </w:rPr>
        <w:t>二、双方权利和义务</w:t>
      </w:r>
    </w:p>
    <w:p w14:paraId="13794B74">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2" w:firstLineChars="200"/>
        <w:jc w:val="left"/>
        <w:textAlignment w:val="auto"/>
        <w:outlineLvl w:val="9"/>
        <w:rPr>
          <w:rFonts w:hint="eastAsia" w:ascii="宋体" w:hAnsi="宋体" w:eastAsia="宋体" w:cs="宋体"/>
          <w:b/>
          <w:kern w:val="0"/>
          <w:sz w:val="24"/>
          <w:szCs w:val="24"/>
        </w:rPr>
      </w:pPr>
      <w:r>
        <w:rPr>
          <w:rFonts w:hint="eastAsia" w:ascii="宋体" w:hAnsi="宋体" w:eastAsia="宋体" w:cs="宋体"/>
          <w:b/>
          <w:kern w:val="0"/>
          <w:sz w:val="24"/>
          <w:szCs w:val="24"/>
        </w:rPr>
        <w:t>1、甲方权利和义务</w:t>
      </w:r>
    </w:p>
    <w:p w14:paraId="67FFFAA4">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（1）甲方指派</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rPr>
        <w:t>为工地代表，负责协调甲方的相关事宜。</w:t>
      </w:r>
    </w:p>
    <w:p w14:paraId="4D8F900D">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 xml:space="preserve">（2）负责本工程的监督，积极协调施工配合关系，完成“三通一平”工作达到施工要求。 </w:t>
      </w:r>
    </w:p>
    <w:p w14:paraId="75CB26F7">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（3）提供所需的施工图纸及技术数据，确定建筑物位置的±0与坐标控制点，以书面形式交给承包人，进行现场交验。协调处理施工现场场地周围邻近建筑物、构筑物的保护工作及与周边村民关系工作。</w:t>
      </w:r>
    </w:p>
    <w:p w14:paraId="185CB159">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 xml:space="preserve">（4）提供有利施工的现场条件。负责对乙方进度、施工质量、安全保护、综合管理的监督。 </w:t>
      </w:r>
    </w:p>
    <w:p w14:paraId="2A182499">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（5）审核工程计划进度表。</w:t>
      </w:r>
    </w:p>
    <w:p w14:paraId="0C066923">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 xml:space="preserve">（6）负责对图纸、方案的审核、确认，负责对工程进度、工程质量、隐蔽工程、配套工程和合同执行情况进行监督检查及设计图纸变更签证，工程中间验收和其他必要的签证。 </w:t>
      </w:r>
    </w:p>
    <w:p w14:paraId="2B0522F3">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 xml:space="preserve">（7）负责竣工验收工作，在收到乙方提交所有竣工资料后一周内组织验收。 </w:t>
      </w:r>
    </w:p>
    <w:p w14:paraId="407D583C">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（8）按合同向乙方支付本合同规定的价款。</w:t>
      </w:r>
    </w:p>
    <w:p w14:paraId="1CDD0FA7">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600" w:firstLineChars="25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2、乙方权利和义务</w:t>
      </w:r>
    </w:p>
    <w:p w14:paraId="4788EACE">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（1）严格按设计图施工，质量技术指标符合工程的各类标准和规范的要求。</w:t>
      </w:r>
    </w:p>
    <w:p w14:paraId="52B68AED">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（2）施工中发现问题及时向甲方报告并提出解决方案。</w:t>
      </w:r>
    </w:p>
    <w:p w14:paraId="7E44297F">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（3）编制施工组织方案，施工总进度计划，材料进场计划，开、竣工通知书等，及时送甲方。</w:t>
      </w:r>
    </w:p>
    <w:p w14:paraId="05747702">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（4）提供竣工验收技术资料，并准备竣工技术图纸，办理工程竣工结算，参加竣工验收。竣工资料应满足甲方要求。</w:t>
      </w:r>
    </w:p>
    <w:p w14:paraId="24F440EC">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（5）组织有技术水平的施工队伍，明确现场技术及施工负责人、主要管理人员，技术人员不得随意变动。负责施工人员组织、材料的现场管理、保管及水、电、临时道路等设施设备的保护、维护。</w:t>
      </w:r>
    </w:p>
    <w:p w14:paraId="3820EC28">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6</w:t>
      </w:r>
      <w:r>
        <w:rPr>
          <w:rFonts w:hint="eastAsia" w:ascii="宋体" w:hAnsi="宋体" w:eastAsia="宋体" w:cs="宋体"/>
          <w:kern w:val="0"/>
          <w:sz w:val="24"/>
          <w:szCs w:val="24"/>
          <w:lang w:eastAsia="zh-CN"/>
        </w:rPr>
        <w:t>）施工期间产生水电费用由乙方按实际用量自行承担。</w:t>
      </w:r>
    </w:p>
    <w:p w14:paraId="4D8CB427">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602" w:firstLineChars="250"/>
        <w:jc w:val="left"/>
        <w:textAlignment w:val="auto"/>
        <w:outlineLvl w:val="9"/>
        <w:rPr>
          <w:rFonts w:hint="eastAsia" w:ascii="宋体" w:hAnsi="宋体" w:eastAsia="宋体" w:cs="宋体"/>
          <w:b/>
          <w:bCs/>
          <w:kern w:val="0"/>
          <w:sz w:val="24"/>
          <w:szCs w:val="24"/>
        </w:rPr>
      </w:pPr>
      <w:r>
        <w:rPr>
          <w:rFonts w:hint="eastAsia" w:ascii="宋体" w:hAnsi="宋体" w:eastAsia="宋体" w:cs="宋体"/>
          <w:b/>
          <w:bCs/>
          <w:kern w:val="0"/>
          <w:sz w:val="24"/>
          <w:szCs w:val="24"/>
        </w:rPr>
        <w:t>三、施工安全</w:t>
      </w:r>
    </w:p>
    <w:p w14:paraId="0FA39A81">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乙方必须严格执行施工规范和安全操作规程，严格按照要求进行施工，作好施工组织管理，做到工完场清、道路畅通。按安全</w:t>
      </w:r>
      <w:r>
        <w:rPr>
          <w:rFonts w:hint="eastAsia" w:ascii="宋体" w:hAnsi="宋体" w:eastAsia="宋体" w:cs="宋体"/>
          <w:kern w:val="0"/>
          <w:sz w:val="24"/>
          <w:szCs w:val="24"/>
          <w:lang w:val="en-US" w:eastAsia="zh-CN"/>
        </w:rPr>
        <w:t>文明</w:t>
      </w:r>
      <w:r>
        <w:rPr>
          <w:rFonts w:hint="eastAsia" w:ascii="宋体" w:hAnsi="宋体" w:eastAsia="宋体" w:cs="宋体"/>
          <w:kern w:val="0"/>
          <w:sz w:val="24"/>
          <w:szCs w:val="24"/>
        </w:rPr>
        <w:t>施工有关规定，采取严格、科学的安全防护措施，确保施工安全</w:t>
      </w:r>
      <w:r>
        <w:rPr>
          <w:rFonts w:hint="eastAsia" w:ascii="宋体" w:hAnsi="宋体" w:eastAsia="宋体" w:cs="宋体"/>
          <w:kern w:val="0"/>
          <w:sz w:val="24"/>
          <w:szCs w:val="24"/>
          <w:lang w:val="en-US" w:eastAsia="zh-CN"/>
        </w:rPr>
        <w:t>方</w:t>
      </w:r>
      <w:r>
        <w:rPr>
          <w:rFonts w:hint="eastAsia" w:ascii="宋体" w:hAnsi="宋体" w:eastAsia="宋体" w:cs="宋体"/>
          <w:kern w:val="0"/>
          <w:sz w:val="24"/>
          <w:szCs w:val="24"/>
        </w:rPr>
        <w:t>和</w:t>
      </w:r>
      <w:r>
        <w:rPr>
          <w:rFonts w:hint="eastAsia" w:ascii="宋体" w:hAnsi="宋体" w:eastAsia="宋体" w:cs="宋体"/>
          <w:kern w:val="0"/>
          <w:sz w:val="24"/>
          <w:szCs w:val="24"/>
          <w:lang w:val="en-US" w:eastAsia="zh-CN"/>
        </w:rPr>
        <w:t>其他方</w:t>
      </w:r>
      <w:r>
        <w:rPr>
          <w:rFonts w:hint="eastAsia" w:ascii="宋体" w:hAnsi="宋体" w:eastAsia="宋体" w:cs="宋体"/>
          <w:kern w:val="0"/>
          <w:sz w:val="24"/>
          <w:szCs w:val="24"/>
        </w:rPr>
        <w:t>的安全</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施工过程中若发生安全事故，概由乙方</w:t>
      </w:r>
      <w:r>
        <w:rPr>
          <w:rFonts w:hint="eastAsia" w:ascii="宋体" w:hAnsi="宋体" w:eastAsia="宋体" w:cs="宋体"/>
          <w:kern w:val="0"/>
          <w:sz w:val="24"/>
          <w:szCs w:val="24"/>
        </w:rPr>
        <w:t>承担安全事故的全部责任和由此发生的一切费用。</w:t>
      </w:r>
    </w:p>
    <w:p w14:paraId="1CB37029">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600" w:firstLineChars="25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四、质量标准与竣工验收</w:t>
      </w:r>
    </w:p>
    <w:p w14:paraId="6CAF87BF">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本工程以相关设计方案、图纸、工程量清单、工程变更为依据，工程质量应符合国家现行施工验收规范（含国家或行业安全技术标准）、以及甲方工程项目安全技术要求和需要。</w:t>
      </w:r>
      <w:r>
        <w:rPr>
          <w:rFonts w:hint="eastAsia" w:ascii="宋体" w:hAnsi="宋体" w:eastAsia="宋体" w:cs="宋体"/>
          <w:kern w:val="0"/>
          <w:sz w:val="24"/>
          <w:szCs w:val="24"/>
          <w:lang w:eastAsia="zh-CN"/>
        </w:rPr>
        <w:t>乙方</w:t>
      </w:r>
      <w:r>
        <w:rPr>
          <w:rFonts w:hint="eastAsia" w:ascii="宋体" w:hAnsi="宋体" w:eastAsia="宋体" w:cs="宋体"/>
          <w:kern w:val="0"/>
          <w:sz w:val="24"/>
          <w:szCs w:val="24"/>
          <w:lang w:val="en-US" w:eastAsia="zh-CN"/>
        </w:rPr>
        <w:t>对工程质量</w:t>
      </w:r>
      <w:r>
        <w:rPr>
          <w:rFonts w:hint="eastAsia" w:ascii="宋体" w:hAnsi="宋体" w:eastAsia="宋体" w:cs="宋体"/>
          <w:kern w:val="0"/>
          <w:sz w:val="24"/>
          <w:szCs w:val="24"/>
          <w:lang w:eastAsia="zh-CN"/>
        </w:rPr>
        <w:t>负完全责任，</w:t>
      </w:r>
      <w:r>
        <w:rPr>
          <w:rFonts w:hint="eastAsia" w:ascii="宋体" w:hAnsi="宋体" w:eastAsia="宋体" w:cs="宋体"/>
          <w:kern w:val="0"/>
          <w:sz w:val="24"/>
          <w:szCs w:val="24"/>
        </w:rPr>
        <w:t>因乙方盲目蛮干、只求速度不按操作规程施工，造成工程质量不符合设计安全技术要求、质量不合格，甲方可要求乙方停工或返工，返工费用由乙方承担，由此造成的经济损失全部由乙方负责赔偿，工期不予顺延。</w:t>
      </w:r>
    </w:p>
    <w:p w14:paraId="4FEF587B">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600" w:firstLineChars="25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1、当该工程完工后，由乙方向甲方提出书面竣工验收申请。甲方应在7天内安排验收工作，并告知乙方参加验收。乙方自提出申请验收报告7天后，因甲方原因未安排验收的，则视为该工程符合设计和施工方案要求，运行正常，通过验收。</w:t>
      </w:r>
    </w:p>
    <w:p w14:paraId="1C48E213">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 xml:space="preserve">2、工程未经验收，甲方若需启用，须与乙方协商，经同意方可使用。若未经乙方同意启用，将视为通过验收。 </w:t>
      </w:r>
    </w:p>
    <w:p w14:paraId="72FF1688">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 xml:space="preserve">3、整个工程验收合格，则通过竣工验收的当天即为竣工日期。 </w:t>
      </w:r>
    </w:p>
    <w:p w14:paraId="3A225E1F">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4、工程未通过验收，引起争议时，请求第三方验收。</w:t>
      </w:r>
    </w:p>
    <w:p w14:paraId="03DC742A">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2" w:firstLineChars="200"/>
        <w:jc w:val="left"/>
        <w:textAlignment w:val="auto"/>
        <w:outlineLvl w:val="9"/>
        <w:rPr>
          <w:rFonts w:hint="eastAsia" w:ascii="宋体" w:hAnsi="宋体" w:eastAsia="宋体" w:cs="宋体"/>
          <w:b/>
          <w:bCs/>
          <w:kern w:val="0"/>
          <w:sz w:val="24"/>
          <w:szCs w:val="24"/>
        </w:rPr>
      </w:pPr>
      <w:r>
        <w:rPr>
          <w:rFonts w:hint="eastAsia" w:ascii="宋体" w:hAnsi="宋体" w:eastAsia="宋体" w:cs="宋体"/>
          <w:b/>
          <w:bCs/>
          <w:kern w:val="0"/>
          <w:sz w:val="24"/>
          <w:szCs w:val="24"/>
        </w:rPr>
        <w:t>五、付款方式与质量保修</w:t>
      </w:r>
    </w:p>
    <w:p w14:paraId="7F884CEB">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lang w:eastAsia="zh-CN"/>
        </w:rPr>
      </w:pPr>
      <w:r>
        <w:rPr>
          <w:rFonts w:hint="eastAsia" w:ascii="宋体" w:hAnsi="宋体" w:eastAsia="宋体" w:cs="宋体"/>
          <w:kern w:val="0"/>
          <w:sz w:val="24"/>
          <w:szCs w:val="24"/>
        </w:rPr>
        <w:t>1、</w:t>
      </w:r>
      <w:r>
        <w:rPr>
          <w:rFonts w:hint="eastAsia" w:ascii="宋体" w:hAnsi="宋体" w:eastAsia="宋体" w:cs="宋体"/>
          <w:kern w:val="0"/>
          <w:sz w:val="24"/>
          <w:szCs w:val="24"/>
          <w:lang w:eastAsia="zh-CN"/>
        </w:rPr>
        <w:t>合同生效后，乙方按照约定的开工时间及时开工。</w:t>
      </w:r>
    </w:p>
    <w:p w14:paraId="44F6A25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2、</w:t>
      </w:r>
      <w:r>
        <w:rPr>
          <w:rFonts w:hint="eastAsia" w:ascii="宋体" w:hAnsi="宋体" w:eastAsia="宋体" w:cs="宋体"/>
          <w:kern w:val="0"/>
          <w:sz w:val="24"/>
          <w:szCs w:val="24"/>
          <w:highlight w:val="none"/>
        </w:rPr>
        <w:t>按工程进度拨付工程款，</w:t>
      </w:r>
      <w:r>
        <w:rPr>
          <w:rFonts w:hint="eastAsia" w:ascii="宋体" w:hAnsi="宋体" w:eastAsia="宋体" w:cs="宋体"/>
          <w:kern w:val="0"/>
          <w:sz w:val="24"/>
          <w:szCs w:val="24"/>
          <w:highlight w:val="none"/>
          <w:lang w:val="en-US" w:eastAsia="zh-CN"/>
        </w:rPr>
        <w:t>合同签订施工进场支付合同总价的40%，</w:t>
      </w:r>
      <w:r>
        <w:rPr>
          <w:rFonts w:hint="eastAsia" w:ascii="宋体" w:hAnsi="宋体" w:eastAsia="宋体" w:cs="宋体"/>
          <w:kern w:val="0"/>
          <w:sz w:val="24"/>
          <w:szCs w:val="24"/>
          <w:highlight w:val="none"/>
        </w:rPr>
        <w:t>工程竣工验决算审计前，拨付工程</w:t>
      </w:r>
      <w:r>
        <w:rPr>
          <w:rFonts w:hint="eastAsia" w:ascii="宋体" w:hAnsi="宋体" w:eastAsia="宋体" w:cs="宋体"/>
          <w:kern w:val="0"/>
          <w:sz w:val="24"/>
          <w:szCs w:val="24"/>
          <w:highlight w:val="none"/>
          <w:lang w:eastAsia="zh-CN"/>
        </w:rPr>
        <w:t>款不得过合同</w:t>
      </w:r>
      <w:r>
        <w:rPr>
          <w:rFonts w:hint="eastAsia" w:ascii="宋体" w:hAnsi="宋体" w:eastAsia="宋体" w:cs="宋体"/>
          <w:kern w:val="0"/>
          <w:sz w:val="24"/>
          <w:szCs w:val="24"/>
          <w:highlight w:val="none"/>
        </w:rPr>
        <w:t>总价</w:t>
      </w:r>
      <w:r>
        <w:rPr>
          <w:rFonts w:hint="eastAsia" w:ascii="宋体" w:hAnsi="宋体" w:eastAsia="宋体" w:cs="宋体"/>
          <w:kern w:val="0"/>
          <w:sz w:val="24"/>
          <w:szCs w:val="24"/>
          <w:highlight w:val="none"/>
          <w:lang w:eastAsia="zh-CN"/>
        </w:rPr>
        <w:t>的</w:t>
      </w:r>
      <w:r>
        <w:rPr>
          <w:rFonts w:hint="eastAsia" w:ascii="宋体" w:hAnsi="宋体" w:eastAsia="宋体" w:cs="宋体"/>
          <w:kern w:val="0"/>
          <w:sz w:val="24"/>
          <w:szCs w:val="24"/>
          <w:highlight w:val="none"/>
        </w:rPr>
        <w:t>85%，施工完毕及验收合格并经审核、审计决算后，支付剩余工程款，施工单位出具无质量问题保证承诺书，在保质期内若发生质量问题，施工单位无条件进行整改到位，直至质量达到合格，一切费用由施工单位全部承担。</w:t>
      </w:r>
    </w:p>
    <w:p w14:paraId="065DD56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乙方收到甲方支付的工程款后，优先保障农民工工资支付，不得发生拖欠农民工工资问题。</w:t>
      </w:r>
    </w:p>
    <w:p w14:paraId="3E54412A">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、质量保证：</w:t>
      </w:r>
      <w:r>
        <w:rPr>
          <w:rFonts w:hint="eastAsia" w:ascii="宋体" w:hAnsi="宋体" w:eastAsia="宋体" w:cs="宋体"/>
          <w:kern w:val="0"/>
          <w:sz w:val="24"/>
          <w:szCs w:val="24"/>
          <w:lang w:eastAsia="zh-CN"/>
        </w:rPr>
        <w:t>土建工程为设计文件规定本工程合理使用年限，屋面防水工程</w:t>
      </w:r>
      <w:r>
        <w:rPr>
          <w:rFonts w:hint="eastAsia" w:ascii="宋体" w:hAnsi="宋体" w:eastAsia="宋体" w:cs="宋体"/>
          <w:kern w:val="0"/>
          <w:sz w:val="24"/>
          <w:szCs w:val="24"/>
          <w:lang w:val="en-US" w:eastAsia="zh-CN"/>
        </w:rPr>
        <w:t>和凡有防水的卫生间等部位</w:t>
      </w:r>
      <w:r>
        <w:rPr>
          <w:rFonts w:hint="eastAsia" w:ascii="宋体" w:hAnsi="宋体" w:eastAsia="宋体" w:cs="宋体"/>
          <w:kern w:val="0"/>
          <w:sz w:val="24"/>
          <w:szCs w:val="24"/>
          <w:lang w:eastAsia="zh-CN"/>
        </w:rPr>
        <w:t>为伍年，外墙真石漆工程为叁年，电气、上下水管线安装工程为贰年，室外的上下水和道路等工程为贰年。</w:t>
      </w:r>
      <w:r>
        <w:rPr>
          <w:rFonts w:hint="eastAsia" w:ascii="宋体" w:hAnsi="宋体" w:eastAsia="宋体" w:cs="宋体"/>
          <w:kern w:val="0"/>
          <w:sz w:val="24"/>
          <w:szCs w:val="24"/>
        </w:rPr>
        <w:t>属于保修范围和内容的项目，承包人应在接到修理通知七日内派人修理，否则发包人可委托其他人员修理，保修费用从质量保证金内扣除。因承包人原因致使工程在合理使用期限内造成人身和财产损害的，承包人应承担损害赔偿责任。</w:t>
      </w:r>
    </w:p>
    <w:p w14:paraId="40D68E9C">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六、违约责任</w:t>
      </w:r>
    </w:p>
    <w:p w14:paraId="2E991670">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1、由于甲方原因，使工程延期完成，则视甲方违约，甲方向乙方支付违约金。违约金按合同总价×0.5‰延期天数计算，违约金总数不超过合同总价的10%。</w:t>
      </w:r>
    </w:p>
    <w:p w14:paraId="031CAA87">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2、由于乙方原因，使工程延期完成，则视乙方违约，乙方向甲方支付违约金。违约金按合同总价×0.5‰延期天数计算，违约金总数不超过合同总价的10%。</w:t>
      </w:r>
    </w:p>
    <w:p w14:paraId="2A37FD03">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3、执行过程中，任何一方无故单方面终止合同，则视为违约，违约方需向守约方支付合同总价10%的违约金。</w:t>
      </w:r>
    </w:p>
    <w:p w14:paraId="180E3C54">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七、合同的变更及解除</w:t>
      </w:r>
    </w:p>
    <w:p w14:paraId="74096F3E">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1、合同签订生效后，除不可抗力外（指战争、严重水灾、火灾、台风和地震以及经双方同意属不可抗力的事故），甲乙双方不得无故变更或解除。</w:t>
      </w:r>
    </w:p>
    <w:p w14:paraId="10D882C9">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2、在履行合同过程中，因遇不可抗力事故，甲乙双方均应采取有效措施尽力减少损失并阻止损失的扩大。若确需变更或解除合同时，要求变更一方应及时通知对方，对方在接到通知3天内给予答复，逾期未答复视为同意。</w:t>
      </w:r>
    </w:p>
    <w:p w14:paraId="29247485">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3、如果乙方未能如期完成工程，且延期的期限达到60日的，甲方有权中止本合同项下义务的履行；整个工程延期的期限达到120日的，甲方有权解除本合同，并且有权请求乙方给予相应的赔偿。</w:t>
      </w:r>
    </w:p>
    <w:p w14:paraId="038C434D">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4、变更或解除合同，所造成的损失由双方协商解决。</w:t>
      </w:r>
    </w:p>
    <w:p w14:paraId="342FC514">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2" w:firstLineChars="200"/>
        <w:jc w:val="left"/>
        <w:textAlignment w:val="auto"/>
        <w:outlineLvl w:val="9"/>
        <w:rPr>
          <w:rFonts w:hint="eastAsia" w:ascii="宋体" w:hAnsi="宋体" w:eastAsia="宋体" w:cs="宋体"/>
          <w:b/>
          <w:bCs/>
          <w:kern w:val="0"/>
          <w:sz w:val="24"/>
          <w:szCs w:val="24"/>
        </w:rPr>
      </w:pPr>
      <w:r>
        <w:rPr>
          <w:rFonts w:hint="eastAsia" w:ascii="宋体" w:hAnsi="宋体" w:eastAsia="宋体" w:cs="宋体"/>
          <w:b/>
          <w:bCs/>
          <w:kern w:val="0"/>
          <w:sz w:val="24"/>
          <w:szCs w:val="24"/>
        </w:rPr>
        <w:t>八、争议解决方式</w:t>
      </w:r>
    </w:p>
    <w:p w14:paraId="0565993A">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凡因本合同的签订、履行、解除、终止引起的或与本合同有关的任何争议，甲、乙双方应通过友好协商解决，协商不成时双方同意向合同签定地人民法院诉讼解决。</w:t>
      </w:r>
    </w:p>
    <w:p w14:paraId="105A626F">
      <w:pPr>
        <w:keepNext w:val="0"/>
        <w:keepLines w:val="0"/>
        <w:pageBreakBefore w:val="0"/>
        <w:widowControl/>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2" w:firstLineChars="200"/>
        <w:jc w:val="left"/>
        <w:textAlignment w:val="auto"/>
        <w:outlineLvl w:val="9"/>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rPr>
        <w:t>其他条款</w:t>
      </w:r>
    </w:p>
    <w:p w14:paraId="08FFAE25">
      <w:pPr>
        <w:keepNext w:val="0"/>
        <w:keepLines w:val="0"/>
        <w:pageBreakBefore w:val="0"/>
        <w:widowControl/>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工程量发生变更时，均参考最高限价文件决算，清单中没有的项目参考信息价或市场价。施工期间材料价格变化风险由乙方承担。需要提供检测报告方可验收的工程，所有项目检测费用均由乙方负责。</w:t>
      </w:r>
    </w:p>
    <w:p w14:paraId="02901D30">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在合同履行过程中，双方可以根据实际情况，对合同未尽事宜协商确定。</w:t>
      </w:r>
    </w:p>
    <w:p w14:paraId="27BA58E4">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合同签定地：</w:t>
      </w:r>
    </w:p>
    <w:p w14:paraId="62F300B7">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2" w:firstLineChars="200"/>
        <w:jc w:val="left"/>
        <w:textAlignment w:val="auto"/>
        <w:outlineLvl w:val="9"/>
        <w:rPr>
          <w:rFonts w:hint="eastAsia" w:ascii="宋体" w:hAnsi="宋体" w:eastAsia="宋体" w:cs="宋体"/>
          <w:b/>
          <w:bCs/>
          <w:kern w:val="0"/>
          <w:sz w:val="24"/>
          <w:szCs w:val="24"/>
        </w:rPr>
      </w:pPr>
      <w:r>
        <w:rPr>
          <w:rFonts w:hint="eastAsia" w:ascii="宋体" w:hAnsi="宋体" w:eastAsia="宋体" w:cs="宋体"/>
          <w:b/>
          <w:bCs/>
          <w:kern w:val="0"/>
          <w:sz w:val="24"/>
          <w:szCs w:val="24"/>
        </w:rPr>
        <w:t>十、合同文本和效力</w:t>
      </w:r>
    </w:p>
    <w:p w14:paraId="0BC2F30F">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本合同壹式肆份，甲乙双方各执壹份（正本），副本贰份。经双方代表签字盖章后生效。</w:t>
      </w:r>
      <w:r>
        <w:rPr>
          <w:rFonts w:hint="eastAsia" w:ascii="宋体" w:hAnsi="宋体" w:eastAsia="宋体" w:cs="宋体"/>
          <w:kern w:val="0"/>
          <w:sz w:val="24"/>
          <w:szCs w:val="24"/>
          <w:lang w:val="en-US" w:eastAsia="zh-CN"/>
        </w:rPr>
        <w:t>本合同构成还包括最高限价工程量清单、设计图纸、招投标文件，</w:t>
      </w:r>
      <w:r>
        <w:rPr>
          <w:rFonts w:hint="eastAsia" w:ascii="宋体" w:hAnsi="宋体" w:eastAsia="宋体" w:cs="宋体"/>
          <w:kern w:val="0"/>
          <w:sz w:val="24"/>
          <w:szCs w:val="24"/>
        </w:rPr>
        <w:t>附件为本合同不可分割的组成部分，与合同正文具有同等法律效力。</w:t>
      </w:r>
    </w:p>
    <w:p w14:paraId="5ACAD056">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p>
    <w:p w14:paraId="6CC4B6BC">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甲方：（盖章）           乙方：（盖章）</w:t>
      </w:r>
    </w:p>
    <w:p w14:paraId="251EA8D6">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p>
    <w:p w14:paraId="1ADEF9EF">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法人代表：               法人代表：</w:t>
      </w:r>
    </w:p>
    <w:p w14:paraId="6DC4C0C5">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p>
    <w:p w14:paraId="635EEDB6">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地址：</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 xml:space="preserve">  地址： </w:t>
      </w:r>
    </w:p>
    <w:p w14:paraId="1C0C9A5A">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邮编：</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 xml:space="preserve">             邮编：</w:t>
      </w:r>
    </w:p>
    <w:p w14:paraId="6AF74A48">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联系电话：</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 xml:space="preserve">       联系电话：</w:t>
      </w:r>
    </w:p>
    <w:p w14:paraId="4EB978F5">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开户银行：               开户银行：</w:t>
      </w:r>
    </w:p>
    <w:p w14:paraId="626C8DA6">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户  名：</w:t>
      </w:r>
    </w:p>
    <w:p w14:paraId="3F95238D">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360" w:lineRule="auto"/>
        <w:ind w:right="0" w:righ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账</w:t>
      </w:r>
      <w:r>
        <w:rPr>
          <w:rFonts w:hint="eastAsia" w:ascii="宋体" w:hAnsi="宋体" w:eastAsia="宋体" w:cs="宋体"/>
          <w:kern w:val="0"/>
          <w:sz w:val="24"/>
          <w:szCs w:val="24"/>
        </w:rPr>
        <w:t xml:space="preserve">号：                    </w:t>
      </w:r>
      <w:r>
        <w:rPr>
          <w:rFonts w:hint="eastAsia" w:ascii="宋体" w:hAnsi="宋体" w:eastAsia="宋体" w:cs="宋体"/>
          <w:kern w:val="0"/>
          <w:sz w:val="24"/>
          <w:szCs w:val="24"/>
          <w:lang w:val="en-US" w:eastAsia="zh-CN"/>
        </w:rPr>
        <w:t xml:space="preserve">账  </w:t>
      </w:r>
      <w:r>
        <w:rPr>
          <w:rFonts w:hint="eastAsia" w:ascii="宋体" w:hAnsi="宋体" w:eastAsia="宋体" w:cs="宋体"/>
          <w:kern w:val="0"/>
          <w:sz w:val="24"/>
          <w:szCs w:val="24"/>
        </w:rPr>
        <w:t>号：</w:t>
      </w:r>
    </w:p>
    <w:p w14:paraId="5E6EE037">
      <w:pPr>
        <w:keepNext w:val="0"/>
        <w:keepLines w:val="0"/>
        <w:pageBreakBefore w:val="0"/>
        <w:widowControl/>
        <w:wordWrap/>
        <w:overflowPunct/>
        <w:topLinePunct w:val="0"/>
        <w:bidi w:val="0"/>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kern w:val="0"/>
          <w:sz w:val="24"/>
          <w:szCs w:val="24"/>
        </w:rPr>
        <w:t>20</w:t>
      </w:r>
      <w:r>
        <w:rPr>
          <w:rFonts w:hint="eastAsia" w:ascii="宋体" w:hAnsi="宋体" w:eastAsia="宋体" w:cs="宋体"/>
          <w:kern w:val="0"/>
          <w:sz w:val="24"/>
          <w:szCs w:val="24"/>
          <w:lang w:val="en-US" w:eastAsia="zh-CN"/>
        </w:rPr>
        <w:t>25</w:t>
      </w:r>
      <w:r>
        <w:rPr>
          <w:rFonts w:hint="eastAsia" w:ascii="宋体" w:hAnsi="宋体" w:eastAsia="宋体" w:cs="宋体"/>
          <w:kern w:val="0"/>
          <w:sz w:val="24"/>
          <w:szCs w:val="24"/>
        </w:rPr>
        <w:t>年</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 xml:space="preserve">月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日          20</w:t>
      </w:r>
      <w:r>
        <w:rPr>
          <w:rFonts w:hint="eastAsia" w:ascii="宋体" w:hAnsi="宋体" w:eastAsia="宋体" w:cs="宋体"/>
          <w:kern w:val="0"/>
          <w:sz w:val="24"/>
          <w:szCs w:val="24"/>
          <w:lang w:val="en-US" w:eastAsia="zh-CN"/>
        </w:rPr>
        <w:t>25</w:t>
      </w:r>
      <w:r>
        <w:rPr>
          <w:rFonts w:hint="eastAsia" w:ascii="宋体" w:hAnsi="宋体" w:eastAsia="宋体" w:cs="宋体"/>
          <w:kern w:val="0"/>
          <w:sz w:val="24"/>
          <w:szCs w:val="24"/>
        </w:rPr>
        <w:t>年</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月</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日</w:t>
      </w:r>
    </w:p>
    <w:p w14:paraId="1352F0FD">
      <w:pPr>
        <w:spacing w:line="360" w:lineRule="auto"/>
        <w:rPr>
          <w:rFonts w:ascii="Arial"/>
          <w:sz w:val="21"/>
        </w:rPr>
      </w:pPr>
    </w:p>
    <w:p w14:paraId="1EF6FF26">
      <w:pPr>
        <w:rPr>
          <w:b/>
          <w:bCs/>
          <w:spacing w:val="6"/>
          <w:sz w:val="31"/>
          <w:szCs w:val="31"/>
        </w:rPr>
      </w:pPr>
      <w:bookmarkStart w:id="3" w:name="bookmark4"/>
      <w:bookmarkEnd w:id="3"/>
      <w:r>
        <w:rPr>
          <w:b/>
          <w:bCs/>
          <w:spacing w:val="6"/>
          <w:sz w:val="31"/>
          <w:szCs w:val="31"/>
        </w:rPr>
        <w:br w:type="page"/>
      </w:r>
    </w:p>
    <w:p w14:paraId="659350CD">
      <w:pPr>
        <w:pStyle w:val="2"/>
        <w:spacing w:before="100" w:line="360" w:lineRule="auto"/>
        <w:ind w:left="2447"/>
        <w:outlineLvl w:val="0"/>
        <w:rPr>
          <w:sz w:val="31"/>
          <w:szCs w:val="31"/>
        </w:rPr>
      </w:pPr>
      <w:r>
        <w:rPr>
          <w:b/>
          <w:bCs/>
          <w:spacing w:val="6"/>
          <w:sz w:val="31"/>
          <w:szCs w:val="31"/>
        </w:rPr>
        <w:t>第四章</w:t>
      </w:r>
      <w:r>
        <w:rPr>
          <w:spacing w:val="6"/>
          <w:sz w:val="31"/>
          <w:szCs w:val="31"/>
        </w:rPr>
        <w:t xml:space="preserve">  </w:t>
      </w:r>
      <w:r>
        <w:rPr>
          <w:b/>
          <w:bCs/>
          <w:spacing w:val="6"/>
          <w:sz w:val="31"/>
          <w:szCs w:val="31"/>
        </w:rPr>
        <w:t>工程范围及质量验收标准</w:t>
      </w:r>
    </w:p>
    <w:p w14:paraId="00B5BB45">
      <w:pPr>
        <w:pStyle w:val="2"/>
        <w:spacing w:before="285" w:line="360" w:lineRule="auto"/>
        <w:ind w:left="492"/>
        <w:rPr>
          <w:sz w:val="24"/>
          <w:szCs w:val="24"/>
        </w:rPr>
      </w:pPr>
      <w:r>
        <w:rPr>
          <w:b/>
          <w:bCs/>
          <w:spacing w:val="-4"/>
          <w:sz w:val="24"/>
          <w:szCs w:val="24"/>
        </w:rPr>
        <w:t>一、工程内容</w:t>
      </w:r>
    </w:p>
    <w:p w14:paraId="4B0AA17E">
      <w:pPr>
        <w:pStyle w:val="2"/>
        <w:spacing w:before="201" w:line="360" w:lineRule="auto"/>
        <w:ind w:left="505"/>
        <w:rPr>
          <w:rFonts w:hint="eastAsia" w:eastAsia="宋体"/>
          <w:sz w:val="24"/>
          <w:szCs w:val="24"/>
          <w:lang w:eastAsia="zh-CN"/>
        </w:rPr>
      </w:pPr>
      <w:r>
        <w:rPr>
          <w:spacing w:val="-2"/>
          <w:sz w:val="24"/>
          <w:szCs w:val="24"/>
        </w:rPr>
        <w:t>1、采购内容：</w:t>
      </w:r>
      <w:r>
        <w:rPr>
          <w:rFonts w:hint="eastAsia"/>
          <w:spacing w:val="-2"/>
          <w:sz w:val="24"/>
          <w:szCs w:val="24"/>
          <w:lang w:eastAsia="zh-CN"/>
        </w:rPr>
        <w:t>汉阴县月河初级中学校舍维修改造项目</w:t>
      </w:r>
      <w:r>
        <w:rPr>
          <w:spacing w:val="-1"/>
          <w:sz w:val="24"/>
          <w:szCs w:val="24"/>
        </w:rPr>
        <w:t>（工程量清单全部内容）</w:t>
      </w:r>
    </w:p>
    <w:p w14:paraId="09F67FED">
      <w:pPr>
        <w:pStyle w:val="2"/>
        <w:spacing w:before="217" w:line="360" w:lineRule="auto"/>
        <w:ind w:left="491"/>
        <w:rPr>
          <w:sz w:val="24"/>
          <w:szCs w:val="24"/>
        </w:rPr>
      </w:pPr>
      <w:r>
        <w:rPr>
          <w:spacing w:val="-2"/>
          <w:sz w:val="24"/>
          <w:szCs w:val="24"/>
        </w:rPr>
        <w:t>2、</w:t>
      </w:r>
      <w:r>
        <w:rPr>
          <w:b/>
          <w:bCs/>
          <w:spacing w:val="-2"/>
          <w:sz w:val="24"/>
          <w:szCs w:val="24"/>
        </w:rPr>
        <w:t>采购预算：</w:t>
      </w:r>
      <w:r>
        <w:rPr>
          <w:rFonts w:hint="eastAsia"/>
          <w:b/>
          <w:bCs/>
          <w:spacing w:val="-2"/>
          <w:sz w:val="24"/>
          <w:szCs w:val="24"/>
          <w:lang w:eastAsia="zh-CN"/>
        </w:rPr>
        <w:t>500,771.58</w:t>
      </w:r>
      <w:r>
        <w:rPr>
          <w:b/>
          <w:bCs/>
          <w:spacing w:val="-2"/>
          <w:sz w:val="24"/>
          <w:szCs w:val="24"/>
        </w:rPr>
        <w:t>元，报价若超过项目采购预算，其报价将视为无效</w:t>
      </w:r>
    </w:p>
    <w:p w14:paraId="4D1449C4">
      <w:pPr>
        <w:pStyle w:val="2"/>
        <w:spacing w:before="218" w:line="360" w:lineRule="auto"/>
        <w:ind w:left="492"/>
        <w:rPr>
          <w:sz w:val="24"/>
          <w:szCs w:val="24"/>
        </w:rPr>
      </w:pPr>
      <w:r>
        <w:rPr>
          <w:spacing w:val="-7"/>
          <w:sz w:val="24"/>
          <w:szCs w:val="24"/>
        </w:rPr>
        <w:t>3、工期：</w:t>
      </w:r>
      <w:r>
        <w:rPr>
          <w:spacing w:val="-72"/>
          <w:sz w:val="24"/>
          <w:szCs w:val="24"/>
        </w:rPr>
        <w:t xml:space="preserve"> </w:t>
      </w:r>
      <w:r>
        <w:rPr>
          <w:spacing w:val="-7"/>
          <w:sz w:val="24"/>
          <w:szCs w:val="24"/>
        </w:rPr>
        <w:t>自合同签订之日起</w:t>
      </w:r>
      <w:r>
        <w:rPr>
          <w:spacing w:val="-48"/>
          <w:sz w:val="24"/>
          <w:szCs w:val="24"/>
        </w:rPr>
        <w:t xml:space="preserve"> </w:t>
      </w:r>
      <w:r>
        <w:rPr>
          <w:rFonts w:hint="eastAsia"/>
          <w:spacing w:val="-7"/>
          <w:sz w:val="24"/>
          <w:szCs w:val="24"/>
          <w:u w:val="single" w:color="auto"/>
          <w:lang w:val="en-US" w:eastAsia="zh-CN"/>
        </w:rPr>
        <w:t xml:space="preserve">  30 </w:t>
      </w:r>
      <w:r>
        <w:rPr>
          <w:spacing w:val="-61"/>
          <w:sz w:val="24"/>
          <w:szCs w:val="24"/>
          <w:u w:val="single" w:color="auto"/>
        </w:rPr>
        <w:t xml:space="preserve"> </w:t>
      </w:r>
      <w:r>
        <w:rPr>
          <w:spacing w:val="-69"/>
          <w:sz w:val="24"/>
          <w:szCs w:val="24"/>
        </w:rPr>
        <w:t xml:space="preserve"> </w:t>
      </w:r>
      <w:r>
        <w:rPr>
          <w:spacing w:val="-7"/>
          <w:sz w:val="24"/>
          <w:szCs w:val="24"/>
        </w:rPr>
        <w:t>日历天</w:t>
      </w:r>
    </w:p>
    <w:p w14:paraId="30A65731">
      <w:pPr>
        <w:pStyle w:val="2"/>
        <w:spacing w:before="213" w:line="360" w:lineRule="auto"/>
        <w:ind w:left="487"/>
        <w:rPr>
          <w:sz w:val="24"/>
          <w:szCs w:val="24"/>
        </w:rPr>
      </w:pPr>
      <w:r>
        <w:rPr>
          <w:spacing w:val="-1"/>
          <w:sz w:val="24"/>
          <w:szCs w:val="24"/>
        </w:rPr>
        <w:t>4、质量等级：合格</w:t>
      </w:r>
    </w:p>
    <w:p w14:paraId="53A23C3B">
      <w:pPr>
        <w:pStyle w:val="2"/>
        <w:spacing w:before="169" w:line="360" w:lineRule="auto"/>
        <w:ind w:left="492"/>
        <w:rPr>
          <w:sz w:val="24"/>
          <w:szCs w:val="24"/>
        </w:rPr>
      </w:pPr>
      <w:r>
        <w:rPr>
          <w:b/>
          <w:bCs/>
          <w:spacing w:val="-4"/>
          <w:sz w:val="24"/>
          <w:szCs w:val="24"/>
        </w:rPr>
        <w:t>二、工程范围：</w:t>
      </w:r>
    </w:p>
    <w:p w14:paraId="2922506B">
      <w:pPr>
        <w:pStyle w:val="2"/>
        <w:spacing w:before="199" w:line="360" w:lineRule="auto"/>
        <w:ind w:left="9" w:firstLine="483"/>
        <w:jc w:val="both"/>
        <w:rPr>
          <w:sz w:val="24"/>
          <w:szCs w:val="24"/>
        </w:rPr>
      </w:pPr>
      <w:r>
        <w:rPr>
          <w:rFonts w:hint="eastAsia"/>
          <w:spacing w:val="-1"/>
          <w:sz w:val="24"/>
          <w:szCs w:val="24"/>
          <w:lang w:eastAsia="zh-CN"/>
        </w:rPr>
        <w:t>汉阴县月河初级中学校舍维修改造项目</w:t>
      </w:r>
      <w:r>
        <w:rPr>
          <w:spacing w:val="-1"/>
          <w:sz w:val="24"/>
          <w:szCs w:val="24"/>
        </w:rPr>
        <w:t>（工程量清单全部内容）。</w:t>
      </w:r>
    </w:p>
    <w:p w14:paraId="636C6C76">
      <w:pPr>
        <w:pStyle w:val="2"/>
        <w:spacing w:before="2" w:line="360" w:lineRule="auto"/>
        <w:ind w:left="488"/>
        <w:rPr>
          <w:sz w:val="24"/>
          <w:szCs w:val="24"/>
        </w:rPr>
      </w:pPr>
      <w:r>
        <w:rPr>
          <w:b/>
          <w:bCs/>
          <w:spacing w:val="-4"/>
          <w:sz w:val="24"/>
          <w:szCs w:val="24"/>
        </w:rPr>
        <w:t>三、报价要求</w:t>
      </w:r>
    </w:p>
    <w:p w14:paraId="74AFBC70">
      <w:pPr>
        <w:pStyle w:val="2"/>
        <w:spacing w:before="216" w:line="360" w:lineRule="auto"/>
        <w:ind w:left="11" w:right="2" w:firstLine="494"/>
        <w:rPr>
          <w:sz w:val="24"/>
          <w:szCs w:val="24"/>
        </w:rPr>
      </w:pPr>
      <w:r>
        <w:rPr>
          <w:spacing w:val="2"/>
          <w:sz w:val="24"/>
          <w:szCs w:val="24"/>
        </w:rPr>
        <w:t>1.报价要求：磋商报价以人民币为结算单位。包含</w:t>
      </w:r>
      <w:r>
        <w:rPr>
          <w:spacing w:val="1"/>
          <w:sz w:val="24"/>
          <w:szCs w:val="24"/>
        </w:rPr>
        <w:t>本项目范围内的所有采购内容所需收</w:t>
      </w:r>
      <w:r>
        <w:rPr>
          <w:sz w:val="24"/>
          <w:szCs w:val="24"/>
        </w:rPr>
        <w:t xml:space="preserve"> 取的全部费用。未经采购人事先书面同意，</w:t>
      </w:r>
      <w:r>
        <w:rPr>
          <w:spacing w:val="-1"/>
          <w:sz w:val="24"/>
          <w:szCs w:val="24"/>
        </w:rPr>
        <w:t>采购人不再支付任何额外费用。</w:t>
      </w:r>
    </w:p>
    <w:p w14:paraId="6A11750E">
      <w:pPr>
        <w:pStyle w:val="2"/>
        <w:spacing w:before="216" w:line="360" w:lineRule="auto"/>
        <w:ind w:left="10" w:right="2" w:firstLine="480"/>
        <w:rPr>
          <w:sz w:val="24"/>
          <w:szCs w:val="24"/>
        </w:rPr>
      </w:pPr>
      <w:r>
        <w:rPr>
          <w:spacing w:val="2"/>
          <w:sz w:val="24"/>
          <w:szCs w:val="24"/>
        </w:rPr>
        <w:t>2.工程量清单中的每一个项目都需填入单价，对于没有填入单价或总额价的项目，其费</w:t>
      </w:r>
      <w:r>
        <w:rPr>
          <w:sz w:val="24"/>
          <w:szCs w:val="24"/>
        </w:rPr>
        <w:t xml:space="preserve"> </w:t>
      </w:r>
      <w:r>
        <w:rPr>
          <w:spacing w:val="2"/>
          <w:sz w:val="24"/>
          <w:szCs w:val="24"/>
        </w:rPr>
        <w:t>用应视为已包括在工程量的其它单价或总额中、承包人必须按设计文件完成工程量清单</w:t>
      </w:r>
      <w:r>
        <w:rPr>
          <w:spacing w:val="1"/>
          <w:sz w:val="24"/>
          <w:szCs w:val="24"/>
        </w:rPr>
        <w:t>中未</w:t>
      </w:r>
      <w:r>
        <w:rPr>
          <w:sz w:val="24"/>
          <w:szCs w:val="24"/>
        </w:rPr>
        <w:t xml:space="preserve"> </w:t>
      </w:r>
      <w:r>
        <w:rPr>
          <w:spacing w:val="-1"/>
          <w:sz w:val="24"/>
          <w:szCs w:val="24"/>
        </w:rPr>
        <w:t>填入单价或总额价的工程项目。</w:t>
      </w:r>
    </w:p>
    <w:p w14:paraId="7496AD30">
      <w:pPr>
        <w:pStyle w:val="2"/>
        <w:spacing w:before="216" w:line="360" w:lineRule="auto"/>
        <w:ind w:left="8" w:right="2" w:firstLine="484"/>
        <w:rPr>
          <w:sz w:val="24"/>
          <w:szCs w:val="24"/>
        </w:rPr>
      </w:pPr>
      <w:r>
        <w:rPr>
          <w:spacing w:val="2"/>
          <w:sz w:val="24"/>
          <w:szCs w:val="24"/>
        </w:rPr>
        <w:t>3.本工程量清单所提供的工程项目其工程内容仅表达了主要工程做法，报价时各</w:t>
      </w:r>
      <w:r>
        <w:rPr>
          <w:spacing w:val="1"/>
          <w:sz w:val="24"/>
          <w:szCs w:val="24"/>
        </w:rPr>
        <w:t>投标单</w:t>
      </w:r>
      <w:r>
        <w:rPr>
          <w:sz w:val="24"/>
          <w:szCs w:val="24"/>
        </w:rPr>
        <w:t xml:space="preserve"> 位应依据图纸用料说明、相关图集，结合招标文件、技术规范、</w:t>
      </w:r>
      <w:r>
        <w:rPr>
          <w:spacing w:val="-1"/>
          <w:sz w:val="24"/>
          <w:szCs w:val="24"/>
        </w:rPr>
        <w:t>图纸等文件来进行组价。</w:t>
      </w:r>
    </w:p>
    <w:p w14:paraId="3676A023">
      <w:pPr>
        <w:pStyle w:val="2"/>
        <w:spacing w:before="220" w:line="360" w:lineRule="auto"/>
        <w:ind w:left="10" w:firstLine="477"/>
        <w:rPr>
          <w:sz w:val="24"/>
          <w:szCs w:val="24"/>
        </w:rPr>
      </w:pPr>
      <w:r>
        <w:rPr>
          <w:spacing w:val="2"/>
          <w:sz w:val="24"/>
          <w:szCs w:val="24"/>
        </w:rPr>
        <w:t>4.</w:t>
      </w:r>
      <w:r>
        <w:rPr>
          <w:rFonts w:hint="eastAsia"/>
          <w:spacing w:val="2"/>
          <w:sz w:val="24"/>
          <w:szCs w:val="24"/>
          <w:lang w:eastAsia="zh-CN"/>
        </w:rPr>
        <w:t>投标供应商</w:t>
      </w:r>
      <w:r>
        <w:rPr>
          <w:spacing w:val="2"/>
          <w:sz w:val="24"/>
          <w:szCs w:val="24"/>
        </w:rPr>
        <w:t>根据《计价规则》规定和投标文件要求格式计价，其中人工费、材料费、机械费，</w:t>
      </w:r>
      <w:r>
        <w:rPr>
          <w:rFonts w:hint="eastAsia"/>
          <w:spacing w:val="2"/>
          <w:sz w:val="24"/>
          <w:szCs w:val="24"/>
          <w:lang w:eastAsia="zh-CN"/>
        </w:rPr>
        <w:t>投标供应商</w:t>
      </w:r>
      <w:r>
        <w:rPr>
          <w:spacing w:val="2"/>
          <w:sz w:val="24"/>
          <w:szCs w:val="24"/>
        </w:rPr>
        <w:t>应根据施工组织设计、企业实际情况、市场信息价自主报价。组价时应充分</w:t>
      </w:r>
      <w:r>
        <w:rPr>
          <w:spacing w:val="1"/>
          <w:sz w:val="24"/>
          <w:szCs w:val="24"/>
        </w:rPr>
        <w:t>考虑</w:t>
      </w:r>
      <w:r>
        <w:rPr>
          <w:spacing w:val="-1"/>
          <w:sz w:val="24"/>
          <w:szCs w:val="24"/>
        </w:rPr>
        <w:t>以下因素:人工费、材料费、机械费社会价格浮动因素，自然灾害及停水、停电、停窝工损失</w:t>
      </w:r>
      <w:r>
        <w:rPr>
          <w:spacing w:val="-2"/>
          <w:sz w:val="24"/>
          <w:szCs w:val="24"/>
        </w:rPr>
        <w:t>等风险费用。</w:t>
      </w:r>
    </w:p>
    <w:p w14:paraId="1CFC0DCA">
      <w:pPr>
        <w:pStyle w:val="2"/>
        <w:spacing w:before="214" w:line="360" w:lineRule="auto"/>
        <w:ind w:left="510"/>
        <w:rPr>
          <w:sz w:val="24"/>
          <w:szCs w:val="24"/>
        </w:rPr>
      </w:pPr>
      <w:r>
        <w:rPr>
          <w:b/>
          <w:bCs/>
          <w:spacing w:val="-8"/>
          <w:sz w:val="24"/>
          <w:szCs w:val="24"/>
        </w:rPr>
        <w:t>四、验收要求</w:t>
      </w:r>
    </w:p>
    <w:p w14:paraId="3684159E">
      <w:pPr>
        <w:pStyle w:val="2"/>
        <w:spacing w:before="213" w:line="360" w:lineRule="auto"/>
        <w:ind w:left="8" w:firstLine="503"/>
        <w:jc w:val="both"/>
        <w:rPr>
          <w:rFonts w:ascii="Arial"/>
          <w:sz w:val="21"/>
        </w:rPr>
      </w:pPr>
      <w:r>
        <w:rPr>
          <w:spacing w:val="1"/>
          <w:sz w:val="24"/>
          <w:szCs w:val="24"/>
        </w:rPr>
        <w:t>乙方应当于本合同规定的竣工日期之前安排甲方对本工程进行竣工验收，同时向甲方提</w:t>
      </w:r>
      <w:r>
        <w:rPr>
          <w:spacing w:val="18"/>
          <w:sz w:val="24"/>
          <w:szCs w:val="24"/>
        </w:rPr>
        <w:t xml:space="preserve"> </w:t>
      </w:r>
      <w:r>
        <w:rPr>
          <w:spacing w:val="2"/>
          <w:sz w:val="24"/>
          <w:szCs w:val="24"/>
        </w:rPr>
        <w:t>供经甲方认可的竣工资料与竣工验收报告。如果甲方在竣工验收时发现本工程存在不合格之</w:t>
      </w:r>
      <w:r>
        <w:rPr>
          <w:sz w:val="24"/>
          <w:szCs w:val="24"/>
        </w:rPr>
        <w:t xml:space="preserve"> </w:t>
      </w:r>
      <w:r>
        <w:rPr>
          <w:spacing w:val="1"/>
          <w:sz w:val="24"/>
          <w:szCs w:val="24"/>
        </w:rPr>
        <w:t>处，乙方应当在接甲方通知后</w:t>
      </w:r>
      <w:r>
        <w:rPr>
          <w:spacing w:val="-29"/>
          <w:sz w:val="24"/>
          <w:szCs w:val="24"/>
        </w:rPr>
        <w:t xml:space="preserve"> </w:t>
      </w:r>
      <w:r>
        <w:rPr>
          <w:spacing w:val="1"/>
          <w:sz w:val="24"/>
          <w:szCs w:val="24"/>
        </w:rPr>
        <w:t>3</w:t>
      </w:r>
      <w:r>
        <w:rPr>
          <w:spacing w:val="-48"/>
          <w:sz w:val="24"/>
          <w:szCs w:val="24"/>
        </w:rPr>
        <w:t xml:space="preserve"> </w:t>
      </w:r>
      <w:r>
        <w:rPr>
          <w:spacing w:val="1"/>
          <w:sz w:val="24"/>
          <w:szCs w:val="24"/>
        </w:rPr>
        <w:t>个工作日内进行修正并安排、通过甲方的重新验收，乙方应</w:t>
      </w:r>
      <w:r>
        <w:rPr>
          <w:sz w:val="24"/>
          <w:szCs w:val="24"/>
        </w:rPr>
        <w:t xml:space="preserve"> </w:t>
      </w:r>
      <w:r>
        <w:rPr>
          <w:spacing w:val="-1"/>
          <w:sz w:val="24"/>
          <w:szCs w:val="24"/>
        </w:rPr>
        <w:t>当承担由此产生的所有费用。</w:t>
      </w:r>
    </w:p>
    <w:p w14:paraId="0955E299">
      <w:pPr>
        <w:pStyle w:val="2"/>
        <w:spacing w:before="78" w:line="360" w:lineRule="auto"/>
        <w:ind w:left="505"/>
        <w:rPr>
          <w:sz w:val="24"/>
          <w:szCs w:val="24"/>
        </w:rPr>
      </w:pPr>
      <w:r>
        <w:rPr>
          <w:spacing w:val="-2"/>
          <w:sz w:val="24"/>
          <w:szCs w:val="24"/>
        </w:rPr>
        <w:t>1.验收合格后，填写验收单，双方签字生效。</w:t>
      </w:r>
    </w:p>
    <w:p w14:paraId="16CBB50F">
      <w:pPr>
        <w:pStyle w:val="2"/>
        <w:spacing w:before="213" w:line="360" w:lineRule="auto"/>
        <w:ind w:left="491"/>
        <w:rPr>
          <w:sz w:val="24"/>
          <w:szCs w:val="24"/>
        </w:rPr>
      </w:pPr>
      <w:r>
        <w:rPr>
          <w:spacing w:val="-1"/>
          <w:sz w:val="24"/>
          <w:szCs w:val="24"/>
        </w:rPr>
        <w:t>2.验收依据：合同文本、磋商文件及澄清函、竞争性磋商响应文件；</w:t>
      </w:r>
    </w:p>
    <w:p w14:paraId="12C1B6F2">
      <w:pPr>
        <w:pStyle w:val="2"/>
        <w:spacing w:before="217" w:line="360" w:lineRule="auto"/>
        <w:ind w:left="492"/>
        <w:rPr>
          <w:sz w:val="24"/>
          <w:szCs w:val="24"/>
        </w:rPr>
      </w:pPr>
      <w:r>
        <w:rPr>
          <w:b/>
          <w:bCs/>
          <w:spacing w:val="-3"/>
          <w:sz w:val="24"/>
          <w:szCs w:val="24"/>
        </w:rPr>
        <w:t>五、工程技术标准及要求</w:t>
      </w:r>
    </w:p>
    <w:p w14:paraId="6128C097">
      <w:pPr>
        <w:pStyle w:val="2"/>
        <w:spacing w:before="214" w:line="360" w:lineRule="auto"/>
        <w:ind w:left="9" w:right="82" w:firstLine="496"/>
        <w:rPr>
          <w:sz w:val="24"/>
          <w:szCs w:val="24"/>
        </w:rPr>
      </w:pPr>
      <w:r>
        <w:rPr>
          <w:spacing w:val="2"/>
          <w:sz w:val="24"/>
          <w:szCs w:val="24"/>
        </w:rPr>
        <w:t>1.本工程的工程质量应符合国家工程质量验收标准</w:t>
      </w:r>
      <w:r>
        <w:rPr>
          <w:spacing w:val="1"/>
          <w:sz w:val="24"/>
          <w:szCs w:val="24"/>
        </w:rPr>
        <w:t>合格要求，应按现行的国家施工验收</w:t>
      </w:r>
      <w:r>
        <w:rPr>
          <w:sz w:val="24"/>
          <w:szCs w:val="24"/>
        </w:rPr>
        <w:t xml:space="preserve"> </w:t>
      </w:r>
      <w:r>
        <w:rPr>
          <w:spacing w:val="2"/>
          <w:sz w:val="24"/>
          <w:szCs w:val="24"/>
        </w:rPr>
        <w:t>规范和质量评定标准和设计图纸、施工说明书、设备说明书、设计变更等技术文件为依据施</w:t>
      </w:r>
      <w:r>
        <w:rPr>
          <w:sz w:val="24"/>
          <w:szCs w:val="24"/>
        </w:rPr>
        <w:t xml:space="preserve"> </w:t>
      </w:r>
      <w:r>
        <w:rPr>
          <w:spacing w:val="-6"/>
          <w:sz w:val="24"/>
          <w:szCs w:val="24"/>
        </w:rPr>
        <w:t>工。</w:t>
      </w:r>
    </w:p>
    <w:p w14:paraId="661B529E">
      <w:pPr>
        <w:pStyle w:val="2"/>
        <w:spacing w:before="195" w:line="360" w:lineRule="auto"/>
        <w:ind w:left="11" w:right="82" w:firstLine="480"/>
        <w:rPr>
          <w:sz w:val="24"/>
          <w:szCs w:val="24"/>
        </w:rPr>
      </w:pPr>
      <w:r>
        <w:rPr>
          <w:spacing w:val="2"/>
          <w:sz w:val="24"/>
          <w:szCs w:val="24"/>
        </w:rPr>
        <w:t>2.本工程的施工过程和成果必须符合国家有关工程建设标准强制性条文和国家或有关部</w:t>
      </w:r>
      <w:r>
        <w:rPr>
          <w:sz w:val="24"/>
          <w:szCs w:val="24"/>
        </w:rPr>
        <w:t xml:space="preserve"> </w:t>
      </w:r>
      <w:r>
        <w:rPr>
          <w:spacing w:val="2"/>
          <w:sz w:val="24"/>
          <w:szCs w:val="24"/>
        </w:rPr>
        <w:t>门关于工程施工方面现行的标准、规范、规程、定额、办法、示例，以及陕西省关于</w:t>
      </w:r>
      <w:r>
        <w:rPr>
          <w:spacing w:val="1"/>
          <w:sz w:val="24"/>
          <w:szCs w:val="24"/>
        </w:rPr>
        <w:t>工程施</w:t>
      </w:r>
      <w:r>
        <w:rPr>
          <w:sz w:val="24"/>
          <w:szCs w:val="24"/>
        </w:rPr>
        <w:t xml:space="preserve"> </w:t>
      </w:r>
      <w:r>
        <w:rPr>
          <w:spacing w:val="2"/>
          <w:sz w:val="24"/>
          <w:szCs w:val="24"/>
        </w:rPr>
        <w:t>工方面的文件、规定，同时满足中华人民共和国住建部发布的《</w:t>
      </w:r>
      <w:r>
        <w:rPr>
          <w:spacing w:val="1"/>
          <w:sz w:val="24"/>
          <w:szCs w:val="24"/>
        </w:rPr>
        <w:t>工程建设标准强制性条文》</w:t>
      </w:r>
      <w:r>
        <w:rPr>
          <w:sz w:val="24"/>
          <w:szCs w:val="24"/>
        </w:rPr>
        <w:t xml:space="preserve"> </w:t>
      </w:r>
      <w:r>
        <w:rPr>
          <w:spacing w:val="-4"/>
          <w:sz w:val="24"/>
          <w:szCs w:val="24"/>
        </w:rPr>
        <w:t>的规定。</w:t>
      </w:r>
    </w:p>
    <w:p w14:paraId="5011E5BF">
      <w:pPr>
        <w:pStyle w:val="2"/>
        <w:spacing w:before="213" w:line="360" w:lineRule="auto"/>
        <w:ind w:left="492"/>
        <w:rPr>
          <w:sz w:val="24"/>
          <w:szCs w:val="24"/>
        </w:rPr>
      </w:pPr>
      <w:r>
        <w:rPr>
          <w:spacing w:val="-1"/>
          <w:sz w:val="24"/>
          <w:szCs w:val="24"/>
        </w:rPr>
        <w:t>3.本工程其他技术标准及要求执行现行规范和采购人实际需求。</w:t>
      </w:r>
    </w:p>
    <w:p w14:paraId="52EAAA27">
      <w:pPr>
        <w:pStyle w:val="2"/>
        <w:spacing w:before="217" w:line="360" w:lineRule="auto"/>
        <w:ind w:left="9" w:right="82" w:firstLine="478"/>
        <w:rPr>
          <w:sz w:val="24"/>
          <w:szCs w:val="24"/>
        </w:rPr>
      </w:pPr>
      <w:r>
        <w:rPr>
          <w:spacing w:val="2"/>
          <w:sz w:val="24"/>
          <w:szCs w:val="24"/>
        </w:rPr>
        <w:t>4.在施工过程中，如果国家或有关部门颁布了新的技术部分准或规范，则承包人应采用</w:t>
      </w:r>
      <w:r>
        <w:rPr>
          <w:spacing w:val="3"/>
          <w:sz w:val="24"/>
          <w:szCs w:val="24"/>
        </w:rPr>
        <w:t xml:space="preserve"> </w:t>
      </w:r>
      <w:r>
        <w:rPr>
          <w:spacing w:val="-1"/>
          <w:sz w:val="24"/>
          <w:szCs w:val="24"/>
        </w:rPr>
        <w:t>新的标准或规范进行施工。</w:t>
      </w:r>
    </w:p>
    <w:p w14:paraId="27F272D8">
      <w:pPr>
        <w:pStyle w:val="2"/>
        <w:spacing w:before="214" w:line="360" w:lineRule="auto"/>
        <w:ind w:left="7" w:right="18" w:firstLine="485"/>
        <w:rPr>
          <w:sz w:val="24"/>
          <w:szCs w:val="24"/>
        </w:rPr>
      </w:pPr>
      <w:r>
        <w:rPr>
          <w:spacing w:val="-2"/>
          <w:sz w:val="24"/>
          <w:szCs w:val="24"/>
        </w:rPr>
        <w:t>5.采购人提供工程的施工方案和相关技术</w:t>
      </w:r>
      <w:r>
        <w:rPr>
          <w:spacing w:val="-3"/>
          <w:sz w:val="24"/>
          <w:szCs w:val="24"/>
        </w:rPr>
        <w:t>文件，是采购人现有的能被供应商利用的资料，</w:t>
      </w:r>
      <w:r>
        <w:rPr>
          <w:sz w:val="24"/>
          <w:szCs w:val="24"/>
        </w:rPr>
        <w:t xml:space="preserve"> </w:t>
      </w:r>
      <w:r>
        <w:rPr>
          <w:spacing w:val="-1"/>
          <w:sz w:val="24"/>
          <w:szCs w:val="24"/>
        </w:rPr>
        <w:t>采购人对供应商做出的任何推论、理解均不负责任。</w:t>
      </w:r>
    </w:p>
    <w:p w14:paraId="1144246E">
      <w:pPr>
        <w:pStyle w:val="2"/>
        <w:spacing w:before="218" w:line="360" w:lineRule="auto"/>
        <w:ind w:left="8" w:firstLine="481"/>
        <w:rPr>
          <w:sz w:val="24"/>
          <w:szCs w:val="24"/>
        </w:rPr>
      </w:pPr>
      <w:r>
        <w:rPr>
          <w:spacing w:val="3"/>
          <w:sz w:val="24"/>
          <w:szCs w:val="24"/>
        </w:rPr>
        <w:t>6.供应商安排专业团队根据项目建设实际情况，应先到现</w:t>
      </w:r>
      <w:r>
        <w:rPr>
          <w:spacing w:val="2"/>
          <w:sz w:val="24"/>
          <w:szCs w:val="24"/>
        </w:rPr>
        <w:t>场踏勘以充分了解工地位置、</w:t>
      </w:r>
      <w:r>
        <w:rPr>
          <w:sz w:val="24"/>
          <w:szCs w:val="24"/>
        </w:rPr>
        <w:t xml:space="preserve"> </w:t>
      </w:r>
      <w:r>
        <w:rPr>
          <w:spacing w:val="2"/>
          <w:sz w:val="24"/>
          <w:szCs w:val="24"/>
        </w:rPr>
        <w:t>地质情况、进出场道路、拆迁干扰、储存空间、运输能力、装卸限制、行车干扰及任何其它</w:t>
      </w:r>
      <w:r>
        <w:rPr>
          <w:sz w:val="24"/>
          <w:szCs w:val="24"/>
        </w:rPr>
        <w:t xml:space="preserve"> </w:t>
      </w:r>
      <w:r>
        <w:rPr>
          <w:spacing w:val="-2"/>
          <w:sz w:val="24"/>
          <w:szCs w:val="24"/>
        </w:rPr>
        <w:t>足以影响承包价格的情况，了解施工规范、标准以及施工现场实际等情况，并应考虑现有人、</w:t>
      </w:r>
      <w:r>
        <w:rPr>
          <w:spacing w:val="5"/>
          <w:sz w:val="24"/>
          <w:szCs w:val="24"/>
        </w:rPr>
        <w:t xml:space="preserve"> </w:t>
      </w:r>
      <w:r>
        <w:rPr>
          <w:spacing w:val="2"/>
          <w:sz w:val="24"/>
          <w:szCs w:val="24"/>
        </w:rPr>
        <w:t>材、机市场水平和供应、投标风险、不利的施工因素等，任何因忽视或误解工地情况而导致</w:t>
      </w:r>
      <w:r>
        <w:rPr>
          <w:sz w:val="24"/>
          <w:szCs w:val="24"/>
        </w:rPr>
        <w:t xml:space="preserve"> </w:t>
      </w:r>
      <w:r>
        <w:rPr>
          <w:spacing w:val="-1"/>
          <w:sz w:val="24"/>
          <w:szCs w:val="24"/>
        </w:rPr>
        <w:t>的索赔或工期延长申请将不获批准。</w:t>
      </w:r>
    </w:p>
    <w:p w14:paraId="18229C30">
      <w:pPr>
        <w:spacing w:line="360" w:lineRule="auto"/>
        <w:rPr>
          <w:rFonts w:ascii="Arial"/>
          <w:sz w:val="21"/>
        </w:rPr>
      </w:pPr>
    </w:p>
    <w:p w14:paraId="7A5F8F76">
      <w:pPr>
        <w:pStyle w:val="2"/>
        <w:spacing w:before="78" w:line="360" w:lineRule="auto"/>
        <w:ind w:left="490"/>
        <w:rPr>
          <w:sz w:val="24"/>
          <w:szCs w:val="24"/>
        </w:rPr>
      </w:pPr>
      <w:r>
        <w:rPr>
          <w:b/>
          <w:bCs/>
          <w:spacing w:val="-3"/>
          <w:sz w:val="24"/>
          <w:szCs w:val="24"/>
        </w:rPr>
        <w:t>六、工程量清单</w:t>
      </w:r>
    </w:p>
    <w:p w14:paraId="05219471">
      <w:pPr>
        <w:spacing w:line="360" w:lineRule="auto"/>
        <w:rPr>
          <w:sz w:val="24"/>
          <w:szCs w:val="24"/>
        </w:rPr>
        <w:sectPr>
          <w:headerReference r:id="rId9" w:type="default"/>
          <w:footerReference r:id="rId10" w:type="default"/>
          <w:pgSz w:w="11960" w:h="16880"/>
          <w:pgMar w:top="1440" w:right="1080" w:bottom="1440" w:left="1080" w:header="964" w:footer="964" w:gutter="0"/>
          <w:pgNumType w:fmt="decimal"/>
          <w:cols w:space="720" w:num="1"/>
        </w:sectPr>
      </w:pPr>
    </w:p>
    <w:p w14:paraId="38BC27B8">
      <w:pPr>
        <w:rPr>
          <w:b/>
          <w:bCs/>
          <w:spacing w:val="6"/>
          <w:sz w:val="31"/>
          <w:szCs w:val="31"/>
        </w:rPr>
      </w:pPr>
      <w:bookmarkStart w:id="4" w:name="bookmark6"/>
      <w:bookmarkEnd w:id="4"/>
      <w:r>
        <w:rPr>
          <w:b/>
          <w:bCs/>
          <w:spacing w:val="6"/>
          <w:sz w:val="31"/>
          <w:szCs w:val="31"/>
        </w:rPr>
        <w:drawing>
          <wp:inline distT="0" distB="0" distL="114300" distR="114300">
            <wp:extent cx="6181725" cy="8723630"/>
            <wp:effectExtent l="0" t="0" r="9525" b="1270"/>
            <wp:docPr id="60" name="图片 60" descr="汉阴县月河初级中学校舍维修改造项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汉阴县月河初级中学校舍维修改造项目-清单_03"/>
                    <pic:cNvPicPr>
                      <a:picLocks noChangeAspect="1"/>
                    </pic:cNvPicPr>
                  </pic:nvPicPr>
                  <pic:blipFill>
                    <a:blip r:embed="rId35"/>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59" name="图片 59" descr="汉阴县月河初级中学校舍维修改造项目-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汉阴县月河初级中学校舍维修改造项目-清单_04"/>
                    <pic:cNvPicPr>
                      <a:picLocks noChangeAspect="1"/>
                    </pic:cNvPicPr>
                  </pic:nvPicPr>
                  <pic:blipFill>
                    <a:blip r:embed="rId36"/>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58" name="图片 58" descr="汉阴县月河初级中学校舍维修改造项目-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汉阴县月河初级中学校舍维修改造项目-清单_05"/>
                    <pic:cNvPicPr>
                      <a:picLocks noChangeAspect="1"/>
                    </pic:cNvPicPr>
                  </pic:nvPicPr>
                  <pic:blipFill>
                    <a:blip r:embed="rId37"/>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57" name="图片 57" descr="汉阴县月河初级中学校舍维修改造项目-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汉阴县月河初级中学校舍维修改造项目-清单_06"/>
                    <pic:cNvPicPr>
                      <a:picLocks noChangeAspect="1"/>
                    </pic:cNvPicPr>
                  </pic:nvPicPr>
                  <pic:blipFill>
                    <a:blip r:embed="rId38"/>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56" name="图片 56" descr="汉阴县月河初级中学校舍维修改造项目-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汉阴县月河初级中学校舍维修改造项目-清单_07"/>
                    <pic:cNvPicPr>
                      <a:picLocks noChangeAspect="1"/>
                    </pic:cNvPicPr>
                  </pic:nvPicPr>
                  <pic:blipFill>
                    <a:blip r:embed="rId39"/>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55" name="图片 55" descr="汉阴县月河初级中学校舍维修改造项目-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汉阴县月河初级中学校舍维修改造项目-清单_08"/>
                    <pic:cNvPicPr>
                      <a:picLocks noChangeAspect="1"/>
                    </pic:cNvPicPr>
                  </pic:nvPicPr>
                  <pic:blipFill>
                    <a:blip r:embed="rId40"/>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54" name="图片 54" descr="汉阴县月河初级中学校舍维修改造项目-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汉阴县月河初级中学校舍维修改造项目-清单_09"/>
                    <pic:cNvPicPr>
                      <a:picLocks noChangeAspect="1"/>
                    </pic:cNvPicPr>
                  </pic:nvPicPr>
                  <pic:blipFill>
                    <a:blip r:embed="rId41"/>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53" name="图片 53" descr="汉阴县月河初级中学校舍维修改造项目-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汉阴县月河初级中学校舍维修改造项目-清单_10"/>
                    <pic:cNvPicPr>
                      <a:picLocks noChangeAspect="1"/>
                    </pic:cNvPicPr>
                  </pic:nvPicPr>
                  <pic:blipFill>
                    <a:blip r:embed="rId42"/>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52" name="图片 52" descr="汉阴县月河初级中学校舍维修改造项目-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汉阴县月河初级中学校舍维修改造项目-清单_11"/>
                    <pic:cNvPicPr>
                      <a:picLocks noChangeAspect="1"/>
                    </pic:cNvPicPr>
                  </pic:nvPicPr>
                  <pic:blipFill>
                    <a:blip r:embed="rId43"/>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51" name="图片 51" descr="汉阴县月河初级中学校舍维修改造项目-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汉阴县月河初级中学校舍维修改造项目-清单_12"/>
                    <pic:cNvPicPr>
                      <a:picLocks noChangeAspect="1"/>
                    </pic:cNvPicPr>
                  </pic:nvPicPr>
                  <pic:blipFill>
                    <a:blip r:embed="rId44"/>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50" name="图片 50" descr="汉阴县月河初级中学校舍维修改造项目-清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汉阴县月河初级中学校舍维修改造项目-清单_13"/>
                    <pic:cNvPicPr>
                      <a:picLocks noChangeAspect="1"/>
                    </pic:cNvPicPr>
                  </pic:nvPicPr>
                  <pic:blipFill>
                    <a:blip r:embed="rId45"/>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49" name="图片 49" descr="汉阴县月河初级中学校舍维修改造项目-清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汉阴县月河初级中学校舍维修改造项目-清单_14"/>
                    <pic:cNvPicPr>
                      <a:picLocks noChangeAspect="1"/>
                    </pic:cNvPicPr>
                  </pic:nvPicPr>
                  <pic:blipFill>
                    <a:blip r:embed="rId46"/>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48" name="图片 48" descr="汉阴县月河初级中学校舍维修改造项目-清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汉阴县月河初级中学校舍维修改造项目-清单_15"/>
                    <pic:cNvPicPr>
                      <a:picLocks noChangeAspect="1"/>
                    </pic:cNvPicPr>
                  </pic:nvPicPr>
                  <pic:blipFill>
                    <a:blip r:embed="rId47"/>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47" name="图片 47" descr="汉阴县月河初级中学校舍维修改造项目-清单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汉阴县月河初级中学校舍维修改造项目-清单_16"/>
                    <pic:cNvPicPr>
                      <a:picLocks noChangeAspect="1"/>
                    </pic:cNvPicPr>
                  </pic:nvPicPr>
                  <pic:blipFill>
                    <a:blip r:embed="rId48"/>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46" name="图片 46" descr="汉阴县月河初级中学校舍维修改造项目-清单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汉阴县月河初级中学校舍维修改造项目-清单_17"/>
                    <pic:cNvPicPr>
                      <a:picLocks noChangeAspect="1"/>
                    </pic:cNvPicPr>
                  </pic:nvPicPr>
                  <pic:blipFill>
                    <a:blip r:embed="rId49"/>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45" name="图片 45" descr="汉阴县月河初级中学校舍维修改造项目-清单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汉阴县月河初级中学校舍维修改造项目-清单_18"/>
                    <pic:cNvPicPr>
                      <a:picLocks noChangeAspect="1"/>
                    </pic:cNvPicPr>
                  </pic:nvPicPr>
                  <pic:blipFill>
                    <a:blip r:embed="rId50"/>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44" name="图片 44" descr="汉阴县月河初级中学校舍维修改造项目-清单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汉阴县月河初级中学校舍维修改造项目-清单_19"/>
                    <pic:cNvPicPr>
                      <a:picLocks noChangeAspect="1"/>
                    </pic:cNvPicPr>
                  </pic:nvPicPr>
                  <pic:blipFill>
                    <a:blip r:embed="rId51"/>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43" name="图片 43" descr="汉阴县月河初级中学校舍维修改造项目-清单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汉阴县月河初级中学校舍维修改造项目-清单_20"/>
                    <pic:cNvPicPr>
                      <a:picLocks noChangeAspect="1"/>
                    </pic:cNvPicPr>
                  </pic:nvPicPr>
                  <pic:blipFill>
                    <a:blip r:embed="rId52"/>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42" name="图片 42" descr="汉阴县月河初级中学校舍维修改造项目-清单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汉阴县月河初级中学校舍维修改造项目-清单_21"/>
                    <pic:cNvPicPr>
                      <a:picLocks noChangeAspect="1"/>
                    </pic:cNvPicPr>
                  </pic:nvPicPr>
                  <pic:blipFill>
                    <a:blip r:embed="rId53"/>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41" name="图片 41" descr="汉阴县月河初级中学校舍维修改造项目-清单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汉阴县月河初级中学校舍维修改造项目-清单_22"/>
                    <pic:cNvPicPr>
                      <a:picLocks noChangeAspect="1"/>
                    </pic:cNvPicPr>
                  </pic:nvPicPr>
                  <pic:blipFill>
                    <a:blip r:embed="rId54"/>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40" name="图片 40" descr="汉阴县月河初级中学校舍维修改造项目-清单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汉阴县月河初级中学校舍维修改造项目-清单_23"/>
                    <pic:cNvPicPr>
                      <a:picLocks noChangeAspect="1"/>
                    </pic:cNvPicPr>
                  </pic:nvPicPr>
                  <pic:blipFill>
                    <a:blip r:embed="rId55"/>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39" name="图片 39" descr="汉阴县月河初级中学校舍维修改造项目-清单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汉阴县月河初级中学校舍维修改造项目-清单_24"/>
                    <pic:cNvPicPr>
                      <a:picLocks noChangeAspect="1"/>
                    </pic:cNvPicPr>
                  </pic:nvPicPr>
                  <pic:blipFill>
                    <a:blip r:embed="rId56"/>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38" name="图片 38" descr="汉阴县月河初级中学校舍维修改造项目-清单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汉阴县月河初级中学校舍维修改造项目-清单_25"/>
                    <pic:cNvPicPr>
                      <a:picLocks noChangeAspect="1"/>
                    </pic:cNvPicPr>
                  </pic:nvPicPr>
                  <pic:blipFill>
                    <a:blip r:embed="rId57"/>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37" name="图片 37" descr="汉阴县月河初级中学校舍维修改造项目-清单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汉阴县月河初级中学校舍维修改造项目-清单_26"/>
                    <pic:cNvPicPr>
                      <a:picLocks noChangeAspect="1"/>
                    </pic:cNvPicPr>
                  </pic:nvPicPr>
                  <pic:blipFill>
                    <a:blip r:embed="rId58"/>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36" name="图片 36" descr="汉阴县月河初级中学校舍维修改造项目-清单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汉阴县月河初级中学校舍维修改造项目-清单_27"/>
                    <pic:cNvPicPr>
                      <a:picLocks noChangeAspect="1"/>
                    </pic:cNvPicPr>
                  </pic:nvPicPr>
                  <pic:blipFill>
                    <a:blip r:embed="rId59"/>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34" name="图片 34" descr="汉阴县月河初级中学校舍维修改造项目-清单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汉阴县月河初级中学校舍维修改造项目-清单_28"/>
                    <pic:cNvPicPr>
                      <a:picLocks noChangeAspect="1"/>
                    </pic:cNvPicPr>
                  </pic:nvPicPr>
                  <pic:blipFill>
                    <a:blip r:embed="rId60"/>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33" name="图片 33" descr="汉阴县月河初级中学校舍维修改造项目-清单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汉阴县月河初级中学校舍维修改造项目-清单_29"/>
                    <pic:cNvPicPr>
                      <a:picLocks noChangeAspect="1"/>
                    </pic:cNvPicPr>
                  </pic:nvPicPr>
                  <pic:blipFill>
                    <a:blip r:embed="rId61"/>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32" name="图片 32" descr="汉阴县月河初级中学校舍维修改造项目-清单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汉阴县月河初级中学校舍维修改造项目-清单_30"/>
                    <pic:cNvPicPr>
                      <a:picLocks noChangeAspect="1"/>
                    </pic:cNvPicPr>
                  </pic:nvPicPr>
                  <pic:blipFill>
                    <a:blip r:embed="rId62"/>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31" name="图片 31" descr="汉阴县月河初级中学校舍维修改造项目-清单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汉阴县月河初级中学校舍维修改造项目-清单_31"/>
                    <pic:cNvPicPr>
                      <a:picLocks noChangeAspect="1"/>
                    </pic:cNvPicPr>
                  </pic:nvPicPr>
                  <pic:blipFill>
                    <a:blip r:embed="rId63"/>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30" name="图片 30" descr="汉阴县月河初级中学校舍维修改造项目-清单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汉阴县月河初级中学校舍维修改造项目-清单_32"/>
                    <pic:cNvPicPr>
                      <a:picLocks noChangeAspect="1"/>
                    </pic:cNvPicPr>
                  </pic:nvPicPr>
                  <pic:blipFill>
                    <a:blip r:embed="rId64"/>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29" name="图片 29" descr="汉阴县月河初级中学校舍维修改造项目-清单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汉阴县月河初级中学校舍维修改造项目-清单_33"/>
                    <pic:cNvPicPr>
                      <a:picLocks noChangeAspect="1"/>
                    </pic:cNvPicPr>
                  </pic:nvPicPr>
                  <pic:blipFill>
                    <a:blip r:embed="rId65"/>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28" name="图片 28" descr="汉阴县月河初级中学校舍维修改造项目-清单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汉阴县月河初级中学校舍维修改造项目-清单_34"/>
                    <pic:cNvPicPr>
                      <a:picLocks noChangeAspect="1"/>
                    </pic:cNvPicPr>
                  </pic:nvPicPr>
                  <pic:blipFill>
                    <a:blip r:embed="rId66"/>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27" name="图片 27" descr="汉阴县月河初级中学校舍维修改造项目-清单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汉阴县月河初级中学校舍维修改造项目-清单_35"/>
                    <pic:cNvPicPr>
                      <a:picLocks noChangeAspect="1"/>
                    </pic:cNvPicPr>
                  </pic:nvPicPr>
                  <pic:blipFill>
                    <a:blip r:embed="rId67"/>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26" name="图片 26" descr="汉阴县月河初级中学校舍维修改造项目-清单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汉阴县月河初级中学校舍维修改造项目-清单_36"/>
                    <pic:cNvPicPr>
                      <a:picLocks noChangeAspect="1"/>
                    </pic:cNvPicPr>
                  </pic:nvPicPr>
                  <pic:blipFill>
                    <a:blip r:embed="rId68"/>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25" name="图片 25" descr="汉阴县月河初级中学校舍维修改造项目-清单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汉阴县月河初级中学校舍维修改造项目-清单_37"/>
                    <pic:cNvPicPr>
                      <a:picLocks noChangeAspect="1"/>
                    </pic:cNvPicPr>
                  </pic:nvPicPr>
                  <pic:blipFill>
                    <a:blip r:embed="rId69"/>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4" name="图片 4" descr="汉阴县月河初级中学校舍维修改造项目-清单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汉阴县月河初级中学校舍维修改造项目-清单_38"/>
                    <pic:cNvPicPr>
                      <a:picLocks noChangeAspect="1"/>
                    </pic:cNvPicPr>
                  </pic:nvPicPr>
                  <pic:blipFill>
                    <a:blip r:embed="rId70"/>
                    <a:stretch>
                      <a:fillRect/>
                    </a:stretch>
                  </pic:blipFill>
                  <pic:spPr>
                    <a:xfrm>
                      <a:off x="0" y="0"/>
                      <a:ext cx="6181725" cy="8723630"/>
                    </a:xfrm>
                    <a:prstGeom prst="rect">
                      <a:avLst/>
                    </a:prstGeom>
                  </pic:spPr>
                </pic:pic>
              </a:graphicData>
            </a:graphic>
          </wp:inline>
        </w:drawing>
      </w:r>
      <w:r>
        <w:rPr>
          <w:b/>
          <w:bCs/>
          <w:spacing w:val="6"/>
          <w:sz w:val="31"/>
          <w:szCs w:val="31"/>
        </w:rPr>
        <w:drawing>
          <wp:inline distT="0" distB="0" distL="114300" distR="114300">
            <wp:extent cx="6181725" cy="8723630"/>
            <wp:effectExtent l="0" t="0" r="9525" b="1270"/>
            <wp:docPr id="3" name="图片 3" descr="汉阴县月河初级中学校舍维修改造项目-清单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汉阴县月河初级中学校舍维修改造项目-清单_39"/>
                    <pic:cNvPicPr>
                      <a:picLocks noChangeAspect="1"/>
                    </pic:cNvPicPr>
                  </pic:nvPicPr>
                  <pic:blipFill>
                    <a:blip r:embed="rId71"/>
                    <a:stretch>
                      <a:fillRect/>
                    </a:stretch>
                  </pic:blipFill>
                  <pic:spPr>
                    <a:xfrm>
                      <a:off x="0" y="0"/>
                      <a:ext cx="6181725" cy="8723630"/>
                    </a:xfrm>
                    <a:prstGeom prst="rect">
                      <a:avLst/>
                    </a:prstGeom>
                  </pic:spPr>
                </pic:pic>
              </a:graphicData>
            </a:graphic>
          </wp:inline>
        </w:drawing>
      </w:r>
      <w:r>
        <w:rPr>
          <w:b/>
          <w:bCs/>
          <w:spacing w:val="6"/>
          <w:sz w:val="31"/>
          <w:szCs w:val="31"/>
        </w:rPr>
        <w:br w:type="page"/>
      </w:r>
    </w:p>
    <w:p w14:paraId="55638CCB">
      <w:pPr>
        <w:pStyle w:val="2"/>
        <w:spacing w:before="94" w:line="360" w:lineRule="auto"/>
        <w:ind w:left="3195"/>
        <w:outlineLvl w:val="0"/>
        <w:rPr>
          <w:sz w:val="31"/>
          <w:szCs w:val="31"/>
        </w:rPr>
      </w:pPr>
      <w:r>
        <w:rPr>
          <w:b/>
          <w:bCs/>
          <w:spacing w:val="6"/>
          <w:sz w:val="31"/>
          <w:szCs w:val="31"/>
        </w:rPr>
        <w:t>第五章</w:t>
      </w:r>
      <w:r>
        <w:rPr>
          <w:spacing w:val="6"/>
          <w:sz w:val="31"/>
          <w:szCs w:val="31"/>
        </w:rPr>
        <w:t xml:space="preserve">  </w:t>
      </w:r>
      <w:r>
        <w:rPr>
          <w:b/>
          <w:bCs/>
          <w:spacing w:val="6"/>
          <w:sz w:val="31"/>
          <w:szCs w:val="31"/>
        </w:rPr>
        <w:t>磋商响应文件基本格式</w:t>
      </w:r>
    </w:p>
    <w:p w14:paraId="22674A19">
      <w:pPr>
        <w:spacing w:line="360" w:lineRule="auto"/>
        <w:rPr>
          <w:rFonts w:ascii="Arial"/>
          <w:sz w:val="21"/>
        </w:rPr>
      </w:pPr>
    </w:p>
    <w:p w14:paraId="28B370B8">
      <w:pPr>
        <w:spacing w:line="360" w:lineRule="auto"/>
        <w:rPr>
          <w:rFonts w:ascii="Arial"/>
          <w:sz w:val="21"/>
        </w:rPr>
      </w:pPr>
    </w:p>
    <w:p w14:paraId="4A1CEBBA">
      <w:pPr>
        <w:pStyle w:val="2"/>
        <w:spacing w:before="91" w:line="360" w:lineRule="auto"/>
        <w:rPr>
          <w:rFonts w:hint="eastAsia" w:eastAsia="宋体"/>
          <w:lang w:eastAsia="zh-CN"/>
        </w:rPr>
      </w:pPr>
      <w:r>
        <w:rPr>
          <w:b/>
          <w:bCs/>
          <w:spacing w:val="-3"/>
        </w:rPr>
        <w:t>项目编号：</w:t>
      </w:r>
    </w:p>
    <w:p w14:paraId="5F45DA96">
      <w:pPr>
        <w:spacing w:line="360" w:lineRule="auto"/>
        <w:rPr>
          <w:rFonts w:ascii="Arial"/>
          <w:sz w:val="21"/>
        </w:rPr>
      </w:pPr>
    </w:p>
    <w:p w14:paraId="25E0996E">
      <w:pPr>
        <w:pStyle w:val="2"/>
        <w:spacing w:before="113" w:line="360" w:lineRule="auto"/>
        <w:jc w:val="right"/>
        <w:rPr>
          <w:sz w:val="35"/>
          <w:szCs w:val="35"/>
        </w:rPr>
      </w:pPr>
      <w:r>
        <w:rPr>
          <w:b/>
          <w:bCs/>
          <w:spacing w:val="8"/>
          <w:sz w:val="35"/>
          <w:szCs w:val="35"/>
        </w:rPr>
        <w:t>正（副）本</w:t>
      </w:r>
    </w:p>
    <w:p w14:paraId="039BDAD4">
      <w:pPr>
        <w:spacing w:line="360" w:lineRule="auto"/>
        <w:rPr>
          <w:rFonts w:ascii="Arial"/>
          <w:sz w:val="21"/>
        </w:rPr>
      </w:pPr>
    </w:p>
    <w:p w14:paraId="4FC3FDE9">
      <w:pPr>
        <w:spacing w:line="360" w:lineRule="auto"/>
        <w:rPr>
          <w:rFonts w:ascii="Arial"/>
          <w:sz w:val="21"/>
        </w:rPr>
      </w:pPr>
    </w:p>
    <w:p w14:paraId="531FC78A">
      <w:pPr>
        <w:pStyle w:val="2"/>
        <w:spacing w:before="82" w:line="360" w:lineRule="auto"/>
        <w:jc w:val="center"/>
        <w:rPr>
          <w:sz w:val="60"/>
          <w:szCs w:val="60"/>
        </w:rPr>
      </w:pPr>
      <w:bookmarkStart w:id="5" w:name="bookmark5"/>
      <w:bookmarkEnd w:id="5"/>
      <w:r>
        <w:rPr>
          <w:b/>
          <w:bCs/>
          <w:spacing w:val="35"/>
          <w:sz w:val="60"/>
          <w:szCs w:val="60"/>
        </w:rPr>
        <w:t>（</w:t>
      </w:r>
      <w:r>
        <w:rPr>
          <w:rFonts w:hint="eastAsia"/>
          <w:b/>
          <w:bCs/>
          <w:spacing w:val="35"/>
          <w:sz w:val="60"/>
          <w:szCs w:val="60"/>
          <w:lang w:val="en-US" w:eastAsia="zh-CN"/>
        </w:rPr>
        <w:t>项目名称</w:t>
      </w:r>
      <w:r>
        <w:rPr>
          <w:b/>
          <w:bCs/>
          <w:spacing w:val="35"/>
          <w:sz w:val="60"/>
          <w:szCs w:val="60"/>
        </w:rPr>
        <w:t>）</w:t>
      </w:r>
    </w:p>
    <w:p w14:paraId="692D6EB6">
      <w:pPr>
        <w:spacing w:line="360" w:lineRule="auto"/>
        <w:rPr>
          <w:rFonts w:ascii="Arial"/>
          <w:sz w:val="21"/>
        </w:rPr>
      </w:pPr>
    </w:p>
    <w:p w14:paraId="4B5DC108">
      <w:pPr>
        <w:spacing w:line="360" w:lineRule="auto"/>
        <w:rPr>
          <w:rFonts w:ascii="Arial"/>
          <w:sz w:val="21"/>
        </w:rPr>
      </w:pPr>
    </w:p>
    <w:p w14:paraId="156AFBDC">
      <w:pPr>
        <w:spacing w:line="360" w:lineRule="auto"/>
        <w:rPr>
          <w:rFonts w:ascii="Arial"/>
          <w:sz w:val="21"/>
        </w:rPr>
      </w:pPr>
    </w:p>
    <w:p w14:paraId="11398008">
      <w:pPr>
        <w:pStyle w:val="2"/>
        <w:spacing w:before="231" w:line="360" w:lineRule="auto"/>
        <w:jc w:val="center"/>
        <w:rPr>
          <w:sz w:val="52"/>
          <w:szCs w:val="52"/>
        </w:rPr>
      </w:pPr>
      <w:r>
        <w:rPr>
          <w:b/>
          <w:bCs/>
          <w:spacing w:val="45"/>
          <w:sz w:val="52"/>
          <w:szCs w:val="52"/>
        </w:rPr>
        <w:t>竞争性磋商</w:t>
      </w:r>
      <w:r>
        <w:rPr>
          <w:b/>
          <w:bCs/>
          <w:spacing w:val="32"/>
          <w:sz w:val="52"/>
          <w:szCs w:val="52"/>
        </w:rPr>
        <w:t>响应文件</w:t>
      </w:r>
    </w:p>
    <w:p w14:paraId="0184EE25">
      <w:pPr>
        <w:spacing w:line="360" w:lineRule="auto"/>
        <w:rPr>
          <w:rFonts w:ascii="Arial"/>
          <w:sz w:val="21"/>
        </w:rPr>
      </w:pPr>
    </w:p>
    <w:p w14:paraId="2FD045F9">
      <w:pPr>
        <w:spacing w:line="360" w:lineRule="auto"/>
        <w:rPr>
          <w:rFonts w:ascii="Arial"/>
          <w:sz w:val="21"/>
        </w:rPr>
      </w:pPr>
    </w:p>
    <w:p w14:paraId="2FE02241">
      <w:pPr>
        <w:spacing w:line="360" w:lineRule="auto"/>
        <w:rPr>
          <w:rFonts w:ascii="Arial"/>
          <w:sz w:val="21"/>
        </w:rPr>
      </w:pPr>
    </w:p>
    <w:p w14:paraId="79193C06">
      <w:pPr>
        <w:spacing w:line="360" w:lineRule="auto"/>
        <w:rPr>
          <w:rFonts w:ascii="Arial"/>
          <w:sz w:val="21"/>
        </w:rPr>
      </w:pPr>
    </w:p>
    <w:p w14:paraId="6591254F">
      <w:pPr>
        <w:spacing w:line="360" w:lineRule="auto"/>
        <w:rPr>
          <w:rFonts w:ascii="Arial"/>
          <w:sz w:val="21"/>
        </w:rPr>
      </w:pPr>
    </w:p>
    <w:p w14:paraId="0E7C4567">
      <w:pPr>
        <w:spacing w:line="360" w:lineRule="auto"/>
        <w:rPr>
          <w:rFonts w:ascii="Arial"/>
          <w:sz w:val="21"/>
        </w:rPr>
      </w:pPr>
    </w:p>
    <w:p w14:paraId="7149CEE9">
      <w:pPr>
        <w:pStyle w:val="2"/>
        <w:spacing w:before="101" w:line="360" w:lineRule="auto"/>
        <w:ind w:firstLine="1406" w:firstLineChars="500"/>
        <w:rPr>
          <w:sz w:val="31"/>
          <w:szCs w:val="31"/>
        </w:rPr>
      </w:pPr>
      <w:r>
        <w:rPr>
          <w:b/>
          <w:bCs/>
          <w:spacing w:val="-15"/>
          <w:sz w:val="31"/>
          <w:szCs w:val="31"/>
        </w:rPr>
        <w:t>供</w:t>
      </w:r>
      <w:r>
        <w:rPr>
          <w:spacing w:val="19"/>
          <w:sz w:val="31"/>
          <w:szCs w:val="31"/>
        </w:rPr>
        <w:t xml:space="preserve"> </w:t>
      </w:r>
      <w:r>
        <w:rPr>
          <w:b/>
          <w:bCs/>
          <w:spacing w:val="-15"/>
          <w:sz w:val="31"/>
          <w:szCs w:val="31"/>
        </w:rPr>
        <w:t>应</w:t>
      </w:r>
      <w:r>
        <w:rPr>
          <w:spacing w:val="27"/>
          <w:sz w:val="31"/>
          <w:szCs w:val="31"/>
        </w:rPr>
        <w:t xml:space="preserve"> </w:t>
      </w:r>
      <w:r>
        <w:rPr>
          <w:b/>
          <w:bCs/>
          <w:spacing w:val="-15"/>
          <w:sz w:val="31"/>
          <w:szCs w:val="31"/>
        </w:rPr>
        <w:t>商</w:t>
      </w:r>
      <w:r>
        <w:rPr>
          <w:spacing w:val="-112"/>
          <w:sz w:val="31"/>
          <w:szCs w:val="31"/>
        </w:rPr>
        <w:t xml:space="preserve"> </w:t>
      </w:r>
      <w:r>
        <w:rPr>
          <w:b/>
          <w:bCs/>
          <w:spacing w:val="-15"/>
          <w:sz w:val="31"/>
          <w:szCs w:val="31"/>
        </w:rPr>
        <w:t>：</w:t>
      </w:r>
      <w:r>
        <w:rPr>
          <w:sz w:val="31"/>
          <w:szCs w:val="31"/>
          <w:u w:val="single" w:color="auto"/>
        </w:rPr>
        <w:t xml:space="preserve">                    </w:t>
      </w:r>
      <w:r>
        <w:rPr>
          <w:rFonts w:hint="eastAsia"/>
          <w:sz w:val="31"/>
          <w:szCs w:val="31"/>
          <w:u w:val="single" w:color="auto"/>
          <w:lang w:val="en-US" w:eastAsia="zh-CN"/>
        </w:rPr>
        <w:t xml:space="preserve">    </w:t>
      </w:r>
      <w:r>
        <w:rPr>
          <w:sz w:val="31"/>
          <w:szCs w:val="31"/>
          <w:u w:val="single" w:color="auto"/>
        </w:rPr>
        <w:t xml:space="preserve">         </w:t>
      </w:r>
    </w:p>
    <w:p w14:paraId="0DC5A9D4">
      <w:pPr>
        <w:spacing w:line="360" w:lineRule="auto"/>
        <w:rPr>
          <w:rFonts w:ascii="Arial"/>
          <w:sz w:val="21"/>
        </w:rPr>
      </w:pPr>
    </w:p>
    <w:p w14:paraId="740C18B7">
      <w:pPr>
        <w:pStyle w:val="2"/>
        <w:spacing w:before="101" w:line="360" w:lineRule="auto"/>
        <w:ind w:firstLine="1293" w:firstLineChars="400"/>
        <w:rPr>
          <w:sz w:val="31"/>
          <w:szCs w:val="31"/>
        </w:rPr>
      </w:pPr>
      <w:r>
        <w:rPr>
          <w:b/>
          <w:bCs/>
          <w:spacing w:val="6"/>
          <w:sz w:val="31"/>
          <w:szCs w:val="31"/>
        </w:rPr>
        <w:t>法人或委托人（签字或盖章</w:t>
      </w:r>
      <w:r>
        <w:rPr>
          <w:b/>
          <w:bCs/>
          <w:spacing w:val="12"/>
          <w:sz w:val="31"/>
          <w:szCs w:val="31"/>
        </w:rPr>
        <w:t>）：</w:t>
      </w:r>
      <w:r>
        <w:rPr>
          <w:sz w:val="31"/>
          <w:szCs w:val="31"/>
          <w:u w:val="single" w:color="auto"/>
        </w:rPr>
        <w:t xml:space="preserve">       </w:t>
      </w:r>
      <w:r>
        <w:rPr>
          <w:rFonts w:hint="eastAsia"/>
          <w:sz w:val="31"/>
          <w:szCs w:val="31"/>
          <w:u w:val="single" w:color="auto"/>
          <w:lang w:val="en-US" w:eastAsia="zh-CN"/>
        </w:rPr>
        <w:t xml:space="preserve">    </w:t>
      </w:r>
      <w:r>
        <w:rPr>
          <w:sz w:val="31"/>
          <w:szCs w:val="31"/>
          <w:u w:val="single" w:color="auto"/>
        </w:rPr>
        <w:t xml:space="preserve">    </w:t>
      </w:r>
    </w:p>
    <w:p w14:paraId="065E41C9">
      <w:pPr>
        <w:spacing w:line="360" w:lineRule="auto"/>
        <w:rPr>
          <w:rFonts w:ascii="Arial"/>
          <w:sz w:val="21"/>
        </w:rPr>
      </w:pPr>
    </w:p>
    <w:p w14:paraId="544139A8">
      <w:pPr>
        <w:pStyle w:val="2"/>
        <w:spacing w:before="101" w:line="360" w:lineRule="auto"/>
        <w:ind w:firstLine="1396" w:firstLineChars="500"/>
        <w:rPr>
          <w:sz w:val="31"/>
          <w:szCs w:val="31"/>
        </w:rPr>
      </w:pPr>
      <w:r>
        <w:rPr>
          <w:b/>
          <w:bCs/>
          <w:spacing w:val="-16"/>
          <w:sz w:val="31"/>
          <w:szCs w:val="31"/>
        </w:rPr>
        <w:t>地</w:t>
      </w:r>
      <w:r>
        <w:rPr>
          <w:spacing w:val="9"/>
          <w:sz w:val="31"/>
          <w:szCs w:val="31"/>
        </w:rPr>
        <w:t xml:space="preserve">    </w:t>
      </w:r>
      <w:r>
        <w:rPr>
          <w:b/>
          <w:bCs/>
          <w:spacing w:val="-16"/>
          <w:sz w:val="31"/>
          <w:szCs w:val="31"/>
        </w:rPr>
        <w:t>址</w:t>
      </w:r>
      <w:r>
        <w:rPr>
          <w:spacing w:val="-111"/>
          <w:sz w:val="31"/>
          <w:szCs w:val="31"/>
        </w:rPr>
        <w:t xml:space="preserve"> </w:t>
      </w:r>
      <w:r>
        <w:rPr>
          <w:b/>
          <w:bCs/>
          <w:spacing w:val="-16"/>
          <w:sz w:val="31"/>
          <w:szCs w:val="31"/>
        </w:rPr>
        <w:t>：</w:t>
      </w:r>
      <w:r>
        <w:rPr>
          <w:sz w:val="31"/>
          <w:szCs w:val="31"/>
          <w:u w:val="single" w:color="auto"/>
        </w:rPr>
        <w:t xml:space="preserve">                       </w:t>
      </w:r>
      <w:r>
        <w:rPr>
          <w:rFonts w:hint="eastAsia"/>
          <w:sz w:val="31"/>
          <w:szCs w:val="31"/>
          <w:u w:val="single" w:color="auto"/>
          <w:lang w:val="en-US" w:eastAsia="zh-CN"/>
        </w:rPr>
        <w:t xml:space="preserve">   </w:t>
      </w:r>
      <w:r>
        <w:rPr>
          <w:sz w:val="31"/>
          <w:szCs w:val="31"/>
          <w:u w:val="single" w:color="auto"/>
        </w:rPr>
        <w:t xml:space="preserve">       </w:t>
      </w:r>
    </w:p>
    <w:p w14:paraId="243F1FB4">
      <w:pPr>
        <w:spacing w:line="360" w:lineRule="auto"/>
        <w:rPr>
          <w:rFonts w:ascii="Arial"/>
          <w:sz w:val="21"/>
        </w:rPr>
      </w:pPr>
    </w:p>
    <w:p w14:paraId="239A0087">
      <w:pPr>
        <w:pStyle w:val="2"/>
        <w:spacing w:before="101" w:line="360" w:lineRule="auto"/>
        <w:ind w:firstLine="1531" w:firstLineChars="600"/>
        <w:rPr>
          <w:sz w:val="31"/>
          <w:szCs w:val="31"/>
        </w:rPr>
      </w:pPr>
      <w:r>
        <w:rPr>
          <w:b/>
          <w:bCs/>
          <w:spacing w:val="-28"/>
          <w:sz w:val="31"/>
          <w:szCs w:val="31"/>
        </w:rPr>
        <w:t>时</w:t>
      </w:r>
      <w:r>
        <w:rPr>
          <w:spacing w:val="15"/>
          <w:sz w:val="31"/>
          <w:szCs w:val="31"/>
        </w:rPr>
        <w:t xml:space="preserve">    </w:t>
      </w:r>
      <w:r>
        <w:rPr>
          <w:b/>
          <w:bCs/>
          <w:spacing w:val="-28"/>
          <w:sz w:val="31"/>
          <w:szCs w:val="31"/>
        </w:rPr>
        <w:t>间</w:t>
      </w:r>
      <w:r>
        <w:rPr>
          <w:spacing w:val="-111"/>
          <w:sz w:val="31"/>
          <w:szCs w:val="31"/>
        </w:rPr>
        <w:t xml:space="preserve"> </w:t>
      </w:r>
      <w:r>
        <w:rPr>
          <w:spacing w:val="-28"/>
          <w:sz w:val="31"/>
          <w:szCs w:val="31"/>
        </w:rPr>
        <w:t>：</w:t>
      </w:r>
      <w:r>
        <w:rPr>
          <w:sz w:val="31"/>
          <w:szCs w:val="31"/>
          <w:u w:val="single" w:color="auto"/>
        </w:rPr>
        <w:t xml:space="preserve">                   </w:t>
      </w:r>
      <w:r>
        <w:rPr>
          <w:rFonts w:hint="eastAsia"/>
          <w:sz w:val="31"/>
          <w:szCs w:val="31"/>
          <w:u w:val="single" w:color="auto"/>
          <w:lang w:val="en-US" w:eastAsia="zh-CN"/>
        </w:rPr>
        <w:t xml:space="preserve">   </w:t>
      </w:r>
      <w:r>
        <w:rPr>
          <w:sz w:val="31"/>
          <w:szCs w:val="31"/>
          <w:u w:val="single" w:color="auto"/>
        </w:rPr>
        <w:t xml:space="preserve">          </w:t>
      </w:r>
    </w:p>
    <w:p w14:paraId="64FAAE23">
      <w:pPr>
        <w:spacing w:line="360" w:lineRule="auto"/>
        <w:rPr>
          <w:sz w:val="31"/>
          <w:szCs w:val="31"/>
        </w:rPr>
        <w:sectPr>
          <w:headerReference r:id="rId11" w:type="default"/>
          <w:footerReference r:id="rId12" w:type="default"/>
          <w:pgSz w:w="11906" w:h="16839"/>
          <w:pgMar w:top="1440" w:right="1080" w:bottom="1440" w:left="1080" w:header="964" w:footer="964" w:gutter="0"/>
          <w:pgNumType w:fmt="decimal"/>
          <w:cols w:space="720" w:num="1"/>
        </w:sectPr>
      </w:pPr>
    </w:p>
    <w:sdt>
      <w:sdtPr>
        <w:rPr>
          <w:rFonts w:ascii="Arial" w:hAnsi="Arial" w:eastAsia="Arial" w:cs="Arial"/>
          <w:sz w:val="21"/>
          <w:szCs w:val="21"/>
        </w:rPr>
        <w:id w:val="147456809"/>
        <w:docPartObj>
          <w:docPartGallery w:val="Table of Contents"/>
          <w:docPartUnique/>
        </w:docPartObj>
      </w:sdtPr>
      <w:sdtEndPr>
        <w:rPr>
          <w:rFonts w:ascii="宋体" w:hAnsi="宋体" w:eastAsia="宋体" w:cs="宋体"/>
          <w:sz w:val="24"/>
          <w:szCs w:val="24"/>
        </w:rPr>
      </w:sdtEndPr>
      <w:sdtContent>
        <w:p w14:paraId="7D180E22">
          <w:pPr>
            <w:pStyle w:val="2"/>
            <w:spacing w:before="273" w:line="360" w:lineRule="auto"/>
            <w:ind w:left="2746" w:leftChars="0" w:firstLine="1033" w:firstLineChars="492"/>
            <w:rPr>
              <w:sz w:val="47"/>
              <w:szCs w:val="47"/>
            </w:rPr>
          </w:pPr>
          <w:r>
            <w:rPr>
              <w:b/>
              <w:bCs/>
              <w:spacing w:val="-56"/>
              <w:sz w:val="47"/>
              <w:szCs w:val="47"/>
            </w:rPr>
            <w:t>目</w:t>
          </w:r>
          <w:r>
            <w:rPr>
              <w:spacing w:val="13"/>
              <w:sz w:val="47"/>
              <w:szCs w:val="47"/>
            </w:rPr>
            <w:t xml:space="preserve">   </w:t>
          </w:r>
          <w:r>
            <w:rPr>
              <w:b/>
              <w:bCs/>
              <w:spacing w:val="-56"/>
              <w:sz w:val="47"/>
              <w:szCs w:val="47"/>
            </w:rPr>
            <w:t>录</w:t>
          </w:r>
        </w:p>
        <w:p w14:paraId="7980B286">
          <w:pPr>
            <w:pStyle w:val="2"/>
            <w:spacing w:before="237" w:line="360" w:lineRule="auto"/>
            <w:rPr>
              <w:sz w:val="24"/>
              <w:szCs w:val="24"/>
            </w:rPr>
          </w:pPr>
          <w:r>
            <w:rPr>
              <w:b/>
              <w:bCs/>
              <w:spacing w:val="-5"/>
              <w:sz w:val="24"/>
              <w:szCs w:val="24"/>
            </w:rPr>
            <w:t>一、磋商响应函</w:t>
          </w:r>
        </w:p>
        <w:p w14:paraId="5EBAE2D7">
          <w:pPr>
            <w:pStyle w:val="2"/>
            <w:spacing w:before="264" w:line="360" w:lineRule="auto"/>
            <w:rPr>
              <w:sz w:val="24"/>
              <w:szCs w:val="24"/>
            </w:rPr>
          </w:pPr>
          <w:r>
            <w:rPr>
              <w:b/>
              <w:bCs/>
              <w:spacing w:val="-5"/>
              <w:sz w:val="24"/>
              <w:szCs w:val="24"/>
            </w:rPr>
            <w:t>二、报价一览表</w:t>
          </w:r>
        </w:p>
        <w:p w14:paraId="6D2BD78E">
          <w:pPr>
            <w:pStyle w:val="2"/>
            <w:spacing w:before="268" w:line="360" w:lineRule="auto"/>
            <w:rPr>
              <w:sz w:val="24"/>
              <w:szCs w:val="24"/>
            </w:rPr>
          </w:pPr>
          <w:r>
            <w:rPr>
              <w:b/>
              <w:bCs/>
              <w:spacing w:val="-3"/>
              <w:sz w:val="24"/>
              <w:szCs w:val="24"/>
            </w:rPr>
            <w:t>三、法定代表人身份证明</w:t>
          </w:r>
          <w:r>
            <w:rPr>
              <w:rFonts w:hint="eastAsia"/>
              <w:b/>
              <w:bCs/>
              <w:spacing w:val="-3"/>
              <w:sz w:val="24"/>
              <w:szCs w:val="24"/>
              <w:lang w:val="en-US" w:eastAsia="zh-CN"/>
            </w:rPr>
            <w:t>/</w:t>
          </w:r>
          <w:r>
            <w:rPr>
              <w:b/>
              <w:bCs/>
              <w:spacing w:val="-3"/>
              <w:sz w:val="24"/>
              <w:szCs w:val="24"/>
            </w:rPr>
            <w:t>法定代表人授权委托书</w:t>
          </w:r>
        </w:p>
        <w:p w14:paraId="48FB91EF">
          <w:pPr>
            <w:pStyle w:val="2"/>
            <w:spacing w:before="267" w:line="360" w:lineRule="auto"/>
            <w:rPr>
              <w:sz w:val="24"/>
              <w:szCs w:val="24"/>
            </w:rPr>
          </w:pPr>
          <w:r>
            <w:rPr>
              <w:b/>
              <w:bCs/>
              <w:spacing w:val="-6"/>
              <w:sz w:val="24"/>
              <w:szCs w:val="24"/>
            </w:rPr>
            <w:t>四、已标价工程量清单</w:t>
          </w:r>
        </w:p>
        <w:p w14:paraId="77B70BB4">
          <w:pPr>
            <w:pStyle w:val="2"/>
            <w:spacing w:before="268" w:line="360" w:lineRule="auto"/>
            <w:rPr>
              <w:sz w:val="24"/>
              <w:szCs w:val="24"/>
            </w:rPr>
          </w:pPr>
          <w:r>
            <w:rPr>
              <w:b/>
              <w:bCs/>
              <w:spacing w:val="-4"/>
              <w:sz w:val="24"/>
              <w:szCs w:val="24"/>
            </w:rPr>
            <w:t>五、资格证明文件</w:t>
          </w:r>
        </w:p>
        <w:p w14:paraId="6C66E1D5">
          <w:pPr>
            <w:pStyle w:val="2"/>
            <w:spacing w:before="267" w:line="360" w:lineRule="auto"/>
            <w:rPr>
              <w:rFonts w:hint="default" w:eastAsia="宋体"/>
              <w:sz w:val="24"/>
              <w:szCs w:val="24"/>
              <w:lang w:val="en-US" w:eastAsia="zh-CN"/>
            </w:rPr>
          </w:pPr>
          <w:r>
            <w:rPr>
              <w:b/>
              <w:bCs/>
              <w:spacing w:val="-4"/>
              <w:sz w:val="24"/>
              <w:szCs w:val="24"/>
            </w:rPr>
            <w:t>六、</w:t>
          </w:r>
          <w:r>
            <w:rPr>
              <w:rFonts w:hint="eastAsia"/>
              <w:b/>
              <w:bCs/>
              <w:spacing w:val="-4"/>
              <w:sz w:val="24"/>
              <w:szCs w:val="24"/>
              <w:lang w:val="en-US" w:eastAsia="zh-CN"/>
            </w:rPr>
            <w:t>响应方案</w:t>
          </w:r>
        </w:p>
        <w:p w14:paraId="1EBFB259">
          <w:pPr>
            <w:pStyle w:val="2"/>
            <w:spacing w:before="267" w:line="360" w:lineRule="auto"/>
            <w:rPr>
              <w:sz w:val="24"/>
              <w:szCs w:val="24"/>
            </w:rPr>
          </w:pPr>
          <w:r>
            <w:rPr>
              <w:rFonts w:hint="eastAsia"/>
              <w:b/>
              <w:bCs/>
              <w:spacing w:val="-5"/>
              <w:sz w:val="24"/>
              <w:szCs w:val="24"/>
              <w:lang w:val="en-US" w:eastAsia="zh-CN"/>
            </w:rPr>
            <w:t>七</w:t>
          </w:r>
          <w:r>
            <w:rPr>
              <w:b/>
              <w:bCs/>
              <w:spacing w:val="-5"/>
              <w:sz w:val="24"/>
              <w:szCs w:val="24"/>
            </w:rPr>
            <w:t>、供应商近</w:t>
          </w:r>
          <w:r>
            <w:rPr>
              <w:spacing w:val="-49"/>
              <w:sz w:val="24"/>
              <w:szCs w:val="24"/>
            </w:rPr>
            <w:t xml:space="preserve"> </w:t>
          </w:r>
          <w:r>
            <w:rPr>
              <w:b/>
              <w:bCs/>
              <w:spacing w:val="-5"/>
              <w:sz w:val="24"/>
              <w:szCs w:val="24"/>
            </w:rPr>
            <w:t>3</w:t>
          </w:r>
          <w:r>
            <w:rPr>
              <w:spacing w:val="-57"/>
              <w:sz w:val="24"/>
              <w:szCs w:val="24"/>
            </w:rPr>
            <w:t xml:space="preserve"> </w:t>
          </w:r>
          <w:r>
            <w:rPr>
              <w:b/>
              <w:bCs/>
              <w:spacing w:val="-5"/>
              <w:sz w:val="24"/>
              <w:szCs w:val="24"/>
            </w:rPr>
            <w:t>年业绩有关证明材料</w:t>
          </w:r>
        </w:p>
        <w:p w14:paraId="519D91EE">
          <w:pPr>
            <w:pStyle w:val="2"/>
            <w:spacing w:before="268" w:line="360" w:lineRule="auto"/>
            <w:rPr>
              <w:sz w:val="24"/>
              <w:szCs w:val="24"/>
            </w:rPr>
          </w:pPr>
          <w:r>
            <w:rPr>
              <w:rFonts w:hint="eastAsia"/>
              <w:b/>
              <w:bCs/>
              <w:spacing w:val="-3"/>
              <w:sz w:val="24"/>
              <w:szCs w:val="24"/>
              <w:lang w:val="en-US" w:eastAsia="zh-CN"/>
            </w:rPr>
            <w:t>八</w:t>
          </w:r>
          <w:r>
            <w:rPr>
              <w:b/>
              <w:bCs/>
              <w:spacing w:val="-3"/>
              <w:sz w:val="24"/>
              <w:szCs w:val="24"/>
            </w:rPr>
            <w:t>、供应商拒绝政府采购领域商业贿赂承诺书</w:t>
          </w:r>
        </w:p>
        <w:p w14:paraId="73C20880">
          <w:pPr>
            <w:pStyle w:val="2"/>
            <w:spacing w:before="268" w:line="360" w:lineRule="auto"/>
            <w:rPr>
              <w:sz w:val="24"/>
              <w:szCs w:val="24"/>
            </w:rPr>
          </w:pPr>
          <w:r>
            <w:rPr>
              <w:rFonts w:hint="eastAsia"/>
              <w:b/>
              <w:bCs/>
              <w:spacing w:val="-3"/>
              <w:sz w:val="24"/>
              <w:szCs w:val="24"/>
              <w:lang w:val="en-US" w:eastAsia="zh-CN"/>
            </w:rPr>
            <w:t>九</w:t>
          </w:r>
          <w:r>
            <w:rPr>
              <w:b/>
              <w:bCs/>
              <w:spacing w:val="-3"/>
              <w:sz w:val="24"/>
              <w:szCs w:val="24"/>
            </w:rPr>
            <w:t>、中小企业声明函（工程、服务）</w:t>
          </w:r>
        </w:p>
        <w:p w14:paraId="26660077">
          <w:pPr>
            <w:pStyle w:val="2"/>
            <w:spacing w:before="267" w:line="360" w:lineRule="auto"/>
            <w:rPr>
              <w:sz w:val="24"/>
              <w:szCs w:val="24"/>
            </w:rPr>
          </w:pPr>
          <w:r>
            <w:rPr>
              <w:b/>
              <w:bCs/>
              <w:spacing w:val="-1"/>
              <w:sz w:val="24"/>
              <w:szCs w:val="24"/>
            </w:rPr>
            <w:t>十、</w:t>
          </w:r>
          <w:r>
            <w:rPr>
              <w:rFonts w:hint="eastAsia"/>
              <w:b/>
              <w:bCs/>
              <w:spacing w:val="-1"/>
              <w:sz w:val="24"/>
              <w:szCs w:val="24"/>
            </w:rPr>
            <w:t>磋商所需的其他材料</w:t>
          </w:r>
        </w:p>
      </w:sdtContent>
    </w:sdt>
    <w:p w14:paraId="0443355C">
      <w:pPr>
        <w:spacing w:line="360" w:lineRule="auto"/>
        <w:rPr>
          <w:rFonts w:ascii="Arial"/>
          <w:sz w:val="21"/>
        </w:rPr>
      </w:pPr>
    </w:p>
    <w:p w14:paraId="71AF7946">
      <w:pPr>
        <w:spacing w:line="360" w:lineRule="auto"/>
        <w:rPr>
          <w:rFonts w:ascii="Arial"/>
          <w:sz w:val="21"/>
        </w:rPr>
      </w:pPr>
    </w:p>
    <w:p w14:paraId="725F3E64">
      <w:pPr>
        <w:pStyle w:val="2"/>
        <w:spacing w:before="92" w:line="360" w:lineRule="auto"/>
        <w:ind w:right="328"/>
        <w:rPr>
          <w:sz w:val="24"/>
          <w:szCs w:val="24"/>
        </w:rPr>
      </w:pPr>
      <w:r>
        <w:rPr>
          <w:b/>
          <w:bCs/>
          <w:spacing w:val="-5"/>
          <w:sz w:val="24"/>
          <w:szCs w:val="24"/>
        </w:rPr>
        <w:t>（注：投标企业应按以上内容编制带页码的详细</w:t>
      </w:r>
      <w:r>
        <w:rPr>
          <w:b/>
          <w:bCs/>
          <w:spacing w:val="-6"/>
          <w:sz w:val="24"/>
          <w:szCs w:val="24"/>
        </w:rPr>
        <w:t>目录，投标文件内容必须包</w:t>
      </w:r>
      <w:r>
        <w:rPr>
          <w:b/>
          <w:bCs/>
          <w:spacing w:val="-4"/>
          <w:sz w:val="24"/>
          <w:szCs w:val="24"/>
        </w:rPr>
        <w:t>括但不限于以上内容。）</w:t>
      </w:r>
    </w:p>
    <w:p w14:paraId="00840376">
      <w:pPr>
        <w:spacing w:line="360" w:lineRule="auto"/>
        <w:sectPr>
          <w:footerReference r:id="rId13" w:type="default"/>
          <w:pgSz w:w="11906" w:h="16839"/>
          <w:pgMar w:top="1440" w:right="1080" w:bottom="1440" w:left="1080" w:header="964" w:footer="964" w:gutter="0"/>
          <w:pgNumType w:fmt="decimal"/>
          <w:cols w:space="720" w:num="1"/>
        </w:sectPr>
      </w:pPr>
    </w:p>
    <w:p w14:paraId="675FC204">
      <w:pPr>
        <w:pStyle w:val="2"/>
        <w:spacing w:before="101" w:line="360" w:lineRule="auto"/>
        <w:jc w:val="center"/>
        <w:rPr>
          <w:rFonts w:ascii="Arial"/>
          <w:sz w:val="21"/>
        </w:rPr>
      </w:pPr>
      <w:r>
        <w:rPr>
          <w:b/>
          <w:bCs/>
          <w:spacing w:val="5"/>
          <w:sz w:val="31"/>
          <w:szCs w:val="31"/>
        </w:rPr>
        <w:t>一、磋商响应函</w:t>
      </w:r>
    </w:p>
    <w:p w14:paraId="31A8D051">
      <w:pPr>
        <w:pStyle w:val="2"/>
        <w:keepNext w:val="0"/>
        <w:keepLines w:val="0"/>
        <w:pageBreakBefore w:val="0"/>
        <w:widowControl/>
        <w:kinsoku w:val="0"/>
        <w:wordWrap/>
        <w:overflowPunct/>
        <w:topLinePunct w:val="0"/>
        <w:autoSpaceDE w:val="0"/>
        <w:autoSpaceDN w:val="0"/>
        <w:bidi w:val="0"/>
        <w:adjustRightInd w:val="0"/>
        <w:snapToGrid w:val="0"/>
        <w:spacing w:before="78" w:line="360" w:lineRule="auto"/>
        <w:ind w:firstLine="472" w:firstLineChars="200"/>
        <w:textAlignment w:val="baseline"/>
        <w:rPr>
          <w:sz w:val="24"/>
          <w:szCs w:val="24"/>
        </w:rPr>
      </w:pPr>
      <w:r>
        <w:rPr>
          <w:rFonts w:hint="eastAsia"/>
          <w:spacing w:val="-2"/>
          <w:sz w:val="24"/>
          <w:szCs w:val="24"/>
          <w:lang w:eastAsia="zh-CN"/>
        </w:rPr>
        <w:t>陕西华茂建设监理咨询有限公司</w:t>
      </w:r>
      <w:r>
        <w:rPr>
          <w:spacing w:val="-2"/>
          <w:sz w:val="24"/>
          <w:szCs w:val="24"/>
        </w:rPr>
        <w:t>：</w:t>
      </w:r>
    </w:p>
    <w:p w14:paraId="4A0EF264">
      <w:pPr>
        <w:pStyle w:val="2"/>
        <w:keepNext w:val="0"/>
        <w:keepLines w:val="0"/>
        <w:pageBreakBefore w:val="0"/>
        <w:widowControl/>
        <w:kinsoku w:val="0"/>
        <w:wordWrap/>
        <w:overflowPunct/>
        <w:topLinePunct w:val="0"/>
        <w:autoSpaceDE w:val="0"/>
        <w:autoSpaceDN w:val="0"/>
        <w:bidi w:val="0"/>
        <w:adjustRightInd w:val="0"/>
        <w:snapToGrid w:val="0"/>
        <w:spacing w:before="175" w:line="360" w:lineRule="auto"/>
        <w:ind w:right="0" w:rightChars="0" w:firstLine="476" w:firstLineChars="200"/>
        <w:jc w:val="both"/>
        <w:textAlignment w:val="baseline"/>
        <w:rPr>
          <w:sz w:val="24"/>
          <w:szCs w:val="24"/>
        </w:rPr>
      </w:pPr>
      <w:r>
        <w:rPr>
          <w:spacing w:val="-1"/>
          <w:sz w:val="24"/>
          <w:szCs w:val="24"/>
        </w:rPr>
        <w:t>根据贵方为</w:t>
      </w:r>
      <w:r>
        <w:rPr>
          <w:spacing w:val="58"/>
          <w:sz w:val="24"/>
          <w:szCs w:val="24"/>
          <w:u w:val="single" w:color="auto"/>
        </w:rPr>
        <w:t xml:space="preserve"> </w:t>
      </w:r>
      <w:r>
        <w:rPr>
          <w:spacing w:val="-1"/>
          <w:sz w:val="24"/>
          <w:szCs w:val="24"/>
          <w:u w:val="single" w:color="auto"/>
        </w:rPr>
        <w:t>（采购项目名称）</w:t>
      </w:r>
      <w:r>
        <w:rPr>
          <w:spacing w:val="57"/>
          <w:sz w:val="24"/>
          <w:szCs w:val="24"/>
          <w:u w:val="single" w:color="auto"/>
        </w:rPr>
        <w:t xml:space="preserve"> </w:t>
      </w:r>
      <w:r>
        <w:rPr>
          <w:spacing w:val="-109"/>
          <w:sz w:val="24"/>
          <w:szCs w:val="24"/>
        </w:rPr>
        <w:t xml:space="preserve"> </w:t>
      </w:r>
      <w:r>
        <w:rPr>
          <w:spacing w:val="-1"/>
          <w:sz w:val="24"/>
          <w:szCs w:val="24"/>
        </w:rPr>
        <w:t>招标采购工程及服务的磋商邀请函</w:t>
      </w:r>
      <w:r>
        <w:rPr>
          <w:spacing w:val="-63"/>
          <w:sz w:val="24"/>
          <w:szCs w:val="24"/>
          <w:u w:val="single" w:color="auto"/>
        </w:rPr>
        <w:t xml:space="preserve"> </w:t>
      </w:r>
      <w:r>
        <w:rPr>
          <w:spacing w:val="-1"/>
          <w:sz w:val="24"/>
          <w:szCs w:val="24"/>
          <w:u w:val="single" w:color="auto"/>
        </w:rPr>
        <w:t>（项目编号</w:t>
      </w:r>
      <w:r>
        <w:rPr>
          <w:spacing w:val="-23"/>
          <w:sz w:val="24"/>
          <w:szCs w:val="24"/>
          <w:u w:val="single" w:color="auto"/>
        </w:rPr>
        <w:t>）</w:t>
      </w:r>
      <w:r>
        <w:rPr>
          <w:spacing w:val="-70"/>
          <w:sz w:val="24"/>
          <w:szCs w:val="24"/>
          <w:u w:val="single" w:color="auto"/>
        </w:rPr>
        <w:t xml:space="preserve"> </w:t>
      </w:r>
      <w:r>
        <w:rPr>
          <w:spacing w:val="-23"/>
          <w:sz w:val="24"/>
          <w:szCs w:val="24"/>
        </w:rPr>
        <w:t>，</w:t>
      </w:r>
      <w:r>
        <w:rPr>
          <w:sz w:val="24"/>
          <w:szCs w:val="24"/>
        </w:rPr>
        <w:t>签字代表</w:t>
      </w:r>
      <w:r>
        <w:rPr>
          <w:sz w:val="24"/>
          <w:szCs w:val="24"/>
          <w:u w:val="single" w:color="auto"/>
        </w:rPr>
        <w:t xml:space="preserve"> （姓名、职务） </w:t>
      </w:r>
      <w:r>
        <w:rPr>
          <w:spacing w:val="-107"/>
          <w:sz w:val="24"/>
          <w:szCs w:val="24"/>
        </w:rPr>
        <w:t xml:space="preserve"> </w:t>
      </w:r>
      <w:r>
        <w:rPr>
          <w:sz w:val="24"/>
          <w:szCs w:val="24"/>
        </w:rPr>
        <w:t>经正式授权并代表</w:t>
      </w:r>
      <w:r>
        <w:rPr>
          <w:rFonts w:hint="eastAsia"/>
          <w:sz w:val="24"/>
          <w:szCs w:val="24"/>
          <w:lang w:eastAsia="zh-CN"/>
        </w:rPr>
        <w:t>投标供应商</w:t>
      </w:r>
      <w:r>
        <w:rPr>
          <w:sz w:val="24"/>
          <w:szCs w:val="24"/>
          <w:u w:val="single" w:color="auto"/>
        </w:rPr>
        <w:t xml:space="preserve">   （</w:t>
      </w:r>
      <w:r>
        <w:rPr>
          <w:rFonts w:hint="eastAsia"/>
          <w:sz w:val="24"/>
          <w:szCs w:val="24"/>
          <w:u w:val="single" w:color="auto"/>
          <w:lang w:eastAsia="zh-CN"/>
        </w:rPr>
        <w:t>投标供应商</w:t>
      </w:r>
      <w:r>
        <w:rPr>
          <w:sz w:val="24"/>
          <w:szCs w:val="24"/>
          <w:u w:val="single" w:color="auto"/>
        </w:rPr>
        <w:t>名称、地址）</w:t>
      </w:r>
      <w:r>
        <w:rPr>
          <w:spacing w:val="2"/>
          <w:sz w:val="24"/>
          <w:szCs w:val="24"/>
          <w:u w:val="single" w:color="auto"/>
        </w:rPr>
        <w:t xml:space="preserve">   </w:t>
      </w:r>
      <w:r>
        <w:rPr>
          <w:spacing w:val="-90"/>
          <w:sz w:val="24"/>
          <w:szCs w:val="24"/>
        </w:rPr>
        <w:t xml:space="preserve"> </w:t>
      </w:r>
      <w:r>
        <w:rPr>
          <w:sz w:val="24"/>
          <w:szCs w:val="24"/>
        </w:rPr>
        <w:t>，提</w:t>
      </w:r>
      <w:r>
        <w:rPr>
          <w:spacing w:val="-2"/>
          <w:sz w:val="24"/>
          <w:szCs w:val="24"/>
        </w:rPr>
        <w:t>交</w:t>
      </w:r>
      <w:r>
        <w:rPr>
          <w:b/>
          <w:bCs/>
          <w:spacing w:val="-2"/>
          <w:sz w:val="24"/>
          <w:szCs w:val="24"/>
        </w:rPr>
        <w:t>磋商响应文件正本</w:t>
      </w:r>
      <w:r>
        <w:rPr>
          <w:spacing w:val="-2"/>
          <w:sz w:val="24"/>
          <w:szCs w:val="24"/>
          <w:u w:val="single" w:color="auto"/>
        </w:rPr>
        <w:t xml:space="preserve">      </w:t>
      </w:r>
      <w:r>
        <w:rPr>
          <w:spacing w:val="-111"/>
          <w:sz w:val="24"/>
          <w:szCs w:val="24"/>
        </w:rPr>
        <w:t xml:space="preserve"> </w:t>
      </w:r>
      <w:r>
        <w:rPr>
          <w:b/>
          <w:bCs/>
          <w:spacing w:val="-2"/>
          <w:sz w:val="24"/>
          <w:szCs w:val="24"/>
        </w:rPr>
        <w:t>份、副本</w:t>
      </w:r>
      <w:r>
        <w:rPr>
          <w:spacing w:val="-117"/>
          <w:sz w:val="24"/>
          <w:szCs w:val="24"/>
        </w:rPr>
        <w:t xml:space="preserve"> </w:t>
      </w:r>
      <w:r>
        <w:rPr>
          <w:sz w:val="24"/>
          <w:szCs w:val="24"/>
          <w:u w:val="single" w:color="auto"/>
        </w:rPr>
        <w:t xml:space="preserve">     </w:t>
      </w:r>
      <w:r>
        <w:rPr>
          <w:spacing w:val="-109"/>
          <w:sz w:val="24"/>
          <w:szCs w:val="24"/>
        </w:rPr>
        <w:t xml:space="preserve"> </w:t>
      </w:r>
      <w:r>
        <w:rPr>
          <w:b/>
          <w:bCs/>
          <w:spacing w:val="-2"/>
          <w:sz w:val="24"/>
          <w:szCs w:val="24"/>
        </w:rPr>
        <w:t>份、电</w:t>
      </w:r>
      <w:r>
        <w:rPr>
          <w:b/>
          <w:bCs/>
          <w:spacing w:val="-3"/>
          <w:sz w:val="24"/>
          <w:szCs w:val="24"/>
        </w:rPr>
        <w:t>子版</w:t>
      </w:r>
      <w:r>
        <w:rPr>
          <w:spacing w:val="-3"/>
          <w:sz w:val="24"/>
          <w:szCs w:val="24"/>
          <w:u w:val="single" w:color="auto"/>
        </w:rPr>
        <w:t xml:space="preserve">    </w:t>
      </w:r>
      <w:r>
        <w:rPr>
          <w:spacing w:val="-110"/>
          <w:sz w:val="24"/>
          <w:szCs w:val="24"/>
        </w:rPr>
        <w:t xml:space="preserve"> </w:t>
      </w:r>
      <w:r>
        <w:rPr>
          <w:b/>
          <w:bCs/>
          <w:spacing w:val="-3"/>
          <w:sz w:val="24"/>
          <w:szCs w:val="24"/>
        </w:rPr>
        <w:t>份。</w:t>
      </w:r>
    </w:p>
    <w:p w14:paraId="036D62B2">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470" w:firstLineChars="200"/>
        <w:textAlignment w:val="baseline"/>
        <w:rPr>
          <w:sz w:val="24"/>
          <w:szCs w:val="24"/>
        </w:rPr>
      </w:pPr>
      <w:r>
        <w:rPr>
          <w:b/>
          <w:bCs/>
          <w:spacing w:val="-3"/>
          <w:sz w:val="24"/>
          <w:szCs w:val="24"/>
        </w:rPr>
        <w:t>在此，签字代表宣布同意如下：</w:t>
      </w:r>
    </w:p>
    <w:p w14:paraId="7016291F">
      <w:pPr>
        <w:pStyle w:val="2"/>
        <w:keepNext w:val="0"/>
        <w:keepLines w:val="0"/>
        <w:pageBreakBefore w:val="0"/>
        <w:widowControl/>
        <w:kinsoku w:val="0"/>
        <w:wordWrap/>
        <w:overflowPunct/>
        <w:topLinePunct w:val="0"/>
        <w:autoSpaceDE w:val="0"/>
        <w:autoSpaceDN w:val="0"/>
        <w:bidi w:val="0"/>
        <w:adjustRightInd w:val="0"/>
        <w:snapToGrid w:val="0"/>
        <w:spacing w:before="174" w:line="360" w:lineRule="auto"/>
        <w:ind w:right="0" w:rightChars="0" w:firstLine="472" w:firstLineChars="200"/>
        <w:textAlignment w:val="baseline"/>
        <w:rPr>
          <w:sz w:val="24"/>
          <w:szCs w:val="24"/>
        </w:rPr>
      </w:pPr>
      <w:r>
        <w:rPr>
          <w:spacing w:val="-2"/>
          <w:sz w:val="24"/>
          <w:szCs w:val="24"/>
        </w:rPr>
        <w:t>1．所附报价表中规定的应提交和交付的工程总报价为</w:t>
      </w:r>
      <w:r>
        <w:rPr>
          <w:spacing w:val="-2"/>
          <w:sz w:val="24"/>
          <w:szCs w:val="24"/>
          <w:u w:val="single" w:color="auto"/>
        </w:rPr>
        <w:t xml:space="preserve"> </w:t>
      </w:r>
      <w:r>
        <w:rPr>
          <w:spacing w:val="-3"/>
          <w:sz w:val="24"/>
          <w:szCs w:val="24"/>
          <w:u w:val="single" w:color="auto"/>
        </w:rPr>
        <w:t xml:space="preserve"> 人民币金额数（同时用汉字</w:t>
      </w:r>
      <w:r>
        <w:rPr>
          <w:spacing w:val="-1"/>
          <w:sz w:val="24"/>
          <w:szCs w:val="24"/>
          <w:u w:val="single" w:color="auto"/>
        </w:rPr>
        <w:t xml:space="preserve">大写和数字表示的总报价） </w:t>
      </w:r>
      <w:r>
        <w:rPr>
          <w:spacing w:val="-1"/>
          <w:sz w:val="24"/>
          <w:szCs w:val="24"/>
        </w:rPr>
        <w:t>。</w:t>
      </w:r>
    </w:p>
    <w:p w14:paraId="5A94C3EB">
      <w:pPr>
        <w:pStyle w:val="2"/>
        <w:keepNext w:val="0"/>
        <w:keepLines w:val="0"/>
        <w:pageBreakBefore w:val="0"/>
        <w:widowControl/>
        <w:kinsoku w:val="0"/>
        <w:wordWrap/>
        <w:overflowPunct/>
        <w:topLinePunct w:val="0"/>
        <w:autoSpaceDE w:val="0"/>
        <w:autoSpaceDN w:val="0"/>
        <w:bidi w:val="0"/>
        <w:adjustRightInd w:val="0"/>
        <w:snapToGrid w:val="0"/>
        <w:spacing w:before="178" w:line="360" w:lineRule="auto"/>
        <w:ind w:firstLine="476" w:firstLineChars="200"/>
        <w:textAlignment w:val="baseline"/>
        <w:rPr>
          <w:sz w:val="24"/>
          <w:szCs w:val="24"/>
        </w:rPr>
      </w:pPr>
      <w:r>
        <w:rPr>
          <w:spacing w:val="-1"/>
          <w:sz w:val="24"/>
          <w:szCs w:val="24"/>
        </w:rPr>
        <w:t>2．我们将按磋商文件的规定履行合同责任和义务。</w:t>
      </w:r>
    </w:p>
    <w:p w14:paraId="4AFE4B2E">
      <w:pPr>
        <w:pStyle w:val="2"/>
        <w:keepNext w:val="0"/>
        <w:keepLines w:val="0"/>
        <w:pageBreakBefore w:val="0"/>
        <w:widowControl/>
        <w:kinsoku w:val="0"/>
        <w:wordWrap/>
        <w:overflowPunct/>
        <w:topLinePunct w:val="0"/>
        <w:autoSpaceDE w:val="0"/>
        <w:autoSpaceDN w:val="0"/>
        <w:bidi w:val="0"/>
        <w:adjustRightInd w:val="0"/>
        <w:snapToGrid w:val="0"/>
        <w:spacing w:before="173" w:line="360" w:lineRule="auto"/>
        <w:ind w:right="-134" w:rightChars="0" w:firstLine="424" w:firstLineChars="200"/>
        <w:textAlignment w:val="baseline"/>
        <w:rPr>
          <w:sz w:val="24"/>
          <w:szCs w:val="24"/>
        </w:rPr>
      </w:pPr>
      <w:r>
        <w:rPr>
          <w:spacing w:val="-2"/>
          <w:w w:val="90"/>
          <w:sz w:val="24"/>
          <w:szCs w:val="24"/>
        </w:rPr>
        <w:t>3．我们已详细审查全部磋商文件。我们完全理解并同意放弃对这方面有不明及</w:t>
      </w:r>
      <w:r>
        <w:rPr>
          <w:spacing w:val="-3"/>
          <w:w w:val="90"/>
          <w:sz w:val="24"/>
          <w:szCs w:val="24"/>
        </w:rPr>
        <w:t>误解</w:t>
      </w:r>
      <w:r>
        <w:rPr>
          <w:spacing w:val="-8"/>
          <w:w w:val="90"/>
          <w:sz w:val="24"/>
          <w:szCs w:val="24"/>
        </w:rPr>
        <w:t>的权力。</w:t>
      </w:r>
    </w:p>
    <w:p w14:paraId="68CA809E">
      <w:pPr>
        <w:pStyle w:val="2"/>
        <w:keepNext w:val="0"/>
        <w:keepLines w:val="0"/>
        <w:pageBreakBefore w:val="0"/>
        <w:widowControl/>
        <w:kinsoku w:val="0"/>
        <w:wordWrap/>
        <w:overflowPunct/>
        <w:topLinePunct w:val="0"/>
        <w:autoSpaceDE w:val="0"/>
        <w:autoSpaceDN w:val="0"/>
        <w:bidi w:val="0"/>
        <w:adjustRightInd w:val="0"/>
        <w:snapToGrid w:val="0"/>
        <w:spacing w:before="176" w:line="360" w:lineRule="auto"/>
        <w:ind w:right="0" w:rightChars="0" w:firstLine="472" w:firstLineChars="200"/>
        <w:textAlignment w:val="baseline"/>
        <w:rPr>
          <w:sz w:val="24"/>
          <w:szCs w:val="24"/>
        </w:rPr>
      </w:pPr>
      <w:r>
        <w:rPr>
          <w:spacing w:val="-2"/>
          <w:sz w:val="24"/>
          <w:szCs w:val="24"/>
        </w:rPr>
        <w:t>4．</w:t>
      </w:r>
      <w:r>
        <w:rPr>
          <w:b/>
          <w:bCs/>
          <w:spacing w:val="-2"/>
          <w:sz w:val="24"/>
          <w:szCs w:val="24"/>
        </w:rPr>
        <w:t>本磋商有效期为自磋商之日起</w:t>
      </w:r>
      <w:r>
        <w:rPr>
          <w:spacing w:val="-103"/>
          <w:sz w:val="24"/>
          <w:szCs w:val="24"/>
        </w:rPr>
        <w:t xml:space="preserve"> </w:t>
      </w:r>
      <w:r>
        <w:rPr>
          <w:spacing w:val="2"/>
          <w:sz w:val="24"/>
          <w:szCs w:val="24"/>
          <w:u w:val="single" w:color="auto"/>
        </w:rPr>
        <w:t xml:space="preserve">     </w:t>
      </w:r>
      <w:r>
        <w:rPr>
          <w:spacing w:val="-69"/>
          <w:sz w:val="24"/>
          <w:szCs w:val="24"/>
        </w:rPr>
        <w:t xml:space="preserve"> </w:t>
      </w:r>
      <w:r>
        <w:rPr>
          <w:b/>
          <w:bCs/>
          <w:spacing w:val="-2"/>
          <w:sz w:val="24"/>
          <w:szCs w:val="24"/>
        </w:rPr>
        <w:t>日历日</w:t>
      </w:r>
      <w:r>
        <w:rPr>
          <w:spacing w:val="-2"/>
          <w:sz w:val="24"/>
          <w:szCs w:val="24"/>
        </w:rPr>
        <w:t>（中标人的磋商响应文件有效期延长为与合同有效期一致）。</w:t>
      </w:r>
    </w:p>
    <w:p w14:paraId="29EDC875">
      <w:pPr>
        <w:pStyle w:val="2"/>
        <w:keepNext w:val="0"/>
        <w:keepLines w:val="0"/>
        <w:pageBreakBefore w:val="0"/>
        <w:widowControl/>
        <w:kinsoku w:val="0"/>
        <w:wordWrap/>
        <w:overflowPunct/>
        <w:topLinePunct w:val="0"/>
        <w:autoSpaceDE w:val="0"/>
        <w:autoSpaceDN w:val="0"/>
        <w:bidi w:val="0"/>
        <w:adjustRightInd w:val="0"/>
        <w:snapToGrid w:val="0"/>
        <w:spacing w:before="176" w:line="360" w:lineRule="auto"/>
        <w:ind w:right="0" w:rightChars="0" w:firstLine="472" w:firstLineChars="200"/>
        <w:textAlignment w:val="baseline"/>
        <w:rPr>
          <w:sz w:val="24"/>
          <w:szCs w:val="24"/>
        </w:rPr>
      </w:pPr>
      <w:r>
        <w:rPr>
          <w:spacing w:val="-2"/>
          <w:sz w:val="24"/>
          <w:szCs w:val="24"/>
        </w:rPr>
        <w:t>5．我们同意提供按照贵方可能要求的与其磋商有关的一切数据或资料，完全理</w:t>
      </w:r>
      <w:r>
        <w:rPr>
          <w:spacing w:val="-3"/>
          <w:sz w:val="24"/>
          <w:szCs w:val="24"/>
        </w:rPr>
        <w:t>解贵</w:t>
      </w:r>
      <w:r>
        <w:rPr>
          <w:sz w:val="24"/>
          <w:szCs w:val="24"/>
        </w:rPr>
        <w:t>方不一定接受最低磋商报价的磋商响应文件或</w:t>
      </w:r>
      <w:r>
        <w:rPr>
          <w:spacing w:val="-1"/>
          <w:sz w:val="24"/>
          <w:szCs w:val="24"/>
        </w:rPr>
        <w:t>收到的任何磋商响应文件。</w:t>
      </w:r>
    </w:p>
    <w:p w14:paraId="589F2D17">
      <w:pPr>
        <w:pStyle w:val="2"/>
        <w:keepNext w:val="0"/>
        <w:keepLines w:val="0"/>
        <w:pageBreakBefore w:val="0"/>
        <w:widowControl/>
        <w:kinsoku w:val="0"/>
        <w:wordWrap/>
        <w:overflowPunct/>
        <w:topLinePunct w:val="0"/>
        <w:autoSpaceDE w:val="0"/>
        <w:autoSpaceDN w:val="0"/>
        <w:bidi w:val="0"/>
        <w:adjustRightInd w:val="0"/>
        <w:snapToGrid w:val="0"/>
        <w:spacing w:before="175" w:line="360" w:lineRule="auto"/>
        <w:ind w:firstLine="476" w:firstLineChars="200"/>
        <w:textAlignment w:val="baseline"/>
        <w:rPr>
          <w:sz w:val="24"/>
          <w:szCs w:val="24"/>
        </w:rPr>
      </w:pPr>
      <w:r>
        <w:rPr>
          <w:spacing w:val="-1"/>
          <w:sz w:val="24"/>
          <w:szCs w:val="24"/>
        </w:rPr>
        <w:t>6．若我方获得成交，我方保证按有关规定向贵方支付成交服务费。</w:t>
      </w:r>
    </w:p>
    <w:p w14:paraId="1AD86C96">
      <w:pPr>
        <w:pStyle w:val="2"/>
        <w:keepNext w:val="0"/>
        <w:keepLines w:val="0"/>
        <w:pageBreakBefore w:val="0"/>
        <w:widowControl/>
        <w:kinsoku w:val="0"/>
        <w:wordWrap/>
        <w:overflowPunct/>
        <w:topLinePunct w:val="0"/>
        <w:autoSpaceDE w:val="0"/>
        <w:autoSpaceDN w:val="0"/>
        <w:bidi w:val="0"/>
        <w:adjustRightInd w:val="0"/>
        <w:snapToGrid w:val="0"/>
        <w:spacing w:before="175" w:line="360" w:lineRule="auto"/>
        <w:ind w:firstLine="476" w:firstLineChars="200"/>
        <w:textAlignment w:val="baseline"/>
        <w:rPr>
          <w:sz w:val="24"/>
          <w:szCs w:val="24"/>
        </w:rPr>
      </w:pPr>
      <w:r>
        <w:rPr>
          <w:spacing w:val="-1"/>
          <w:sz w:val="24"/>
          <w:szCs w:val="24"/>
        </w:rPr>
        <w:t>7．与本磋商有关的一切正式往来信函请寄：</w:t>
      </w:r>
    </w:p>
    <w:p w14:paraId="624E7955">
      <w:pPr>
        <w:pStyle w:val="2"/>
        <w:spacing w:before="176" w:line="240" w:lineRule="auto"/>
        <w:ind w:left="1332"/>
        <w:rPr>
          <w:sz w:val="24"/>
          <w:szCs w:val="24"/>
        </w:rPr>
      </w:pPr>
      <w:r>
        <w:rPr>
          <w:rFonts w:hint="eastAsia"/>
          <w:spacing w:val="-2"/>
          <w:sz w:val="24"/>
          <w:szCs w:val="24"/>
          <w:lang w:eastAsia="zh-CN"/>
        </w:rPr>
        <w:t>投标供应商</w:t>
      </w:r>
      <w:r>
        <w:rPr>
          <w:spacing w:val="-2"/>
          <w:sz w:val="24"/>
          <w:szCs w:val="24"/>
        </w:rPr>
        <w:t>名称（公章</w:t>
      </w:r>
      <w:r>
        <w:rPr>
          <w:spacing w:val="1"/>
          <w:sz w:val="24"/>
          <w:szCs w:val="24"/>
        </w:rPr>
        <w:t>）：</w:t>
      </w:r>
      <w:r>
        <w:rPr>
          <w:sz w:val="24"/>
          <w:szCs w:val="24"/>
          <w:u w:val="single" w:color="auto"/>
        </w:rPr>
        <w:t xml:space="preserve">                                </w:t>
      </w:r>
    </w:p>
    <w:p w14:paraId="48131392">
      <w:pPr>
        <w:pStyle w:val="2"/>
        <w:spacing w:before="175" w:line="240" w:lineRule="auto"/>
        <w:ind w:left="1330"/>
        <w:rPr>
          <w:sz w:val="24"/>
          <w:szCs w:val="24"/>
        </w:rPr>
      </w:pPr>
      <w:r>
        <w:rPr>
          <w:spacing w:val="-1"/>
          <w:sz w:val="24"/>
          <w:szCs w:val="24"/>
        </w:rPr>
        <w:t>法定代表人或授权代理人签字：</w:t>
      </w:r>
      <w:r>
        <w:rPr>
          <w:sz w:val="24"/>
          <w:szCs w:val="24"/>
          <w:u w:val="single" w:color="auto"/>
        </w:rPr>
        <w:t xml:space="preserve">                        </w:t>
      </w:r>
    </w:p>
    <w:p w14:paraId="34DFFA4E">
      <w:pPr>
        <w:pStyle w:val="2"/>
        <w:spacing w:before="175" w:line="360" w:lineRule="auto"/>
        <w:ind w:left="1332"/>
        <w:rPr>
          <w:sz w:val="24"/>
          <w:szCs w:val="24"/>
        </w:rPr>
      </w:pPr>
      <w:r>
        <w:pict>
          <v:shape id="_x0000_s1028" o:spid="_x0000_s1028" o:spt="202" type="#_x0000_t202" style="position:absolute;left:0pt;margin-left:65.5pt;margin-top:30.75pt;height:85.35pt;width:112.5pt;z-index:251666432;mso-width-relative:page;mso-height-relative:page;" filled="f" stroked="f" coordsize="21600,21600">
            <v:path/>
            <v:fill on="f" focussize="0,0"/>
            <v:stroke on="f"/>
            <v:imagedata o:title=""/>
            <o:lock v:ext="edit" aspectratio="f"/>
            <v:textbox inset="0mm,0mm,0mm,0mm">
              <w:txbxContent>
                <w:p w14:paraId="05D47623">
                  <w:pPr>
                    <w:pStyle w:val="2"/>
                    <w:spacing w:before="20" w:line="219" w:lineRule="auto"/>
                    <w:jc w:val="right"/>
                    <w:rPr>
                      <w:sz w:val="24"/>
                      <w:szCs w:val="24"/>
                    </w:rPr>
                  </w:pPr>
                  <w:r>
                    <w:rPr>
                      <w:spacing w:val="-24"/>
                      <w:sz w:val="24"/>
                      <w:szCs w:val="24"/>
                    </w:rPr>
                    <w:t>邮</w:t>
                  </w:r>
                  <w:r>
                    <w:rPr>
                      <w:spacing w:val="4"/>
                      <w:sz w:val="24"/>
                      <w:szCs w:val="24"/>
                    </w:rPr>
                    <w:t xml:space="preserve">   </w:t>
                  </w:r>
                  <w:r>
                    <w:rPr>
                      <w:spacing w:val="-24"/>
                      <w:sz w:val="24"/>
                      <w:szCs w:val="24"/>
                    </w:rPr>
                    <w:t>政</w:t>
                  </w:r>
                  <w:r>
                    <w:rPr>
                      <w:spacing w:val="3"/>
                      <w:sz w:val="24"/>
                      <w:szCs w:val="24"/>
                    </w:rPr>
                    <w:t xml:space="preserve">   </w:t>
                  </w:r>
                  <w:r>
                    <w:rPr>
                      <w:spacing w:val="-24"/>
                      <w:sz w:val="24"/>
                      <w:szCs w:val="24"/>
                    </w:rPr>
                    <w:t>编</w:t>
                  </w:r>
                  <w:r>
                    <w:rPr>
                      <w:spacing w:val="3"/>
                      <w:sz w:val="24"/>
                      <w:szCs w:val="24"/>
                    </w:rPr>
                    <w:t xml:space="preserve">   </w:t>
                  </w:r>
                  <w:r>
                    <w:rPr>
                      <w:spacing w:val="-24"/>
                      <w:sz w:val="24"/>
                      <w:szCs w:val="24"/>
                    </w:rPr>
                    <w:t>码：</w:t>
                  </w:r>
                </w:p>
                <w:p w14:paraId="180D63F5">
                  <w:pPr>
                    <w:pStyle w:val="2"/>
                    <w:spacing w:before="173" w:line="221" w:lineRule="auto"/>
                    <w:jc w:val="right"/>
                    <w:rPr>
                      <w:sz w:val="24"/>
                      <w:szCs w:val="24"/>
                    </w:rPr>
                  </w:pPr>
                  <w:r>
                    <w:rPr>
                      <w:spacing w:val="-35"/>
                      <w:w w:val="99"/>
                      <w:sz w:val="24"/>
                      <w:szCs w:val="24"/>
                    </w:rPr>
                    <w:t>电</w:t>
                  </w:r>
                  <w:r>
                    <w:rPr>
                      <w:spacing w:val="1"/>
                      <w:sz w:val="24"/>
                      <w:szCs w:val="24"/>
                    </w:rPr>
                    <w:t xml:space="preserve">             </w:t>
                  </w:r>
                  <w:r>
                    <w:rPr>
                      <w:spacing w:val="-35"/>
                      <w:w w:val="99"/>
                      <w:sz w:val="24"/>
                      <w:szCs w:val="24"/>
                    </w:rPr>
                    <w:t>话：</w:t>
                  </w:r>
                </w:p>
                <w:p w14:paraId="57B35DF6">
                  <w:pPr>
                    <w:pStyle w:val="2"/>
                    <w:spacing w:before="173" w:line="219" w:lineRule="auto"/>
                    <w:jc w:val="right"/>
                    <w:rPr>
                      <w:sz w:val="24"/>
                      <w:szCs w:val="24"/>
                    </w:rPr>
                  </w:pPr>
                  <w:r>
                    <w:rPr>
                      <w:spacing w:val="-24"/>
                      <w:sz w:val="24"/>
                      <w:szCs w:val="24"/>
                    </w:rPr>
                    <w:t>电</w:t>
                  </w:r>
                  <w:r>
                    <w:rPr>
                      <w:spacing w:val="14"/>
                      <w:sz w:val="24"/>
                      <w:szCs w:val="24"/>
                    </w:rPr>
                    <w:t xml:space="preserve"> </w:t>
                  </w:r>
                  <w:r>
                    <w:rPr>
                      <w:spacing w:val="-24"/>
                      <w:sz w:val="24"/>
                      <w:szCs w:val="24"/>
                    </w:rPr>
                    <w:t>子</w:t>
                  </w:r>
                  <w:r>
                    <w:rPr>
                      <w:spacing w:val="27"/>
                      <w:sz w:val="24"/>
                      <w:szCs w:val="24"/>
                    </w:rPr>
                    <w:t xml:space="preserve"> </w:t>
                  </w:r>
                  <w:r>
                    <w:rPr>
                      <w:spacing w:val="-24"/>
                      <w:sz w:val="24"/>
                      <w:szCs w:val="24"/>
                    </w:rPr>
                    <w:t>邮</w:t>
                  </w:r>
                  <w:r>
                    <w:rPr>
                      <w:spacing w:val="8"/>
                      <w:sz w:val="24"/>
                      <w:szCs w:val="24"/>
                    </w:rPr>
                    <w:t xml:space="preserve"> </w:t>
                  </w:r>
                  <w:r>
                    <w:rPr>
                      <w:spacing w:val="-24"/>
                      <w:sz w:val="24"/>
                      <w:szCs w:val="24"/>
                    </w:rPr>
                    <w:t>件</w:t>
                  </w:r>
                  <w:r>
                    <w:rPr>
                      <w:spacing w:val="10"/>
                      <w:sz w:val="24"/>
                      <w:szCs w:val="24"/>
                    </w:rPr>
                    <w:t xml:space="preserve"> </w:t>
                  </w:r>
                  <w:r>
                    <w:rPr>
                      <w:spacing w:val="-24"/>
                      <w:sz w:val="24"/>
                      <w:szCs w:val="24"/>
                    </w:rPr>
                    <w:t>地</w:t>
                  </w:r>
                  <w:r>
                    <w:rPr>
                      <w:spacing w:val="10"/>
                      <w:sz w:val="24"/>
                      <w:szCs w:val="24"/>
                    </w:rPr>
                    <w:t xml:space="preserve"> </w:t>
                  </w:r>
                  <w:r>
                    <w:rPr>
                      <w:spacing w:val="-24"/>
                      <w:sz w:val="24"/>
                      <w:szCs w:val="24"/>
                    </w:rPr>
                    <w:t>址：</w:t>
                  </w:r>
                </w:p>
                <w:p w14:paraId="08D5DB36">
                  <w:pPr>
                    <w:pStyle w:val="2"/>
                    <w:spacing w:before="175" w:line="220" w:lineRule="auto"/>
                    <w:jc w:val="right"/>
                    <w:rPr>
                      <w:sz w:val="24"/>
                      <w:szCs w:val="24"/>
                    </w:rPr>
                  </w:pPr>
                  <w:r>
                    <w:rPr>
                      <w:spacing w:val="-21"/>
                      <w:sz w:val="24"/>
                      <w:szCs w:val="24"/>
                    </w:rPr>
                    <w:t>开</w:t>
                  </w:r>
                  <w:r>
                    <w:rPr>
                      <w:spacing w:val="3"/>
                      <w:sz w:val="24"/>
                      <w:szCs w:val="24"/>
                    </w:rPr>
                    <w:t xml:space="preserve">   </w:t>
                  </w:r>
                  <w:r>
                    <w:rPr>
                      <w:spacing w:val="-21"/>
                      <w:sz w:val="24"/>
                      <w:szCs w:val="24"/>
                    </w:rPr>
                    <w:t>户</w:t>
                  </w:r>
                  <w:r>
                    <w:rPr>
                      <w:spacing w:val="3"/>
                      <w:sz w:val="24"/>
                      <w:szCs w:val="24"/>
                    </w:rPr>
                    <w:t xml:space="preserve">   </w:t>
                  </w:r>
                  <w:r>
                    <w:rPr>
                      <w:spacing w:val="-21"/>
                      <w:sz w:val="24"/>
                      <w:szCs w:val="24"/>
                    </w:rPr>
                    <w:t>银</w:t>
                  </w:r>
                  <w:r>
                    <w:rPr>
                      <w:spacing w:val="5"/>
                      <w:sz w:val="24"/>
                      <w:szCs w:val="24"/>
                    </w:rPr>
                    <w:t xml:space="preserve">   </w:t>
                  </w:r>
                  <w:r>
                    <w:rPr>
                      <w:spacing w:val="-21"/>
                      <w:sz w:val="24"/>
                      <w:szCs w:val="24"/>
                    </w:rPr>
                    <w:t>行：</w:t>
                  </w:r>
                </w:p>
              </w:txbxContent>
            </v:textbox>
          </v:shape>
        </w:pict>
      </w:r>
      <w:r>
        <w:rPr>
          <w:spacing w:val="-9"/>
          <w:sz w:val="24"/>
          <w:szCs w:val="24"/>
        </w:rPr>
        <w:t>详</w:t>
      </w:r>
      <w:r>
        <w:rPr>
          <w:spacing w:val="4"/>
          <w:sz w:val="24"/>
          <w:szCs w:val="24"/>
        </w:rPr>
        <w:t xml:space="preserve">   </w:t>
      </w:r>
      <w:r>
        <w:rPr>
          <w:spacing w:val="-9"/>
          <w:sz w:val="24"/>
          <w:szCs w:val="24"/>
        </w:rPr>
        <w:t>细</w:t>
      </w:r>
      <w:r>
        <w:rPr>
          <w:spacing w:val="3"/>
          <w:sz w:val="24"/>
          <w:szCs w:val="24"/>
        </w:rPr>
        <w:t xml:space="preserve">   </w:t>
      </w:r>
      <w:r>
        <w:rPr>
          <w:spacing w:val="-9"/>
          <w:sz w:val="24"/>
          <w:szCs w:val="24"/>
        </w:rPr>
        <w:t>地</w:t>
      </w:r>
      <w:r>
        <w:rPr>
          <w:spacing w:val="3"/>
          <w:sz w:val="24"/>
          <w:szCs w:val="24"/>
        </w:rPr>
        <w:t xml:space="preserve">   </w:t>
      </w:r>
      <w:r>
        <w:rPr>
          <w:spacing w:val="-9"/>
          <w:sz w:val="24"/>
          <w:szCs w:val="24"/>
        </w:rPr>
        <w:t>址：</w:t>
      </w:r>
    </w:p>
    <w:tbl>
      <w:tblPr>
        <w:tblStyle w:val="12"/>
        <w:tblW w:w="3839" w:type="dxa"/>
        <w:tblInd w:w="360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839"/>
      </w:tblGrid>
      <w:tr w14:paraId="718EEBE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8" w:hRule="atLeast"/>
        </w:trPr>
        <w:tc>
          <w:tcPr>
            <w:tcW w:w="3839" w:type="dxa"/>
            <w:tcBorders>
              <w:top w:val="single" w:color="000000" w:sz="4" w:space="0"/>
              <w:bottom w:val="single" w:color="000000" w:sz="4" w:space="0"/>
            </w:tcBorders>
            <w:vAlign w:val="top"/>
          </w:tcPr>
          <w:p w14:paraId="0A4621CE">
            <w:pPr>
              <w:spacing w:line="360" w:lineRule="auto"/>
              <w:rPr>
                <w:rFonts w:ascii="Arial"/>
                <w:sz w:val="21"/>
              </w:rPr>
            </w:pPr>
          </w:p>
        </w:tc>
      </w:tr>
      <w:tr w14:paraId="5D67921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0" w:hRule="atLeast"/>
        </w:trPr>
        <w:tc>
          <w:tcPr>
            <w:tcW w:w="3839" w:type="dxa"/>
            <w:tcBorders>
              <w:top w:val="single" w:color="000000" w:sz="4" w:space="0"/>
              <w:bottom w:val="single" w:color="000000" w:sz="4" w:space="0"/>
            </w:tcBorders>
            <w:vAlign w:val="top"/>
          </w:tcPr>
          <w:p w14:paraId="2189C059">
            <w:pPr>
              <w:spacing w:line="360" w:lineRule="auto"/>
              <w:rPr>
                <w:rFonts w:ascii="Arial"/>
                <w:sz w:val="21"/>
              </w:rPr>
            </w:pPr>
          </w:p>
        </w:tc>
      </w:tr>
      <w:tr w14:paraId="52B5571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3839" w:type="dxa"/>
            <w:tcBorders>
              <w:top w:val="single" w:color="000000" w:sz="4" w:space="0"/>
              <w:bottom w:val="single" w:color="000000" w:sz="4" w:space="0"/>
            </w:tcBorders>
            <w:vAlign w:val="top"/>
          </w:tcPr>
          <w:p w14:paraId="6FA95B61">
            <w:pPr>
              <w:spacing w:line="360" w:lineRule="auto"/>
              <w:rPr>
                <w:rFonts w:ascii="Arial"/>
                <w:sz w:val="21"/>
              </w:rPr>
            </w:pPr>
          </w:p>
        </w:tc>
      </w:tr>
      <w:tr w14:paraId="5EB47A7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8" w:hRule="atLeast"/>
        </w:trPr>
        <w:tc>
          <w:tcPr>
            <w:tcW w:w="3839" w:type="dxa"/>
            <w:tcBorders>
              <w:top w:val="single" w:color="000000" w:sz="4" w:space="0"/>
              <w:bottom w:val="single" w:color="000000" w:sz="4" w:space="0"/>
            </w:tcBorders>
            <w:vAlign w:val="top"/>
          </w:tcPr>
          <w:p w14:paraId="2A0F431E">
            <w:pPr>
              <w:spacing w:line="360" w:lineRule="auto"/>
              <w:rPr>
                <w:rFonts w:ascii="Arial"/>
                <w:sz w:val="21"/>
              </w:rPr>
            </w:pPr>
          </w:p>
        </w:tc>
      </w:tr>
    </w:tbl>
    <w:p w14:paraId="7E350DC2">
      <w:pPr>
        <w:pStyle w:val="2"/>
        <w:spacing w:before="221" w:line="360" w:lineRule="auto"/>
        <w:ind w:left="1333"/>
        <w:rPr>
          <w:rFonts w:ascii="Arial"/>
          <w:sz w:val="21"/>
        </w:rPr>
      </w:pPr>
      <w:r>
        <w:rPr>
          <w:spacing w:val="-20"/>
          <w:sz w:val="24"/>
          <w:szCs w:val="24"/>
        </w:rPr>
        <w:t>账</w:t>
      </w:r>
      <w:r>
        <w:rPr>
          <w:spacing w:val="1"/>
          <w:sz w:val="24"/>
          <w:szCs w:val="24"/>
        </w:rPr>
        <w:t xml:space="preserve">             </w:t>
      </w:r>
      <w:r>
        <w:rPr>
          <w:spacing w:val="-20"/>
          <w:sz w:val="24"/>
          <w:szCs w:val="24"/>
        </w:rPr>
        <w:t>号</w:t>
      </w:r>
      <w:r>
        <w:rPr>
          <w:spacing w:val="-88"/>
          <w:sz w:val="24"/>
          <w:szCs w:val="24"/>
        </w:rPr>
        <w:t xml:space="preserve"> </w:t>
      </w:r>
      <w:r>
        <w:rPr>
          <w:spacing w:val="-20"/>
          <w:sz w:val="24"/>
          <w:szCs w:val="24"/>
        </w:rPr>
        <w:t>：</w:t>
      </w:r>
      <w:r>
        <w:rPr>
          <w:sz w:val="24"/>
          <w:szCs w:val="24"/>
          <w:u w:val="single" w:color="auto"/>
        </w:rPr>
        <w:t xml:space="preserve">                                </w:t>
      </w:r>
    </w:p>
    <w:p w14:paraId="3A20A9D0">
      <w:pPr>
        <w:pStyle w:val="2"/>
        <w:spacing w:before="79" w:line="360" w:lineRule="auto"/>
        <w:ind w:left="7870"/>
        <w:rPr>
          <w:sz w:val="24"/>
          <w:szCs w:val="24"/>
        </w:rPr>
      </w:pPr>
      <w:r>
        <w:rPr>
          <w:spacing w:val="-9"/>
          <w:sz w:val="24"/>
          <w:szCs w:val="24"/>
        </w:rPr>
        <w:t>年</w:t>
      </w:r>
      <w:r>
        <w:rPr>
          <w:spacing w:val="3"/>
          <w:sz w:val="24"/>
          <w:szCs w:val="24"/>
        </w:rPr>
        <w:t xml:space="preserve">    </w:t>
      </w:r>
      <w:r>
        <w:rPr>
          <w:spacing w:val="-9"/>
          <w:sz w:val="24"/>
          <w:szCs w:val="24"/>
        </w:rPr>
        <w:t>月</w:t>
      </w:r>
      <w:r>
        <w:rPr>
          <w:spacing w:val="13"/>
          <w:sz w:val="24"/>
          <w:szCs w:val="24"/>
        </w:rPr>
        <w:t xml:space="preserve">    </w:t>
      </w:r>
      <w:r>
        <w:rPr>
          <w:spacing w:val="-9"/>
          <w:sz w:val="24"/>
          <w:szCs w:val="24"/>
        </w:rPr>
        <w:t>日</w:t>
      </w:r>
    </w:p>
    <w:p w14:paraId="20B1E5CB">
      <w:pPr>
        <w:spacing w:line="360" w:lineRule="auto"/>
        <w:rPr>
          <w:sz w:val="24"/>
          <w:szCs w:val="24"/>
        </w:rPr>
        <w:sectPr>
          <w:footerReference r:id="rId14" w:type="default"/>
          <w:pgSz w:w="11906" w:h="16839"/>
          <w:pgMar w:top="1440" w:right="1166" w:bottom="1440" w:left="1080" w:header="964" w:footer="964" w:gutter="0"/>
          <w:pgNumType w:fmt="decimal"/>
          <w:cols w:space="720" w:num="1"/>
        </w:sectPr>
      </w:pPr>
    </w:p>
    <w:p w14:paraId="7187B40B">
      <w:pPr>
        <w:pStyle w:val="2"/>
        <w:spacing w:before="94" w:line="360" w:lineRule="auto"/>
        <w:jc w:val="center"/>
        <w:rPr>
          <w:sz w:val="31"/>
          <w:szCs w:val="31"/>
        </w:rPr>
      </w:pPr>
      <w:r>
        <w:rPr>
          <w:b/>
          <w:bCs/>
          <w:spacing w:val="5"/>
          <w:sz w:val="31"/>
          <w:szCs w:val="31"/>
        </w:rPr>
        <w:t>二、报价一览表</w:t>
      </w:r>
    </w:p>
    <w:p w14:paraId="2C5D7122">
      <w:pPr>
        <w:pStyle w:val="2"/>
        <w:spacing w:before="233" w:line="360" w:lineRule="auto"/>
      </w:pPr>
      <w:r>
        <w:rPr>
          <w:spacing w:val="-1"/>
          <w:sz w:val="24"/>
          <w:szCs w:val="24"/>
        </w:rPr>
        <w:t>项目编号：</w:t>
      </w:r>
    </w:p>
    <w:tbl>
      <w:tblPr>
        <w:tblStyle w:val="12"/>
        <w:tblW w:w="970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64"/>
        <w:gridCol w:w="7139"/>
      </w:tblGrid>
      <w:tr w14:paraId="36946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8" w:hRule="atLeast"/>
          <w:jc w:val="center"/>
        </w:trPr>
        <w:tc>
          <w:tcPr>
            <w:tcW w:w="2564" w:type="dxa"/>
            <w:vAlign w:val="top"/>
          </w:tcPr>
          <w:p w14:paraId="12515E43">
            <w:pPr>
              <w:spacing w:line="360" w:lineRule="auto"/>
              <w:rPr>
                <w:rFonts w:ascii="Arial"/>
                <w:sz w:val="24"/>
                <w:szCs w:val="24"/>
              </w:rPr>
            </w:pPr>
          </w:p>
          <w:p w14:paraId="70F72B79">
            <w:pPr>
              <w:pStyle w:val="13"/>
              <w:spacing w:before="78" w:line="360" w:lineRule="auto"/>
              <w:ind w:left="809"/>
              <w:rPr>
                <w:sz w:val="24"/>
                <w:szCs w:val="24"/>
              </w:rPr>
            </w:pPr>
            <w:r>
              <w:rPr>
                <w:b/>
                <w:bCs/>
                <w:spacing w:val="-6"/>
                <w:sz w:val="24"/>
                <w:szCs w:val="24"/>
              </w:rPr>
              <w:t>项目名称</w:t>
            </w:r>
          </w:p>
        </w:tc>
        <w:tc>
          <w:tcPr>
            <w:tcW w:w="7139" w:type="dxa"/>
            <w:vAlign w:val="top"/>
          </w:tcPr>
          <w:p w14:paraId="26201143">
            <w:pPr>
              <w:pStyle w:val="13"/>
              <w:spacing w:before="78" w:line="360" w:lineRule="auto"/>
              <w:ind w:left="1779"/>
              <w:rPr>
                <w:rFonts w:hint="eastAsia" w:eastAsia="宋体"/>
                <w:sz w:val="24"/>
                <w:szCs w:val="24"/>
                <w:lang w:val="en-US" w:eastAsia="zh-CN"/>
              </w:rPr>
            </w:pPr>
            <w:r>
              <w:rPr>
                <w:rFonts w:hint="eastAsia" w:ascii="Arial"/>
                <w:sz w:val="24"/>
                <w:szCs w:val="24"/>
                <w:lang w:val="en-US" w:eastAsia="zh-CN"/>
              </w:rPr>
              <w:t xml:space="preserve"> </w:t>
            </w:r>
          </w:p>
        </w:tc>
      </w:tr>
      <w:tr w14:paraId="1DED8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3" w:hRule="atLeast"/>
          <w:jc w:val="center"/>
        </w:trPr>
        <w:tc>
          <w:tcPr>
            <w:tcW w:w="2564" w:type="dxa"/>
            <w:vAlign w:val="top"/>
          </w:tcPr>
          <w:p w14:paraId="107C477A">
            <w:pPr>
              <w:pStyle w:val="13"/>
              <w:spacing w:before="78" w:line="360" w:lineRule="auto"/>
              <w:rPr>
                <w:b/>
                <w:bCs/>
                <w:spacing w:val="-5"/>
                <w:sz w:val="24"/>
                <w:szCs w:val="24"/>
              </w:rPr>
            </w:pPr>
          </w:p>
          <w:p w14:paraId="456B5692">
            <w:pPr>
              <w:pStyle w:val="13"/>
              <w:spacing w:before="78" w:line="360" w:lineRule="auto"/>
              <w:ind w:left="805"/>
              <w:rPr>
                <w:sz w:val="24"/>
                <w:szCs w:val="24"/>
              </w:rPr>
            </w:pPr>
            <w:r>
              <w:rPr>
                <w:b/>
                <w:bCs/>
                <w:spacing w:val="-5"/>
                <w:sz w:val="24"/>
                <w:szCs w:val="24"/>
              </w:rPr>
              <w:t>磋商报价</w:t>
            </w:r>
          </w:p>
          <w:p w14:paraId="28302FF5">
            <w:pPr>
              <w:pStyle w:val="13"/>
              <w:spacing w:before="28" w:line="360" w:lineRule="auto"/>
              <w:ind w:left="939"/>
              <w:rPr>
                <w:sz w:val="24"/>
                <w:szCs w:val="24"/>
              </w:rPr>
            </w:pPr>
            <w:r>
              <w:rPr>
                <w:b/>
                <w:bCs/>
                <w:spacing w:val="-10"/>
                <w:sz w:val="24"/>
                <w:szCs w:val="24"/>
              </w:rPr>
              <w:t>（元）</w:t>
            </w:r>
          </w:p>
        </w:tc>
        <w:tc>
          <w:tcPr>
            <w:tcW w:w="7139" w:type="dxa"/>
            <w:vAlign w:val="top"/>
          </w:tcPr>
          <w:p w14:paraId="3FB7EC51">
            <w:pPr>
              <w:spacing w:line="360" w:lineRule="auto"/>
              <w:rPr>
                <w:rFonts w:ascii="Arial"/>
                <w:sz w:val="24"/>
                <w:szCs w:val="24"/>
              </w:rPr>
            </w:pPr>
          </w:p>
          <w:p w14:paraId="3A502F5F">
            <w:pPr>
              <w:pStyle w:val="13"/>
              <w:spacing w:before="78" w:line="360" w:lineRule="auto"/>
              <w:ind w:left="263"/>
              <w:rPr>
                <w:sz w:val="24"/>
                <w:szCs w:val="24"/>
              </w:rPr>
            </w:pPr>
            <w:r>
              <w:rPr>
                <w:spacing w:val="-10"/>
                <w:sz w:val="24"/>
                <w:szCs w:val="24"/>
              </w:rPr>
              <w:t>大</w:t>
            </w:r>
            <w:r>
              <w:rPr>
                <w:spacing w:val="16"/>
                <w:sz w:val="24"/>
                <w:szCs w:val="24"/>
              </w:rPr>
              <w:t xml:space="preserve"> </w:t>
            </w:r>
            <w:r>
              <w:rPr>
                <w:spacing w:val="-10"/>
                <w:sz w:val="24"/>
                <w:szCs w:val="24"/>
              </w:rPr>
              <w:t>写：</w:t>
            </w:r>
          </w:p>
          <w:p w14:paraId="502866A9">
            <w:pPr>
              <w:spacing w:line="360" w:lineRule="auto"/>
              <w:rPr>
                <w:rFonts w:ascii="Arial"/>
                <w:sz w:val="24"/>
                <w:szCs w:val="24"/>
              </w:rPr>
            </w:pPr>
          </w:p>
          <w:p w14:paraId="68FDEE36">
            <w:pPr>
              <w:pStyle w:val="13"/>
              <w:spacing w:before="78" w:line="360" w:lineRule="auto"/>
              <w:ind w:left="266"/>
              <w:rPr>
                <w:sz w:val="24"/>
                <w:szCs w:val="24"/>
              </w:rPr>
            </w:pPr>
            <w:r>
              <w:rPr>
                <w:spacing w:val="-11"/>
                <w:sz w:val="24"/>
                <w:szCs w:val="24"/>
              </w:rPr>
              <w:t>小</w:t>
            </w:r>
            <w:r>
              <w:rPr>
                <w:spacing w:val="16"/>
                <w:sz w:val="24"/>
                <w:szCs w:val="24"/>
              </w:rPr>
              <w:t xml:space="preserve"> </w:t>
            </w:r>
            <w:r>
              <w:rPr>
                <w:spacing w:val="-11"/>
                <w:sz w:val="24"/>
                <w:szCs w:val="24"/>
              </w:rPr>
              <w:t>写：</w:t>
            </w:r>
          </w:p>
        </w:tc>
      </w:tr>
      <w:tr w14:paraId="23E95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9" w:hRule="atLeast"/>
          <w:jc w:val="center"/>
        </w:trPr>
        <w:tc>
          <w:tcPr>
            <w:tcW w:w="2564" w:type="dxa"/>
            <w:vAlign w:val="top"/>
          </w:tcPr>
          <w:p w14:paraId="29E3F97E">
            <w:pPr>
              <w:spacing w:line="360" w:lineRule="auto"/>
              <w:rPr>
                <w:rFonts w:ascii="Arial"/>
                <w:sz w:val="24"/>
                <w:szCs w:val="24"/>
              </w:rPr>
            </w:pPr>
          </w:p>
          <w:p w14:paraId="699244B3">
            <w:pPr>
              <w:pStyle w:val="13"/>
              <w:spacing w:before="78" w:line="360" w:lineRule="auto"/>
              <w:ind w:left="448"/>
              <w:rPr>
                <w:sz w:val="24"/>
                <w:szCs w:val="24"/>
              </w:rPr>
            </w:pPr>
            <w:r>
              <w:rPr>
                <w:b/>
                <w:bCs/>
                <w:spacing w:val="-17"/>
                <w:sz w:val="24"/>
                <w:szCs w:val="24"/>
              </w:rPr>
              <w:t>工期（</w:t>
            </w:r>
            <w:r>
              <w:rPr>
                <w:spacing w:val="-30"/>
                <w:sz w:val="24"/>
                <w:szCs w:val="24"/>
              </w:rPr>
              <w:t xml:space="preserve"> </w:t>
            </w:r>
            <w:r>
              <w:rPr>
                <w:b/>
                <w:bCs/>
                <w:spacing w:val="-17"/>
                <w:sz w:val="24"/>
                <w:szCs w:val="24"/>
              </w:rPr>
              <w:t>日历天）</w:t>
            </w:r>
          </w:p>
        </w:tc>
        <w:tc>
          <w:tcPr>
            <w:tcW w:w="7139" w:type="dxa"/>
            <w:vAlign w:val="top"/>
          </w:tcPr>
          <w:p w14:paraId="3A0A5113">
            <w:pPr>
              <w:spacing w:line="360" w:lineRule="auto"/>
              <w:rPr>
                <w:rFonts w:ascii="Arial"/>
                <w:sz w:val="24"/>
                <w:szCs w:val="24"/>
              </w:rPr>
            </w:pPr>
          </w:p>
        </w:tc>
      </w:tr>
      <w:tr w14:paraId="03B8D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jc w:val="center"/>
        </w:trPr>
        <w:tc>
          <w:tcPr>
            <w:tcW w:w="2564" w:type="dxa"/>
            <w:vAlign w:val="top"/>
          </w:tcPr>
          <w:p w14:paraId="0FDA4723">
            <w:pPr>
              <w:pStyle w:val="13"/>
              <w:spacing w:before="293" w:line="360" w:lineRule="auto"/>
              <w:ind w:left="806"/>
              <w:rPr>
                <w:sz w:val="24"/>
                <w:szCs w:val="24"/>
              </w:rPr>
            </w:pPr>
            <w:r>
              <w:rPr>
                <w:b/>
                <w:bCs/>
                <w:spacing w:val="-5"/>
                <w:sz w:val="24"/>
                <w:szCs w:val="24"/>
              </w:rPr>
              <w:t>质量等级</w:t>
            </w:r>
          </w:p>
        </w:tc>
        <w:tc>
          <w:tcPr>
            <w:tcW w:w="7139" w:type="dxa"/>
            <w:vAlign w:val="top"/>
          </w:tcPr>
          <w:p w14:paraId="7A6829AE">
            <w:pPr>
              <w:pStyle w:val="13"/>
              <w:spacing w:before="293" w:line="360" w:lineRule="auto"/>
              <w:ind w:left="3141"/>
              <w:rPr>
                <w:sz w:val="24"/>
                <w:szCs w:val="24"/>
              </w:rPr>
            </w:pPr>
            <w:r>
              <w:rPr>
                <w:spacing w:val="-6"/>
                <w:sz w:val="24"/>
                <w:szCs w:val="24"/>
              </w:rPr>
              <w:t>合格</w:t>
            </w:r>
          </w:p>
        </w:tc>
      </w:tr>
      <w:tr w14:paraId="56808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0" w:hRule="atLeast"/>
          <w:jc w:val="center"/>
        </w:trPr>
        <w:tc>
          <w:tcPr>
            <w:tcW w:w="9703" w:type="dxa"/>
            <w:gridSpan w:val="2"/>
            <w:vAlign w:val="center"/>
          </w:tcPr>
          <w:p w14:paraId="12EDC8C0">
            <w:pPr>
              <w:pStyle w:val="13"/>
              <w:spacing w:before="78" w:line="360" w:lineRule="auto"/>
              <w:jc w:val="both"/>
              <w:rPr>
                <w:sz w:val="24"/>
                <w:szCs w:val="24"/>
              </w:rPr>
            </w:pPr>
            <w:r>
              <w:rPr>
                <w:spacing w:val="-1"/>
                <w:sz w:val="24"/>
                <w:szCs w:val="24"/>
              </w:rPr>
              <w:t>说明：磋商报价以元为单位，大小写不一致时，以大写为准。</w:t>
            </w:r>
          </w:p>
        </w:tc>
      </w:tr>
    </w:tbl>
    <w:p w14:paraId="2323FD04">
      <w:pPr>
        <w:spacing w:line="360" w:lineRule="auto"/>
        <w:rPr>
          <w:rFonts w:ascii="Arial"/>
          <w:sz w:val="21"/>
        </w:rPr>
      </w:pPr>
    </w:p>
    <w:p w14:paraId="61556A2D">
      <w:pPr>
        <w:spacing w:line="360" w:lineRule="auto"/>
        <w:rPr>
          <w:rFonts w:ascii="Arial"/>
          <w:sz w:val="21"/>
        </w:rPr>
      </w:pPr>
    </w:p>
    <w:p w14:paraId="57F9D5B4">
      <w:pPr>
        <w:pStyle w:val="2"/>
        <w:spacing w:before="78" w:line="360" w:lineRule="auto"/>
        <w:ind w:left="3764"/>
        <w:rPr>
          <w:sz w:val="24"/>
          <w:szCs w:val="24"/>
        </w:rPr>
      </w:pPr>
      <w:r>
        <w:rPr>
          <w:rFonts w:hint="eastAsia"/>
          <w:spacing w:val="3"/>
          <w:sz w:val="24"/>
          <w:szCs w:val="24"/>
          <w:lang w:eastAsia="zh-CN"/>
        </w:rPr>
        <w:t>投标供应商</w:t>
      </w:r>
      <w:r>
        <w:rPr>
          <w:spacing w:val="-17"/>
          <w:sz w:val="24"/>
          <w:szCs w:val="24"/>
        </w:rPr>
        <w:t>：（</w:t>
      </w:r>
      <w:r>
        <w:rPr>
          <w:spacing w:val="3"/>
          <w:sz w:val="24"/>
          <w:szCs w:val="24"/>
        </w:rPr>
        <w:t>盖章）</w:t>
      </w:r>
      <w:r>
        <w:rPr>
          <w:sz w:val="24"/>
          <w:szCs w:val="24"/>
          <w:u w:val="single" w:color="auto"/>
        </w:rPr>
        <w:t xml:space="preserve">                        </w:t>
      </w:r>
    </w:p>
    <w:p w14:paraId="5D8D9658">
      <w:pPr>
        <w:spacing w:line="360" w:lineRule="auto"/>
        <w:rPr>
          <w:rFonts w:ascii="Arial"/>
          <w:sz w:val="21"/>
        </w:rPr>
      </w:pPr>
    </w:p>
    <w:p w14:paraId="22DE6C55">
      <w:pPr>
        <w:pStyle w:val="2"/>
        <w:spacing w:before="78" w:line="360" w:lineRule="auto"/>
        <w:ind w:left="3790"/>
        <w:rPr>
          <w:rFonts w:ascii="Arial"/>
          <w:sz w:val="21"/>
        </w:rPr>
      </w:pPr>
      <w:r>
        <w:rPr>
          <w:spacing w:val="-1"/>
          <w:sz w:val="24"/>
          <w:szCs w:val="24"/>
        </w:rPr>
        <w:t>法定代表人或授权代理人签字：</w:t>
      </w:r>
      <w:r>
        <w:rPr>
          <w:sz w:val="24"/>
          <w:szCs w:val="24"/>
          <w:u w:val="single" w:color="auto"/>
        </w:rPr>
        <w:t xml:space="preserve">                        </w:t>
      </w:r>
    </w:p>
    <w:p w14:paraId="7D3B73C6">
      <w:pPr>
        <w:spacing w:line="360" w:lineRule="auto"/>
        <w:rPr>
          <w:rFonts w:ascii="Arial"/>
          <w:sz w:val="21"/>
        </w:rPr>
      </w:pPr>
    </w:p>
    <w:p w14:paraId="6DB1CC1E">
      <w:pPr>
        <w:pStyle w:val="2"/>
        <w:spacing w:before="79" w:line="360" w:lineRule="auto"/>
        <w:jc w:val="right"/>
        <w:rPr>
          <w:sz w:val="24"/>
          <w:szCs w:val="24"/>
        </w:rPr>
      </w:pPr>
      <w:r>
        <w:rPr>
          <w:spacing w:val="-13"/>
          <w:sz w:val="24"/>
          <w:szCs w:val="24"/>
        </w:rPr>
        <w:t>日期：</w:t>
      </w:r>
      <w:r>
        <w:rPr>
          <w:sz w:val="24"/>
          <w:szCs w:val="24"/>
          <w:u w:val="single" w:color="auto"/>
        </w:rPr>
        <w:t xml:space="preserve">       </w:t>
      </w:r>
      <w:r>
        <w:rPr>
          <w:spacing w:val="-109"/>
          <w:sz w:val="24"/>
          <w:szCs w:val="24"/>
        </w:rPr>
        <w:t xml:space="preserve"> </w:t>
      </w:r>
      <w:r>
        <w:rPr>
          <w:spacing w:val="-13"/>
          <w:sz w:val="24"/>
          <w:szCs w:val="24"/>
        </w:rPr>
        <w:t>年</w:t>
      </w:r>
      <w:r>
        <w:rPr>
          <w:spacing w:val="23"/>
          <w:sz w:val="24"/>
          <w:szCs w:val="24"/>
          <w:u w:val="single" w:color="auto"/>
        </w:rPr>
        <w:t xml:space="preserve">     </w:t>
      </w:r>
      <w:r>
        <w:rPr>
          <w:spacing w:val="-100"/>
          <w:sz w:val="24"/>
          <w:szCs w:val="24"/>
        </w:rPr>
        <w:t xml:space="preserve"> </w:t>
      </w:r>
      <w:r>
        <w:rPr>
          <w:spacing w:val="-13"/>
          <w:sz w:val="24"/>
          <w:szCs w:val="24"/>
        </w:rPr>
        <w:t>月</w:t>
      </w:r>
      <w:r>
        <w:rPr>
          <w:spacing w:val="23"/>
          <w:sz w:val="24"/>
          <w:szCs w:val="24"/>
          <w:u w:val="single" w:color="auto"/>
        </w:rPr>
        <w:t xml:space="preserve">     </w:t>
      </w:r>
      <w:r>
        <w:rPr>
          <w:spacing w:val="-65"/>
          <w:sz w:val="24"/>
          <w:szCs w:val="24"/>
        </w:rPr>
        <w:t xml:space="preserve"> </w:t>
      </w:r>
      <w:r>
        <w:rPr>
          <w:spacing w:val="-13"/>
          <w:sz w:val="24"/>
          <w:szCs w:val="24"/>
        </w:rPr>
        <w:t>日</w:t>
      </w:r>
    </w:p>
    <w:p w14:paraId="7001353F">
      <w:pPr>
        <w:spacing w:line="360" w:lineRule="auto"/>
        <w:rPr>
          <w:sz w:val="24"/>
          <w:szCs w:val="24"/>
        </w:rPr>
        <w:sectPr>
          <w:headerReference r:id="rId15" w:type="default"/>
          <w:footerReference r:id="rId16" w:type="default"/>
          <w:pgSz w:w="11906" w:h="16839"/>
          <w:pgMar w:top="1440" w:right="1080" w:bottom="1440" w:left="1080" w:header="964" w:footer="964" w:gutter="0"/>
          <w:pgNumType w:fmt="decimal"/>
          <w:cols w:space="720" w:num="1"/>
        </w:sectPr>
      </w:pPr>
    </w:p>
    <w:p w14:paraId="169B2890">
      <w:pPr>
        <w:pStyle w:val="2"/>
        <w:spacing w:before="192" w:line="360" w:lineRule="auto"/>
        <w:jc w:val="center"/>
        <w:rPr>
          <w:sz w:val="31"/>
          <w:szCs w:val="31"/>
        </w:rPr>
      </w:pPr>
      <w:r>
        <w:rPr>
          <w:b/>
          <w:bCs/>
          <w:spacing w:val="6"/>
          <w:sz w:val="31"/>
          <w:szCs w:val="31"/>
        </w:rPr>
        <w:t>三、法定代表人身份证明</w:t>
      </w:r>
    </w:p>
    <w:p w14:paraId="660E6619">
      <w:pPr>
        <w:spacing w:line="360" w:lineRule="auto"/>
        <w:rPr>
          <w:rFonts w:ascii="Arial"/>
          <w:sz w:val="21"/>
        </w:rPr>
      </w:pPr>
    </w:p>
    <w:p w14:paraId="26D015D5">
      <w:pPr>
        <w:pStyle w:val="2"/>
        <w:keepNext w:val="0"/>
        <w:keepLines w:val="0"/>
        <w:pageBreakBefore w:val="0"/>
        <w:widowControl/>
        <w:kinsoku w:val="0"/>
        <w:wordWrap/>
        <w:overflowPunct/>
        <w:topLinePunct w:val="0"/>
        <w:autoSpaceDE w:val="0"/>
        <w:autoSpaceDN w:val="0"/>
        <w:bidi w:val="0"/>
        <w:adjustRightInd w:val="0"/>
        <w:snapToGrid w:val="0"/>
        <w:spacing w:before="78" w:line="360" w:lineRule="auto"/>
        <w:ind w:firstLine="472" w:firstLineChars="200"/>
        <w:textAlignment w:val="baseline"/>
        <w:rPr>
          <w:sz w:val="24"/>
          <w:szCs w:val="24"/>
        </w:rPr>
      </w:pPr>
      <w:r>
        <w:rPr>
          <w:spacing w:val="-2"/>
          <w:sz w:val="24"/>
          <w:szCs w:val="24"/>
        </w:rPr>
        <w:t>供应商名称：</w:t>
      </w:r>
    </w:p>
    <w:p w14:paraId="3C585734">
      <w:pPr>
        <w:pStyle w:val="2"/>
        <w:keepNext w:val="0"/>
        <w:keepLines w:val="0"/>
        <w:pageBreakBefore w:val="0"/>
        <w:widowControl/>
        <w:kinsoku w:val="0"/>
        <w:wordWrap/>
        <w:overflowPunct/>
        <w:topLinePunct w:val="0"/>
        <w:autoSpaceDE w:val="0"/>
        <w:autoSpaceDN w:val="0"/>
        <w:bidi w:val="0"/>
        <w:adjustRightInd w:val="0"/>
        <w:snapToGrid w:val="0"/>
        <w:spacing w:before="114" w:line="360" w:lineRule="auto"/>
        <w:ind w:firstLine="468" w:firstLineChars="200"/>
        <w:textAlignment w:val="baseline"/>
        <w:rPr>
          <w:sz w:val="24"/>
          <w:szCs w:val="24"/>
        </w:rPr>
      </w:pPr>
      <w:r>
        <w:rPr>
          <w:spacing w:val="-3"/>
          <w:sz w:val="24"/>
          <w:szCs w:val="24"/>
        </w:rPr>
        <w:t>单位性质：</w:t>
      </w:r>
    </w:p>
    <w:p w14:paraId="0E002AC2">
      <w:pPr>
        <w:pStyle w:val="2"/>
        <w:keepNext w:val="0"/>
        <w:keepLines w:val="0"/>
        <w:pageBreakBefore w:val="0"/>
        <w:widowControl/>
        <w:kinsoku w:val="0"/>
        <w:wordWrap/>
        <w:overflowPunct/>
        <w:topLinePunct w:val="0"/>
        <w:autoSpaceDE w:val="0"/>
        <w:autoSpaceDN w:val="0"/>
        <w:bidi w:val="0"/>
        <w:adjustRightInd w:val="0"/>
        <w:snapToGrid w:val="0"/>
        <w:spacing w:before="114" w:line="360" w:lineRule="auto"/>
        <w:ind w:firstLine="464" w:firstLineChars="200"/>
        <w:textAlignment w:val="baseline"/>
        <w:rPr>
          <w:sz w:val="24"/>
          <w:szCs w:val="24"/>
        </w:rPr>
      </w:pPr>
      <w:r>
        <w:rPr>
          <w:spacing w:val="-4"/>
          <w:sz w:val="24"/>
          <w:szCs w:val="24"/>
        </w:rPr>
        <w:t>地址：</w:t>
      </w:r>
    </w:p>
    <w:p w14:paraId="29BD8377">
      <w:pPr>
        <w:pStyle w:val="2"/>
        <w:keepNext w:val="0"/>
        <w:keepLines w:val="0"/>
        <w:pageBreakBefore w:val="0"/>
        <w:widowControl/>
        <w:kinsoku w:val="0"/>
        <w:wordWrap/>
        <w:overflowPunct/>
        <w:topLinePunct w:val="0"/>
        <w:autoSpaceDE w:val="0"/>
        <w:autoSpaceDN w:val="0"/>
        <w:bidi w:val="0"/>
        <w:adjustRightInd w:val="0"/>
        <w:snapToGrid w:val="0"/>
        <w:spacing w:before="103" w:line="360" w:lineRule="auto"/>
        <w:ind w:firstLine="468" w:firstLineChars="200"/>
        <w:textAlignment w:val="baseline"/>
        <w:rPr>
          <w:sz w:val="24"/>
          <w:szCs w:val="24"/>
        </w:rPr>
      </w:pPr>
      <w:r>
        <w:rPr>
          <w:spacing w:val="-3"/>
          <w:sz w:val="24"/>
          <w:szCs w:val="24"/>
        </w:rPr>
        <w:t>成立时间： 年</w:t>
      </w:r>
      <w:r>
        <w:rPr>
          <w:spacing w:val="7"/>
          <w:sz w:val="24"/>
          <w:szCs w:val="24"/>
        </w:rPr>
        <w:t xml:space="preserve">  </w:t>
      </w:r>
      <w:r>
        <w:rPr>
          <w:spacing w:val="-3"/>
          <w:sz w:val="24"/>
          <w:szCs w:val="24"/>
        </w:rPr>
        <w:t>月</w:t>
      </w:r>
      <w:r>
        <w:rPr>
          <w:spacing w:val="25"/>
          <w:sz w:val="24"/>
          <w:szCs w:val="24"/>
        </w:rPr>
        <w:t xml:space="preserve">  </w:t>
      </w:r>
      <w:r>
        <w:rPr>
          <w:spacing w:val="-3"/>
          <w:sz w:val="24"/>
          <w:szCs w:val="24"/>
        </w:rPr>
        <w:t>日</w:t>
      </w:r>
    </w:p>
    <w:p w14:paraId="49FB5C74">
      <w:pPr>
        <w:pStyle w:val="2"/>
        <w:keepNext w:val="0"/>
        <w:keepLines w:val="0"/>
        <w:pageBreakBefore w:val="0"/>
        <w:widowControl/>
        <w:kinsoku w:val="0"/>
        <w:wordWrap/>
        <w:overflowPunct/>
        <w:topLinePunct w:val="0"/>
        <w:autoSpaceDE w:val="0"/>
        <w:autoSpaceDN w:val="0"/>
        <w:bidi w:val="0"/>
        <w:adjustRightInd w:val="0"/>
        <w:snapToGrid w:val="0"/>
        <w:spacing w:before="113" w:line="360" w:lineRule="auto"/>
        <w:ind w:firstLine="468" w:firstLineChars="200"/>
        <w:textAlignment w:val="baseline"/>
        <w:rPr>
          <w:sz w:val="24"/>
          <w:szCs w:val="24"/>
        </w:rPr>
      </w:pPr>
      <w:r>
        <w:rPr>
          <w:spacing w:val="-3"/>
          <w:sz w:val="24"/>
          <w:szCs w:val="24"/>
        </w:rPr>
        <w:t>经营期限：</w:t>
      </w:r>
    </w:p>
    <w:p w14:paraId="22E2D6E9">
      <w:pPr>
        <w:pStyle w:val="2"/>
        <w:keepNext w:val="0"/>
        <w:keepLines w:val="0"/>
        <w:pageBreakBefore w:val="0"/>
        <w:widowControl/>
        <w:kinsoku w:val="0"/>
        <w:wordWrap/>
        <w:overflowPunct/>
        <w:topLinePunct w:val="0"/>
        <w:autoSpaceDE w:val="0"/>
        <w:autoSpaceDN w:val="0"/>
        <w:bidi w:val="0"/>
        <w:adjustRightInd w:val="0"/>
        <w:snapToGrid w:val="0"/>
        <w:spacing w:before="115" w:line="360" w:lineRule="auto"/>
        <w:ind w:firstLine="472" w:firstLineChars="200"/>
        <w:textAlignment w:val="baseline"/>
        <w:rPr>
          <w:sz w:val="24"/>
          <w:szCs w:val="24"/>
        </w:rPr>
      </w:pPr>
      <w:r>
        <w:rPr>
          <w:spacing w:val="-2"/>
          <w:sz w:val="24"/>
          <w:szCs w:val="24"/>
        </w:rPr>
        <w:t>姓名：     性别：</w:t>
      </w:r>
      <w:r>
        <w:rPr>
          <w:spacing w:val="2"/>
          <w:sz w:val="24"/>
          <w:szCs w:val="24"/>
        </w:rPr>
        <w:t xml:space="preserve">     </w:t>
      </w:r>
      <w:r>
        <w:rPr>
          <w:spacing w:val="-2"/>
          <w:sz w:val="24"/>
          <w:szCs w:val="24"/>
        </w:rPr>
        <w:t>年龄：</w:t>
      </w:r>
      <w:r>
        <w:rPr>
          <w:spacing w:val="2"/>
          <w:sz w:val="24"/>
          <w:szCs w:val="24"/>
        </w:rPr>
        <w:t xml:space="preserve">     </w:t>
      </w:r>
      <w:r>
        <w:rPr>
          <w:spacing w:val="-2"/>
          <w:sz w:val="24"/>
          <w:szCs w:val="24"/>
        </w:rPr>
        <w:t>职务：</w:t>
      </w:r>
    </w:p>
    <w:p w14:paraId="45DC7455">
      <w:pPr>
        <w:pStyle w:val="2"/>
        <w:keepNext w:val="0"/>
        <w:keepLines w:val="0"/>
        <w:pageBreakBefore w:val="0"/>
        <w:widowControl/>
        <w:kinsoku w:val="0"/>
        <w:wordWrap/>
        <w:overflowPunct/>
        <w:topLinePunct w:val="0"/>
        <w:autoSpaceDE w:val="0"/>
        <w:autoSpaceDN w:val="0"/>
        <w:bidi w:val="0"/>
        <w:adjustRightInd w:val="0"/>
        <w:snapToGrid w:val="0"/>
        <w:spacing w:before="115" w:line="360" w:lineRule="auto"/>
        <w:ind w:firstLine="476" w:firstLineChars="200"/>
        <w:textAlignment w:val="baseline"/>
        <w:rPr>
          <w:sz w:val="24"/>
          <w:szCs w:val="24"/>
        </w:rPr>
      </w:pPr>
      <w:r>
        <w:rPr>
          <w:spacing w:val="-1"/>
          <w:sz w:val="24"/>
          <w:szCs w:val="24"/>
        </w:rPr>
        <w:t>系 （供应商名称）的法定代表人。</w:t>
      </w:r>
    </w:p>
    <w:p w14:paraId="060B42AC">
      <w:pPr>
        <w:pStyle w:val="2"/>
        <w:keepNext w:val="0"/>
        <w:keepLines w:val="0"/>
        <w:pageBreakBefore w:val="0"/>
        <w:widowControl/>
        <w:kinsoku w:val="0"/>
        <w:wordWrap/>
        <w:overflowPunct/>
        <w:topLinePunct w:val="0"/>
        <w:autoSpaceDE w:val="0"/>
        <w:autoSpaceDN w:val="0"/>
        <w:bidi w:val="0"/>
        <w:adjustRightInd w:val="0"/>
        <w:snapToGrid w:val="0"/>
        <w:spacing w:before="115" w:line="360" w:lineRule="auto"/>
        <w:ind w:firstLine="472" w:firstLineChars="200"/>
        <w:textAlignment w:val="baseline"/>
        <w:rPr>
          <w:sz w:val="24"/>
          <w:szCs w:val="24"/>
        </w:rPr>
      </w:pPr>
      <w:r>
        <w:rPr>
          <w:spacing w:val="-2"/>
          <w:sz w:val="24"/>
          <w:szCs w:val="24"/>
        </w:rPr>
        <w:t>特此证明。</w:t>
      </w:r>
    </w:p>
    <w:p w14:paraId="045B3689">
      <w:pPr>
        <w:spacing w:line="360" w:lineRule="auto"/>
        <w:rPr>
          <w:rFonts w:ascii="Arial"/>
          <w:sz w:val="21"/>
        </w:rPr>
      </w:pPr>
    </w:p>
    <w:p w14:paraId="0E698721">
      <w:pPr>
        <w:pStyle w:val="2"/>
        <w:spacing w:before="78" w:line="360" w:lineRule="auto"/>
        <w:ind w:left="4841"/>
        <w:rPr>
          <w:sz w:val="24"/>
          <w:szCs w:val="24"/>
        </w:rPr>
      </w:pPr>
      <w:r>
        <w:rPr>
          <w:spacing w:val="4"/>
          <w:sz w:val="24"/>
          <w:szCs w:val="24"/>
        </w:rPr>
        <w:t>供应商</w:t>
      </w:r>
      <w:r>
        <w:rPr>
          <w:spacing w:val="-18"/>
          <w:sz w:val="24"/>
          <w:szCs w:val="24"/>
        </w:rPr>
        <w:t>：（</w:t>
      </w:r>
      <w:r>
        <w:rPr>
          <w:spacing w:val="4"/>
          <w:sz w:val="24"/>
          <w:szCs w:val="24"/>
        </w:rPr>
        <w:t>盖章）</w:t>
      </w:r>
      <w:r>
        <w:rPr>
          <w:sz w:val="24"/>
          <w:szCs w:val="24"/>
          <w:u w:val="single" w:color="auto"/>
        </w:rPr>
        <w:t xml:space="preserve">                    </w:t>
      </w:r>
    </w:p>
    <w:p w14:paraId="5626E59B">
      <w:pPr>
        <w:pStyle w:val="2"/>
        <w:spacing w:before="79" w:line="360" w:lineRule="auto"/>
        <w:ind w:left="4842"/>
        <w:rPr>
          <w:sz w:val="24"/>
          <w:szCs w:val="24"/>
        </w:rPr>
      </w:pPr>
      <w:r>
        <w:rPr>
          <w:spacing w:val="-2"/>
          <w:sz w:val="24"/>
          <w:szCs w:val="24"/>
        </w:rPr>
        <w:t>法定代表人签字：</w:t>
      </w:r>
      <w:r>
        <w:rPr>
          <w:sz w:val="24"/>
          <w:szCs w:val="24"/>
          <w:u w:val="single" w:color="auto"/>
        </w:rPr>
        <w:t xml:space="preserve">                    </w:t>
      </w:r>
    </w:p>
    <w:p w14:paraId="553FA22F">
      <w:pPr>
        <w:pStyle w:val="2"/>
        <w:spacing w:before="78" w:line="360" w:lineRule="auto"/>
        <w:ind w:firstLine="4922" w:firstLineChars="2300"/>
        <w:rPr>
          <w:sz w:val="24"/>
          <w:szCs w:val="24"/>
        </w:rPr>
      </w:pPr>
      <w:r>
        <w:rPr>
          <w:spacing w:val="-13"/>
          <w:sz w:val="24"/>
          <w:szCs w:val="24"/>
        </w:rPr>
        <w:t>日期：</w:t>
      </w:r>
      <w:r>
        <w:rPr>
          <w:spacing w:val="3"/>
          <w:sz w:val="24"/>
          <w:szCs w:val="24"/>
        </w:rPr>
        <w:t xml:space="preserve">   </w:t>
      </w:r>
      <w:r>
        <w:rPr>
          <w:spacing w:val="-13"/>
          <w:sz w:val="24"/>
          <w:szCs w:val="24"/>
        </w:rPr>
        <w:t>年</w:t>
      </w:r>
      <w:r>
        <w:rPr>
          <w:spacing w:val="4"/>
          <w:sz w:val="24"/>
          <w:szCs w:val="24"/>
        </w:rPr>
        <w:t xml:space="preserve">    </w:t>
      </w:r>
      <w:r>
        <w:rPr>
          <w:spacing w:val="-13"/>
          <w:sz w:val="24"/>
          <w:szCs w:val="24"/>
        </w:rPr>
        <w:t>月</w:t>
      </w:r>
      <w:r>
        <w:rPr>
          <w:spacing w:val="13"/>
          <w:sz w:val="24"/>
          <w:szCs w:val="24"/>
        </w:rPr>
        <w:t xml:space="preserve">    </w:t>
      </w:r>
      <w:r>
        <w:rPr>
          <w:spacing w:val="-13"/>
          <w:sz w:val="24"/>
          <w:szCs w:val="24"/>
        </w:rPr>
        <w:t>日</w:t>
      </w:r>
    </w:p>
    <w:p w14:paraId="3F0B7276">
      <w:pPr>
        <w:spacing w:line="360" w:lineRule="auto"/>
        <w:rPr>
          <w:rFonts w:ascii="Arial"/>
          <w:sz w:val="21"/>
        </w:rPr>
      </w:pPr>
      <w:r>
        <w:rPr>
          <w:position w:val="-67"/>
        </w:rPr>
        <w:drawing>
          <wp:inline distT="0" distB="0" distL="0" distR="0">
            <wp:extent cx="6142990" cy="2148840"/>
            <wp:effectExtent l="0" t="0" r="10160" b="381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72"/>
                    <a:stretch>
                      <a:fillRect/>
                    </a:stretch>
                  </pic:blipFill>
                  <pic:spPr>
                    <a:xfrm>
                      <a:off x="0" y="0"/>
                      <a:ext cx="6143117" cy="2148966"/>
                    </a:xfrm>
                    <a:prstGeom prst="rect">
                      <a:avLst/>
                    </a:prstGeom>
                  </pic:spPr>
                </pic:pic>
              </a:graphicData>
            </a:graphic>
          </wp:inline>
        </w:drawing>
      </w:r>
    </w:p>
    <w:p w14:paraId="38D74AE4">
      <w:pPr>
        <w:pStyle w:val="2"/>
        <w:spacing w:before="79" w:line="360" w:lineRule="auto"/>
        <w:ind w:left="849"/>
        <w:rPr>
          <w:b/>
          <w:bCs/>
          <w:spacing w:val="-3"/>
          <w:sz w:val="24"/>
          <w:szCs w:val="24"/>
        </w:rPr>
      </w:pPr>
    </w:p>
    <w:p w14:paraId="4059525A">
      <w:pPr>
        <w:pStyle w:val="2"/>
        <w:spacing w:before="79" w:line="360" w:lineRule="auto"/>
        <w:ind w:left="849"/>
        <w:rPr>
          <w:sz w:val="24"/>
          <w:szCs w:val="24"/>
        </w:rPr>
      </w:pPr>
      <w:r>
        <w:rPr>
          <w:b/>
          <w:bCs/>
          <w:spacing w:val="-3"/>
          <w:sz w:val="24"/>
          <w:szCs w:val="24"/>
        </w:rPr>
        <w:t>注：1、本证明书供应商必须提供。</w:t>
      </w:r>
    </w:p>
    <w:p w14:paraId="771EC643">
      <w:pPr>
        <w:pStyle w:val="2"/>
        <w:spacing w:before="155" w:line="360" w:lineRule="auto"/>
        <w:ind w:left="1332"/>
        <w:rPr>
          <w:sz w:val="24"/>
          <w:szCs w:val="24"/>
        </w:rPr>
      </w:pPr>
      <w:r>
        <w:rPr>
          <w:b/>
          <w:bCs/>
          <w:spacing w:val="-3"/>
          <w:sz w:val="24"/>
          <w:szCs w:val="24"/>
        </w:rPr>
        <w:t>2、此处所述“法定代表人</w:t>
      </w:r>
      <w:r>
        <w:rPr>
          <w:spacing w:val="-88"/>
          <w:sz w:val="24"/>
          <w:szCs w:val="24"/>
        </w:rPr>
        <w:t xml:space="preserve"> </w:t>
      </w:r>
      <w:r>
        <w:rPr>
          <w:b/>
          <w:bCs/>
          <w:spacing w:val="-3"/>
          <w:sz w:val="24"/>
          <w:szCs w:val="24"/>
        </w:rPr>
        <w:t>”，须与供应商的营业执照的</w:t>
      </w:r>
      <w:r>
        <w:rPr>
          <w:b/>
          <w:bCs/>
          <w:spacing w:val="-4"/>
          <w:sz w:val="24"/>
          <w:szCs w:val="24"/>
        </w:rPr>
        <w:t>内容一致。</w:t>
      </w:r>
    </w:p>
    <w:p w14:paraId="0A6D3816">
      <w:pPr>
        <w:spacing w:before="232" w:line="360" w:lineRule="auto"/>
        <w:ind w:firstLine="593"/>
      </w:pPr>
    </w:p>
    <w:p w14:paraId="56657801">
      <w:pPr>
        <w:spacing w:line="360" w:lineRule="auto"/>
        <w:sectPr>
          <w:headerReference r:id="rId17" w:type="default"/>
          <w:footerReference r:id="rId18" w:type="default"/>
          <w:pgSz w:w="11906" w:h="16839"/>
          <w:pgMar w:top="1440" w:right="1080" w:bottom="1440" w:left="1080" w:header="964" w:footer="964" w:gutter="0"/>
          <w:pgNumType w:fmt="decimal"/>
          <w:cols w:space="720" w:num="1"/>
        </w:sectPr>
      </w:pPr>
    </w:p>
    <w:p w14:paraId="5E7B9E81">
      <w:pPr>
        <w:pStyle w:val="2"/>
        <w:spacing w:before="199" w:line="360" w:lineRule="auto"/>
        <w:jc w:val="center"/>
        <w:rPr>
          <w:sz w:val="31"/>
          <w:szCs w:val="31"/>
        </w:rPr>
      </w:pPr>
      <w:r>
        <w:rPr>
          <w:b/>
          <w:bCs/>
          <w:spacing w:val="6"/>
          <w:sz w:val="31"/>
          <w:szCs w:val="31"/>
        </w:rPr>
        <w:t>法定代表人授权委托书</w:t>
      </w:r>
    </w:p>
    <w:p w14:paraId="32464B50">
      <w:pPr>
        <w:pStyle w:val="2"/>
        <w:keepNext w:val="0"/>
        <w:keepLines w:val="0"/>
        <w:pageBreakBefore w:val="0"/>
        <w:widowControl/>
        <w:kinsoku w:val="0"/>
        <w:wordWrap/>
        <w:overflowPunct/>
        <w:topLinePunct w:val="0"/>
        <w:autoSpaceDE w:val="0"/>
        <w:autoSpaceDN w:val="0"/>
        <w:bidi w:val="0"/>
        <w:adjustRightInd w:val="0"/>
        <w:snapToGrid w:val="0"/>
        <w:spacing w:before="240" w:line="360" w:lineRule="auto"/>
        <w:ind w:right="86" w:rightChars="0" w:firstLine="488" w:firstLineChars="200"/>
        <w:jc w:val="both"/>
        <w:textAlignment w:val="baseline"/>
        <w:rPr>
          <w:sz w:val="24"/>
          <w:szCs w:val="24"/>
        </w:rPr>
      </w:pPr>
      <w:r>
        <w:rPr>
          <w:spacing w:val="2"/>
          <w:sz w:val="24"/>
          <w:szCs w:val="24"/>
        </w:rPr>
        <w:t>本授权书声明：注册于中华人民共和国的</w:t>
      </w:r>
      <w:r>
        <w:rPr>
          <w:spacing w:val="2"/>
          <w:sz w:val="24"/>
          <w:szCs w:val="24"/>
          <w:u w:val="single" w:color="auto"/>
        </w:rPr>
        <w:t xml:space="preserve">  </w:t>
      </w:r>
      <w:r>
        <w:rPr>
          <w:spacing w:val="1"/>
          <w:sz w:val="24"/>
          <w:szCs w:val="24"/>
          <w:u w:val="single" w:color="auto"/>
        </w:rPr>
        <w:t xml:space="preserve">    （</w:t>
      </w:r>
      <w:r>
        <w:rPr>
          <w:rFonts w:hint="eastAsia"/>
          <w:spacing w:val="1"/>
          <w:sz w:val="24"/>
          <w:szCs w:val="24"/>
          <w:u w:val="single" w:color="auto"/>
          <w:lang w:eastAsia="zh-CN"/>
        </w:rPr>
        <w:t>投标供应商</w:t>
      </w:r>
      <w:r>
        <w:rPr>
          <w:spacing w:val="1"/>
          <w:sz w:val="24"/>
          <w:szCs w:val="24"/>
          <w:u w:val="single" w:color="auto"/>
        </w:rPr>
        <w:t xml:space="preserve">名称）      </w:t>
      </w:r>
      <w:r>
        <w:rPr>
          <w:spacing w:val="-91"/>
          <w:sz w:val="24"/>
          <w:szCs w:val="24"/>
        </w:rPr>
        <w:t xml:space="preserve"> </w:t>
      </w:r>
      <w:r>
        <w:rPr>
          <w:spacing w:val="1"/>
          <w:sz w:val="24"/>
          <w:szCs w:val="24"/>
        </w:rPr>
        <w:t>的在下面签字的</w:t>
      </w:r>
      <w:r>
        <w:rPr>
          <w:spacing w:val="1"/>
          <w:sz w:val="24"/>
          <w:szCs w:val="24"/>
          <w:u w:val="single" w:color="auto"/>
        </w:rPr>
        <w:t xml:space="preserve">     （法定代表人姓名、职务）     </w:t>
      </w:r>
      <w:r>
        <w:rPr>
          <w:spacing w:val="-111"/>
          <w:sz w:val="24"/>
          <w:szCs w:val="24"/>
        </w:rPr>
        <w:t xml:space="preserve"> </w:t>
      </w:r>
      <w:r>
        <w:rPr>
          <w:spacing w:val="1"/>
          <w:sz w:val="24"/>
          <w:szCs w:val="24"/>
        </w:rPr>
        <w:t>代表本公司授权的在下面签字的</w:t>
      </w:r>
      <w:r>
        <w:rPr>
          <w:spacing w:val="1"/>
          <w:sz w:val="24"/>
          <w:szCs w:val="24"/>
          <w:u w:val="single" w:color="auto"/>
        </w:rPr>
        <w:t xml:space="preserve">    </w:t>
      </w:r>
      <w:r>
        <w:rPr>
          <w:sz w:val="24"/>
          <w:szCs w:val="24"/>
          <w:u w:val="single" w:color="auto"/>
        </w:rPr>
        <w:t>（被授</w:t>
      </w:r>
      <w:r>
        <w:rPr>
          <w:sz w:val="24"/>
          <w:szCs w:val="24"/>
        </w:rPr>
        <w:t xml:space="preserve"> </w:t>
      </w:r>
      <w:r>
        <w:rPr>
          <w:spacing w:val="-7"/>
          <w:sz w:val="24"/>
          <w:szCs w:val="24"/>
          <w:u w:val="single" w:color="auto"/>
        </w:rPr>
        <w:t xml:space="preserve">权人的姓名、职务）   </w:t>
      </w:r>
      <w:r>
        <w:rPr>
          <w:spacing w:val="-95"/>
          <w:sz w:val="24"/>
          <w:szCs w:val="24"/>
        </w:rPr>
        <w:t xml:space="preserve"> </w:t>
      </w:r>
      <w:r>
        <w:rPr>
          <w:spacing w:val="-7"/>
          <w:sz w:val="24"/>
          <w:szCs w:val="24"/>
        </w:rPr>
        <w:t>为本公司的合法代理人，就项目编号为</w:t>
      </w:r>
      <w:r>
        <w:rPr>
          <w:spacing w:val="-7"/>
          <w:sz w:val="24"/>
          <w:szCs w:val="24"/>
          <w:u w:val="single" w:color="auto"/>
        </w:rPr>
        <w:t>（项目编号）</w:t>
      </w:r>
      <w:r>
        <w:rPr>
          <w:spacing w:val="-7"/>
          <w:sz w:val="24"/>
          <w:szCs w:val="24"/>
        </w:rPr>
        <w:t>的</w:t>
      </w:r>
      <w:r>
        <w:rPr>
          <w:spacing w:val="8"/>
          <w:sz w:val="24"/>
          <w:szCs w:val="24"/>
          <w:u w:val="single" w:color="auto"/>
        </w:rPr>
        <w:t xml:space="preserve">      </w:t>
      </w:r>
      <w:r>
        <w:rPr>
          <w:spacing w:val="-7"/>
          <w:sz w:val="24"/>
          <w:szCs w:val="24"/>
          <w:u w:val="single" w:color="auto"/>
        </w:rPr>
        <w:t>(采</w:t>
      </w:r>
      <w:r>
        <w:rPr>
          <w:spacing w:val="-1"/>
          <w:sz w:val="24"/>
          <w:szCs w:val="24"/>
          <w:u w:val="single" w:color="auto"/>
        </w:rPr>
        <w:t xml:space="preserve">购项目名称)      </w:t>
      </w:r>
      <w:r>
        <w:rPr>
          <w:spacing w:val="-90"/>
          <w:sz w:val="24"/>
          <w:szCs w:val="24"/>
        </w:rPr>
        <w:t xml:space="preserve"> </w:t>
      </w:r>
      <w:r>
        <w:rPr>
          <w:spacing w:val="-1"/>
          <w:sz w:val="24"/>
          <w:szCs w:val="24"/>
        </w:rPr>
        <w:t>的投标，以本公司名义处理一切与之有</w:t>
      </w:r>
      <w:r>
        <w:rPr>
          <w:spacing w:val="-2"/>
          <w:sz w:val="24"/>
          <w:szCs w:val="24"/>
        </w:rPr>
        <w:t>关的事务。</w:t>
      </w:r>
    </w:p>
    <w:p w14:paraId="72D537C5">
      <w:pPr>
        <w:pStyle w:val="2"/>
        <w:keepNext w:val="0"/>
        <w:keepLines w:val="0"/>
        <w:pageBreakBefore w:val="0"/>
        <w:widowControl/>
        <w:kinsoku w:val="0"/>
        <w:wordWrap/>
        <w:overflowPunct/>
        <w:topLinePunct w:val="0"/>
        <w:autoSpaceDE w:val="0"/>
        <w:autoSpaceDN w:val="0"/>
        <w:bidi w:val="0"/>
        <w:adjustRightInd w:val="0"/>
        <w:snapToGrid w:val="0"/>
        <w:spacing w:before="152" w:line="360" w:lineRule="auto"/>
        <w:ind w:firstLine="472" w:firstLineChars="200"/>
        <w:textAlignment w:val="baseline"/>
        <w:rPr>
          <w:sz w:val="24"/>
          <w:szCs w:val="24"/>
        </w:rPr>
      </w:pPr>
      <w:r>
        <w:rPr>
          <w:spacing w:val="-2"/>
          <w:sz w:val="24"/>
          <w:szCs w:val="24"/>
        </w:rPr>
        <w:t>本授权书于</w:t>
      </w:r>
      <w:r>
        <w:rPr>
          <w:spacing w:val="-2"/>
          <w:sz w:val="24"/>
          <w:szCs w:val="24"/>
          <w:u w:val="single" w:color="auto"/>
        </w:rPr>
        <w:t xml:space="preserve">       </w:t>
      </w:r>
      <w:r>
        <w:rPr>
          <w:spacing w:val="-109"/>
          <w:sz w:val="24"/>
          <w:szCs w:val="24"/>
        </w:rPr>
        <w:t xml:space="preserve"> </w:t>
      </w:r>
      <w:r>
        <w:rPr>
          <w:spacing w:val="-2"/>
          <w:sz w:val="24"/>
          <w:szCs w:val="24"/>
        </w:rPr>
        <w:t>年</w:t>
      </w:r>
      <w:r>
        <w:rPr>
          <w:spacing w:val="-2"/>
          <w:sz w:val="24"/>
          <w:szCs w:val="24"/>
          <w:u w:val="single" w:color="auto"/>
        </w:rPr>
        <w:t xml:space="preserve">      </w:t>
      </w:r>
      <w:r>
        <w:rPr>
          <w:spacing w:val="-105"/>
          <w:sz w:val="24"/>
          <w:szCs w:val="24"/>
        </w:rPr>
        <w:t xml:space="preserve"> </w:t>
      </w:r>
      <w:r>
        <w:rPr>
          <w:spacing w:val="-3"/>
          <w:sz w:val="24"/>
          <w:szCs w:val="24"/>
        </w:rPr>
        <w:t>月</w:t>
      </w:r>
      <w:r>
        <w:rPr>
          <w:spacing w:val="-3"/>
          <w:sz w:val="24"/>
          <w:szCs w:val="24"/>
          <w:u w:val="single" w:color="auto"/>
        </w:rPr>
        <w:t xml:space="preserve">     </w:t>
      </w:r>
      <w:r>
        <w:rPr>
          <w:spacing w:val="-69"/>
          <w:sz w:val="24"/>
          <w:szCs w:val="24"/>
        </w:rPr>
        <w:t xml:space="preserve"> </w:t>
      </w:r>
      <w:r>
        <w:rPr>
          <w:spacing w:val="-3"/>
          <w:sz w:val="24"/>
          <w:szCs w:val="24"/>
        </w:rPr>
        <w:t>日签字生效，特此声明。</w:t>
      </w:r>
    </w:p>
    <w:p w14:paraId="2B799E5D">
      <w:pPr>
        <w:spacing w:line="360" w:lineRule="auto"/>
      </w:pPr>
    </w:p>
    <w:tbl>
      <w:tblPr>
        <w:tblStyle w:val="12"/>
        <w:tblW w:w="884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
        <w:gridCol w:w="4400"/>
        <w:gridCol w:w="4422"/>
        <w:gridCol w:w="13"/>
      </w:tblGrid>
      <w:tr w14:paraId="28841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6" w:hRule="atLeast"/>
          <w:jc w:val="center"/>
        </w:trPr>
        <w:tc>
          <w:tcPr>
            <w:tcW w:w="4413" w:type="dxa"/>
            <w:gridSpan w:val="2"/>
            <w:vAlign w:val="top"/>
          </w:tcPr>
          <w:p w14:paraId="5FC0BA0C">
            <w:pPr>
              <w:spacing w:line="360" w:lineRule="auto"/>
              <w:rPr>
                <w:rFonts w:ascii="Arial"/>
                <w:sz w:val="21"/>
              </w:rPr>
            </w:pPr>
          </w:p>
          <w:p w14:paraId="0C38A74C">
            <w:pPr>
              <w:spacing w:line="360" w:lineRule="auto"/>
              <w:rPr>
                <w:rFonts w:ascii="Arial"/>
                <w:sz w:val="21"/>
              </w:rPr>
            </w:pPr>
          </w:p>
          <w:p w14:paraId="1A37846F">
            <w:pPr>
              <w:spacing w:line="360" w:lineRule="auto"/>
              <w:rPr>
                <w:rFonts w:ascii="Arial"/>
                <w:sz w:val="21"/>
              </w:rPr>
            </w:pPr>
          </w:p>
          <w:p w14:paraId="4183C1D3">
            <w:pPr>
              <w:spacing w:line="360" w:lineRule="auto"/>
              <w:rPr>
                <w:rFonts w:ascii="Arial"/>
                <w:sz w:val="21"/>
              </w:rPr>
            </w:pPr>
          </w:p>
          <w:p w14:paraId="723E96F2">
            <w:pPr>
              <w:pStyle w:val="13"/>
              <w:spacing w:before="78" w:line="360" w:lineRule="auto"/>
              <w:ind w:left="1015"/>
            </w:pPr>
            <w:r>
              <w:rPr>
                <w:spacing w:val="-2"/>
              </w:rPr>
              <w:t>法人代表身份证复印件</w:t>
            </w:r>
          </w:p>
          <w:p w14:paraId="62A2C877">
            <w:pPr>
              <w:pStyle w:val="13"/>
              <w:spacing w:before="26" w:line="360" w:lineRule="auto"/>
              <w:ind w:left="1385"/>
            </w:pPr>
            <w:r>
              <w:rPr>
                <w:spacing w:val="-3"/>
              </w:rPr>
              <w:t>（正面：国徽）</w:t>
            </w:r>
          </w:p>
        </w:tc>
        <w:tc>
          <w:tcPr>
            <w:tcW w:w="4435" w:type="dxa"/>
            <w:gridSpan w:val="2"/>
            <w:vAlign w:val="top"/>
          </w:tcPr>
          <w:p w14:paraId="6554DED3">
            <w:pPr>
              <w:spacing w:line="360" w:lineRule="auto"/>
              <w:rPr>
                <w:rFonts w:ascii="Arial"/>
                <w:sz w:val="21"/>
              </w:rPr>
            </w:pPr>
          </w:p>
          <w:p w14:paraId="147A41F9">
            <w:pPr>
              <w:spacing w:line="360" w:lineRule="auto"/>
              <w:rPr>
                <w:rFonts w:ascii="Arial"/>
                <w:sz w:val="21"/>
              </w:rPr>
            </w:pPr>
          </w:p>
          <w:p w14:paraId="20652521">
            <w:pPr>
              <w:spacing w:line="360" w:lineRule="auto"/>
              <w:rPr>
                <w:rFonts w:ascii="Arial"/>
                <w:sz w:val="21"/>
              </w:rPr>
            </w:pPr>
          </w:p>
          <w:p w14:paraId="51F49907">
            <w:pPr>
              <w:spacing w:line="360" w:lineRule="auto"/>
              <w:rPr>
                <w:rFonts w:ascii="Arial"/>
                <w:sz w:val="21"/>
              </w:rPr>
            </w:pPr>
          </w:p>
          <w:p w14:paraId="023C3F76">
            <w:pPr>
              <w:pStyle w:val="13"/>
              <w:spacing w:before="78" w:line="360" w:lineRule="auto"/>
              <w:ind w:left="1023"/>
            </w:pPr>
            <w:r>
              <w:rPr>
                <w:spacing w:val="-2"/>
              </w:rPr>
              <w:t>法人代表身份证复印件</w:t>
            </w:r>
          </w:p>
          <w:p w14:paraId="08DAD0AF">
            <w:pPr>
              <w:pStyle w:val="13"/>
              <w:spacing w:before="27" w:line="360" w:lineRule="auto"/>
              <w:ind w:left="1213"/>
            </w:pPr>
            <w:r>
              <w:rPr>
                <w:spacing w:val="-3"/>
              </w:rPr>
              <w:t>（反面：身份信息）</w:t>
            </w:r>
          </w:p>
        </w:tc>
      </w:tr>
      <w:tr w14:paraId="54650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6" w:hRule="atLeast"/>
          <w:jc w:val="center"/>
        </w:trPr>
        <w:tc>
          <w:tcPr>
            <w:tcW w:w="4413" w:type="dxa"/>
            <w:gridSpan w:val="2"/>
            <w:vAlign w:val="top"/>
          </w:tcPr>
          <w:p w14:paraId="24C4FA14">
            <w:pPr>
              <w:spacing w:line="360" w:lineRule="auto"/>
              <w:rPr>
                <w:rFonts w:ascii="Arial"/>
                <w:sz w:val="21"/>
              </w:rPr>
            </w:pPr>
          </w:p>
          <w:p w14:paraId="7B52629F">
            <w:pPr>
              <w:spacing w:line="360" w:lineRule="auto"/>
              <w:rPr>
                <w:rFonts w:ascii="Arial"/>
                <w:sz w:val="21"/>
              </w:rPr>
            </w:pPr>
          </w:p>
          <w:p w14:paraId="738736EA">
            <w:pPr>
              <w:pStyle w:val="13"/>
              <w:spacing w:before="78" w:line="360" w:lineRule="auto"/>
              <w:ind w:left="117"/>
            </w:pPr>
            <w:r>
              <w:rPr>
                <w:spacing w:val="-2"/>
              </w:rPr>
              <w:t>法人代表签名：</w:t>
            </w:r>
            <w:r>
              <w:rPr>
                <w:u w:val="single" w:color="auto"/>
              </w:rPr>
              <w:t xml:space="preserve">                </w:t>
            </w:r>
          </w:p>
        </w:tc>
        <w:tc>
          <w:tcPr>
            <w:tcW w:w="4435" w:type="dxa"/>
            <w:gridSpan w:val="2"/>
            <w:vAlign w:val="top"/>
          </w:tcPr>
          <w:p w14:paraId="7E76F849">
            <w:pPr>
              <w:spacing w:line="360" w:lineRule="auto"/>
              <w:rPr>
                <w:rFonts w:ascii="Arial"/>
                <w:sz w:val="21"/>
              </w:rPr>
            </w:pPr>
          </w:p>
          <w:p w14:paraId="24C45B4F">
            <w:pPr>
              <w:pStyle w:val="13"/>
              <w:spacing w:before="78" w:line="360" w:lineRule="auto"/>
              <w:ind w:left="366"/>
            </w:pPr>
            <w:r>
              <w:rPr>
                <w:spacing w:val="-7"/>
              </w:rPr>
              <w:t>（公章</w:t>
            </w:r>
            <w:r>
              <w:rPr>
                <w:spacing w:val="-1"/>
              </w:rPr>
              <w:t>）：</w:t>
            </w:r>
            <w:r>
              <w:rPr>
                <w:u w:val="single" w:color="auto"/>
              </w:rPr>
              <w:t xml:space="preserve">                    </w:t>
            </w:r>
          </w:p>
          <w:p w14:paraId="22B2B287">
            <w:pPr>
              <w:pStyle w:val="13"/>
              <w:spacing w:before="157" w:line="360" w:lineRule="auto"/>
              <w:ind w:left="1923"/>
            </w:pPr>
            <w:r>
              <w:rPr>
                <w:spacing w:val="-9"/>
              </w:rPr>
              <w:t>年</w:t>
            </w:r>
            <w:r>
              <w:rPr>
                <w:spacing w:val="3"/>
              </w:rPr>
              <w:t xml:space="preserve">    </w:t>
            </w:r>
            <w:r>
              <w:rPr>
                <w:spacing w:val="-9"/>
              </w:rPr>
              <w:t>月</w:t>
            </w:r>
            <w:r>
              <w:rPr>
                <w:spacing w:val="10"/>
              </w:rPr>
              <w:t xml:space="preserve">     </w:t>
            </w:r>
            <w:r>
              <w:rPr>
                <w:spacing w:val="-9"/>
              </w:rPr>
              <w:t>日</w:t>
            </w:r>
          </w:p>
        </w:tc>
      </w:tr>
      <w:tr w14:paraId="18DFB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13" w:type="dxa"/>
          <w:wAfter w:w="13" w:type="dxa"/>
          <w:trHeight w:val="2767" w:hRule="atLeast"/>
          <w:jc w:val="center"/>
        </w:trPr>
        <w:tc>
          <w:tcPr>
            <w:tcW w:w="4400" w:type="dxa"/>
            <w:vAlign w:val="top"/>
          </w:tcPr>
          <w:p w14:paraId="40A15419">
            <w:pPr>
              <w:spacing w:line="360" w:lineRule="auto"/>
              <w:rPr>
                <w:rFonts w:ascii="Arial"/>
                <w:sz w:val="21"/>
              </w:rPr>
            </w:pPr>
          </w:p>
          <w:p w14:paraId="236B9341">
            <w:pPr>
              <w:spacing w:line="360" w:lineRule="auto"/>
              <w:rPr>
                <w:rFonts w:ascii="Arial"/>
                <w:sz w:val="21"/>
              </w:rPr>
            </w:pPr>
          </w:p>
          <w:p w14:paraId="5297D226">
            <w:pPr>
              <w:spacing w:line="360" w:lineRule="auto"/>
              <w:rPr>
                <w:rFonts w:ascii="Arial"/>
                <w:sz w:val="21"/>
              </w:rPr>
            </w:pPr>
          </w:p>
          <w:p w14:paraId="50AD2DD6">
            <w:pPr>
              <w:spacing w:line="360" w:lineRule="auto"/>
              <w:rPr>
                <w:rFonts w:ascii="Arial"/>
                <w:sz w:val="21"/>
              </w:rPr>
            </w:pPr>
          </w:p>
          <w:p w14:paraId="2722A0C2">
            <w:pPr>
              <w:pStyle w:val="13"/>
              <w:spacing w:before="78" w:line="360" w:lineRule="auto"/>
              <w:ind w:left="1008"/>
            </w:pPr>
            <w:r>
              <w:rPr>
                <w:spacing w:val="-1"/>
              </w:rPr>
              <w:t>被授权人身份证复印件</w:t>
            </w:r>
          </w:p>
          <w:p w14:paraId="7AE19B9D">
            <w:pPr>
              <w:pStyle w:val="13"/>
              <w:spacing w:before="26" w:line="360" w:lineRule="auto"/>
              <w:ind w:left="1380"/>
            </w:pPr>
            <w:r>
              <w:rPr>
                <w:spacing w:val="-3"/>
              </w:rPr>
              <w:t>（正面：国徽）</w:t>
            </w:r>
          </w:p>
        </w:tc>
        <w:tc>
          <w:tcPr>
            <w:tcW w:w="4422" w:type="dxa"/>
            <w:vAlign w:val="top"/>
          </w:tcPr>
          <w:p w14:paraId="435C1F88">
            <w:pPr>
              <w:spacing w:line="360" w:lineRule="auto"/>
              <w:rPr>
                <w:rFonts w:ascii="Arial"/>
                <w:sz w:val="21"/>
              </w:rPr>
            </w:pPr>
          </w:p>
          <w:p w14:paraId="76EE0D1D">
            <w:pPr>
              <w:spacing w:line="360" w:lineRule="auto"/>
              <w:rPr>
                <w:rFonts w:ascii="Arial"/>
                <w:sz w:val="21"/>
              </w:rPr>
            </w:pPr>
          </w:p>
          <w:p w14:paraId="2749B9F0">
            <w:pPr>
              <w:spacing w:line="360" w:lineRule="auto"/>
              <w:rPr>
                <w:rFonts w:ascii="Arial"/>
                <w:sz w:val="21"/>
              </w:rPr>
            </w:pPr>
          </w:p>
          <w:p w14:paraId="365A00FA">
            <w:pPr>
              <w:spacing w:line="360" w:lineRule="auto"/>
              <w:rPr>
                <w:rFonts w:ascii="Arial"/>
                <w:sz w:val="21"/>
              </w:rPr>
            </w:pPr>
          </w:p>
          <w:p w14:paraId="0DEB3F06">
            <w:pPr>
              <w:pStyle w:val="13"/>
              <w:spacing w:before="78" w:line="360" w:lineRule="auto"/>
              <w:ind w:left="1017"/>
            </w:pPr>
            <w:r>
              <w:rPr>
                <w:spacing w:val="-1"/>
              </w:rPr>
              <w:t>被授权人身份证复印件</w:t>
            </w:r>
          </w:p>
          <w:p w14:paraId="76B34BFE">
            <w:pPr>
              <w:pStyle w:val="13"/>
              <w:spacing w:before="27" w:line="360" w:lineRule="auto"/>
              <w:ind w:left="1208"/>
            </w:pPr>
            <w:r>
              <w:rPr>
                <w:spacing w:val="-3"/>
              </w:rPr>
              <w:t>（反面：身份信息）</w:t>
            </w:r>
          </w:p>
        </w:tc>
      </w:tr>
      <w:tr w14:paraId="20BD9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13" w:type="dxa"/>
          <w:wAfter w:w="13" w:type="dxa"/>
          <w:trHeight w:val="1252" w:hRule="atLeast"/>
          <w:jc w:val="center"/>
        </w:trPr>
        <w:tc>
          <w:tcPr>
            <w:tcW w:w="4400" w:type="dxa"/>
            <w:vAlign w:val="top"/>
          </w:tcPr>
          <w:p w14:paraId="3322D23F">
            <w:pPr>
              <w:spacing w:line="360" w:lineRule="auto"/>
              <w:rPr>
                <w:rFonts w:ascii="Arial"/>
                <w:sz w:val="21"/>
              </w:rPr>
            </w:pPr>
          </w:p>
          <w:p w14:paraId="3BDF699D">
            <w:pPr>
              <w:pStyle w:val="13"/>
              <w:spacing w:before="78" w:line="360" w:lineRule="auto"/>
              <w:ind w:left="254"/>
            </w:pPr>
            <w:r>
              <w:rPr>
                <w:spacing w:val="-2"/>
              </w:rPr>
              <w:t>被授权人签字：</w:t>
            </w:r>
            <w:r>
              <w:rPr>
                <w:u w:val="single" w:color="auto"/>
              </w:rPr>
              <w:t xml:space="preserve">               </w:t>
            </w:r>
          </w:p>
        </w:tc>
        <w:tc>
          <w:tcPr>
            <w:tcW w:w="4422" w:type="dxa"/>
            <w:vAlign w:val="top"/>
          </w:tcPr>
          <w:p w14:paraId="13C98065">
            <w:pPr>
              <w:spacing w:line="360" w:lineRule="auto"/>
              <w:rPr>
                <w:rFonts w:ascii="Arial"/>
                <w:sz w:val="21"/>
              </w:rPr>
            </w:pPr>
          </w:p>
          <w:p w14:paraId="03481BA5">
            <w:pPr>
              <w:pStyle w:val="13"/>
              <w:spacing w:before="78" w:line="360" w:lineRule="auto"/>
              <w:ind w:left="1918"/>
            </w:pPr>
            <w:r>
              <w:rPr>
                <w:spacing w:val="-9"/>
              </w:rPr>
              <w:t>年</w:t>
            </w:r>
            <w:r>
              <w:rPr>
                <w:spacing w:val="3"/>
              </w:rPr>
              <w:t xml:space="preserve">    </w:t>
            </w:r>
            <w:r>
              <w:rPr>
                <w:spacing w:val="-9"/>
              </w:rPr>
              <w:t>月</w:t>
            </w:r>
            <w:r>
              <w:rPr>
                <w:spacing w:val="10"/>
              </w:rPr>
              <w:t xml:space="preserve">     </w:t>
            </w:r>
            <w:r>
              <w:rPr>
                <w:spacing w:val="-9"/>
              </w:rPr>
              <w:t>日</w:t>
            </w:r>
          </w:p>
        </w:tc>
      </w:tr>
    </w:tbl>
    <w:p w14:paraId="22FD3F29">
      <w:pPr>
        <w:spacing w:line="360" w:lineRule="auto"/>
        <w:rPr>
          <w:rFonts w:ascii="Arial"/>
          <w:sz w:val="21"/>
        </w:rPr>
      </w:pPr>
    </w:p>
    <w:p w14:paraId="242947A1">
      <w:pPr>
        <w:spacing w:line="360" w:lineRule="auto"/>
        <w:rPr>
          <w:rFonts w:ascii="Arial" w:hAnsi="Arial" w:eastAsia="Arial" w:cs="Arial"/>
          <w:sz w:val="21"/>
          <w:szCs w:val="21"/>
        </w:rPr>
        <w:sectPr>
          <w:headerReference r:id="rId19" w:type="default"/>
          <w:footerReference r:id="rId20" w:type="default"/>
          <w:pgSz w:w="11906" w:h="16839"/>
          <w:pgMar w:top="1440" w:right="1080" w:bottom="1440" w:left="1080" w:header="964" w:footer="964" w:gutter="0"/>
          <w:pgNumType w:fmt="decimal"/>
          <w:cols w:space="720" w:num="1"/>
        </w:sectPr>
      </w:pPr>
    </w:p>
    <w:p w14:paraId="34765094">
      <w:pPr>
        <w:pStyle w:val="2"/>
        <w:spacing w:before="200" w:line="360" w:lineRule="auto"/>
        <w:jc w:val="center"/>
        <w:rPr>
          <w:sz w:val="31"/>
          <w:szCs w:val="31"/>
        </w:rPr>
      </w:pPr>
      <w:r>
        <w:rPr>
          <w:b/>
          <w:bCs/>
          <w:spacing w:val="3"/>
          <w:sz w:val="31"/>
          <w:szCs w:val="31"/>
        </w:rPr>
        <w:t>四、已标价工程量清单</w:t>
      </w:r>
    </w:p>
    <w:p w14:paraId="5592FCF1">
      <w:pPr>
        <w:spacing w:line="360" w:lineRule="auto"/>
        <w:rPr>
          <w:rFonts w:ascii="Arial"/>
          <w:sz w:val="21"/>
        </w:rPr>
      </w:pPr>
    </w:p>
    <w:p w14:paraId="4FAF56D1">
      <w:pPr>
        <w:pStyle w:val="2"/>
        <w:spacing w:before="91" w:line="360" w:lineRule="auto"/>
        <w:ind w:right="328"/>
        <w:jc w:val="center"/>
      </w:pPr>
      <w:r>
        <w:rPr>
          <w:b/>
          <w:bCs/>
          <w:spacing w:val="-5"/>
          <w:sz w:val="24"/>
          <w:szCs w:val="24"/>
        </w:rPr>
        <w:t>注：报价时必须按工程量清单表格所列内容进行报价</w:t>
      </w:r>
      <w:r>
        <w:rPr>
          <w:b/>
          <w:bCs/>
          <w:spacing w:val="-6"/>
          <w:sz w:val="24"/>
          <w:szCs w:val="24"/>
        </w:rPr>
        <w:t>，不得更改，凡与</w:t>
      </w:r>
      <w:r>
        <w:rPr>
          <w:b/>
          <w:bCs/>
          <w:spacing w:val="-3"/>
          <w:sz w:val="24"/>
          <w:szCs w:val="24"/>
        </w:rPr>
        <w:t>清单不符的一律视为无效投标</w:t>
      </w:r>
      <w:r>
        <w:rPr>
          <w:b/>
          <w:bCs/>
          <w:spacing w:val="-3"/>
        </w:rPr>
        <w:t>。</w:t>
      </w:r>
    </w:p>
    <w:p w14:paraId="4A0F571F">
      <w:pPr>
        <w:spacing w:line="360" w:lineRule="auto"/>
        <w:sectPr>
          <w:footerReference r:id="rId21" w:type="default"/>
          <w:pgSz w:w="11906" w:h="16839"/>
          <w:pgMar w:top="1440" w:right="1080" w:bottom="1440" w:left="1080" w:header="964" w:footer="964" w:gutter="0"/>
          <w:pgNumType w:fmt="decimal"/>
          <w:cols w:space="720" w:num="1"/>
        </w:sectPr>
      </w:pPr>
    </w:p>
    <w:p w14:paraId="0448CC43">
      <w:pPr>
        <w:pStyle w:val="2"/>
        <w:spacing w:before="187" w:line="360" w:lineRule="auto"/>
        <w:jc w:val="center"/>
        <w:rPr>
          <w:sz w:val="31"/>
          <w:szCs w:val="31"/>
        </w:rPr>
      </w:pPr>
      <w:r>
        <w:rPr>
          <w:b/>
          <w:bCs/>
          <w:spacing w:val="5"/>
          <w:sz w:val="31"/>
          <w:szCs w:val="31"/>
        </w:rPr>
        <w:t>五、资格证明文件</w:t>
      </w:r>
    </w:p>
    <w:p w14:paraId="03A84B68">
      <w:pPr>
        <w:pStyle w:val="2"/>
        <w:keepNext w:val="0"/>
        <w:keepLines w:val="0"/>
        <w:pageBreakBefore w:val="0"/>
        <w:widowControl/>
        <w:kinsoku w:val="0"/>
        <w:wordWrap/>
        <w:overflowPunct/>
        <w:topLinePunct w:val="0"/>
        <w:autoSpaceDE w:val="0"/>
        <w:autoSpaceDN w:val="0"/>
        <w:bidi w:val="0"/>
        <w:adjustRightInd w:val="0"/>
        <w:snapToGrid w:val="0"/>
        <w:spacing w:before="196" w:line="360" w:lineRule="auto"/>
        <w:ind w:right="86" w:rightChars="0" w:firstLine="472" w:firstLineChars="200"/>
        <w:textAlignment w:val="baseline"/>
        <w:rPr>
          <w:sz w:val="24"/>
          <w:szCs w:val="24"/>
        </w:rPr>
      </w:pPr>
      <w:r>
        <w:rPr>
          <w:spacing w:val="-2"/>
          <w:sz w:val="24"/>
          <w:szCs w:val="24"/>
        </w:rPr>
        <w:t>（1）具有独立承担民事责任能力的法人、非法人组织或自然人，</w:t>
      </w:r>
      <w:r>
        <w:rPr>
          <w:spacing w:val="-3"/>
          <w:sz w:val="24"/>
          <w:szCs w:val="24"/>
        </w:rPr>
        <w:t>提供合法有效的营</w:t>
      </w:r>
      <w:r>
        <w:rPr>
          <w:spacing w:val="4"/>
          <w:sz w:val="24"/>
          <w:szCs w:val="24"/>
        </w:rPr>
        <w:t>业执照/事业单位法人证书/专业服务机构执业许可证/民办非企业单位登记证书等相关</w:t>
      </w:r>
      <w:r>
        <w:rPr>
          <w:spacing w:val="-4"/>
          <w:sz w:val="24"/>
          <w:szCs w:val="24"/>
        </w:rPr>
        <w:t>证明，自然人参与的提供其身份证明；</w:t>
      </w:r>
    </w:p>
    <w:p w14:paraId="0B65523A">
      <w:pPr>
        <w:pStyle w:val="2"/>
        <w:keepNext w:val="0"/>
        <w:keepLines w:val="0"/>
        <w:pageBreakBefore w:val="0"/>
        <w:widowControl/>
        <w:kinsoku w:val="0"/>
        <w:wordWrap/>
        <w:overflowPunct/>
        <w:topLinePunct w:val="0"/>
        <w:autoSpaceDE w:val="0"/>
        <w:autoSpaceDN w:val="0"/>
        <w:bidi w:val="0"/>
        <w:adjustRightInd w:val="0"/>
        <w:snapToGrid w:val="0"/>
        <w:spacing w:before="216" w:line="360" w:lineRule="auto"/>
        <w:ind w:right="86" w:rightChars="0" w:firstLine="472" w:firstLineChars="200"/>
        <w:textAlignment w:val="baseline"/>
        <w:rPr>
          <w:sz w:val="24"/>
          <w:szCs w:val="24"/>
        </w:rPr>
      </w:pPr>
      <w:r>
        <w:rPr>
          <w:spacing w:val="-2"/>
          <w:sz w:val="24"/>
          <w:szCs w:val="24"/>
        </w:rPr>
        <w:t>（2）财务状况报告：提供经审计的2023年度或2024年度审计报告（至少应包含资产</w:t>
      </w:r>
      <w:r>
        <w:rPr>
          <w:spacing w:val="2"/>
          <w:sz w:val="24"/>
          <w:szCs w:val="24"/>
        </w:rPr>
        <w:t>负债表、利润表和现金流量表）或银行出具的资信证明</w:t>
      </w:r>
      <w:r>
        <w:rPr>
          <w:spacing w:val="-11"/>
          <w:sz w:val="24"/>
          <w:szCs w:val="24"/>
        </w:rPr>
        <w:t>；（</w:t>
      </w:r>
      <w:r>
        <w:rPr>
          <w:spacing w:val="2"/>
          <w:sz w:val="24"/>
          <w:szCs w:val="24"/>
        </w:rPr>
        <w:t>公司成立时间至提交响应文</w:t>
      </w:r>
      <w:r>
        <w:rPr>
          <w:spacing w:val="-1"/>
          <w:sz w:val="24"/>
          <w:szCs w:val="24"/>
        </w:rPr>
        <w:t>件截止时间不足三个月的可不提供</w:t>
      </w:r>
      <w:r>
        <w:rPr>
          <w:spacing w:val="2"/>
          <w:sz w:val="24"/>
          <w:szCs w:val="24"/>
        </w:rPr>
        <w:t>）；</w:t>
      </w:r>
    </w:p>
    <w:p w14:paraId="74731474">
      <w:pPr>
        <w:pStyle w:val="2"/>
        <w:keepNext w:val="0"/>
        <w:keepLines w:val="0"/>
        <w:pageBreakBefore w:val="0"/>
        <w:widowControl/>
        <w:kinsoku w:val="0"/>
        <w:wordWrap/>
        <w:overflowPunct/>
        <w:topLinePunct w:val="0"/>
        <w:autoSpaceDE w:val="0"/>
        <w:autoSpaceDN w:val="0"/>
        <w:bidi w:val="0"/>
        <w:adjustRightInd w:val="0"/>
        <w:snapToGrid w:val="0"/>
        <w:spacing w:before="216" w:line="360" w:lineRule="auto"/>
        <w:ind w:right="86" w:rightChars="0" w:firstLine="472" w:firstLineChars="200"/>
        <w:textAlignment w:val="baseline"/>
        <w:rPr>
          <w:sz w:val="24"/>
          <w:szCs w:val="24"/>
        </w:rPr>
      </w:pPr>
      <w:r>
        <w:rPr>
          <w:spacing w:val="-2"/>
          <w:sz w:val="24"/>
          <w:szCs w:val="24"/>
        </w:rPr>
        <w:t>（3）税收缴纳证明：提供投标截止日前半年内任意一个月的纳税证</w:t>
      </w:r>
      <w:r>
        <w:rPr>
          <w:spacing w:val="-3"/>
          <w:sz w:val="24"/>
          <w:szCs w:val="24"/>
        </w:rPr>
        <w:t>明或完税证明，</w:t>
      </w:r>
      <w:r>
        <w:rPr>
          <w:spacing w:val="1"/>
          <w:sz w:val="24"/>
          <w:szCs w:val="24"/>
        </w:rPr>
        <w:t>单据应有代收机构或税务机关的公章或业务专用章；依法免税的单位应提供相关证明材料</w:t>
      </w:r>
      <w:r>
        <w:rPr>
          <w:spacing w:val="-9"/>
          <w:sz w:val="24"/>
          <w:szCs w:val="24"/>
        </w:rPr>
        <w:t>；（</w:t>
      </w:r>
      <w:r>
        <w:rPr>
          <w:spacing w:val="1"/>
          <w:sz w:val="24"/>
          <w:szCs w:val="24"/>
        </w:rPr>
        <w:t>成立时间至提交响应文件截止时间不足三个月的可不</w:t>
      </w:r>
      <w:r>
        <w:rPr>
          <w:sz w:val="24"/>
          <w:szCs w:val="24"/>
        </w:rPr>
        <w:t>提供</w:t>
      </w:r>
      <w:r>
        <w:rPr>
          <w:spacing w:val="-9"/>
          <w:sz w:val="24"/>
          <w:szCs w:val="24"/>
        </w:rPr>
        <w:t>）；</w:t>
      </w:r>
    </w:p>
    <w:p w14:paraId="0E56A559">
      <w:pPr>
        <w:pStyle w:val="2"/>
        <w:keepNext w:val="0"/>
        <w:keepLines w:val="0"/>
        <w:pageBreakBefore w:val="0"/>
        <w:widowControl/>
        <w:kinsoku w:val="0"/>
        <w:wordWrap/>
        <w:overflowPunct/>
        <w:topLinePunct w:val="0"/>
        <w:autoSpaceDE w:val="0"/>
        <w:autoSpaceDN w:val="0"/>
        <w:bidi w:val="0"/>
        <w:adjustRightInd w:val="0"/>
        <w:snapToGrid w:val="0"/>
        <w:spacing w:before="217" w:line="360" w:lineRule="auto"/>
        <w:ind w:right="86" w:rightChars="0" w:firstLine="472" w:firstLineChars="200"/>
        <w:textAlignment w:val="baseline"/>
        <w:rPr>
          <w:sz w:val="24"/>
          <w:szCs w:val="24"/>
        </w:rPr>
      </w:pPr>
      <w:r>
        <w:rPr>
          <w:spacing w:val="-2"/>
          <w:sz w:val="24"/>
          <w:szCs w:val="24"/>
        </w:rPr>
        <w:t>（4）社会保障资金缴纳证明：提供投标截止日前半年内任意一个</w:t>
      </w:r>
      <w:r>
        <w:rPr>
          <w:spacing w:val="-3"/>
          <w:sz w:val="24"/>
          <w:szCs w:val="24"/>
        </w:rPr>
        <w:t>月的社会保障资金</w:t>
      </w:r>
      <w:r>
        <w:rPr>
          <w:spacing w:val="1"/>
          <w:sz w:val="24"/>
          <w:szCs w:val="24"/>
        </w:rPr>
        <w:t>缴存单据或社保机构开具的社会保险参保缴费情况证明，成立不足一年的公司提供自成</w:t>
      </w:r>
      <w:r>
        <w:rPr>
          <w:spacing w:val="-2"/>
          <w:sz w:val="24"/>
          <w:szCs w:val="24"/>
        </w:rPr>
        <w:t>立后至今连续缴存社会保障资金缴存单据或社保机构开具的社会保险参保缴费情况证明，</w:t>
      </w:r>
      <w:r>
        <w:rPr>
          <w:spacing w:val="2"/>
          <w:sz w:val="24"/>
          <w:szCs w:val="24"/>
        </w:rPr>
        <w:t>单据或证明上应有社保机构或代收机构的公章或业务专用章</w:t>
      </w:r>
      <w:r>
        <w:rPr>
          <w:spacing w:val="-11"/>
          <w:sz w:val="24"/>
          <w:szCs w:val="24"/>
        </w:rPr>
        <w:t>；（</w:t>
      </w:r>
      <w:r>
        <w:rPr>
          <w:spacing w:val="2"/>
          <w:sz w:val="24"/>
          <w:szCs w:val="24"/>
        </w:rPr>
        <w:t>成立时间至提交响应文</w:t>
      </w:r>
      <w:r>
        <w:rPr>
          <w:spacing w:val="-1"/>
          <w:sz w:val="24"/>
          <w:szCs w:val="24"/>
        </w:rPr>
        <w:t>件截止时间不足三个月的可不提供</w:t>
      </w:r>
      <w:r>
        <w:rPr>
          <w:spacing w:val="3"/>
          <w:sz w:val="24"/>
          <w:szCs w:val="24"/>
        </w:rPr>
        <w:t>）；</w:t>
      </w:r>
    </w:p>
    <w:p w14:paraId="293DE693">
      <w:pPr>
        <w:pStyle w:val="2"/>
        <w:keepNext w:val="0"/>
        <w:keepLines w:val="0"/>
        <w:pageBreakBefore w:val="0"/>
        <w:widowControl/>
        <w:kinsoku w:val="0"/>
        <w:wordWrap/>
        <w:overflowPunct/>
        <w:topLinePunct w:val="0"/>
        <w:autoSpaceDE w:val="0"/>
        <w:autoSpaceDN w:val="0"/>
        <w:bidi w:val="0"/>
        <w:adjustRightInd w:val="0"/>
        <w:snapToGrid w:val="0"/>
        <w:spacing w:before="217" w:line="360" w:lineRule="auto"/>
        <w:ind w:right="86" w:rightChars="0" w:firstLine="456" w:firstLineChars="200"/>
        <w:textAlignment w:val="baseline"/>
        <w:rPr>
          <w:sz w:val="24"/>
          <w:szCs w:val="24"/>
        </w:rPr>
      </w:pPr>
      <w:r>
        <w:rPr>
          <w:spacing w:val="-6"/>
          <w:sz w:val="24"/>
          <w:szCs w:val="24"/>
        </w:rPr>
        <w:t>（5）法定代表人委托授权书（后附加盖公章的法定代表人、被授权人身份证复印件）</w:t>
      </w:r>
      <w:r>
        <w:rPr>
          <w:spacing w:val="1"/>
          <w:sz w:val="24"/>
          <w:szCs w:val="24"/>
        </w:rPr>
        <w:t>及被授权人身份证原件；法定代表人直接投标时，须提供法定代表人身份证明、本人身</w:t>
      </w:r>
      <w:r>
        <w:rPr>
          <w:spacing w:val="-1"/>
          <w:sz w:val="24"/>
          <w:szCs w:val="24"/>
        </w:rPr>
        <w:t>份证原件及复印件加盖公章；</w:t>
      </w:r>
    </w:p>
    <w:p w14:paraId="69CB9571">
      <w:pPr>
        <w:pStyle w:val="2"/>
        <w:keepNext w:val="0"/>
        <w:keepLines w:val="0"/>
        <w:pageBreakBefore w:val="0"/>
        <w:widowControl/>
        <w:kinsoku w:val="0"/>
        <w:wordWrap/>
        <w:overflowPunct/>
        <w:topLinePunct w:val="0"/>
        <w:autoSpaceDE w:val="0"/>
        <w:autoSpaceDN w:val="0"/>
        <w:bidi w:val="0"/>
        <w:adjustRightInd w:val="0"/>
        <w:snapToGrid w:val="0"/>
        <w:spacing w:before="217" w:line="360" w:lineRule="auto"/>
        <w:ind w:right="86" w:rightChars="0" w:firstLine="500" w:firstLineChars="200"/>
        <w:textAlignment w:val="baseline"/>
        <w:rPr>
          <w:sz w:val="24"/>
          <w:szCs w:val="24"/>
        </w:rPr>
      </w:pPr>
      <w:r>
        <w:rPr>
          <w:spacing w:val="5"/>
          <w:sz w:val="24"/>
          <w:szCs w:val="24"/>
        </w:rPr>
        <w:t>（6）供应商通过“信用中国”网站(</w:t>
      </w:r>
      <w:r>
        <w:fldChar w:fldCharType="begin"/>
      </w:r>
      <w:r>
        <w:instrText xml:space="preserve"> HYPERLINK "https://www.creditchina.gov.cn" </w:instrText>
      </w:r>
      <w:r>
        <w:fldChar w:fldCharType="separate"/>
      </w:r>
      <w:r>
        <w:rPr>
          <w:sz w:val="24"/>
          <w:szCs w:val="24"/>
        </w:rPr>
        <w:t>www</w:t>
      </w:r>
      <w:r>
        <w:rPr>
          <w:spacing w:val="5"/>
          <w:sz w:val="24"/>
          <w:szCs w:val="24"/>
        </w:rPr>
        <w:t>.</w:t>
      </w:r>
      <w:r>
        <w:rPr>
          <w:sz w:val="24"/>
          <w:szCs w:val="24"/>
        </w:rPr>
        <w:t>creditchina</w:t>
      </w:r>
      <w:r>
        <w:rPr>
          <w:spacing w:val="5"/>
          <w:sz w:val="24"/>
          <w:szCs w:val="24"/>
        </w:rPr>
        <w:t>.</w:t>
      </w:r>
      <w:r>
        <w:rPr>
          <w:sz w:val="24"/>
          <w:szCs w:val="24"/>
        </w:rPr>
        <w:t>gov</w:t>
      </w:r>
      <w:r>
        <w:rPr>
          <w:spacing w:val="5"/>
          <w:sz w:val="24"/>
          <w:szCs w:val="24"/>
        </w:rPr>
        <w:t>.</w:t>
      </w:r>
      <w:r>
        <w:rPr>
          <w:sz w:val="24"/>
          <w:szCs w:val="24"/>
        </w:rPr>
        <w:t>cn</w:t>
      </w:r>
      <w:r>
        <w:rPr>
          <w:sz w:val="24"/>
          <w:szCs w:val="24"/>
        </w:rPr>
        <w:fldChar w:fldCharType="end"/>
      </w:r>
      <w:r>
        <w:rPr>
          <w:spacing w:val="5"/>
          <w:sz w:val="24"/>
          <w:szCs w:val="24"/>
        </w:rPr>
        <w:t>)和中国政府采购网</w:t>
      </w:r>
      <w:r>
        <w:rPr>
          <w:spacing w:val="6"/>
          <w:sz w:val="24"/>
          <w:szCs w:val="24"/>
        </w:rPr>
        <w:t xml:space="preserve"> </w:t>
      </w:r>
      <w:r>
        <w:rPr>
          <w:spacing w:val="-3"/>
          <w:sz w:val="24"/>
          <w:szCs w:val="24"/>
        </w:rPr>
        <w:t>(</w:t>
      </w:r>
      <w:r>
        <w:fldChar w:fldCharType="begin"/>
      </w:r>
      <w:r>
        <w:instrText xml:space="preserve"> HYPERLINK "https://www.ccgp.gov.cn" </w:instrText>
      </w:r>
      <w:r>
        <w:fldChar w:fldCharType="separate"/>
      </w:r>
      <w:r>
        <w:rPr>
          <w:spacing w:val="-3"/>
          <w:sz w:val="24"/>
          <w:szCs w:val="24"/>
        </w:rPr>
        <w:t>www.ccgp.gov.cn</w:t>
      </w:r>
      <w:r>
        <w:rPr>
          <w:spacing w:val="-3"/>
          <w:sz w:val="24"/>
          <w:szCs w:val="24"/>
        </w:rPr>
        <w:fldChar w:fldCharType="end"/>
      </w:r>
      <w:r>
        <w:rPr>
          <w:spacing w:val="-3"/>
          <w:sz w:val="24"/>
          <w:szCs w:val="24"/>
        </w:rPr>
        <w:t>)查询相关主体信用记录，</w:t>
      </w:r>
      <w:r>
        <w:rPr>
          <w:spacing w:val="1"/>
          <w:sz w:val="24"/>
          <w:szCs w:val="24"/>
        </w:rPr>
        <w:t>对列入失信被执行人、重大税收</w:t>
      </w:r>
      <w:r>
        <w:rPr>
          <w:sz w:val="24"/>
          <w:szCs w:val="24"/>
        </w:rPr>
        <w:t>违法案件当事人名单、</w:t>
      </w:r>
      <w:r>
        <w:rPr>
          <w:spacing w:val="1"/>
          <w:sz w:val="24"/>
          <w:szCs w:val="24"/>
        </w:rPr>
        <w:t>政府采购严重违法失信行为记录名单及其他不符合《中华人民共和国政府采购法》第二</w:t>
      </w:r>
      <w:r>
        <w:rPr>
          <w:spacing w:val="-1"/>
          <w:sz w:val="24"/>
          <w:szCs w:val="24"/>
        </w:rPr>
        <w:t>十二条规定条件的供应商，将被视为不合格供应商；</w:t>
      </w:r>
    </w:p>
    <w:p w14:paraId="75E46A74">
      <w:pPr>
        <w:pStyle w:val="2"/>
        <w:keepNext w:val="0"/>
        <w:keepLines w:val="0"/>
        <w:pageBreakBefore w:val="0"/>
        <w:widowControl/>
        <w:kinsoku w:val="0"/>
        <w:wordWrap/>
        <w:overflowPunct/>
        <w:topLinePunct w:val="0"/>
        <w:autoSpaceDE w:val="0"/>
        <w:autoSpaceDN w:val="0"/>
        <w:bidi w:val="0"/>
        <w:adjustRightInd w:val="0"/>
        <w:snapToGrid w:val="0"/>
        <w:spacing w:before="216" w:line="360" w:lineRule="auto"/>
        <w:ind w:right="86" w:rightChars="0" w:firstLine="484" w:firstLineChars="200"/>
        <w:textAlignment w:val="baseline"/>
        <w:rPr>
          <w:sz w:val="24"/>
          <w:szCs w:val="24"/>
        </w:rPr>
      </w:pPr>
      <w:r>
        <w:rPr>
          <w:spacing w:val="1"/>
          <w:sz w:val="24"/>
          <w:szCs w:val="24"/>
        </w:rPr>
        <w:t>（7）书面声明：</w:t>
      </w:r>
      <w:r>
        <w:rPr>
          <w:rFonts w:hint="eastAsia"/>
          <w:spacing w:val="1"/>
          <w:sz w:val="24"/>
          <w:szCs w:val="24"/>
          <w:lang w:eastAsia="zh-CN"/>
        </w:rPr>
        <w:t>投标供应商</w:t>
      </w:r>
      <w:r>
        <w:rPr>
          <w:spacing w:val="1"/>
          <w:sz w:val="24"/>
          <w:szCs w:val="24"/>
        </w:rPr>
        <w:t>必须提供参加本次采购活动前3年内在经营活动中没有重大</w:t>
      </w:r>
      <w:r>
        <w:rPr>
          <w:spacing w:val="-1"/>
          <w:sz w:val="24"/>
          <w:szCs w:val="24"/>
        </w:rPr>
        <w:t>违法记录的书面声明函；</w:t>
      </w:r>
    </w:p>
    <w:p w14:paraId="05262E9B">
      <w:pPr>
        <w:pStyle w:val="2"/>
        <w:keepNext w:val="0"/>
        <w:keepLines w:val="0"/>
        <w:pageBreakBefore w:val="0"/>
        <w:widowControl/>
        <w:kinsoku w:val="0"/>
        <w:wordWrap/>
        <w:overflowPunct/>
        <w:topLinePunct w:val="0"/>
        <w:autoSpaceDE w:val="0"/>
        <w:autoSpaceDN w:val="0"/>
        <w:bidi w:val="0"/>
        <w:adjustRightInd w:val="0"/>
        <w:snapToGrid w:val="0"/>
        <w:spacing w:before="215" w:line="360" w:lineRule="auto"/>
        <w:ind w:right="86" w:rightChars="0" w:firstLine="472" w:firstLineChars="200"/>
        <w:textAlignment w:val="baseline"/>
        <w:rPr>
          <w:sz w:val="24"/>
          <w:szCs w:val="24"/>
        </w:rPr>
      </w:pPr>
      <w:r>
        <w:rPr>
          <w:spacing w:val="-2"/>
          <w:sz w:val="24"/>
          <w:szCs w:val="24"/>
        </w:rPr>
        <w:t>（8）</w:t>
      </w:r>
      <w:r>
        <w:rPr>
          <w:b/>
          <w:bCs/>
          <w:spacing w:val="-2"/>
          <w:sz w:val="24"/>
          <w:szCs w:val="24"/>
        </w:rPr>
        <w:t>本项目专门面向</w:t>
      </w:r>
      <w:r>
        <w:rPr>
          <w:rFonts w:hint="eastAsia"/>
          <w:b/>
          <w:bCs/>
          <w:spacing w:val="-2"/>
          <w:sz w:val="24"/>
          <w:szCs w:val="24"/>
          <w:lang w:val="en-US" w:eastAsia="zh-CN"/>
        </w:rPr>
        <w:t>小微</w:t>
      </w:r>
      <w:r>
        <w:rPr>
          <w:b/>
          <w:bCs/>
          <w:spacing w:val="-2"/>
          <w:sz w:val="24"/>
          <w:szCs w:val="24"/>
        </w:rPr>
        <w:t>企业</w:t>
      </w:r>
      <w:r>
        <w:rPr>
          <w:spacing w:val="-2"/>
          <w:sz w:val="24"/>
          <w:szCs w:val="24"/>
        </w:rPr>
        <w:t>，投标企业须提供中小企业声明函</w:t>
      </w:r>
      <w:r>
        <w:rPr>
          <w:spacing w:val="-3"/>
          <w:sz w:val="24"/>
          <w:szCs w:val="24"/>
        </w:rPr>
        <w:t>（式样见响应文件</w:t>
      </w:r>
      <w:r>
        <w:rPr>
          <w:spacing w:val="-1"/>
          <w:sz w:val="24"/>
          <w:szCs w:val="24"/>
        </w:rPr>
        <w:t>格式）供应商自行根据《国民经济行业分类</w:t>
      </w:r>
      <w:r>
        <w:rPr>
          <w:spacing w:val="-2"/>
          <w:sz w:val="24"/>
          <w:szCs w:val="24"/>
        </w:rPr>
        <w:t>》（GB/T4754-2017）、《国家统计局关于印发&lt;统计上大中小微型企业划分办法（2017）&gt;的通知》国统字〔2017〕213号、工信部联</w:t>
      </w:r>
      <w:r>
        <w:rPr>
          <w:spacing w:val="15"/>
          <w:sz w:val="24"/>
          <w:szCs w:val="24"/>
        </w:rPr>
        <w:t xml:space="preserve"> </w:t>
      </w:r>
      <w:r>
        <w:rPr>
          <w:sz w:val="24"/>
          <w:szCs w:val="24"/>
        </w:rPr>
        <w:t>企业〔2011〕300号文件自行划分，若</w:t>
      </w:r>
      <w:r>
        <w:rPr>
          <w:spacing w:val="-1"/>
          <w:sz w:val="24"/>
          <w:szCs w:val="24"/>
        </w:rPr>
        <w:t>声明与实际不符须承担相应责任；</w:t>
      </w:r>
    </w:p>
    <w:p w14:paraId="7B2E86F6">
      <w:pPr>
        <w:pStyle w:val="2"/>
        <w:keepNext w:val="0"/>
        <w:keepLines w:val="0"/>
        <w:pageBreakBefore w:val="0"/>
        <w:widowControl/>
        <w:kinsoku w:val="0"/>
        <w:wordWrap/>
        <w:overflowPunct/>
        <w:topLinePunct w:val="0"/>
        <w:autoSpaceDE w:val="0"/>
        <w:autoSpaceDN w:val="0"/>
        <w:bidi w:val="0"/>
        <w:adjustRightInd w:val="0"/>
        <w:snapToGrid w:val="0"/>
        <w:spacing w:before="2" w:line="360" w:lineRule="auto"/>
        <w:ind w:right="86" w:rightChars="0" w:firstLine="472" w:firstLineChars="200"/>
        <w:textAlignment w:val="baseline"/>
        <w:rPr>
          <w:sz w:val="24"/>
          <w:szCs w:val="24"/>
        </w:rPr>
      </w:pPr>
      <w:r>
        <w:rPr>
          <w:spacing w:val="-2"/>
          <w:sz w:val="24"/>
          <w:szCs w:val="24"/>
        </w:rPr>
        <w:t>（9）供应商须具备建设主管部门核发的建筑工程施工总承包三级</w:t>
      </w:r>
      <w:r>
        <w:rPr>
          <w:spacing w:val="-3"/>
          <w:sz w:val="24"/>
          <w:szCs w:val="24"/>
        </w:rPr>
        <w:t>或</w:t>
      </w:r>
      <w:r>
        <w:rPr>
          <w:rFonts w:hint="eastAsia"/>
          <w:spacing w:val="-3"/>
          <w:sz w:val="24"/>
          <w:szCs w:val="24"/>
          <w:lang w:eastAsia="zh-CN"/>
        </w:rPr>
        <w:t>建筑装修装饰工程</w:t>
      </w:r>
      <w:r>
        <w:rPr>
          <w:spacing w:val="1"/>
          <w:sz w:val="24"/>
          <w:szCs w:val="24"/>
        </w:rPr>
        <w:t>专业承包二级及以上资质，并在人员、设备、资金等方面具有相应的施工能力和有效</w:t>
      </w:r>
      <w:r>
        <w:rPr>
          <w:spacing w:val="-1"/>
          <w:sz w:val="24"/>
          <w:szCs w:val="24"/>
        </w:rPr>
        <w:t>的安全生产许可证；</w:t>
      </w:r>
    </w:p>
    <w:p w14:paraId="07D2E824">
      <w:pPr>
        <w:pStyle w:val="2"/>
        <w:keepNext w:val="0"/>
        <w:keepLines w:val="0"/>
        <w:pageBreakBefore w:val="0"/>
        <w:widowControl/>
        <w:kinsoku w:val="0"/>
        <w:wordWrap/>
        <w:overflowPunct/>
        <w:topLinePunct w:val="0"/>
        <w:autoSpaceDE w:val="0"/>
        <w:autoSpaceDN w:val="0"/>
        <w:bidi w:val="0"/>
        <w:adjustRightInd w:val="0"/>
        <w:snapToGrid w:val="0"/>
        <w:spacing w:before="214" w:line="360" w:lineRule="auto"/>
        <w:ind w:right="86" w:rightChars="0" w:firstLine="484" w:firstLineChars="200"/>
        <w:textAlignment w:val="baseline"/>
        <w:rPr>
          <w:sz w:val="24"/>
          <w:szCs w:val="24"/>
        </w:rPr>
      </w:pPr>
      <w:r>
        <w:rPr>
          <w:spacing w:val="1"/>
          <w:sz w:val="24"/>
          <w:szCs w:val="24"/>
        </w:rPr>
        <w:t>（10）拟派项目经理具备相应专业二级（含二级）及以上注册建造师职业资格和有</w:t>
      </w:r>
      <w:r>
        <w:rPr>
          <w:spacing w:val="-1"/>
          <w:sz w:val="24"/>
          <w:szCs w:val="24"/>
        </w:rPr>
        <w:t>效的安全考核合格证书，且未担任其他在建工程项目的项目负责人；</w:t>
      </w:r>
    </w:p>
    <w:p w14:paraId="63C71E41">
      <w:pPr>
        <w:pStyle w:val="2"/>
        <w:keepNext w:val="0"/>
        <w:keepLines w:val="0"/>
        <w:pageBreakBefore w:val="0"/>
        <w:widowControl/>
        <w:kinsoku w:val="0"/>
        <w:wordWrap/>
        <w:overflowPunct/>
        <w:topLinePunct w:val="0"/>
        <w:autoSpaceDE w:val="0"/>
        <w:autoSpaceDN w:val="0"/>
        <w:bidi w:val="0"/>
        <w:adjustRightInd w:val="0"/>
        <w:snapToGrid w:val="0"/>
        <w:spacing w:before="217" w:line="360" w:lineRule="auto"/>
        <w:ind w:firstLine="476" w:firstLineChars="200"/>
        <w:textAlignment w:val="baseline"/>
        <w:rPr>
          <w:sz w:val="24"/>
          <w:szCs w:val="24"/>
        </w:rPr>
      </w:pPr>
      <w:r>
        <w:rPr>
          <w:spacing w:val="-1"/>
          <w:sz w:val="24"/>
          <w:szCs w:val="24"/>
        </w:rPr>
        <w:t>（11）提供本项目不接受联合体投标的声明函；</w:t>
      </w:r>
    </w:p>
    <w:p w14:paraId="40D3D75C">
      <w:pPr>
        <w:spacing w:line="360" w:lineRule="auto"/>
        <w:rPr>
          <w:sz w:val="24"/>
          <w:szCs w:val="24"/>
        </w:rPr>
        <w:sectPr>
          <w:footerReference r:id="rId22" w:type="default"/>
          <w:pgSz w:w="11906" w:h="16839"/>
          <w:pgMar w:top="1440" w:right="1080" w:bottom="1440" w:left="1080" w:header="964" w:footer="964" w:gutter="0"/>
          <w:pgNumType w:fmt="decimal"/>
          <w:cols w:space="720" w:num="1"/>
        </w:sectPr>
      </w:pPr>
    </w:p>
    <w:p w14:paraId="597C6F85">
      <w:pPr>
        <w:pStyle w:val="2"/>
        <w:spacing w:before="204" w:line="360" w:lineRule="auto"/>
        <w:jc w:val="center"/>
        <w:rPr>
          <w:rFonts w:hint="default" w:eastAsia="宋体"/>
          <w:sz w:val="31"/>
          <w:szCs w:val="31"/>
          <w:lang w:val="en-US" w:eastAsia="zh-CN"/>
        </w:rPr>
      </w:pPr>
      <w:r>
        <w:rPr>
          <w:b/>
          <w:bCs/>
          <w:spacing w:val="6"/>
          <w:sz w:val="31"/>
          <w:szCs w:val="31"/>
        </w:rPr>
        <w:t>六、</w:t>
      </w:r>
      <w:r>
        <w:rPr>
          <w:rFonts w:hint="eastAsia"/>
          <w:b/>
          <w:bCs/>
          <w:spacing w:val="6"/>
          <w:sz w:val="31"/>
          <w:szCs w:val="31"/>
          <w:lang w:val="en-US" w:eastAsia="zh-CN"/>
        </w:rPr>
        <w:t>响应方案</w:t>
      </w:r>
    </w:p>
    <w:p w14:paraId="17CF6D1B">
      <w:pPr>
        <w:pStyle w:val="2"/>
        <w:spacing w:before="213" w:line="360" w:lineRule="auto"/>
        <w:ind w:right="354"/>
        <w:jc w:val="center"/>
        <w:rPr>
          <w:rFonts w:hint="default" w:eastAsia="宋体"/>
          <w:sz w:val="24"/>
          <w:szCs w:val="24"/>
          <w:lang w:val="en-US" w:eastAsia="zh-CN"/>
        </w:rPr>
      </w:pPr>
      <w:r>
        <w:rPr>
          <w:b/>
          <w:bCs/>
          <w:spacing w:val="-2"/>
          <w:sz w:val="24"/>
          <w:szCs w:val="24"/>
        </w:rPr>
        <w:t>供应商参照《综合评分明细表》要求</w:t>
      </w:r>
      <w:r>
        <w:rPr>
          <w:rFonts w:hint="eastAsia"/>
          <w:b/>
          <w:bCs/>
          <w:spacing w:val="-2"/>
          <w:sz w:val="24"/>
          <w:szCs w:val="24"/>
          <w:lang w:val="en-US" w:eastAsia="zh-CN"/>
        </w:rPr>
        <w:t>自行编制</w:t>
      </w:r>
    </w:p>
    <w:p w14:paraId="6C54337D">
      <w:pPr>
        <w:spacing w:line="360" w:lineRule="auto"/>
        <w:rPr>
          <w:sz w:val="24"/>
          <w:szCs w:val="24"/>
        </w:rPr>
        <w:sectPr>
          <w:footerReference r:id="rId23" w:type="default"/>
          <w:pgSz w:w="11906" w:h="16839"/>
          <w:pgMar w:top="1440" w:right="1080" w:bottom="1440" w:left="1080" w:header="964" w:footer="964" w:gutter="0"/>
          <w:pgNumType w:fmt="decimal"/>
          <w:cols w:space="720" w:num="1"/>
        </w:sectPr>
      </w:pPr>
    </w:p>
    <w:p w14:paraId="1E82034D">
      <w:pPr>
        <w:pStyle w:val="2"/>
        <w:spacing w:before="130" w:line="360" w:lineRule="auto"/>
        <w:rPr>
          <w:sz w:val="24"/>
          <w:szCs w:val="24"/>
        </w:rPr>
      </w:pPr>
      <w:r>
        <w:rPr>
          <w:spacing w:val="-6"/>
          <w:sz w:val="24"/>
          <w:szCs w:val="24"/>
        </w:rPr>
        <w:t>附</w:t>
      </w:r>
      <w:r>
        <w:rPr>
          <w:spacing w:val="-30"/>
          <w:sz w:val="24"/>
          <w:szCs w:val="24"/>
        </w:rPr>
        <w:t xml:space="preserve"> </w:t>
      </w:r>
      <w:r>
        <w:rPr>
          <w:spacing w:val="-6"/>
          <w:sz w:val="24"/>
          <w:szCs w:val="24"/>
        </w:rPr>
        <w:t>1：项目经理简历表</w:t>
      </w:r>
    </w:p>
    <w:p w14:paraId="5287ADEB">
      <w:pPr>
        <w:pStyle w:val="2"/>
        <w:spacing w:before="27" w:line="360" w:lineRule="auto"/>
        <w:rPr>
          <w:sz w:val="24"/>
          <w:szCs w:val="24"/>
        </w:rPr>
      </w:pPr>
      <w:r>
        <w:rPr>
          <w:spacing w:val="-1"/>
          <w:sz w:val="24"/>
          <w:szCs w:val="24"/>
        </w:rPr>
        <w:t>项目经理应附相应专业建造师</w:t>
      </w:r>
      <w:r>
        <w:rPr>
          <w:rFonts w:hint="eastAsia"/>
          <w:spacing w:val="-1"/>
          <w:sz w:val="24"/>
          <w:szCs w:val="24"/>
          <w:lang w:val="en-US" w:eastAsia="zh-CN"/>
        </w:rPr>
        <w:t>相关</w:t>
      </w:r>
      <w:r>
        <w:rPr>
          <w:spacing w:val="-1"/>
          <w:sz w:val="24"/>
          <w:szCs w:val="24"/>
        </w:rPr>
        <w:t>证书、身份证。</w:t>
      </w:r>
    </w:p>
    <w:tbl>
      <w:tblPr>
        <w:tblStyle w:val="12"/>
        <w:tblW w:w="969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7"/>
        <w:gridCol w:w="1350"/>
        <w:gridCol w:w="1211"/>
        <w:gridCol w:w="732"/>
        <w:gridCol w:w="945"/>
        <w:gridCol w:w="1384"/>
        <w:gridCol w:w="540"/>
        <w:gridCol w:w="2270"/>
      </w:tblGrid>
      <w:tr w14:paraId="47FEF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jc w:val="center"/>
        </w:trPr>
        <w:tc>
          <w:tcPr>
            <w:tcW w:w="1267" w:type="dxa"/>
            <w:tcBorders>
              <w:top w:val="single" w:color="000000" w:sz="10" w:space="0"/>
              <w:left w:val="single" w:color="000000" w:sz="10" w:space="0"/>
            </w:tcBorders>
            <w:vAlign w:val="top"/>
          </w:tcPr>
          <w:p w14:paraId="58E0DC8A">
            <w:pPr>
              <w:pStyle w:val="13"/>
              <w:spacing w:before="274" w:line="360" w:lineRule="auto"/>
              <w:ind w:left="265"/>
            </w:pPr>
            <w:r>
              <w:rPr>
                <w:spacing w:val="-5"/>
              </w:rPr>
              <w:t>姓</w:t>
            </w:r>
            <w:r>
              <w:rPr>
                <w:spacing w:val="6"/>
              </w:rPr>
              <w:t xml:space="preserve">  </w:t>
            </w:r>
            <w:r>
              <w:rPr>
                <w:spacing w:val="-5"/>
              </w:rPr>
              <w:t>名</w:t>
            </w:r>
          </w:p>
        </w:tc>
        <w:tc>
          <w:tcPr>
            <w:tcW w:w="1350" w:type="dxa"/>
            <w:tcBorders>
              <w:top w:val="single" w:color="000000" w:sz="10" w:space="0"/>
            </w:tcBorders>
            <w:vAlign w:val="top"/>
          </w:tcPr>
          <w:p w14:paraId="50BEE837">
            <w:pPr>
              <w:spacing w:line="360" w:lineRule="auto"/>
              <w:rPr>
                <w:rFonts w:ascii="Arial"/>
                <w:sz w:val="21"/>
              </w:rPr>
            </w:pPr>
          </w:p>
        </w:tc>
        <w:tc>
          <w:tcPr>
            <w:tcW w:w="1211" w:type="dxa"/>
            <w:tcBorders>
              <w:top w:val="single" w:color="000000" w:sz="10" w:space="0"/>
            </w:tcBorders>
            <w:vAlign w:val="top"/>
          </w:tcPr>
          <w:p w14:paraId="3151A415">
            <w:pPr>
              <w:pStyle w:val="13"/>
              <w:spacing w:before="274" w:line="360" w:lineRule="auto"/>
              <w:ind w:left="249"/>
            </w:pPr>
            <w:r>
              <w:rPr>
                <w:spacing w:val="-6"/>
              </w:rPr>
              <w:t>年</w:t>
            </w:r>
            <w:r>
              <w:rPr>
                <w:spacing w:val="4"/>
              </w:rPr>
              <w:t xml:space="preserve">  </w:t>
            </w:r>
            <w:r>
              <w:rPr>
                <w:spacing w:val="-6"/>
              </w:rPr>
              <w:t>龄</w:t>
            </w:r>
          </w:p>
        </w:tc>
        <w:tc>
          <w:tcPr>
            <w:tcW w:w="1677" w:type="dxa"/>
            <w:gridSpan w:val="2"/>
            <w:tcBorders>
              <w:top w:val="single" w:color="000000" w:sz="10" w:space="0"/>
            </w:tcBorders>
            <w:vAlign w:val="top"/>
          </w:tcPr>
          <w:p w14:paraId="5ABD1B94">
            <w:pPr>
              <w:spacing w:line="360" w:lineRule="auto"/>
              <w:rPr>
                <w:rFonts w:ascii="Arial"/>
                <w:sz w:val="21"/>
              </w:rPr>
            </w:pPr>
          </w:p>
        </w:tc>
        <w:tc>
          <w:tcPr>
            <w:tcW w:w="1924" w:type="dxa"/>
            <w:gridSpan w:val="2"/>
            <w:tcBorders>
              <w:top w:val="single" w:color="000000" w:sz="10" w:space="0"/>
            </w:tcBorders>
            <w:vAlign w:val="top"/>
          </w:tcPr>
          <w:p w14:paraId="524CF2EB">
            <w:pPr>
              <w:pStyle w:val="13"/>
              <w:spacing w:before="273" w:line="360" w:lineRule="auto"/>
              <w:ind w:left="617"/>
            </w:pPr>
            <w:r>
              <w:rPr>
                <w:spacing w:val="-8"/>
              </w:rPr>
              <w:t>学</w:t>
            </w:r>
            <w:r>
              <w:rPr>
                <w:spacing w:val="6"/>
              </w:rPr>
              <w:t xml:space="preserve">  </w:t>
            </w:r>
            <w:r>
              <w:rPr>
                <w:spacing w:val="-8"/>
              </w:rPr>
              <w:t>历</w:t>
            </w:r>
          </w:p>
        </w:tc>
        <w:tc>
          <w:tcPr>
            <w:tcW w:w="2270" w:type="dxa"/>
            <w:tcBorders>
              <w:top w:val="single" w:color="000000" w:sz="10" w:space="0"/>
              <w:right w:val="single" w:color="000000" w:sz="10" w:space="0"/>
            </w:tcBorders>
            <w:vAlign w:val="top"/>
          </w:tcPr>
          <w:p w14:paraId="302782B4">
            <w:pPr>
              <w:spacing w:line="360" w:lineRule="auto"/>
              <w:rPr>
                <w:rFonts w:ascii="Arial"/>
                <w:sz w:val="21"/>
              </w:rPr>
            </w:pPr>
          </w:p>
        </w:tc>
      </w:tr>
      <w:tr w14:paraId="0AEF1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1267" w:type="dxa"/>
            <w:tcBorders>
              <w:left w:val="single" w:color="000000" w:sz="10" w:space="0"/>
            </w:tcBorders>
            <w:vAlign w:val="top"/>
          </w:tcPr>
          <w:p w14:paraId="6BB5DE84">
            <w:pPr>
              <w:pStyle w:val="13"/>
              <w:spacing w:before="249" w:line="360" w:lineRule="auto"/>
              <w:ind w:left="266"/>
            </w:pPr>
            <w:r>
              <w:rPr>
                <w:spacing w:val="-6"/>
              </w:rPr>
              <w:t>职</w:t>
            </w:r>
            <w:r>
              <w:rPr>
                <w:spacing w:val="4"/>
              </w:rPr>
              <w:t xml:space="preserve">  </w:t>
            </w:r>
            <w:r>
              <w:rPr>
                <w:spacing w:val="-6"/>
              </w:rPr>
              <w:t>称</w:t>
            </w:r>
          </w:p>
        </w:tc>
        <w:tc>
          <w:tcPr>
            <w:tcW w:w="1350" w:type="dxa"/>
            <w:vAlign w:val="top"/>
          </w:tcPr>
          <w:p w14:paraId="5ADC6F9A">
            <w:pPr>
              <w:spacing w:line="360" w:lineRule="auto"/>
              <w:rPr>
                <w:rFonts w:ascii="Arial"/>
                <w:sz w:val="21"/>
              </w:rPr>
            </w:pPr>
          </w:p>
        </w:tc>
        <w:tc>
          <w:tcPr>
            <w:tcW w:w="1211" w:type="dxa"/>
            <w:vAlign w:val="top"/>
          </w:tcPr>
          <w:p w14:paraId="2CCCFEA6">
            <w:pPr>
              <w:pStyle w:val="13"/>
              <w:spacing w:before="248" w:line="360" w:lineRule="auto"/>
              <w:ind w:left="249"/>
            </w:pPr>
            <w:r>
              <w:rPr>
                <w:spacing w:val="-6"/>
              </w:rPr>
              <w:t>职</w:t>
            </w:r>
            <w:r>
              <w:rPr>
                <w:spacing w:val="5"/>
              </w:rPr>
              <w:t xml:space="preserve">  </w:t>
            </w:r>
            <w:r>
              <w:rPr>
                <w:spacing w:val="-6"/>
              </w:rPr>
              <w:t>务</w:t>
            </w:r>
          </w:p>
        </w:tc>
        <w:tc>
          <w:tcPr>
            <w:tcW w:w="1677" w:type="dxa"/>
            <w:gridSpan w:val="2"/>
            <w:vAlign w:val="top"/>
          </w:tcPr>
          <w:p w14:paraId="2AB6AC7A">
            <w:pPr>
              <w:spacing w:line="360" w:lineRule="auto"/>
              <w:rPr>
                <w:rFonts w:ascii="Arial"/>
                <w:sz w:val="21"/>
              </w:rPr>
            </w:pPr>
          </w:p>
        </w:tc>
        <w:tc>
          <w:tcPr>
            <w:tcW w:w="1924" w:type="dxa"/>
            <w:gridSpan w:val="2"/>
            <w:vAlign w:val="top"/>
          </w:tcPr>
          <w:p w14:paraId="71CABBF9">
            <w:pPr>
              <w:pStyle w:val="13"/>
              <w:spacing w:before="247" w:line="360" w:lineRule="auto"/>
              <w:ind w:left="132"/>
            </w:pPr>
            <w:r>
              <w:rPr>
                <w:spacing w:val="-2"/>
              </w:rPr>
              <w:t>拟在本工程任职</w:t>
            </w:r>
          </w:p>
        </w:tc>
        <w:tc>
          <w:tcPr>
            <w:tcW w:w="2270" w:type="dxa"/>
            <w:tcBorders>
              <w:right w:val="single" w:color="000000" w:sz="10" w:space="0"/>
            </w:tcBorders>
            <w:vAlign w:val="top"/>
          </w:tcPr>
          <w:p w14:paraId="42FCB361">
            <w:pPr>
              <w:pStyle w:val="13"/>
              <w:spacing w:before="248" w:line="360" w:lineRule="auto"/>
              <w:ind w:left="667"/>
            </w:pPr>
            <w:r>
              <w:rPr>
                <w:spacing w:val="-4"/>
              </w:rPr>
              <w:t>项目经理</w:t>
            </w:r>
          </w:p>
        </w:tc>
      </w:tr>
      <w:tr w14:paraId="3FD2C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3828" w:type="dxa"/>
            <w:gridSpan w:val="3"/>
            <w:tcBorders>
              <w:left w:val="single" w:color="000000" w:sz="10" w:space="0"/>
            </w:tcBorders>
            <w:vAlign w:val="top"/>
          </w:tcPr>
          <w:p w14:paraId="362C49E2">
            <w:pPr>
              <w:pStyle w:val="13"/>
              <w:spacing w:before="250" w:line="360" w:lineRule="auto"/>
              <w:ind w:left="829"/>
            </w:pPr>
            <w:r>
              <w:rPr>
                <w:spacing w:val="-2"/>
              </w:rPr>
              <w:t>注册建造师资格等级</w:t>
            </w:r>
          </w:p>
        </w:tc>
        <w:tc>
          <w:tcPr>
            <w:tcW w:w="1677" w:type="dxa"/>
            <w:gridSpan w:val="2"/>
            <w:vAlign w:val="top"/>
          </w:tcPr>
          <w:p w14:paraId="65CD79E7">
            <w:pPr>
              <w:pStyle w:val="13"/>
              <w:spacing w:before="250" w:line="360" w:lineRule="auto"/>
              <w:ind w:left="1148"/>
            </w:pPr>
            <w:r>
              <w:t>级</w:t>
            </w:r>
          </w:p>
        </w:tc>
        <w:tc>
          <w:tcPr>
            <w:tcW w:w="1924" w:type="dxa"/>
            <w:gridSpan w:val="2"/>
            <w:vAlign w:val="top"/>
          </w:tcPr>
          <w:p w14:paraId="763AA8C9">
            <w:pPr>
              <w:pStyle w:val="13"/>
              <w:spacing w:before="250" w:line="360" w:lineRule="auto"/>
              <w:ind w:left="375"/>
            </w:pPr>
            <w:r>
              <w:rPr>
                <w:spacing w:val="-3"/>
              </w:rPr>
              <w:t>建造师专业</w:t>
            </w:r>
          </w:p>
        </w:tc>
        <w:tc>
          <w:tcPr>
            <w:tcW w:w="2270" w:type="dxa"/>
            <w:tcBorders>
              <w:right w:val="single" w:color="000000" w:sz="10" w:space="0"/>
            </w:tcBorders>
            <w:vAlign w:val="top"/>
          </w:tcPr>
          <w:p w14:paraId="7D05415A">
            <w:pPr>
              <w:spacing w:line="360" w:lineRule="auto"/>
              <w:rPr>
                <w:rFonts w:ascii="Arial"/>
                <w:sz w:val="21"/>
              </w:rPr>
            </w:pPr>
          </w:p>
        </w:tc>
      </w:tr>
      <w:tr w14:paraId="1BAEE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1267" w:type="dxa"/>
            <w:tcBorders>
              <w:left w:val="single" w:color="000000" w:sz="10" w:space="0"/>
            </w:tcBorders>
            <w:vAlign w:val="top"/>
          </w:tcPr>
          <w:p w14:paraId="2ACC6CDE">
            <w:pPr>
              <w:pStyle w:val="13"/>
              <w:spacing w:before="251" w:line="360" w:lineRule="auto"/>
              <w:ind w:left="150"/>
            </w:pPr>
            <w:r>
              <w:rPr>
                <w:spacing w:val="-4"/>
              </w:rPr>
              <w:t>毕业学校</w:t>
            </w:r>
          </w:p>
        </w:tc>
        <w:tc>
          <w:tcPr>
            <w:tcW w:w="8432" w:type="dxa"/>
            <w:gridSpan w:val="7"/>
            <w:tcBorders>
              <w:right w:val="single" w:color="000000" w:sz="10" w:space="0"/>
            </w:tcBorders>
            <w:vAlign w:val="top"/>
          </w:tcPr>
          <w:p w14:paraId="4E06E9A1">
            <w:pPr>
              <w:pStyle w:val="13"/>
              <w:spacing w:before="251" w:line="360" w:lineRule="auto"/>
              <w:ind w:left="1637"/>
            </w:pPr>
            <w:r>
              <w:rPr>
                <w:spacing w:val="-5"/>
              </w:rPr>
              <w:t>年毕业于</w:t>
            </w:r>
            <w:r>
              <w:rPr>
                <w:spacing w:val="1"/>
              </w:rPr>
              <w:t xml:space="preserve">            </w:t>
            </w:r>
            <w:r>
              <w:rPr>
                <w:spacing w:val="-5"/>
              </w:rPr>
              <w:t>学校</w:t>
            </w:r>
            <w:r>
              <w:rPr>
                <w:spacing w:val="1"/>
              </w:rPr>
              <w:t xml:space="preserve">               </w:t>
            </w:r>
            <w:r>
              <w:rPr>
                <w:spacing w:val="-5"/>
              </w:rPr>
              <w:t>专业</w:t>
            </w:r>
          </w:p>
        </w:tc>
      </w:tr>
      <w:tr w14:paraId="77E3E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9699" w:type="dxa"/>
            <w:gridSpan w:val="8"/>
            <w:tcBorders>
              <w:left w:val="single" w:color="000000" w:sz="10" w:space="0"/>
              <w:right w:val="single" w:color="000000" w:sz="10" w:space="0"/>
            </w:tcBorders>
            <w:vAlign w:val="top"/>
          </w:tcPr>
          <w:p w14:paraId="3D0C5886">
            <w:pPr>
              <w:pStyle w:val="13"/>
              <w:spacing w:before="254" w:line="360" w:lineRule="auto"/>
              <w:ind w:left="4129"/>
            </w:pPr>
            <w:r>
              <w:rPr>
                <w:spacing w:val="-2"/>
              </w:rPr>
              <w:t>主要工作经历</w:t>
            </w:r>
          </w:p>
        </w:tc>
      </w:tr>
      <w:tr w14:paraId="0C5B5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1267" w:type="dxa"/>
            <w:tcBorders>
              <w:left w:val="single" w:color="000000" w:sz="10" w:space="0"/>
            </w:tcBorders>
            <w:vAlign w:val="top"/>
          </w:tcPr>
          <w:p w14:paraId="556C1BEF">
            <w:pPr>
              <w:pStyle w:val="13"/>
              <w:spacing w:before="256" w:line="360" w:lineRule="auto"/>
              <w:ind w:left="277"/>
            </w:pPr>
            <w:r>
              <w:rPr>
                <w:spacing w:val="-11"/>
              </w:rPr>
              <w:t>时</w:t>
            </w:r>
            <w:r>
              <w:rPr>
                <w:spacing w:val="14"/>
              </w:rPr>
              <w:t xml:space="preserve">  </w:t>
            </w:r>
            <w:r>
              <w:rPr>
                <w:spacing w:val="-11"/>
              </w:rPr>
              <w:t>间</w:t>
            </w:r>
          </w:p>
        </w:tc>
        <w:tc>
          <w:tcPr>
            <w:tcW w:w="3293" w:type="dxa"/>
            <w:gridSpan w:val="3"/>
            <w:vAlign w:val="top"/>
          </w:tcPr>
          <w:p w14:paraId="5A304834">
            <w:pPr>
              <w:pStyle w:val="13"/>
              <w:spacing w:before="256" w:line="360" w:lineRule="auto"/>
              <w:ind w:left="450"/>
            </w:pPr>
            <w:r>
              <w:rPr>
                <w:spacing w:val="-2"/>
              </w:rPr>
              <w:t>参加过的类似项目名称</w:t>
            </w:r>
          </w:p>
        </w:tc>
        <w:tc>
          <w:tcPr>
            <w:tcW w:w="2329" w:type="dxa"/>
            <w:gridSpan w:val="2"/>
            <w:vAlign w:val="top"/>
          </w:tcPr>
          <w:p w14:paraId="5EC12B81">
            <w:pPr>
              <w:pStyle w:val="13"/>
              <w:spacing w:before="256" w:line="360" w:lineRule="auto"/>
              <w:ind w:left="456"/>
            </w:pPr>
            <w:r>
              <w:rPr>
                <w:spacing w:val="-3"/>
              </w:rPr>
              <w:t>工程概况说明</w:t>
            </w:r>
          </w:p>
        </w:tc>
        <w:tc>
          <w:tcPr>
            <w:tcW w:w="2810" w:type="dxa"/>
            <w:gridSpan w:val="2"/>
            <w:tcBorders>
              <w:right w:val="single" w:color="000000" w:sz="10" w:space="0"/>
            </w:tcBorders>
            <w:vAlign w:val="top"/>
          </w:tcPr>
          <w:p w14:paraId="04D1A95A">
            <w:pPr>
              <w:pStyle w:val="13"/>
              <w:spacing w:before="256" w:line="360" w:lineRule="auto"/>
              <w:ind w:left="456"/>
            </w:pPr>
            <w:r>
              <w:rPr>
                <w:spacing w:val="-2"/>
              </w:rPr>
              <w:t>发包人及联系电话</w:t>
            </w:r>
          </w:p>
        </w:tc>
      </w:tr>
      <w:tr w14:paraId="341E1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1267" w:type="dxa"/>
            <w:tcBorders>
              <w:left w:val="single" w:color="000000" w:sz="10" w:space="0"/>
            </w:tcBorders>
            <w:vAlign w:val="top"/>
          </w:tcPr>
          <w:p w14:paraId="3A14E3F7">
            <w:pPr>
              <w:spacing w:line="360" w:lineRule="auto"/>
              <w:rPr>
                <w:rFonts w:ascii="Arial"/>
                <w:sz w:val="21"/>
              </w:rPr>
            </w:pPr>
          </w:p>
        </w:tc>
        <w:tc>
          <w:tcPr>
            <w:tcW w:w="3293" w:type="dxa"/>
            <w:gridSpan w:val="3"/>
            <w:vAlign w:val="top"/>
          </w:tcPr>
          <w:p w14:paraId="4101FB55">
            <w:pPr>
              <w:spacing w:line="360" w:lineRule="auto"/>
              <w:rPr>
                <w:rFonts w:ascii="Arial"/>
                <w:sz w:val="21"/>
              </w:rPr>
            </w:pPr>
          </w:p>
        </w:tc>
        <w:tc>
          <w:tcPr>
            <w:tcW w:w="2329" w:type="dxa"/>
            <w:gridSpan w:val="2"/>
            <w:vAlign w:val="top"/>
          </w:tcPr>
          <w:p w14:paraId="5373229D">
            <w:pPr>
              <w:spacing w:line="360" w:lineRule="auto"/>
              <w:rPr>
                <w:rFonts w:ascii="Arial"/>
                <w:sz w:val="21"/>
              </w:rPr>
            </w:pPr>
          </w:p>
        </w:tc>
        <w:tc>
          <w:tcPr>
            <w:tcW w:w="2810" w:type="dxa"/>
            <w:gridSpan w:val="2"/>
            <w:tcBorders>
              <w:right w:val="single" w:color="000000" w:sz="10" w:space="0"/>
            </w:tcBorders>
            <w:vAlign w:val="top"/>
          </w:tcPr>
          <w:p w14:paraId="5AB79EF8">
            <w:pPr>
              <w:spacing w:line="360" w:lineRule="auto"/>
              <w:rPr>
                <w:rFonts w:ascii="Arial"/>
                <w:sz w:val="21"/>
              </w:rPr>
            </w:pPr>
          </w:p>
        </w:tc>
      </w:tr>
      <w:tr w14:paraId="4F5C8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1267" w:type="dxa"/>
            <w:tcBorders>
              <w:left w:val="single" w:color="000000" w:sz="10" w:space="0"/>
            </w:tcBorders>
            <w:vAlign w:val="top"/>
          </w:tcPr>
          <w:p w14:paraId="5B04A334">
            <w:pPr>
              <w:spacing w:line="360" w:lineRule="auto"/>
              <w:rPr>
                <w:rFonts w:ascii="Arial"/>
                <w:sz w:val="21"/>
              </w:rPr>
            </w:pPr>
          </w:p>
        </w:tc>
        <w:tc>
          <w:tcPr>
            <w:tcW w:w="3293" w:type="dxa"/>
            <w:gridSpan w:val="3"/>
            <w:vAlign w:val="top"/>
          </w:tcPr>
          <w:p w14:paraId="359AF511">
            <w:pPr>
              <w:spacing w:line="360" w:lineRule="auto"/>
              <w:rPr>
                <w:rFonts w:ascii="Arial"/>
                <w:sz w:val="21"/>
              </w:rPr>
            </w:pPr>
          </w:p>
        </w:tc>
        <w:tc>
          <w:tcPr>
            <w:tcW w:w="2329" w:type="dxa"/>
            <w:gridSpan w:val="2"/>
            <w:vAlign w:val="top"/>
          </w:tcPr>
          <w:p w14:paraId="6B6163FB">
            <w:pPr>
              <w:spacing w:line="360" w:lineRule="auto"/>
              <w:rPr>
                <w:rFonts w:ascii="Arial"/>
                <w:sz w:val="21"/>
              </w:rPr>
            </w:pPr>
          </w:p>
        </w:tc>
        <w:tc>
          <w:tcPr>
            <w:tcW w:w="2810" w:type="dxa"/>
            <w:gridSpan w:val="2"/>
            <w:tcBorders>
              <w:right w:val="single" w:color="000000" w:sz="10" w:space="0"/>
            </w:tcBorders>
            <w:vAlign w:val="top"/>
          </w:tcPr>
          <w:p w14:paraId="59261C25">
            <w:pPr>
              <w:spacing w:line="360" w:lineRule="auto"/>
              <w:rPr>
                <w:rFonts w:ascii="Arial"/>
                <w:sz w:val="21"/>
              </w:rPr>
            </w:pPr>
          </w:p>
        </w:tc>
      </w:tr>
      <w:tr w14:paraId="10BD6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1267" w:type="dxa"/>
            <w:tcBorders>
              <w:left w:val="single" w:color="000000" w:sz="10" w:space="0"/>
            </w:tcBorders>
            <w:vAlign w:val="top"/>
          </w:tcPr>
          <w:p w14:paraId="59EA2F14">
            <w:pPr>
              <w:spacing w:line="360" w:lineRule="auto"/>
              <w:rPr>
                <w:rFonts w:ascii="Arial"/>
                <w:sz w:val="21"/>
              </w:rPr>
            </w:pPr>
          </w:p>
        </w:tc>
        <w:tc>
          <w:tcPr>
            <w:tcW w:w="3293" w:type="dxa"/>
            <w:gridSpan w:val="3"/>
            <w:vAlign w:val="top"/>
          </w:tcPr>
          <w:p w14:paraId="4BF8F391">
            <w:pPr>
              <w:spacing w:line="360" w:lineRule="auto"/>
              <w:rPr>
                <w:rFonts w:ascii="Arial"/>
                <w:sz w:val="21"/>
              </w:rPr>
            </w:pPr>
          </w:p>
        </w:tc>
        <w:tc>
          <w:tcPr>
            <w:tcW w:w="2329" w:type="dxa"/>
            <w:gridSpan w:val="2"/>
            <w:vAlign w:val="top"/>
          </w:tcPr>
          <w:p w14:paraId="4CB7874A">
            <w:pPr>
              <w:spacing w:line="360" w:lineRule="auto"/>
              <w:rPr>
                <w:rFonts w:ascii="Arial"/>
                <w:sz w:val="21"/>
              </w:rPr>
            </w:pPr>
          </w:p>
        </w:tc>
        <w:tc>
          <w:tcPr>
            <w:tcW w:w="2810" w:type="dxa"/>
            <w:gridSpan w:val="2"/>
            <w:tcBorders>
              <w:right w:val="single" w:color="000000" w:sz="10" w:space="0"/>
            </w:tcBorders>
            <w:vAlign w:val="top"/>
          </w:tcPr>
          <w:p w14:paraId="28141AA0">
            <w:pPr>
              <w:spacing w:line="360" w:lineRule="auto"/>
              <w:rPr>
                <w:rFonts w:ascii="Arial"/>
                <w:sz w:val="21"/>
              </w:rPr>
            </w:pPr>
          </w:p>
        </w:tc>
      </w:tr>
      <w:tr w14:paraId="2FC0E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1267" w:type="dxa"/>
            <w:tcBorders>
              <w:left w:val="single" w:color="000000" w:sz="10" w:space="0"/>
            </w:tcBorders>
            <w:vAlign w:val="top"/>
          </w:tcPr>
          <w:p w14:paraId="5A7938A1">
            <w:pPr>
              <w:spacing w:line="360" w:lineRule="auto"/>
              <w:rPr>
                <w:rFonts w:ascii="Arial"/>
                <w:sz w:val="21"/>
              </w:rPr>
            </w:pPr>
          </w:p>
        </w:tc>
        <w:tc>
          <w:tcPr>
            <w:tcW w:w="3293" w:type="dxa"/>
            <w:gridSpan w:val="3"/>
            <w:vAlign w:val="top"/>
          </w:tcPr>
          <w:p w14:paraId="4603D096">
            <w:pPr>
              <w:spacing w:line="360" w:lineRule="auto"/>
              <w:rPr>
                <w:rFonts w:ascii="Arial"/>
                <w:sz w:val="21"/>
              </w:rPr>
            </w:pPr>
          </w:p>
        </w:tc>
        <w:tc>
          <w:tcPr>
            <w:tcW w:w="2329" w:type="dxa"/>
            <w:gridSpan w:val="2"/>
            <w:vAlign w:val="top"/>
          </w:tcPr>
          <w:p w14:paraId="08F939CC">
            <w:pPr>
              <w:spacing w:line="360" w:lineRule="auto"/>
              <w:rPr>
                <w:rFonts w:ascii="Arial"/>
                <w:sz w:val="21"/>
              </w:rPr>
            </w:pPr>
          </w:p>
        </w:tc>
        <w:tc>
          <w:tcPr>
            <w:tcW w:w="2810" w:type="dxa"/>
            <w:gridSpan w:val="2"/>
            <w:tcBorders>
              <w:right w:val="single" w:color="000000" w:sz="10" w:space="0"/>
            </w:tcBorders>
            <w:vAlign w:val="top"/>
          </w:tcPr>
          <w:p w14:paraId="0FF08594">
            <w:pPr>
              <w:spacing w:line="360" w:lineRule="auto"/>
              <w:rPr>
                <w:rFonts w:ascii="Arial"/>
                <w:sz w:val="21"/>
              </w:rPr>
            </w:pPr>
          </w:p>
        </w:tc>
      </w:tr>
      <w:tr w14:paraId="42757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1267" w:type="dxa"/>
            <w:tcBorders>
              <w:left w:val="single" w:color="000000" w:sz="10" w:space="0"/>
            </w:tcBorders>
            <w:vAlign w:val="top"/>
          </w:tcPr>
          <w:p w14:paraId="482C0D20">
            <w:pPr>
              <w:spacing w:line="360" w:lineRule="auto"/>
              <w:rPr>
                <w:rFonts w:ascii="Arial"/>
                <w:sz w:val="21"/>
              </w:rPr>
            </w:pPr>
          </w:p>
        </w:tc>
        <w:tc>
          <w:tcPr>
            <w:tcW w:w="3293" w:type="dxa"/>
            <w:gridSpan w:val="3"/>
            <w:vAlign w:val="top"/>
          </w:tcPr>
          <w:p w14:paraId="28286E2E">
            <w:pPr>
              <w:spacing w:line="360" w:lineRule="auto"/>
              <w:rPr>
                <w:rFonts w:ascii="Arial"/>
                <w:sz w:val="21"/>
              </w:rPr>
            </w:pPr>
          </w:p>
        </w:tc>
        <w:tc>
          <w:tcPr>
            <w:tcW w:w="2329" w:type="dxa"/>
            <w:gridSpan w:val="2"/>
            <w:vAlign w:val="top"/>
          </w:tcPr>
          <w:p w14:paraId="5DFB5139">
            <w:pPr>
              <w:spacing w:line="360" w:lineRule="auto"/>
              <w:rPr>
                <w:rFonts w:ascii="Arial"/>
                <w:sz w:val="21"/>
              </w:rPr>
            </w:pPr>
          </w:p>
        </w:tc>
        <w:tc>
          <w:tcPr>
            <w:tcW w:w="2810" w:type="dxa"/>
            <w:gridSpan w:val="2"/>
            <w:tcBorders>
              <w:right w:val="single" w:color="000000" w:sz="10" w:space="0"/>
            </w:tcBorders>
            <w:vAlign w:val="top"/>
          </w:tcPr>
          <w:p w14:paraId="19F04AEE">
            <w:pPr>
              <w:spacing w:line="360" w:lineRule="auto"/>
              <w:rPr>
                <w:rFonts w:ascii="Arial"/>
                <w:sz w:val="21"/>
              </w:rPr>
            </w:pPr>
          </w:p>
        </w:tc>
      </w:tr>
      <w:tr w14:paraId="411F4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1267" w:type="dxa"/>
            <w:tcBorders>
              <w:left w:val="single" w:color="000000" w:sz="10" w:space="0"/>
            </w:tcBorders>
            <w:vAlign w:val="top"/>
          </w:tcPr>
          <w:p w14:paraId="490462F7">
            <w:pPr>
              <w:spacing w:line="360" w:lineRule="auto"/>
              <w:rPr>
                <w:rFonts w:ascii="Arial"/>
                <w:sz w:val="21"/>
              </w:rPr>
            </w:pPr>
          </w:p>
        </w:tc>
        <w:tc>
          <w:tcPr>
            <w:tcW w:w="3293" w:type="dxa"/>
            <w:gridSpan w:val="3"/>
            <w:vAlign w:val="top"/>
          </w:tcPr>
          <w:p w14:paraId="3BB5898D">
            <w:pPr>
              <w:spacing w:line="360" w:lineRule="auto"/>
              <w:rPr>
                <w:rFonts w:ascii="Arial"/>
                <w:sz w:val="21"/>
              </w:rPr>
            </w:pPr>
          </w:p>
        </w:tc>
        <w:tc>
          <w:tcPr>
            <w:tcW w:w="2329" w:type="dxa"/>
            <w:gridSpan w:val="2"/>
            <w:vAlign w:val="top"/>
          </w:tcPr>
          <w:p w14:paraId="1291C7AC">
            <w:pPr>
              <w:spacing w:line="360" w:lineRule="auto"/>
              <w:rPr>
                <w:rFonts w:ascii="Arial"/>
                <w:sz w:val="21"/>
              </w:rPr>
            </w:pPr>
          </w:p>
        </w:tc>
        <w:tc>
          <w:tcPr>
            <w:tcW w:w="2810" w:type="dxa"/>
            <w:gridSpan w:val="2"/>
            <w:tcBorders>
              <w:right w:val="single" w:color="000000" w:sz="10" w:space="0"/>
            </w:tcBorders>
            <w:vAlign w:val="top"/>
          </w:tcPr>
          <w:p w14:paraId="5F865A72">
            <w:pPr>
              <w:spacing w:line="360" w:lineRule="auto"/>
              <w:rPr>
                <w:rFonts w:ascii="Arial"/>
                <w:sz w:val="21"/>
              </w:rPr>
            </w:pPr>
          </w:p>
        </w:tc>
      </w:tr>
      <w:tr w14:paraId="15B27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1267" w:type="dxa"/>
            <w:tcBorders>
              <w:left w:val="single" w:color="000000" w:sz="10" w:space="0"/>
            </w:tcBorders>
            <w:vAlign w:val="top"/>
          </w:tcPr>
          <w:p w14:paraId="532CC0B5">
            <w:pPr>
              <w:spacing w:line="360" w:lineRule="auto"/>
              <w:rPr>
                <w:rFonts w:ascii="Arial"/>
                <w:sz w:val="21"/>
              </w:rPr>
            </w:pPr>
          </w:p>
        </w:tc>
        <w:tc>
          <w:tcPr>
            <w:tcW w:w="3293" w:type="dxa"/>
            <w:gridSpan w:val="3"/>
            <w:vAlign w:val="top"/>
          </w:tcPr>
          <w:p w14:paraId="713A5B1E">
            <w:pPr>
              <w:spacing w:line="360" w:lineRule="auto"/>
              <w:rPr>
                <w:rFonts w:ascii="Arial"/>
                <w:sz w:val="21"/>
              </w:rPr>
            </w:pPr>
          </w:p>
        </w:tc>
        <w:tc>
          <w:tcPr>
            <w:tcW w:w="2329" w:type="dxa"/>
            <w:gridSpan w:val="2"/>
            <w:vAlign w:val="top"/>
          </w:tcPr>
          <w:p w14:paraId="569EFE65">
            <w:pPr>
              <w:spacing w:line="360" w:lineRule="auto"/>
              <w:rPr>
                <w:rFonts w:ascii="Arial"/>
                <w:sz w:val="21"/>
              </w:rPr>
            </w:pPr>
          </w:p>
        </w:tc>
        <w:tc>
          <w:tcPr>
            <w:tcW w:w="2810" w:type="dxa"/>
            <w:gridSpan w:val="2"/>
            <w:tcBorders>
              <w:right w:val="single" w:color="000000" w:sz="10" w:space="0"/>
            </w:tcBorders>
            <w:vAlign w:val="top"/>
          </w:tcPr>
          <w:p w14:paraId="05D5BAE0">
            <w:pPr>
              <w:spacing w:line="360" w:lineRule="auto"/>
              <w:rPr>
                <w:rFonts w:ascii="Arial"/>
                <w:sz w:val="21"/>
              </w:rPr>
            </w:pPr>
          </w:p>
        </w:tc>
      </w:tr>
      <w:tr w14:paraId="738C7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jc w:val="center"/>
        </w:trPr>
        <w:tc>
          <w:tcPr>
            <w:tcW w:w="1267" w:type="dxa"/>
            <w:tcBorders>
              <w:left w:val="single" w:color="000000" w:sz="10" w:space="0"/>
              <w:bottom w:val="single" w:color="000000" w:sz="10" w:space="0"/>
            </w:tcBorders>
            <w:vAlign w:val="top"/>
          </w:tcPr>
          <w:p w14:paraId="1BE1965B">
            <w:pPr>
              <w:spacing w:line="360" w:lineRule="auto"/>
              <w:rPr>
                <w:rFonts w:ascii="Arial"/>
                <w:sz w:val="21"/>
              </w:rPr>
            </w:pPr>
          </w:p>
        </w:tc>
        <w:tc>
          <w:tcPr>
            <w:tcW w:w="3293" w:type="dxa"/>
            <w:gridSpan w:val="3"/>
            <w:tcBorders>
              <w:bottom w:val="single" w:color="000000" w:sz="10" w:space="0"/>
            </w:tcBorders>
            <w:vAlign w:val="top"/>
          </w:tcPr>
          <w:p w14:paraId="22B916D6">
            <w:pPr>
              <w:spacing w:line="360" w:lineRule="auto"/>
              <w:rPr>
                <w:rFonts w:ascii="Arial"/>
                <w:sz w:val="21"/>
              </w:rPr>
            </w:pPr>
          </w:p>
        </w:tc>
        <w:tc>
          <w:tcPr>
            <w:tcW w:w="2329" w:type="dxa"/>
            <w:gridSpan w:val="2"/>
            <w:tcBorders>
              <w:bottom w:val="single" w:color="000000" w:sz="10" w:space="0"/>
            </w:tcBorders>
            <w:vAlign w:val="top"/>
          </w:tcPr>
          <w:p w14:paraId="5B762FA4">
            <w:pPr>
              <w:spacing w:line="360" w:lineRule="auto"/>
              <w:rPr>
                <w:rFonts w:ascii="Arial"/>
                <w:sz w:val="21"/>
              </w:rPr>
            </w:pPr>
          </w:p>
        </w:tc>
        <w:tc>
          <w:tcPr>
            <w:tcW w:w="2810" w:type="dxa"/>
            <w:gridSpan w:val="2"/>
            <w:tcBorders>
              <w:bottom w:val="single" w:color="000000" w:sz="10" w:space="0"/>
              <w:right w:val="single" w:color="000000" w:sz="10" w:space="0"/>
            </w:tcBorders>
            <w:vAlign w:val="top"/>
          </w:tcPr>
          <w:p w14:paraId="5220725E">
            <w:pPr>
              <w:spacing w:line="360" w:lineRule="auto"/>
              <w:rPr>
                <w:rFonts w:ascii="Arial"/>
                <w:sz w:val="21"/>
              </w:rPr>
            </w:pPr>
          </w:p>
        </w:tc>
      </w:tr>
    </w:tbl>
    <w:p w14:paraId="4BC0F4D3">
      <w:pPr>
        <w:spacing w:line="360" w:lineRule="auto"/>
        <w:rPr>
          <w:rFonts w:ascii="Arial"/>
          <w:sz w:val="21"/>
        </w:rPr>
      </w:pPr>
    </w:p>
    <w:p w14:paraId="16EA4AD8">
      <w:pPr>
        <w:spacing w:line="360" w:lineRule="auto"/>
        <w:rPr>
          <w:rFonts w:ascii="Arial" w:hAnsi="Arial" w:eastAsia="Arial" w:cs="Arial"/>
          <w:sz w:val="21"/>
          <w:szCs w:val="21"/>
        </w:rPr>
        <w:sectPr>
          <w:footerReference r:id="rId24" w:type="default"/>
          <w:pgSz w:w="11906" w:h="16839"/>
          <w:pgMar w:top="1440" w:right="1080" w:bottom="1440" w:left="1080" w:header="964" w:footer="964" w:gutter="0"/>
          <w:pgNumType w:fmt="decimal"/>
          <w:cols w:space="720" w:num="1"/>
        </w:sectPr>
      </w:pPr>
    </w:p>
    <w:p w14:paraId="7364A4E9">
      <w:pPr>
        <w:pStyle w:val="2"/>
        <w:spacing w:before="82" w:line="360" w:lineRule="auto"/>
        <w:rPr>
          <w:sz w:val="24"/>
          <w:szCs w:val="24"/>
        </w:rPr>
      </w:pPr>
      <w:r>
        <w:rPr>
          <w:spacing w:val="-4"/>
          <w:sz w:val="24"/>
          <w:szCs w:val="24"/>
        </w:rPr>
        <w:t>附</w:t>
      </w:r>
      <w:r>
        <w:rPr>
          <w:spacing w:val="-42"/>
          <w:sz w:val="24"/>
          <w:szCs w:val="24"/>
        </w:rPr>
        <w:t xml:space="preserve"> </w:t>
      </w:r>
      <w:r>
        <w:rPr>
          <w:spacing w:val="-4"/>
          <w:sz w:val="24"/>
          <w:szCs w:val="24"/>
        </w:rPr>
        <w:t>2：</w:t>
      </w:r>
      <w:r>
        <w:rPr>
          <w:rFonts w:hint="eastAsia"/>
          <w:spacing w:val="-4"/>
          <w:sz w:val="24"/>
          <w:szCs w:val="24"/>
          <w:lang w:val="en-US" w:eastAsia="zh-CN"/>
        </w:rPr>
        <w:t>其他</w:t>
      </w:r>
      <w:r>
        <w:rPr>
          <w:spacing w:val="-4"/>
          <w:sz w:val="24"/>
          <w:szCs w:val="24"/>
        </w:rPr>
        <w:t>人员简历表</w:t>
      </w:r>
    </w:p>
    <w:p w14:paraId="4E65396B">
      <w:pPr>
        <w:pStyle w:val="2"/>
        <w:spacing w:before="27" w:line="360" w:lineRule="auto"/>
        <w:rPr>
          <w:sz w:val="24"/>
          <w:szCs w:val="24"/>
        </w:rPr>
      </w:pPr>
      <w:r>
        <w:rPr>
          <w:spacing w:val="-1"/>
          <w:sz w:val="24"/>
          <w:szCs w:val="24"/>
        </w:rPr>
        <w:t>技术人员应附身份证、职称证、个人业绩证明</w:t>
      </w:r>
      <w:r>
        <w:rPr>
          <w:rFonts w:hint="eastAsia"/>
          <w:spacing w:val="-1"/>
          <w:sz w:val="24"/>
          <w:szCs w:val="24"/>
          <w:lang w:eastAsia="zh-CN"/>
        </w:rPr>
        <w:t>（</w:t>
      </w:r>
      <w:r>
        <w:rPr>
          <w:rFonts w:hint="eastAsia"/>
          <w:spacing w:val="-1"/>
          <w:sz w:val="24"/>
          <w:szCs w:val="24"/>
          <w:lang w:val="en-US" w:eastAsia="zh-CN"/>
        </w:rPr>
        <w:t>如有</w:t>
      </w:r>
      <w:r>
        <w:rPr>
          <w:rFonts w:hint="eastAsia"/>
          <w:spacing w:val="-1"/>
          <w:sz w:val="24"/>
          <w:szCs w:val="24"/>
          <w:lang w:eastAsia="zh-CN"/>
        </w:rPr>
        <w:t>）</w:t>
      </w:r>
      <w:r>
        <w:rPr>
          <w:spacing w:val="-1"/>
          <w:sz w:val="24"/>
          <w:szCs w:val="24"/>
        </w:rPr>
        <w:t>。</w:t>
      </w:r>
    </w:p>
    <w:tbl>
      <w:tblPr>
        <w:tblStyle w:val="12"/>
        <w:tblW w:w="974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3"/>
        <w:gridCol w:w="1356"/>
        <w:gridCol w:w="1217"/>
        <w:gridCol w:w="734"/>
        <w:gridCol w:w="950"/>
        <w:gridCol w:w="1388"/>
        <w:gridCol w:w="544"/>
        <w:gridCol w:w="2279"/>
      </w:tblGrid>
      <w:tr w14:paraId="59B8F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jc w:val="center"/>
        </w:trPr>
        <w:tc>
          <w:tcPr>
            <w:tcW w:w="1273" w:type="dxa"/>
            <w:tcBorders>
              <w:top w:val="single" w:color="000000" w:sz="10" w:space="0"/>
              <w:left w:val="single" w:color="000000" w:sz="10" w:space="0"/>
            </w:tcBorders>
            <w:vAlign w:val="top"/>
          </w:tcPr>
          <w:p w14:paraId="0E05BF78">
            <w:pPr>
              <w:pStyle w:val="13"/>
              <w:spacing w:before="277" w:line="360" w:lineRule="auto"/>
              <w:ind w:left="270"/>
            </w:pPr>
            <w:r>
              <w:rPr>
                <w:spacing w:val="-5"/>
              </w:rPr>
              <w:t>姓</w:t>
            </w:r>
            <w:r>
              <w:rPr>
                <w:spacing w:val="6"/>
              </w:rPr>
              <w:t xml:space="preserve">  </w:t>
            </w:r>
            <w:r>
              <w:rPr>
                <w:spacing w:val="-5"/>
              </w:rPr>
              <w:t>名</w:t>
            </w:r>
          </w:p>
        </w:tc>
        <w:tc>
          <w:tcPr>
            <w:tcW w:w="1356" w:type="dxa"/>
            <w:tcBorders>
              <w:top w:val="single" w:color="000000" w:sz="10" w:space="0"/>
            </w:tcBorders>
            <w:vAlign w:val="top"/>
          </w:tcPr>
          <w:p w14:paraId="63C3CCFF">
            <w:pPr>
              <w:spacing w:line="360" w:lineRule="auto"/>
              <w:rPr>
                <w:rFonts w:ascii="Arial"/>
                <w:sz w:val="21"/>
              </w:rPr>
            </w:pPr>
          </w:p>
        </w:tc>
        <w:tc>
          <w:tcPr>
            <w:tcW w:w="1217" w:type="dxa"/>
            <w:tcBorders>
              <w:top w:val="single" w:color="000000" w:sz="10" w:space="0"/>
            </w:tcBorders>
            <w:vAlign w:val="top"/>
          </w:tcPr>
          <w:p w14:paraId="249A7A31">
            <w:pPr>
              <w:pStyle w:val="13"/>
              <w:spacing w:before="277" w:line="360" w:lineRule="auto"/>
              <w:ind w:left="253"/>
            </w:pPr>
            <w:r>
              <w:rPr>
                <w:spacing w:val="-6"/>
              </w:rPr>
              <w:t>年</w:t>
            </w:r>
            <w:r>
              <w:rPr>
                <w:spacing w:val="4"/>
              </w:rPr>
              <w:t xml:space="preserve">  </w:t>
            </w:r>
            <w:r>
              <w:rPr>
                <w:spacing w:val="-6"/>
              </w:rPr>
              <w:t>龄</w:t>
            </w:r>
          </w:p>
        </w:tc>
        <w:tc>
          <w:tcPr>
            <w:tcW w:w="1684" w:type="dxa"/>
            <w:gridSpan w:val="2"/>
            <w:tcBorders>
              <w:top w:val="single" w:color="000000" w:sz="10" w:space="0"/>
            </w:tcBorders>
            <w:vAlign w:val="top"/>
          </w:tcPr>
          <w:p w14:paraId="064BD53E">
            <w:pPr>
              <w:spacing w:line="360" w:lineRule="auto"/>
              <w:rPr>
                <w:rFonts w:ascii="Arial"/>
                <w:sz w:val="21"/>
              </w:rPr>
            </w:pPr>
          </w:p>
        </w:tc>
        <w:tc>
          <w:tcPr>
            <w:tcW w:w="1932" w:type="dxa"/>
            <w:gridSpan w:val="2"/>
            <w:tcBorders>
              <w:top w:val="single" w:color="000000" w:sz="10" w:space="0"/>
            </w:tcBorders>
            <w:vAlign w:val="top"/>
          </w:tcPr>
          <w:p w14:paraId="552FD65F">
            <w:pPr>
              <w:pStyle w:val="13"/>
              <w:spacing w:before="276" w:line="360" w:lineRule="auto"/>
              <w:ind w:left="620"/>
            </w:pPr>
            <w:r>
              <w:rPr>
                <w:spacing w:val="-8"/>
              </w:rPr>
              <w:t>学</w:t>
            </w:r>
            <w:r>
              <w:rPr>
                <w:spacing w:val="6"/>
              </w:rPr>
              <w:t xml:space="preserve">  </w:t>
            </w:r>
            <w:r>
              <w:rPr>
                <w:spacing w:val="-8"/>
              </w:rPr>
              <w:t>历</w:t>
            </w:r>
          </w:p>
        </w:tc>
        <w:tc>
          <w:tcPr>
            <w:tcW w:w="2279" w:type="dxa"/>
            <w:tcBorders>
              <w:top w:val="single" w:color="000000" w:sz="10" w:space="0"/>
              <w:right w:val="single" w:color="000000" w:sz="10" w:space="0"/>
            </w:tcBorders>
            <w:vAlign w:val="top"/>
          </w:tcPr>
          <w:p w14:paraId="623B6F70">
            <w:pPr>
              <w:spacing w:line="360" w:lineRule="auto"/>
              <w:rPr>
                <w:rFonts w:ascii="Arial"/>
                <w:sz w:val="21"/>
              </w:rPr>
            </w:pPr>
          </w:p>
        </w:tc>
      </w:tr>
      <w:tr w14:paraId="4C9F6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jc w:val="center"/>
        </w:trPr>
        <w:tc>
          <w:tcPr>
            <w:tcW w:w="1273" w:type="dxa"/>
            <w:tcBorders>
              <w:left w:val="single" w:color="000000" w:sz="10" w:space="0"/>
            </w:tcBorders>
            <w:vAlign w:val="top"/>
          </w:tcPr>
          <w:p w14:paraId="0378A925">
            <w:pPr>
              <w:pStyle w:val="13"/>
              <w:spacing w:before="251" w:line="360" w:lineRule="auto"/>
              <w:ind w:left="271"/>
            </w:pPr>
            <w:r>
              <w:rPr>
                <w:spacing w:val="-6"/>
              </w:rPr>
              <w:t>职</w:t>
            </w:r>
            <w:r>
              <w:rPr>
                <w:spacing w:val="4"/>
              </w:rPr>
              <w:t xml:space="preserve">  </w:t>
            </w:r>
            <w:r>
              <w:rPr>
                <w:spacing w:val="-6"/>
              </w:rPr>
              <w:t>称</w:t>
            </w:r>
          </w:p>
        </w:tc>
        <w:tc>
          <w:tcPr>
            <w:tcW w:w="1356" w:type="dxa"/>
            <w:vAlign w:val="top"/>
          </w:tcPr>
          <w:p w14:paraId="04C34FEB">
            <w:pPr>
              <w:spacing w:line="360" w:lineRule="auto"/>
              <w:rPr>
                <w:rFonts w:ascii="Arial"/>
                <w:sz w:val="21"/>
              </w:rPr>
            </w:pPr>
          </w:p>
        </w:tc>
        <w:tc>
          <w:tcPr>
            <w:tcW w:w="1217" w:type="dxa"/>
            <w:vAlign w:val="top"/>
          </w:tcPr>
          <w:p w14:paraId="241EF1EE">
            <w:pPr>
              <w:pStyle w:val="13"/>
              <w:spacing w:before="251" w:line="360" w:lineRule="auto"/>
              <w:ind w:left="253"/>
            </w:pPr>
            <w:r>
              <w:rPr>
                <w:spacing w:val="-6"/>
              </w:rPr>
              <w:t>职</w:t>
            </w:r>
            <w:r>
              <w:rPr>
                <w:spacing w:val="5"/>
              </w:rPr>
              <w:t xml:space="preserve">  </w:t>
            </w:r>
            <w:r>
              <w:rPr>
                <w:spacing w:val="-6"/>
              </w:rPr>
              <w:t>务</w:t>
            </w:r>
          </w:p>
        </w:tc>
        <w:tc>
          <w:tcPr>
            <w:tcW w:w="1684" w:type="dxa"/>
            <w:gridSpan w:val="2"/>
            <w:vAlign w:val="top"/>
          </w:tcPr>
          <w:p w14:paraId="44FE23B8">
            <w:pPr>
              <w:spacing w:line="360" w:lineRule="auto"/>
              <w:rPr>
                <w:rFonts w:ascii="Arial"/>
                <w:sz w:val="21"/>
              </w:rPr>
            </w:pPr>
          </w:p>
        </w:tc>
        <w:tc>
          <w:tcPr>
            <w:tcW w:w="1932" w:type="dxa"/>
            <w:gridSpan w:val="2"/>
            <w:vAlign w:val="top"/>
          </w:tcPr>
          <w:p w14:paraId="31885242">
            <w:pPr>
              <w:pStyle w:val="13"/>
              <w:spacing w:before="250" w:line="360" w:lineRule="auto"/>
              <w:ind w:left="135"/>
            </w:pPr>
            <w:r>
              <w:rPr>
                <w:spacing w:val="-2"/>
              </w:rPr>
              <w:t>拟在本工程任职</w:t>
            </w:r>
          </w:p>
        </w:tc>
        <w:tc>
          <w:tcPr>
            <w:tcW w:w="2279" w:type="dxa"/>
            <w:tcBorders>
              <w:right w:val="single" w:color="000000" w:sz="10" w:space="0"/>
            </w:tcBorders>
            <w:vAlign w:val="top"/>
          </w:tcPr>
          <w:p w14:paraId="2B343458">
            <w:pPr>
              <w:pStyle w:val="13"/>
              <w:spacing w:before="251" w:line="360" w:lineRule="auto"/>
              <w:ind w:left="672"/>
            </w:pPr>
            <w:r>
              <w:rPr>
                <w:spacing w:val="-4"/>
              </w:rPr>
              <w:t>项目总工</w:t>
            </w:r>
          </w:p>
        </w:tc>
      </w:tr>
      <w:tr w14:paraId="688A8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jc w:val="center"/>
        </w:trPr>
        <w:tc>
          <w:tcPr>
            <w:tcW w:w="3846" w:type="dxa"/>
            <w:gridSpan w:val="3"/>
            <w:tcBorders>
              <w:left w:val="single" w:color="000000" w:sz="10" w:space="0"/>
            </w:tcBorders>
            <w:vAlign w:val="top"/>
          </w:tcPr>
          <w:p w14:paraId="41166246">
            <w:pPr>
              <w:pStyle w:val="13"/>
              <w:spacing w:before="254" w:line="360" w:lineRule="auto"/>
              <w:ind w:left="838"/>
            </w:pPr>
            <w:r>
              <w:rPr>
                <w:spacing w:val="-2"/>
              </w:rPr>
              <w:t>注册建造师资格等级</w:t>
            </w:r>
          </w:p>
        </w:tc>
        <w:tc>
          <w:tcPr>
            <w:tcW w:w="1684" w:type="dxa"/>
            <w:gridSpan w:val="2"/>
            <w:vAlign w:val="top"/>
          </w:tcPr>
          <w:p w14:paraId="609E0680">
            <w:pPr>
              <w:pStyle w:val="13"/>
              <w:spacing w:before="254" w:line="360" w:lineRule="auto"/>
              <w:ind w:left="1151"/>
            </w:pPr>
            <w:r>
              <w:t>级</w:t>
            </w:r>
          </w:p>
        </w:tc>
        <w:tc>
          <w:tcPr>
            <w:tcW w:w="1932" w:type="dxa"/>
            <w:gridSpan w:val="2"/>
            <w:vAlign w:val="top"/>
          </w:tcPr>
          <w:p w14:paraId="2883A3D2">
            <w:pPr>
              <w:pStyle w:val="13"/>
              <w:spacing w:before="254" w:line="360" w:lineRule="auto"/>
              <w:ind w:left="378"/>
            </w:pPr>
            <w:r>
              <w:rPr>
                <w:spacing w:val="-3"/>
              </w:rPr>
              <w:t>建造师专业</w:t>
            </w:r>
          </w:p>
        </w:tc>
        <w:tc>
          <w:tcPr>
            <w:tcW w:w="2279" w:type="dxa"/>
            <w:tcBorders>
              <w:right w:val="single" w:color="000000" w:sz="10" w:space="0"/>
            </w:tcBorders>
            <w:vAlign w:val="top"/>
          </w:tcPr>
          <w:p w14:paraId="62D399DA">
            <w:pPr>
              <w:spacing w:line="360" w:lineRule="auto"/>
              <w:rPr>
                <w:rFonts w:ascii="Arial"/>
                <w:sz w:val="21"/>
              </w:rPr>
            </w:pPr>
          </w:p>
        </w:tc>
      </w:tr>
      <w:tr w14:paraId="7906E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jc w:val="center"/>
        </w:trPr>
        <w:tc>
          <w:tcPr>
            <w:tcW w:w="1273" w:type="dxa"/>
            <w:tcBorders>
              <w:left w:val="single" w:color="000000" w:sz="10" w:space="0"/>
            </w:tcBorders>
            <w:vAlign w:val="top"/>
          </w:tcPr>
          <w:p w14:paraId="36D618E2">
            <w:pPr>
              <w:pStyle w:val="13"/>
              <w:spacing w:before="257" w:line="360" w:lineRule="auto"/>
              <w:ind w:left="154"/>
            </w:pPr>
            <w:r>
              <w:rPr>
                <w:spacing w:val="-4"/>
              </w:rPr>
              <w:t>毕业学校</w:t>
            </w:r>
          </w:p>
        </w:tc>
        <w:tc>
          <w:tcPr>
            <w:tcW w:w="8468" w:type="dxa"/>
            <w:gridSpan w:val="7"/>
            <w:tcBorders>
              <w:right w:val="single" w:color="000000" w:sz="10" w:space="0"/>
            </w:tcBorders>
            <w:vAlign w:val="top"/>
          </w:tcPr>
          <w:p w14:paraId="5E9877F1">
            <w:pPr>
              <w:pStyle w:val="13"/>
              <w:spacing w:before="257" w:line="360" w:lineRule="auto"/>
              <w:ind w:left="1657"/>
            </w:pPr>
            <w:r>
              <w:rPr>
                <w:spacing w:val="-5"/>
              </w:rPr>
              <w:t>年毕业于</w:t>
            </w:r>
            <w:r>
              <w:rPr>
                <w:spacing w:val="1"/>
              </w:rPr>
              <w:t xml:space="preserve">            </w:t>
            </w:r>
            <w:r>
              <w:rPr>
                <w:spacing w:val="-5"/>
              </w:rPr>
              <w:t>学校</w:t>
            </w:r>
            <w:r>
              <w:rPr>
                <w:spacing w:val="1"/>
              </w:rPr>
              <w:t xml:space="preserve">               </w:t>
            </w:r>
            <w:r>
              <w:rPr>
                <w:spacing w:val="-5"/>
              </w:rPr>
              <w:t>专业</w:t>
            </w:r>
          </w:p>
        </w:tc>
      </w:tr>
      <w:tr w14:paraId="15DAB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jc w:val="center"/>
        </w:trPr>
        <w:tc>
          <w:tcPr>
            <w:tcW w:w="9741" w:type="dxa"/>
            <w:gridSpan w:val="8"/>
            <w:tcBorders>
              <w:left w:val="single" w:color="000000" w:sz="10" w:space="0"/>
              <w:right w:val="single" w:color="000000" w:sz="10" w:space="0"/>
            </w:tcBorders>
            <w:vAlign w:val="top"/>
          </w:tcPr>
          <w:p w14:paraId="2648F71D">
            <w:pPr>
              <w:pStyle w:val="13"/>
              <w:spacing w:before="257" w:line="360" w:lineRule="auto"/>
              <w:ind w:left="4150"/>
            </w:pPr>
            <w:r>
              <w:rPr>
                <w:spacing w:val="-2"/>
              </w:rPr>
              <w:t>主要工作经历</w:t>
            </w:r>
          </w:p>
        </w:tc>
      </w:tr>
      <w:tr w14:paraId="7EB1B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jc w:val="center"/>
        </w:trPr>
        <w:tc>
          <w:tcPr>
            <w:tcW w:w="1273" w:type="dxa"/>
            <w:tcBorders>
              <w:left w:val="single" w:color="000000" w:sz="10" w:space="0"/>
            </w:tcBorders>
            <w:vAlign w:val="top"/>
          </w:tcPr>
          <w:p w14:paraId="36B939A7">
            <w:pPr>
              <w:pStyle w:val="13"/>
              <w:spacing w:before="260" w:line="360" w:lineRule="auto"/>
              <w:ind w:left="281"/>
            </w:pPr>
            <w:r>
              <w:rPr>
                <w:spacing w:val="-11"/>
              </w:rPr>
              <w:t>时</w:t>
            </w:r>
            <w:r>
              <w:rPr>
                <w:spacing w:val="14"/>
              </w:rPr>
              <w:t xml:space="preserve">  </w:t>
            </w:r>
            <w:r>
              <w:rPr>
                <w:spacing w:val="-11"/>
              </w:rPr>
              <w:t>间</w:t>
            </w:r>
          </w:p>
        </w:tc>
        <w:tc>
          <w:tcPr>
            <w:tcW w:w="3307" w:type="dxa"/>
            <w:gridSpan w:val="3"/>
            <w:vAlign w:val="top"/>
          </w:tcPr>
          <w:p w14:paraId="5759C609">
            <w:pPr>
              <w:pStyle w:val="13"/>
              <w:spacing w:before="260" w:line="360" w:lineRule="auto"/>
              <w:ind w:left="458"/>
            </w:pPr>
            <w:r>
              <w:rPr>
                <w:spacing w:val="-2"/>
              </w:rPr>
              <w:t>参加过的类似项目名称</w:t>
            </w:r>
          </w:p>
        </w:tc>
        <w:tc>
          <w:tcPr>
            <w:tcW w:w="2338" w:type="dxa"/>
            <w:gridSpan w:val="2"/>
            <w:vAlign w:val="top"/>
          </w:tcPr>
          <w:p w14:paraId="687FC865">
            <w:pPr>
              <w:pStyle w:val="13"/>
              <w:spacing w:before="260" w:line="360" w:lineRule="auto"/>
              <w:ind w:left="462"/>
            </w:pPr>
            <w:r>
              <w:rPr>
                <w:spacing w:val="-3"/>
              </w:rPr>
              <w:t>工程概况说明</w:t>
            </w:r>
          </w:p>
        </w:tc>
        <w:tc>
          <w:tcPr>
            <w:tcW w:w="2823" w:type="dxa"/>
            <w:gridSpan w:val="2"/>
            <w:tcBorders>
              <w:right w:val="single" w:color="000000" w:sz="10" w:space="0"/>
            </w:tcBorders>
            <w:vAlign w:val="top"/>
          </w:tcPr>
          <w:p w14:paraId="466E0533">
            <w:pPr>
              <w:pStyle w:val="13"/>
              <w:spacing w:before="259" w:line="360" w:lineRule="auto"/>
              <w:ind w:left="465"/>
            </w:pPr>
            <w:r>
              <w:rPr>
                <w:spacing w:val="-2"/>
              </w:rPr>
              <w:t>发包人及联系电话</w:t>
            </w:r>
          </w:p>
        </w:tc>
      </w:tr>
      <w:tr w14:paraId="7CAE9E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jc w:val="center"/>
        </w:trPr>
        <w:tc>
          <w:tcPr>
            <w:tcW w:w="1273" w:type="dxa"/>
            <w:tcBorders>
              <w:left w:val="single" w:color="000000" w:sz="10" w:space="0"/>
            </w:tcBorders>
            <w:vAlign w:val="top"/>
          </w:tcPr>
          <w:p w14:paraId="7F9E4837">
            <w:pPr>
              <w:spacing w:line="360" w:lineRule="auto"/>
              <w:rPr>
                <w:rFonts w:ascii="Arial"/>
                <w:sz w:val="21"/>
              </w:rPr>
            </w:pPr>
          </w:p>
        </w:tc>
        <w:tc>
          <w:tcPr>
            <w:tcW w:w="3307" w:type="dxa"/>
            <w:gridSpan w:val="3"/>
            <w:vAlign w:val="top"/>
          </w:tcPr>
          <w:p w14:paraId="524A2C8A">
            <w:pPr>
              <w:spacing w:line="360" w:lineRule="auto"/>
              <w:rPr>
                <w:rFonts w:ascii="Arial"/>
                <w:sz w:val="21"/>
              </w:rPr>
            </w:pPr>
          </w:p>
        </w:tc>
        <w:tc>
          <w:tcPr>
            <w:tcW w:w="2338" w:type="dxa"/>
            <w:gridSpan w:val="2"/>
            <w:vAlign w:val="top"/>
          </w:tcPr>
          <w:p w14:paraId="49BDC5BF">
            <w:pPr>
              <w:spacing w:line="360" w:lineRule="auto"/>
              <w:rPr>
                <w:rFonts w:ascii="Arial"/>
                <w:sz w:val="21"/>
              </w:rPr>
            </w:pPr>
          </w:p>
        </w:tc>
        <w:tc>
          <w:tcPr>
            <w:tcW w:w="2823" w:type="dxa"/>
            <w:gridSpan w:val="2"/>
            <w:tcBorders>
              <w:right w:val="single" w:color="000000" w:sz="10" w:space="0"/>
            </w:tcBorders>
            <w:vAlign w:val="top"/>
          </w:tcPr>
          <w:p w14:paraId="75810D4A">
            <w:pPr>
              <w:spacing w:line="360" w:lineRule="auto"/>
              <w:rPr>
                <w:rFonts w:ascii="Arial"/>
                <w:sz w:val="21"/>
              </w:rPr>
            </w:pPr>
          </w:p>
        </w:tc>
      </w:tr>
      <w:tr w14:paraId="7B89C9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jc w:val="center"/>
        </w:trPr>
        <w:tc>
          <w:tcPr>
            <w:tcW w:w="1273" w:type="dxa"/>
            <w:tcBorders>
              <w:left w:val="single" w:color="000000" w:sz="10" w:space="0"/>
            </w:tcBorders>
            <w:vAlign w:val="top"/>
          </w:tcPr>
          <w:p w14:paraId="39F91DFB">
            <w:pPr>
              <w:spacing w:line="360" w:lineRule="auto"/>
              <w:rPr>
                <w:rFonts w:ascii="Arial"/>
                <w:sz w:val="21"/>
              </w:rPr>
            </w:pPr>
          </w:p>
        </w:tc>
        <w:tc>
          <w:tcPr>
            <w:tcW w:w="3307" w:type="dxa"/>
            <w:gridSpan w:val="3"/>
            <w:vAlign w:val="top"/>
          </w:tcPr>
          <w:p w14:paraId="47FDC876">
            <w:pPr>
              <w:spacing w:line="360" w:lineRule="auto"/>
              <w:rPr>
                <w:rFonts w:ascii="Arial"/>
                <w:sz w:val="21"/>
              </w:rPr>
            </w:pPr>
          </w:p>
        </w:tc>
        <w:tc>
          <w:tcPr>
            <w:tcW w:w="2338" w:type="dxa"/>
            <w:gridSpan w:val="2"/>
            <w:vAlign w:val="top"/>
          </w:tcPr>
          <w:p w14:paraId="2E027166">
            <w:pPr>
              <w:spacing w:line="360" w:lineRule="auto"/>
              <w:rPr>
                <w:rFonts w:ascii="Arial"/>
                <w:sz w:val="21"/>
              </w:rPr>
            </w:pPr>
          </w:p>
        </w:tc>
        <w:tc>
          <w:tcPr>
            <w:tcW w:w="2823" w:type="dxa"/>
            <w:gridSpan w:val="2"/>
            <w:tcBorders>
              <w:right w:val="single" w:color="000000" w:sz="10" w:space="0"/>
            </w:tcBorders>
            <w:vAlign w:val="top"/>
          </w:tcPr>
          <w:p w14:paraId="487EF7C1">
            <w:pPr>
              <w:spacing w:line="360" w:lineRule="auto"/>
              <w:rPr>
                <w:rFonts w:ascii="Arial"/>
                <w:sz w:val="21"/>
              </w:rPr>
            </w:pPr>
          </w:p>
        </w:tc>
      </w:tr>
      <w:tr w14:paraId="115FD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jc w:val="center"/>
        </w:trPr>
        <w:tc>
          <w:tcPr>
            <w:tcW w:w="1273" w:type="dxa"/>
            <w:tcBorders>
              <w:left w:val="single" w:color="000000" w:sz="10" w:space="0"/>
            </w:tcBorders>
            <w:vAlign w:val="top"/>
          </w:tcPr>
          <w:p w14:paraId="2015D447">
            <w:pPr>
              <w:spacing w:line="360" w:lineRule="auto"/>
              <w:rPr>
                <w:rFonts w:ascii="Arial"/>
                <w:sz w:val="21"/>
              </w:rPr>
            </w:pPr>
          </w:p>
        </w:tc>
        <w:tc>
          <w:tcPr>
            <w:tcW w:w="3307" w:type="dxa"/>
            <w:gridSpan w:val="3"/>
            <w:vAlign w:val="top"/>
          </w:tcPr>
          <w:p w14:paraId="1D5681AE">
            <w:pPr>
              <w:spacing w:line="360" w:lineRule="auto"/>
              <w:rPr>
                <w:rFonts w:ascii="Arial"/>
                <w:sz w:val="21"/>
              </w:rPr>
            </w:pPr>
          </w:p>
        </w:tc>
        <w:tc>
          <w:tcPr>
            <w:tcW w:w="2338" w:type="dxa"/>
            <w:gridSpan w:val="2"/>
            <w:vAlign w:val="top"/>
          </w:tcPr>
          <w:p w14:paraId="17C87641">
            <w:pPr>
              <w:spacing w:line="360" w:lineRule="auto"/>
              <w:rPr>
                <w:rFonts w:ascii="Arial"/>
                <w:sz w:val="21"/>
              </w:rPr>
            </w:pPr>
          </w:p>
        </w:tc>
        <w:tc>
          <w:tcPr>
            <w:tcW w:w="2823" w:type="dxa"/>
            <w:gridSpan w:val="2"/>
            <w:tcBorders>
              <w:right w:val="single" w:color="000000" w:sz="10" w:space="0"/>
            </w:tcBorders>
            <w:vAlign w:val="top"/>
          </w:tcPr>
          <w:p w14:paraId="4F175364">
            <w:pPr>
              <w:spacing w:line="360" w:lineRule="auto"/>
              <w:rPr>
                <w:rFonts w:ascii="Arial"/>
                <w:sz w:val="21"/>
              </w:rPr>
            </w:pPr>
          </w:p>
        </w:tc>
      </w:tr>
      <w:tr w14:paraId="63B86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jc w:val="center"/>
        </w:trPr>
        <w:tc>
          <w:tcPr>
            <w:tcW w:w="1273" w:type="dxa"/>
            <w:tcBorders>
              <w:left w:val="single" w:color="000000" w:sz="10" w:space="0"/>
            </w:tcBorders>
            <w:vAlign w:val="top"/>
          </w:tcPr>
          <w:p w14:paraId="3602B66A">
            <w:pPr>
              <w:spacing w:line="360" w:lineRule="auto"/>
              <w:rPr>
                <w:rFonts w:ascii="Arial"/>
                <w:sz w:val="21"/>
              </w:rPr>
            </w:pPr>
          </w:p>
        </w:tc>
        <w:tc>
          <w:tcPr>
            <w:tcW w:w="3307" w:type="dxa"/>
            <w:gridSpan w:val="3"/>
            <w:vAlign w:val="top"/>
          </w:tcPr>
          <w:p w14:paraId="0CD6B7D2">
            <w:pPr>
              <w:spacing w:line="360" w:lineRule="auto"/>
              <w:rPr>
                <w:rFonts w:ascii="Arial"/>
                <w:sz w:val="21"/>
              </w:rPr>
            </w:pPr>
          </w:p>
        </w:tc>
        <w:tc>
          <w:tcPr>
            <w:tcW w:w="2338" w:type="dxa"/>
            <w:gridSpan w:val="2"/>
            <w:vAlign w:val="top"/>
          </w:tcPr>
          <w:p w14:paraId="1E73DC6C">
            <w:pPr>
              <w:spacing w:line="360" w:lineRule="auto"/>
              <w:rPr>
                <w:rFonts w:ascii="Arial"/>
                <w:sz w:val="21"/>
              </w:rPr>
            </w:pPr>
          </w:p>
        </w:tc>
        <w:tc>
          <w:tcPr>
            <w:tcW w:w="2823" w:type="dxa"/>
            <w:gridSpan w:val="2"/>
            <w:tcBorders>
              <w:right w:val="single" w:color="000000" w:sz="10" w:space="0"/>
            </w:tcBorders>
            <w:vAlign w:val="top"/>
          </w:tcPr>
          <w:p w14:paraId="540C5ABA">
            <w:pPr>
              <w:spacing w:line="360" w:lineRule="auto"/>
              <w:rPr>
                <w:rFonts w:ascii="Arial"/>
                <w:sz w:val="21"/>
              </w:rPr>
            </w:pPr>
          </w:p>
        </w:tc>
      </w:tr>
      <w:tr w14:paraId="16C91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jc w:val="center"/>
        </w:trPr>
        <w:tc>
          <w:tcPr>
            <w:tcW w:w="1273" w:type="dxa"/>
            <w:tcBorders>
              <w:left w:val="single" w:color="000000" w:sz="10" w:space="0"/>
            </w:tcBorders>
            <w:vAlign w:val="top"/>
          </w:tcPr>
          <w:p w14:paraId="2216A463">
            <w:pPr>
              <w:spacing w:line="360" w:lineRule="auto"/>
              <w:rPr>
                <w:rFonts w:ascii="Arial"/>
                <w:sz w:val="21"/>
              </w:rPr>
            </w:pPr>
          </w:p>
        </w:tc>
        <w:tc>
          <w:tcPr>
            <w:tcW w:w="3307" w:type="dxa"/>
            <w:gridSpan w:val="3"/>
            <w:vAlign w:val="top"/>
          </w:tcPr>
          <w:p w14:paraId="5DB60B9E">
            <w:pPr>
              <w:spacing w:line="360" w:lineRule="auto"/>
              <w:rPr>
                <w:rFonts w:ascii="Arial"/>
                <w:sz w:val="21"/>
              </w:rPr>
            </w:pPr>
          </w:p>
        </w:tc>
        <w:tc>
          <w:tcPr>
            <w:tcW w:w="2338" w:type="dxa"/>
            <w:gridSpan w:val="2"/>
            <w:vAlign w:val="top"/>
          </w:tcPr>
          <w:p w14:paraId="0A75B677">
            <w:pPr>
              <w:spacing w:line="360" w:lineRule="auto"/>
              <w:rPr>
                <w:rFonts w:ascii="Arial"/>
                <w:sz w:val="21"/>
              </w:rPr>
            </w:pPr>
          </w:p>
        </w:tc>
        <w:tc>
          <w:tcPr>
            <w:tcW w:w="2823" w:type="dxa"/>
            <w:gridSpan w:val="2"/>
            <w:tcBorders>
              <w:right w:val="single" w:color="000000" w:sz="10" w:space="0"/>
            </w:tcBorders>
            <w:vAlign w:val="top"/>
          </w:tcPr>
          <w:p w14:paraId="1295839C">
            <w:pPr>
              <w:spacing w:line="360" w:lineRule="auto"/>
              <w:rPr>
                <w:rFonts w:ascii="Arial"/>
                <w:sz w:val="21"/>
              </w:rPr>
            </w:pPr>
          </w:p>
        </w:tc>
      </w:tr>
      <w:tr w14:paraId="798C2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jc w:val="center"/>
        </w:trPr>
        <w:tc>
          <w:tcPr>
            <w:tcW w:w="1273" w:type="dxa"/>
            <w:tcBorders>
              <w:left w:val="single" w:color="000000" w:sz="10" w:space="0"/>
            </w:tcBorders>
            <w:vAlign w:val="top"/>
          </w:tcPr>
          <w:p w14:paraId="7226E07E">
            <w:pPr>
              <w:spacing w:line="360" w:lineRule="auto"/>
              <w:rPr>
                <w:rFonts w:ascii="Arial"/>
                <w:sz w:val="21"/>
              </w:rPr>
            </w:pPr>
          </w:p>
        </w:tc>
        <w:tc>
          <w:tcPr>
            <w:tcW w:w="3307" w:type="dxa"/>
            <w:gridSpan w:val="3"/>
            <w:vAlign w:val="top"/>
          </w:tcPr>
          <w:p w14:paraId="56B167EA">
            <w:pPr>
              <w:spacing w:line="360" w:lineRule="auto"/>
              <w:rPr>
                <w:rFonts w:ascii="Arial"/>
                <w:sz w:val="21"/>
              </w:rPr>
            </w:pPr>
          </w:p>
        </w:tc>
        <w:tc>
          <w:tcPr>
            <w:tcW w:w="2338" w:type="dxa"/>
            <w:gridSpan w:val="2"/>
            <w:vAlign w:val="top"/>
          </w:tcPr>
          <w:p w14:paraId="0784D9FC">
            <w:pPr>
              <w:spacing w:line="360" w:lineRule="auto"/>
              <w:rPr>
                <w:rFonts w:ascii="Arial"/>
                <w:sz w:val="21"/>
              </w:rPr>
            </w:pPr>
          </w:p>
        </w:tc>
        <w:tc>
          <w:tcPr>
            <w:tcW w:w="2823" w:type="dxa"/>
            <w:gridSpan w:val="2"/>
            <w:tcBorders>
              <w:right w:val="single" w:color="000000" w:sz="10" w:space="0"/>
            </w:tcBorders>
            <w:vAlign w:val="top"/>
          </w:tcPr>
          <w:p w14:paraId="5AC62403">
            <w:pPr>
              <w:spacing w:line="360" w:lineRule="auto"/>
              <w:rPr>
                <w:rFonts w:ascii="Arial"/>
                <w:sz w:val="21"/>
              </w:rPr>
            </w:pPr>
          </w:p>
        </w:tc>
      </w:tr>
      <w:tr w14:paraId="0BAA1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jc w:val="center"/>
        </w:trPr>
        <w:tc>
          <w:tcPr>
            <w:tcW w:w="1273" w:type="dxa"/>
            <w:tcBorders>
              <w:left w:val="single" w:color="000000" w:sz="10" w:space="0"/>
            </w:tcBorders>
            <w:vAlign w:val="top"/>
          </w:tcPr>
          <w:p w14:paraId="63AAD834">
            <w:pPr>
              <w:spacing w:line="360" w:lineRule="auto"/>
              <w:rPr>
                <w:rFonts w:ascii="Arial"/>
                <w:sz w:val="21"/>
              </w:rPr>
            </w:pPr>
          </w:p>
        </w:tc>
        <w:tc>
          <w:tcPr>
            <w:tcW w:w="3307" w:type="dxa"/>
            <w:gridSpan w:val="3"/>
            <w:vAlign w:val="top"/>
          </w:tcPr>
          <w:p w14:paraId="6A8CD8AF">
            <w:pPr>
              <w:spacing w:line="360" w:lineRule="auto"/>
              <w:rPr>
                <w:rFonts w:ascii="Arial"/>
                <w:sz w:val="21"/>
              </w:rPr>
            </w:pPr>
          </w:p>
        </w:tc>
        <w:tc>
          <w:tcPr>
            <w:tcW w:w="2338" w:type="dxa"/>
            <w:gridSpan w:val="2"/>
            <w:vAlign w:val="top"/>
          </w:tcPr>
          <w:p w14:paraId="4F050A3E">
            <w:pPr>
              <w:spacing w:line="360" w:lineRule="auto"/>
              <w:rPr>
                <w:rFonts w:ascii="Arial"/>
                <w:sz w:val="21"/>
              </w:rPr>
            </w:pPr>
          </w:p>
        </w:tc>
        <w:tc>
          <w:tcPr>
            <w:tcW w:w="2823" w:type="dxa"/>
            <w:gridSpan w:val="2"/>
            <w:tcBorders>
              <w:right w:val="single" w:color="000000" w:sz="10" w:space="0"/>
            </w:tcBorders>
            <w:vAlign w:val="top"/>
          </w:tcPr>
          <w:p w14:paraId="447481DC">
            <w:pPr>
              <w:spacing w:line="360" w:lineRule="auto"/>
              <w:rPr>
                <w:rFonts w:ascii="Arial"/>
                <w:sz w:val="21"/>
              </w:rPr>
            </w:pPr>
          </w:p>
        </w:tc>
      </w:tr>
      <w:tr w14:paraId="7B4ED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jc w:val="center"/>
        </w:trPr>
        <w:tc>
          <w:tcPr>
            <w:tcW w:w="1273" w:type="dxa"/>
            <w:tcBorders>
              <w:left w:val="single" w:color="000000" w:sz="10" w:space="0"/>
              <w:bottom w:val="single" w:color="000000" w:sz="10" w:space="0"/>
            </w:tcBorders>
            <w:vAlign w:val="top"/>
          </w:tcPr>
          <w:p w14:paraId="5F351A04">
            <w:pPr>
              <w:spacing w:line="360" w:lineRule="auto"/>
              <w:rPr>
                <w:rFonts w:ascii="Arial"/>
                <w:sz w:val="21"/>
              </w:rPr>
            </w:pPr>
          </w:p>
        </w:tc>
        <w:tc>
          <w:tcPr>
            <w:tcW w:w="3307" w:type="dxa"/>
            <w:gridSpan w:val="3"/>
            <w:tcBorders>
              <w:bottom w:val="single" w:color="000000" w:sz="10" w:space="0"/>
            </w:tcBorders>
            <w:vAlign w:val="top"/>
          </w:tcPr>
          <w:p w14:paraId="61FA7677">
            <w:pPr>
              <w:spacing w:line="360" w:lineRule="auto"/>
              <w:rPr>
                <w:rFonts w:ascii="Arial"/>
                <w:sz w:val="21"/>
              </w:rPr>
            </w:pPr>
          </w:p>
        </w:tc>
        <w:tc>
          <w:tcPr>
            <w:tcW w:w="2338" w:type="dxa"/>
            <w:gridSpan w:val="2"/>
            <w:tcBorders>
              <w:bottom w:val="single" w:color="000000" w:sz="10" w:space="0"/>
            </w:tcBorders>
            <w:vAlign w:val="top"/>
          </w:tcPr>
          <w:p w14:paraId="1F14A1AB">
            <w:pPr>
              <w:spacing w:line="360" w:lineRule="auto"/>
              <w:rPr>
                <w:rFonts w:ascii="Arial"/>
                <w:sz w:val="21"/>
              </w:rPr>
            </w:pPr>
          </w:p>
        </w:tc>
        <w:tc>
          <w:tcPr>
            <w:tcW w:w="2823" w:type="dxa"/>
            <w:gridSpan w:val="2"/>
            <w:tcBorders>
              <w:bottom w:val="single" w:color="000000" w:sz="10" w:space="0"/>
              <w:right w:val="single" w:color="000000" w:sz="10" w:space="0"/>
            </w:tcBorders>
            <w:vAlign w:val="top"/>
          </w:tcPr>
          <w:p w14:paraId="19BE8EE6">
            <w:pPr>
              <w:spacing w:line="360" w:lineRule="auto"/>
              <w:rPr>
                <w:rFonts w:ascii="Arial"/>
                <w:sz w:val="21"/>
              </w:rPr>
            </w:pPr>
          </w:p>
        </w:tc>
      </w:tr>
    </w:tbl>
    <w:p w14:paraId="71FABEE3">
      <w:pPr>
        <w:spacing w:line="360" w:lineRule="auto"/>
        <w:rPr>
          <w:rFonts w:ascii="Arial"/>
          <w:sz w:val="21"/>
        </w:rPr>
      </w:pPr>
    </w:p>
    <w:p w14:paraId="02CE1DB8">
      <w:pPr>
        <w:spacing w:line="360" w:lineRule="auto"/>
        <w:rPr>
          <w:rFonts w:ascii="Arial" w:hAnsi="Arial" w:eastAsia="Arial" w:cs="Arial"/>
          <w:sz w:val="21"/>
          <w:szCs w:val="21"/>
        </w:rPr>
        <w:sectPr>
          <w:footerReference r:id="rId25" w:type="default"/>
          <w:pgSz w:w="11906" w:h="16839"/>
          <w:pgMar w:top="1440" w:right="1080" w:bottom="1440" w:left="1080" w:header="964" w:footer="964" w:gutter="0"/>
          <w:pgNumType w:fmt="decimal"/>
          <w:cols w:space="720" w:num="1"/>
        </w:sectPr>
      </w:pPr>
    </w:p>
    <w:p w14:paraId="1C9B40CE">
      <w:pPr>
        <w:pStyle w:val="2"/>
        <w:spacing w:before="159" w:line="360" w:lineRule="auto"/>
        <w:rPr>
          <w:sz w:val="24"/>
          <w:szCs w:val="24"/>
        </w:rPr>
      </w:pPr>
      <w:r>
        <w:rPr>
          <w:b/>
          <w:bCs/>
          <w:spacing w:val="-6"/>
          <w:sz w:val="24"/>
          <w:szCs w:val="24"/>
        </w:rPr>
        <w:t>附</w:t>
      </w:r>
      <w:r>
        <w:rPr>
          <w:spacing w:val="-36"/>
          <w:sz w:val="24"/>
          <w:szCs w:val="24"/>
        </w:rPr>
        <w:t xml:space="preserve"> </w:t>
      </w:r>
      <w:r>
        <w:rPr>
          <w:b/>
          <w:bCs/>
          <w:spacing w:val="-6"/>
          <w:sz w:val="24"/>
          <w:szCs w:val="24"/>
        </w:rPr>
        <w:t>3：项目其他人员简历表</w:t>
      </w:r>
    </w:p>
    <w:p w14:paraId="104B50F5">
      <w:pPr>
        <w:pStyle w:val="2"/>
        <w:spacing w:before="183" w:line="360" w:lineRule="auto"/>
        <w:ind w:right="330"/>
        <w:rPr>
          <w:sz w:val="24"/>
          <w:szCs w:val="24"/>
        </w:rPr>
      </w:pPr>
      <w:r>
        <w:rPr>
          <w:b/>
          <w:bCs/>
          <w:spacing w:val="-1"/>
          <w:sz w:val="24"/>
          <w:szCs w:val="24"/>
        </w:rPr>
        <w:t>项目其他人员指安全员、质量员、施工员、资料员等岗</w:t>
      </w:r>
      <w:r>
        <w:rPr>
          <w:b/>
          <w:bCs/>
          <w:spacing w:val="-2"/>
          <w:sz w:val="24"/>
          <w:szCs w:val="24"/>
        </w:rPr>
        <w:t>位人员。应附岗位证书、身</w:t>
      </w:r>
      <w:r>
        <w:rPr>
          <w:b/>
          <w:bCs/>
          <w:spacing w:val="-6"/>
          <w:sz w:val="24"/>
          <w:szCs w:val="24"/>
        </w:rPr>
        <w:t>份证。</w:t>
      </w:r>
    </w:p>
    <w:tbl>
      <w:tblPr>
        <w:tblStyle w:val="12"/>
        <w:tblW w:w="968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48"/>
        <w:gridCol w:w="2505"/>
        <w:gridCol w:w="2505"/>
        <w:gridCol w:w="2524"/>
      </w:tblGrid>
      <w:tr w14:paraId="0DFEB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jc w:val="center"/>
        </w:trPr>
        <w:tc>
          <w:tcPr>
            <w:tcW w:w="2148" w:type="dxa"/>
            <w:tcBorders>
              <w:top w:val="single" w:color="000000" w:sz="10" w:space="0"/>
              <w:left w:val="single" w:color="000000" w:sz="10" w:space="0"/>
            </w:tcBorders>
            <w:vAlign w:val="top"/>
          </w:tcPr>
          <w:p w14:paraId="1DFCC00A">
            <w:pPr>
              <w:pStyle w:val="13"/>
              <w:spacing w:before="312" w:line="360" w:lineRule="auto"/>
              <w:ind w:left="612"/>
            </w:pPr>
            <w:r>
              <w:rPr>
                <w:spacing w:val="-9"/>
              </w:rPr>
              <w:t>岗位名称</w:t>
            </w:r>
          </w:p>
        </w:tc>
        <w:tc>
          <w:tcPr>
            <w:tcW w:w="7534" w:type="dxa"/>
            <w:gridSpan w:val="3"/>
            <w:tcBorders>
              <w:top w:val="single" w:color="000000" w:sz="10" w:space="0"/>
              <w:right w:val="single" w:color="000000" w:sz="10" w:space="0"/>
            </w:tcBorders>
            <w:vAlign w:val="top"/>
          </w:tcPr>
          <w:p w14:paraId="76B5C0D9">
            <w:pPr>
              <w:spacing w:line="360" w:lineRule="auto"/>
              <w:rPr>
                <w:rFonts w:ascii="Arial"/>
                <w:sz w:val="21"/>
              </w:rPr>
            </w:pPr>
          </w:p>
        </w:tc>
      </w:tr>
      <w:tr w14:paraId="4ADA3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jc w:val="center"/>
        </w:trPr>
        <w:tc>
          <w:tcPr>
            <w:tcW w:w="2148" w:type="dxa"/>
            <w:tcBorders>
              <w:left w:val="single" w:color="000000" w:sz="10" w:space="0"/>
            </w:tcBorders>
            <w:vAlign w:val="top"/>
          </w:tcPr>
          <w:p w14:paraId="184336AB">
            <w:pPr>
              <w:pStyle w:val="13"/>
              <w:spacing w:before="299" w:line="360" w:lineRule="auto"/>
              <w:ind w:left="586"/>
            </w:pPr>
            <w:r>
              <w:rPr>
                <w:spacing w:val="-5"/>
              </w:rPr>
              <w:t>姓</w:t>
            </w:r>
            <w:r>
              <w:rPr>
                <w:spacing w:val="3"/>
              </w:rPr>
              <w:t xml:space="preserve">    </w:t>
            </w:r>
            <w:r>
              <w:rPr>
                <w:spacing w:val="-5"/>
              </w:rPr>
              <w:t>名</w:t>
            </w:r>
          </w:p>
        </w:tc>
        <w:tc>
          <w:tcPr>
            <w:tcW w:w="2505" w:type="dxa"/>
            <w:vAlign w:val="top"/>
          </w:tcPr>
          <w:p w14:paraId="336E9886">
            <w:pPr>
              <w:spacing w:line="360" w:lineRule="auto"/>
              <w:rPr>
                <w:rFonts w:ascii="Arial"/>
                <w:sz w:val="21"/>
              </w:rPr>
            </w:pPr>
          </w:p>
        </w:tc>
        <w:tc>
          <w:tcPr>
            <w:tcW w:w="2505" w:type="dxa"/>
            <w:vAlign w:val="top"/>
          </w:tcPr>
          <w:p w14:paraId="341D20A0">
            <w:pPr>
              <w:pStyle w:val="13"/>
              <w:spacing w:before="299" w:line="360" w:lineRule="auto"/>
              <w:ind w:left="783"/>
            </w:pPr>
            <w:r>
              <w:rPr>
                <w:spacing w:val="-6"/>
              </w:rPr>
              <w:t>年</w:t>
            </w:r>
            <w:r>
              <w:rPr>
                <w:spacing w:val="2"/>
              </w:rPr>
              <w:t xml:space="preserve">    </w:t>
            </w:r>
            <w:r>
              <w:rPr>
                <w:spacing w:val="-6"/>
              </w:rPr>
              <w:t>龄</w:t>
            </w:r>
          </w:p>
        </w:tc>
        <w:tc>
          <w:tcPr>
            <w:tcW w:w="2524" w:type="dxa"/>
            <w:tcBorders>
              <w:right w:val="single" w:color="000000" w:sz="10" w:space="0"/>
            </w:tcBorders>
            <w:vAlign w:val="top"/>
          </w:tcPr>
          <w:p w14:paraId="138F01A6">
            <w:pPr>
              <w:spacing w:line="360" w:lineRule="auto"/>
              <w:rPr>
                <w:rFonts w:ascii="Arial"/>
                <w:sz w:val="21"/>
              </w:rPr>
            </w:pPr>
          </w:p>
        </w:tc>
      </w:tr>
      <w:tr w14:paraId="56B84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jc w:val="center"/>
        </w:trPr>
        <w:tc>
          <w:tcPr>
            <w:tcW w:w="2148" w:type="dxa"/>
            <w:tcBorders>
              <w:left w:val="single" w:color="000000" w:sz="10" w:space="0"/>
            </w:tcBorders>
            <w:vAlign w:val="top"/>
          </w:tcPr>
          <w:p w14:paraId="696B88D2">
            <w:pPr>
              <w:pStyle w:val="13"/>
              <w:spacing w:before="300" w:line="360" w:lineRule="auto"/>
              <w:ind w:left="589"/>
            </w:pPr>
            <w:r>
              <w:rPr>
                <w:spacing w:val="-7"/>
              </w:rPr>
              <w:t>性</w:t>
            </w:r>
            <w:r>
              <w:rPr>
                <w:spacing w:val="3"/>
              </w:rPr>
              <w:t xml:space="preserve">    </w:t>
            </w:r>
            <w:r>
              <w:rPr>
                <w:spacing w:val="-7"/>
              </w:rPr>
              <w:t>别</w:t>
            </w:r>
          </w:p>
        </w:tc>
        <w:tc>
          <w:tcPr>
            <w:tcW w:w="2505" w:type="dxa"/>
            <w:vAlign w:val="top"/>
          </w:tcPr>
          <w:p w14:paraId="10DA2A28">
            <w:pPr>
              <w:spacing w:line="360" w:lineRule="auto"/>
              <w:rPr>
                <w:rFonts w:ascii="Arial"/>
                <w:sz w:val="21"/>
              </w:rPr>
            </w:pPr>
          </w:p>
        </w:tc>
        <w:tc>
          <w:tcPr>
            <w:tcW w:w="2505" w:type="dxa"/>
            <w:vAlign w:val="top"/>
          </w:tcPr>
          <w:p w14:paraId="50E6176E">
            <w:pPr>
              <w:pStyle w:val="13"/>
              <w:spacing w:before="300" w:line="360" w:lineRule="auto"/>
              <w:ind w:left="786"/>
            </w:pPr>
            <w:r>
              <w:rPr>
                <w:spacing w:val="-4"/>
              </w:rPr>
              <w:t>毕业学校</w:t>
            </w:r>
          </w:p>
        </w:tc>
        <w:tc>
          <w:tcPr>
            <w:tcW w:w="2524" w:type="dxa"/>
            <w:tcBorders>
              <w:right w:val="single" w:color="000000" w:sz="10" w:space="0"/>
            </w:tcBorders>
            <w:vAlign w:val="top"/>
          </w:tcPr>
          <w:p w14:paraId="732A1CA3">
            <w:pPr>
              <w:spacing w:line="360" w:lineRule="auto"/>
              <w:rPr>
                <w:rFonts w:ascii="Arial"/>
                <w:sz w:val="21"/>
              </w:rPr>
            </w:pPr>
          </w:p>
        </w:tc>
      </w:tr>
      <w:tr w14:paraId="4014C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jc w:val="center"/>
        </w:trPr>
        <w:tc>
          <w:tcPr>
            <w:tcW w:w="2148" w:type="dxa"/>
            <w:tcBorders>
              <w:left w:val="single" w:color="000000" w:sz="10" w:space="0"/>
            </w:tcBorders>
            <w:vAlign w:val="top"/>
          </w:tcPr>
          <w:p w14:paraId="389CDC63">
            <w:pPr>
              <w:pStyle w:val="13"/>
              <w:spacing w:before="303" w:line="360" w:lineRule="auto"/>
              <w:ind w:left="471"/>
            </w:pPr>
            <w:r>
              <w:rPr>
                <w:spacing w:val="-3"/>
              </w:rPr>
              <w:t>学历和专业</w:t>
            </w:r>
          </w:p>
        </w:tc>
        <w:tc>
          <w:tcPr>
            <w:tcW w:w="2505" w:type="dxa"/>
            <w:vAlign w:val="top"/>
          </w:tcPr>
          <w:p w14:paraId="14672269">
            <w:pPr>
              <w:spacing w:line="360" w:lineRule="auto"/>
              <w:rPr>
                <w:rFonts w:ascii="Arial"/>
                <w:sz w:val="21"/>
              </w:rPr>
            </w:pPr>
          </w:p>
        </w:tc>
        <w:tc>
          <w:tcPr>
            <w:tcW w:w="2505" w:type="dxa"/>
            <w:vAlign w:val="top"/>
          </w:tcPr>
          <w:p w14:paraId="3E8AA6F2">
            <w:pPr>
              <w:pStyle w:val="13"/>
              <w:spacing w:before="304" w:line="360" w:lineRule="auto"/>
              <w:ind w:left="786"/>
            </w:pPr>
            <w:r>
              <w:rPr>
                <w:spacing w:val="-4"/>
              </w:rPr>
              <w:t>毕业时间</w:t>
            </w:r>
          </w:p>
        </w:tc>
        <w:tc>
          <w:tcPr>
            <w:tcW w:w="2524" w:type="dxa"/>
            <w:tcBorders>
              <w:right w:val="single" w:color="000000" w:sz="10" w:space="0"/>
            </w:tcBorders>
            <w:vAlign w:val="top"/>
          </w:tcPr>
          <w:p w14:paraId="0E7B597E">
            <w:pPr>
              <w:spacing w:line="360" w:lineRule="auto"/>
              <w:rPr>
                <w:rFonts w:ascii="Arial"/>
                <w:sz w:val="21"/>
              </w:rPr>
            </w:pPr>
          </w:p>
        </w:tc>
      </w:tr>
      <w:tr w14:paraId="00498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jc w:val="center"/>
        </w:trPr>
        <w:tc>
          <w:tcPr>
            <w:tcW w:w="2148" w:type="dxa"/>
            <w:tcBorders>
              <w:left w:val="single" w:color="000000" w:sz="10" w:space="0"/>
            </w:tcBorders>
            <w:vAlign w:val="top"/>
          </w:tcPr>
          <w:p w14:paraId="44F94BE9">
            <w:pPr>
              <w:pStyle w:val="13"/>
              <w:spacing w:before="305" w:line="360" w:lineRule="auto"/>
              <w:ind w:left="226"/>
            </w:pPr>
            <w:r>
              <w:rPr>
                <w:spacing w:val="-2"/>
              </w:rPr>
              <w:t>拥有的执业资格</w:t>
            </w:r>
          </w:p>
        </w:tc>
        <w:tc>
          <w:tcPr>
            <w:tcW w:w="2505" w:type="dxa"/>
            <w:vAlign w:val="top"/>
          </w:tcPr>
          <w:p w14:paraId="00A74BF1">
            <w:pPr>
              <w:spacing w:line="360" w:lineRule="auto"/>
              <w:rPr>
                <w:rFonts w:ascii="Arial"/>
                <w:sz w:val="21"/>
              </w:rPr>
            </w:pPr>
          </w:p>
        </w:tc>
        <w:tc>
          <w:tcPr>
            <w:tcW w:w="2505" w:type="dxa"/>
            <w:vAlign w:val="top"/>
          </w:tcPr>
          <w:p w14:paraId="1BD18E4B">
            <w:pPr>
              <w:pStyle w:val="13"/>
              <w:spacing w:before="305" w:line="360" w:lineRule="auto"/>
              <w:ind w:left="783"/>
            </w:pPr>
            <w:r>
              <w:rPr>
                <w:spacing w:val="-3"/>
              </w:rPr>
              <w:t>专业职称</w:t>
            </w:r>
          </w:p>
        </w:tc>
        <w:tc>
          <w:tcPr>
            <w:tcW w:w="2524" w:type="dxa"/>
            <w:tcBorders>
              <w:right w:val="single" w:color="000000" w:sz="10" w:space="0"/>
            </w:tcBorders>
            <w:vAlign w:val="top"/>
          </w:tcPr>
          <w:p w14:paraId="53FC4819">
            <w:pPr>
              <w:spacing w:line="360" w:lineRule="auto"/>
              <w:rPr>
                <w:rFonts w:ascii="Arial"/>
                <w:sz w:val="21"/>
              </w:rPr>
            </w:pPr>
          </w:p>
        </w:tc>
      </w:tr>
      <w:tr w14:paraId="7C29A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jc w:val="center"/>
        </w:trPr>
        <w:tc>
          <w:tcPr>
            <w:tcW w:w="2148" w:type="dxa"/>
            <w:tcBorders>
              <w:left w:val="single" w:color="000000" w:sz="10" w:space="0"/>
            </w:tcBorders>
            <w:vAlign w:val="top"/>
          </w:tcPr>
          <w:p w14:paraId="165FEA41">
            <w:pPr>
              <w:pStyle w:val="13"/>
              <w:spacing w:before="306" w:line="360" w:lineRule="auto"/>
              <w:ind w:left="106"/>
            </w:pPr>
            <w:r>
              <w:rPr>
                <w:spacing w:val="-2"/>
              </w:rPr>
              <w:t>执业资格证书编号</w:t>
            </w:r>
          </w:p>
        </w:tc>
        <w:tc>
          <w:tcPr>
            <w:tcW w:w="2505" w:type="dxa"/>
            <w:vAlign w:val="top"/>
          </w:tcPr>
          <w:p w14:paraId="47C00ADC">
            <w:pPr>
              <w:spacing w:line="360" w:lineRule="auto"/>
              <w:rPr>
                <w:rFonts w:ascii="Arial"/>
                <w:sz w:val="21"/>
              </w:rPr>
            </w:pPr>
          </w:p>
        </w:tc>
        <w:tc>
          <w:tcPr>
            <w:tcW w:w="2505" w:type="dxa"/>
            <w:vAlign w:val="top"/>
          </w:tcPr>
          <w:p w14:paraId="782A5AC3">
            <w:pPr>
              <w:pStyle w:val="13"/>
              <w:spacing w:before="307" w:line="360" w:lineRule="auto"/>
              <w:ind w:left="785"/>
            </w:pPr>
            <w:r>
              <w:rPr>
                <w:spacing w:val="-4"/>
              </w:rPr>
              <w:t>工作年限</w:t>
            </w:r>
          </w:p>
        </w:tc>
        <w:tc>
          <w:tcPr>
            <w:tcW w:w="2524" w:type="dxa"/>
            <w:tcBorders>
              <w:right w:val="single" w:color="000000" w:sz="10" w:space="0"/>
            </w:tcBorders>
            <w:vAlign w:val="top"/>
          </w:tcPr>
          <w:p w14:paraId="2182E6FA">
            <w:pPr>
              <w:spacing w:line="360" w:lineRule="auto"/>
              <w:rPr>
                <w:rFonts w:ascii="Arial"/>
                <w:sz w:val="21"/>
              </w:rPr>
            </w:pPr>
          </w:p>
        </w:tc>
      </w:tr>
      <w:tr w14:paraId="04B30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5" w:hRule="atLeast"/>
          <w:jc w:val="center"/>
        </w:trPr>
        <w:tc>
          <w:tcPr>
            <w:tcW w:w="2148" w:type="dxa"/>
            <w:tcBorders>
              <w:left w:val="single" w:color="000000" w:sz="10" w:space="0"/>
              <w:bottom w:val="single" w:color="000000" w:sz="10" w:space="0"/>
            </w:tcBorders>
            <w:textDirection w:val="tbRlV"/>
            <w:vAlign w:val="top"/>
          </w:tcPr>
          <w:p w14:paraId="1F5134D0">
            <w:pPr>
              <w:spacing w:line="360" w:lineRule="auto"/>
              <w:rPr>
                <w:rFonts w:ascii="Arial"/>
                <w:sz w:val="21"/>
              </w:rPr>
            </w:pPr>
          </w:p>
          <w:p w14:paraId="123BA14C">
            <w:pPr>
              <w:spacing w:line="360" w:lineRule="auto"/>
              <w:rPr>
                <w:rFonts w:ascii="Arial"/>
                <w:sz w:val="21"/>
              </w:rPr>
            </w:pPr>
          </w:p>
          <w:p w14:paraId="7404FA34">
            <w:pPr>
              <w:spacing w:line="360" w:lineRule="auto"/>
              <w:rPr>
                <w:rFonts w:ascii="Arial"/>
                <w:sz w:val="21"/>
              </w:rPr>
            </w:pPr>
          </w:p>
          <w:p w14:paraId="1351C023">
            <w:pPr>
              <w:pStyle w:val="13"/>
              <w:spacing w:before="80" w:line="360" w:lineRule="auto"/>
              <w:ind w:left="939"/>
            </w:pPr>
            <w:r>
              <w:rPr>
                <w:spacing w:val="28"/>
                <w:w w:val="116"/>
              </w:rPr>
              <w:t>主要工作业绩及担任的主要工作</w:t>
            </w:r>
          </w:p>
        </w:tc>
        <w:tc>
          <w:tcPr>
            <w:tcW w:w="7534" w:type="dxa"/>
            <w:gridSpan w:val="3"/>
            <w:tcBorders>
              <w:bottom w:val="single" w:color="000000" w:sz="10" w:space="0"/>
              <w:right w:val="single" w:color="000000" w:sz="10" w:space="0"/>
            </w:tcBorders>
            <w:vAlign w:val="top"/>
          </w:tcPr>
          <w:p w14:paraId="1A300F6C">
            <w:pPr>
              <w:spacing w:line="360" w:lineRule="auto"/>
              <w:rPr>
                <w:rFonts w:ascii="Arial"/>
                <w:sz w:val="21"/>
              </w:rPr>
            </w:pPr>
          </w:p>
        </w:tc>
      </w:tr>
    </w:tbl>
    <w:p w14:paraId="600799FD">
      <w:pPr>
        <w:spacing w:line="360" w:lineRule="auto"/>
        <w:rPr>
          <w:rFonts w:ascii="Arial"/>
          <w:sz w:val="21"/>
        </w:rPr>
      </w:pPr>
    </w:p>
    <w:p w14:paraId="42CC2D12">
      <w:pPr>
        <w:spacing w:line="360" w:lineRule="auto"/>
        <w:rPr>
          <w:rFonts w:ascii="Arial" w:hAnsi="Arial" w:eastAsia="Arial" w:cs="Arial"/>
          <w:sz w:val="21"/>
          <w:szCs w:val="21"/>
        </w:rPr>
        <w:sectPr>
          <w:footerReference r:id="rId26" w:type="default"/>
          <w:pgSz w:w="11906" w:h="16839"/>
          <w:pgMar w:top="1440" w:right="1080" w:bottom="1440" w:left="1080" w:header="964" w:footer="964" w:gutter="0"/>
          <w:pgNumType w:fmt="decimal"/>
          <w:cols w:space="720" w:num="1"/>
        </w:sectPr>
      </w:pPr>
    </w:p>
    <w:p w14:paraId="006A9563">
      <w:pPr>
        <w:pStyle w:val="2"/>
        <w:spacing w:before="122" w:line="360" w:lineRule="auto"/>
        <w:jc w:val="center"/>
        <w:rPr>
          <w:sz w:val="28"/>
          <w:szCs w:val="28"/>
        </w:rPr>
      </w:pPr>
      <w:r>
        <w:rPr>
          <w:rFonts w:hint="eastAsia"/>
          <w:b/>
          <w:bCs/>
          <w:spacing w:val="4"/>
          <w:sz w:val="28"/>
          <w:szCs w:val="28"/>
          <w:lang w:val="en-US" w:eastAsia="zh-CN"/>
        </w:rPr>
        <w:t>七</w:t>
      </w:r>
      <w:r>
        <w:rPr>
          <w:b/>
          <w:bCs/>
          <w:spacing w:val="4"/>
          <w:sz w:val="28"/>
          <w:szCs w:val="28"/>
        </w:rPr>
        <w:t>、供应商近</w:t>
      </w:r>
      <w:r>
        <w:rPr>
          <w:spacing w:val="-54"/>
          <w:sz w:val="28"/>
          <w:szCs w:val="28"/>
        </w:rPr>
        <w:t xml:space="preserve"> </w:t>
      </w:r>
      <w:r>
        <w:rPr>
          <w:b/>
          <w:bCs/>
          <w:spacing w:val="4"/>
          <w:sz w:val="28"/>
          <w:szCs w:val="28"/>
        </w:rPr>
        <w:t>3</w:t>
      </w:r>
      <w:r>
        <w:rPr>
          <w:spacing w:val="-60"/>
          <w:sz w:val="28"/>
          <w:szCs w:val="28"/>
        </w:rPr>
        <w:t xml:space="preserve"> </w:t>
      </w:r>
      <w:r>
        <w:rPr>
          <w:b/>
          <w:bCs/>
          <w:spacing w:val="4"/>
          <w:sz w:val="28"/>
          <w:szCs w:val="28"/>
        </w:rPr>
        <w:t>年业绩有关证明材料</w:t>
      </w:r>
    </w:p>
    <w:tbl>
      <w:tblPr>
        <w:tblStyle w:val="12"/>
        <w:tblW w:w="924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05"/>
        <w:gridCol w:w="3886"/>
        <w:gridCol w:w="3151"/>
      </w:tblGrid>
      <w:tr w14:paraId="13091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jc w:val="center"/>
        </w:trPr>
        <w:tc>
          <w:tcPr>
            <w:tcW w:w="2205" w:type="dxa"/>
            <w:tcBorders>
              <w:top w:val="single" w:color="000000" w:sz="10" w:space="0"/>
              <w:left w:val="single" w:color="000000" w:sz="10" w:space="0"/>
            </w:tcBorders>
            <w:vAlign w:val="top"/>
          </w:tcPr>
          <w:p w14:paraId="3FBF8C49">
            <w:pPr>
              <w:pStyle w:val="13"/>
              <w:spacing w:before="252" w:line="360" w:lineRule="auto"/>
              <w:ind w:left="856"/>
            </w:pPr>
            <w:r>
              <w:rPr>
                <w:b/>
                <w:bCs/>
                <w:spacing w:val="-8"/>
              </w:rPr>
              <w:t>年份</w:t>
            </w:r>
          </w:p>
        </w:tc>
        <w:tc>
          <w:tcPr>
            <w:tcW w:w="3886" w:type="dxa"/>
            <w:tcBorders>
              <w:top w:val="single" w:color="000000" w:sz="10" w:space="0"/>
            </w:tcBorders>
            <w:vAlign w:val="top"/>
          </w:tcPr>
          <w:p w14:paraId="1722861D">
            <w:pPr>
              <w:pStyle w:val="13"/>
              <w:spacing w:before="251" w:line="360" w:lineRule="auto"/>
              <w:ind w:left="1469"/>
            </w:pPr>
            <w:r>
              <w:rPr>
                <w:b/>
                <w:bCs/>
                <w:spacing w:val="-6"/>
              </w:rPr>
              <w:t>项目名称</w:t>
            </w:r>
          </w:p>
        </w:tc>
        <w:tc>
          <w:tcPr>
            <w:tcW w:w="3151" w:type="dxa"/>
            <w:tcBorders>
              <w:top w:val="single" w:color="000000" w:sz="10" w:space="0"/>
              <w:right w:val="single" w:color="000000" w:sz="10" w:space="0"/>
            </w:tcBorders>
            <w:vAlign w:val="top"/>
          </w:tcPr>
          <w:p w14:paraId="06FAE308">
            <w:pPr>
              <w:pStyle w:val="13"/>
              <w:spacing w:before="252" w:line="360" w:lineRule="auto"/>
              <w:ind w:left="1101"/>
            </w:pPr>
            <w:r>
              <w:rPr>
                <w:b/>
                <w:bCs/>
                <w:spacing w:val="-5"/>
              </w:rPr>
              <w:t>合同金额</w:t>
            </w:r>
          </w:p>
        </w:tc>
      </w:tr>
      <w:tr w14:paraId="658FF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jc w:val="center"/>
        </w:trPr>
        <w:tc>
          <w:tcPr>
            <w:tcW w:w="2205" w:type="dxa"/>
            <w:tcBorders>
              <w:left w:val="single" w:color="000000" w:sz="10" w:space="0"/>
            </w:tcBorders>
            <w:vAlign w:val="top"/>
          </w:tcPr>
          <w:p w14:paraId="332EFC04">
            <w:pPr>
              <w:spacing w:line="360" w:lineRule="auto"/>
              <w:rPr>
                <w:rFonts w:ascii="Arial"/>
                <w:sz w:val="21"/>
              </w:rPr>
            </w:pPr>
          </w:p>
        </w:tc>
        <w:tc>
          <w:tcPr>
            <w:tcW w:w="3886" w:type="dxa"/>
            <w:vAlign w:val="top"/>
          </w:tcPr>
          <w:p w14:paraId="53C2C856">
            <w:pPr>
              <w:spacing w:line="360" w:lineRule="auto"/>
              <w:rPr>
                <w:rFonts w:ascii="Arial"/>
                <w:sz w:val="21"/>
              </w:rPr>
            </w:pPr>
          </w:p>
        </w:tc>
        <w:tc>
          <w:tcPr>
            <w:tcW w:w="3151" w:type="dxa"/>
            <w:tcBorders>
              <w:right w:val="single" w:color="000000" w:sz="10" w:space="0"/>
            </w:tcBorders>
            <w:vAlign w:val="top"/>
          </w:tcPr>
          <w:p w14:paraId="55E285B3">
            <w:pPr>
              <w:spacing w:line="360" w:lineRule="auto"/>
              <w:rPr>
                <w:rFonts w:ascii="Arial"/>
                <w:sz w:val="21"/>
              </w:rPr>
            </w:pPr>
          </w:p>
        </w:tc>
      </w:tr>
      <w:tr w14:paraId="11595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jc w:val="center"/>
        </w:trPr>
        <w:tc>
          <w:tcPr>
            <w:tcW w:w="2205" w:type="dxa"/>
            <w:tcBorders>
              <w:left w:val="single" w:color="000000" w:sz="10" w:space="0"/>
            </w:tcBorders>
            <w:vAlign w:val="top"/>
          </w:tcPr>
          <w:p w14:paraId="5AE9B275">
            <w:pPr>
              <w:spacing w:line="360" w:lineRule="auto"/>
              <w:rPr>
                <w:rFonts w:ascii="Arial"/>
                <w:sz w:val="21"/>
              </w:rPr>
            </w:pPr>
          </w:p>
        </w:tc>
        <w:tc>
          <w:tcPr>
            <w:tcW w:w="3886" w:type="dxa"/>
            <w:vAlign w:val="top"/>
          </w:tcPr>
          <w:p w14:paraId="6E984413">
            <w:pPr>
              <w:spacing w:line="360" w:lineRule="auto"/>
              <w:rPr>
                <w:rFonts w:ascii="Arial"/>
                <w:sz w:val="21"/>
              </w:rPr>
            </w:pPr>
          </w:p>
        </w:tc>
        <w:tc>
          <w:tcPr>
            <w:tcW w:w="3151" w:type="dxa"/>
            <w:tcBorders>
              <w:right w:val="single" w:color="000000" w:sz="10" w:space="0"/>
            </w:tcBorders>
            <w:vAlign w:val="top"/>
          </w:tcPr>
          <w:p w14:paraId="5E3E1708">
            <w:pPr>
              <w:spacing w:line="360" w:lineRule="auto"/>
              <w:rPr>
                <w:rFonts w:ascii="Arial"/>
                <w:sz w:val="21"/>
              </w:rPr>
            </w:pPr>
          </w:p>
        </w:tc>
      </w:tr>
      <w:tr w14:paraId="3E7E3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jc w:val="center"/>
        </w:trPr>
        <w:tc>
          <w:tcPr>
            <w:tcW w:w="2205" w:type="dxa"/>
            <w:tcBorders>
              <w:left w:val="single" w:color="000000" w:sz="10" w:space="0"/>
            </w:tcBorders>
            <w:vAlign w:val="top"/>
          </w:tcPr>
          <w:p w14:paraId="18069296">
            <w:pPr>
              <w:spacing w:line="360" w:lineRule="auto"/>
              <w:rPr>
                <w:rFonts w:ascii="Arial"/>
                <w:sz w:val="21"/>
              </w:rPr>
            </w:pPr>
          </w:p>
        </w:tc>
        <w:tc>
          <w:tcPr>
            <w:tcW w:w="3886" w:type="dxa"/>
            <w:vAlign w:val="top"/>
          </w:tcPr>
          <w:p w14:paraId="51A2A33E">
            <w:pPr>
              <w:spacing w:line="360" w:lineRule="auto"/>
              <w:rPr>
                <w:rFonts w:ascii="Arial"/>
                <w:sz w:val="21"/>
              </w:rPr>
            </w:pPr>
          </w:p>
        </w:tc>
        <w:tc>
          <w:tcPr>
            <w:tcW w:w="3151" w:type="dxa"/>
            <w:tcBorders>
              <w:right w:val="single" w:color="000000" w:sz="10" w:space="0"/>
            </w:tcBorders>
            <w:vAlign w:val="top"/>
          </w:tcPr>
          <w:p w14:paraId="5FD870E9">
            <w:pPr>
              <w:spacing w:line="360" w:lineRule="auto"/>
              <w:rPr>
                <w:rFonts w:ascii="Arial"/>
                <w:sz w:val="21"/>
              </w:rPr>
            </w:pPr>
          </w:p>
        </w:tc>
      </w:tr>
      <w:tr w14:paraId="79376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jc w:val="center"/>
        </w:trPr>
        <w:tc>
          <w:tcPr>
            <w:tcW w:w="2205" w:type="dxa"/>
            <w:tcBorders>
              <w:left w:val="single" w:color="000000" w:sz="10" w:space="0"/>
            </w:tcBorders>
            <w:vAlign w:val="top"/>
          </w:tcPr>
          <w:p w14:paraId="0EFF9470">
            <w:pPr>
              <w:spacing w:line="360" w:lineRule="auto"/>
              <w:rPr>
                <w:rFonts w:ascii="Arial"/>
                <w:sz w:val="21"/>
              </w:rPr>
            </w:pPr>
          </w:p>
        </w:tc>
        <w:tc>
          <w:tcPr>
            <w:tcW w:w="3886" w:type="dxa"/>
            <w:vAlign w:val="top"/>
          </w:tcPr>
          <w:p w14:paraId="5E188196">
            <w:pPr>
              <w:spacing w:line="360" w:lineRule="auto"/>
              <w:rPr>
                <w:rFonts w:ascii="Arial"/>
                <w:sz w:val="21"/>
              </w:rPr>
            </w:pPr>
          </w:p>
        </w:tc>
        <w:tc>
          <w:tcPr>
            <w:tcW w:w="3151" w:type="dxa"/>
            <w:tcBorders>
              <w:right w:val="single" w:color="000000" w:sz="10" w:space="0"/>
            </w:tcBorders>
            <w:vAlign w:val="top"/>
          </w:tcPr>
          <w:p w14:paraId="3104F42B">
            <w:pPr>
              <w:spacing w:line="360" w:lineRule="auto"/>
              <w:rPr>
                <w:rFonts w:ascii="Arial"/>
                <w:sz w:val="21"/>
              </w:rPr>
            </w:pPr>
          </w:p>
        </w:tc>
      </w:tr>
      <w:tr w14:paraId="7B57C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jc w:val="center"/>
        </w:trPr>
        <w:tc>
          <w:tcPr>
            <w:tcW w:w="2205" w:type="dxa"/>
            <w:tcBorders>
              <w:left w:val="single" w:color="000000" w:sz="10" w:space="0"/>
            </w:tcBorders>
            <w:vAlign w:val="top"/>
          </w:tcPr>
          <w:p w14:paraId="1C0ED280">
            <w:pPr>
              <w:spacing w:line="360" w:lineRule="auto"/>
              <w:rPr>
                <w:rFonts w:ascii="Arial"/>
                <w:sz w:val="21"/>
              </w:rPr>
            </w:pPr>
          </w:p>
        </w:tc>
        <w:tc>
          <w:tcPr>
            <w:tcW w:w="3886" w:type="dxa"/>
            <w:vAlign w:val="top"/>
          </w:tcPr>
          <w:p w14:paraId="1D149555">
            <w:pPr>
              <w:spacing w:line="360" w:lineRule="auto"/>
              <w:rPr>
                <w:rFonts w:ascii="Arial"/>
                <w:sz w:val="21"/>
              </w:rPr>
            </w:pPr>
          </w:p>
        </w:tc>
        <w:tc>
          <w:tcPr>
            <w:tcW w:w="3151" w:type="dxa"/>
            <w:tcBorders>
              <w:right w:val="single" w:color="000000" w:sz="10" w:space="0"/>
            </w:tcBorders>
            <w:vAlign w:val="top"/>
          </w:tcPr>
          <w:p w14:paraId="6983A0F5">
            <w:pPr>
              <w:spacing w:line="360" w:lineRule="auto"/>
              <w:rPr>
                <w:rFonts w:ascii="Arial"/>
                <w:sz w:val="21"/>
              </w:rPr>
            </w:pPr>
          </w:p>
        </w:tc>
      </w:tr>
      <w:tr w14:paraId="06EBD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jc w:val="center"/>
        </w:trPr>
        <w:tc>
          <w:tcPr>
            <w:tcW w:w="2205" w:type="dxa"/>
            <w:tcBorders>
              <w:left w:val="single" w:color="000000" w:sz="10" w:space="0"/>
            </w:tcBorders>
            <w:vAlign w:val="top"/>
          </w:tcPr>
          <w:p w14:paraId="3CAC4397">
            <w:pPr>
              <w:spacing w:line="360" w:lineRule="auto"/>
              <w:rPr>
                <w:rFonts w:ascii="Arial"/>
                <w:sz w:val="21"/>
              </w:rPr>
            </w:pPr>
          </w:p>
        </w:tc>
        <w:tc>
          <w:tcPr>
            <w:tcW w:w="3886" w:type="dxa"/>
            <w:vAlign w:val="top"/>
          </w:tcPr>
          <w:p w14:paraId="3D73744C">
            <w:pPr>
              <w:spacing w:line="360" w:lineRule="auto"/>
              <w:rPr>
                <w:rFonts w:ascii="Arial"/>
                <w:sz w:val="21"/>
              </w:rPr>
            </w:pPr>
          </w:p>
        </w:tc>
        <w:tc>
          <w:tcPr>
            <w:tcW w:w="3151" w:type="dxa"/>
            <w:tcBorders>
              <w:right w:val="single" w:color="000000" w:sz="10" w:space="0"/>
            </w:tcBorders>
            <w:vAlign w:val="top"/>
          </w:tcPr>
          <w:p w14:paraId="541F7296">
            <w:pPr>
              <w:spacing w:line="360" w:lineRule="auto"/>
              <w:rPr>
                <w:rFonts w:ascii="Arial"/>
                <w:sz w:val="21"/>
              </w:rPr>
            </w:pPr>
          </w:p>
        </w:tc>
      </w:tr>
      <w:tr w14:paraId="76180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jc w:val="center"/>
        </w:trPr>
        <w:tc>
          <w:tcPr>
            <w:tcW w:w="2205" w:type="dxa"/>
            <w:tcBorders>
              <w:left w:val="single" w:color="000000" w:sz="10" w:space="0"/>
            </w:tcBorders>
            <w:vAlign w:val="top"/>
          </w:tcPr>
          <w:p w14:paraId="1776CBED">
            <w:pPr>
              <w:spacing w:line="360" w:lineRule="auto"/>
              <w:rPr>
                <w:rFonts w:ascii="Arial"/>
                <w:sz w:val="21"/>
              </w:rPr>
            </w:pPr>
          </w:p>
        </w:tc>
        <w:tc>
          <w:tcPr>
            <w:tcW w:w="3886" w:type="dxa"/>
            <w:vAlign w:val="top"/>
          </w:tcPr>
          <w:p w14:paraId="61FCE66F">
            <w:pPr>
              <w:spacing w:line="360" w:lineRule="auto"/>
              <w:rPr>
                <w:rFonts w:ascii="Arial"/>
                <w:sz w:val="21"/>
              </w:rPr>
            </w:pPr>
          </w:p>
        </w:tc>
        <w:tc>
          <w:tcPr>
            <w:tcW w:w="3151" w:type="dxa"/>
            <w:tcBorders>
              <w:right w:val="single" w:color="000000" w:sz="10" w:space="0"/>
            </w:tcBorders>
            <w:vAlign w:val="top"/>
          </w:tcPr>
          <w:p w14:paraId="55818C7C">
            <w:pPr>
              <w:spacing w:line="360" w:lineRule="auto"/>
              <w:rPr>
                <w:rFonts w:ascii="Arial"/>
                <w:sz w:val="21"/>
              </w:rPr>
            </w:pPr>
          </w:p>
        </w:tc>
      </w:tr>
      <w:tr w14:paraId="701E8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jc w:val="center"/>
        </w:trPr>
        <w:tc>
          <w:tcPr>
            <w:tcW w:w="2205" w:type="dxa"/>
            <w:tcBorders>
              <w:left w:val="single" w:color="000000" w:sz="10" w:space="0"/>
              <w:bottom w:val="single" w:color="000000" w:sz="10" w:space="0"/>
            </w:tcBorders>
            <w:vAlign w:val="top"/>
          </w:tcPr>
          <w:p w14:paraId="1F179C53">
            <w:pPr>
              <w:spacing w:line="360" w:lineRule="auto"/>
              <w:rPr>
                <w:rFonts w:ascii="Arial"/>
                <w:sz w:val="21"/>
              </w:rPr>
            </w:pPr>
          </w:p>
        </w:tc>
        <w:tc>
          <w:tcPr>
            <w:tcW w:w="3886" w:type="dxa"/>
            <w:tcBorders>
              <w:bottom w:val="single" w:color="000000" w:sz="10" w:space="0"/>
            </w:tcBorders>
            <w:vAlign w:val="top"/>
          </w:tcPr>
          <w:p w14:paraId="6B543669">
            <w:pPr>
              <w:spacing w:line="360" w:lineRule="auto"/>
              <w:rPr>
                <w:rFonts w:ascii="Arial"/>
                <w:sz w:val="21"/>
              </w:rPr>
            </w:pPr>
          </w:p>
        </w:tc>
        <w:tc>
          <w:tcPr>
            <w:tcW w:w="3151" w:type="dxa"/>
            <w:tcBorders>
              <w:bottom w:val="single" w:color="000000" w:sz="10" w:space="0"/>
              <w:right w:val="single" w:color="000000" w:sz="10" w:space="0"/>
            </w:tcBorders>
            <w:vAlign w:val="top"/>
          </w:tcPr>
          <w:p w14:paraId="5E8CFF8E">
            <w:pPr>
              <w:spacing w:line="360" w:lineRule="auto"/>
              <w:rPr>
                <w:rFonts w:ascii="Arial"/>
                <w:sz w:val="21"/>
              </w:rPr>
            </w:pPr>
          </w:p>
        </w:tc>
      </w:tr>
    </w:tbl>
    <w:p w14:paraId="50F24A46">
      <w:pPr>
        <w:pStyle w:val="2"/>
        <w:keepNext w:val="0"/>
        <w:keepLines w:val="0"/>
        <w:pageBreakBefore w:val="0"/>
        <w:widowControl/>
        <w:kinsoku w:val="0"/>
        <w:wordWrap/>
        <w:overflowPunct/>
        <w:topLinePunct w:val="0"/>
        <w:autoSpaceDE w:val="0"/>
        <w:autoSpaceDN w:val="0"/>
        <w:bidi w:val="0"/>
        <w:adjustRightInd w:val="0"/>
        <w:snapToGrid w:val="0"/>
        <w:spacing w:before="39" w:line="360" w:lineRule="auto"/>
        <w:ind w:firstLine="454" w:firstLineChars="200"/>
        <w:textAlignment w:val="baseline"/>
        <w:rPr>
          <w:sz w:val="24"/>
          <w:szCs w:val="24"/>
        </w:rPr>
      </w:pPr>
      <w:r>
        <w:rPr>
          <w:b/>
          <w:bCs/>
          <w:spacing w:val="-7"/>
          <w:sz w:val="24"/>
          <w:szCs w:val="24"/>
        </w:rPr>
        <w:t>说明：</w:t>
      </w:r>
    </w:p>
    <w:p w14:paraId="59567978">
      <w:pPr>
        <w:pStyle w:val="2"/>
        <w:keepNext w:val="0"/>
        <w:keepLines w:val="0"/>
        <w:pageBreakBefore w:val="0"/>
        <w:widowControl/>
        <w:kinsoku w:val="0"/>
        <w:wordWrap/>
        <w:overflowPunct/>
        <w:topLinePunct w:val="0"/>
        <w:autoSpaceDE w:val="0"/>
        <w:autoSpaceDN w:val="0"/>
        <w:bidi w:val="0"/>
        <w:adjustRightInd w:val="0"/>
        <w:snapToGrid w:val="0"/>
        <w:spacing w:before="27" w:line="360" w:lineRule="auto"/>
        <w:ind w:right="86" w:rightChars="0" w:firstLine="458" w:firstLineChars="200"/>
        <w:textAlignment w:val="baseline"/>
        <w:rPr>
          <w:sz w:val="24"/>
          <w:szCs w:val="24"/>
        </w:rPr>
      </w:pPr>
      <w:r>
        <w:rPr>
          <w:b/>
          <w:bCs/>
          <w:spacing w:val="-6"/>
          <w:sz w:val="24"/>
          <w:szCs w:val="24"/>
        </w:rPr>
        <w:t>1.提供自</w:t>
      </w:r>
      <w:r>
        <w:rPr>
          <w:spacing w:val="-48"/>
          <w:sz w:val="24"/>
          <w:szCs w:val="24"/>
        </w:rPr>
        <w:t xml:space="preserve"> </w:t>
      </w:r>
      <w:r>
        <w:rPr>
          <w:b/>
          <w:bCs/>
          <w:spacing w:val="-6"/>
          <w:sz w:val="24"/>
          <w:szCs w:val="24"/>
        </w:rPr>
        <w:t>2022</w:t>
      </w:r>
      <w:r>
        <w:rPr>
          <w:spacing w:val="-52"/>
          <w:sz w:val="24"/>
          <w:szCs w:val="24"/>
        </w:rPr>
        <w:t xml:space="preserve"> </w:t>
      </w:r>
      <w:r>
        <w:rPr>
          <w:b/>
          <w:bCs/>
          <w:spacing w:val="-6"/>
          <w:sz w:val="24"/>
          <w:szCs w:val="24"/>
        </w:rPr>
        <w:t>年</w:t>
      </w:r>
      <w:r>
        <w:rPr>
          <w:spacing w:val="-30"/>
          <w:sz w:val="24"/>
          <w:szCs w:val="24"/>
        </w:rPr>
        <w:t xml:space="preserve"> </w:t>
      </w:r>
      <w:r>
        <w:rPr>
          <w:rFonts w:hint="eastAsia"/>
          <w:b/>
          <w:bCs/>
          <w:spacing w:val="-6"/>
          <w:sz w:val="24"/>
          <w:szCs w:val="24"/>
          <w:lang w:val="en-US" w:eastAsia="zh-CN"/>
        </w:rPr>
        <w:t>8</w:t>
      </w:r>
      <w:r>
        <w:rPr>
          <w:spacing w:val="-45"/>
          <w:sz w:val="24"/>
          <w:szCs w:val="24"/>
        </w:rPr>
        <w:t xml:space="preserve"> </w:t>
      </w:r>
      <w:r>
        <w:rPr>
          <w:b/>
          <w:bCs/>
          <w:spacing w:val="-6"/>
          <w:sz w:val="24"/>
          <w:szCs w:val="24"/>
        </w:rPr>
        <w:t>月至今类似业绩证明材</w:t>
      </w:r>
      <w:r>
        <w:rPr>
          <w:b/>
          <w:bCs/>
          <w:spacing w:val="-7"/>
          <w:sz w:val="24"/>
          <w:szCs w:val="24"/>
        </w:rPr>
        <w:t>料。类似业绩是指与采购项目在类型等方</w:t>
      </w:r>
      <w:r>
        <w:rPr>
          <w:b/>
          <w:bCs/>
          <w:spacing w:val="-3"/>
          <w:sz w:val="24"/>
          <w:szCs w:val="24"/>
        </w:rPr>
        <w:t>面相同或相近的项目；</w:t>
      </w:r>
    </w:p>
    <w:p w14:paraId="48F338AF">
      <w:pPr>
        <w:pStyle w:val="2"/>
        <w:keepNext w:val="0"/>
        <w:keepLines w:val="0"/>
        <w:pageBreakBefore w:val="0"/>
        <w:widowControl/>
        <w:kinsoku w:val="0"/>
        <w:wordWrap/>
        <w:overflowPunct/>
        <w:topLinePunct w:val="0"/>
        <w:autoSpaceDE w:val="0"/>
        <w:autoSpaceDN w:val="0"/>
        <w:bidi w:val="0"/>
        <w:adjustRightInd w:val="0"/>
        <w:snapToGrid w:val="0"/>
        <w:spacing w:before="25" w:line="360" w:lineRule="auto"/>
        <w:ind w:firstLine="466" w:firstLineChars="200"/>
        <w:textAlignment w:val="baseline"/>
        <w:rPr>
          <w:sz w:val="24"/>
          <w:szCs w:val="24"/>
        </w:rPr>
      </w:pPr>
      <w:r>
        <w:rPr>
          <w:b/>
          <w:bCs/>
          <w:spacing w:val="-4"/>
          <w:sz w:val="24"/>
          <w:szCs w:val="24"/>
        </w:rPr>
        <w:t>2.后附合同</w:t>
      </w:r>
      <w:r>
        <w:rPr>
          <w:rFonts w:hint="eastAsia"/>
          <w:b/>
          <w:bCs/>
          <w:spacing w:val="-4"/>
          <w:sz w:val="24"/>
          <w:szCs w:val="24"/>
          <w:lang w:val="en-US" w:eastAsia="zh-CN"/>
        </w:rPr>
        <w:t>或中标通知书</w:t>
      </w:r>
      <w:r>
        <w:rPr>
          <w:b/>
          <w:bCs/>
          <w:spacing w:val="-4"/>
          <w:sz w:val="24"/>
          <w:szCs w:val="24"/>
        </w:rPr>
        <w:t>复印件；</w:t>
      </w:r>
    </w:p>
    <w:p w14:paraId="0DCB4781">
      <w:pPr>
        <w:pStyle w:val="2"/>
        <w:keepNext w:val="0"/>
        <w:keepLines w:val="0"/>
        <w:pageBreakBefore w:val="0"/>
        <w:widowControl/>
        <w:kinsoku w:val="0"/>
        <w:wordWrap/>
        <w:overflowPunct/>
        <w:topLinePunct w:val="0"/>
        <w:autoSpaceDE w:val="0"/>
        <w:autoSpaceDN w:val="0"/>
        <w:bidi w:val="0"/>
        <w:adjustRightInd w:val="0"/>
        <w:snapToGrid w:val="0"/>
        <w:spacing w:before="28" w:line="360" w:lineRule="auto"/>
        <w:ind w:firstLine="474" w:firstLineChars="200"/>
        <w:textAlignment w:val="baseline"/>
        <w:rPr>
          <w:sz w:val="24"/>
          <w:szCs w:val="24"/>
        </w:rPr>
      </w:pPr>
      <w:r>
        <w:rPr>
          <w:b/>
          <w:bCs/>
          <w:spacing w:val="-2"/>
          <w:sz w:val="24"/>
          <w:szCs w:val="24"/>
        </w:rPr>
        <w:t>3.供应商未按上述要求提供、填写的，评审时</w:t>
      </w:r>
      <w:r>
        <w:rPr>
          <w:b/>
          <w:bCs/>
          <w:spacing w:val="-3"/>
          <w:sz w:val="24"/>
          <w:szCs w:val="24"/>
        </w:rPr>
        <w:t>不予加分；</w:t>
      </w:r>
    </w:p>
    <w:p w14:paraId="48FECB7F">
      <w:pPr>
        <w:pStyle w:val="2"/>
        <w:keepNext w:val="0"/>
        <w:keepLines w:val="0"/>
        <w:pageBreakBefore w:val="0"/>
        <w:widowControl/>
        <w:kinsoku w:val="0"/>
        <w:wordWrap/>
        <w:overflowPunct/>
        <w:topLinePunct w:val="0"/>
        <w:autoSpaceDE w:val="0"/>
        <w:autoSpaceDN w:val="0"/>
        <w:bidi w:val="0"/>
        <w:adjustRightInd w:val="0"/>
        <w:snapToGrid w:val="0"/>
        <w:spacing w:before="27" w:line="360" w:lineRule="auto"/>
        <w:ind w:firstLine="474" w:firstLineChars="200"/>
        <w:textAlignment w:val="baseline"/>
        <w:rPr>
          <w:sz w:val="24"/>
          <w:szCs w:val="24"/>
        </w:rPr>
      </w:pPr>
      <w:r>
        <w:rPr>
          <w:b/>
          <w:bCs/>
          <w:spacing w:val="-2"/>
          <w:sz w:val="24"/>
          <w:szCs w:val="24"/>
        </w:rPr>
        <w:t>4.供应商应如实列出以上情况，如有隐瞒，一经查实将导致其响应文件被拒绝。</w:t>
      </w:r>
    </w:p>
    <w:p w14:paraId="16916D2F">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ascii="Arial"/>
          <w:sz w:val="21"/>
        </w:rPr>
      </w:pPr>
    </w:p>
    <w:p w14:paraId="6D7E7A73">
      <w:pPr>
        <w:spacing w:line="360" w:lineRule="auto"/>
        <w:rPr>
          <w:rFonts w:ascii="Arial"/>
          <w:sz w:val="21"/>
        </w:rPr>
      </w:pPr>
    </w:p>
    <w:p w14:paraId="0BD76BED">
      <w:pPr>
        <w:spacing w:line="360" w:lineRule="auto"/>
        <w:rPr>
          <w:rFonts w:ascii="Arial"/>
          <w:sz w:val="21"/>
        </w:rPr>
      </w:pPr>
    </w:p>
    <w:p w14:paraId="690A0F80">
      <w:pPr>
        <w:pStyle w:val="2"/>
        <w:spacing w:before="78" w:line="360" w:lineRule="auto"/>
        <w:ind w:left="3764"/>
        <w:rPr>
          <w:sz w:val="24"/>
          <w:szCs w:val="24"/>
        </w:rPr>
      </w:pPr>
      <w:r>
        <w:rPr>
          <w:rFonts w:hint="eastAsia"/>
          <w:spacing w:val="3"/>
          <w:sz w:val="24"/>
          <w:szCs w:val="24"/>
          <w:lang w:eastAsia="zh-CN"/>
        </w:rPr>
        <w:t>投标供应商</w:t>
      </w:r>
      <w:r>
        <w:rPr>
          <w:spacing w:val="-17"/>
          <w:sz w:val="24"/>
          <w:szCs w:val="24"/>
        </w:rPr>
        <w:t>：（</w:t>
      </w:r>
      <w:r>
        <w:rPr>
          <w:spacing w:val="3"/>
          <w:sz w:val="24"/>
          <w:szCs w:val="24"/>
        </w:rPr>
        <w:t>盖章）</w:t>
      </w:r>
      <w:r>
        <w:rPr>
          <w:sz w:val="24"/>
          <w:szCs w:val="24"/>
          <w:u w:val="single" w:color="auto"/>
        </w:rPr>
        <w:t xml:space="preserve">                        </w:t>
      </w:r>
    </w:p>
    <w:p w14:paraId="38B2CCAB">
      <w:pPr>
        <w:spacing w:line="360" w:lineRule="auto"/>
        <w:rPr>
          <w:rFonts w:ascii="Arial"/>
          <w:sz w:val="21"/>
        </w:rPr>
      </w:pPr>
    </w:p>
    <w:p w14:paraId="33DD0B1E">
      <w:pPr>
        <w:pStyle w:val="2"/>
        <w:spacing w:before="79" w:line="360" w:lineRule="auto"/>
        <w:ind w:left="3790"/>
        <w:rPr>
          <w:sz w:val="24"/>
          <w:szCs w:val="24"/>
        </w:rPr>
      </w:pPr>
      <w:r>
        <w:rPr>
          <w:spacing w:val="-1"/>
          <w:sz w:val="24"/>
          <w:szCs w:val="24"/>
        </w:rPr>
        <w:t>法定代表人或授权代理人签字：</w:t>
      </w:r>
      <w:r>
        <w:rPr>
          <w:sz w:val="24"/>
          <w:szCs w:val="24"/>
          <w:u w:val="single" w:color="auto"/>
        </w:rPr>
        <w:t xml:space="preserve">                        </w:t>
      </w:r>
    </w:p>
    <w:p w14:paraId="62216499">
      <w:pPr>
        <w:spacing w:line="360" w:lineRule="auto"/>
        <w:rPr>
          <w:rFonts w:ascii="Arial"/>
          <w:sz w:val="21"/>
        </w:rPr>
      </w:pPr>
    </w:p>
    <w:p w14:paraId="1FE45BE2">
      <w:pPr>
        <w:pStyle w:val="2"/>
        <w:spacing w:before="79" w:line="360" w:lineRule="auto"/>
        <w:jc w:val="right"/>
        <w:rPr>
          <w:sz w:val="24"/>
          <w:szCs w:val="24"/>
        </w:rPr>
      </w:pPr>
      <w:r>
        <w:rPr>
          <w:spacing w:val="-13"/>
          <w:sz w:val="24"/>
          <w:szCs w:val="24"/>
        </w:rPr>
        <w:t>日期：</w:t>
      </w:r>
      <w:r>
        <w:rPr>
          <w:sz w:val="24"/>
          <w:szCs w:val="24"/>
          <w:u w:val="single" w:color="auto"/>
        </w:rPr>
        <w:t xml:space="preserve">       </w:t>
      </w:r>
      <w:r>
        <w:rPr>
          <w:spacing w:val="-109"/>
          <w:sz w:val="24"/>
          <w:szCs w:val="24"/>
        </w:rPr>
        <w:t xml:space="preserve"> </w:t>
      </w:r>
      <w:r>
        <w:rPr>
          <w:spacing w:val="-13"/>
          <w:sz w:val="24"/>
          <w:szCs w:val="24"/>
        </w:rPr>
        <w:t>年</w:t>
      </w:r>
      <w:r>
        <w:rPr>
          <w:spacing w:val="23"/>
          <w:sz w:val="24"/>
          <w:szCs w:val="24"/>
          <w:u w:val="single" w:color="auto"/>
        </w:rPr>
        <w:t xml:space="preserve">     </w:t>
      </w:r>
      <w:r>
        <w:rPr>
          <w:spacing w:val="-100"/>
          <w:sz w:val="24"/>
          <w:szCs w:val="24"/>
        </w:rPr>
        <w:t xml:space="preserve"> </w:t>
      </w:r>
      <w:r>
        <w:rPr>
          <w:spacing w:val="-13"/>
          <w:sz w:val="24"/>
          <w:szCs w:val="24"/>
        </w:rPr>
        <w:t>月</w:t>
      </w:r>
      <w:r>
        <w:rPr>
          <w:spacing w:val="23"/>
          <w:sz w:val="24"/>
          <w:szCs w:val="24"/>
          <w:u w:val="single" w:color="auto"/>
        </w:rPr>
        <w:t xml:space="preserve">     </w:t>
      </w:r>
      <w:r>
        <w:rPr>
          <w:spacing w:val="-65"/>
          <w:sz w:val="24"/>
          <w:szCs w:val="24"/>
        </w:rPr>
        <w:t xml:space="preserve"> </w:t>
      </w:r>
      <w:r>
        <w:rPr>
          <w:spacing w:val="-13"/>
          <w:sz w:val="24"/>
          <w:szCs w:val="24"/>
        </w:rPr>
        <w:t>日</w:t>
      </w:r>
    </w:p>
    <w:p w14:paraId="2A095CF4">
      <w:pPr>
        <w:spacing w:line="360" w:lineRule="auto"/>
        <w:rPr>
          <w:sz w:val="24"/>
          <w:szCs w:val="24"/>
        </w:rPr>
        <w:sectPr>
          <w:footerReference r:id="rId27" w:type="default"/>
          <w:pgSz w:w="11906" w:h="16839"/>
          <w:pgMar w:top="1440" w:right="1080" w:bottom="1440" w:left="1080" w:header="964" w:footer="964" w:gutter="0"/>
          <w:pgNumType w:fmt="decimal"/>
          <w:cols w:space="720" w:num="1"/>
        </w:sectPr>
      </w:pPr>
    </w:p>
    <w:p w14:paraId="5ABD405B">
      <w:pPr>
        <w:pStyle w:val="2"/>
        <w:spacing w:before="199" w:line="360" w:lineRule="auto"/>
        <w:jc w:val="center"/>
        <w:rPr>
          <w:rFonts w:ascii="Arial"/>
          <w:sz w:val="20"/>
          <w:szCs w:val="24"/>
        </w:rPr>
      </w:pPr>
      <w:r>
        <w:rPr>
          <w:rFonts w:hint="eastAsia"/>
          <w:b/>
          <w:bCs/>
          <w:spacing w:val="6"/>
          <w:sz w:val="28"/>
          <w:szCs w:val="28"/>
          <w:lang w:val="en-US" w:eastAsia="zh-CN"/>
        </w:rPr>
        <w:t>八</w:t>
      </w:r>
      <w:r>
        <w:rPr>
          <w:b/>
          <w:bCs/>
          <w:spacing w:val="6"/>
          <w:sz w:val="28"/>
          <w:szCs w:val="28"/>
        </w:rPr>
        <w:t>、供应商拒绝政府采购领域商业贿赂承诺书</w:t>
      </w:r>
    </w:p>
    <w:p w14:paraId="30ABE40D">
      <w:pPr>
        <w:spacing w:line="360" w:lineRule="auto"/>
        <w:rPr>
          <w:rFonts w:ascii="Arial"/>
          <w:sz w:val="21"/>
        </w:rPr>
      </w:pPr>
    </w:p>
    <w:p w14:paraId="64072501">
      <w:pPr>
        <w:pStyle w:val="2"/>
        <w:keepNext w:val="0"/>
        <w:keepLines w:val="0"/>
        <w:pageBreakBefore w:val="0"/>
        <w:widowControl/>
        <w:kinsoku w:val="0"/>
        <w:wordWrap/>
        <w:overflowPunct/>
        <w:topLinePunct w:val="0"/>
        <w:autoSpaceDE w:val="0"/>
        <w:autoSpaceDN w:val="0"/>
        <w:bidi w:val="0"/>
        <w:adjustRightInd w:val="0"/>
        <w:snapToGrid w:val="0"/>
        <w:spacing w:before="78" w:line="360" w:lineRule="auto"/>
        <w:ind w:right="86" w:rightChars="0" w:firstLine="480" w:firstLineChars="200"/>
        <w:textAlignment w:val="baseline"/>
        <w:rPr>
          <w:sz w:val="24"/>
          <w:szCs w:val="24"/>
        </w:rPr>
      </w:pPr>
      <w:r>
        <w:rPr>
          <w:sz w:val="24"/>
          <w:szCs w:val="24"/>
        </w:rPr>
        <w:t>为响应党中央、国务院关于治理政府采购领域商业</w:t>
      </w:r>
      <w:r>
        <w:rPr>
          <w:spacing w:val="-1"/>
          <w:sz w:val="24"/>
          <w:szCs w:val="24"/>
        </w:rPr>
        <w:t>贿赂行为的号召，我单位在此庄</w:t>
      </w:r>
      <w:r>
        <w:rPr>
          <w:spacing w:val="-3"/>
          <w:sz w:val="24"/>
          <w:szCs w:val="24"/>
        </w:rPr>
        <w:t>严承诺：</w:t>
      </w:r>
    </w:p>
    <w:p w14:paraId="71FC5966">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476" w:firstLineChars="200"/>
        <w:textAlignment w:val="baseline"/>
        <w:rPr>
          <w:sz w:val="24"/>
          <w:szCs w:val="24"/>
        </w:rPr>
      </w:pPr>
      <w:r>
        <w:rPr>
          <w:spacing w:val="-1"/>
          <w:sz w:val="24"/>
          <w:szCs w:val="24"/>
        </w:rPr>
        <w:t>1.在参与政府采购活动中遵纪守法、诚信经营、公平竞</w:t>
      </w:r>
      <w:r>
        <w:rPr>
          <w:spacing w:val="-2"/>
          <w:sz w:val="24"/>
          <w:szCs w:val="24"/>
        </w:rPr>
        <w:t>标。</w:t>
      </w:r>
    </w:p>
    <w:p w14:paraId="6FCB459D">
      <w:pPr>
        <w:pStyle w:val="2"/>
        <w:keepNext w:val="0"/>
        <w:keepLines w:val="0"/>
        <w:pageBreakBefore w:val="0"/>
        <w:widowControl/>
        <w:kinsoku w:val="0"/>
        <w:wordWrap/>
        <w:overflowPunct/>
        <w:topLinePunct w:val="0"/>
        <w:autoSpaceDE w:val="0"/>
        <w:autoSpaceDN w:val="0"/>
        <w:bidi w:val="0"/>
        <w:adjustRightInd w:val="0"/>
        <w:snapToGrid w:val="0"/>
        <w:spacing w:before="158" w:line="360" w:lineRule="auto"/>
        <w:ind w:right="86" w:rightChars="0" w:firstLine="480" w:firstLineChars="200"/>
        <w:textAlignment w:val="baseline"/>
        <w:rPr>
          <w:sz w:val="24"/>
          <w:szCs w:val="24"/>
        </w:rPr>
      </w:pPr>
      <w:r>
        <w:rPr>
          <w:sz w:val="24"/>
          <w:szCs w:val="24"/>
        </w:rPr>
        <w:t>2.不向政府采购人、采购代理机构和政府采购评审</w:t>
      </w:r>
      <w:r>
        <w:rPr>
          <w:spacing w:val="-1"/>
          <w:sz w:val="24"/>
          <w:szCs w:val="24"/>
        </w:rPr>
        <w:t>专家进行任何形式的商业贿赂以</w:t>
      </w:r>
      <w:r>
        <w:rPr>
          <w:spacing w:val="-2"/>
          <w:sz w:val="24"/>
          <w:szCs w:val="24"/>
        </w:rPr>
        <w:t>谋取交易机会。</w:t>
      </w:r>
    </w:p>
    <w:p w14:paraId="568731DF">
      <w:pPr>
        <w:pStyle w:val="2"/>
        <w:keepNext w:val="0"/>
        <w:keepLines w:val="0"/>
        <w:pageBreakBefore w:val="0"/>
        <w:widowControl/>
        <w:kinsoku w:val="0"/>
        <w:wordWrap/>
        <w:overflowPunct/>
        <w:topLinePunct w:val="0"/>
        <w:autoSpaceDE w:val="0"/>
        <w:autoSpaceDN w:val="0"/>
        <w:bidi w:val="0"/>
        <w:adjustRightInd w:val="0"/>
        <w:snapToGrid w:val="0"/>
        <w:spacing w:before="155" w:line="360" w:lineRule="auto"/>
        <w:ind w:right="86" w:rightChars="0" w:firstLine="480" w:firstLineChars="200"/>
        <w:textAlignment w:val="baseline"/>
        <w:rPr>
          <w:sz w:val="24"/>
          <w:szCs w:val="24"/>
        </w:rPr>
      </w:pPr>
      <w:r>
        <w:rPr>
          <w:sz w:val="24"/>
          <w:szCs w:val="24"/>
        </w:rPr>
        <w:t>3.不向政府采购代理机构和采购人提供虚假资</w:t>
      </w:r>
      <w:r>
        <w:rPr>
          <w:spacing w:val="-1"/>
          <w:sz w:val="24"/>
          <w:szCs w:val="24"/>
        </w:rPr>
        <w:t>质文件或采用虚假应标方式参与政府采购市场竞争并谋取中标、成交。</w:t>
      </w:r>
    </w:p>
    <w:p w14:paraId="280C6742">
      <w:pPr>
        <w:pStyle w:val="2"/>
        <w:keepNext w:val="0"/>
        <w:keepLines w:val="0"/>
        <w:pageBreakBefore w:val="0"/>
        <w:widowControl/>
        <w:kinsoku w:val="0"/>
        <w:wordWrap/>
        <w:overflowPunct/>
        <w:topLinePunct w:val="0"/>
        <w:autoSpaceDE w:val="0"/>
        <w:autoSpaceDN w:val="0"/>
        <w:bidi w:val="0"/>
        <w:adjustRightInd w:val="0"/>
        <w:snapToGrid w:val="0"/>
        <w:spacing w:before="154" w:line="360" w:lineRule="auto"/>
        <w:ind w:firstLine="468" w:firstLineChars="200"/>
        <w:textAlignment w:val="baseline"/>
        <w:rPr>
          <w:sz w:val="24"/>
          <w:szCs w:val="24"/>
        </w:rPr>
      </w:pPr>
      <w:r>
        <w:rPr>
          <w:spacing w:val="-3"/>
          <w:sz w:val="24"/>
          <w:szCs w:val="24"/>
        </w:rPr>
        <w:t>4.不采取“</w:t>
      </w:r>
      <w:r>
        <w:rPr>
          <w:spacing w:val="-78"/>
          <w:sz w:val="24"/>
          <w:szCs w:val="24"/>
        </w:rPr>
        <w:t xml:space="preserve"> </w:t>
      </w:r>
      <w:r>
        <w:rPr>
          <w:spacing w:val="-3"/>
          <w:sz w:val="24"/>
          <w:szCs w:val="24"/>
        </w:rPr>
        <w:t>围标、陪标</w:t>
      </w:r>
      <w:r>
        <w:rPr>
          <w:spacing w:val="-88"/>
          <w:sz w:val="24"/>
          <w:szCs w:val="24"/>
        </w:rPr>
        <w:t xml:space="preserve"> </w:t>
      </w:r>
      <w:r>
        <w:rPr>
          <w:spacing w:val="-3"/>
          <w:sz w:val="24"/>
          <w:szCs w:val="24"/>
        </w:rPr>
        <w:t>”等商业欺诈手段获得政府采购定单。</w:t>
      </w:r>
    </w:p>
    <w:p w14:paraId="5EB2FA0C">
      <w:pPr>
        <w:pStyle w:val="2"/>
        <w:keepNext w:val="0"/>
        <w:keepLines w:val="0"/>
        <w:pageBreakBefore w:val="0"/>
        <w:widowControl/>
        <w:kinsoku w:val="0"/>
        <w:wordWrap/>
        <w:overflowPunct/>
        <w:topLinePunct w:val="0"/>
        <w:autoSpaceDE w:val="0"/>
        <w:autoSpaceDN w:val="0"/>
        <w:bidi w:val="0"/>
        <w:adjustRightInd w:val="0"/>
        <w:snapToGrid w:val="0"/>
        <w:spacing w:before="155" w:line="360" w:lineRule="auto"/>
        <w:ind w:firstLine="476" w:firstLineChars="200"/>
        <w:textAlignment w:val="baseline"/>
        <w:rPr>
          <w:sz w:val="24"/>
          <w:szCs w:val="24"/>
        </w:rPr>
      </w:pPr>
      <w:r>
        <w:rPr>
          <w:spacing w:val="-1"/>
          <w:sz w:val="24"/>
          <w:szCs w:val="24"/>
        </w:rPr>
        <w:t>5.不采取不正当手段低毁、排挤其他供应商。</w:t>
      </w:r>
    </w:p>
    <w:p w14:paraId="07DA3EFD">
      <w:pPr>
        <w:pStyle w:val="2"/>
        <w:keepNext w:val="0"/>
        <w:keepLines w:val="0"/>
        <w:pageBreakBefore w:val="0"/>
        <w:widowControl/>
        <w:kinsoku w:val="0"/>
        <w:wordWrap/>
        <w:overflowPunct/>
        <w:topLinePunct w:val="0"/>
        <w:autoSpaceDE w:val="0"/>
        <w:autoSpaceDN w:val="0"/>
        <w:bidi w:val="0"/>
        <w:adjustRightInd w:val="0"/>
        <w:snapToGrid w:val="0"/>
        <w:spacing w:before="157" w:line="360" w:lineRule="auto"/>
        <w:ind w:firstLine="476" w:firstLineChars="200"/>
        <w:textAlignment w:val="baseline"/>
        <w:rPr>
          <w:sz w:val="24"/>
          <w:szCs w:val="24"/>
        </w:rPr>
      </w:pPr>
      <w:r>
        <w:rPr>
          <w:spacing w:val="-1"/>
          <w:sz w:val="24"/>
          <w:szCs w:val="24"/>
        </w:rPr>
        <w:t>6.不在提供商品和服务时“偷梁换柱、以次充好</w:t>
      </w:r>
      <w:r>
        <w:rPr>
          <w:spacing w:val="-88"/>
          <w:sz w:val="24"/>
          <w:szCs w:val="24"/>
        </w:rPr>
        <w:t xml:space="preserve"> </w:t>
      </w:r>
      <w:r>
        <w:rPr>
          <w:spacing w:val="-1"/>
          <w:sz w:val="24"/>
          <w:szCs w:val="24"/>
        </w:rPr>
        <w:t>”</w:t>
      </w:r>
      <w:r>
        <w:rPr>
          <w:spacing w:val="-2"/>
          <w:sz w:val="24"/>
          <w:szCs w:val="24"/>
        </w:rPr>
        <w:t>损害采购人的合法权益。</w:t>
      </w:r>
    </w:p>
    <w:p w14:paraId="01FED8B5">
      <w:pPr>
        <w:pStyle w:val="2"/>
        <w:keepNext w:val="0"/>
        <w:keepLines w:val="0"/>
        <w:pageBreakBefore w:val="0"/>
        <w:widowControl/>
        <w:kinsoku w:val="0"/>
        <w:wordWrap/>
        <w:overflowPunct/>
        <w:topLinePunct w:val="0"/>
        <w:autoSpaceDE w:val="0"/>
        <w:autoSpaceDN w:val="0"/>
        <w:bidi w:val="0"/>
        <w:adjustRightInd w:val="0"/>
        <w:snapToGrid w:val="0"/>
        <w:spacing w:before="155" w:line="360" w:lineRule="auto"/>
        <w:ind w:right="86" w:rightChars="0" w:firstLine="480" w:firstLineChars="200"/>
        <w:textAlignment w:val="baseline"/>
        <w:rPr>
          <w:sz w:val="24"/>
          <w:szCs w:val="24"/>
        </w:rPr>
      </w:pPr>
      <w:r>
        <w:rPr>
          <w:sz w:val="24"/>
          <w:szCs w:val="24"/>
        </w:rPr>
        <w:t>7.不与采购人、采购代理机构政府采购评审</w:t>
      </w:r>
      <w:r>
        <w:rPr>
          <w:spacing w:val="-1"/>
          <w:sz w:val="24"/>
          <w:szCs w:val="24"/>
        </w:rPr>
        <w:t>专家或其它供应商恶意串通，进行质疑和投诉，维护政府采购市场秩序。</w:t>
      </w:r>
    </w:p>
    <w:p w14:paraId="54A46BCB">
      <w:pPr>
        <w:pStyle w:val="2"/>
        <w:keepNext w:val="0"/>
        <w:keepLines w:val="0"/>
        <w:pageBreakBefore w:val="0"/>
        <w:widowControl/>
        <w:kinsoku w:val="0"/>
        <w:wordWrap/>
        <w:overflowPunct/>
        <w:topLinePunct w:val="0"/>
        <w:autoSpaceDE w:val="0"/>
        <w:autoSpaceDN w:val="0"/>
        <w:bidi w:val="0"/>
        <w:adjustRightInd w:val="0"/>
        <w:snapToGrid w:val="0"/>
        <w:spacing w:before="158" w:line="360" w:lineRule="auto"/>
        <w:ind w:right="86" w:rightChars="0" w:firstLine="480" w:firstLineChars="200"/>
        <w:textAlignment w:val="baseline"/>
        <w:rPr>
          <w:sz w:val="24"/>
          <w:szCs w:val="24"/>
        </w:rPr>
      </w:pPr>
      <w:r>
        <w:rPr>
          <w:sz w:val="24"/>
          <w:szCs w:val="24"/>
        </w:rPr>
        <w:t>8.尊重和接受政府采购监督管理部门的监督和政府采购</w:t>
      </w:r>
      <w:r>
        <w:rPr>
          <w:spacing w:val="-1"/>
          <w:sz w:val="24"/>
          <w:szCs w:val="24"/>
        </w:rPr>
        <w:t>代理机构招标采购要求，承担因违约行为给采购人造成的损失。</w:t>
      </w:r>
    </w:p>
    <w:p w14:paraId="38F62E51">
      <w:pPr>
        <w:pStyle w:val="2"/>
        <w:keepNext w:val="0"/>
        <w:keepLines w:val="0"/>
        <w:pageBreakBefore w:val="0"/>
        <w:widowControl/>
        <w:kinsoku w:val="0"/>
        <w:wordWrap/>
        <w:overflowPunct/>
        <w:topLinePunct w:val="0"/>
        <w:autoSpaceDE w:val="0"/>
        <w:autoSpaceDN w:val="0"/>
        <w:bidi w:val="0"/>
        <w:adjustRightInd w:val="0"/>
        <w:snapToGrid w:val="0"/>
        <w:spacing w:before="155" w:line="360" w:lineRule="auto"/>
        <w:ind w:firstLine="480" w:firstLineChars="200"/>
        <w:textAlignment w:val="baseline"/>
        <w:rPr>
          <w:sz w:val="24"/>
          <w:szCs w:val="24"/>
        </w:rPr>
      </w:pPr>
      <w:r>
        <w:rPr>
          <w:sz w:val="24"/>
          <w:szCs w:val="24"/>
        </w:rPr>
        <w:t>9.不发生其他有悖于政府采购竞争性磋商、公平</w:t>
      </w:r>
      <w:r>
        <w:rPr>
          <w:spacing w:val="-1"/>
          <w:sz w:val="24"/>
          <w:szCs w:val="24"/>
        </w:rPr>
        <w:t>、公正和诚信原则的行为。</w:t>
      </w:r>
    </w:p>
    <w:p w14:paraId="3EA02D80">
      <w:pPr>
        <w:spacing w:line="360" w:lineRule="auto"/>
        <w:rPr>
          <w:rFonts w:ascii="Arial"/>
          <w:sz w:val="21"/>
        </w:rPr>
      </w:pPr>
    </w:p>
    <w:p w14:paraId="375DB230">
      <w:pPr>
        <w:spacing w:line="360" w:lineRule="auto"/>
        <w:rPr>
          <w:rFonts w:ascii="Arial"/>
          <w:sz w:val="21"/>
        </w:rPr>
      </w:pPr>
    </w:p>
    <w:p w14:paraId="12AE665A">
      <w:pPr>
        <w:pStyle w:val="2"/>
        <w:spacing w:before="78" w:line="360" w:lineRule="auto"/>
        <w:ind w:left="1329"/>
        <w:rPr>
          <w:sz w:val="24"/>
          <w:szCs w:val="24"/>
        </w:rPr>
      </w:pPr>
      <w:r>
        <w:rPr>
          <w:spacing w:val="3"/>
          <w:sz w:val="24"/>
          <w:szCs w:val="24"/>
        </w:rPr>
        <w:t>承诺单位</w:t>
      </w:r>
      <w:r>
        <w:rPr>
          <w:spacing w:val="-16"/>
          <w:sz w:val="24"/>
          <w:szCs w:val="24"/>
        </w:rPr>
        <w:t>：</w:t>
      </w:r>
      <w:r>
        <w:rPr>
          <w:sz w:val="24"/>
          <w:szCs w:val="24"/>
          <w:u w:val="single" w:color="auto"/>
        </w:rPr>
        <w:t xml:space="preserve">                                  </w:t>
      </w:r>
      <w:r>
        <w:rPr>
          <w:spacing w:val="-16"/>
          <w:sz w:val="24"/>
          <w:szCs w:val="24"/>
        </w:rPr>
        <w:t>（</w:t>
      </w:r>
      <w:r>
        <w:rPr>
          <w:spacing w:val="3"/>
          <w:sz w:val="24"/>
          <w:szCs w:val="24"/>
        </w:rPr>
        <w:t>盖章）</w:t>
      </w:r>
    </w:p>
    <w:p w14:paraId="6337F053">
      <w:pPr>
        <w:pStyle w:val="2"/>
        <w:spacing w:before="158" w:line="360" w:lineRule="auto"/>
        <w:ind w:left="1329"/>
        <w:rPr>
          <w:sz w:val="24"/>
          <w:szCs w:val="24"/>
        </w:rPr>
      </w:pPr>
      <w:r>
        <w:rPr>
          <w:spacing w:val="3"/>
          <w:sz w:val="24"/>
          <w:szCs w:val="24"/>
        </w:rPr>
        <w:t>全权代表</w:t>
      </w:r>
      <w:r>
        <w:rPr>
          <w:spacing w:val="-16"/>
          <w:sz w:val="24"/>
          <w:szCs w:val="24"/>
        </w:rPr>
        <w:t>：</w:t>
      </w:r>
      <w:r>
        <w:rPr>
          <w:sz w:val="24"/>
          <w:szCs w:val="24"/>
          <w:u w:val="single" w:color="auto"/>
        </w:rPr>
        <w:t xml:space="preserve">                                  </w:t>
      </w:r>
      <w:r>
        <w:rPr>
          <w:spacing w:val="-16"/>
          <w:sz w:val="24"/>
          <w:szCs w:val="24"/>
        </w:rPr>
        <w:t>（</w:t>
      </w:r>
      <w:r>
        <w:rPr>
          <w:spacing w:val="3"/>
          <w:sz w:val="24"/>
          <w:szCs w:val="24"/>
        </w:rPr>
        <w:t>签字）</w:t>
      </w:r>
    </w:p>
    <w:p w14:paraId="71E7C830">
      <w:pPr>
        <w:pStyle w:val="2"/>
        <w:spacing w:before="154" w:line="360" w:lineRule="auto"/>
        <w:ind w:left="1329"/>
        <w:rPr>
          <w:sz w:val="24"/>
          <w:szCs w:val="24"/>
        </w:rPr>
      </w:pPr>
      <w:r>
        <w:rPr>
          <w:spacing w:val="-17"/>
          <w:sz w:val="24"/>
          <w:szCs w:val="24"/>
        </w:rPr>
        <w:t>地</w:t>
      </w:r>
      <w:r>
        <w:rPr>
          <w:spacing w:val="2"/>
          <w:sz w:val="24"/>
          <w:szCs w:val="24"/>
        </w:rPr>
        <w:t xml:space="preserve">    </w:t>
      </w:r>
      <w:r>
        <w:rPr>
          <w:spacing w:val="-17"/>
          <w:sz w:val="24"/>
          <w:szCs w:val="24"/>
        </w:rPr>
        <w:t>址</w:t>
      </w:r>
      <w:r>
        <w:rPr>
          <w:spacing w:val="-88"/>
          <w:sz w:val="24"/>
          <w:szCs w:val="24"/>
        </w:rPr>
        <w:t xml:space="preserve"> </w:t>
      </w:r>
      <w:r>
        <w:rPr>
          <w:spacing w:val="-17"/>
          <w:sz w:val="24"/>
          <w:szCs w:val="24"/>
        </w:rPr>
        <w:t>：</w:t>
      </w:r>
      <w:r>
        <w:rPr>
          <w:sz w:val="24"/>
          <w:szCs w:val="24"/>
          <w:u w:val="single" w:color="auto"/>
        </w:rPr>
        <w:t xml:space="preserve">                                   </w:t>
      </w:r>
    </w:p>
    <w:p w14:paraId="02DD6CC8">
      <w:pPr>
        <w:pStyle w:val="2"/>
        <w:spacing w:before="142" w:line="360" w:lineRule="auto"/>
        <w:ind w:left="1347"/>
        <w:rPr>
          <w:sz w:val="24"/>
          <w:szCs w:val="24"/>
        </w:rPr>
      </w:pPr>
      <w:r>
        <w:rPr>
          <w:spacing w:val="-23"/>
          <w:sz w:val="24"/>
          <w:szCs w:val="24"/>
        </w:rPr>
        <w:t>邮</w:t>
      </w:r>
      <w:r>
        <w:rPr>
          <w:spacing w:val="2"/>
          <w:sz w:val="24"/>
          <w:szCs w:val="24"/>
        </w:rPr>
        <w:t xml:space="preserve">    </w:t>
      </w:r>
      <w:r>
        <w:rPr>
          <w:spacing w:val="-23"/>
          <w:sz w:val="24"/>
          <w:szCs w:val="24"/>
        </w:rPr>
        <w:t>编</w:t>
      </w:r>
      <w:r>
        <w:rPr>
          <w:spacing w:val="-88"/>
          <w:sz w:val="24"/>
          <w:szCs w:val="24"/>
        </w:rPr>
        <w:t xml:space="preserve"> </w:t>
      </w:r>
      <w:r>
        <w:rPr>
          <w:spacing w:val="-23"/>
          <w:sz w:val="24"/>
          <w:szCs w:val="24"/>
        </w:rPr>
        <w:t>：</w:t>
      </w:r>
      <w:r>
        <w:rPr>
          <w:sz w:val="24"/>
          <w:szCs w:val="24"/>
          <w:u w:val="single" w:color="auto"/>
        </w:rPr>
        <w:t xml:space="preserve">                                   </w:t>
      </w:r>
    </w:p>
    <w:p w14:paraId="40FEB810">
      <w:pPr>
        <w:pStyle w:val="2"/>
        <w:spacing w:before="157" w:line="360" w:lineRule="auto"/>
        <w:ind w:left="1358"/>
        <w:rPr>
          <w:rFonts w:ascii="Arial"/>
          <w:sz w:val="21"/>
        </w:rPr>
      </w:pPr>
      <w:r>
        <w:rPr>
          <w:spacing w:val="-26"/>
          <w:sz w:val="24"/>
          <w:szCs w:val="24"/>
        </w:rPr>
        <w:t>电</w:t>
      </w:r>
      <w:r>
        <w:rPr>
          <w:spacing w:val="2"/>
          <w:sz w:val="24"/>
          <w:szCs w:val="24"/>
        </w:rPr>
        <w:t xml:space="preserve">    </w:t>
      </w:r>
      <w:r>
        <w:rPr>
          <w:spacing w:val="-26"/>
          <w:sz w:val="24"/>
          <w:szCs w:val="24"/>
        </w:rPr>
        <w:t>话</w:t>
      </w:r>
      <w:r>
        <w:rPr>
          <w:spacing w:val="-90"/>
          <w:sz w:val="24"/>
          <w:szCs w:val="24"/>
        </w:rPr>
        <w:t xml:space="preserve"> </w:t>
      </w:r>
      <w:r>
        <w:rPr>
          <w:spacing w:val="-26"/>
          <w:sz w:val="24"/>
          <w:szCs w:val="24"/>
        </w:rPr>
        <w:t>：</w:t>
      </w:r>
      <w:r>
        <w:rPr>
          <w:sz w:val="24"/>
          <w:szCs w:val="24"/>
          <w:u w:val="single" w:color="auto"/>
        </w:rPr>
        <w:t xml:space="preserve">                                   </w:t>
      </w:r>
    </w:p>
    <w:p w14:paraId="0D7B5CA3">
      <w:pPr>
        <w:pStyle w:val="2"/>
        <w:spacing w:before="78" w:line="360" w:lineRule="auto"/>
        <w:ind w:left="6850"/>
        <w:rPr>
          <w:sz w:val="24"/>
          <w:szCs w:val="24"/>
        </w:rPr>
      </w:pPr>
      <w:r>
        <w:rPr>
          <w:spacing w:val="-9"/>
          <w:sz w:val="24"/>
          <w:szCs w:val="24"/>
        </w:rPr>
        <w:t>年</w:t>
      </w:r>
      <w:r>
        <w:rPr>
          <w:spacing w:val="2"/>
          <w:sz w:val="24"/>
          <w:szCs w:val="24"/>
        </w:rPr>
        <w:t xml:space="preserve">      </w:t>
      </w:r>
      <w:r>
        <w:rPr>
          <w:spacing w:val="-9"/>
          <w:sz w:val="24"/>
          <w:szCs w:val="24"/>
        </w:rPr>
        <w:t>月</w:t>
      </w:r>
      <w:r>
        <w:rPr>
          <w:spacing w:val="9"/>
          <w:sz w:val="24"/>
          <w:szCs w:val="24"/>
        </w:rPr>
        <w:t xml:space="preserve">      </w:t>
      </w:r>
      <w:r>
        <w:rPr>
          <w:spacing w:val="-9"/>
          <w:sz w:val="24"/>
          <w:szCs w:val="24"/>
        </w:rPr>
        <w:t>日</w:t>
      </w:r>
    </w:p>
    <w:p w14:paraId="085D5C77">
      <w:pPr>
        <w:spacing w:line="360" w:lineRule="auto"/>
        <w:rPr>
          <w:sz w:val="24"/>
          <w:szCs w:val="24"/>
        </w:rPr>
        <w:sectPr>
          <w:footerReference r:id="rId28" w:type="default"/>
          <w:pgSz w:w="11906" w:h="16839"/>
          <w:pgMar w:top="1440" w:right="1080" w:bottom="1440" w:left="1080" w:header="964" w:footer="964" w:gutter="0"/>
          <w:pgNumType w:fmt="decimal"/>
          <w:cols w:space="720" w:num="1"/>
        </w:sectPr>
      </w:pPr>
    </w:p>
    <w:p w14:paraId="498E0CA2">
      <w:pPr>
        <w:pStyle w:val="2"/>
        <w:spacing w:before="199" w:line="360" w:lineRule="auto"/>
        <w:jc w:val="center"/>
        <w:rPr>
          <w:sz w:val="28"/>
          <w:szCs w:val="28"/>
        </w:rPr>
      </w:pPr>
      <w:r>
        <w:rPr>
          <w:rFonts w:hint="eastAsia"/>
          <w:b/>
          <w:bCs/>
          <w:spacing w:val="6"/>
          <w:sz w:val="28"/>
          <w:szCs w:val="28"/>
          <w:lang w:val="en-US" w:eastAsia="zh-CN"/>
        </w:rPr>
        <w:t>九</w:t>
      </w:r>
      <w:r>
        <w:rPr>
          <w:b/>
          <w:bCs/>
          <w:spacing w:val="6"/>
          <w:sz w:val="28"/>
          <w:szCs w:val="28"/>
        </w:rPr>
        <w:t>、</w:t>
      </w:r>
      <w:r>
        <w:rPr>
          <w:rFonts w:hint="eastAsia"/>
          <w:b/>
          <w:bCs/>
          <w:spacing w:val="6"/>
          <w:sz w:val="28"/>
          <w:szCs w:val="28"/>
          <w:lang w:val="en-US" w:eastAsia="zh-CN"/>
        </w:rPr>
        <w:t>小微</w:t>
      </w:r>
      <w:r>
        <w:rPr>
          <w:b/>
          <w:bCs/>
          <w:spacing w:val="6"/>
          <w:sz w:val="28"/>
          <w:szCs w:val="28"/>
        </w:rPr>
        <w:t>企业声明函（工程、服务）</w:t>
      </w:r>
    </w:p>
    <w:p w14:paraId="46B8E795">
      <w:pPr>
        <w:spacing w:line="360" w:lineRule="auto"/>
        <w:rPr>
          <w:rFonts w:ascii="Arial"/>
          <w:sz w:val="21"/>
        </w:rPr>
      </w:pPr>
    </w:p>
    <w:p w14:paraId="3D81073D">
      <w:pPr>
        <w:pStyle w:val="2"/>
        <w:keepNext w:val="0"/>
        <w:keepLines w:val="0"/>
        <w:pageBreakBefore w:val="0"/>
        <w:widowControl/>
        <w:kinsoku w:val="0"/>
        <w:wordWrap/>
        <w:overflowPunct/>
        <w:topLinePunct w:val="0"/>
        <w:autoSpaceDE w:val="0"/>
        <w:autoSpaceDN w:val="0"/>
        <w:bidi w:val="0"/>
        <w:adjustRightInd w:val="0"/>
        <w:snapToGrid w:val="0"/>
        <w:spacing w:before="78" w:line="360" w:lineRule="auto"/>
        <w:ind w:right="86" w:rightChars="0" w:firstLine="496" w:firstLineChars="200"/>
        <w:jc w:val="both"/>
        <w:textAlignment w:val="baseline"/>
        <w:rPr>
          <w:sz w:val="24"/>
          <w:szCs w:val="24"/>
        </w:rPr>
      </w:pPr>
      <w:r>
        <w:rPr>
          <w:spacing w:val="4"/>
          <w:sz w:val="24"/>
          <w:szCs w:val="24"/>
        </w:rPr>
        <w:t>本公司（联合体）郑重声明，根据《政府采购促进中小企业发展管理办法》（财</w:t>
      </w:r>
      <w:r>
        <w:rPr>
          <w:spacing w:val="1"/>
          <w:sz w:val="24"/>
          <w:szCs w:val="24"/>
        </w:rPr>
        <w:t>库﹝2020﹞46 号）的规定，本公司（联合体）参加</w:t>
      </w:r>
      <w:r>
        <w:rPr>
          <w:i/>
          <w:iCs/>
          <w:spacing w:val="1"/>
          <w:sz w:val="25"/>
          <w:szCs w:val="25"/>
          <w:u w:val="single" w:color="auto"/>
        </w:rPr>
        <w:t>（单位名称）</w:t>
      </w:r>
      <w:r>
        <w:rPr>
          <w:spacing w:val="1"/>
          <w:sz w:val="24"/>
          <w:szCs w:val="24"/>
        </w:rPr>
        <w:t>的</w:t>
      </w:r>
      <w:r>
        <w:rPr>
          <w:i/>
          <w:iCs/>
          <w:spacing w:val="1"/>
          <w:sz w:val="25"/>
          <w:szCs w:val="25"/>
          <w:u w:val="single" w:color="auto"/>
        </w:rPr>
        <w:t>（项目名称）</w:t>
      </w:r>
      <w:r>
        <w:rPr>
          <w:sz w:val="24"/>
          <w:szCs w:val="24"/>
        </w:rPr>
        <w:t>采购</w:t>
      </w:r>
      <w:r>
        <w:rPr>
          <w:spacing w:val="7"/>
          <w:sz w:val="24"/>
          <w:szCs w:val="24"/>
        </w:rPr>
        <w:t>活动，工程的施工单位全部为符合政策要求的中小企业（或者：服务全部由符合政策要求的中小企业承接）。相关企业（含联合体中的中小企业、签订分包意向协议的中</w:t>
      </w:r>
      <w:r>
        <w:rPr>
          <w:spacing w:val="5"/>
          <w:sz w:val="24"/>
          <w:szCs w:val="24"/>
        </w:rPr>
        <w:t>小企业）的具体情况如下：</w:t>
      </w:r>
    </w:p>
    <w:p w14:paraId="2B8C5B75">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86" w:rightChars="0" w:firstLine="464" w:firstLineChars="200"/>
        <w:textAlignment w:val="baseline"/>
        <w:rPr>
          <w:sz w:val="24"/>
          <w:szCs w:val="24"/>
        </w:rPr>
      </w:pPr>
      <w:r>
        <w:rPr>
          <w:spacing w:val="-4"/>
          <w:sz w:val="24"/>
          <w:szCs w:val="24"/>
        </w:rPr>
        <w:t>1.</w:t>
      </w:r>
      <w:r>
        <w:rPr>
          <w:spacing w:val="-116"/>
          <w:sz w:val="24"/>
          <w:szCs w:val="24"/>
        </w:rPr>
        <w:t xml:space="preserve"> </w:t>
      </w:r>
      <w:r>
        <w:rPr>
          <w:spacing w:val="-4"/>
          <w:sz w:val="25"/>
          <w:szCs w:val="25"/>
          <w:u w:val="single" w:color="auto"/>
        </w:rPr>
        <w:t xml:space="preserve"> </w:t>
      </w:r>
      <w:r>
        <w:rPr>
          <w:i/>
          <w:iCs/>
          <w:spacing w:val="-4"/>
          <w:sz w:val="25"/>
          <w:szCs w:val="25"/>
          <w:u w:val="single" w:color="auto"/>
        </w:rPr>
        <w:t>（标的名称</w:t>
      </w:r>
      <w:r>
        <w:rPr>
          <w:i/>
          <w:iCs/>
          <w:spacing w:val="-44"/>
          <w:sz w:val="25"/>
          <w:szCs w:val="25"/>
          <w:u w:val="single" w:color="auto"/>
        </w:rPr>
        <w:t>）</w:t>
      </w:r>
      <w:r>
        <w:rPr>
          <w:spacing w:val="-44"/>
          <w:sz w:val="24"/>
          <w:szCs w:val="24"/>
        </w:rPr>
        <w:t>，</w:t>
      </w:r>
      <w:r>
        <w:rPr>
          <w:spacing w:val="-4"/>
          <w:sz w:val="24"/>
          <w:szCs w:val="24"/>
        </w:rPr>
        <w:t>属于</w:t>
      </w:r>
      <w:r>
        <w:rPr>
          <w:i/>
          <w:iCs/>
          <w:spacing w:val="-4"/>
          <w:sz w:val="25"/>
          <w:szCs w:val="25"/>
          <w:u w:val="single" w:color="auto"/>
        </w:rPr>
        <w:t>（采购文件中明确的所属行业</w:t>
      </w:r>
      <w:r>
        <w:rPr>
          <w:i/>
          <w:iCs/>
          <w:spacing w:val="-44"/>
          <w:sz w:val="25"/>
          <w:szCs w:val="25"/>
          <w:u w:val="single" w:color="auto"/>
        </w:rPr>
        <w:t>）</w:t>
      </w:r>
      <w:r>
        <w:rPr>
          <w:spacing w:val="-44"/>
          <w:sz w:val="24"/>
          <w:szCs w:val="24"/>
        </w:rPr>
        <w:t>；</w:t>
      </w:r>
      <w:r>
        <w:rPr>
          <w:spacing w:val="-4"/>
          <w:sz w:val="24"/>
          <w:szCs w:val="24"/>
        </w:rPr>
        <w:t>承建（承接）企业为</w:t>
      </w:r>
      <w:r>
        <w:rPr>
          <w:i/>
          <w:iCs/>
          <w:spacing w:val="-4"/>
          <w:sz w:val="25"/>
          <w:szCs w:val="25"/>
          <w:u w:val="single" w:color="auto"/>
        </w:rPr>
        <w:t>（企</w:t>
      </w:r>
      <w:r>
        <w:rPr>
          <w:i/>
          <w:iCs/>
          <w:sz w:val="25"/>
          <w:szCs w:val="25"/>
          <w:u w:val="single" w:color="auto"/>
        </w:rPr>
        <w:t>业名称</w:t>
      </w:r>
      <w:r>
        <w:rPr>
          <w:i/>
          <w:iCs/>
          <w:spacing w:val="-31"/>
          <w:sz w:val="25"/>
          <w:szCs w:val="25"/>
          <w:u w:val="single" w:color="auto"/>
        </w:rPr>
        <w:t>）</w:t>
      </w:r>
      <w:r>
        <w:rPr>
          <w:spacing w:val="-31"/>
          <w:sz w:val="24"/>
          <w:szCs w:val="24"/>
        </w:rPr>
        <w:t>，</w:t>
      </w:r>
      <w:r>
        <w:rPr>
          <w:sz w:val="24"/>
          <w:szCs w:val="24"/>
        </w:rPr>
        <w:t>从业人员</w:t>
      </w:r>
      <w:r>
        <w:rPr>
          <w:spacing w:val="-112"/>
          <w:sz w:val="24"/>
          <w:szCs w:val="24"/>
        </w:rPr>
        <w:t xml:space="preserve"> </w:t>
      </w:r>
      <w:r>
        <w:rPr>
          <w:spacing w:val="8"/>
          <w:sz w:val="24"/>
          <w:szCs w:val="24"/>
          <w:u w:val="single" w:color="auto"/>
        </w:rPr>
        <w:t xml:space="preserve">     </w:t>
      </w:r>
      <w:r>
        <w:rPr>
          <w:spacing w:val="-107"/>
          <w:sz w:val="24"/>
          <w:szCs w:val="24"/>
        </w:rPr>
        <w:t xml:space="preserve"> </w:t>
      </w:r>
      <w:r>
        <w:rPr>
          <w:sz w:val="24"/>
          <w:szCs w:val="24"/>
        </w:rPr>
        <w:t>人，营业收入为</w:t>
      </w:r>
      <w:r>
        <w:rPr>
          <w:spacing w:val="-113"/>
          <w:sz w:val="24"/>
          <w:szCs w:val="24"/>
        </w:rPr>
        <w:t xml:space="preserve"> </w:t>
      </w:r>
      <w:r>
        <w:rPr>
          <w:spacing w:val="8"/>
          <w:sz w:val="24"/>
          <w:szCs w:val="24"/>
          <w:u w:val="single" w:color="auto"/>
        </w:rPr>
        <w:t xml:space="preserve">    </w:t>
      </w:r>
      <w:r>
        <w:rPr>
          <w:spacing w:val="-103"/>
          <w:sz w:val="24"/>
          <w:szCs w:val="24"/>
        </w:rPr>
        <w:t xml:space="preserve"> </w:t>
      </w:r>
      <w:r>
        <w:rPr>
          <w:sz w:val="24"/>
          <w:szCs w:val="24"/>
        </w:rPr>
        <w:t>万元，资产总额为</w:t>
      </w:r>
      <w:r>
        <w:rPr>
          <w:spacing w:val="-114"/>
          <w:sz w:val="24"/>
          <w:szCs w:val="24"/>
        </w:rPr>
        <w:t xml:space="preserve"> </w:t>
      </w:r>
      <w:r>
        <w:rPr>
          <w:spacing w:val="8"/>
          <w:sz w:val="24"/>
          <w:szCs w:val="24"/>
          <w:u w:val="single" w:color="auto"/>
        </w:rPr>
        <w:t xml:space="preserve">    </w:t>
      </w:r>
      <w:r>
        <w:rPr>
          <w:spacing w:val="-103"/>
          <w:sz w:val="24"/>
          <w:szCs w:val="24"/>
        </w:rPr>
        <w:t xml:space="preserve"> </w:t>
      </w:r>
      <w:r>
        <w:rPr>
          <w:sz w:val="24"/>
          <w:szCs w:val="24"/>
        </w:rPr>
        <w:t>万元，属</w:t>
      </w:r>
      <w:r>
        <w:rPr>
          <w:spacing w:val="-1"/>
          <w:sz w:val="24"/>
          <w:szCs w:val="24"/>
        </w:rPr>
        <w:t>于</w:t>
      </w:r>
      <w:r>
        <w:rPr>
          <w:i/>
          <w:iCs/>
          <w:spacing w:val="-1"/>
          <w:sz w:val="25"/>
          <w:szCs w:val="25"/>
          <w:u w:val="single" w:color="auto"/>
        </w:rPr>
        <w:t>（</w:t>
      </w:r>
      <w:r>
        <w:rPr>
          <w:i/>
          <w:iCs/>
          <w:spacing w:val="-6"/>
          <w:sz w:val="25"/>
          <w:szCs w:val="25"/>
          <w:u w:val="single" w:color="auto"/>
        </w:rPr>
        <w:t>小型企业、微型企业</w:t>
      </w:r>
      <w:r>
        <w:rPr>
          <w:i/>
          <w:iCs/>
          <w:spacing w:val="4"/>
          <w:sz w:val="25"/>
          <w:szCs w:val="25"/>
          <w:u w:val="single" w:color="auto"/>
        </w:rPr>
        <w:t>）</w:t>
      </w:r>
      <w:r>
        <w:rPr>
          <w:spacing w:val="4"/>
          <w:sz w:val="24"/>
          <w:szCs w:val="24"/>
        </w:rPr>
        <w:t>；</w:t>
      </w:r>
    </w:p>
    <w:p w14:paraId="263B1471">
      <w:pPr>
        <w:pStyle w:val="2"/>
        <w:keepNext w:val="0"/>
        <w:keepLines w:val="0"/>
        <w:pageBreakBefore w:val="0"/>
        <w:widowControl/>
        <w:tabs>
          <w:tab w:val="left" w:pos="999"/>
        </w:tabs>
        <w:kinsoku w:val="0"/>
        <w:wordWrap/>
        <w:overflowPunct/>
        <w:topLinePunct w:val="0"/>
        <w:autoSpaceDE w:val="0"/>
        <w:autoSpaceDN w:val="0"/>
        <w:bidi w:val="0"/>
        <w:adjustRightInd w:val="0"/>
        <w:snapToGrid w:val="0"/>
        <w:spacing w:before="181" w:line="360" w:lineRule="auto"/>
        <w:ind w:right="86" w:rightChars="0" w:firstLine="488" w:firstLineChars="200"/>
        <w:textAlignment w:val="baseline"/>
        <w:rPr>
          <w:sz w:val="24"/>
          <w:szCs w:val="24"/>
        </w:rPr>
      </w:pPr>
      <w:r>
        <w:rPr>
          <w:spacing w:val="2"/>
          <w:sz w:val="24"/>
          <w:szCs w:val="24"/>
        </w:rPr>
        <w:t>2.</w:t>
      </w:r>
      <w:r>
        <w:rPr>
          <w:spacing w:val="-113"/>
          <w:sz w:val="24"/>
          <w:szCs w:val="24"/>
        </w:rPr>
        <w:t xml:space="preserve"> </w:t>
      </w:r>
      <w:r>
        <w:rPr>
          <w:spacing w:val="2"/>
          <w:sz w:val="25"/>
          <w:szCs w:val="25"/>
          <w:u w:val="single" w:color="auto"/>
        </w:rPr>
        <w:t xml:space="preserve"> </w:t>
      </w:r>
      <w:r>
        <w:rPr>
          <w:i/>
          <w:iCs/>
          <w:spacing w:val="2"/>
          <w:sz w:val="25"/>
          <w:szCs w:val="25"/>
          <w:u w:val="single" w:color="auto"/>
        </w:rPr>
        <w:t>（标的名称</w:t>
      </w:r>
      <w:r>
        <w:rPr>
          <w:i/>
          <w:iCs/>
          <w:spacing w:val="-8"/>
          <w:sz w:val="25"/>
          <w:szCs w:val="25"/>
          <w:u w:val="single" w:color="auto"/>
        </w:rPr>
        <w:t>）</w:t>
      </w:r>
      <w:r>
        <w:rPr>
          <w:spacing w:val="-8"/>
          <w:sz w:val="24"/>
          <w:szCs w:val="24"/>
        </w:rPr>
        <w:t>，</w:t>
      </w:r>
      <w:r>
        <w:rPr>
          <w:spacing w:val="2"/>
          <w:sz w:val="24"/>
          <w:szCs w:val="24"/>
        </w:rPr>
        <w:t>属于</w:t>
      </w:r>
      <w:r>
        <w:rPr>
          <w:i/>
          <w:iCs/>
          <w:spacing w:val="2"/>
          <w:sz w:val="25"/>
          <w:szCs w:val="25"/>
          <w:u w:val="single" w:color="auto"/>
        </w:rPr>
        <w:t>（采购文件中明确的所属行业</w:t>
      </w:r>
      <w:r>
        <w:rPr>
          <w:i/>
          <w:iCs/>
          <w:spacing w:val="-8"/>
          <w:sz w:val="25"/>
          <w:szCs w:val="25"/>
          <w:u w:val="single" w:color="auto"/>
        </w:rPr>
        <w:t>）</w:t>
      </w:r>
      <w:r>
        <w:rPr>
          <w:spacing w:val="-8"/>
          <w:sz w:val="24"/>
          <w:szCs w:val="24"/>
        </w:rPr>
        <w:t>；</w:t>
      </w:r>
      <w:r>
        <w:rPr>
          <w:spacing w:val="2"/>
          <w:sz w:val="24"/>
          <w:szCs w:val="24"/>
        </w:rPr>
        <w:t>承</w:t>
      </w:r>
      <w:r>
        <w:rPr>
          <w:spacing w:val="1"/>
          <w:sz w:val="24"/>
          <w:szCs w:val="24"/>
        </w:rPr>
        <w:t>建（承接）企业为</w:t>
      </w:r>
      <w:r>
        <w:rPr>
          <w:sz w:val="25"/>
          <w:szCs w:val="25"/>
          <w:u w:val="single" w:color="auto"/>
        </w:rPr>
        <w:tab/>
      </w:r>
      <w:r>
        <w:rPr>
          <w:i/>
          <w:iCs/>
          <w:spacing w:val="-2"/>
          <w:sz w:val="25"/>
          <w:szCs w:val="25"/>
          <w:u w:val="single" w:color="auto"/>
        </w:rPr>
        <w:t>（企业名称</w:t>
      </w:r>
      <w:r>
        <w:rPr>
          <w:i/>
          <w:iCs/>
          <w:sz w:val="25"/>
          <w:szCs w:val="25"/>
          <w:u w:val="single" w:color="auto"/>
        </w:rPr>
        <w:t>）</w:t>
      </w:r>
      <w:r>
        <w:rPr>
          <w:sz w:val="24"/>
          <w:szCs w:val="24"/>
        </w:rPr>
        <w:t>，</w:t>
      </w:r>
      <w:r>
        <w:rPr>
          <w:spacing w:val="-2"/>
          <w:sz w:val="24"/>
          <w:szCs w:val="24"/>
        </w:rPr>
        <w:t>从业人员</w:t>
      </w:r>
      <w:r>
        <w:rPr>
          <w:spacing w:val="-110"/>
          <w:sz w:val="24"/>
          <w:szCs w:val="24"/>
        </w:rPr>
        <w:t xml:space="preserve"> </w:t>
      </w:r>
      <w:r>
        <w:rPr>
          <w:spacing w:val="7"/>
          <w:sz w:val="24"/>
          <w:szCs w:val="24"/>
          <w:u w:val="single" w:color="auto"/>
        </w:rPr>
        <w:t xml:space="preserve">     </w:t>
      </w:r>
      <w:r>
        <w:rPr>
          <w:spacing w:val="-105"/>
          <w:sz w:val="24"/>
          <w:szCs w:val="24"/>
        </w:rPr>
        <w:t xml:space="preserve"> </w:t>
      </w:r>
      <w:r>
        <w:rPr>
          <w:spacing w:val="-2"/>
          <w:sz w:val="24"/>
          <w:szCs w:val="24"/>
        </w:rPr>
        <w:t>人，营业收入为</w:t>
      </w:r>
      <w:r>
        <w:rPr>
          <w:spacing w:val="-111"/>
          <w:sz w:val="24"/>
          <w:szCs w:val="24"/>
        </w:rPr>
        <w:t xml:space="preserve"> </w:t>
      </w:r>
      <w:r>
        <w:rPr>
          <w:spacing w:val="7"/>
          <w:sz w:val="24"/>
          <w:szCs w:val="24"/>
          <w:u w:val="single" w:color="auto"/>
        </w:rPr>
        <w:t xml:space="preserve">    </w:t>
      </w:r>
      <w:r>
        <w:rPr>
          <w:spacing w:val="-101"/>
          <w:sz w:val="24"/>
          <w:szCs w:val="24"/>
        </w:rPr>
        <w:t xml:space="preserve"> </w:t>
      </w:r>
      <w:r>
        <w:rPr>
          <w:spacing w:val="-2"/>
          <w:sz w:val="24"/>
          <w:szCs w:val="24"/>
        </w:rPr>
        <w:t>万元，资产总额为</w:t>
      </w:r>
      <w:r>
        <w:rPr>
          <w:spacing w:val="-111"/>
          <w:sz w:val="24"/>
          <w:szCs w:val="24"/>
        </w:rPr>
        <w:t xml:space="preserve"> </w:t>
      </w:r>
      <w:r>
        <w:rPr>
          <w:spacing w:val="7"/>
          <w:sz w:val="24"/>
          <w:szCs w:val="24"/>
          <w:u w:val="single" w:color="auto"/>
        </w:rPr>
        <w:t xml:space="preserve">    </w:t>
      </w:r>
      <w:r>
        <w:rPr>
          <w:spacing w:val="-101"/>
          <w:sz w:val="24"/>
          <w:szCs w:val="24"/>
        </w:rPr>
        <w:t xml:space="preserve"> </w:t>
      </w:r>
      <w:r>
        <w:rPr>
          <w:spacing w:val="-2"/>
          <w:sz w:val="24"/>
          <w:szCs w:val="24"/>
        </w:rPr>
        <w:t>万元，属</w:t>
      </w:r>
      <w:r>
        <w:rPr>
          <w:spacing w:val="-3"/>
          <w:sz w:val="24"/>
          <w:szCs w:val="24"/>
        </w:rPr>
        <w:t>于</w:t>
      </w:r>
      <w:r>
        <w:rPr>
          <w:i/>
          <w:iCs/>
          <w:spacing w:val="-3"/>
          <w:sz w:val="25"/>
          <w:szCs w:val="25"/>
          <w:u w:val="single" w:color="auto"/>
        </w:rPr>
        <w:t>（小型企业、微型企业</w:t>
      </w:r>
      <w:r>
        <w:rPr>
          <w:i/>
          <w:iCs/>
          <w:spacing w:val="9"/>
          <w:sz w:val="25"/>
          <w:szCs w:val="25"/>
          <w:u w:val="single" w:color="auto"/>
        </w:rPr>
        <w:t>）</w:t>
      </w:r>
      <w:r>
        <w:rPr>
          <w:spacing w:val="9"/>
          <w:sz w:val="24"/>
          <w:szCs w:val="24"/>
        </w:rPr>
        <w:t>；</w:t>
      </w:r>
    </w:p>
    <w:p w14:paraId="0D4C624B">
      <w:pPr>
        <w:pStyle w:val="2"/>
        <w:keepNext w:val="0"/>
        <w:keepLines w:val="0"/>
        <w:pageBreakBefore w:val="0"/>
        <w:widowControl/>
        <w:kinsoku w:val="0"/>
        <w:wordWrap/>
        <w:overflowPunct/>
        <w:topLinePunct w:val="0"/>
        <w:autoSpaceDE w:val="0"/>
        <w:autoSpaceDN w:val="0"/>
        <w:bidi w:val="0"/>
        <w:adjustRightInd w:val="0"/>
        <w:snapToGrid w:val="0"/>
        <w:spacing w:before="180" w:line="360" w:lineRule="auto"/>
        <w:ind w:firstLine="444" w:firstLineChars="200"/>
        <w:textAlignment w:val="baseline"/>
        <w:rPr>
          <w:sz w:val="24"/>
          <w:szCs w:val="24"/>
        </w:rPr>
      </w:pPr>
      <w:r>
        <w:rPr>
          <w:spacing w:val="-9"/>
          <w:position w:val="3"/>
          <w:sz w:val="24"/>
          <w:szCs w:val="24"/>
        </w:rPr>
        <w:t>……</w:t>
      </w:r>
    </w:p>
    <w:p w14:paraId="5EFCC4A4">
      <w:pPr>
        <w:pStyle w:val="2"/>
        <w:keepNext w:val="0"/>
        <w:keepLines w:val="0"/>
        <w:pageBreakBefore w:val="0"/>
        <w:widowControl/>
        <w:kinsoku w:val="0"/>
        <w:wordWrap/>
        <w:overflowPunct/>
        <w:topLinePunct w:val="0"/>
        <w:autoSpaceDE w:val="0"/>
        <w:autoSpaceDN w:val="0"/>
        <w:bidi w:val="0"/>
        <w:adjustRightInd w:val="0"/>
        <w:snapToGrid w:val="0"/>
        <w:spacing w:before="90" w:line="360" w:lineRule="auto"/>
        <w:ind w:right="86" w:rightChars="0" w:firstLine="508" w:firstLineChars="200"/>
        <w:textAlignment w:val="baseline"/>
        <w:rPr>
          <w:sz w:val="24"/>
          <w:szCs w:val="24"/>
        </w:rPr>
      </w:pPr>
      <w:r>
        <w:rPr>
          <w:spacing w:val="7"/>
          <w:sz w:val="24"/>
          <w:szCs w:val="24"/>
        </w:rPr>
        <w:t>以上企业，不属于大企业的分支机构，不存在控股股</w:t>
      </w:r>
      <w:r>
        <w:rPr>
          <w:spacing w:val="6"/>
          <w:sz w:val="24"/>
          <w:szCs w:val="24"/>
        </w:rPr>
        <w:t>东为大企业的情形，也不存</w:t>
      </w:r>
      <w:r>
        <w:rPr>
          <w:spacing w:val="8"/>
          <w:sz w:val="24"/>
          <w:szCs w:val="24"/>
        </w:rPr>
        <w:t>在与大企业的负责人为同一人的情形。本企</w:t>
      </w:r>
      <w:r>
        <w:rPr>
          <w:spacing w:val="7"/>
          <w:sz w:val="24"/>
          <w:szCs w:val="24"/>
        </w:rPr>
        <w:t>业对上述声明内容的真实性负责。如有虚</w:t>
      </w:r>
      <w:r>
        <w:rPr>
          <w:spacing w:val="5"/>
          <w:sz w:val="24"/>
          <w:szCs w:val="24"/>
        </w:rPr>
        <w:t>假，将依法承担相应责任。</w:t>
      </w:r>
    </w:p>
    <w:p w14:paraId="5857009D">
      <w:pPr>
        <w:pStyle w:val="2"/>
        <w:spacing w:line="360" w:lineRule="auto"/>
        <w:ind w:left="6186"/>
        <w:rPr>
          <w:sz w:val="24"/>
          <w:szCs w:val="24"/>
        </w:rPr>
      </w:pPr>
      <w:r>
        <w:rPr>
          <w:spacing w:val="4"/>
          <w:sz w:val="24"/>
          <w:szCs w:val="24"/>
        </w:rPr>
        <w:t>企业名称（盖章</w:t>
      </w:r>
      <w:r>
        <w:rPr>
          <w:spacing w:val="2"/>
          <w:sz w:val="24"/>
          <w:szCs w:val="24"/>
        </w:rPr>
        <w:t>）：</w:t>
      </w:r>
    </w:p>
    <w:p w14:paraId="06EC4222">
      <w:pPr>
        <w:pStyle w:val="2"/>
        <w:spacing w:before="184" w:line="360" w:lineRule="auto"/>
        <w:ind w:left="6224"/>
        <w:rPr>
          <w:rFonts w:ascii="Arial"/>
          <w:sz w:val="21"/>
        </w:rPr>
      </w:pPr>
      <w:r>
        <w:rPr>
          <w:spacing w:val="-21"/>
          <w:sz w:val="24"/>
          <w:szCs w:val="24"/>
        </w:rPr>
        <w:t>日</w:t>
      </w:r>
      <w:r>
        <w:rPr>
          <w:spacing w:val="26"/>
          <w:sz w:val="24"/>
          <w:szCs w:val="24"/>
        </w:rPr>
        <w:t xml:space="preserve"> </w:t>
      </w:r>
      <w:r>
        <w:rPr>
          <w:spacing w:val="-21"/>
          <w:sz w:val="24"/>
          <w:szCs w:val="24"/>
        </w:rPr>
        <w:t>期：</w:t>
      </w:r>
    </w:p>
    <w:p w14:paraId="27C31FF0">
      <w:pPr>
        <w:spacing w:line="360" w:lineRule="auto"/>
        <w:rPr>
          <w:rFonts w:ascii="Arial"/>
          <w:sz w:val="21"/>
        </w:rPr>
      </w:pPr>
    </w:p>
    <w:p w14:paraId="41E8891C">
      <w:pPr>
        <w:pStyle w:val="2"/>
        <w:keepNext w:val="0"/>
        <w:keepLines w:val="0"/>
        <w:pageBreakBefore w:val="0"/>
        <w:widowControl/>
        <w:kinsoku w:val="0"/>
        <w:wordWrap/>
        <w:overflowPunct/>
        <w:topLinePunct w:val="0"/>
        <w:autoSpaceDE w:val="0"/>
        <w:autoSpaceDN w:val="0"/>
        <w:bidi w:val="0"/>
        <w:adjustRightInd w:val="0"/>
        <w:snapToGrid w:val="0"/>
        <w:spacing w:before="59" w:line="360" w:lineRule="auto"/>
        <w:ind w:firstLine="480" w:firstLineChars="200"/>
        <w:textAlignment w:val="baseline"/>
        <w:rPr>
          <w:sz w:val="24"/>
          <w:szCs w:val="24"/>
        </w:rPr>
      </w:pPr>
      <w:r>
        <w:rPr>
          <w:sz w:val="24"/>
          <w:szCs w:val="24"/>
        </w:rPr>
        <w:t>1.从业人员、营业收入、资产总额填报上一年</w:t>
      </w:r>
      <w:r>
        <w:rPr>
          <w:spacing w:val="-1"/>
          <w:sz w:val="24"/>
          <w:szCs w:val="24"/>
        </w:rPr>
        <w:t>度数据，无上一年度数据的新成立企业可不填报。</w:t>
      </w:r>
    </w:p>
    <w:p w14:paraId="4FA59CFF">
      <w:pPr>
        <w:pStyle w:val="2"/>
        <w:keepNext w:val="0"/>
        <w:keepLines w:val="0"/>
        <w:pageBreakBefore w:val="0"/>
        <w:widowControl/>
        <w:kinsoku w:val="0"/>
        <w:wordWrap/>
        <w:overflowPunct/>
        <w:topLinePunct w:val="0"/>
        <w:autoSpaceDE w:val="0"/>
        <w:autoSpaceDN w:val="0"/>
        <w:bidi w:val="0"/>
        <w:adjustRightInd w:val="0"/>
        <w:snapToGrid w:val="0"/>
        <w:spacing w:before="255" w:line="360" w:lineRule="auto"/>
        <w:ind w:right="328" w:firstLine="480" w:firstLineChars="200"/>
        <w:textAlignment w:val="baseline"/>
        <w:rPr>
          <w:sz w:val="24"/>
          <w:szCs w:val="24"/>
        </w:rPr>
      </w:pPr>
      <w:r>
        <w:rPr>
          <w:sz w:val="24"/>
          <w:szCs w:val="24"/>
        </w:rPr>
        <w:t>2.填写前请认真阅读《工业和信息化部  国家统计局  国家发展和改革委员会 财政部</w:t>
      </w:r>
      <w:r>
        <w:rPr>
          <w:spacing w:val="-1"/>
          <w:sz w:val="24"/>
          <w:szCs w:val="24"/>
        </w:rPr>
        <w:t>关于印发中小企业划型标准规定的通知》</w:t>
      </w:r>
      <w:r>
        <w:rPr>
          <w:spacing w:val="-51"/>
          <w:sz w:val="24"/>
          <w:szCs w:val="24"/>
        </w:rPr>
        <w:t xml:space="preserve"> </w:t>
      </w:r>
      <w:r>
        <w:rPr>
          <w:spacing w:val="-1"/>
          <w:sz w:val="24"/>
          <w:szCs w:val="24"/>
        </w:rPr>
        <w:t>(工信部联企业〔2011〕300</w:t>
      </w:r>
      <w:r>
        <w:rPr>
          <w:spacing w:val="-35"/>
          <w:sz w:val="24"/>
          <w:szCs w:val="24"/>
        </w:rPr>
        <w:t xml:space="preserve"> </w:t>
      </w:r>
      <w:r>
        <w:rPr>
          <w:spacing w:val="-1"/>
          <w:sz w:val="24"/>
          <w:szCs w:val="24"/>
        </w:rPr>
        <w:t>号)和《财政部、工业和信息化部关于印发〈政府采购促进中</w:t>
      </w:r>
      <w:r>
        <w:rPr>
          <w:spacing w:val="-2"/>
          <w:sz w:val="24"/>
          <w:szCs w:val="24"/>
        </w:rPr>
        <w:t>小企业发展</w:t>
      </w:r>
      <w:r>
        <w:rPr>
          <w:spacing w:val="-1"/>
          <w:sz w:val="24"/>
          <w:szCs w:val="24"/>
        </w:rPr>
        <w:t>管理办法〉的通知》（财库﹝2020﹞46 号）相关规定。</w:t>
      </w:r>
    </w:p>
    <w:p w14:paraId="503DDF30">
      <w:pPr>
        <w:pStyle w:val="2"/>
        <w:keepNext w:val="0"/>
        <w:keepLines w:val="0"/>
        <w:pageBreakBefore w:val="0"/>
        <w:widowControl/>
        <w:kinsoku w:val="0"/>
        <w:wordWrap/>
        <w:overflowPunct/>
        <w:topLinePunct w:val="0"/>
        <w:autoSpaceDE w:val="0"/>
        <w:autoSpaceDN w:val="0"/>
        <w:bidi w:val="0"/>
        <w:adjustRightInd w:val="0"/>
        <w:snapToGrid w:val="0"/>
        <w:spacing w:before="174" w:line="360" w:lineRule="auto"/>
        <w:ind w:firstLine="476" w:firstLineChars="200"/>
        <w:textAlignment w:val="baseline"/>
        <w:rPr>
          <w:sz w:val="24"/>
          <w:szCs w:val="24"/>
        </w:rPr>
      </w:pPr>
      <w:r>
        <w:rPr>
          <w:spacing w:val="-1"/>
          <w:sz w:val="24"/>
          <w:szCs w:val="24"/>
        </w:rPr>
        <w:t>3.本项目所属行业分类为：建筑业。</w:t>
      </w:r>
    </w:p>
    <w:p w14:paraId="27139C42">
      <w:pPr>
        <w:spacing w:line="360" w:lineRule="auto"/>
        <w:rPr>
          <w:sz w:val="18"/>
          <w:szCs w:val="18"/>
        </w:rPr>
        <w:sectPr>
          <w:footerReference r:id="rId29" w:type="default"/>
          <w:pgSz w:w="11906" w:h="16839"/>
          <w:pgMar w:top="1440" w:right="1080" w:bottom="1440" w:left="1080" w:header="964" w:footer="964" w:gutter="0"/>
          <w:pgNumType w:fmt="decimal"/>
          <w:cols w:space="720" w:num="1"/>
        </w:sectPr>
      </w:pPr>
    </w:p>
    <w:p w14:paraId="6676A752">
      <w:pPr>
        <w:pStyle w:val="2"/>
        <w:spacing w:before="199" w:line="360" w:lineRule="auto"/>
        <w:jc w:val="center"/>
        <w:rPr>
          <w:rFonts w:ascii="Arial"/>
          <w:sz w:val="20"/>
          <w:szCs w:val="24"/>
        </w:rPr>
      </w:pPr>
      <w:r>
        <w:rPr>
          <w:b/>
          <w:bCs/>
          <w:spacing w:val="6"/>
          <w:sz w:val="28"/>
          <w:szCs w:val="28"/>
        </w:rPr>
        <w:t>残疾人福利性单位声明函（如有）</w:t>
      </w:r>
    </w:p>
    <w:p w14:paraId="40AC2826">
      <w:pPr>
        <w:spacing w:line="360" w:lineRule="auto"/>
        <w:rPr>
          <w:rFonts w:ascii="Arial"/>
          <w:sz w:val="21"/>
        </w:rPr>
      </w:pPr>
    </w:p>
    <w:p w14:paraId="57BE3C8B">
      <w:pPr>
        <w:pStyle w:val="2"/>
        <w:keepNext w:val="0"/>
        <w:keepLines w:val="0"/>
        <w:pageBreakBefore w:val="0"/>
        <w:widowControl/>
        <w:kinsoku w:val="0"/>
        <w:wordWrap/>
        <w:overflowPunct/>
        <w:topLinePunct w:val="0"/>
        <w:autoSpaceDE w:val="0"/>
        <w:autoSpaceDN w:val="0"/>
        <w:bidi w:val="0"/>
        <w:adjustRightInd w:val="0"/>
        <w:snapToGrid w:val="0"/>
        <w:spacing w:before="58" w:line="360" w:lineRule="auto"/>
        <w:ind w:right="86" w:rightChars="0" w:firstLine="484" w:firstLineChars="200"/>
        <w:textAlignment w:val="baseline"/>
        <w:rPr>
          <w:sz w:val="18"/>
          <w:szCs w:val="18"/>
        </w:rPr>
      </w:pPr>
      <w:r>
        <w:rPr>
          <w:spacing w:val="1"/>
          <w:sz w:val="24"/>
          <w:szCs w:val="24"/>
        </w:rPr>
        <w:t>根据《财政部、民政部、中国残疾人联合会关于促进</w:t>
      </w:r>
      <w:r>
        <w:rPr>
          <w:sz w:val="24"/>
          <w:szCs w:val="24"/>
        </w:rPr>
        <w:t>残疾人就业政府采购政策的通知》（财库[2017]141</w:t>
      </w:r>
      <w:r>
        <w:rPr>
          <w:spacing w:val="-32"/>
          <w:sz w:val="24"/>
          <w:szCs w:val="24"/>
        </w:rPr>
        <w:t xml:space="preserve"> </w:t>
      </w:r>
      <w:r>
        <w:rPr>
          <w:sz w:val="24"/>
          <w:szCs w:val="24"/>
        </w:rPr>
        <w:t>号）的规定，由供应商自行申明，并对申明真实性负责。如有虚假，将</w:t>
      </w:r>
      <w:r>
        <w:rPr>
          <w:spacing w:val="-1"/>
          <w:sz w:val="24"/>
          <w:szCs w:val="24"/>
        </w:rPr>
        <w:t>依法承担相应责任。</w:t>
      </w:r>
    </w:p>
    <w:p w14:paraId="70261761">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ascii="Arial"/>
          <w:sz w:val="21"/>
        </w:rPr>
      </w:pPr>
    </w:p>
    <w:p w14:paraId="5EF6B9E6">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ascii="Arial"/>
          <w:sz w:val="21"/>
        </w:rPr>
      </w:pPr>
    </w:p>
    <w:p w14:paraId="592C90D8">
      <w:pPr>
        <w:pStyle w:val="2"/>
        <w:keepNext w:val="0"/>
        <w:keepLines w:val="0"/>
        <w:pageBreakBefore w:val="0"/>
        <w:widowControl/>
        <w:tabs>
          <w:tab w:val="left" w:pos="10019"/>
        </w:tabs>
        <w:kinsoku w:val="0"/>
        <w:wordWrap/>
        <w:overflowPunct/>
        <w:topLinePunct w:val="0"/>
        <w:autoSpaceDE w:val="0"/>
        <w:autoSpaceDN w:val="0"/>
        <w:bidi w:val="0"/>
        <w:adjustRightInd w:val="0"/>
        <w:snapToGrid w:val="0"/>
        <w:spacing w:before="78" w:line="360" w:lineRule="auto"/>
        <w:ind w:right="86" w:rightChars="0" w:firstLine="500" w:firstLineChars="200"/>
        <w:jc w:val="both"/>
        <w:textAlignment w:val="baseline"/>
        <w:rPr>
          <w:sz w:val="24"/>
          <w:szCs w:val="24"/>
        </w:rPr>
      </w:pPr>
      <w:r>
        <w:rPr>
          <w:spacing w:val="5"/>
          <w:sz w:val="24"/>
          <w:szCs w:val="24"/>
        </w:rPr>
        <w:t>本单位郑重声明，根据《财政部</w:t>
      </w:r>
      <w:r>
        <w:rPr>
          <w:spacing w:val="47"/>
          <w:sz w:val="24"/>
          <w:szCs w:val="24"/>
        </w:rPr>
        <w:t xml:space="preserve"> </w:t>
      </w:r>
      <w:r>
        <w:rPr>
          <w:spacing w:val="5"/>
          <w:sz w:val="24"/>
          <w:szCs w:val="24"/>
        </w:rPr>
        <w:t>民政部</w:t>
      </w:r>
      <w:r>
        <w:rPr>
          <w:spacing w:val="47"/>
          <w:sz w:val="24"/>
          <w:szCs w:val="24"/>
        </w:rPr>
        <w:t xml:space="preserve"> </w:t>
      </w:r>
      <w:r>
        <w:rPr>
          <w:spacing w:val="5"/>
          <w:sz w:val="24"/>
          <w:szCs w:val="24"/>
        </w:rPr>
        <w:t>中国残疾人联合会关于促进残疾人</w:t>
      </w:r>
      <w:r>
        <w:rPr>
          <w:spacing w:val="4"/>
          <w:sz w:val="24"/>
          <w:szCs w:val="24"/>
        </w:rPr>
        <w:t>就业</w:t>
      </w:r>
      <w:r>
        <w:rPr>
          <w:spacing w:val="6"/>
          <w:sz w:val="24"/>
          <w:szCs w:val="24"/>
        </w:rPr>
        <w:t>政府采购政策的通知》（财库〔2017〕141</w:t>
      </w:r>
      <w:r>
        <w:rPr>
          <w:spacing w:val="-22"/>
          <w:sz w:val="24"/>
          <w:szCs w:val="24"/>
        </w:rPr>
        <w:t xml:space="preserve"> </w:t>
      </w:r>
      <w:r>
        <w:rPr>
          <w:spacing w:val="6"/>
          <w:sz w:val="24"/>
          <w:szCs w:val="24"/>
        </w:rPr>
        <w:t>号）的规定，本单位为符合条件的残疾人</w:t>
      </w:r>
      <w:r>
        <w:rPr>
          <w:spacing w:val="5"/>
          <w:sz w:val="24"/>
          <w:szCs w:val="24"/>
        </w:rPr>
        <w:t>福利性单位，且本单位参加</w:t>
      </w:r>
      <w:r>
        <w:rPr>
          <w:spacing w:val="-104"/>
          <w:sz w:val="24"/>
          <w:szCs w:val="24"/>
        </w:rPr>
        <w:t xml:space="preserve"> </w:t>
      </w:r>
      <w:r>
        <w:rPr>
          <w:spacing w:val="3"/>
          <w:sz w:val="24"/>
          <w:szCs w:val="24"/>
          <w:u w:val="single" w:color="auto"/>
        </w:rPr>
        <w:t xml:space="preserve">           </w:t>
      </w:r>
      <w:r>
        <w:rPr>
          <w:spacing w:val="2"/>
          <w:sz w:val="24"/>
          <w:szCs w:val="24"/>
          <w:u w:val="single" w:color="auto"/>
        </w:rPr>
        <w:t xml:space="preserve">    </w:t>
      </w:r>
      <w:r>
        <w:rPr>
          <w:spacing w:val="-107"/>
          <w:sz w:val="24"/>
          <w:szCs w:val="24"/>
        </w:rPr>
        <w:t xml:space="preserve"> </w:t>
      </w:r>
      <w:r>
        <w:rPr>
          <w:spacing w:val="5"/>
          <w:sz w:val="24"/>
          <w:szCs w:val="24"/>
        </w:rPr>
        <w:t>单位的</w:t>
      </w:r>
      <w:r>
        <w:rPr>
          <w:spacing w:val="-114"/>
          <w:sz w:val="24"/>
          <w:szCs w:val="24"/>
        </w:rPr>
        <w:t xml:space="preserve"> </w:t>
      </w:r>
      <w:r>
        <w:rPr>
          <w:rFonts w:hint="eastAsia"/>
          <w:spacing w:val="-114"/>
          <w:sz w:val="24"/>
          <w:szCs w:val="24"/>
          <w:u w:val="single"/>
          <w:lang w:val="en-US" w:eastAsia="zh-CN"/>
        </w:rPr>
        <w:t xml:space="preserve">                                                                                                                                                                                                                                                                           </w:t>
      </w:r>
      <w:r>
        <w:rPr>
          <w:sz w:val="24"/>
          <w:szCs w:val="24"/>
        </w:rPr>
        <w:t xml:space="preserve"> </w:t>
      </w:r>
      <w:r>
        <w:rPr>
          <w:spacing w:val="5"/>
          <w:sz w:val="24"/>
          <w:szCs w:val="24"/>
        </w:rPr>
        <w:t>项目采购活动提供服务。</w:t>
      </w:r>
    </w:p>
    <w:p w14:paraId="4014E893">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508" w:firstLineChars="200"/>
        <w:textAlignment w:val="baseline"/>
        <w:rPr>
          <w:sz w:val="24"/>
          <w:szCs w:val="24"/>
        </w:rPr>
      </w:pPr>
      <w:r>
        <w:rPr>
          <w:spacing w:val="7"/>
          <w:sz w:val="24"/>
          <w:szCs w:val="24"/>
        </w:rPr>
        <w:t>本单位对上述声明的真实性负责。如有虚假，将依法承担相应责任。</w:t>
      </w:r>
    </w:p>
    <w:p w14:paraId="0EFB966D">
      <w:pPr>
        <w:spacing w:line="360" w:lineRule="auto"/>
        <w:rPr>
          <w:rFonts w:ascii="Arial"/>
          <w:sz w:val="21"/>
        </w:rPr>
      </w:pPr>
    </w:p>
    <w:p w14:paraId="4594C355">
      <w:pPr>
        <w:spacing w:line="360" w:lineRule="auto"/>
        <w:rPr>
          <w:rFonts w:ascii="Arial"/>
          <w:sz w:val="21"/>
        </w:rPr>
      </w:pPr>
    </w:p>
    <w:p w14:paraId="30EB732F">
      <w:pPr>
        <w:spacing w:line="360" w:lineRule="auto"/>
        <w:rPr>
          <w:rFonts w:ascii="Arial"/>
          <w:sz w:val="21"/>
        </w:rPr>
      </w:pPr>
    </w:p>
    <w:p w14:paraId="1B6C23AF">
      <w:pPr>
        <w:spacing w:line="360" w:lineRule="auto"/>
        <w:rPr>
          <w:rFonts w:ascii="Arial"/>
          <w:sz w:val="21"/>
        </w:rPr>
      </w:pPr>
    </w:p>
    <w:p w14:paraId="596C75FA">
      <w:pPr>
        <w:pStyle w:val="2"/>
        <w:spacing w:before="78" w:line="360" w:lineRule="auto"/>
        <w:ind w:left="5956"/>
        <w:rPr>
          <w:sz w:val="24"/>
          <w:szCs w:val="24"/>
        </w:rPr>
      </w:pPr>
      <w:r>
        <w:rPr>
          <w:spacing w:val="5"/>
          <w:sz w:val="24"/>
          <w:szCs w:val="24"/>
        </w:rPr>
        <w:t>单位名称（盖章</w:t>
      </w:r>
      <w:r>
        <w:rPr>
          <w:sz w:val="24"/>
          <w:szCs w:val="24"/>
        </w:rPr>
        <w:t>）：</w:t>
      </w:r>
    </w:p>
    <w:p w14:paraId="77C765EF">
      <w:pPr>
        <w:spacing w:line="360" w:lineRule="auto"/>
        <w:rPr>
          <w:rFonts w:ascii="Arial"/>
          <w:sz w:val="21"/>
        </w:rPr>
      </w:pPr>
    </w:p>
    <w:p w14:paraId="3C6BB7C9">
      <w:pPr>
        <w:pStyle w:val="2"/>
        <w:spacing w:before="79" w:line="360" w:lineRule="auto"/>
        <w:ind w:left="5979"/>
        <w:rPr>
          <w:sz w:val="24"/>
          <w:szCs w:val="24"/>
        </w:rPr>
      </w:pPr>
      <w:r>
        <w:rPr>
          <w:spacing w:val="-21"/>
          <w:sz w:val="24"/>
          <w:szCs w:val="24"/>
        </w:rPr>
        <w:t>日</w:t>
      </w:r>
      <w:r>
        <w:rPr>
          <w:spacing w:val="13"/>
          <w:sz w:val="24"/>
          <w:szCs w:val="24"/>
        </w:rPr>
        <w:t xml:space="preserve">    </w:t>
      </w:r>
      <w:r>
        <w:rPr>
          <w:spacing w:val="-21"/>
          <w:sz w:val="24"/>
          <w:szCs w:val="24"/>
        </w:rPr>
        <w:t>期：</w:t>
      </w:r>
    </w:p>
    <w:p w14:paraId="50323CCF">
      <w:pPr>
        <w:spacing w:line="360" w:lineRule="auto"/>
        <w:rPr>
          <w:sz w:val="24"/>
          <w:szCs w:val="24"/>
        </w:rPr>
        <w:sectPr>
          <w:footerReference r:id="rId30" w:type="default"/>
          <w:pgSz w:w="11906" w:h="16839"/>
          <w:pgMar w:top="1440" w:right="1080" w:bottom="1440" w:left="1080" w:header="964" w:footer="964" w:gutter="0"/>
          <w:pgNumType w:fmt="decimal"/>
          <w:cols w:space="720" w:num="1"/>
        </w:sectPr>
      </w:pPr>
    </w:p>
    <w:p w14:paraId="6CAFFD42">
      <w:pPr>
        <w:pStyle w:val="2"/>
        <w:spacing w:before="199" w:line="360" w:lineRule="auto"/>
        <w:jc w:val="center"/>
        <w:rPr>
          <w:rFonts w:ascii="Arial"/>
          <w:sz w:val="21"/>
        </w:rPr>
      </w:pPr>
      <w:r>
        <w:rPr>
          <w:b/>
          <w:bCs/>
          <w:spacing w:val="6"/>
          <w:sz w:val="28"/>
          <w:szCs w:val="28"/>
        </w:rPr>
        <w:t>监狱企业证明文件（如有）</w:t>
      </w:r>
    </w:p>
    <w:p w14:paraId="3FC66E8F">
      <w:pPr>
        <w:spacing w:line="360" w:lineRule="auto"/>
        <w:rPr>
          <w:rFonts w:ascii="Arial"/>
          <w:sz w:val="21"/>
        </w:rPr>
      </w:pPr>
    </w:p>
    <w:p w14:paraId="1CB19DEA">
      <w:pPr>
        <w:pStyle w:val="2"/>
        <w:keepNext w:val="0"/>
        <w:keepLines w:val="0"/>
        <w:pageBreakBefore w:val="0"/>
        <w:widowControl/>
        <w:kinsoku w:val="0"/>
        <w:wordWrap/>
        <w:overflowPunct/>
        <w:topLinePunct w:val="0"/>
        <w:autoSpaceDE w:val="0"/>
        <w:autoSpaceDN w:val="0"/>
        <w:bidi w:val="0"/>
        <w:adjustRightInd w:val="0"/>
        <w:snapToGrid w:val="0"/>
        <w:spacing w:before="78" w:line="360" w:lineRule="auto"/>
        <w:ind w:right="334" w:firstLine="508" w:firstLineChars="200"/>
        <w:jc w:val="both"/>
        <w:textAlignment w:val="baseline"/>
        <w:rPr>
          <w:sz w:val="24"/>
          <w:szCs w:val="24"/>
        </w:rPr>
      </w:pPr>
      <w:r>
        <w:rPr>
          <w:spacing w:val="7"/>
          <w:sz w:val="24"/>
          <w:szCs w:val="24"/>
        </w:rPr>
        <w:t>根据财政部、司法部《关于政府采购支持监狱企业发展有关问题的通知》（财库</w:t>
      </w:r>
      <w:r>
        <w:rPr>
          <w:spacing w:val="5"/>
          <w:sz w:val="24"/>
          <w:szCs w:val="24"/>
        </w:rPr>
        <w:t>〔2014〕68</w:t>
      </w:r>
      <w:r>
        <w:rPr>
          <w:spacing w:val="-38"/>
          <w:sz w:val="24"/>
          <w:szCs w:val="24"/>
        </w:rPr>
        <w:t xml:space="preserve"> </w:t>
      </w:r>
      <w:r>
        <w:rPr>
          <w:spacing w:val="5"/>
          <w:sz w:val="24"/>
          <w:szCs w:val="24"/>
        </w:rPr>
        <w:t>号）的规定，监狱企业参加政府采购活动时，应当提供由省级以上</w:t>
      </w:r>
      <w:r>
        <w:rPr>
          <w:spacing w:val="4"/>
          <w:sz w:val="24"/>
          <w:szCs w:val="24"/>
        </w:rPr>
        <w:t>监狱管</w:t>
      </w:r>
      <w:r>
        <w:rPr>
          <w:spacing w:val="7"/>
          <w:sz w:val="24"/>
          <w:szCs w:val="24"/>
        </w:rPr>
        <w:t>理局、戒毒管理局（含新疆生产建设兵团）出具的属于监狱企业的证明文件。</w:t>
      </w:r>
    </w:p>
    <w:p w14:paraId="55330F59">
      <w:pPr>
        <w:spacing w:line="360" w:lineRule="auto"/>
        <w:rPr>
          <w:rFonts w:ascii="Arial"/>
          <w:sz w:val="21"/>
        </w:rPr>
      </w:pPr>
    </w:p>
    <w:p w14:paraId="022BD92B">
      <w:pPr>
        <w:spacing w:line="360" w:lineRule="auto"/>
        <w:rPr>
          <w:rFonts w:ascii="Arial"/>
          <w:sz w:val="21"/>
        </w:rPr>
      </w:pPr>
    </w:p>
    <w:p w14:paraId="752F0B6A">
      <w:pPr>
        <w:spacing w:line="360" w:lineRule="auto"/>
        <w:rPr>
          <w:rFonts w:ascii="Arial"/>
          <w:sz w:val="21"/>
        </w:rPr>
      </w:pPr>
    </w:p>
    <w:p w14:paraId="5CFB5CD5">
      <w:pPr>
        <w:spacing w:line="360" w:lineRule="auto"/>
        <w:rPr>
          <w:rFonts w:ascii="Arial"/>
          <w:sz w:val="21"/>
        </w:rPr>
      </w:pPr>
    </w:p>
    <w:p w14:paraId="1186FDA7">
      <w:pPr>
        <w:spacing w:line="360" w:lineRule="auto"/>
        <w:rPr>
          <w:rFonts w:ascii="Arial"/>
          <w:sz w:val="21"/>
        </w:rPr>
      </w:pPr>
    </w:p>
    <w:p w14:paraId="78141E09">
      <w:pPr>
        <w:spacing w:line="360" w:lineRule="auto"/>
        <w:rPr>
          <w:rFonts w:ascii="Arial"/>
          <w:sz w:val="21"/>
        </w:rPr>
      </w:pPr>
    </w:p>
    <w:p w14:paraId="6F5E1465">
      <w:pPr>
        <w:spacing w:line="360" w:lineRule="auto"/>
        <w:rPr>
          <w:rFonts w:ascii="Arial"/>
          <w:sz w:val="21"/>
        </w:rPr>
      </w:pPr>
    </w:p>
    <w:p w14:paraId="729F942C">
      <w:pPr>
        <w:spacing w:line="360" w:lineRule="auto"/>
        <w:rPr>
          <w:rFonts w:ascii="Arial"/>
          <w:sz w:val="21"/>
        </w:rPr>
      </w:pPr>
    </w:p>
    <w:p w14:paraId="0D8C5587">
      <w:pPr>
        <w:spacing w:line="360" w:lineRule="auto"/>
        <w:rPr>
          <w:rFonts w:ascii="Arial"/>
          <w:sz w:val="21"/>
        </w:rPr>
      </w:pPr>
    </w:p>
    <w:p w14:paraId="3AEB416B">
      <w:pPr>
        <w:spacing w:line="360" w:lineRule="auto"/>
        <w:rPr>
          <w:rFonts w:ascii="Arial"/>
          <w:sz w:val="21"/>
        </w:rPr>
      </w:pPr>
    </w:p>
    <w:p w14:paraId="38B45ED9">
      <w:pPr>
        <w:spacing w:line="360" w:lineRule="auto"/>
        <w:rPr>
          <w:rFonts w:ascii="Arial"/>
          <w:sz w:val="21"/>
        </w:rPr>
      </w:pPr>
    </w:p>
    <w:p w14:paraId="0E507004">
      <w:pPr>
        <w:spacing w:line="360" w:lineRule="auto"/>
        <w:rPr>
          <w:rFonts w:ascii="Arial"/>
          <w:sz w:val="21"/>
        </w:rPr>
      </w:pPr>
    </w:p>
    <w:p w14:paraId="0D456FC5">
      <w:pPr>
        <w:pStyle w:val="2"/>
        <w:spacing w:before="78" w:line="360" w:lineRule="auto"/>
        <w:ind w:left="5956"/>
        <w:rPr>
          <w:sz w:val="24"/>
          <w:szCs w:val="24"/>
        </w:rPr>
      </w:pPr>
      <w:r>
        <w:rPr>
          <w:spacing w:val="5"/>
          <w:sz w:val="24"/>
          <w:szCs w:val="24"/>
        </w:rPr>
        <w:t>单位名称（盖章</w:t>
      </w:r>
      <w:r>
        <w:rPr>
          <w:sz w:val="24"/>
          <w:szCs w:val="24"/>
        </w:rPr>
        <w:t>）：</w:t>
      </w:r>
    </w:p>
    <w:p w14:paraId="1A2A5E08">
      <w:pPr>
        <w:spacing w:line="360" w:lineRule="auto"/>
        <w:rPr>
          <w:rFonts w:ascii="Arial"/>
          <w:sz w:val="21"/>
        </w:rPr>
      </w:pPr>
    </w:p>
    <w:p w14:paraId="3DE24210">
      <w:pPr>
        <w:spacing w:line="360" w:lineRule="auto"/>
        <w:rPr>
          <w:rFonts w:ascii="Arial"/>
          <w:sz w:val="21"/>
        </w:rPr>
      </w:pPr>
    </w:p>
    <w:p w14:paraId="65DBD92E">
      <w:pPr>
        <w:pStyle w:val="2"/>
        <w:spacing w:before="78" w:line="360" w:lineRule="auto"/>
        <w:ind w:left="6099"/>
        <w:rPr>
          <w:sz w:val="24"/>
          <w:szCs w:val="24"/>
        </w:rPr>
      </w:pPr>
      <w:r>
        <w:rPr>
          <w:spacing w:val="-21"/>
          <w:sz w:val="24"/>
          <w:szCs w:val="24"/>
        </w:rPr>
        <w:t>日</w:t>
      </w:r>
      <w:r>
        <w:rPr>
          <w:spacing w:val="13"/>
          <w:sz w:val="24"/>
          <w:szCs w:val="24"/>
        </w:rPr>
        <w:t xml:space="preserve">    </w:t>
      </w:r>
      <w:r>
        <w:rPr>
          <w:spacing w:val="-21"/>
          <w:sz w:val="24"/>
          <w:szCs w:val="24"/>
        </w:rPr>
        <w:t>期：</w:t>
      </w:r>
    </w:p>
    <w:p w14:paraId="5194D434">
      <w:pPr>
        <w:spacing w:line="360" w:lineRule="auto"/>
        <w:rPr>
          <w:sz w:val="24"/>
          <w:szCs w:val="24"/>
        </w:rPr>
        <w:sectPr>
          <w:footerReference r:id="rId31" w:type="default"/>
          <w:pgSz w:w="11906" w:h="16839"/>
          <w:pgMar w:top="1440" w:right="1080" w:bottom="1440" w:left="1080" w:header="964" w:footer="964" w:gutter="0"/>
          <w:pgNumType w:fmt="decimal"/>
          <w:cols w:space="720" w:num="1"/>
        </w:sectPr>
      </w:pPr>
    </w:p>
    <w:p w14:paraId="6D416402">
      <w:pPr>
        <w:pStyle w:val="2"/>
        <w:spacing w:before="199" w:line="360" w:lineRule="auto"/>
        <w:jc w:val="center"/>
        <w:rPr>
          <w:sz w:val="28"/>
          <w:szCs w:val="28"/>
        </w:rPr>
      </w:pPr>
      <w:r>
        <w:rPr>
          <w:b/>
          <w:bCs/>
          <w:spacing w:val="3"/>
          <w:sz w:val="28"/>
          <w:szCs w:val="28"/>
        </w:rPr>
        <w:t>十、磋商所需的其他材料</w:t>
      </w:r>
    </w:p>
    <w:p w14:paraId="406355BD">
      <w:pPr>
        <w:spacing w:line="360" w:lineRule="auto"/>
        <w:jc w:val="center"/>
        <w:rPr>
          <w:rFonts w:ascii="Arial"/>
          <w:sz w:val="21"/>
        </w:rPr>
      </w:pPr>
      <w:r>
        <w:rPr>
          <w:rFonts w:ascii="宋体" w:hAnsi="宋体" w:eastAsia="宋体" w:cs="宋体"/>
          <w:spacing w:val="-1"/>
          <w:sz w:val="24"/>
          <w:szCs w:val="24"/>
        </w:rPr>
        <w:t>供应商认为有必要说明的事宜</w:t>
      </w:r>
    </w:p>
    <w:p w14:paraId="54C2AE33">
      <w:pPr>
        <w:pStyle w:val="2"/>
        <w:spacing w:before="78" w:line="360" w:lineRule="auto"/>
        <w:ind w:left="6596"/>
        <w:rPr>
          <w:sz w:val="24"/>
          <w:szCs w:val="24"/>
        </w:rPr>
      </w:pPr>
    </w:p>
    <w:sectPr>
      <w:footerReference r:id="rId32" w:type="default"/>
      <w:pgSz w:w="11906" w:h="16839"/>
      <w:pgMar w:top="1440" w:right="1080" w:bottom="1440" w:left="1080" w:header="964" w:footer="964"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BAA24">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17672">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2C17672">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D6C78">
    <w:pPr>
      <w:pStyle w:val="2"/>
      <w:spacing w:line="218" w:lineRule="auto"/>
      <w:ind w:left="863"/>
      <w:rPr>
        <w:sz w:val="19"/>
        <w:szCs w:val="19"/>
      </w:rPr>
    </w:pPr>
    <w:r>
      <w:rPr>
        <w:sz w:val="19"/>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E8892B">
                          <w:pPr>
                            <w:pStyle w:val="5"/>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3EE8892B">
                    <w:pPr>
                      <w:pStyle w:val="5"/>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1A431">
    <w:pPr>
      <w:pStyle w:val="2"/>
      <w:spacing w:line="218" w:lineRule="auto"/>
      <w:ind w:left="863"/>
      <w:rPr>
        <w:sz w:val="19"/>
        <w:szCs w:val="19"/>
      </w:rPr>
    </w:pPr>
    <w:r>
      <w:rPr>
        <w:sz w:val="19"/>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DB6F15">
                          <w:pPr>
                            <w:pStyle w:val="5"/>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34DB6F15">
                    <w:pPr>
                      <w:pStyle w:val="5"/>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91216">
    <w:pPr>
      <w:pStyle w:val="2"/>
      <w:spacing w:line="218" w:lineRule="auto"/>
      <w:ind w:left="863"/>
      <w:rPr>
        <w:sz w:val="19"/>
        <w:szCs w:val="19"/>
      </w:rPr>
    </w:pPr>
    <w:r>
      <w:rPr>
        <w:sz w:val="19"/>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8DC425">
                          <w:pPr>
                            <w:pStyle w:val="5"/>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18DC425">
                    <w:pPr>
                      <w:pStyle w:val="5"/>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154DE">
    <w:pPr>
      <w:pStyle w:val="2"/>
      <w:spacing w:line="218" w:lineRule="auto"/>
      <w:ind w:left="863"/>
      <w:rPr>
        <w:sz w:val="19"/>
        <w:szCs w:val="19"/>
      </w:rPr>
    </w:pPr>
    <w:r>
      <w:rPr>
        <w:sz w:val="19"/>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B5397A">
                          <w:pPr>
                            <w:pStyle w:val="5"/>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1EB5397A">
                    <w:pPr>
                      <w:pStyle w:val="5"/>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ED8D4">
    <w:pPr>
      <w:pStyle w:val="2"/>
      <w:spacing w:line="218" w:lineRule="auto"/>
      <w:rPr>
        <w:rFonts w:hint="eastAsia" w:eastAsia="宋体"/>
        <w:sz w:val="19"/>
        <w:szCs w:val="19"/>
        <w:lang w:eastAsia="zh-CN"/>
      </w:rPr>
    </w:pPr>
    <w:r>
      <w:rPr>
        <w:sz w:val="19"/>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2D8121">
                          <w:pPr>
                            <w:pStyle w:val="5"/>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422D8121">
                    <w:pPr>
                      <w:pStyle w:val="5"/>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14453">
    <w:pPr>
      <w:pStyle w:val="2"/>
      <w:spacing w:line="218" w:lineRule="auto"/>
      <w:ind w:left="863"/>
      <w:rPr>
        <w:sz w:val="19"/>
        <w:szCs w:val="19"/>
      </w:rPr>
    </w:pPr>
    <w:r>
      <w:rPr>
        <w:sz w:val="19"/>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A932DB">
                          <w:pPr>
                            <w:pStyle w:val="5"/>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45A932DB">
                    <w:pPr>
                      <w:pStyle w:val="5"/>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02C02">
    <w:pPr>
      <w:pStyle w:val="2"/>
      <w:spacing w:line="218" w:lineRule="auto"/>
      <w:ind w:left="863"/>
      <w:rPr>
        <w:sz w:val="19"/>
        <w:szCs w:val="19"/>
      </w:rPr>
    </w:pPr>
    <w:r>
      <w:rPr>
        <w:sz w:val="19"/>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D04CE3">
                          <w:pPr>
                            <w:pStyle w:val="5"/>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7AD04CE3">
                    <w:pPr>
                      <w:pStyle w:val="5"/>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27D16">
    <w:pPr>
      <w:pStyle w:val="2"/>
      <w:spacing w:line="218" w:lineRule="auto"/>
      <w:ind w:left="863"/>
      <w:rPr>
        <w:sz w:val="19"/>
        <w:szCs w:val="19"/>
      </w:rPr>
    </w:pPr>
    <w:r>
      <w:rPr>
        <w:sz w:val="19"/>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8EACBC">
                          <w:pPr>
                            <w:pStyle w:val="5"/>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3A8EACBC">
                    <w:pPr>
                      <w:pStyle w:val="5"/>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AC016">
    <w:pPr>
      <w:pStyle w:val="2"/>
      <w:spacing w:line="218" w:lineRule="auto"/>
      <w:rPr>
        <w:sz w:val="19"/>
        <w:szCs w:val="19"/>
      </w:rPr>
    </w:pPr>
    <w:r>
      <w:rPr>
        <w:sz w:val="19"/>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851741">
                          <w:pPr>
                            <w:pStyle w:val="5"/>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34851741">
                    <w:pPr>
                      <w:pStyle w:val="5"/>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845FE">
    <w:pPr>
      <w:pStyle w:val="2"/>
      <w:spacing w:line="218" w:lineRule="auto"/>
      <w:ind w:left="863"/>
      <w:rPr>
        <w:sz w:val="19"/>
        <w:szCs w:val="19"/>
      </w:rPr>
    </w:pPr>
    <w:r>
      <w:rPr>
        <w:sz w:val="19"/>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E723D8">
                          <w:pPr>
                            <w:pStyle w:val="5"/>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EE723D8">
                    <w:pPr>
                      <w:pStyle w:val="5"/>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DE5C7">
    <w:pPr>
      <w:pStyle w:val="2"/>
      <w:spacing w:line="218" w:lineRule="auto"/>
      <w:ind w:left="21"/>
      <w:rPr>
        <w:sz w:val="19"/>
        <w:szCs w:val="19"/>
      </w:rPr>
    </w:pPr>
    <w:r>
      <w:rPr>
        <w:sz w:val="19"/>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D1B6FA">
                          <w:pPr>
                            <w:pStyle w:val="5"/>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1D1B6FA">
                    <w:pPr>
                      <w:pStyle w:val="5"/>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CCC4B">
    <w:pPr>
      <w:pStyle w:val="2"/>
      <w:spacing w:line="218" w:lineRule="auto"/>
      <w:ind w:left="863"/>
      <w:rPr>
        <w:sz w:val="19"/>
        <w:szCs w:val="19"/>
      </w:rPr>
    </w:pPr>
    <w:r>
      <w:rPr>
        <w:sz w:val="19"/>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BBF0BB">
                          <w:pPr>
                            <w:pStyle w:val="5"/>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20BBF0BB">
                    <w:pPr>
                      <w:pStyle w:val="5"/>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0BBC9">
    <w:pPr>
      <w:pStyle w:val="2"/>
      <w:spacing w:line="218" w:lineRule="auto"/>
      <w:ind w:left="863"/>
      <w:rPr>
        <w:sz w:val="19"/>
        <w:szCs w:val="19"/>
      </w:rPr>
    </w:pPr>
    <w:r>
      <w:rPr>
        <w:sz w:val="19"/>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3DC653">
                          <w:pPr>
                            <w:pStyle w:val="5"/>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3D3DC653">
                    <w:pPr>
                      <w:pStyle w:val="5"/>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8CD23">
    <w:pPr>
      <w:pStyle w:val="2"/>
      <w:spacing w:line="218" w:lineRule="auto"/>
      <w:ind w:left="863"/>
      <w:rPr>
        <w:sz w:val="19"/>
        <w:szCs w:val="19"/>
      </w:rPr>
    </w:pPr>
    <w:r>
      <w:rPr>
        <w:sz w:val="19"/>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51D911">
                          <w:pPr>
                            <w:pStyle w:val="5"/>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2E51D911">
                    <w:pPr>
                      <w:pStyle w:val="5"/>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02E96">
    <w:pPr>
      <w:pStyle w:val="2"/>
      <w:spacing w:line="218" w:lineRule="auto"/>
      <w:ind w:left="21"/>
      <w:rPr>
        <w:sz w:val="19"/>
        <w:szCs w:val="19"/>
      </w:rPr>
    </w:pPr>
    <w:r>
      <w:rPr>
        <w:sz w:val="19"/>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5C238D">
                          <w:pPr>
                            <w:pStyle w:val="5"/>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E5C238D">
                    <w:pPr>
                      <w:pStyle w:val="5"/>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9BAE3">
    <w:pPr>
      <w:pStyle w:val="2"/>
      <w:spacing w:line="218" w:lineRule="auto"/>
      <w:ind w:left="21"/>
      <w:rPr>
        <w:sz w:val="19"/>
        <w:szCs w:val="19"/>
      </w:rPr>
    </w:pPr>
    <w:r>
      <w:rPr>
        <w:sz w:val="19"/>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9305B2">
                          <w:pPr>
                            <w:pStyle w:val="5"/>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99305B2">
                    <w:pPr>
                      <w:pStyle w:val="5"/>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12107">
    <w:pPr>
      <w:pStyle w:val="2"/>
      <w:spacing w:line="218" w:lineRule="auto"/>
      <w:rPr>
        <w:sz w:val="19"/>
        <w:szCs w:val="19"/>
      </w:rPr>
    </w:pPr>
    <w:r>
      <w:rPr>
        <w:sz w:val="19"/>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80C454">
                          <w:pPr>
                            <w:pStyle w:val="5"/>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680C454">
                    <w:pPr>
                      <w:pStyle w:val="5"/>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62A8A">
    <w:pPr>
      <w:pStyle w:val="2"/>
      <w:spacing w:line="218" w:lineRule="auto"/>
      <w:ind w:left="863"/>
      <w:rPr>
        <w:sz w:val="19"/>
        <w:szCs w:val="19"/>
      </w:rPr>
    </w:pPr>
    <w:r>
      <w:rPr>
        <w:sz w:val="19"/>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D7141D">
                          <w:pPr>
                            <w:pStyle w:val="5"/>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FD7141D">
                    <w:pPr>
                      <w:pStyle w:val="5"/>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EB9F1">
    <w:pPr>
      <w:pStyle w:val="2"/>
      <w:spacing w:line="218" w:lineRule="auto"/>
      <w:ind w:left="863"/>
      <w:rPr>
        <w:sz w:val="19"/>
        <w:szCs w:val="19"/>
      </w:rPr>
    </w:pPr>
    <w:r>
      <w:rPr>
        <w:sz w:val="19"/>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56DCC4">
                          <w:pPr>
                            <w:pStyle w:val="5"/>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756DCC4">
                    <w:pPr>
                      <w:pStyle w:val="5"/>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F7116">
    <w:pPr>
      <w:pStyle w:val="2"/>
      <w:spacing w:line="218" w:lineRule="auto"/>
      <w:ind w:left="863"/>
      <w:rPr>
        <w:sz w:val="19"/>
        <w:szCs w:val="19"/>
      </w:rPr>
    </w:pPr>
    <w:r>
      <w:rPr>
        <w:sz w:val="19"/>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D1D39A">
                          <w:pPr>
                            <w:pStyle w:val="5"/>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1D1D39A">
                    <w:pPr>
                      <w:pStyle w:val="5"/>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057BE">
    <w:pPr>
      <w:pStyle w:val="2"/>
      <w:spacing w:line="218" w:lineRule="auto"/>
      <w:rPr>
        <w:sz w:val="19"/>
        <w:szCs w:val="19"/>
      </w:rPr>
    </w:pPr>
    <w:r>
      <w:rPr>
        <w:sz w:val="19"/>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D5BB6B">
                          <w:pPr>
                            <w:pStyle w:val="5"/>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0CD5BB6B">
                    <w:pPr>
                      <w:pStyle w:val="5"/>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0568E">
    <w:pPr>
      <w:pStyle w:val="2"/>
      <w:spacing w:before="65" w:line="228" w:lineRule="auto"/>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B9414">
    <w:pPr>
      <w:pStyle w:val="2"/>
      <w:spacing w:before="65" w:line="228" w:lineRule="auto"/>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A83CA">
    <w:pPr>
      <w:pStyle w:val="2"/>
      <w:pBdr>
        <w:bottom w:val="none" w:color="auto" w:sz="0" w:space="0"/>
      </w:pBdr>
      <w:tabs>
        <w:tab w:val="left" w:pos="460"/>
      </w:tabs>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40BFC">
    <w:pPr>
      <w:pStyle w:val="2"/>
      <w:tabs>
        <w:tab w:val="left" w:pos="460"/>
      </w:tabs>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532A0">
    <w:pPr>
      <w:pStyle w:val="2"/>
      <w:tabs>
        <w:tab w:val="left" w:pos="460"/>
      </w:tabs>
      <w:rPr>
        <w:sz w:val="20"/>
        <w:szCs w:val="20"/>
      </w:rPr>
    </w:pPr>
    <w:r>
      <w:pict>
        <v:shape id="_x0000_s2049" o:spid="_x0000_s2049" o:spt="202" type="#_x0000_t202" style="position:absolute;left:0pt;margin-left:133.15pt;margin-top:547.55pt;height:37.3pt;width:348.45pt;mso-position-horizontal-relative:page;mso-position-vertical-relative:page;z-index:251659264;mso-width-relative:page;mso-height-relative:page;" filled="f" stroked="f" coordsize="21600,21600" o:allowincell="f">
          <v:path/>
          <v:fill on="f" focussize="0,0"/>
          <v:stroke on="f"/>
          <v:imagedata o:title=""/>
          <o:lock v:ext="edit" aspectratio="f"/>
          <v:textbox inset="0mm,0mm,0mm,0mm">
            <w:txbxContent>
              <w:p w14:paraId="46C9504A">
                <w:pPr>
                  <w:pStyle w:val="2"/>
                  <w:spacing w:before="20" w:line="219" w:lineRule="auto"/>
                  <w:ind w:left="20"/>
                  <w:rPr>
                    <w:sz w:val="24"/>
                    <w:szCs w:val="24"/>
                  </w:rPr>
                </w:pPr>
                <w:r>
                  <w:rPr>
                    <w:sz w:val="24"/>
                    <w:szCs w:val="24"/>
                  </w:rPr>
                  <w:t xml:space="preserve">法人身份证复印件                     </w:t>
                </w:r>
                <w:r>
                  <w:rPr>
                    <w:spacing w:val="-1"/>
                    <w:sz w:val="24"/>
                    <w:szCs w:val="24"/>
                  </w:rPr>
                  <w:t xml:space="preserve">    法人身份证复印件</w:t>
                </w:r>
              </w:p>
              <w:p w14:paraId="53E04ECD">
                <w:pPr>
                  <w:pStyle w:val="2"/>
                  <w:spacing w:before="135" w:line="219" w:lineRule="auto"/>
                  <w:jc w:val="right"/>
                  <w:rPr>
                    <w:sz w:val="24"/>
                    <w:szCs w:val="24"/>
                  </w:rPr>
                </w:pPr>
                <w:r>
                  <w:rPr>
                    <w:spacing w:val="-1"/>
                    <w:sz w:val="24"/>
                    <w:szCs w:val="24"/>
                  </w:rPr>
                  <w:t>（正面：国徽</w:t>
                </w:r>
                <w:r>
                  <w:rPr>
                    <w:spacing w:val="-15"/>
                    <w:sz w:val="24"/>
                    <w:szCs w:val="24"/>
                  </w:rPr>
                  <w:t>）</w:t>
                </w:r>
                <w:r>
                  <w:rPr>
                    <w:spacing w:val="5"/>
                    <w:sz w:val="24"/>
                    <w:szCs w:val="24"/>
                  </w:rPr>
                  <w:t xml:space="preserve">                    </w:t>
                </w:r>
                <w:r>
                  <w:rPr>
                    <w:spacing w:val="4"/>
                    <w:sz w:val="24"/>
                    <w:szCs w:val="24"/>
                  </w:rPr>
                  <w:t xml:space="preserve">     </w:t>
                </w:r>
                <w:r>
                  <w:rPr>
                    <w:spacing w:val="-15"/>
                    <w:sz w:val="24"/>
                    <w:szCs w:val="24"/>
                  </w:rPr>
                  <w:t>（</w:t>
                </w:r>
                <w:r>
                  <w:rPr>
                    <w:spacing w:val="-1"/>
                    <w:sz w:val="24"/>
                    <w:szCs w:val="24"/>
                  </w:rPr>
                  <w:t>反面：身份信息）</w:t>
                </w:r>
              </w:p>
            </w:txbxContent>
          </v:textbox>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A972F">
    <w:pPr>
      <w:pStyle w:val="2"/>
      <w:pBdr>
        <w:bottom w:val="none" w:color="auto" w:sz="0" w:space="0"/>
      </w:pBdr>
      <w:tabs>
        <w:tab w:val="left" w:pos="460"/>
      </w:tabs>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D2216A"/>
    <w:multiLevelType w:val="singleLevel"/>
    <w:tmpl w:val="C1D2216A"/>
    <w:lvl w:ilvl="0" w:tentative="0">
      <w:start w:val="1"/>
      <w:numFmt w:val="chineseCounting"/>
      <w:suff w:val="nothing"/>
      <w:lvlText w:val="%1、"/>
      <w:lvlJc w:val="left"/>
      <w:rPr>
        <w:rFonts w:hint="eastAsia"/>
      </w:rPr>
    </w:lvl>
  </w:abstractNum>
  <w:abstractNum w:abstractNumId="1">
    <w:nsid w:val="F48139D0"/>
    <w:multiLevelType w:val="singleLevel"/>
    <w:tmpl w:val="F48139D0"/>
    <w:lvl w:ilvl="0" w:tentative="0">
      <w:start w:val="9"/>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dit="readOnly" w:formatting="1" w:enforcement="1" w:cryptProviderType="rsaFull" w:cryptAlgorithmClass="hash" w:cryptAlgorithmType="typeAny" w:cryptAlgorithmSid="4" w:cryptSpinCount="0" w:hash="fkDw4X53+5SXBb4LewD6/qFyhX0=" w:salt="I1Rd4b631oCpGehdplgF4A=="/>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D343B48"/>
    <w:rsid w:val="16085078"/>
    <w:rsid w:val="1C691BBC"/>
    <w:rsid w:val="1F1B3E8B"/>
    <w:rsid w:val="28A2127F"/>
    <w:rsid w:val="3A542EAF"/>
    <w:rsid w:val="3B422361"/>
    <w:rsid w:val="3D886F6C"/>
    <w:rsid w:val="4305268A"/>
    <w:rsid w:val="4CA601B0"/>
    <w:rsid w:val="4E4D63AA"/>
    <w:rsid w:val="52F44538"/>
    <w:rsid w:val="5382152B"/>
    <w:rsid w:val="58240394"/>
    <w:rsid w:val="5CCB396E"/>
    <w:rsid w:val="623E3E7A"/>
    <w:rsid w:val="626014A0"/>
    <w:rsid w:val="70613920"/>
    <w:rsid w:val="7A422844"/>
    <w:rsid w:val="7AAD5DC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1"/>
    <w:semiHidden/>
    <w:qFormat/>
    <w:uiPriority w:val="0"/>
    <w:rPr>
      <w:rFonts w:ascii="宋体" w:hAnsi="宋体" w:eastAsia="宋体" w:cs="宋体"/>
      <w:sz w:val="28"/>
      <w:szCs w:val="28"/>
      <w:lang w:val="en-US" w:eastAsia="en-US" w:bidi="ar-SA"/>
    </w:rPr>
  </w:style>
  <w:style w:type="paragraph" w:styleId="3">
    <w:name w:val="Body Text Indent"/>
    <w:basedOn w:val="1"/>
    <w:qFormat/>
    <w:uiPriority w:val="0"/>
    <w:pPr>
      <w:spacing w:after="120" w:afterLines="0"/>
      <w:ind w:left="420" w:leftChars="200"/>
    </w:pPr>
    <w:rPr>
      <w:rFonts w:ascii="Calibri" w:eastAsia="宋体"/>
      <w:kern w:val="2"/>
      <w:sz w:val="21"/>
      <w:szCs w:val="24"/>
    </w:rPr>
  </w:style>
  <w:style w:type="paragraph" w:styleId="4">
    <w:name w:val="List 2"/>
    <w:qFormat/>
    <w:uiPriority w:val="0"/>
    <w:pPr>
      <w:widowControl w:val="0"/>
      <w:ind w:left="100" w:leftChars="200" w:hanging="200" w:hangingChars="200"/>
      <w:jc w:val="both"/>
    </w:pPr>
    <w:rPr>
      <w:rFonts w:ascii="宋体" w:hAnsi="Times New Roman" w:eastAsia="宋体" w:cs="Times New Roman"/>
      <w:kern w:val="2"/>
      <w:sz w:val="34"/>
      <w:szCs w:val="24"/>
      <w:lang w:val="en-US" w:eastAsia="zh-CN" w:bidi="ar-SA"/>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unhideWhenUsed/>
    <w:qFormat/>
    <w:uiPriority w:val="99"/>
    <w:pPr>
      <w:widowControl/>
      <w:jc w:val="left"/>
    </w:pPr>
    <w:rPr>
      <w:rFonts w:ascii="宋体" w:hAnsi="宋体" w:cs="宋体"/>
      <w:kern w:val="0"/>
      <w:sz w:val="24"/>
    </w:rPr>
  </w:style>
  <w:style w:type="paragraph" w:styleId="8">
    <w:name w:val="Body Text First Indent"/>
    <w:basedOn w:val="2"/>
    <w:next w:val="9"/>
    <w:qFormat/>
    <w:uiPriority w:val="0"/>
    <w:pPr>
      <w:ind w:firstLine="420" w:firstLineChars="100"/>
    </w:pPr>
  </w:style>
  <w:style w:type="paragraph" w:styleId="9">
    <w:name w:val="Body Text First Indent 2"/>
    <w:basedOn w:val="3"/>
    <w:qFormat/>
    <w:uiPriority w:val="0"/>
    <w:pPr>
      <w:ind w:firstLine="420" w:firstLineChars="200"/>
    </w:pPr>
  </w:style>
  <w:style w:type="table" w:customStyle="1" w:styleId="12">
    <w:name w:val="Table Normal"/>
    <w:semiHidden/>
    <w:unhideWhenUsed/>
    <w:qFormat/>
    <w:uiPriority w:val="0"/>
    <w:tblPr>
      <w:tblCellMar>
        <w:top w:w="0" w:type="dxa"/>
        <w:left w:w="0" w:type="dxa"/>
        <w:bottom w:w="0" w:type="dxa"/>
        <w:right w:w="0" w:type="dxa"/>
      </w:tblCellMar>
    </w:tblPr>
  </w:style>
  <w:style w:type="paragraph" w:customStyle="1" w:styleId="13">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5" Type="http://schemas.openxmlformats.org/officeDocument/2006/relationships/fontTable" Target="fontTable.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39.jpeg"/><Relationship Id="rId71" Type="http://schemas.openxmlformats.org/officeDocument/2006/relationships/image" Target="media/image38.png"/><Relationship Id="rId70" Type="http://schemas.openxmlformats.org/officeDocument/2006/relationships/image" Target="media/image37.png"/><Relationship Id="rId7" Type="http://schemas.openxmlformats.org/officeDocument/2006/relationships/header" Target="header1.xml"/><Relationship Id="rId69" Type="http://schemas.openxmlformats.org/officeDocument/2006/relationships/image" Target="media/image36.png"/><Relationship Id="rId68" Type="http://schemas.openxmlformats.org/officeDocument/2006/relationships/image" Target="media/image35.png"/><Relationship Id="rId67" Type="http://schemas.openxmlformats.org/officeDocument/2006/relationships/image" Target="media/image34.png"/><Relationship Id="rId66" Type="http://schemas.openxmlformats.org/officeDocument/2006/relationships/image" Target="media/image33.png"/><Relationship Id="rId65" Type="http://schemas.openxmlformats.org/officeDocument/2006/relationships/image" Target="media/image32.png"/><Relationship Id="rId64" Type="http://schemas.openxmlformats.org/officeDocument/2006/relationships/image" Target="media/image31.png"/><Relationship Id="rId63" Type="http://schemas.openxmlformats.org/officeDocument/2006/relationships/image" Target="media/image30.png"/><Relationship Id="rId62" Type="http://schemas.openxmlformats.org/officeDocument/2006/relationships/image" Target="media/image29.png"/><Relationship Id="rId61" Type="http://schemas.openxmlformats.org/officeDocument/2006/relationships/image" Target="media/image28.png"/><Relationship Id="rId60" Type="http://schemas.openxmlformats.org/officeDocument/2006/relationships/image" Target="media/image27.png"/><Relationship Id="rId6" Type="http://schemas.openxmlformats.org/officeDocument/2006/relationships/footer" Target="footer2.xml"/><Relationship Id="rId59" Type="http://schemas.openxmlformats.org/officeDocument/2006/relationships/image" Target="media/image26.png"/><Relationship Id="rId58" Type="http://schemas.openxmlformats.org/officeDocument/2006/relationships/image" Target="media/image25.png"/><Relationship Id="rId57" Type="http://schemas.openxmlformats.org/officeDocument/2006/relationships/image" Target="media/image24.png"/><Relationship Id="rId56" Type="http://schemas.openxmlformats.org/officeDocument/2006/relationships/image" Target="media/image23.png"/><Relationship Id="rId55" Type="http://schemas.openxmlformats.org/officeDocument/2006/relationships/image" Target="media/image22.png"/><Relationship Id="rId54" Type="http://schemas.openxmlformats.org/officeDocument/2006/relationships/image" Target="media/image21.png"/><Relationship Id="rId53" Type="http://schemas.openxmlformats.org/officeDocument/2006/relationships/image" Target="media/image20.png"/><Relationship Id="rId52" Type="http://schemas.openxmlformats.org/officeDocument/2006/relationships/image" Target="media/image19.png"/><Relationship Id="rId51" Type="http://schemas.openxmlformats.org/officeDocument/2006/relationships/image" Target="media/image18.png"/><Relationship Id="rId50" Type="http://schemas.openxmlformats.org/officeDocument/2006/relationships/image" Target="media/image17.png"/><Relationship Id="rId5" Type="http://schemas.openxmlformats.org/officeDocument/2006/relationships/footer" Target="footer1.xml"/><Relationship Id="rId49" Type="http://schemas.openxmlformats.org/officeDocument/2006/relationships/image" Target="media/image16.png"/><Relationship Id="rId48" Type="http://schemas.openxmlformats.org/officeDocument/2006/relationships/image" Target="media/image15.png"/><Relationship Id="rId47" Type="http://schemas.openxmlformats.org/officeDocument/2006/relationships/image" Target="media/image14.png"/><Relationship Id="rId46" Type="http://schemas.openxmlformats.org/officeDocument/2006/relationships/image" Target="media/image13.png"/><Relationship Id="rId45" Type="http://schemas.openxmlformats.org/officeDocument/2006/relationships/image" Target="media/image12.png"/><Relationship Id="rId44" Type="http://schemas.openxmlformats.org/officeDocument/2006/relationships/image" Target="media/image11.png"/><Relationship Id="rId43" Type="http://schemas.openxmlformats.org/officeDocument/2006/relationships/image" Target="media/image10.png"/><Relationship Id="rId42" Type="http://schemas.openxmlformats.org/officeDocument/2006/relationships/image" Target="media/image9.png"/><Relationship Id="rId41" Type="http://schemas.openxmlformats.org/officeDocument/2006/relationships/image" Target="media/image8.png"/><Relationship Id="rId40" Type="http://schemas.openxmlformats.org/officeDocument/2006/relationships/image" Target="media/image7.png"/><Relationship Id="rId4" Type="http://schemas.openxmlformats.org/officeDocument/2006/relationships/endnotes" Target="endnotes.xml"/><Relationship Id="rId39" Type="http://schemas.openxmlformats.org/officeDocument/2006/relationships/image" Target="media/image6.png"/><Relationship Id="rId38" Type="http://schemas.openxmlformats.org/officeDocument/2006/relationships/image" Target="media/image5.png"/><Relationship Id="rId37" Type="http://schemas.openxmlformats.org/officeDocument/2006/relationships/image" Target="media/image4.png"/><Relationship Id="rId36" Type="http://schemas.openxmlformats.org/officeDocument/2006/relationships/image" Target="media/image3.png"/><Relationship Id="rId35" Type="http://schemas.openxmlformats.org/officeDocument/2006/relationships/image" Target="media/image2.png"/><Relationship Id="rId34" Type="http://schemas.openxmlformats.org/officeDocument/2006/relationships/image" Target="media/image1.jpeg"/><Relationship Id="rId33" Type="http://schemas.openxmlformats.org/officeDocument/2006/relationships/theme" Target="theme/theme1.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footnotes" Target="footnotes.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9.xml"/><Relationship Id="rId17" Type="http://schemas.openxmlformats.org/officeDocument/2006/relationships/header" Target="header5.xml"/><Relationship Id="rId16" Type="http://schemas.openxmlformats.org/officeDocument/2006/relationships/footer" Target="footer8.xml"/><Relationship Id="rId15" Type="http://schemas.openxmlformats.org/officeDocument/2006/relationships/header" Target="header4.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49"/>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99</Pages>
  <Words>16404</Words>
  <Characters>17295</Characters>
  <TotalTime>2</TotalTime>
  <ScaleCrop>false</ScaleCrop>
  <LinksUpToDate>false</LinksUpToDate>
  <CharactersWithSpaces>17752</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2025-07-24T11:02:00Z</dcterms:created>
  <dc:creator>Administrator</dc:creator>
  <cp:lastModifiedBy>浅笑</cp:lastModifiedBy>
  <cp:lastPrinted>2025-08-18T03:02:00Z</cp:lastPrinted>
  <dcterms:modified xsi:type="dcterms:W3CDTF">2025-08-19T00:51:42Z</dcterms:modified>
  <dc:title>项目编号：AXCG2012011                                  陕西安信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2025-08-06T12:44:16Z</vt:filetime>
  </property>
  <property fmtid="{D5CDD505-2E9C-101B-9397-08002B2CF9AE}" pid="4" name="KSOTemplateDocerSaveRecord">
    <vt:lpwstr>eyJoZGlkIjoiYjk5NDY3OTkyMDBlMTcyNGE1MjY2ODg1YmVlODhiMjMiLCJ1c2VySWQiOiI1NDY3MDk0NzQifQ==</vt:lpwstr>
  </property>
  <property fmtid="{D5CDD505-2E9C-101B-9397-08002B2CF9AE}" pid="5" name="KSOProductBuildVer">
    <vt:lpwstr>2052-12.1.0.21915</vt:lpwstr>
  </property>
  <property fmtid="{D5CDD505-2E9C-101B-9397-08002B2CF9AE}" pid="6" name="ICV">
    <vt:lpwstr>F0EFE6C290C64E6EBC35D6FD4147334E_12</vt:lpwstr>
  </property>
</Properties>
</file>