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4855">
      <w:pPr>
        <w:pStyle w:val="4"/>
        <w:jc w:val="center"/>
        <w:outlineLvl w:val="0"/>
      </w:pPr>
      <w:r>
        <w:rPr>
          <w:rFonts w:ascii="仿宋_GB2312" w:hAnsi="仿宋_GB2312" w:eastAsia="仿宋_GB2312" w:cs="仿宋_GB2312"/>
          <w:b/>
          <w:sz w:val="48"/>
        </w:rPr>
        <w:t>采购需求</w:t>
      </w:r>
    </w:p>
    <w:p w14:paraId="7E23838C">
      <w:pPr>
        <w:pStyle w:val="4"/>
        <w:outlineLvl w:val="2"/>
      </w:pPr>
      <w:r>
        <w:rPr>
          <w:rFonts w:ascii="仿宋_GB2312" w:hAnsi="仿宋_GB2312" w:eastAsia="仿宋_GB2312" w:cs="仿宋_GB2312"/>
          <w:b/>
          <w:sz w:val="28"/>
        </w:rPr>
        <w:t>一、项目总体情况</w:t>
      </w:r>
    </w:p>
    <w:p w14:paraId="175A42A7">
      <w:pPr>
        <w:pStyle w:val="4"/>
      </w:pPr>
      <w:r>
        <w:rPr>
          <w:rFonts w:ascii="仿宋_GB2312" w:hAnsi="仿宋_GB2312" w:eastAsia="仿宋_GB2312" w:cs="仿宋_GB2312"/>
        </w:rPr>
        <w:t xml:space="preserve"> （一）项目名称： 集贤园污水处理厂污泥运输暨处置单位采购项目</w:t>
      </w:r>
    </w:p>
    <w:p w14:paraId="73FE61B4">
      <w:pPr>
        <w:pStyle w:val="4"/>
      </w:pPr>
      <w:r>
        <w:rPr>
          <w:rFonts w:ascii="仿宋_GB2312" w:hAnsi="仿宋_GB2312" w:eastAsia="仿宋_GB2312" w:cs="仿宋_GB2312"/>
        </w:rPr>
        <w:t xml:space="preserve"> （二）项目所属年度： 2025年</w:t>
      </w:r>
    </w:p>
    <w:p w14:paraId="2ECC5A07">
      <w:pPr>
        <w:pStyle w:val="4"/>
      </w:pPr>
      <w:r>
        <w:rPr>
          <w:rFonts w:ascii="仿宋_GB2312" w:hAnsi="仿宋_GB2312" w:eastAsia="仿宋_GB2312" w:cs="仿宋_GB2312"/>
        </w:rPr>
        <w:t xml:space="preserve"> （三）项目所属分类： 服务</w:t>
      </w:r>
    </w:p>
    <w:p w14:paraId="065961AA">
      <w:pPr>
        <w:pStyle w:val="4"/>
      </w:pPr>
      <w:r>
        <w:rPr>
          <w:rFonts w:ascii="仿宋_GB2312" w:hAnsi="仿宋_GB2312" w:eastAsia="仿宋_GB2312" w:cs="仿宋_GB2312"/>
        </w:rPr>
        <w:t xml:space="preserve"> （四）预算金额（元）：1,153,400.00元 ，大写（人民币）：壹佰壹拾伍万叁仟肆佰元整</w:t>
      </w:r>
    </w:p>
    <w:p w14:paraId="28333E76">
      <w:pPr>
        <w:pStyle w:val="4"/>
        <w:ind w:firstLine="1200"/>
      </w:pPr>
      <w:r>
        <w:rPr>
          <w:rFonts w:ascii="仿宋_GB2312" w:hAnsi="仿宋_GB2312" w:eastAsia="仿宋_GB2312" w:cs="仿宋_GB2312"/>
        </w:rPr>
        <w:t xml:space="preserve"> （五）项目概况：</w:t>
      </w:r>
    </w:p>
    <w:p w14:paraId="753794F9">
      <w:pPr>
        <w:pStyle w:val="4"/>
        <w:ind w:left="480"/>
      </w:pPr>
      <w:r>
        <w:rPr>
          <w:rFonts w:ascii="仿宋_GB2312" w:hAnsi="仿宋_GB2312" w:eastAsia="仿宋_GB2312" w:cs="仿宋_GB2312"/>
        </w:rPr>
        <w:t>一包：污泥处置；二包：污泥运输；根据西安市水务局关于污泥处理处置有关事项的规定，为切实保障集贤园污水处理厂稳定运行，维护园区生态环境安全，妥善解决集贤园污水厂污泥运输及处置问题，现申请通过政府采购方式聘请第三方污泥运输暨处置单位开展集贤园污 水厂污泥运输及处置工作。</w:t>
      </w:r>
    </w:p>
    <w:p w14:paraId="0724F22C">
      <w:pPr>
        <w:pStyle w:val="4"/>
      </w:pPr>
      <w:r>
        <w:rPr>
          <w:rFonts w:ascii="仿宋_GB2312" w:hAnsi="仿宋_GB2312" w:eastAsia="仿宋_GB2312" w:cs="仿宋_GB2312"/>
        </w:rPr>
        <w:t xml:space="preserve"> （六）本项目是否有为采购项目提供整体设计、规范编制或者项目管理、监理、检测等服务的供应商：否</w:t>
      </w:r>
    </w:p>
    <w:p w14:paraId="02337087">
      <w:pPr>
        <w:pStyle w:val="4"/>
        <w:outlineLvl w:val="2"/>
      </w:pPr>
      <w:r>
        <w:rPr>
          <w:rFonts w:ascii="仿宋_GB2312" w:hAnsi="仿宋_GB2312" w:eastAsia="仿宋_GB2312" w:cs="仿宋_GB2312"/>
          <w:b/>
          <w:sz w:val="28"/>
        </w:rPr>
        <w:t>二、项目需求调查情况</w:t>
      </w:r>
    </w:p>
    <w:p w14:paraId="5865FF87">
      <w:pPr>
        <w:pStyle w:val="4"/>
      </w:pPr>
      <w:r>
        <w:rPr>
          <w:rFonts w:ascii="仿宋_GB2312" w:hAnsi="仿宋_GB2312" w:eastAsia="仿宋_GB2312" w:cs="仿宋_GB2312"/>
        </w:rPr>
        <w:t>依据《政府采购需求管理办法》的规定，本项目不需要需求调查，具体情况如下：</w:t>
      </w:r>
    </w:p>
    <w:p w14:paraId="02912F99">
      <w:pPr>
        <w:pStyle w:val="4"/>
      </w:pPr>
      <w:r>
        <w:rPr>
          <w:rFonts w:ascii="仿宋_GB2312" w:hAnsi="仿宋_GB2312" w:eastAsia="仿宋_GB2312" w:cs="仿宋_GB2312"/>
        </w:rPr>
        <w:t>（一）需求调查方式</w:t>
      </w:r>
    </w:p>
    <w:p w14:paraId="2E3D2E91">
      <w:pPr>
        <w:pStyle w:val="4"/>
        <w:ind w:firstLine="840"/>
      </w:pPr>
      <w:r>
        <w:rPr>
          <w:rFonts w:ascii="仿宋_GB2312" w:hAnsi="仿宋_GB2312" w:eastAsia="仿宋_GB2312" w:cs="仿宋_GB2312"/>
        </w:rPr>
        <w:t>（二）需求调查对象</w:t>
      </w:r>
    </w:p>
    <w:p w14:paraId="59FBF1E2">
      <w:pPr>
        <w:pStyle w:val="4"/>
        <w:ind w:firstLine="840"/>
      </w:pPr>
      <w:r>
        <w:rPr>
          <w:rFonts w:ascii="仿宋_GB2312" w:hAnsi="仿宋_GB2312" w:eastAsia="仿宋_GB2312" w:cs="仿宋_GB2312"/>
        </w:rPr>
        <w:t>（三）需求调查结果</w:t>
      </w:r>
    </w:p>
    <w:p w14:paraId="1F747F36">
      <w:pPr>
        <w:pStyle w:val="4"/>
        <w:ind w:firstLine="840"/>
      </w:pPr>
      <w:r>
        <w:rPr>
          <w:rFonts w:ascii="仿宋_GB2312" w:hAnsi="仿宋_GB2312" w:eastAsia="仿宋_GB2312" w:cs="仿宋_GB2312"/>
        </w:rPr>
        <w:t>1.相关产业发展情况</w:t>
      </w:r>
    </w:p>
    <w:p w14:paraId="011DCFDF">
      <w:pPr>
        <w:pStyle w:val="4"/>
        <w:ind w:firstLine="840"/>
      </w:pPr>
      <w:r>
        <w:rPr>
          <w:rFonts w:ascii="仿宋_GB2312" w:hAnsi="仿宋_GB2312" w:eastAsia="仿宋_GB2312" w:cs="仿宋_GB2312"/>
        </w:rPr>
        <w:t>2.市场供给情况</w:t>
      </w:r>
    </w:p>
    <w:p w14:paraId="24DFFB3F">
      <w:pPr>
        <w:pStyle w:val="4"/>
        <w:ind w:firstLine="840"/>
      </w:pPr>
      <w:r>
        <w:rPr>
          <w:rFonts w:ascii="仿宋_GB2312" w:hAnsi="仿宋_GB2312" w:eastAsia="仿宋_GB2312" w:cs="仿宋_GB2312"/>
        </w:rPr>
        <w:t>3.同类采购项目历史成交信息情况</w:t>
      </w:r>
    </w:p>
    <w:p w14:paraId="44326488">
      <w:pPr>
        <w:pStyle w:val="4"/>
        <w:ind w:firstLine="840"/>
      </w:pPr>
      <w:r>
        <w:rPr>
          <w:rFonts w:ascii="仿宋_GB2312" w:hAnsi="仿宋_GB2312" w:eastAsia="仿宋_GB2312" w:cs="仿宋_GB2312"/>
        </w:rPr>
        <w:t>4.可能涉及的运行维护、升级更新、备品备件、耗材等后续采购情况</w:t>
      </w:r>
    </w:p>
    <w:p w14:paraId="56C84A7F">
      <w:pPr>
        <w:pStyle w:val="4"/>
        <w:ind w:firstLine="840"/>
      </w:pPr>
      <w:r>
        <w:rPr>
          <w:rFonts w:ascii="仿宋_GB2312" w:hAnsi="仿宋_GB2312" w:eastAsia="仿宋_GB2312" w:cs="仿宋_GB2312"/>
        </w:rPr>
        <w:t>5.其他相关情况</w:t>
      </w:r>
    </w:p>
    <w:p w14:paraId="5E515555">
      <w:pPr>
        <w:pStyle w:val="4"/>
        <w:outlineLvl w:val="2"/>
      </w:pPr>
      <w:bookmarkStart w:id="0" w:name="_GoBack"/>
      <w:bookmarkEnd w:id="0"/>
      <w:r>
        <w:rPr>
          <w:rFonts w:ascii="仿宋_GB2312" w:hAnsi="仿宋_GB2312" w:eastAsia="仿宋_GB2312" w:cs="仿宋_GB2312"/>
          <w:b/>
          <w:sz w:val="28"/>
        </w:rPr>
        <w:t>三、项目采购实施计划</w:t>
      </w:r>
    </w:p>
    <w:p w14:paraId="1E9D4D7F">
      <w:pPr>
        <w:pStyle w:val="4"/>
      </w:pPr>
      <w:r>
        <w:rPr>
          <w:rFonts w:ascii="仿宋_GB2312" w:hAnsi="仿宋_GB2312" w:eastAsia="仿宋_GB2312" w:cs="仿宋_GB2312"/>
        </w:rPr>
        <w:t>（一）采购组织形式：部门集中采购</w:t>
      </w:r>
    </w:p>
    <w:p w14:paraId="5AAE3E35">
      <w:pPr>
        <w:pStyle w:val="4"/>
      </w:pPr>
      <w:r>
        <w:rPr>
          <w:rFonts w:ascii="仿宋_GB2312" w:hAnsi="仿宋_GB2312" w:eastAsia="仿宋_GB2312" w:cs="仿宋_GB2312"/>
        </w:rPr>
        <w:t>（二）采购方式：竞争性磋商</w:t>
      </w:r>
    </w:p>
    <w:p w14:paraId="283355AE">
      <w:pPr>
        <w:pStyle w:val="4"/>
      </w:pPr>
      <w:r>
        <w:rPr>
          <w:rFonts w:ascii="仿宋_GB2312" w:hAnsi="仿宋_GB2312" w:eastAsia="仿宋_GB2312" w:cs="仿宋_GB2312"/>
        </w:rPr>
        <w:t>（三）本项目是否单位自行组织采购：否</w:t>
      </w:r>
    </w:p>
    <w:p w14:paraId="2C259B4E">
      <w:pPr>
        <w:pStyle w:val="4"/>
      </w:pPr>
      <w:r>
        <w:rPr>
          <w:rFonts w:ascii="仿宋_GB2312" w:hAnsi="仿宋_GB2312" w:eastAsia="仿宋_GB2312" w:cs="仿宋_GB2312"/>
        </w:rPr>
        <w:t>（四）采购包划分：分包采购</w:t>
      </w:r>
    </w:p>
    <w:p w14:paraId="43933F82">
      <w:pPr>
        <w:pStyle w:val="4"/>
      </w:pPr>
      <w:r>
        <w:rPr>
          <w:rFonts w:ascii="仿宋_GB2312" w:hAnsi="仿宋_GB2312" w:eastAsia="仿宋_GB2312" w:cs="仿宋_GB2312"/>
        </w:rPr>
        <w:t>（五）执行政府采购促进中小企业发展的相关政策</w:t>
      </w:r>
    </w:p>
    <w:p w14:paraId="180370FE">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4BA80C0E">
      <w:pPr>
        <w:pStyle w:val="4"/>
        <w:ind w:firstLine="840"/>
      </w:pPr>
      <w:r>
        <w:rPr>
          <w:rFonts w:ascii="仿宋_GB2312" w:hAnsi="仿宋_GB2312" w:eastAsia="仿宋_GB2312" w:cs="仿宋_GB2312"/>
          <w:i/>
        </w:rPr>
        <w:t>注：监狱企业和残疾人福利单位视同小微企业。</w:t>
      </w:r>
    </w:p>
    <w:p w14:paraId="1E60740B">
      <w:pPr>
        <w:pStyle w:val="4"/>
      </w:pPr>
      <w:r>
        <w:rPr>
          <w:rFonts w:ascii="仿宋_GB2312" w:hAnsi="仿宋_GB2312" w:eastAsia="仿宋_GB2312" w:cs="仿宋_GB2312"/>
        </w:rPr>
        <w:t>（六）是否采购环境标识产品：否</w:t>
      </w:r>
    </w:p>
    <w:p w14:paraId="1D8764F4">
      <w:pPr>
        <w:pStyle w:val="4"/>
      </w:pPr>
      <w:r>
        <w:rPr>
          <w:rFonts w:ascii="仿宋_GB2312" w:hAnsi="仿宋_GB2312" w:eastAsia="仿宋_GB2312" w:cs="仿宋_GB2312"/>
        </w:rPr>
        <w:t>（七）是否采购节能产品：否</w:t>
      </w:r>
    </w:p>
    <w:p w14:paraId="1D1B9260">
      <w:pPr>
        <w:pStyle w:val="4"/>
      </w:pPr>
      <w:r>
        <w:rPr>
          <w:rFonts w:ascii="仿宋_GB2312" w:hAnsi="仿宋_GB2312" w:eastAsia="仿宋_GB2312" w:cs="仿宋_GB2312"/>
        </w:rPr>
        <w:t>（八）项目的采购标的是否包含进口产品：否</w:t>
      </w:r>
    </w:p>
    <w:p w14:paraId="76E5B72A">
      <w:pPr>
        <w:pStyle w:val="4"/>
      </w:pPr>
      <w:r>
        <w:rPr>
          <w:rFonts w:ascii="仿宋_GB2312" w:hAnsi="仿宋_GB2312" w:eastAsia="仿宋_GB2312" w:cs="仿宋_GB2312"/>
        </w:rPr>
        <w:t>（九）采购标的是否属于政府购买服务：否</w:t>
      </w:r>
    </w:p>
    <w:p w14:paraId="2B236634">
      <w:pPr>
        <w:pStyle w:val="4"/>
      </w:pPr>
      <w:r>
        <w:rPr>
          <w:rFonts w:ascii="仿宋_GB2312" w:hAnsi="仿宋_GB2312" w:eastAsia="仿宋_GB2312" w:cs="仿宋_GB2312"/>
        </w:rPr>
        <w:t>（十）是否属于政务信息系统项目：否</w:t>
      </w:r>
    </w:p>
    <w:p w14:paraId="5F3EA5A8">
      <w:pPr>
        <w:pStyle w:val="4"/>
      </w:pPr>
      <w:r>
        <w:rPr>
          <w:rFonts w:ascii="仿宋_GB2312" w:hAnsi="仿宋_GB2312" w:eastAsia="仿宋_GB2312" w:cs="仿宋_GB2312"/>
        </w:rPr>
        <w:t>（十一）是否属于高校、科研院所的科研仪器设备采购：否</w:t>
      </w:r>
    </w:p>
    <w:p w14:paraId="34BAAE63">
      <w:pPr>
        <w:pStyle w:val="4"/>
      </w:pPr>
      <w:r>
        <w:rPr>
          <w:rFonts w:ascii="仿宋_GB2312" w:hAnsi="仿宋_GB2312" w:eastAsia="仿宋_GB2312" w:cs="仿宋_GB2312"/>
        </w:rPr>
        <w:t>（十二）是否属于一签多年项目：否</w:t>
      </w:r>
    </w:p>
    <w:p w14:paraId="22740A59">
      <w:pPr>
        <w:pStyle w:val="4"/>
        <w:outlineLvl w:val="2"/>
      </w:pPr>
      <w:r>
        <w:rPr>
          <w:rFonts w:ascii="仿宋_GB2312" w:hAnsi="仿宋_GB2312" w:eastAsia="仿宋_GB2312" w:cs="仿宋_GB2312"/>
          <w:b/>
          <w:sz w:val="28"/>
        </w:rPr>
        <w:t>四、项目需求及分包情况、采购标的</w:t>
      </w:r>
    </w:p>
    <w:p w14:paraId="14695162">
      <w:pPr>
        <w:pStyle w:val="4"/>
        <w:outlineLvl w:val="4"/>
      </w:pPr>
      <w:r>
        <w:rPr>
          <w:rFonts w:ascii="仿宋_GB2312" w:hAnsi="仿宋_GB2312" w:eastAsia="仿宋_GB2312" w:cs="仿宋_GB2312"/>
          <w:b/>
          <w:sz w:val="20"/>
        </w:rPr>
        <w:t>（一）分包名称：集贤园污水处理厂污泥运输暨处置单位采购项目一包</w:t>
      </w:r>
    </w:p>
    <w:p w14:paraId="74686D95">
      <w:pPr>
        <w:pStyle w:val="4"/>
      </w:pPr>
      <w:r>
        <w:rPr>
          <w:rFonts w:ascii="仿宋_GB2312" w:hAnsi="仿宋_GB2312" w:eastAsia="仿宋_GB2312" w:cs="仿宋_GB2312"/>
        </w:rPr>
        <w:t>1、执行政府采购促进中小企业发展的相关政策</w:t>
      </w:r>
    </w:p>
    <w:p w14:paraId="3800EC70">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3BA3EF74">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261FA563">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737881E3">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7B1E57E5">
      <w:pPr>
        <w:pStyle w:val="4"/>
      </w:pPr>
      <w:r>
        <w:rPr>
          <w:rFonts w:ascii="仿宋_GB2312" w:hAnsi="仿宋_GB2312" w:eastAsia="仿宋_GB2312" w:cs="仿宋_GB2312"/>
        </w:rPr>
        <w:t>2、预算金额（元）：759,200.00 ，大写（人民币）： 柒拾伍万玖仟贰佰元整</w:t>
      </w:r>
    </w:p>
    <w:p w14:paraId="5ACD64F3">
      <w:pPr>
        <w:pStyle w:val="4"/>
        <w:ind w:firstLine="780"/>
      </w:pPr>
      <w:r>
        <w:rPr>
          <w:rFonts w:ascii="仿宋_GB2312" w:hAnsi="仿宋_GB2312" w:eastAsia="仿宋_GB2312" w:cs="仿宋_GB2312"/>
        </w:rPr>
        <w:t xml:space="preserve"> 最高限价（元）： 759,200.00 ，大写（人民币）： 柒拾伍万玖仟贰佰元整</w:t>
      </w:r>
    </w:p>
    <w:p w14:paraId="4D703AC6">
      <w:pPr>
        <w:pStyle w:val="4"/>
      </w:pPr>
      <w:r>
        <w:rPr>
          <w:rFonts w:ascii="仿宋_GB2312" w:hAnsi="仿宋_GB2312" w:eastAsia="仿宋_GB2312" w:cs="仿宋_GB2312"/>
        </w:rPr>
        <w:t>3、评审方法：综合评分法</w:t>
      </w:r>
    </w:p>
    <w:p w14:paraId="21B721CD">
      <w:pPr>
        <w:pStyle w:val="4"/>
      </w:pPr>
      <w:r>
        <w:rPr>
          <w:rFonts w:ascii="仿宋_GB2312" w:hAnsi="仿宋_GB2312" w:eastAsia="仿宋_GB2312" w:cs="仿宋_GB2312"/>
        </w:rPr>
        <w:t>4、是否支持联合体投标：否</w:t>
      </w:r>
    </w:p>
    <w:p w14:paraId="5ED1433C">
      <w:pPr>
        <w:pStyle w:val="4"/>
      </w:pPr>
      <w:r>
        <w:rPr>
          <w:rFonts w:ascii="仿宋_GB2312" w:hAnsi="仿宋_GB2312" w:eastAsia="仿宋_GB2312" w:cs="仿宋_GB2312"/>
        </w:rPr>
        <w:t>5、是否允许合同分包选项：否</w:t>
      </w:r>
    </w:p>
    <w:p w14:paraId="15A4F69C">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44C84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64136574">
            <w:pPr>
              <w:pStyle w:val="4"/>
            </w:pPr>
            <w:r>
              <w:rPr>
                <w:rFonts w:ascii="仿宋_GB2312" w:hAnsi="仿宋_GB2312" w:eastAsia="仿宋_GB2312" w:cs="仿宋_GB2312"/>
              </w:rPr>
              <w:t>1</w:t>
            </w:r>
          </w:p>
        </w:tc>
        <w:tc>
          <w:tcPr>
            <w:tcW w:w="1993" w:type="dxa"/>
          </w:tcPr>
          <w:p w14:paraId="1EEFFE61">
            <w:pPr>
              <w:pStyle w:val="4"/>
              <w:jc w:val="center"/>
            </w:pPr>
            <w:r>
              <w:rPr>
                <w:rFonts w:ascii="仿宋_GB2312" w:hAnsi="仿宋_GB2312" w:eastAsia="仿宋_GB2312" w:cs="仿宋_GB2312"/>
                <w:b/>
                <w:color w:val="000000"/>
              </w:rPr>
              <w:t>采购品目</w:t>
            </w:r>
          </w:p>
        </w:tc>
        <w:tc>
          <w:tcPr>
            <w:tcW w:w="1661" w:type="dxa"/>
          </w:tcPr>
          <w:p w14:paraId="3241231F">
            <w:pPr>
              <w:pStyle w:val="4"/>
            </w:pPr>
            <w:r>
              <w:rPr>
                <w:rFonts w:ascii="仿宋_GB2312" w:hAnsi="仿宋_GB2312" w:eastAsia="仿宋_GB2312" w:cs="仿宋_GB2312"/>
              </w:rPr>
              <w:t>其他服务</w:t>
            </w:r>
          </w:p>
        </w:tc>
        <w:tc>
          <w:tcPr>
            <w:tcW w:w="1993" w:type="dxa"/>
          </w:tcPr>
          <w:p w14:paraId="69838EC8">
            <w:pPr>
              <w:pStyle w:val="4"/>
              <w:jc w:val="center"/>
            </w:pPr>
            <w:r>
              <w:rPr>
                <w:rFonts w:ascii="仿宋_GB2312" w:hAnsi="仿宋_GB2312" w:eastAsia="仿宋_GB2312" w:cs="仿宋_GB2312"/>
                <w:b/>
                <w:color w:val="000000"/>
              </w:rPr>
              <w:t>标的名称</w:t>
            </w:r>
          </w:p>
        </w:tc>
        <w:tc>
          <w:tcPr>
            <w:tcW w:w="1661" w:type="dxa"/>
          </w:tcPr>
          <w:p w14:paraId="3CF93DBB">
            <w:pPr>
              <w:pStyle w:val="4"/>
            </w:pPr>
            <w:r>
              <w:rPr>
                <w:rFonts w:ascii="仿宋_GB2312" w:hAnsi="仿宋_GB2312" w:eastAsia="仿宋_GB2312" w:cs="仿宋_GB2312"/>
              </w:rPr>
              <w:t>污泥处置</w:t>
            </w:r>
          </w:p>
        </w:tc>
      </w:tr>
      <w:tr w14:paraId="60D2C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0E3D21A"/>
        </w:tc>
        <w:tc>
          <w:tcPr>
            <w:tcW w:w="1993" w:type="dxa"/>
          </w:tcPr>
          <w:p w14:paraId="100F2760">
            <w:pPr>
              <w:pStyle w:val="4"/>
              <w:jc w:val="center"/>
            </w:pPr>
            <w:r>
              <w:rPr>
                <w:rFonts w:ascii="仿宋_GB2312" w:hAnsi="仿宋_GB2312" w:eastAsia="仿宋_GB2312" w:cs="仿宋_GB2312"/>
                <w:b/>
                <w:color w:val="000000"/>
              </w:rPr>
              <w:t>数量</w:t>
            </w:r>
          </w:p>
        </w:tc>
        <w:tc>
          <w:tcPr>
            <w:tcW w:w="1661" w:type="dxa"/>
          </w:tcPr>
          <w:p w14:paraId="4D6D9A25">
            <w:pPr>
              <w:pStyle w:val="4"/>
              <w:jc w:val="right"/>
            </w:pPr>
            <w:r>
              <w:rPr>
                <w:rFonts w:ascii="仿宋_GB2312" w:hAnsi="仿宋_GB2312" w:eastAsia="仿宋_GB2312" w:cs="仿宋_GB2312"/>
              </w:rPr>
              <w:t>1.00</w:t>
            </w:r>
          </w:p>
        </w:tc>
        <w:tc>
          <w:tcPr>
            <w:tcW w:w="1993" w:type="dxa"/>
          </w:tcPr>
          <w:p w14:paraId="72010C05">
            <w:pPr>
              <w:pStyle w:val="4"/>
              <w:jc w:val="center"/>
            </w:pPr>
            <w:r>
              <w:rPr>
                <w:rFonts w:ascii="仿宋_GB2312" w:hAnsi="仿宋_GB2312" w:eastAsia="仿宋_GB2312" w:cs="仿宋_GB2312"/>
                <w:b/>
                <w:color w:val="000000"/>
              </w:rPr>
              <w:t>单位</w:t>
            </w:r>
          </w:p>
        </w:tc>
        <w:tc>
          <w:tcPr>
            <w:tcW w:w="1661" w:type="dxa"/>
          </w:tcPr>
          <w:p w14:paraId="094BD9F3">
            <w:pPr>
              <w:pStyle w:val="4"/>
            </w:pPr>
            <w:r>
              <w:rPr>
                <w:rFonts w:ascii="仿宋_GB2312" w:hAnsi="仿宋_GB2312" w:eastAsia="仿宋_GB2312" w:cs="仿宋_GB2312"/>
              </w:rPr>
              <w:t>批</w:t>
            </w:r>
          </w:p>
        </w:tc>
      </w:tr>
      <w:tr w14:paraId="51B1C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122B41C"/>
        </w:tc>
        <w:tc>
          <w:tcPr>
            <w:tcW w:w="1993" w:type="dxa"/>
          </w:tcPr>
          <w:p w14:paraId="37D54BB1">
            <w:pPr>
              <w:pStyle w:val="4"/>
              <w:jc w:val="center"/>
            </w:pPr>
            <w:r>
              <w:rPr>
                <w:rFonts w:ascii="仿宋_GB2312" w:hAnsi="仿宋_GB2312" w:eastAsia="仿宋_GB2312" w:cs="仿宋_GB2312"/>
                <w:b/>
                <w:color w:val="000000"/>
              </w:rPr>
              <w:t>合计金额（元）</w:t>
            </w:r>
          </w:p>
        </w:tc>
        <w:tc>
          <w:tcPr>
            <w:tcW w:w="1661" w:type="dxa"/>
          </w:tcPr>
          <w:p w14:paraId="10E814F3">
            <w:pPr>
              <w:pStyle w:val="4"/>
              <w:jc w:val="right"/>
            </w:pPr>
            <w:r>
              <w:rPr>
                <w:rFonts w:ascii="仿宋_GB2312" w:hAnsi="仿宋_GB2312" w:eastAsia="仿宋_GB2312" w:cs="仿宋_GB2312"/>
              </w:rPr>
              <w:t>759,200.00</w:t>
            </w:r>
          </w:p>
        </w:tc>
        <w:tc>
          <w:tcPr>
            <w:tcW w:w="1993" w:type="dxa"/>
          </w:tcPr>
          <w:p w14:paraId="3A31FE21">
            <w:pPr>
              <w:pStyle w:val="4"/>
              <w:jc w:val="center"/>
            </w:pPr>
            <w:r>
              <w:rPr>
                <w:rFonts w:ascii="仿宋_GB2312" w:hAnsi="仿宋_GB2312" w:eastAsia="仿宋_GB2312" w:cs="仿宋_GB2312"/>
                <w:b/>
                <w:color w:val="000000"/>
              </w:rPr>
              <w:t>单价（元）</w:t>
            </w:r>
          </w:p>
        </w:tc>
        <w:tc>
          <w:tcPr>
            <w:tcW w:w="1661" w:type="dxa"/>
          </w:tcPr>
          <w:p w14:paraId="5E19CDE4">
            <w:pPr>
              <w:pStyle w:val="4"/>
              <w:jc w:val="right"/>
            </w:pPr>
            <w:r>
              <w:rPr>
                <w:rFonts w:ascii="仿宋_GB2312" w:hAnsi="仿宋_GB2312" w:eastAsia="仿宋_GB2312" w:cs="仿宋_GB2312"/>
              </w:rPr>
              <w:t>759,200.00</w:t>
            </w:r>
          </w:p>
        </w:tc>
      </w:tr>
      <w:tr w14:paraId="59F2F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4D8932B"/>
        </w:tc>
        <w:tc>
          <w:tcPr>
            <w:tcW w:w="1993" w:type="dxa"/>
          </w:tcPr>
          <w:p w14:paraId="72201BC8">
            <w:pPr>
              <w:pStyle w:val="4"/>
              <w:jc w:val="center"/>
            </w:pPr>
            <w:r>
              <w:rPr>
                <w:rFonts w:ascii="仿宋_GB2312" w:hAnsi="仿宋_GB2312" w:eastAsia="仿宋_GB2312" w:cs="仿宋_GB2312"/>
                <w:b/>
                <w:color w:val="000000"/>
              </w:rPr>
              <w:t>是否采购节能产品</w:t>
            </w:r>
          </w:p>
        </w:tc>
        <w:tc>
          <w:tcPr>
            <w:tcW w:w="1661" w:type="dxa"/>
          </w:tcPr>
          <w:p w14:paraId="6F5C4449">
            <w:pPr>
              <w:pStyle w:val="4"/>
            </w:pPr>
            <w:r>
              <w:rPr>
                <w:rFonts w:ascii="仿宋_GB2312" w:hAnsi="仿宋_GB2312" w:eastAsia="仿宋_GB2312" w:cs="仿宋_GB2312"/>
              </w:rPr>
              <w:t>否</w:t>
            </w:r>
          </w:p>
        </w:tc>
        <w:tc>
          <w:tcPr>
            <w:tcW w:w="1993" w:type="dxa"/>
          </w:tcPr>
          <w:p w14:paraId="465A3ACD">
            <w:pPr>
              <w:pStyle w:val="4"/>
              <w:jc w:val="center"/>
            </w:pPr>
            <w:r>
              <w:rPr>
                <w:rFonts w:ascii="仿宋_GB2312" w:hAnsi="仿宋_GB2312" w:eastAsia="仿宋_GB2312" w:cs="仿宋_GB2312"/>
                <w:b/>
                <w:color w:val="000000"/>
              </w:rPr>
              <w:t>未采购节能产品原因</w:t>
            </w:r>
          </w:p>
        </w:tc>
        <w:tc>
          <w:tcPr>
            <w:tcW w:w="1661" w:type="dxa"/>
          </w:tcPr>
          <w:p w14:paraId="4110F1B4">
            <w:pPr>
              <w:pStyle w:val="4"/>
            </w:pPr>
            <w:r>
              <w:rPr>
                <w:rFonts w:ascii="仿宋_GB2312" w:hAnsi="仿宋_GB2312" w:eastAsia="仿宋_GB2312" w:cs="仿宋_GB2312"/>
              </w:rPr>
              <w:t>无</w:t>
            </w:r>
          </w:p>
        </w:tc>
      </w:tr>
      <w:tr w14:paraId="2E5F7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32C2767"/>
        </w:tc>
        <w:tc>
          <w:tcPr>
            <w:tcW w:w="1993" w:type="dxa"/>
          </w:tcPr>
          <w:p w14:paraId="76A1579D">
            <w:pPr>
              <w:pStyle w:val="4"/>
              <w:jc w:val="center"/>
            </w:pPr>
            <w:r>
              <w:rPr>
                <w:rFonts w:ascii="仿宋_GB2312" w:hAnsi="仿宋_GB2312" w:eastAsia="仿宋_GB2312" w:cs="仿宋_GB2312"/>
                <w:b/>
                <w:color w:val="000000"/>
              </w:rPr>
              <w:t>是否采购环保产品</w:t>
            </w:r>
          </w:p>
        </w:tc>
        <w:tc>
          <w:tcPr>
            <w:tcW w:w="1661" w:type="dxa"/>
          </w:tcPr>
          <w:p w14:paraId="51BC76AE">
            <w:pPr>
              <w:pStyle w:val="4"/>
            </w:pPr>
            <w:r>
              <w:rPr>
                <w:rFonts w:ascii="仿宋_GB2312" w:hAnsi="仿宋_GB2312" w:eastAsia="仿宋_GB2312" w:cs="仿宋_GB2312"/>
              </w:rPr>
              <w:t>否</w:t>
            </w:r>
          </w:p>
        </w:tc>
        <w:tc>
          <w:tcPr>
            <w:tcW w:w="1993" w:type="dxa"/>
          </w:tcPr>
          <w:p w14:paraId="3D0A33AD">
            <w:pPr>
              <w:pStyle w:val="4"/>
              <w:jc w:val="center"/>
            </w:pPr>
            <w:r>
              <w:rPr>
                <w:rFonts w:ascii="仿宋_GB2312" w:hAnsi="仿宋_GB2312" w:eastAsia="仿宋_GB2312" w:cs="仿宋_GB2312"/>
                <w:b/>
                <w:color w:val="000000"/>
              </w:rPr>
              <w:t>未采购环保产品原因</w:t>
            </w:r>
          </w:p>
        </w:tc>
        <w:tc>
          <w:tcPr>
            <w:tcW w:w="1661" w:type="dxa"/>
          </w:tcPr>
          <w:p w14:paraId="1E3492CF">
            <w:pPr>
              <w:pStyle w:val="4"/>
            </w:pPr>
            <w:r>
              <w:rPr>
                <w:rFonts w:ascii="仿宋_GB2312" w:hAnsi="仿宋_GB2312" w:eastAsia="仿宋_GB2312" w:cs="仿宋_GB2312"/>
              </w:rPr>
              <w:t>无</w:t>
            </w:r>
          </w:p>
        </w:tc>
      </w:tr>
      <w:tr w14:paraId="60408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BA94A50"/>
        </w:tc>
        <w:tc>
          <w:tcPr>
            <w:tcW w:w="1993" w:type="dxa"/>
          </w:tcPr>
          <w:p w14:paraId="498CDF5B">
            <w:pPr>
              <w:pStyle w:val="4"/>
              <w:jc w:val="center"/>
            </w:pPr>
            <w:r>
              <w:rPr>
                <w:rFonts w:ascii="仿宋_GB2312" w:hAnsi="仿宋_GB2312" w:eastAsia="仿宋_GB2312" w:cs="仿宋_GB2312"/>
                <w:b/>
                <w:color w:val="000000"/>
              </w:rPr>
              <w:t>是否采购进口产品</w:t>
            </w:r>
          </w:p>
        </w:tc>
        <w:tc>
          <w:tcPr>
            <w:tcW w:w="1661" w:type="dxa"/>
          </w:tcPr>
          <w:p w14:paraId="3EE51AB4">
            <w:pPr>
              <w:pStyle w:val="4"/>
            </w:pPr>
            <w:r>
              <w:rPr>
                <w:rFonts w:ascii="仿宋_GB2312" w:hAnsi="仿宋_GB2312" w:eastAsia="仿宋_GB2312" w:cs="仿宋_GB2312"/>
              </w:rPr>
              <w:t>否</w:t>
            </w:r>
          </w:p>
        </w:tc>
        <w:tc>
          <w:tcPr>
            <w:tcW w:w="1993" w:type="dxa"/>
          </w:tcPr>
          <w:p w14:paraId="0B2B6878">
            <w:pPr>
              <w:pStyle w:val="4"/>
              <w:jc w:val="center"/>
            </w:pPr>
            <w:r>
              <w:rPr>
                <w:rFonts w:ascii="仿宋_GB2312" w:hAnsi="仿宋_GB2312" w:eastAsia="仿宋_GB2312" w:cs="仿宋_GB2312"/>
                <w:b/>
                <w:color w:val="000000"/>
              </w:rPr>
              <w:t>标的物所属行业</w:t>
            </w:r>
          </w:p>
        </w:tc>
        <w:tc>
          <w:tcPr>
            <w:tcW w:w="1661" w:type="dxa"/>
          </w:tcPr>
          <w:p w14:paraId="3935759A">
            <w:pPr>
              <w:pStyle w:val="4"/>
            </w:pPr>
            <w:r>
              <w:rPr>
                <w:rFonts w:ascii="仿宋_GB2312" w:hAnsi="仿宋_GB2312" w:eastAsia="仿宋_GB2312" w:cs="仿宋_GB2312"/>
              </w:rPr>
              <w:t>其他未列明行业</w:t>
            </w:r>
          </w:p>
        </w:tc>
      </w:tr>
    </w:tbl>
    <w:p w14:paraId="335390C8">
      <w:pPr>
        <w:pStyle w:val="4"/>
      </w:pPr>
      <w:r>
        <w:rPr>
          <w:rFonts w:ascii="仿宋_GB2312" w:hAnsi="仿宋_GB2312" w:eastAsia="仿宋_GB2312" w:cs="仿宋_GB2312"/>
        </w:rPr>
        <w:t>标的名称：污泥处置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D823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607E7DCE">
            <w:pPr>
              <w:pStyle w:val="4"/>
            </w:pPr>
            <w:r>
              <w:rPr>
                <w:rFonts w:ascii="仿宋_GB2312" w:hAnsi="仿宋_GB2312" w:eastAsia="仿宋_GB2312" w:cs="仿宋_GB2312"/>
              </w:rPr>
              <w:t xml:space="preserve"> 参数性质</w:t>
            </w:r>
          </w:p>
        </w:tc>
        <w:tc>
          <w:tcPr>
            <w:tcW w:w="2769" w:type="dxa"/>
          </w:tcPr>
          <w:p w14:paraId="619DCDBF">
            <w:pPr>
              <w:pStyle w:val="4"/>
            </w:pPr>
            <w:r>
              <w:rPr>
                <w:rFonts w:ascii="仿宋_GB2312" w:hAnsi="仿宋_GB2312" w:eastAsia="仿宋_GB2312" w:cs="仿宋_GB2312"/>
              </w:rPr>
              <w:t xml:space="preserve"> 序号</w:t>
            </w:r>
          </w:p>
        </w:tc>
        <w:tc>
          <w:tcPr>
            <w:tcW w:w="2769" w:type="dxa"/>
          </w:tcPr>
          <w:p w14:paraId="0F098EF3">
            <w:pPr>
              <w:pStyle w:val="4"/>
            </w:pPr>
            <w:r>
              <w:rPr>
                <w:rFonts w:ascii="仿宋_GB2312" w:hAnsi="仿宋_GB2312" w:eastAsia="仿宋_GB2312" w:cs="仿宋_GB2312"/>
              </w:rPr>
              <w:t xml:space="preserve"> 技术参数与性能指标</w:t>
            </w:r>
          </w:p>
        </w:tc>
      </w:tr>
      <w:tr w14:paraId="657C4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320D3E"/>
        </w:tc>
        <w:tc>
          <w:tcPr>
            <w:tcW w:w="2769" w:type="dxa"/>
          </w:tcPr>
          <w:p w14:paraId="7A6019FF">
            <w:pPr>
              <w:pStyle w:val="4"/>
            </w:pPr>
            <w:r>
              <w:rPr>
                <w:rFonts w:ascii="仿宋_GB2312" w:hAnsi="仿宋_GB2312" w:eastAsia="仿宋_GB2312" w:cs="仿宋_GB2312"/>
              </w:rPr>
              <w:t>1</w:t>
            </w:r>
          </w:p>
        </w:tc>
        <w:tc>
          <w:tcPr>
            <w:tcW w:w="2769" w:type="dxa"/>
          </w:tcPr>
          <w:p w14:paraId="29869F3A">
            <w:pPr>
              <w:pStyle w:val="4"/>
            </w:pPr>
            <w:r>
              <w:rPr>
                <w:rFonts w:ascii="仿宋_GB2312" w:hAnsi="仿宋_GB2312" w:eastAsia="仿宋_GB2312" w:cs="仿宋_GB2312"/>
                <w:b/>
                <w:sz w:val="22"/>
              </w:rPr>
              <w:t>一、项目基本情况</w:t>
            </w:r>
          </w:p>
          <w:p w14:paraId="342142FB">
            <w:pPr>
              <w:pStyle w:val="4"/>
              <w:jc w:val="both"/>
            </w:pPr>
            <w:r>
              <w:rPr>
                <w:rFonts w:ascii="仿宋_GB2312" w:hAnsi="仿宋_GB2312" w:eastAsia="仿宋_GB2312" w:cs="仿宋_GB2312"/>
                <w:sz w:val="22"/>
              </w:rPr>
              <w:t>本项目对集贤园污水处理厂每日产生的污泥进行无害化处置，每日污泥处置量约为8吨污泥含水率60%。</w:t>
            </w:r>
          </w:p>
          <w:p w14:paraId="0FD921A2">
            <w:pPr>
              <w:pStyle w:val="4"/>
              <w:jc w:val="both"/>
            </w:pPr>
            <w:r>
              <w:rPr>
                <w:rFonts w:ascii="仿宋_GB2312" w:hAnsi="仿宋_GB2312" w:eastAsia="仿宋_GB2312" w:cs="仿宋_GB2312"/>
                <w:b/>
                <w:sz w:val="21"/>
              </w:rPr>
              <w:t>二、工作内容</w:t>
            </w:r>
          </w:p>
          <w:p w14:paraId="3DC5E326">
            <w:pPr>
              <w:pStyle w:val="4"/>
              <w:ind w:firstLine="420"/>
              <w:jc w:val="both"/>
            </w:pPr>
            <w:r>
              <w:rPr>
                <w:rFonts w:ascii="仿宋_GB2312" w:hAnsi="仿宋_GB2312" w:eastAsia="仿宋_GB2312" w:cs="仿宋_GB2312"/>
                <w:sz w:val="21"/>
              </w:rPr>
              <w:t>污泥处置（堆肥）：通过混料系统、发酵系统、翻抛系统、曝气系统、陈化系统、冷凝水收集系统与除臭系统。混料系统主要是将有机固体废弃物按预定配比进入混料机，通过叶片连续搅拌后送至出料口，使混合物具有适宜的含水率和孔隙率。翻抛系统主要采用无人驾驶翻抛机沿发酵槽轨道翻抛，实现发酵物料均匀混合，增加物料透气性、消除层次差异、改善发酵状态，促进物料降解和水分脱除。曝气系统主要是在发酵槽底部布设曝气室，通过曝气机和输送管道向物料底部强制供氧，有效调控发酵过程曝气量，快速带走水分，促进物料加快腐熟。冷凝水收集系统主要是对发酵区域整体加膜密封，杜绝气体无组织排放，达到恒温、保温效果，对发酵过程中所排放的气体和冷凝水进行统一收集和处理，做到零排放、零污染。除臭系统主要是高温发酵过程中产生的废气统一收集输送至生物除臭滤池，利用特种微生物菌群吸附、代谢和降解作用进行转化处理，确保无臭味气体排放。</w:t>
            </w:r>
          </w:p>
          <w:p w14:paraId="7932400D">
            <w:pPr>
              <w:pStyle w:val="4"/>
              <w:jc w:val="both"/>
            </w:pPr>
            <w:r>
              <w:rPr>
                <w:rFonts w:ascii="仿宋_GB2312" w:hAnsi="仿宋_GB2312" w:eastAsia="仿宋_GB2312" w:cs="仿宋_GB2312"/>
                <w:b/>
                <w:sz w:val="21"/>
              </w:rPr>
              <w:t>三、服务费内容</w:t>
            </w:r>
          </w:p>
          <w:p w14:paraId="51C61DC2">
            <w:pPr>
              <w:pStyle w:val="4"/>
              <w:ind w:firstLine="420"/>
              <w:jc w:val="both"/>
            </w:pPr>
            <w:r>
              <w:rPr>
                <w:rFonts w:ascii="仿宋_GB2312" w:hAnsi="仿宋_GB2312" w:eastAsia="仿宋_GB2312" w:cs="仿宋_GB2312"/>
                <w:sz w:val="21"/>
              </w:rPr>
              <w:t>污泥处置费用:主要用于支付给委托污泥处置单位，保障污泥能够得到专业、安全的最终处置，如填埋、焚烧或资源化利用等。</w:t>
            </w:r>
          </w:p>
          <w:p w14:paraId="4FC9918D">
            <w:pPr>
              <w:pStyle w:val="4"/>
              <w:jc w:val="both"/>
            </w:pPr>
            <w:r>
              <w:rPr>
                <w:rFonts w:ascii="仿宋_GB2312" w:hAnsi="仿宋_GB2312" w:eastAsia="仿宋_GB2312" w:cs="仿宋_GB2312"/>
                <w:b/>
                <w:sz w:val="21"/>
              </w:rPr>
              <w:t>四、服务要求</w:t>
            </w:r>
          </w:p>
          <w:p w14:paraId="10A014AF">
            <w:pPr>
              <w:pStyle w:val="4"/>
              <w:jc w:val="both"/>
            </w:pPr>
            <w:r>
              <w:rPr>
                <w:rFonts w:ascii="仿宋_GB2312" w:hAnsi="仿宋_GB2312" w:eastAsia="仿宋_GB2312" w:cs="仿宋_GB2312"/>
                <w:sz w:val="21"/>
              </w:rPr>
              <w:t>1、对集贤园发展中心污水处理厂的每日所产生的污泥进行处置，须做到污泥日产日清，厂内无堆放，做好现场安全及保洁工作，污泥处置必须达到无害化处理并符合《固体废物污染环境防治法《西安市城市生活污水处理厂污泥处理处置管理规定》的要求。</w:t>
            </w:r>
          </w:p>
          <w:p w14:paraId="6F48BE68">
            <w:pPr>
              <w:pStyle w:val="4"/>
              <w:jc w:val="both"/>
            </w:pPr>
            <w:r>
              <w:rPr>
                <w:rFonts w:ascii="仿宋_GB2312" w:hAnsi="仿宋_GB2312" w:eastAsia="仿宋_GB2312" w:cs="仿宋_GB2312"/>
                <w:sz w:val="21"/>
              </w:rPr>
              <w:t>2、供应商污泥处置能力≥80吨/日(提供相关证明文件，若不能满足此项内容，按无效标处理</w:t>
            </w:r>
          </w:p>
          <w:p w14:paraId="12938BF0">
            <w:pPr>
              <w:pStyle w:val="4"/>
              <w:jc w:val="both"/>
            </w:pPr>
            <w:r>
              <w:rPr>
                <w:rFonts w:ascii="仿宋_GB2312" w:hAnsi="仿宋_GB2312" w:eastAsia="仿宋_GB2312" w:cs="仿宋_GB2312"/>
                <w:sz w:val="21"/>
              </w:rPr>
              <w:t>3、服务期:自合同签订之日起一年。</w:t>
            </w:r>
          </w:p>
          <w:p w14:paraId="403C6C90">
            <w:pPr>
              <w:pStyle w:val="4"/>
              <w:jc w:val="both"/>
            </w:pPr>
            <w:r>
              <w:rPr>
                <w:rFonts w:ascii="仿宋_GB2312" w:hAnsi="仿宋_GB2312" w:eastAsia="仿宋_GB2312" w:cs="仿宋_GB2312"/>
                <w:sz w:val="21"/>
              </w:rPr>
              <w:t>4、供应商污泥处置点须环保手续齐全、用地手续合法，环评手续与污泥处置地点须相对应，并落实防止污染环境措施，设施设备及人员到位。</w:t>
            </w:r>
          </w:p>
          <w:p w14:paraId="0F183073">
            <w:pPr>
              <w:pStyle w:val="4"/>
              <w:jc w:val="both"/>
            </w:pPr>
            <w:r>
              <w:rPr>
                <w:rFonts w:ascii="仿宋_GB2312" w:hAnsi="仿宋_GB2312" w:eastAsia="仿宋_GB2312" w:cs="仿宋_GB2312"/>
                <w:sz w:val="21"/>
              </w:rPr>
              <w:t>6、中标单位应当严格按合同约定工艺进行规范化、无害化处置，须在备案的处置点进行处置禁止将污泥在临时堆存点长期堆存;严禁超处置能力接收污泥进行违规处置:禁止非法转包、倒运等违规处置污泥等情况:接收污泥量应与处置后产品量相匹配:</w:t>
            </w:r>
          </w:p>
          <w:p w14:paraId="0B382225">
            <w:pPr>
              <w:pStyle w:val="4"/>
              <w:jc w:val="both"/>
            </w:pPr>
            <w:r>
              <w:rPr>
                <w:rFonts w:ascii="仿宋_GB2312" w:hAnsi="仿宋_GB2312" w:eastAsia="仿宋_GB2312" w:cs="仿宋_GB2312"/>
                <w:sz w:val="21"/>
              </w:rPr>
              <w:t>7、五联单上加盖污泥产生单位、污泥运输单位、污泥处置单位、在机打五联单上加盖公章及经办人签字，严禁他人代签。实时做好跟踪、记录管理台账，确保污泥的流向、用途、用量等真实可追溯，从而形成闭合的管理环节。</w:t>
            </w:r>
          </w:p>
          <w:p w14:paraId="27778C80">
            <w:pPr>
              <w:pStyle w:val="4"/>
              <w:jc w:val="both"/>
            </w:pPr>
            <w:r>
              <w:rPr>
                <w:rFonts w:ascii="仿宋_GB2312" w:hAnsi="仿宋_GB2312" w:eastAsia="仿宋_GB2312" w:cs="仿宋_GB2312"/>
                <w:sz w:val="21"/>
              </w:rPr>
              <w:t>8、定期向采购人提交经相关管理部门和人员签字盖章的污泥处置转运五联单:实时完成管理档案记录管理，包括污泥流向、用途、用量的跟踪、记录台账、原始台账、 污泥处置产物的最终去向等资料:第三方检测机构检测的终端产品检测报告，检测报告达到国标要求(执行标准应当是处置后污泥的国标)。</w:t>
            </w:r>
          </w:p>
          <w:p w14:paraId="4CC61360">
            <w:pPr>
              <w:pStyle w:val="4"/>
              <w:jc w:val="both"/>
            </w:pPr>
            <w:r>
              <w:rPr>
                <w:rFonts w:ascii="仿宋_GB2312" w:hAnsi="仿宋_GB2312" w:eastAsia="仿宋_GB2312" w:cs="仿宋_GB2312"/>
                <w:sz w:val="21"/>
              </w:rPr>
              <w:t>9、随时接受采购人的监督检查和整改要求。对采购人发现的问题，应及时进行整改，在整改期间，采购人有权暂停中标单位污泥处置，待整改完成后进行污泥处置，确保依法依规处置污泥。</w:t>
            </w:r>
          </w:p>
        </w:tc>
      </w:tr>
      <w:tr w14:paraId="3F3D2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EC10DB"/>
        </w:tc>
        <w:tc>
          <w:tcPr>
            <w:tcW w:w="2769" w:type="dxa"/>
          </w:tcPr>
          <w:p w14:paraId="6AB07639">
            <w:pPr>
              <w:pStyle w:val="4"/>
            </w:pPr>
            <w:r>
              <w:rPr>
                <w:rFonts w:ascii="仿宋_GB2312" w:hAnsi="仿宋_GB2312" w:eastAsia="仿宋_GB2312" w:cs="仿宋_GB2312"/>
              </w:rPr>
              <w:t>2</w:t>
            </w:r>
          </w:p>
        </w:tc>
        <w:tc>
          <w:tcPr>
            <w:tcW w:w="2769" w:type="dxa"/>
          </w:tcPr>
          <w:p w14:paraId="1D7A5CA9">
            <w:pPr>
              <w:pStyle w:val="4"/>
            </w:pPr>
            <w:r>
              <w:rPr>
                <w:rFonts w:ascii="仿宋_GB2312" w:hAnsi="仿宋_GB2312" w:eastAsia="仿宋_GB2312" w:cs="仿宋_GB2312"/>
              </w:rPr>
              <w:t>本包总预算为：759200元；单价预算为：260元/吨；单价报价不得超过单价预算每吨金额，超过单价预算按无效投标处理。</w:t>
            </w:r>
          </w:p>
        </w:tc>
      </w:tr>
    </w:tbl>
    <w:p w14:paraId="57936746">
      <w:pPr>
        <w:pStyle w:val="4"/>
        <w:outlineLvl w:val="4"/>
      </w:pPr>
      <w:r>
        <w:rPr>
          <w:rFonts w:ascii="仿宋_GB2312" w:hAnsi="仿宋_GB2312" w:eastAsia="仿宋_GB2312" w:cs="仿宋_GB2312"/>
          <w:b/>
          <w:sz w:val="20"/>
        </w:rPr>
        <w:t>（二）分包名称：集贤园污水处理厂污泥运输暨处置单位采购项目二包</w:t>
      </w:r>
    </w:p>
    <w:p w14:paraId="22215467">
      <w:pPr>
        <w:pStyle w:val="4"/>
      </w:pPr>
      <w:r>
        <w:rPr>
          <w:rFonts w:ascii="仿宋_GB2312" w:hAnsi="仿宋_GB2312" w:eastAsia="仿宋_GB2312" w:cs="仿宋_GB2312"/>
        </w:rPr>
        <w:t>1、执行政府采购促进中小企业发展的相关政策</w:t>
      </w:r>
    </w:p>
    <w:p w14:paraId="7F491A87">
      <w:pPr>
        <w:pStyle w:val="4"/>
      </w:pPr>
      <w:r>
        <w:rPr>
          <w:rFonts w:ascii="仿宋_GB2312" w:hAnsi="仿宋_GB2312" w:eastAsia="仿宋_GB2312" w:cs="仿宋_GB2312"/>
          <w:color w:val="000000"/>
        </w:rPr>
        <w:t>1)</w:t>
      </w:r>
      <w:r>
        <w:rPr>
          <w:rFonts w:ascii="仿宋_GB2312" w:hAnsi="仿宋_GB2312" w:eastAsia="仿宋_GB2312" w:cs="仿宋_GB2312"/>
        </w:rPr>
        <w:t>专门面向中小企业采购</w:t>
      </w:r>
    </w:p>
    <w:p w14:paraId="3B28D555">
      <w:pPr>
        <w:pStyle w:val="4"/>
        <w:ind w:firstLine="840"/>
      </w:pPr>
      <w:r>
        <w:rPr>
          <w:rFonts w:ascii="仿宋_GB2312" w:hAnsi="仿宋_GB2312" w:eastAsia="仿宋_GB2312" w:cs="仿宋_GB2312"/>
          <w:color w:val="000000"/>
        </w:rPr>
        <w:t>2)面向的企业规模：</w:t>
      </w:r>
      <w:r>
        <w:rPr>
          <w:rFonts w:ascii="仿宋_GB2312" w:hAnsi="仿宋_GB2312" w:eastAsia="仿宋_GB2312" w:cs="仿宋_GB2312"/>
        </w:rPr>
        <w:t>中小企业</w:t>
      </w:r>
    </w:p>
    <w:p w14:paraId="0D361189">
      <w:pPr>
        <w:pStyle w:val="4"/>
        <w:ind w:firstLine="840"/>
      </w:pPr>
      <w:r>
        <w:rPr>
          <w:rFonts w:ascii="仿宋_GB2312" w:hAnsi="仿宋_GB2312" w:eastAsia="仿宋_GB2312" w:cs="仿宋_GB2312"/>
          <w:color w:val="000000"/>
        </w:rPr>
        <w:t>3)预留形式：</w:t>
      </w:r>
      <w:r>
        <w:rPr>
          <w:rFonts w:ascii="仿宋_GB2312" w:hAnsi="仿宋_GB2312" w:eastAsia="仿宋_GB2312" w:cs="仿宋_GB2312"/>
        </w:rPr>
        <w:t>设置专门采购包</w:t>
      </w:r>
    </w:p>
    <w:p w14:paraId="0AFF760B">
      <w:pPr>
        <w:pStyle w:val="4"/>
        <w:ind w:firstLine="840"/>
      </w:pPr>
      <w:r>
        <w:rPr>
          <w:rFonts w:ascii="仿宋_GB2312" w:hAnsi="仿宋_GB2312" w:eastAsia="仿宋_GB2312" w:cs="仿宋_GB2312"/>
          <w:color w:val="000000"/>
        </w:rPr>
        <w:t>4)预留比例：</w:t>
      </w:r>
      <w:r>
        <w:rPr>
          <w:rFonts w:ascii="仿宋_GB2312" w:hAnsi="仿宋_GB2312" w:eastAsia="仿宋_GB2312" w:cs="仿宋_GB2312"/>
        </w:rPr>
        <w:t>100%</w:t>
      </w:r>
    </w:p>
    <w:p w14:paraId="5C35ED93">
      <w:pPr>
        <w:pStyle w:val="4"/>
      </w:pPr>
      <w:r>
        <w:rPr>
          <w:rFonts w:ascii="仿宋_GB2312" w:hAnsi="仿宋_GB2312" w:eastAsia="仿宋_GB2312" w:cs="仿宋_GB2312"/>
        </w:rPr>
        <w:t>2、预算金额（元）：394,200.00 ，大写（人民币）： 叁拾玖万肆仟贰佰元整</w:t>
      </w:r>
    </w:p>
    <w:p w14:paraId="11D29815">
      <w:pPr>
        <w:pStyle w:val="4"/>
        <w:ind w:firstLine="780"/>
      </w:pPr>
      <w:r>
        <w:rPr>
          <w:rFonts w:ascii="仿宋_GB2312" w:hAnsi="仿宋_GB2312" w:eastAsia="仿宋_GB2312" w:cs="仿宋_GB2312"/>
        </w:rPr>
        <w:t xml:space="preserve"> 最高限价（元）： 394,200.00 ，大写（人民币）： 叁拾玖万肆仟贰佰元整</w:t>
      </w:r>
    </w:p>
    <w:p w14:paraId="3EA8BD0A">
      <w:pPr>
        <w:pStyle w:val="4"/>
      </w:pPr>
      <w:r>
        <w:rPr>
          <w:rFonts w:ascii="仿宋_GB2312" w:hAnsi="仿宋_GB2312" w:eastAsia="仿宋_GB2312" w:cs="仿宋_GB2312"/>
        </w:rPr>
        <w:t>3、评审方法：综合评分法</w:t>
      </w:r>
    </w:p>
    <w:p w14:paraId="7A14FE95">
      <w:pPr>
        <w:pStyle w:val="4"/>
      </w:pPr>
      <w:r>
        <w:rPr>
          <w:rFonts w:ascii="仿宋_GB2312" w:hAnsi="仿宋_GB2312" w:eastAsia="仿宋_GB2312" w:cs="仿宋_GB2312"/>
        </w:rPr>
        <w:t>4、是否支持联合体投标：否</w:t>
      </w:r>
    </w:p>
    <w:p w14:paraId="7B0A463E">
      <w:pPr>
        <w:pStyle w:val="4"/>
      </w:pPr>
      <w:r>
        <w:rPr>
          <w:rFonts w:ascii="仿宋_GB2312" w:hAnsi="仿宋_GB2312" w:eastAsia="仿宋_GB2312" w:cs="仿宋_GB2312"/>
        </w:rPr>
        <w:t>5、是否允许合同分包选项：否</w:t>
      </w:r>
    </w:p>
    <w:p w14:paraId="27C15E6E">
      <w:pPr>
        <w:pStyle w:val="4"/>
      </w:pPr>
      <w:r>
        <w:rPr>
          <w:rFonts w:ascii="仿宋_GB2312" w:hAnsi="仿宋_GB2312" w:eastAsia="仿宋_GB2312" w:cs="仿宋_GB2312"/>
        </w:rP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5B12E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7FAD61FE">
            <w:pPr>
              <w:pStyle w:val="4"/>
            </w:pPr>
            <w:r>
              <w:rPr>
                <w:rFonts w:ascii="仿宋_GB2312" w:hAnsi="仿宋_GB2312" w:eastAsia="仿宋_GB2312" w:cs="仿宋_GB2312"/>
              </w:rPr>
              <w:t>1</w:t>
            </w:r>
          </w:p>
        </w:tc>
        <w:tc>
          <w:tcPr>
            <w:tcW w:w="1993" w:type="dxa"/>
          </w:tcPr>
          <w:p w14:paraId="3AE41D0F">
            <w:pPr>
              <w:pStyle w:val="4"/>
              <w:jc w:val="center"/>
            </w:pPr>
            <w:r>
              <w:rPr>
                <w:rFonts w:ascii="仿宋_GB2312" w:hAnsi="仿宋_GB2312" w:eastAsia="仿宋_GB2312" w:cs="仿宋_GB2312"/>
                <w:b/>
                <w:color w:val="000000"/>
              </w:rPr>
              <w:t>采购品目</w:t>
            </w:r>
          </w:p>
        </w:tc>
        <w:tc>
          <w:tcPr>
            <w:tcW w:w="1661" w:type="dxa"/>
          </w:tcPr>
          <w:p w14:paraId="0229A54B">
            <w:pPr>
              <w:pStyle w:val="4"/>
            </w:pPr>
            <w:r>
              <w:rPr>
                <w:rFonts w:ascii="仿宋_GB2312" w:hAnsi="仿宋_GB2312" w:eastAsia="仿宋_GB2312" w:cs="仿宋_GB2312"/>
              </w:rPr>
              <w:t>其他服务</w:t>
            </w:r>
          </w:p>
        </w:tc>
        <w:tc>
          <w:tcPr>
            <w:tcW w:w="1993" w:type="dxa"/>
          </w:tcPr>
          <w:p w14:paraId="0DE8221E">
            <w:pPr>
              <w:pStyle w:val="4"/>
              <w:jc w:val="center"/>
            </w:pPr>
            <w:r>
              <w:rPr>
                <w:rFonts w:ascii="仿宋_GB2312" w:hAnsi="仿宋_GB2312" w:eastAsia="仿宋_GB2312" w:cs="仿宋_GB2312"/>
                <w:b/>
                <w:color w:val="000000"/>
              </w:rPr>
              <w:t>标的名称</w:t>
            </w:r>
          </w:p>
        </w:tc>
        <w:tc>
          <w:tcPr>
            <w:tcW w:w="1661" w:type="dxa"/>
          </w:tcPr>
          <w:p w14:paraId="21E73F1D">
            <w:pPr>
              <w:pStyle w:val="4"/>
            </w:pPr>
            <w:r>
              <w:rPr>
                <w:rFonts w:ascii="仿宋_GB2312" w:hAnsi="仿宋_GB2312" w:eastAsia="仿宋_GB2312" w:cs="仿宋_GB2312"/>
              </w:rPr>
              <w:t>污泥运输</w:t>
            </w:r>
          </w:p>
        </w:tc>
      </w:tr>
      <w:tr w14:paraId="5C0A2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2DC0523"/>
        </w:tc>
        <w:tc>
          <w:tcPr>
            <w:tcW w:w="1993" w:type="dxa"/>
          </w:tcPr>
          <w:p w14:paraId="17E54CC0">
            <w:pPr>
              <w:pStyle w:val="4"/>
              <w:jc w:val="center"/>
            </w:pPr>
            <w:r>
              <w:rPr>
                <w:rFonts w:ascii="仿宋_GB2312" w:hAnsi="仿宋_GB2312" w:eastAsia="仿宋_GB2312" w:cs="仿宋_GB2312"/>
                <w:b/>
                <w:color w:val="000000"/>
              </w:rPr>
              <w:t>数量</w:t>
            </w:r>
          </w:p>
        </w:tc>
        <w:tc>
          <w:tcPr>
            <w:tcW w:w="1661" w:type="dxa"/>
          </w:tcPr>
          <w:p w14:paraId="1D1F0BB2">
            <w:pPr>
              <w:pStyle w:val="4"/>
              <w:jc w:val="right"/>
            </w:pPr>
            <w:r>
              <w:rPr>
                <w:rFonts w:ascii="仿宋_GB2312" w:hAnsi="仿宋_GB2312" w:eastAsia="仿宋_GB2312" w:cs="仿宋_GB2312"/>
              </w:rPr>
              <w:t>1.00</w:t>
            </w:r>
          </w:p>
        </w:tc>
        <w:tc>
          <w:tcPr>
            <w:tcW w:w="1993" w:type="dxa"/>
          </w:tcPr>
          <w:p w14:paraId="55F899FE">
            <w:pPr>
              <w:pStyle w:val="4"/>
              <w:jc w:val="center"/>
            </w:pPr>
            <w:r>
              <w:rPr>
                <w:rFonts w:ascii="仿宋_GB2312" w:hAnsi="仿宋_GB2312" w:eastAsia="仿宋_GB2312" w:cs="仿宋_GB2312"/>
                <w:b/>
                <w:color w:val="000000"/>
              </w:rPr>
              <w:t>单位</w:t>
            </w:r>
          </w:p>
        </w:tc>
        <w:tc>
          <w:tcPr>
            <w:tcW w:w="1661" w:type="dxa"/>
          </w:tcPr>
          <w:p w14:paraId="5DB65C70">
            <w:pPr>
              <w:pStyle w:val="4"/>
            </w:pPr>
            <w:r>
              <w:rPr>
                <w:rFonts w:ascii="仿宋_GB2312" w:hAnsi="仿宋_GB2312" w:eastAsia="仿宋_GB2312" w:cs="仿宋_GB2312"/>
              </w:rPr>
              <w:t>批</w:t>
            </w:r>
          </w:p>
        </w:tc>
      </w:tr>
      <w:tr w14:paraId="29226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0D7A3DA7"/>
        </w:tc>
        <w:tc>
          <w:tcPr>
            <w:tcW w:w="1993" w:type="dxa"/>
          </w:tcPr>
          <w:p w14:paraId="6B3E07E3">
            <w:pPr>
              <w:pStyle w:val="4"/>
              <w:jc w:val="center"/>
            </w:pPr>
            <w:r>
              <w:rPr>
                <w:rFonts w:ascii="仿宋_GB2312" w:hAnsi="仿宋_GB2312" w:eastAsia="仿宋_GB2312" w:cs="仿宋_GB2312"/>
                <w:b/>
                <w:color w:val="000000"/>
              </w:rPr>
              <w:t>合计金额（元）</w:t>
            </w:r>
          </w:p>
        </w:tc>
        <w:tc>
          <w:tcPr>
            <w:tcW w:w="1661" w:type="dxa"/>
          </w:tcPr>
          <w:p w14:paraId="44968569">
            <w:pPr>
              <w:pStyle w:val="4"/>
              <w:jc w:val="right"/>
            </w:pPr>
            <w:r>
              <w:rPr>
                <w:rFonts w:ascii="仿宋_GB2312" w:hAnsi="仿宋_GB2312" w:eastAsia="仿宋_GB2312" w:cs="仿宋_GB2312"/>
              </w:rPr>
              <w:t>394,200.00</w:t>
            </w:r>
          </w:p>
        </w:tc>
        <w:tc>
          <w:tcPr>
            <w:tcW w:w="1993" w:type="dxa"/>
          </w:tcPr>
          <w:p w14:paraId="41C551A6">
            <w:pPr>
              <w:pStyle w:val="4"/>
              <w:jc w:val="center"/>
            </w:pPr>
            <w:r>
              <w:rPr>
                <w:rFonts w:ascii="仿宋_GB2312" w:hAnsi="仿宋_GB2312" w:eastAsia="仿宋_GB2312" w:cs="仿宋_GB2312"/>
                <w:b/>
                <w:color w:val="000000"/>
              </w:rPr>
              <w:t>单价（元）</w:t>
            </w:r>
          </w:p>
        </w:tc>
        <w:tc>
          <w:tcPr>
            <w:tcW w:w="1661" w:type="dxa"/>
          </w:tcPr>
          <w:p w14:paraId="312D7F18">
            <w:pPr>
              <w:pStyle w:val="4"/>
              <w:jc w:val="right"/>
            </w:pPr>
            <w:r>
              <w:rPr>
                <w:rFonts w:ascii="仿宋_GB2312" w:hAnsi="仿宋_GB2312" w:eastAsia="仿宋_GB2312" w:cs="仿宋_GB2312"/>
              </w:rPr>
              <w:t>394,200.00</w:t>
            </w:r>
          </w:p>
        </w:tc>
      </w:tr>
      <w:tr w14:paraId="3FE91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6C21DF93"/>
        </w:tc>
        <w:tc>
          <w:tcPr>
            <w:tcW w:w="1993" w:type="dxa"/>
          </w:tcPr>
          <w:p w14:paraId="6ACABFB8">
            <w:pPr>
              <w:pStyle w:val="4"/>
              <w:jc w:val="center"/>
            </w:pPr>
            <w:r>
              <w:rPr>
                <w:rFonts w:ascii="仿宋_GB2312" w:hAnsi="仿宋_GB2312" w:eastAsia="仿宋_GB2312" w:cs="仿宋_GB2312"/>
                <w:b/>
                <w:color w:val="000000"/>
              </w:rPr>
              <w:t>是否采购节能产品</w:t>
            </w:r>
          </w:p>
        </w:tc>
        <w:tc>
          <w:tcPr>
            <w:tcW w:w="1661" w:type="dxa"/>
          </w:tcPr>
          <w:p w14:paraId="50202E00">
            <w:pPr>
              <w:pStyle w:val="4"/>
            </w:pPr>
            <w:r>
              <w:rPr>
                <w:rFonts w:ascii="仿宋_GB2312" w:hAnsi="仿宋_GB2312" w:eastAsia="仿宋_GB2312" w:cs="仿宋_GB2312"/>
              </w:rPr>
              <w:t>否</w:t>
            </w:r>
          </w:p>
        </w:tc>
        <w:tc>
          <w:tcPr>
            <w:tcW w:w="1993" w:type="dxa"/>
          </w:tcPr>
          <w:p w14:paraId="23DB9BAB">
            <w:pPr>
              <w:pStyle w:val="4"/>
              <w:jc w:val="center"/>
            </w:pPr>
            <w:r>
              <w:rPr>
                <w:rFonts w:ascii="仿宋_GB2312" w:hAnsi="仿宋_GB2312" w:eastAsia="仿宋_GB2312" w:cs="仿宋_GB2312"/>
                <w:b/>
                <w:color w:val="000000"/>
              </w:rPr>
              <w:t>未采购节能产品原因</w:t>
            </w:r>
          </w:p>
        </w:tc>
        <w:tc>
          <w:tcPr>
            <w:tcW w:w="1661" w:type="dxa"/>
          </w:tcPr>
          <w:p w14:paraId="329C7A7D">
            <w:pPr>
              <w:pStyle w:val="4"/>
            </w:pPr>
            <w:r>
              <w:rPr>
                <w:rFonts w:ascii="仿宋_GB2312" w:hAnsi="仿宋_GB2312" w:eastAsia="仿宋_GB2312" w:cs="仿宋_GB2312"/>
              </w:rPr>
              <w:t>无</w:t>
            </w:r>
          </w:p>
        </w:tc>
      </w:tr>
      <w:tr w14:paraId="7E28C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D208C75"/>
        </w:tc>
        <w:tc>
          <w:tcPr>
            <w:tcW w:w="1993" w:type="dxa"/>
          </w:tcPr>
          <w:p w14:paraId="2EA3B349">
            <w:pPr>
              <w:pStyle w:val="4"/>
              <w:jc w:val="center"/>
            </w:pPr>
            <w:r>
              <w:rPr>
                <w:rFonts w:ascii="仿宋_GB2312" w:hAnsi="仿宋_GB2312" w:eastAsia="仿宋_GB2312" w:cs="仿宋_GB2312"/>
                <w:b/>
                <w:color w:val="000000"/>
              </w:rPr>
              <w:t>是否采购环保产品</w:t>
            </w:r>
          </w:p>
        </w:tc>
        <w:tc>
          <w:tcPr>
            <w:tcW w:w="1661" w:type="dxa"/>
          </w:tcPr>
          <w:p w14:paraId="33CD6C4B">
            <w:pPr>
              <w:pStyle w:val="4"/>
            </w:pPr>
            <w:r>
              <w:rPr>
                <w:rFonts w:ascii="仿宋_GB2312" w:hAnsi="仿宋_GB2312" w:eastAsia="仿宋_GB2312" w:cs="仿宋_GB2312"/>
              </w:rPr>
              <w:t>否</w:t>
            </w:r>
          </w:p>
        </w:tc>
        <w:tc>
          <w:tcPr>
            <w:tcW w:w="1993" w:type="dxa"/>
          </w:tcPr>
          <w:p w14:paraId="46DDE528">
            <w:pPr>
              <w:pStyle w:val="4"/>
              <w:jc w:val="center"/>
            </w:pPr>
            <w:r>
              <w:rPr>
                <w:rFonts w:ascii="仿宋_GB2312" w:hAnsi="仿宋_GB2312" w:eastAsia="仿宋_GB2312" w:cs="仿宋_GB2312"/>
                <w:b/>
                <w:color w:val="000000"/>
              </w:rPr>
              <w:t>未采购环保产品原因</w:t>
            </w:r>
          </w:p>
        </w:tc>
        <w:tc>
          <w:tcPr>
            <w:tcW w:w="1661" w:type="dxa"/>
          </w:tcPr>
          <w:p w14:paraId="206DD43B">
            <w:pPr>
              <w:pStyle w:val="4"/>
            </w:pPr>
            <w:r>
              <w:rPr>
                <w:rFonts w:ascii="仿宋_GB2312" w:hAnsi="仿宋_GB2312" w:eastAsia="仿宋_GB2312" w:cs="仿宋_GB2312"/>
              </w:rPr>
              <w:t>无</w:t>
            </w:r>
          </w:p>
        </w:tc>
      </w:tr>
      <w:tr w14:paraId="538FE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3623AAA"/>
        </w:tc>
        <w:tc>
          <w:tcPr>
            <w:tcW w:w="1993" w:type="dxa"/>
          </w:tcPr>
          <w:p w14:paraId="1C52774A">
            <w:pPr>
              <w:pStyle w:val="4"/>
              <w:jc w:val="center"/>
            </w:pPr>
            <w:r>
              <w:rPr>
                <w:rFonts w:ascii="仿宋_GB2312" w:hAnsi="仿宋_GB2312" w:eastAsia="仿宋_GB2312" w:cs="仿宋_GB2312"/>
                <w:b/>
                <w:color w:val="000000"/>
              </w:rPr>
              <w:t>是否采购进口产品</w:t>
            </w:r>
          </w:p>
        </w:tc>
        <w:tc>
          <w:tcPr>
            <w:tcW w:w="1661" w:type="dxa"/>
          </w:tcPr>
          <w:p w14:paraId="0BE9C63D">
            <w:pPr>
              <w:pStyle w:val="4"/>
            </w:pPr>
            <w:r>
              <w:rPr>
                <w:rFonts w:ascii="仿宋_GB2312" w:hAnsi="仿宋_GB2312" w:eastAsia="仿宋_GB2312" w:cs="仿宋_GB2312"/>
              </w:rPr>
              <w:t>否</w:t>
            </w:r>
          </w:p>
        </w:tc>
        <w:tc>
          <w:tcPr>
            <w:tcW w:w="1993" w:type="dxa"/>
          </w:tcPr>
          <w:p w14:paraId="38C22DA6">
            <w:pPr>
              <w:pStyle w:val="4"/>
              <w:jc w:val="center"/>
            </w:pPr>
            <w:r>
              <w:rPr>
                <w:rFonts w:ascii="仿宋_GB2312" w:hAnsi="仿宋_GB2312" w:eastAsia="仿宋_GB2312" w:cs="仿宋_GB2312"/>
                <w:b/>
                <w:color w:val="000000"/>
              </w:rPr>
              <w:t>标的物所属行业</w:t>
            </w:r>
          </w:p>
        </w:tc>
        <w:tc>
          <w:tcPr>
            <w:tcW w:w="1661" w:type="dxa"/>
          </w:tcPr>
          <w:p w14:paraId="4E93C6C7">
            <w:pPr>
              <w:pStyle w:val="4"/>
            </w:pPr>
            <w:r>
              <w:rPr>
                <w:rFonts w:ascii="仿宋_GB2312" w:hAnsi="仿宋_GB2312" w:eastAsia="仿宋_GB2312" w:cs="仿宋_GB2312"/>
              </w:rPr>
              <w:t>交通运输业</w:t>
            </w:r>
          </w:p>
        </w:tc>
      </w:tr>
    </w:tbl>
    <w:p w14:paraId="21DFEC86">
      <w:pPr>
        <w:pStyle w:val="4"/>
      </w:pPr>
      <w:r>
        <w:rPr>
          <w:rFonts w:ascii="仿宋_GB2312" w:hAnsi="仿宋_GB2312" w:eastAsia="仿宋_GB2312" w:cs="仿宋_GB2312"/>
        </w:rPr>
        <w:t>标的名称：污泥运输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319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7B17E45A">
            <w:pPr>
              <w:pStyle w:val="4"/>
            </w:pPr>
            <w:r>
              <w:rPr>
                <w:rFonts w:ascii="仿宋_GB2312" w:hAnsi="仿宋_GB2312" w:eastAsia="仿宋_GB2312" w:cs="仿宋_GB2312"/>
              </w:rPr>
              <w:t xml:space="preserve"> 参数性质</w:t>
            </w:r>
          </w:p>
        </w:tc>
        <w:tc>
          <w:tcPr>
            <w:tcW w:w="2769" w:type="dxa"/>
          </w:tcPr>
          <w:p w14:paraId="426A49D5">
            <w:pPr>
              <w:pStyle w:val="4"/>
            </w:pPr>
            <w:r>
              <w:rPr>
                <w:rFonts w:ascii="仿宋_GB2312" w:hAnsi="仿宋_GB2312" w:eastAsia="仿宋_GB2312" w:cs="仿宋_GB2312"/>
              </w:rPr>
              <w:t xml:space="preserve"> 序号</w:t>
            </w:r>
          </w:p>
        </w:tc>
        <w:tc>
          <w:tcPr>
            <w:tcW w:w="2769" w:type="dxa"/>
          </w:tcPr>
          <w:p w14:paraId="58A6708C">
            <w:pPr>
              <w:pStyle w:val="4"/>
            </w:pPr>
            <w:r>
              <w:rPr>
                <w:rFonts w:ascii="仿宋_GB2312" w:hAnsi="仿宋_GB2312" w:eastAsia="仿宋_GB2312" w:cs="仿宋_GB2312"/>
              </w:rPr>
              <w:t xml:space="preserve"> 技术参数与性能指标</w:t>
            </w:r>
          </w:p>
        </w:tc>
      </w:tr>
      <w:tr w14:paraId="53648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154D9B"/>
        </w:tc>
        <w:tc>
          <w:tcPr>
            <w:tcW w:w="2769" w:type="dxa"/>
          </w:tcPr>
          <w:p w14:paraId="43AD9E03">
            <w:pPr>
              <w:pStyle w:val="4"/>
            </w:pPr>
            <w:r>
              <w:rPr>
                <w:rFonts w:ascii="仿宋_GB2312" w:hAnsi="仿宋_GB2312" w:eastAsia="仿宋_GB2312" w:cs="仿宋_GB2312"/>
              </w:rPr>
              <w:t>1</w:t>
            </w:r>
          </w:p>
        </w:tc>
        <w:tc>
          <w:tcPr>
            <w:tcW w:w="2769" w:type="dxa"/>
          </w:tcPr>
          <w:p w14:paraId="426015F1">
            <w:pPr>
              <w:pStyle w:val="4"/>
              <w:jc w:val="both"/>
            </w:pPr>
            <w:r>
              <w:rPr>
                <w:rFonts w:ascii="仿宋_GB2312" w:hAnsi="仿宋_GB2312" w:eastAsia="仿宋_GB2312" w:cs="仿宋_GB2312"/>
                <w:b/>
                <w:sz w:val="22"/>
              </w:rPr>
              <w:t>一、项目基本情况</w:t>
            </w:r>
          </w:p>
          <w:p w14:paraId="77D46099">
            <w:pPr>
              <w:pStyle w:val="4"/>
              <w:jc w:val="both"/>
            </w:pPr>
            <w:r>
              <w:rPr>
                <w:rFonts w:ascii="仿宋_GB2312" w:hAnsi="仿宋_GB2312" w:eastAsia="仿宋_GB2312" w:cs="仿宋_GB2312"/>
                <w:sz w:val="22"/>
              </w:rPr>
              <w:t>本项目对集贤园污水处理厂每日产生的污泥运输，每日污泥处置量约为8吨污泥含水率60%。</w:t>
            </w:r>
          </w:p>
          <w:p w14:paraId="219D13A7">
            <w:pPr>
              <w:pStyle w:val="4"/>
              <w:jc w:val="both"/>
            </w:pPr>
            <w:r>
              <w:rPr>
                <w:rFonts w:ascii="仿宋_GB2312" w:hAnsi="仿宋_GB2312" w:eastAsia="仿宋_GB2312" w:cs="仿宋_GB2312"/>
                <w:b/>
                <w:sz w:val="21"/>
              </w:rPr>
              <w:t>二、工作内容</w:t>
            </w:r>
          </w:p>
          <w:p w14:paraId="0DB4213A">
            <w:pPr>
              <w:pStyle w:val="4"/>
              <w:jc w:val="both"/>
            </w:pPr>
            <w:r>
              <w:rPr>
                <w:rFonts w:ascii="仿宋_GB2312" w:hAnsi="仿宋_GB2312" w:eastAsia="仿宋_GB2312" w:cs="仿宋_GB2312"/>
                <w:sz w:val="21"/>
              </w:rPr>
              <w:t>污泥运输：根据集贤园污水处理厂污泥产量及运输需求，配备具有污泥运输资质防渗漏防遗撒装置且安装GPS 定位系统的专用运输车辆，对集贤园污水处理厂脱水后的污泥输送到污泥处置单位。</w:t>
            </w:r>
          </w:p>
          <w:p w14:paraId="77882E45">
            <w:pPr>
              <w:pStyle w:val="4"/>
              <w:jc w:val="both"/>
            </w:pPr>
            <w:r>
              <w:rPr>
                <w:rFonts w:ascii="仿宋_GB2312" w:hAnsi="仿宋_GB2312" w:eastAsia="仿宋_GB2312" w:cs="仿宋_GB2312"/>
                <w:b/>
                <w:sz w:val="21"/>
              </w:rPr>
              <w:t>三、服务费内容</w:t>
            </w:r>
          </w:p>
          <w:p w14:paraId="2B014C14">
            <w:pPr>
              <w:pStyle w:val="4"/>
              <w:jc w:val="both"/>
            </w:pPr>
            <w:r>
              <w:rPr>
                <w:rFonts w:ascii="仿宋_GB2312" w:hAnsi="仿宋_GB2312" w:eastAsia="仿宋_GB2312" w:cs="仿宋_GB2312"/>
                <w:sz w:val="21"/>
              </w:rPr>
              <w:t>污泥运输费用:主要用于支付污泥从集贤园污水处理厂运输至处置单位过程中产生的各项费用，包括运输车辆租赁费用、燃油费用、司机劳务费用等。</w:t>
            </w:r>
          </w:p>
          <w:p w14:paraId="6C46987B">
            <w:pPr>
              <w:pStyle w:val="4"/>
              <w:jc w:val="both"/>
            </w:pPr>
            <w:r>
              <w:rPr>
                <w:rFonts w:ascii="仿宋_GB2312" w:hAnsi="仿宋_GB2312" w:eastAsia="仿宋_GB2312" w:cs="仿宋_GB2312"/>
                <w:b/>
                <w:sz w:val="21"/>
              </w:rPr>
              <w:t>四、服务要求</w:t>
            </w:r>
          </w:p>
          <w:p w14:paraId="3C0F16BA">
            <w:pPr>
              <w:pStyle w:val="4"/>
              <w:jc w:val="both"/>
            </w:pPr>
            <w:r>
              <w:rPr>
                <w:rFonts w:ascii="仿宋_GB2312" w:hAnsi="仿宋_GB2312" w:eastAsia="仿宋_GB2312" w:cs="仿宋_GB2312"/>
                <w:sz w:val="21"/>
              </w:rPr>
              <w:t>1、对集贤园发展中心污水处理厂的每日所产生的污泥进行处置，须做到污泥日产日清，厂内无堆放，做好现场安全及保洁工作，必须达到无害化处理并符合《固体废物污染环境防治法《西安市城市生活污水处理厂污泥处理处置管理规定》的要求。</w:t>
            </w:r>
          </w:p>
          <w:p w14:paraId="563B2166">
            <w:pPr>
              <w:pStyle w:val="4"/>
              <w:jc w:val="both"/>
            </w:pPr>
            <w:r>
              <w:rPr>
                <w:rFonts w:ascii="仿宋_GB2312" w:hAnsi="仿宋_GB2312" w:eastAsia="仿宋_GB2312" w:cs="仿宋_GB2312"/>
                <w:sz w:val="21"/>
              </w:rPr>
              <w:t>2、供应商污泥处置能力≥80吨/日(提供相关证明文件，若不能满足此项内容，按无效标处理</w:t>
            </w:r>
          </w:p>
          <w:p w14:paraId="6DC80425">
            <w:pPr>
              <w:pStyle w:val="4"/>
              <w:jc w:val="both"/>
            </w:pPr>
            <w:r>
              <w:rPr>
                <w:rFonts w:ascii="仿宋_GB2312" w:hAnsi="仿宋_GB2312" w:eastAsia="仿宋_GB2312" w:cs="仿宋_GB2312"/>
                <w:sz w:val="21"/>
              </w:rPr>
              <w:t>3、服务期:自合同签订之日起一年。</w:t>
            </w:r>
          </w:p>
          <w:p w14:paraId="027D0B23">
            <w:pPr>
              <w:pStyle w:val="4"/>
              <w:jc w:val="both"/>
            </w:pPr>
            <w:r>
              <w:rPr>
                <w:rFonts w:ascii="仿宋_GB2312" w:hAnsi="仿宋_GB2312" w:eastAsia="仿宋_GB2312" w:cs="仿宋_GB2312"/>
                <w:sz w:val="21"/>
              </w:rPr>
              <w:t>4、供应商污泥处置点须环保手续齐全、用地手续合法，环评手续与污泥处置地点须相对应，并落实防止污染环境措施，设施设备及人员到位。</w:t>
            </w:r>
          </w:p>
          <w:p w14:paraId="56CD1884">
            <w:pPr>
              <w:pStyle w:val="4"/>
              <w:jc w:val="both"/>
            </w:pPr>
            <w:r>
              <w:rPr>
                <w:rFonts w:ascii="仿宋_GB2312" w:hAnsi="仿宋_GB2312" w:eastAsia="仿宋_GB2312" w:cs="仿宋_GB2312"/>
                <w:sz w:val="21"/>
              </w:rPr>
              <w:t>6、中标单位应当严格按合同约定工艺进行规范化、无害化处置，须在备案的处置点进行处置禁止将污泥在临时堆存点长期堆存;严禁超处置能力接收污泥进行违规处置:禁止非法转包、倒运等违规处置污泥等情况:接收污泥量应与处置后产品量相匹配:</w:t>
            </w:r>
          </w:p>
          <w:p w14:paraId="331AA058">
            <w:pPr>
              <w:pStyle w:val="4"/>
              <w:jc w:val="both"/>
            </w:pPr>
            <w:r>
              <w:rPr>
                <w:rFonts w:ascii="仿宋_GB2312" w:hAnsi="仿宋_GB2312" w:eastAsia="仿宋_GB2312" w:cs="仿宋_GB2312"/>
                <w:sz w:val="21"/>
              </w:rPr>
              <w:t>7、五联单上加盖污泥产生单位、污泥运输单位、污泥处置单位、在机打五联单上加盖公章及经办人签字，严禁他人代签。实时做好跟踪、记录管理台账，确保污泥的流向、用途、用量等真实可追溯，从而形成闭合的管理环节。</w:t>
            </w:r>
          </w:p>
          <w:p w14:paraId="1D611420">
            <w:pPr>
              <w:pStyle w:val="4"/>
              <w:jc w:val="both"/>
            </w:pPr>
            <w:r>
              <w:rPr>
                <w:rFonts w:ascii="仿宋_GB2312" w:hAnsi="仿宋_GB2312" w:eastAsia="仿宋_GB2312" w:cs="仿宋_GB2312"/>
                <w:sz w:val="21"/>
              </w:rPr>
              <w:t>8、定期向采购人提交经相关管理部门和人员签字盖章的污泥处置转运五联单:实时完成管理档案记录管理，包括污泥流向、用途、用量的跟踪、记录台账、原始台账、 污泥处置产物的最终去向等资料:第三方检测机构检测的终端产品检测报告，检测报告达到国标要求(执行标准应当是处置后污泥的国标)。</w:t>
            </w:r>
          </w:p>
          <w:p w14:paraId="1CB63FDF">
            <w:pPr>
              <w:pStyle w:val="4"/>
              <w:jc w:val="both"/>
            </w:pPr>
            <w:r>
              <w:rPr>
                <w:rFonts w:ascii="仿宋_GB2312" w:hAnsi="仿宋_GB2312" w:eastAsia="仿宋_GB2312" w:cs="仿宋_GB2312"/>
                <w:sz w:val="21"/>
              </w:rPr>
              <w:t>9、随时接受采购人的监督检查和整改要求。对采购人发现的问题，应及时进行整改，在整改期间，采购人有权暂停中标单位污泥处置，待整改完成后进行污泥处置，确保依法依规处置污泥。</w:t>
            </w:r>
          </w:p>
          <w:p w14:paraId="7B06B427">
            <w:pPr>
              <w:pStyle w:val="4"/>
              <w:jc w:val="both"/>
            </w:pPr>
            <w:r>
              <w:rPr>
                <w:rFonts w:ascii="仿宋_GB2312" w:hAnsi="仿宋_GB2312" w:eastAsia="仿宋_GB2312" w:cs="仿宋_GB2312"/>
                <w:sz w:val="21"/>
              </w:rPr>
              <w:t>10、运输车辆整车高度、宽度、长度均应满足现场条件，如不能满足由乙方在不降低标准的前提下， 自行调整车辆，以满足需求。车辆运输过程应全封闭，满足环保、交通、 城管等行政主管部门的要求。</w:t>
            </w:r>
          </w:p>
          <w:p w14:paraId="1C6E6164">
            <w:pPr>
              <w:pStyle w:val="4"/>
              <w:jc w:val="both"/>
            </w:pPr>
            <w:r>
              <w:rPr>
                <w:rFonts w:ascii="仿宋_GB2312" w:hAnsi="仿宋_GB2312" w:eastAsia="仿宋_GB2312" w:cs="仿宋_GB2312"/>
                <w:sz w:val="21"/>
              </w:rPr>
              <w:t>11、中标单位必须在合同签订后一个周内办理完运输车辆备案手续（根 据政策要求）；运输途中须遵守道路、交通及环保、水务、城管等主管部 门的规定、规范，否则所产生的所有处罚由中标单位承担且甲方不予结算运输费用。</w:t>
            </w:r>
          </w:p>
          <w:p w14:paraId="0808A616">
            <w:pPr>
              <w:pStyle w:val="4"/>
              <w:jc w:val="both"/>
            </w:pPr>
            <w:r>
              <w:rPr>
                <w:rFonts w:ascii="仿宋_GB2312" w:hAnsi="仿宋_GB2312" w:eastAsia="仿宋_GB2312" w:cs="仿宋_GB2312"/>
                <w:sz w:val="21"/>
              </w:rPr>
              <w:t>12、应对运输车辆进行清洗、除臭，未进行清洗的甲方有权拒绝车辆进厂。污泥运输车辆应采取密封、防水、防渗漏和防遗撒等措施。 运输过程中，若发生安全责任事故或者与运输过程有关的其他责任，均由乙方承担。</w:t>
            </w:r>
          </w:p>
          <w:p w14:paraId="688930F5">
            <w:pPr>
              <w:pStyle w:val="4"/>
              <w:jc w:val="both"/>
            </w:pPr>
            <w:r>
              <w:rPr>
                <w:rFonts w:ascii="仿宋_GB2312" w:hAnsi="仿宋_GB2312" w:eastAsia="仿宋_GB2312" w:cs="仿宋_GB2312"/>
                <w:sz w:val="21"/>
              </w:rPr>
              <w:t>13、中标单位必须将污泥运输至指定的污泥处置点，在污泥处置场内应听从处置场调度安排，将污泥倾倒在指定场地。严禁出现擅自倾倒、堆放、丢弃、遗撒等违规行为，若出现上述行为， 由中标单位承担相应的行政、环保、法律等责任以及由此产生的全部费用。</w:t>
            </w:r>
          </w:p>
          <w:p w14:paraId="79FA17F8">
            <w:pPr>
              <w:pStyle w:val="4"/>
              <w:jc w:val="both"/>
            </w:pPr>
            <w:r>
              <w:rPr>
                <w:rFonts w:ascii="仿宋_GB2312" w:hAnsi="仿宋_GB2312" w:eastAsia="仿宋_GB2312" w:cs="仿宋_GB2312"/>
                <w:sz w:val="21"/>
              </w:rPr>
              <w:t>14、中标单位负责将运输车辆相关信息，包括照片、车牌、车型进行 统计，报甲方备案。如遇车辆更新应及时变更相关备案信息，未备案车辆严禁使用。</w:t>
            </w:r>
          </w:p>
        </w:tc>
      </w:tr>
      <w:tr w14:paraId="1A945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AC1DC14"/>
        </w:tc>
        <w:tc>
          <w:tcPr>
            <w:tcW w:w="2769" w:type="dxa"/>
          </w:tcPr>
          <w:p w14:paraId="277C92D7">
            <w:pPr>
              <w:pStyle w:val="4"/>
            </w:pPr>
            <w:r>
              <w:rPr>
                <w:rFonts w:ascii="仿宋_GB2312" w:hAnsi="仿宋_GB2312" w:eastAsia="仿宋_GB2312" w:cs="仿宋_GB2312"/>
              </w:rPr>
              <w:t>2</w:t>
            </w:r>
          </w:p>
        </w:tc>
        <w:tc>
          <w:tcPr>
            <w:tcW w:w="2769" w:type="dxa"/>
          </w:tcPr>
          <w:p w14:paraId="6192E778">
            <w:pPr>
              <w:pStyle w:val="4"/>
            </w:pPr>
            <w:r>
              <w:rPr>
                <w:rFonts w:ascii="仿宋_GB2312" w:hAnsi="仿宋_GB2312" w:eastAsia="仿宋_GB2312" w:cs="仿宋_GB2312"/>
              </w:rPr>
              <w:t>本包总预算为：394200元；单价预算为：135元/吨；单价报价不得超过单价预算每吨金额，超过单价预算按无效投标处理。</w:t>
            </w:r>
          </w:p>
        </w:tc>
      </w:tr>
    </w:tbl>
    <w:p w14:paraId="2DEBF5A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343124E"/>
    <w:rsid w:val="177F50ED"/>
    <w:rsid w:val="211148C5"/>
    <w:rsid w:val="351E1A24"/>
    <w:rsid w:val="3B8A7700"/>
    <w:rsid w:val="53B52B8D"/>
    <w:rsid w:val="685E549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3790</Words>
  <Characters>3921</Characters>
  <Lines>0</Lines>
  <Paragraphs>0</Paragraphs>
  <TotalTime>2</TotalTime>
  <ScaleCrop>false</ScaleCrop>
  <LinksUpToDate>false</LinksUpToDate>
  <CharactersWithSpaces>3970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哈哈哈哈哈哈哈哈</cp:lastModifiedBy>
  <dcterms:modified xsi:type="dcterms:W3CDTF">2025-08-19T03:04:42Z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eyJoZGlkIjoiMWUxZDQ3MGViM2FjMjkzZTgxYWJmODg1ZGU5Y2RjOTkiLCJ1c2VySWQiOiIyNDUxNDA5MjIifQ==</vt:lpwstr>
  </property>
  <property fmtid="{D5CDD505-2E9C-101B-9397-08002B2CF9AE}" pid="4" name="ICV">
    <vt:lpwstr>92B5ACFC51574C9CB23F22AD8AEF9DAA_12</vt:lpwstr>
  </property>
</Properties>
</file>