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17A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消防车车载装备购置项目</w:t>
      </w:r>
    </w:p>
    <w:p w14:paraId="43F611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采购需求</w:t>
      </w:r>
    </w:p>
    <w:p w14:paraId="5931F1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一、基本要求</w:t>
      </w:r>
    </w:p>
    <w:p w14:paraId="055B96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1、项目概况</w:t>
      </w:r>
    </w:p>
    <w:p w14:paraId="791C5D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）项目名称：</w:t>
      </w:r>
      <w:r>
        <w:rPr>
          <w:rFonts w:hint="eastAsia" w:ascii="宋体" w:hAnsi="宋体" w:cs="宋体"/>
          <w:b w:val="0"/>
          <w:bCs w:val="0"/>
          <w:color w:val="auto"/>
          <w:sz w:val="28"/>
          <w:szCs w:val="28"/>
          <w:lang w:eastAsia="zh-CN"/>
        </w:rPr>
        <w:t>消防车车载装备购置项目</w:t>
      </w:r>
    </w:p>
    <w:p w14:paraId="78B402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）采购人：</w:t>
      </w:r>
      <w:r>
        <w:rPr>
          <w:rFonts w:hint="eastAsia" w:ascii="宋体" w:hAnsi="宋体" w:cs="宋体"/>
          <w:b w:val="0"/>
          <w:bCs w:val="0"/>
          <w:color w:val="auto"/>
          <w:sz w:val="28"/>
          <w:szCs w:val="28"/>
          <w:lang w:val="en-US" w:eastAsia="zh-CN"/>
        </w:rPr>
        <w:t>白水县消防救援大队</w:t>
      </w:r>
    </w:p>
    <w:p w14:paraId="6C3BF8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）项目概况：</w:t>
      </w:r>
      <w:r>
        <w:rPr>
          <w:rFonts w:hint="eastAsia" w:ascii="宋体" w:hAnsi="宋体" w:cs="宋体"/>
          <w:b w:val="0"/>
          <w:bCs w:val="0"/>
          <w:color w:val="auto"/>
          <w:sz w:val="28"/>
          <w:szCs w:val="28"/>
          <w:lang w:eastAsia="zh-CN"/>
        </w:rPr>
        <w:t>采购</w:t>
      </w:r>
      <w:r>
        <w:rPr>
          <w:rFonts w:hint="eastAsia" w:ascii="宋体" w:hAnsi="宋体" w:eastAsia="宋体" w:cs="宋体"/>
          <w:b w:val="0"/>
          <w:bCs w:val="0"/>
          <w:color w:val="auto"/>
          <w:sz w:val="28"/>
          <w:szCs w:val="28"/>
          <w:lang w:eastAsia="zh-CN"/>
        </w:rPr>
        <w:t>液压破拆工具组、消防用红外热像仪、折叠式担架、20-65-20水带、25-80-20水带、25-40-20水带、冲击钻、激光测距仪等。</w:t>
      </w:r>
    </w:p>
    <w:p w14:paraId="5C3541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lang w:eastAsia="zh-CN"/>
        </w:rPr>
        <w:t>）采购方式：公开招标</w:t>
      </w:r>
    </w:p>
    <w:p w14:paraId="08107C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采购项目需要落实的政府采购政策：（1）《财政部发展改革委生态环境部市场监管总局关于调整优化节能产品、环境标志产品政府采购执行机制的通知》（财库〔2019〕9号）；（2）《政府采购促进中小企业发展管理办法》（财库〔2020〕46号）；（3）《财政部司法部关于政府采购支持监狱企业发展有关问题的通知》（财库〔2014〕68号）；（4）《三部门联合发布关于促进残疾人就业政府采购政策的通知》（财库〔2017〕141号）；（5）陕西省财政厅关于印发《陕西省中小企业政府采购信用融资办法》（陕财办采〔2018〕23号）；（6）《关于运用政府采购政策支持乡村产业振兴的通知》（财库〔2021〕19号）；（7）《财政部住房和城乡建设部关于政府采购支持绿色建材促进建筑品质提升试点工作的通知》（财库〔2020〕31号）；（8）《陕西省财政厅关于进一步加强政府绿色采购有关问题的通知》（陕财办采〔2021〕29号）；（9）《财政部关于在政府采购活动中落实平等对待内外资企业有关政策的通知》（财库〔2021〕35号）；（10）</w:t>
      </w:r>
      <w:bookmarkStart w:id="0" w:name="_GoBack"/>
      <w:bookmarkEnd w:id="0"/>
      <w:r>
        <w:rPr>
          <w:rFonts w:hint="eastAsia" w:ascii="宋体" w:hAnsi="宋体" w:eastAsia="宋体" w:cs="宋体"/>
          <w:b w:val="0"/>
          <w:bCs w:val="0"/>
          <w:color w:val="auto"/>
          <w:sz w:val="28"/>
          <w:szCs w:val="28"/>
        </w:rPr>
        <w:t>其他需要落实的政府采购政策。</w:t>
      </w:r>
    </w:p>
    <w:p w14:paraId="267FEED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宋体" w:hAnsi="宋体" w:eastAsia="宋体" w:cs="宋体"/>
          <w:i w:val="0"/>
          <w:iCs w:val="0"/>
          <w:caps w:val="0"/>
          <w:color w:val="auto"/>
          <w:spacing w:val="0"/>
          <w:sz w:val="28"/>
          <w:szCs w:val="28"/>
          <w:shd w:val="clear" w:color="auto" w:fill="FFFFFF"/>
          <w:vertAlign w:val="baseline"/>
        </w:rPr>
      </w:pPr>
      <w:r>
        <w:rPr>
          <w:rFonts w:hint="eastAsia" w:ascii="宋体" w:hAnsi="宋体" w:eastAsia="宋体" w:cs="宋体"/>
          <w:i w:val="0"/>
          <w:iCs w:val="0"/>
          <w:caps w:val="0"/>
          <w:color w:val="auto"/>
          <w:spacing w:val="0"/>
          <w:sz w:val="28"/>
          <w:szCs w:val="28"/>
          <w:shd w:val="clear" w:color="auto" w:fill="FFFFFF"/>
          <w:vertAlign w:val="baseline"/>
        </w:rPr>
        <w:t>3.本项目的特定资格要求：</w:t>
      </w:r>
    </w:p>
    <w:p w14:paraId="2EFB785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i w:val="0"/>
          <w:iCs w:val="0"/>
          <w:caps w:val="0"/>
          <w:color w:val="auto"/>
          <w:spacing w:val="0"/>
          <w:sz w:val="28"/>
          <w:szCs w:val="28"/>
          <w:shd w:val="clear" w:color="auto" w:fill="FFFFFF"/>
          <w:lang w:val="en-US" w:eastAsia="zh-CN"/>
        </w:rPr>
      </w:pPr>
      <w:r>
        <w:rPr>
          <w:rFonts w:hint="eastAsia" w:ascii="宋体" w:hAnsi="宋体" w:eastAsia="宋体" w:cs="宋体"/>
          <w:i w:val="0"/>
          <w:iCs w:val="0"/>
          <w:caps w:val="0"/>
          <w:color w:val="auto"/>
          <w:spacing w:val="0"/>
          <w:sz w:val="28"/>
          <w:szCs w:val="28"/>
          <w:shd w:val="clear" w:color="auto" w:fill="FFFFFF"/>
          <w:lang w:val="en-US" w:eastAsia="zh-CN"/>
        </w:rPr>
        <w:t>（1）、供应商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2）财务状况：提供202</w:t>
      </w:r>
      <w:r>
        <w:rPr>
          <w:rFonts w:hint="eastAsia" w:ascii="宋体" w:hAnsi="宋体" w:cs="宋体"/>
          <w:i w:val="0"/>
          <w:iCs w:val="0"/>
          <w:caps w:val="0"/>
          <w:color w:val="auto"/>
          <w:spacing w:val="0"/>
          <w:sz w:val="28"/>
          <w:szCs w:val="28"/>
          <w:shd w:val="clear" w:color="auto" w:fill="FFFFFF"/>
          <w:lang w:val="en-US" w:eastAsia="zh-CN"/>
        </w:rPr>
        <w:t>4</w:t>
      </w:r>
      <w:r>
        <w:rPr>
          <w:rFonts w:hint="eastAsia" w:ascii="宋体" w:hAnsi="宋体" w:eastAsia="宋体" w:cs="宋体"/>
          <w:i w:val="0"/>
          <w:iCs w:val="0"/>
          <w:caps w:val="0"/>
          <w:color w:val="auto"/>
          <w:spacing w:val="0"/>
          <w:sz w:val="28"/>
          <w:szCs w:val="28"/>
          <w:shd w:val="clear" w:color="auto" w:fill="FFFFFF"/>
          <w:lang w:val="en-US" w:eastAsia="zh-CN"/>
        </w:rPr>
        <w:t>年度的财务审计报告（至少包括资产负债表和利润表，成立时间至提交投标文件截止时间不足一年的可提供成立后任意时段的资产负债表），或其基本存款账户开户银行出具的资信证明及基本存款账户开户许可证；（3）税收缴纳证明：提供投标文件递交截止时间前6个月内任意一个月的缴费凭据，依法免税的单位应提供相关证明材料；（4）社会保障资金缴纳证明：提供投标文件递交截止时间前6个月内任意一个月的社会保障资金缴存单据或社保机构开具的社会保险参保缴费情况证明，依法不需要缴纳社会保障资金的单位应提供相关证明材料；（5）提供参加本次政府采购活动前三年内在经营活动中没有重大违法记录的书面声明，提供具有履行合同所必需的设备和专业技术能力的承诺书。（6）单位负责人为同一人或者存在直接控股、管理关系的不同供应商，不得参加同一合同项下的政府采购活动。（7）供应商不得在“信用中国”（www.creditchina.gov.cn）网站被列为失信被执行人和重大税收违法失信主体，且无不良记录。不得为中国政府采购网（www.ccgp.gov.cn）政府采购严重违法失信行为记录名单中被财政部门禁止参加政府采购活动的供应商。（8）</w:t>
      </w:r>
      <w:r>
        <w:rPr>
          <w:rFonts w:hint="eastAsia" w:ascii="宋体" w:hAnsi="宋体" w:eastAsia="宋体" w:cs="宋体"/>
          <w:i w:val="0"/>
          <w:iCs w:val="0"/>
          <w:caps w:val="0"/>
          <w:color w:val="auto"/>
          <w:spacing w:val="0"/>
          <w:kern w:val="0"/>
          <w:sz w:val="28"/>
          <w:szCs w:val="28"/>
          <w:shd w:val="clear" w:color="auto" w:fill="FFFFFF"/>
          <w:vertAlign w:val="baseline"/>
          <w:lang w:val="en-US" w:eastAsia="zh-CN" w:bidi="ar"/>
        </w:rPr>
        <w:t>本项目非专门面</w:t>
      </w:r>
      <w:r>
        <w:rPr>
          <w:rFonts w:hint="eastAsia" w:ascii="宋体" w:hAnsi="宋体" w:eastAsia="宋体" w:cs="宋体"/>
          <w:i w:val="0"/>
          <w:iCs w:val="0"/>
          <w:caps w:val="0"/>
          <w:color w:val="auto"/>
          <w:spacing w:val="0"/>
          <w:sz w:val="28"/>
          <w:szCs w:val="28"/>
          <w:shd w:val="clear" w:color="auto" w:fill="FFFFFF"/>
          <w:lang w:val="en-US" w:eastAsia="zh-CN"/>
        </w:rPr>
        <w:t>向中小企业采购；（9）本项目不接受联合体投标。</w:t>
      </w:r>
    </w:p>
    <w:p w14:paraId="692EEE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kern w:val="2"/>
          <w:sz w:val="28"/>
          <w:szCs w:val="28"/>
          <w:lang w:val="en-US" w:eastAsia="zh-CN" w:bidi="ar-SA"/>
        </w:rPr>
        <w:t>4、</w:t>
      </w:r>
      <w:r>
        <w:rPr>
          <w:rFonts w:hint="eastAsia" w:ascii="宋体" w:hAnsi="宋体" w:eastAsia="宋体" w:cs="宋体"/>
          <w:b w:val="0"/>
          <w:bCs w:val="0"/>
          <w:color w:val="auto"/>
          <w:sz w:val="28"/>
          <w:szCs w:val="28"/>
          <w:lang w:eastAsia="zh-CN"/>
        </w:rPr>
        <w:t>供货</w:t>
      </w:r>
      <w:r>
        <w:rPr>
          <w:rFonts w:hint="eastAsia" w:ascii="宋体" w:hAnsi="宋体" w:eastAsia="宋体" w:cs="宋体"/>
          <w:b w:val="0"/>
          <w:bCs w:val="0"/>
          <w:color w:val="auto"/>
          <w:sz w:val="28"/>
          <w:szCs w:val="28"/>
        </w:rPr>
        <w:t>地点：</w:t>
      </w:r>
      <w:r>
        <w:rPr>
          <w:rFonts w:hint="eastAsia" w:ascii="宋体" w:hAnsi="宋体" w:eastAsia="宋体" w:cs="宋体"/>
          <w:b w:val="0"/>
          <w:bCs w:val="0"/>
          <w:color w:val="auto"/>
          <w:sz w:val="28"/>
          <w:szCs w:val="28"/>
          <w:lang w:eastAsia="zh-CN"/>
        </w:rPr>
        <w:t>采购人指定地点</w:t>
      </w:r>
    </w:p>
    <w:p w14:paraId="5E56F3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拟投入本项目的预算</w:t>
      </w:r>
    </w:p>
    <w:p w14:paraId="7B7671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本项目采购</w:t>
      </w:r>
      <w:r>
        <w:rPr>
          <w:rFonts w:hint="eastAsia" w:ascii="宋体" w:hAnsi="宋体" w:eastAsia="宋体" w:cs="宋体"/>
          <w:b w:val="0"/>
          <w:bCs w:val="0"/>
          <w:color w:val="auto"/>
          <w:sz w:val="28"/>
          <w:szCs w:val="28"/>
          <w:lang w:eastAsia="zh-CN"/>
        </w:rPr>
        <w:t>预算：</w:t>
      </w:r>
      <w:r>
        <w:rPr>
          <w:rFonts w:hint="eastAsia" w:ascii="宋体" w:hAnsi="宋体" w:eastAsia="宋体" w:cs="宋体"/>
          <w:b w:val="0"/>
          <w:bCs w:val="0"/>
          <w:color w:val="auto"/>
          <w:sz w:val="28"/>
          <w:szCs w:val="28"/>
          <w:lang w:val="en-US" w:eastAsia="zh-CN"/>
        </w:rPr>
        <w:t>470838</w:t>
      </w:r>
      <w:r>
        <w:rPr>
          <w:rFonts w:hint="eastAsia" w:ascii="宋体" w:hAnsi="宋体" w:cs="宋体"/>
          <w:b w:val="0"/>
          <w:bCs w:val="0"/>
          <w:color w:val="auto"/>
          <w:sz w:val="28"/>
          <w:szCs w:val="28"/>
          <w:lang w:val="en-US" w:eastAsia="zh-CN"/>
        </w:rPr>
        <w:t>.00</w:t>
      </w:r>
      <w:r>
        <w:rPr>
          <w:rFonts w:hint="eastAsia" w:ascii="宋体" w:hAnsi="宋体" w:eastAsia="宋体" w:cs="宋体"/>
          <w:b w:val="0"/>
          <w:bCs w:val="0"/>
          <w:color w:val="auto"/>
          <w:sz w:val="28"/>
          <w:szCs w:val="28"/>
          <w:lang w:val="en-US" w:eastAsia="zh-CN"/>
        </w:rPr>
        <w:t>元，包括本次项目所需的人工费、设备购置费、安装调试费、管理费、税金等所有费用。</w:t>
      </w:r>
    </w:p>
    <w:p w14:paraId="35A32C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2"/>
          <w:sz w:val="28"/>
          <w:szCs w:val="28"/>
          <w:lang w:val="en-US" w:eastAsia="zh-CN" w:bidi="ar-SA"/>
        </w:rPr>
        <w:t>三、</w:t>
      </w:r>
      <w:r>
        <w:rPr>
          <w:rFonts w:hint="eastAsia" w:ascii="宋体" w:hAnsi="宋体" w:eastAsia="宋体" w:cs="宋体"/>
          <w:b w:val="0"/>
          <w:bCs w:val="0"/>
          <w:color w:val="auto"/>
          <w:sz w:val="28"/>
          <w:szCs w:val="28"/>
          <w:lang w:val="en-US" w:eastAsia="zh-CN"/>
        </w:rPr>
        <w:t>采购清单</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
        <w:gridCol w:w="1870"/>
        <w:gridCol w:w="1870"/>
        <w:gridCol w:w="1870"/>
      </w:tblGrid>
      <w:tr w14:paraId="600F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BD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91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设备名称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2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D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tc>
      </w:tr>
      <w:tr w14:paraId="19C5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E4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12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液压破拆工具组</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2E5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E7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20682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4D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C9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消防用红外热像仪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9EF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355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6237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08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A8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折叠式担架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A2C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5412">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0471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59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1A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20-65-20水带</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A9F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盘</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8239">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r>
      <w:tr w14:paraId="03DC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43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A3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25-80-20水带</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6AC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盘</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0069">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r>
      <w:tr w14:paraId="7664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06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26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25-40-20水带</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043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4E2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r>
      <w:tr w14:paraId="6F44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FB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63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冲击钻</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137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6985">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0A2B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C3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4F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激光测距仪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C7A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321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7A39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7B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F3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测温仪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AE29">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00A9">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289B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6B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59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漏电探测仪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D11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3D39">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2636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0A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30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消防拉梯（15m）</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A40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29C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5798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49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62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大流量移动式消防炮（遥控式）</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692C">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860C">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76C54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9C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E1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O型自动锁扣</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7DDF">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E7FF">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r>
      <w:tr w14:paraId="3A9E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74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B9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D型安全钩</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3C8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337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r>
      <w:tr w14:paraId="084B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D4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19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警戒带</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123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BB1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r>
      <w:tr w14:paraId="1917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2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A6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异型异径接口</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F26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4EB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r>
      <w:tr w14:paraId="55B5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9C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F9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水带挂钩</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B6C9">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AD2F">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r>
      <w:tr w14:paraId="11734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F8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B5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消防通用安全绳</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572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50米</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47A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r>
      <w:tr w14:paraId="37E1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D7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FF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空气呼吸器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A62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673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r>
      <w:tr w14:paraId="69AB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D0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CE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手持电台</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0625">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27A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r>
      <w:tr w14:paraId="484C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E7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E1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短连接</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F7E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2DA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r>
      <w:tr w14:paraId="69A8B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BE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8C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直流水枪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C8CC">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把</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41C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r>
      <w:tr w14:paraId="45DD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4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F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泡沫（管）枪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B8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把</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B72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r>
      <w:tr w14:paraId="46D9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D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1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消防拉梯（6m）</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B1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CD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0759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0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E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大号分力板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9A0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0B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3433B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4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9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中号分力板</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94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F9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r w14:paraId="502A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A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7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快挂</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3B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137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r>
      <w:tr w14:paraId="1F55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D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2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抓绳器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59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B11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r>
      <w:tr w14:paraId="12FB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5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4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水域救援刀</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5A7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17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r>
      <w:tr w14:paraId="36C1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C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0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自动止坠器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BF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660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r>
      <w:tr w14:paraId="5AD8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9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D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护绳套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BAF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B9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r>
      <w:tr w14:paraId="7831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A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5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65转40分水器</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28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49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r>
      <w:tr w14:paraId="771B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4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9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消防员灭火防护服</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7E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A8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r>
      <w:tr w14:paraId="5EBD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A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1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消防员灭火防护靴</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C8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双</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281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r>
      <w:tr w14:paraId="1FEA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A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C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消防手套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798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双</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9A1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r>
      <w:tr w14:paraId="2E3E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7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7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消防头盔 (半盔)</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F0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3B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r>
      <w:tr w14:paraId="5209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E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0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应急逃生自救安全绳</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E4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51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r>
      <w:tr w14:paraId="3D7C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B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8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夏款抢险救援服（含帽子、腰带、岗位标识）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5A9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7B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r>
      <w:tr w14:paraId="1D70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D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F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消防员抢险救援头盔</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71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顶</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74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r>
      <w:tr w14:paraId="0694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1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A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消防员抢险救援手套</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1FB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双</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56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r>
      <w:tr w14:paraId="6583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7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A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绝缘剪短钳</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50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78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r>
      <w:tr w14:paraId="38E7F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0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7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中压分水器(三分)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0B4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F8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r>
      <w:tr w14:paraId="0ECE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C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2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中压分水器(二分)</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69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B7C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r>
      <w:tr w14:paraId="776E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4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C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机动链锯</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C9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74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r>
    </w:tbl>
    <w:p w14:paraId="0F9885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四、供货质量、标准、期限、效率等要求</w:t>
      </w:r>
    </w:p>
    <w:p w14:paraId="6CFBD9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1、质量标准：符合国家现行技术规范和标准，达到合格要求。</w:t>
      </w:r>
    </w:p>
    <w:p w14:paraId="280AFC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2、供货期限</w:t>
      </w:r>
    </w:p>
    <w:p w14:paraId="3DCF6A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自采购合同签订之日起90日历天。</w:t>
      </w:r>
    </w:p>
    <w:p w14:paraId="020621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2"/>
          <w:sz w:val="28"/>
          <w:szCs w:val="28"/>
          <w:lang w:val="en-US" w:eastAsia="zh-CN" w:bidi="ar-SA"/>
        </w:rPr>
        <w:t>3、</w:t>
      </w:r>
      <w:r>
        <w:rPr>
          <w:rFonts w:hint="eastAsia" w:ascii="宋体" w:hAnsi="宋体" w:eastAsia="宋体" w:cs="宋体"/>
          <w:b w:val="0"/>
          <w:bCs w:val="0"/>
          <w:color w:val="auto"/>
          <w:sz w:val="28"/>
          <w:szCs w:val="28"/>
          <w:lang w:val="en-US" w:eastAsia="zh-CN"/>
        </w:rPr>
        <w:t>质保期</w:t>
      </w:r>
    </w:p>
    <w:p w14:paraId="372886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自项目验收合格之日起质保</w:t>
      </w:r>
      <w:r>
        <w:rPr>
          <w:rFonts w:hint="eastAsia" w:ascii="宋体" w:hAnsi="宋体" w:cs="宋体"/>
          <w:b w:val="0"/>
          <w:bCs w:val="0"/>
          <w:color w:val="auto"/>
          <w:sz w:val="28"/>
          <w:szCs w:val="28"/>
          <w:u w:val="none"/>
          <w:lang w:val="en-US" w:eastAsia="zh-CN"/>
        </w:rPr>
        <w:t>3</w:t>
      </w:r>
      <w:r>
        <w:rPr>
          <w:rFonts w:hint="eastAsia" w:ascii="宋体" w:hAnsi="宋体" w:eastAsia="宋体" w:cs="宋体"/>
          <w:b w:val="0"/>
          <w:bCs w:val="0"/>
          <w:color w:val="auto"/>
          <w:sz w:val="28"/>
          <w:szCs w:val="28"/>
          <w:lang w:val="en-US" w:eastAsia="zh-CN"/>
        </w:rPr>
        <w:t>年</w:t>
      </w:r>
      <w:r>
        <w:rPr>
          <w:rFonts w:hint="eastAsia" w:ascii="宋体" w:hAnsi="宋体" w:eastAsia="宋体" w:cs="宋体"/>
          <w:b w:val="0"/>
          <w:bCs w:val="0"/>
          <w:color w:val="auto"/>
          <w:sz w:val="28"/>
          <w:szCs w:val="28"/>
          <w:lang w:val="en-US" w:eastAsia="zh-CN"/>
        </w:rPr>
        <w:t>。</w:t>
      </w:r>
    </w:p>
    <w:p w14:paraId="71E499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、验收标准</w:t>
      </w:r>
    </w:p>
    <w:p w14:paraId="1322C99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符合国家现行技术规范和标准，达到合格要求。</w:t>
      </w:r>
    </w:p>
    <w:p w14:paraId="42249FA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b w:val="0"/>
          <w:bCs w:val="0"/>
          <w:color w:val="auto"/>
          <w:sz w:val="28"/>
          <w:szCs w:val="28"/>
          <w:lang w:val="en-US" w:eastAsia="zh-CN"/>
        </w:rPr>
      </w:pPr>
    </w:p>
    <w:p w14:paraId="449F107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b w:val="0"/>
          <w:bCs w:val="0"/>
          <w:color w:val="auto"/>
          <w:sz w:val="28"/>
          <w:szCs w:val="28"/>
          <w:lang w:val="en-US" w:eastAsia="zh-CN"/>
        </w:rPr>
      </w:pPr>
    </w:p>
    <w:p w14:paraId="6FE3DF4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白水县消防救援大队</w:t>
      </w:r>
    </w:p>
    <w:p w14:paraId="45D4256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202</w:t>
      </w:r>
      <w:r>
        <w:rPr>
          <w:rFonts w:hint="eastAsia" w:ascii="宋体"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年</w:t>
      </w:r>
      <w:r>
        <w:rPr>
          <w:rFonts w:hint="eastAsia" w:ascii="宋体" w:hAnsi="宋体" w:cs="宋体"/>
          <w:b w:val="0"/>
          <w:bCs w:val="0"/>
          <w:color w:val="auto"/>
          <w:sz w:val="28"/>
          <w:szCs w:val="28"/>
          <w:lang w:val="en-US" w:eastAsia="zh-CN"/>
        </w:rPr>
        <w:t>08</w:t>
      </w:r>
      <w:r>
        <w:rPr>
          <w:rFonts w:hint="eastAsia" w:ascii="宋体" w:hAnsi="宋体" w:eastAsia="宋体" w:cs="宋体"/>
          <w:b w:val="0"/>
          <w:bCs w:val="0"/>
          <w:color w:val="auto"/>
          <w:sz w:val="28"/>
          <w:szCs w:val="28"/>
          <w:lang w:val="en-US" w:eastAsia="zh-CN"/>
        </w:rPr>
        <w:t>月</w:t>
      </w:r>
      <w:r>
        <w:rPr>
          <w:rFonts w:hint="eastAsia" w:ascii="宋体" w:hAnsi="宋体" w:cs="宋体"/>
          <w:b w:val="0"/>
          <w:bCs w:val="0"/>
          <w:color w:val="auto"/>
          <w:sz w:val="28"/>
          <w:szCs w:val="28"/>
          <w:lang w:val="en-US" w:eastAsia="zh-CN"/>
        </w:rPr>
        <w:t>13</w:t>
      </w:r>
      <w:r>
        <w:rPr>
          <w:rFonts w:hint="eastAsia" w:ascii="宋体" w:hAnsi="宋体" w:eastAsia="宋体" w:cs="宋体"/>
          <w:b w:val="0"/>
          <w:bCs w:val="0"/>
          <w:color w:val="auto"/>
          <w:sz w:val="28"/>
          <w:szCs w:val="28"/>
          <w:lang w:val="en-US" w:eastAsia="zh-CN"/>
        </w:rPr>
        <w:t>日</w:t>
      </w:r>
    </w:p>
    <w:p w14:paraId="67CCEAB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b w:val="0"/>
          <w:bCs w:val="0"/>
          <w:color w:val="auto"/>
          <w:sz w:val="28"/>
          <w:szCs w:val="28"/>
          <w:lang w:val="en-US" w:eastAsia="zh-CN"/>
        </w:rPr>
      </w:pPr>
    </w:p>
    <w:sectPr>
      <w:pgSz w:w="11906" w:h="16838"/>
      <w:pgMar w:top="1440" w:right="1587" w:bottom="1440" w:left="1587" w:header="851" w:footer="992" w:gutter="0"/>
      <w:cols w:space="0" w:num="1"/>
      <w:rtlGutter w:val="0"/>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OWYwM2NhMjI0OGQ3NzM1ODkyZDhlMTZmY2Y4MzUifQ=="/>
  </w:docVars>
  <w:rsids>
    <w:rsidRoot w:val="00000000"/>
    <w:rsid w:val="013C06BC"/>
    <w:rsid w:val="01BE7323"/>
    <w:rsid w:val="044C6E68"/>
    <w:rsid w:val="06621664"/>
    <w:rsid w:val="081259FF"/>
    <w:rsid w:val="081D0FA3"/>
    <w:rsid w:val="085D73E7"/>
    <w:rsid w:val="08BD20E2"/>
    <w:rsid w:val="09063A89"/>
    <w:rsid w:val="09425604"/>
    <w:rsid w:val="0AFA2CF6"/>
    <w:rsid w:val="0B7C6285"/>
    <w:rsid w:val="0FE95707"/>
    <w:rsid w:val="104B091B"/>
    <w:rsid w:val="11EB5197"/>
    <w:rsid w:val="11FC011F"/>
    <w:rsid w:val="1324298B"/>
    <w:rsid w:val="14F46542"/>
    <w:rsid w:val="1708736F"/>
    <w:rsid w:val="18153CE9"/>
    <w:rsid w:val="19550115"/>
    <w:rsid w:val="1AAF63F9"/>
    <w:rsid w:val="20A21E92"/>
    <w:rsid w:val="238279E8"/>
    <w:rsid w:val="256B2E88"/>
    <w:rsid w:val="2A502FEB"/>
    <w:rsid w:val="2B2203EA"/>
    <w:rsid w:val="2B3B0A4D"/>
    <w:rsid w:val="2B683CD8"/>
    <w:rsid w:val="2C974B98"/>
    <w:rsid w:val="30A82BF4"/>
    <w:rsid w:val="316A5370"/>
    <w:rsid w:val="35154ED0"/>
    <w:rsid w:val="35EE0A4E"/>
    <w:rsid w:val="35F47126"/>
    <w:rsid w:val="36112CCA"/>
    <w:rsid w:val="37071E7A"/>
    <w:rsid w:val="3A490D14"/>
    <w:rsid w:val="3B3911ED"/>
    <w:rsid w:val="3C364C65"/>
    <w:rsid w:val="40755903"/>
    <w:rsid w:val="41931657"/>
    <w:rsid w:val="45062140"/>
    <w:rsid w:val="46114B81"/>
    <w:rsid w:val="464949DA"/>
    <w:rsid w:val="46DF0E9A"/>
    <w:rsid w:val="4B5A4F93"/>
    <w:rsid w:val="4FFE14C1"/>
    <w:rsid w:val="5060304C"/>
    <w:rsid w:val="51B87A71"/>
    <w:rsid w:val="52A13DD6"/>
    <w:rsid w:val="53DB718E"/>
    <w:rsid w:val="54E002A7"/>
    <w:rsid w:val="57C31C00"/>
    <w:rsid w:val="60821C5B"/>
    <w:rsid w:val="65AC0F2A"/>
    <w:rsid w:val="66544FA9"/>
    <w:rsid w:val="68A17E1F"/>
    <w:rsid w:val="6B345DC5"/>
    <w:rsid w:val="6B5B46E4"/>
    <w:rsid w:val="6D1A3261"/>
    <w:rsid w:val="6F327E52"/>
    <w:rsid w:val="78FA6873"/>
    <w:rsid w:val="79EE4534"/>
    <w:rsid w:val="7A925C48"/>
    <w:rsid w:val="7B3F7B7E"/>
    <w:rsid w:val="7D5E1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1816</Words>
  <Characters>2004</Characters>
  <Lines>0</Lines>
  <Paragraphs>0</Paragraphs>
  <TotalTime>2</TotalTime>
  <ScaleCrop>false</ScaleCrop>
  <LinksUpToDate>false</LinksUpToDate>
  <CharactersWithSpaces>2007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2024-05-10T13:34:00Z</dcterms:created>
  <dc:creator>Administrator</dc:creator>
  <cp:lastModifiedBy>壹加壹的定律</cp:lastModifiedBy>
  <dcterms:modified xsi:type="dcterms:W3CDTF">2025-08-13T00:39:46Z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84B751B080B44568A893B7BB6F8FD125_13</vt:lpwstr>
  </property>
  <property fmtid="{D5CDD505-2E9C-101B-9397-08002B2CF9AE}" pid="4" name="KSOTemplateDocerSaveRecord">
    <vt:lpwstr>eyJoZGlkIjoiMGQ5MzE0N2FhYzU5MDAzZGMyN2I4OTJjNDkzZWM3NWYiLCJ1c2VySWQiOiI3MTE1Nzg2OTEifQ==</vt:lpwstr>
  </property>
</Properties>
</file>