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9EFAF">
      <w:pPr>
        <w:pStyle w:val="5"/>
        <w:spacing w:line="310" w:lineRule="auto"/>
        <w:rPr>
          <w:rFonts w:hint="eastAsia" w:eastAsia="宋体"/>
          <w:lang w:eastAsia="zh-CN"/>
        </w:rPr>
      </w:pPr>
      <w:bookmarkStart w:id="26" w:name="_GoBack"/>
      <w:bookmarkEnd w:id="26"/>
      <w:r>
        <w:rPr>
          <w:rFonts w:hint="eastAsia" w:eastAsia="宋体"/>
          <w:lang w:eastAsia="zh-CN"/>
        </w:rPr>
        <w:drawing>
          <wp:inline distT="0" distB="0" distL="114300" distR="114300">
            <wp:extent cx="8622665" cy="5698490"/>
            <wp:effectExtent l="0" t="0" r="16510" b="6985"/>
            <wp:docPr id="1" name="图片 1" descr="71442543245402fe93fad130884d21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442543245402fe93fad130884d215f"/>
                    <pic:cNvPicPr>
                      <a:picLocks noChangeAspect="1"/>
                    </pic:cNvPicPr>
                  </pic:nvPicPr>
                  <pic:blipFill>
                    <a:blip r:embed="rId8"/>
                    <a:stretch>
                      <a:fillRect/>
                    </a:stretch>
                  </pic:blipFill>
                  <pic:spPr>
                    <a:xfrm rot="5400000">
                      <a:off x="0" y="0"/>
                      <a:ext cx="8622665" cy="5698490"/>
                    </a:xfrm>
                    <a:prstGeom prst="rect">
                      <a:avLst/>
                    </a:prstGeom>
                  </pic:spPr>
                </pic:pic>
              </a:graphicData>
            </a:graphic>
          </wp:inline>
        </w:drawing>
      </w:r>
    </w:p>
    <w:p w14:paraId="64ECE274">
      <w:pPr>
        <w:pStyle w:val="5"/>
        <w:spacing w:line="310" w:lineRule="auto"/>
      </w:pPr>
    </w:p>
    <w:p w14:paraId="73FD8F7C">
      <w:pPr>
        <w:spacing w:before="98" w:line="219" w:lineRule="auto"/>
        <w:ind w:left="10"/>
        <w:rPr>
          <w:rFonts w:ascii="宋体" w:hAnsi="宋体" w:eastAsia="宋体" w:cs="宋体"/>
          <w:sz w:val="30"/>
          <w:szCs w:val="30"/>
        </w:rPr>
      </w:pPr>
      <w:r>
        <w:rPr>
          <w:rFonts w:ascii="宋体" w:hAnsi="宋体" w:eastAsia="宋体" w:cs="宋体"/>
          <w:b/>
          <w:bCs/>
          <w:spacing w:val="-5"/>
          <w:sz w:val="30"/>
          <w:szCs w:val="30"/>
        </w:rPr>
        <w:t>政府采购项目</w:t>
      </w:r>
    </w:p>
    <w:p w14:paraId="790D4B6B">
      <w:pPr>
        <w:spacing w:before="227" w:line="219" w:lineRule="auto"/>
        <w:ind w:left="10"/>
        <w:rPr>
          <w:rFonts w:ascii="宋体" w:hAnsi="宋体" w:eastAsia="宋体" w:cs="宋体"/>
          <w:sz w:val="30"/>
          <w:szCs w:val="30"/>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rPr>
        <w:t>ZCSP-延川县-2025-00101</w:t>
      </w:r>
    </w:p>
    <w:p w14:paraId="6DEE5DBF">
      <w:pPr>
        <w:pStyle w:val="5"/>
        <w:spacing w:line="269" w:lineRule="auto"/>
      </w:pPr>
    </w:p>
    <w:p w14:paraId="04104FF0">
      <w:pPr>
        <w:pStyle w:val="5"/>
        <w:spacing w:line="270" w:lineRule="auto"/>
      </w:pPr>
    </w:p>
    <w:p w14:paraId="6438E7A8">
      <w:pPr>
        <w:pStyle w:val="5"/>
        <w:spacing w:line="270" w:lineRule="auto"/>
      </w:pPr>
    </w:p>
    <w:p w14:paraId="11BE9C5D">
      <w:pPr>
        <w:pStyle w:val="5"/>
        <w:spacing w:line="270" w:lineRule="auto"/>
      </w:pPr>
    </w:p>
    <w:p w14:paraId="4F869B44">
      <w:pPr>
        <w:pStyle w:val="5"/>
        <w:spacing w:line="270" w:lineRule="auto"/>
      </w:pPr>
    </w:p>
    <w:p w14:paraId="232DD8B6">
      <w:pPr>
        <w:spacing w:before="320" w:line="223" w:lineRule="auto"/>
        <w:jc w:val="center"/>
        <w:rPr>
          <w:rFonts w:hint="eastAsia" w:ascii="宋体" w:hAnsi="宋体" w:eastAsia="宋体" w:cs="宋体"/>
          <w:sz w:val="41"/>
          <w:szCs w:val="41"/>
          <w:lang w:eastAsia="zh-CN"/>
        </w:rPr>
      </w:pPr>
      <w:r>
        <w:rPr>
          <w:rFonts w:hint="eastAsia" w:ascii="宋体" w:hAnsi="宋体" w:eastAsia="宋体" w:cs="宋体"/>
          <w:b/>
          <w:bCs/>
          <w:spacing w:val="6"/>
          <w:sz w:val="41"/>
          <w:szCs w:val="41"/>
          <w:lang w:eastAsia="zh-CN"/>
        </w:rPr>
        <w:t>清华大学附属中学文安驿学校关于物业外包管理服务的采购项目</w:t>
      </w:r>
    </w:p>
    <w:p w14:paraId="7BEDCB2C">
      <w:pPr>
        <w:pStyle w:val="5"/>
        <w:spacing w:line="250" w:lineRule="auto"/>
      </w:pPr>
    </w:p>
    <w:p w14:paraId="7BCE88AC">
      <w:pPr>
        <w:pStyle w:val="5"/>
        <w:spacing w:line="250" w:lineRule="auto"/>
      </w:pPr>
    </w:p>
    <w:p w14:paraId="11B68C00">
      <w:pPr>
        <w:pStyle w:val="5"/>
        <w:spacing w:line="250" w:lineRule="auto"/>
      </w:pPr>
    </w:p>
    <w:p w14:paraId="7994CD0B">
      <w:pPr>
        <w:pStyle w:val="5"/>
        <w:spacing w:line="250" w:lineRule="auto"/>
      </w:pPr>
    </w:p>
    <w:p w14:paraId="223E5900">
      <w:pPr>
        <w:pStyle w:val="5"/>
        <w:spacing w:line="250" w:lineRule="auto"/>
      </w:pPr>
    </w:p>
    <w:p w14:paraId="0E069E06">
      <w:pPr>
        <w:pStyle w:val="5"/>
        <w:spacing w:line="250" w:lineRule="auto"/>
      </w:pPr>
    </w:p>
    <w:p w14:paraId="3C55C492">
      <w:pPr>
        <w:pStyle w:val="5"/>
        <w:spacing w:line="251" w:lineRule="auto"/>
      </w:pPr>
    </w:p>
    <w:p w14:paraId="5094184B">
      <w:pPr>
        <w:pStyle w:val="5"/>
        <w:spacing w:line="251" w:lineRule="auto"/>
      </w:pPr>
    </w:p>
    <w:p w14:paraId="2576F188">
      <w:pPr>
        <w:pStyle w:val="5"/>
        <w:spacing w:line="251" w:lineRule="auto"/>
      </w:pPr>
    </w:p>
    <w:p w14:paraId="5C8BB45D">
      <w:pPr>
        <w:spacing w:before="169" w:line="220" w:lineRule="auto"/>
        <w:ind w:left="3005"/>
        <w:rPr>
          <w:rFonts w:ascii="宋体" w:hAnsi="宋体" w:eastAsia="宋体" w:cs="宋体"/>
          <w:sz w:val="52"/>
          <w:szCs w:val="52"/>
        </w:rPr>
      </w:pPr>
      <w:r>
        <w:rPr>
          <w:rFonts w:ascii="宋体" w:hAnsi="宋体" w:eastAsia="宋体" w:cs="宋体"/>
          <w:b/>
          <w:bCs/>
          <w:spacing w:val="-10"/>
          <w:sz w:val="52"/>
          <w:szCs w:val="52"/>
        </w:rPr>
        <w:t>公开招标文件</w:t>
      </w:r>
    </w:p>
    <w:p w14:paraId="33A07B13">
      <w:pPr>
        <w:pStyle w:val="5"/>
      </w:pPr>
    </w:p>
    <w:p w14:paraId="42B511E1">
      <w:pPr>
        <w:pStyle w:val="5"/>
      </w:pPr>
    </w:p>
    <w:p w14:paraId="7F3CF7E8">
      <w:pPr>
        <w:pStyle w:val="5"/>
      </w:pPr>
    </w:p>
    <w:p w14:paraId="6992AE70">
      <w:pPr>
        <w:pStyle w:val="5"/>
      </w:pPr>
    </w:p>
    <w:p w14:paraId="6D83181C">
      <w:pPr>
        <w:pStyle w:val="5"/>
      </w:pPr>
    </w:p>
    <w:p w14:paraId="48DE9095">
      <w:pPr>
        <w:pStyle w:val="5"/>
      </w:pPr>
    </w:p>
    <w:p w14:paraId="305C4721">
      <w:pPr>
        <w:pStyle w:val="5"/>
      </w:pPr>
    </w:p>
    <w:p w14:paraId="5A35849F">
      <w:pPr>
        <w:pStyle w:val="5"/>
      </w:pPr>
    </w:p>
    <w:p w14:paraId="4B16F9B3">
      <w:pPr>
        <w:pStyle w:val="5"/>
      </w:pPr>
    </w:p>
    <w:p w14:paraId="5B617A22">
      <w:pPr>
        <w:pStyle w:val="5"/>
      </w:pPr>
    </w:p>
    <w:p w14:paraId="751039A4">
      <w:pPr>
        <w:pStyle w:val="5"/>
      </w:pPr>
    </w:p>
    <w:p w14:paraId="44D890C3">
      <w:pPr>
        <w:pStyle w:val="5"/>
      </w:pPr>
    </w:p>
    <w:p w14:paraId="5681E532">
      <w:pPr>
        <w:pStyle w:val="5"/>
      </w:pPr>
    </w:p>
    <w:p w14:paraId="324E07C7">
      <w:pPr>
        <w:pStyle w:val="5"/>
      </w:pPr>
    </w:p>
    <w:p w14:paraId="39CC7E4F">
      <w:pPr>
        <w:pStyle w:val="5"/>
      </w:pPr>
    </w:p>
    <w:p w14:paraId="3196D111">
      <w:pPr>
        <w:pStyle w:val="5"/>
        <w:spacing w:line="241" w:lineRule="auto"/>
      </w:pPr>
    </w:p>
    <w:p w14:paraId="0013B8DE">
      <w:pPr>
        <w:pStyle w:val="5"/>
        <w:spacing w:line="241" w:lineRule="auto"/>
      </w:pPr>
    </w:p>
    <w:p w14:paraId="7EF11806">
      <w:pPr>
        <w:pStyle w:val="5"/>
        <w:spacing w:line="241" w:lineRule="auto"/>
      </w:pPr>
    </w:p>
    <w:p w14:paraId="31A2D078">
      <w:pPr>
        <w:spacing w:before="101" w:line="224" w:lineRule="auto"/>
        <w:ind w:left="3102"/>
        <w:rPr>
          <w:rFonts w:ascii="宋体" w:hAnsi="宋体" w:eastAsia="宋体" w:cs="宋体"/>
          <w:sz w:val="31"/>
          <w:szCs w:val="31"/>
        </w:rPr>
      </w:pPr>
      <w:r>
        <w:rPr>
          <w:rFonts w:ascii="宋体" w:hAnsi="宋体" w:eastAsia="宋体" w:cs="宋体"/>
          <w:b/>
          <w:bCs/>
          <w:spacing w:val="6"/>
          <w:sz w:val="31"/>
          <w:szCs w:val="31"/>
        </w:rPr>
        <w:t>延川县政府采购中心</w:t>
      </w:r>
    </w:p>
    <w:p w14:paraId="54581780">
      <w:pPr>
        <w:spacing w:before="244" w:line="225" w:lineRule="auto"/>
        <w:ind w:left="3428"/>
        <w:rPr>
          <w:rFonts w:ascii="宋体" w:hAnsi="宋体" w:eastAsia="宋体" w:cs="宋体"/>
          <w:sz w:val="31"/>
          <w:szCs w:val="31"/>
        </w:rPr>
      </w:pPr>
      <w:r>
        <w:rPr>
          <w:rFonts w:ascii="宋体" w:hAnsi="宋体" w:eastAsia="宋体" w:cs="宋体"/>
          <w:b/>
          <w:bCs/>
          <w:spacing w:val="5"/>
          <w:sz w:val="31"/>
          <w:szCs w:val="31"/>
        </w:rPr>
        <w:t>二〇二</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七</w:t>
      </w:r>
      <w:r>
        <w:rPr>
          <w:rFonts w:ascii="宋体" w:hAnsi="宋体" w:eastAsia="宋体" w:cs="宋体"/>
          <w:b/>
          <w:bCs/>
          <w:spacing w:val="5"/>
          <w:sz w:val="31"/>
          <w:szCs w:val="31"/>
        </w:rPr>
        <w:t>月</w:t>
      </w:r>
    </w:p>
    <w:p w14:paraId="3CAD68CE">
      <w:pPr>
        <w:spacing w:before="103" w:line="218" w:lineRule="auto"/>
        <w:ind w:left="4048"/>
        <w:rPr>
          <w:rFonts w:hint="eastAsia" w:ascii="宋体" w:hAnsi="宋体" w:eastAsia="宋体" w:cs="宋体"/>
          <w:sz w:val="31"/>
          <w:szCs w:val="31"/>
          <w:lang w:eastAsia="zh-CN"/>
        </w:rPr>
      </w:pPr>
      <w:r>
        <w:rPr>
          <w:rFonts w:hint="eastAsia" w:ascii="宋体" w:hAnsi="宋体" w:eastAsia="宋体" w:cs="宋体"/>
          <w:sz w:val="31"/>
          <w:szCs w:val="31"/>
          <w:lang w:eastAsia="zh-CN"/>
        </w:rPr>
        <w:t xml:space="preserve"> </w:t>
      </w:r>
    </w:p>
    <w:sdt>
      <w:sdtPr>
        <w:rPr>
          <w:rFonts w:ascii="宋体" w:hAnsi="宋体" w:eastAsia="宋体" w:cs="宋体"/>
          <w:sz w:val="31"/>
          <w:szCs w:val="31"/>
        </w:rPr>
        <w:id w:val="147473980"/>
        <w:docPartObj>
          <w:docPartGallery w:val="Table of Contents"/>
          <w:docPartUnique/>
        </w:docPartObj>
      </w:sdtPr>
      <w:sdtEndPr>
        <w:rPr>
          <w:rFonts w:ascii="宋体" w:hAnsi="宋体" w:eastAsia="宋体" w:cs="宋体"/>
          <w:sz w:val="28"/>
          <w:szCs w:val="28"/>
        </w:rPr>
      </w:sdtEndPr>
      <w:sdtContent>
        <w:p w14:paraId="11C8E0E4">
          <w:pPr>
            <w:spacing w:before="103" w:line="218" w:lineRule="auto"/>
            <w:ind w:left="4048"/>
            <w:rPr>
              <w:rFonts w:ascii="宋体" w:hAnsi="宋体" w:eastAsia="宋体" w:cs="宋体"/>
              <w:sz w:val="31"/>
              <w:szCs w:val="31"/>
            </w:rPr>
          </w:pPr>
        </w:p>
        <w:p w14:paraId="5C76E4F9">
          <w:pPr>
            <w:spacing w:before="103" w:line="218" w:lineRule="auto"/>
            <w:ind w:left="4048"/>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0"/>
              <w:sz w:val="31"/>
              <w:szCs w:val="31"/>
            </w:rPr>
            <w:t xml:space="preserve">   </w:t>
          </w:r>
          <w:r>
            <w:rPr>
              <w:rFonts w:ascii="宋体" w:hAnsi="宋体" w:eastAsia="宋体" w:cs="宋体"/>
              <w:b/>
              <w:bCs/>
              <w:spacing w:val="-36"/>
              <w:sz w:val="31"/>
              <w:szCs w:val="31"/>
            </w:rPr>
            <w:t>录</w:t>
          </w:r>
        </w:p>
        <w:p w14:paraId="0F233190">
          <w:pPr>
            <w:tabs>
              <w:tab w:val="right" w:leader="dot" w:pos="9070"/>
            </w:tabs>
            <w:spacing w:before="240" w:line="185" w:lineRule="auto"/>
            <w:ind w:left="11"/>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第一章  招标公告</w:t>
          </w:r>
          <w:r>
            <w:rPr>
              <w:rFonts w:ascii="宋体" w:hAnsi="宋体" w:eastAsia="宋体" w:cs="宋体"/>
              <w:sz w:val="28"/>
              <w:szCs w:val="28"/>
            </w:rPr>
            <w:tab/>
          </w:r>
          <w:r>
            <w:rPr>
              <w:rFonts w:ascii="宋体" w:hAnsi="宋体" w:eastAsia="宋体" w:cs="宋体"/>
              <w:spacing w:val="-74"/>
              <w:sz w:val="28"/>
              <w:szCs w:val="28"/>
            </w:rPr>
            <w:t xml:space="preserve"> </w:t>
          </w:r>
          <w:r>
            <w:rPr>
              <w:rFonts w:ascii="Times New Roman" w:hAnsi="Times New Roman" w:eastAsia="Times New Roman" w:cs="Times New Roman"/>
              <w:spacing w:val="-12"/>
              <w:sz w:val="28"/>
              <w:szCs w:val="28"/>
            </w:rPr>
            <w:t>3</w:t>
          </w:r>
          <w:r>
            <w:rPr>
              <w:rFonts w:ascii="Times New Roman" w:hAnsi="Times New Roman" w:eastAsia="Times New Roman" w:cs="Times New Roman"/>
              <w:spacing w:val="-12"/>
              <w:sz w:val="28"/>
              <w:szCs w:val="28"/>
            </w:rPr>
            <w:fldChar w:fldCharType="end"/>
          </w:r>
        </w:p>
        <w:p w14:paraId="71731A83">
          <w:pPr>
            <w:tabs>
              <w:tab w:val="right" w:leader="dot" w:pos="9070"/>
            </w:tabs>
            <w:spacing w:before="319" w:line="185" w:lineRule="auto"/>
            <w:ind w:left="11"/>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宋体" w:hAnsi="宋体" w:eastAsia="宋体" w:cs="宋体"/>
              <w:spacing w:val="-2"/>
              <w:sz w:val="28"/>
              <w:szCs w:val="28"/>
            </w:rPr>
            <w:t>第二章  供应商须知</w:t>
          </w:r>
          <w:r>
            <w:rPr>
              <w:rFonts w:ascii="宋体" w:hAnsi="宋体" w:eastAsia="宋体" w:cs="宋体"/>
              <w:sz w:val="28"/>
              <w:szCs w:val="28"/>
            </w:rPr>
            <w:tab/>
          </w:r>
          <w:r>
            <w:rPr>
              <w:rFonts w:ascii="宋体" w:hAnsi="宋体" w:eastAsia="宋体" w:cs="宋体"/>
              <w:spacing w:val="-68"/>
              <w:sz w:val="28"/>
              <w:szCs w:val="28"/>
            </w:rPr>
            <w:t xml:space="preserve"> </w:t>
          </w:r>
          <w:r>
            <w:rPr>
              <w:rFonts w:ascii="Times New Roman" w:hAnsi="Times New Roman" w:eastAsia="Times New Roman" w:cs="Times New Roman"/>
              <w:spacing w:val="-10"/>
              <w:sz w:val="28"/>
              <w:szCs w:val="28"/>
            </w:rPr>
            <w:t>7</w:t>
          </w:r>
          <w:r>
            <w:rPr>
              <w:rFonts w:ascii="Times New Roman" w:hAnsi="Times New Roman" w:eastAsia="Times New Roman" w:cs="Times New Roman"/>
              <w:spacing w:val="-10"/>
              <w:sz w:val="28"/>
              <w:szCs w:val="28"/>
            </w:rPr>
            <w:fldChar w:fldCharType="end"/>
          </w:r>
        </w:p>
        <w:p w14:paraId="5BA611D2">
          <w:pPr>
            <w:tabs>
              <w:tab w:val="right" w:leader="dot" w:pos="9070"/>
            </w:tabs>
            <w:spacing w:before="319" w:line="185" w:lineRule="auto"/>
            <w:ind w:left="578"/>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rFonts w:ascii="宋体" w:hAnsi="宋体" w:eastAsia="宋体" w:cs="宋体"/>
              <w:spacing w:val="-2"/>
              <w:sz w:val="28"/>
              <w:szCs w:val="28"/>
            </w:rPr>
            <w:t>（一）供应商须知前附表</w:t>
          </w:r>
          <w:r>
            <w:rPr>
              <w:rFonts w:ascii="宋体" w:hAnsi="宋体" w:eastAsia="宋体" w:cs="宋体"/>
              <w:sz w:val="28"/>
              <w:szCs w:val="28"/>
            </w:rPr>
            <w:tab/>
          </w:r>
          <w:r>
            <w:rPr>
              <w:rFonts w:ascii="宋体" w:hAnsi="宋体" w:eastAsia="宋体" w:cs="宋体"/>
              <w:spacing w:val="-83"/>
              <w:sz w:val="28"/>
              <w:szCs w:val="28"/>
            </w:rPr>
            <w:t xml:space="preserve"> </w:t>
          </w:r>
          <w:r>
            <w:rPr>
              <w:rFonts w:ascii="Times New Roman" w:hAnsi="Times New Roman" w:eastAsia="Times New Roman" w:cs="Times New Roman"/>
              <w:spacing w:val="-10"/>
              <w:sz w:val="28"/>
              <w:szCs w:val="28"/>
            </w:rPr>
            <w:t>7</w:t>
          </w:r>
          <w:r>
            <w:rPr>
              <w:rFonts w:ascii="Times New Roman" w:hAnsi="Times New Roman" w:eastAsia="Times New Roman" w:cs="Times New Roman"/>
              <w:spacing w:val="-10"/>
              <w:sz w:val="28"/>
              <w:szCs w:val="28"/>
            </w:rPr>
            <w:fldChar w:fldCharType="end"/>
          </w:r>
        </w:p>
        <w:p w14:paraId="556FD872">
          <w:pPr>
            <w:tabs>
              <w:tab w:val="right" w:leader="dot" w:pos="9070"/>
            </w:tabs>
            <w:spacing w:before="319" w:line="185" w:lineRule="auto"/>
            <w:ind w:left="578"/>
            <w:rPr>
              <w:rFonts w:ascii="Times New Roman" w:hAnsi="Times New Roman" w:eastAsia="Times New Roman" w:cs="Times New Roman"/>
              <w:sz w:val="28"/>
              <w:szCs w:val="28"/>
            </w:rPr>
          </w:pPr>
          <w:r>
            <w:fldChar w:fldCharType="begin"/>
          </w:r>
          <w:r>
            <w:instrText xml:space="preserve"> HYPERLINK \l "bookmark4" </w:instrText>
          </w:r>
          <w:r>
            <w:fldChar w:fldCharType="separate"/>
          </w:r>
          <w:r>
            <w:rPr>
              <w:rFonts w:ascii="宋体" w:hAnsi="宋体" w:eastAsia="宋体" w:cs="宋体"/>
              <w:spacing w:val="-3"/>
              <w:sz w:val="28"/>
              <w:szCs w:val="28"/>
            </w:rPr>
            <w:t>（二）供应商须知</w:t>
          </w:r>
          <w:r>
            <w:rPr>
              <w:rFonts w:ascii="宋体" w:hAnsi="宋体" w:eastAsia="宋体" w:cs="宋体"/>
              <w:sz w:val="28"/>
              <w:szCs w:val="28"/>
            </w:rPr>
            <w:tab/>
          </w:r>
          <w:r>
            <w:rPr>
              <w:rFonts w:ascii="宋体" w:hAnsi="宋体" w:eastAsia="宋体" w:cs="宋体"/>
              <w:spacing w:val="-52"/>
              <w:sz w:val="28"/>
              <w:szCs w:val="28"/>
            </w:rPr>
            <w:t xml:space="preserve"> </w:t>
          </w:r>
          <w:r>
            <w:rPr>
              <w:rFonts w:ascii="Times New Roman" w:hAnsi="Times New Roman" w:eastAsia="Times New Roman" w:cs="Times New Roman"/>
              <w:spacing w:val="-16"/>
              <w:sz w:val="28"/>
              <w:szCs w:val="28"/>
            </w:rPr>
            <w:t>1</w:t>
          </w:r>
          <w:r>
            <w:rPr>
              <w:rFonts w:hint="eastAsia" w:ascii="Times New Roman" w:hAnsi="Times New Roman" w:eastAsia="宋体" w:cs="Times New Roman"/>
              <w:spacing w:val="-16"/>
              <w:sz w:val="28"/>
              <w:szCs w:val="28"/>
              <w:lang w:val="en-US" w:eastAsia="zh-CN"/>
            </w:rPr>
            <w:t>2</w:t>
          </w:r>
          <w:r>
            <w:rPr>
              <w:rFonts w:ascii="Times New Roman" w:hAnsi="Times New Roman" w:eastAsia="Times New Roman" w:cs="Times New Roman"/>
              <w:spacing w:val="-16"/>
              <w:sz w:val="28"/>
              <w:szCs w:val="28"/>
            </w:rPr>
            <w:fldChar w:fldCharType="end"/>
          </w:r>
        </w:p>
        <w:p w14:paraId="5EF9B157">
          <w:pPr>
            <w:tabs>
              <w:tab w:val="right" w:leader="dot" w:pos="9070"/>
            </w:tabs>
            <w:spacing w:before="320" w:line="185" w:lineRule="auto"/>
            <w:ind w:left="575"/>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rFonts w:ascii="宋体" w:hAnsi="宋体" w:eastAsia="宋体" w:cs="宋体"/>
              <w:spacing w:val="-4"/>
              <w:sz w:val="28"/>
              <w:szCs w:val="28"/>
            </w:rPr>
            <w:t>一、总则</w:t>
          </w:r>
          <w:r>
            <w:rPr>
              <w:rFonts w:ascii="宋体" w:hAnsi="宋体" w:eastAsia="宋体" w:cs="宋体"/>
              <w:sz w:val="28"/>
              <w:szCs w:val="28"/>
            </w:rPr>
            <w:tab/>
          </w:r>
          <w:r>
            <w:rPr>
              <w:rFonts w:ascii="Times New Roman" w:hAnsi="Times New Roman" w:eastAsia="Times New Roman" w:cs="Times New Roman"/>
              <w:spacing w:val="1"/>
              <w:sz w:val="28"/>
              <w:szCs w:val="28"/>
            </w:rPr>
            <w:t>1</w:t>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1"/>
              <w:sz w:val="28"/>
              <w:szCs w:val="28"/>
            </w:rPr>
            <w:fldChar w:fldCharType="end"/>
          </w:r>
        </w:p>
        <w:p w14:paraId="1EC4D955">
          <w:pPr>
            <w:tabs>
              <w:tab w:val="right" w:leader="dot" w:pos="9070"/>
            </w:tabs>
            <w:spacing w:before="319" w:line="185" w:lineRule="auto"/>
            <w:ind w:left="575"/>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rFonts w:ascii="宋体" w:hAnsi="宋体" w:eastAsia="宋体" w:cs="宋体"/>
              <w:spacing w:val="-2"/>
              <w:sz w:val="28"/>
              <w:szCs w:val="28"/>
            </w:rPr>
            <w:t>二、招标文件说明</w:t>
          </w:r>
          <w:r>
            <w:rPr>
              <w:rFonts w:ascii="宋体" w:hAnsi="宋体" w:eastAsia="宋体" w:cs="宋体"/>
              <w:sz w:val="28"/>
              <w:szCs w:val="28"/>
            </w:rPr>
            <w:tab/>
          </w:r>
          <w:r>
            <w:rPr>
              <w:rFonts w:ascii="宋体" w:hAnsi="宋体" w:eastAsia="宋体" w:cs="宋体"/>
              <w:spacing w:val="-52"/>
              <w:sz w:val="28"/>
              <w:szCs w:val="28"/>
            </w:rPr>
            <w:t xml:space="preserve"> </w:t>
          </w:r>
          <w:r>
            <w:rPr>
              <w:rFonts w:ascii="Times New Roman" w:hAnsi="Times New Roman" w:eastAsia="Times New Roman" w:cs="Times New Roman"/>
              <w:spacing w:val="-22"/>
              <w:sz w:val="28"/>
              <w:szCs w:val="28"/>
            </w:rPr>
            <w:t>1</w:t>
          </w:r>
          <w:r>
            <w:rPr>
              <w:rFonts w:hint="eastAsia" w:ascii="Times New Roman" w:hAnsi="Times New Roman" w:eastAsia="宋体" w:cs="Times New Roman"/>
              <w:spacing w:val="-10"/>
              <w:sz w:val="28"/>
              <w:szCs w:val="28"/>
              <w:lang w:val="en-US" w:eastAsia="zh-CN"/>
            </w:rPr>
            <w:t>3</w:t>
          </w:r>
          <w:r>
            <w:rPr>
              <w:rFonts w:ascii="Times New Roman" w:hAnsi="Times New Roman" w:eastAsia="Times New Roman" w:cs="Times New Roman"/>
              <w:spacing w:val="-10"/>
              <w:sz w:val="28"/>
              <w:szCs w:val="28"/>
            </w:rPr>
            <w:fldChar w:fldCharType="end"/>
          </w:r>
        </w:p>
        <w:p w14:paraId="0BC668EF">
          <w:pPr>
            <w:tabs>
              <w:tab w:val="right" w:leader="dot" w:pos="9070"/>
            </w:tabs>
            <w:spacing w:before="319" w:line="185" w:lineRule="auto"/>
            <w:ind w:left="570"/>
            <w:rPr>
              <w:rFonts w:hint="eastAsia" w:ascii="宋体" w:hAnsi="宋体" w:eastAsia="宋体" w:cs="宋体"/>
              <w:sz w:val="28"/>
              <w:szCs w:val="28"/>
              <w:lang w:eastAsia="zh-CN"/>
            </w:rPr>
          </w:pPr>
          <w:r>
            <w:fldChar w:fldCharType="begin"/>
          </w:r>
          <w:r>
            <w:instrText xml:space="preserve"> HYPERLINK \l "bookmark7" </w:instrText>
          </w:r>
          <w:r>
            <w:fldChar w:fldCharType="separate"/>
          </w:r>
          <w:r>
            <w:rPr>
              <w:rFonts w:ascii="宋体" w:hAnsi="宋体" w:eastAsia="宋体" w:cs="宋体"/>
              <w:spacing w:val="-1"/>
              <w:sz w:val="28"/>
              <w:szCs w:val="28"/>
            </w:rPr>
            <w:t>三、投标文件的编写</w:t>
          </w:r>
          <w:r>
            <w:rPr>
              <w:rFonts w:ascii="宋体" w:hAnsi="宋体" w:eastAsia="宋体" w:cs="宋体"/>
              <w:sz w:val="28"/>
              <w:szCs w:val="28"/>
            </w:rPr>
            <w:tab/>
          </w:r>
          <w:r>
            <w:rPr>
              <w:rFonts w:ascii="宋体" w:hAnsi="宋体" w:eastAsia="宋体" w:cs="宋体"/>
              <w:spacing w:val="-56"/>
              <w:sz w:val="28"/>
              <w:szCs w:val="28"/>
            </w:rPr>
            <w:t xml:space="preserve"> </w:t>
          </w:r>
          <w:r>
            <w:rPr>
              <w:rFonts w:ascii="Times New Roman" w:hAnsi="Times New Roman" w:eastAsia="Times New Roman" w:cs="Times New Roman"/>
              <w:spacing w:val="-16"/>
              <w:sz w:val="28"/>
              <w:szCs w:val="28"/>
            </w:rPr>
            <w:t>1</w:t>
          </w:r>
          <w:r>
            <w:rPr>
              <w:rFonts w:ascii="Times New Roman" w:hAnsi="Times New Roman" w:eastAsia="Times New Roman" w:cs="Times New Roman"/>
              <w:spacing w:val="-16"/>
              <w:sz w:val="28"/>
              <w:szCs w:val="28"/>
            </w:rPr>
            <w:fldChar w:fldCharType="end"/>
          </w:r>
          <w:r>
            <w:rPr>
              <w:rFonts w:hint="eastAsia" w:ascii="宋体" w:hAnsi="宋体" w:eastAsia="宋体" w:cs="宋体"/>
              <w:spacing w:val="-16"/>
              <w:sz w:val="28"/>
              <w:szCs w:val="28"/>
              <w:lang w:val="en-US" w:eastAsia="zh-CN"/>
            </w:rPr>
            <w:t>4</w:t>
          </w:r>
        </w:p>
        <w:p w14:paraId="418B32C5">
          <w:pPr>
            <w:tabs>
              <w:tab w:val="right" w:leader="dot" w:pos="9070"/>
            </w:tabs>
            <w:spacing w:before="320" w:line="185" w:lineRule="auto"/>
            <w:ind w:left="596"/>
            <w:rPr>
              <w:rFonts w:ascii="Times New Roman" w:hAnsi="Times New Roman" w:eastAsia="Times New Roman" w:cs="Times New Roman"/>
              <w:sz w:val="28"/>
              <w:szCs w:val="28"/>
            </w:rPr>
          </w:pPr>
          <w:r>
            <w:fldChar w:fldCharType="begin"/>
          </w:r>
          <w:r>
            <w:instrText xml:space="preserve"> HYPERLINK \l "bookmark8" </w:instrText>
          </w:r>
          <w:r>
            <w:fldChar w:fldCharType="separate"/>
          </w:r>
          <w:r>
            <w:rPr>
              <w:rFonts w:ascii="宋体" w:hAnsi="宋体" w:eastAsia="宋体" w:cs="宋体"/>
              <w:spacing w:val="-4"/>
              <w:sz w:val="28"/>
              <w:szCs w:val="28"/>
            </w:rPr>
            <w:t>四、投标文件的递交</w:t>
          </w:r>
          <w:r>
            <w:rPr>
              <w:rFonts w:ascii="宋体" w:hAnsi="宋体" w:eastAsia="宋体" w:cs="宋体"/>
              <w:sz w:val="28"/>
              <w:szCs w:val="28"/>
            </w:rPr>
            <w:tab/>
          </w:r>
          <w:r>
            <w:rPr>
              <w:rFonts w:ascii="宋体" w:hAnsi="宋体" w:eastAsia="宋体" w:cs="宋体"/>
              <w:spacing w:val="-56"/>
              <w:sz w:val="28"/>
              <w:szCs w:val="28"/>
            </w:rPr>
            <w:t xml:space="preserve"> </w:t>
          </w:r>
          <w:r>
            <w:rPr>
              <w:rFonts w:ascii="Times New Roman" w:hAnsi="Times New Roman" w:eastAsia="Times New Roman" w:cs="Times New Roman"/>
              <w:spacing w:val="-19"/>
              <w:sz w:val="28"/>
              <w:szCs w:val="28"/>
            </w:rPr>
            <w:t>1</w:t>
          </w:r>
          <w:r>
            <w:rPr>
              <w:rFonts w:hint="eastAsia" w:ascii="Times New Roman" w:hAnsi="Times New Roman" w:eastAsia="宋体" w:cs="Times New Roman"/>
              <w:spacing w:val="-13"/>
              <w:sz w:val="28"/>
              <w:szCs w:val="28"/>
              <w:lang w:val="en-US" w:eastAsia="zh-CN"/>
            </w:rPr>
            <w:t>8</w:t>
          </w:r>
          <w:r>
            <w:rPr>
              <w:rFonts w:ascii="Times New Roman" w:hAnsi="Times New Roman" w:eastAsia="Times New Roman" w:cs="Times New Roman"/>
              <w:spacing w:val="-13"/>
              <w:sz w:val="28"/>
              <w:szCs w:val="28"/>
            </w:rPr>
            <w:fldChar w:fldCharType="end"/>
          </w:r>
        </w:p>
        <w:p w14:paraId="1C1DB0F5">
          <w:pPr>
            <w:tabs>
              <w:tab w:val="right" w:leader="dot" w:pos="9070"/>
            </w:tabs>
            <w:spacing w:before="319" w:line="185" w:lineRule="auto"/>
            <w:ind w:left="575"/>
            <w:rPr>
              <w:rFonts w:ascii="Times New Roman" w:hAnsi="Times New Roman" w:eastAsia="Times New Roman" w:cs="Times New Roman"/>
              <w:sz w:val="28"/>
              <w:szCs w:val="28"/>
            </w:rPr>
          </w:pPr>
          <w:r>
            <w:fldChar w:fldCharType="begin"/>
          </w:r>
          <w:r>
            <w:instrText xml:space="preserve"> HYPERLINK \l "bookmark9" </w:instrText>
          </w:r>
          <w:r>
            <w:fldChar w:fldCharType="separate"/>
          </w:r>
          <w:r>
            <w:rPr>
              <w:rFonts w:ascii="宋体" w:hAnsi="宋体" w:eastAsia="宋体" w:cs="宋体"/>
              <w:spacing w:val="-3"/>
              <w:sz w:val="28"/>
              <w:szCs w:val="28"/>
            </w:rPr>
            <w:t>五、评审与招标</w:t>
          </w:r>
          <w:r>
            <w:rPr>
              <w:rFonts w:ascii="宋体" w:hAnsi="宋体" w:eastAsia="宋体" w:cs="宋体"/>
              <w:sz w:val="28"/>
              <w:szCs w:val="28"/>
            </w:rPr>
            <w:tab/>
          </w:r>
          <w:r>
            <w:rPr>
              <w:rFonts w:ascii="宋体" w:hAnsi="宋体" w:eastAsia="宋体" w:cs="宋体"/>
              <w:spacing w:val="-76"/>
              <w:sz w:val="28"/>
              <w:szCs w:val="28"/>
            </w:rPr>
            <w:t xml:space="preserve"> </w:t>
          </w:r>
          <w:r>
            <w:rPr>
              <w:rFonts w:ascii="Times New Roman" w:hAnsi="Times New Roman" w:eastAsia="Times New Roman" w:cs="Times New Roman"/>
              <w:spacing w:val="-2"/>
              <w:sz w:val="28"/>
              <w:szCs w:val="28"/>
            </w:rPr>
            <w:t>20</w:t>
          </w:r>
          <w:r>
            <w:rPr>
              <w:rFonts w:ascii="Times New Roman" w:hAnsi="Times New Roman" w:eastAsia="Times New Roman" w:cs="Times New Roman"/>
              <w:spacing w:val="-2"/>
              <w:sz w:val="28"/>
              <w:szCs w:val="28"/>
            </w:rPr>
            <w:fldChar w:fldCharType="end"/>
          </w:r>
        </w:p>
        <w:p w14:paraId="7978E844">
          <w:pPr>
            <w:tabs>
              <w:tab w:val="right" w:leader="dot" w:pos="9070"/>
            </w:tabs>
            <w:spacing w:before="320" w:line="185" w:lineRule="auto"/>
            <w:ind w:left="572"/>
            <w:rPr>
              <w:rFonts w:ascii="Times New Roman" w:hAnsi="Times New Roman" w:eastAsia="Times New Roman" w:cs="Times New Roman"/>
              <w:sz w:val="28"/>
              <w:szCs w:val="28"/>
            </w:rPr>
          </w:pPr>
          <w:r>
            <w:fldChar w:fldCharType="begin"/>
          </w:r>
          <w:r>
            <w:instrText xml:space="preserve"> HYPERLINK \l "bookmark10" </w:instrText>
          </w:r>
          <w:r>
            <w:fldChar w:fldCharType="separate"/>
          </w:r>
          <w:r>
            <w:rPr>
              <w:rFonts w:ascii="宋体" w:hAnsi="宋体" w:eastAsia="宋体" w:cs="宋体"/>
              <w:spacing w:val="-1"/>
              <w:sz w:val="28"/>
              <w:szCs w:val="28"/>
            </w:rPr>
            <w:t>六、确定成交单位、授予合同</w:t>
          </w:r>
          <w:r>
            <w:rPr>
              <w:rFonts w:ascii="宋体" w:hAnsi="宋体" w:eastAsia="宋体" w:cs="宋体"/>
              <w:sz w:val="28"/>
              <w:szCs w:val="28"/>
            </w:rPr>
            <w:tab/>
          </w:r>
          <w:r>
            <w:rPr>
              <w:rFonts w:ascii="宋体" w:hAnsi="宋体" w:eastAsia="宋体" w:cs="宋体"/>
              <w:spacing w:val="-100"/>
              <w:sz w:val="28"/>
              <w:szCs w:val="28"/>
            </w:rPr>
            <w:t xml:space="preserve"> </w:t>
          </w:r>
          <w:r>
            <w:rPr>
              <w:rFonts w:ascii="Times New Roman" w:hAnsi="Times New Roman" w:eastAsia="Times New Roman" w:cs="Times New Roman"/>
              <w:spacing w:val="-2"/>
              <w:sz w:val="28"/>
              <w:szCs w:val="28"/>
            </w:rPr>
            <w:t>24</w:t>
          </w:r>
          <w:r>
            <w:rPr>
              <w:rFonts w:ascii="Times New Roman" w:hAnsi="Times New Roman" w:eastAsia="Times New Roman" w:cs="Times New Roman"/>
              <w:spacing w:val="-2"/>
              <w:sz w:val="28"/>
              <w:szCs w:val="28"/>
            </w:rPr>
            <w:fldChar w:fldCharType="end"/>
          </w:r>
        </w:p>
        <w:p w14:paraId="39E1B75B">
          <w:pPr>
            <w:tabs>
              <w:tab w:val="right" w:leader="dot" w:pos="9070"/>
            </w:tabs>
            <w:spacing w:before="319" w:line="219" w:lineRule="auto"/>
            <w:ind w:left="11"/>
            <w:rPr>
              <w:rFonts w:ascii="Times New Roman" w:hAnsi="Times New Roman" w:eastAsia="Times New Roman" w:cs="Times New Roman"/>
              <w:sz w:val="28"/>
              <w:szCs w:val="28"/>
            </w:rPr>
          </w:pPr>
          <w:r>
            <w:fldChar w:fldCharType="begin"/>
          </w:r>
          <w:r>
            <w:instrText xml:space="preserve"> HYPERLINK \l "bookmark11" </w:instrText>
          </w:r>
          <w:r>
            <w:fldChar w:fldCharType="separate"/>
          </w:r>
          <w:r>
            <w:rPr>
              <w:rFonts w:ascii="宋体" w:hAnsi="宋体" w:eastAsia="宋体" w:cs="宋体"/>
              <w:spacing w:val="-1"/>
              <w:sz w:val="28"/>
              <w:szCs w:val="28"/>
            </w:rPr>
            <w:t>第三章  评审办法和标准</w:t>
          </w:r>
          <w:r>
            <w:rPr>
              <w:rFonts w:ascii="宋体" w:hAnsi="宋体" w:eastAsia="宋体" w:cs="宋体"/>
              <w:sz w:val="28"/>
              <w:szCs w:val="28"/>
            </w:rPr>
            <w:tab/>
          </w:r>
          <w:r>
            <w:rPr>
              <w:rFonts w:ascii="宋体" w:hAnsi="宋体" w:eastAsia="宋体" w:cs="宋体"/>
              <w:spacing w:val="-83"/>
              <w:sz w:val="28"/>
              <w:szCs w:val="28"/>
            </w:rPr>
            <w:t xml:space="preserve"> </w:t>
          </w:r>
          <w:r>
            <w:rPr>
              <w:rFonts w:ascii="Times New Roman" w:hAnsi="Times New Roman" w:eastAsia="Times New Roman" w:cs="Times New Roman"/>
              <w:spacing w:val="-2"/>
              <w:sz w:val="28"/>
              <w:szCs w:val="28"/>
            </w:rPr>
            <w:t>27</w:t>
          </w:r>
          <w:r>
            <w:rPr>
              <w:rFonts w:ascii="Times New Roman" w:hAnsi="Times New Roman" w:eastAsia="Times New Roman" w:cs="Times New Roman"/>
              <w:spacing w:val="-2"/>
              <w:sz w:val="28"/>
              <w:szCs w:val="28"/>
            </w:rPr>
            <w:fldChar w:fldCharType="end"/>
          </w:r>
        </w:p>
        <w:p w14:paraId="0220B195">
          <w:pPr>
            <w:tabs>
              <w:tab w:val="right" w:leader="dot" w:pos="9070"/>
            </w:tabs>
            <w:spacing w:before="268" w:line="219" w:lineRule="auto"/>
            <w:ind w:left="11"/>
            <w:rPr>
              <w:rFonts w:ascii="Times New Roman" w:hAnsi="Times New Roman" w:eastAsia="Times New Roman" w:cs="Times New Roman"/>
              <w:sz w:val="28"/>
              <w:szCs w:val="28"/>
            </w:rPr>
          </w:pPr>
          <w:r>
            <w:fldChar w:fldCharType="begin"/>
          </w:r>
          <w:r>
            <w:instrText xml:space="preserve"> HYPERLINK \l "bookmark12" </w:instrText>
          </w:r>
          <w:r>
            <w:fldChar w:fldCharType="separate"/>
          </w:r>
          <w:r>
            <w:rPr>
              <w:rFonts w:ascii="宋体" w:hAnsi="宋体" w:eastAsia="宋体" w:cs="宋体"/>
              <w:spacing w:val="-2"/>
              <w:sz w:val="28"/>
              <w:szCs w:val="28"/>
            </w:rPr>
            <w:t>第四章  合同草案条款</w:t>
          </w:r>
          <w:r>
            <w:rPr>
              <w:rFonts w:ascii="宋体" w:hAnsi="宋体" w:eastAsia="宋体" w:cs="宋体"/>
              <w:spacing w:val="-112"/>
              <w:sz w:val="28"/>
              <w:szCs w:val="28"/>
            </w:rPr>
            <w:t xml:space="preserve"> </w:t>
          </w:r>
          <w:r>
            <w:rPr>
              <w:rFonts w:ascii="宋体" w:hAnsi="宋体" w:eastAsia="宋体" w:cs="宋体"/>
              <w:sz w:val="28"/>
              <w:szCs w:val="28"/>
            </w:rPr>
            <w:tab/>
          </w:r>
          <w:r>
            <w:rPr>
              <w:rFonts w:ascii="宋体" w:hAnsi="宋体" w:eastAsia="宋体" w:cs="宋体"/>
              <w:spacing w:val="-74"/>
              <w:sz w:val="28"/>
              <w:szCs w:val="28"/>
            </w:rPr>
            <w:t xml:space="preserve"> </w:t>
          </w:r>
          <w:r>
            <w:rPr>
              <w:rFonts w:ascii="Times New Roman" w:hAnsi="Times New Roman" w:eastAsia="Times New Roman" w:cs="Times New Roman"/>
              <w:spacing w:val="-5"/>
              <w:sz w:val="28"/>
              <w:szCs w:val="28"/>
            </w:rPr>
            <w:t>3</w:t>
          </w:r>
          <w:r>
            <w:rPr>
              <w:rFonts w:hint="eastAsia" w:ascii="Times New Roman" w:hAnsi="Times New Roman" w:eastAsia="宋体" w:cs="Times New Roman"/>
              <w:spacing w:val="-5"/>
              <w:sz w:val="28"/>
              <w:szCs w:val="28"/>
              <w:lang w:val="en-US" w:eastAsia="zh-CN"/>
            </w:rPr>
            <w:t>9</w:t>
          </w:r>
          <w:r>
            <w:rPr>
              <w:rFonts w:ascii="Times New Roman" w:hAnsi="Times New Roman" w:eastAsia="Times New Roman" w:cs="Times New Roman"/>
              <w:spacing w:val="-5"/>
              <w:sz w:val="28"/>
              <w:szCs w:val="28"/>
            </w:rPr>
            <w:fldChar w:fldCharType="end"/>
          </w:r>
        </w:p>
        <w:p w14:paraId="6441C999">
          <w:pPr>
            <w:tabs>
              <w:tab w:val="right" w:leader="dot" w:pos="9070"/>
            </w:tabs>
            <w:spacing w:before="268" w:line="185" w:lineRule="auto"/>
            <w:ind w:left="575"/>
            <w:rPr>
              <w:rFonts w:ascii="Times New Roman" w:hAnsi="Times New Roman" w:eastAsia="Times New Roman" w:cs="Times New Roman"/>
              <w:sz w:val="28"/>
              <w:szCs w:val="28"/>
            </w:rPr>
          </w:pPr>
          <w:r>
            <w:fldChar w:fldCharType="begin"/>
          </w:r>
          <w:r>
            <w:instrText xml:space="preserve"> HYPERLINK \l "bookmark13" </w:instrText>
          </w:r>
          <w:r>
            <w:fldChar w:fldCharType="separate"/>
          </w:r>
          <w:r>
            <w:rPr>
              <w:rFonts w:ascii="宋体" w:hAnsi="宋体" w:eastAsia="宋体" w:cs="宋体"/>
              <w:spacing w:val="-3"/>
              <w:sz w:val="28"/>
              <w:szCs w:val="28"/>
            </w:rPr>
            <w:t>一、合同内容：</w:t>
          </w:r>
          <w:r>
            <w:rPr>
              <w:rFonts w:ascii="宋体" w:hAnsi="宋体" w:eastAsia="宋体" w:cs="宋体"/>
              <w:spacing w:val="-115"/>
              <w:sz w:val="28"/>
              <w:szCs w:val="28"/>
            </w:rPr>
            <w:t xml:space="preserve"> </w:t>
          </w:r>
          <w:r>
            <w:rPr>
              <w:rFonts w:ascii="宋体" w:hAnsi="宋体" w:eastAsia="宋体" w:cs="宋体"/>
              <w:sz w:val="28"/>
              <w:szCs w:val="28"/>
            </w:rPr>
            <w:tab/>
          </w:r>
          <w:r>
            <w:rPr>
              <w:rFonts w:ascii="宋体" w:hAnsi="宋体" w:eastAsia="宋体" w:cs="宋体"/>
              <w:spacing w:val="-77"/>
              <w:sz w:val="28"/>
              <w:szCs w:val="28"/>
            </w:rPr>
            <w:t xml:space="preserve"> </w:t>
          </w:r>
          <w:r>
            <w:rPr>
              <w:rFonts w:ascii="Times New Roman" w:hAnsi="Times New Roman" w:eastAsia="Times New Roman" w:cs="Times New Roman"/>
              <w:spacing w:val="-2"/>
              <w:sz w:val="28"/>
              <w:szCs w:val="28"/>
            </w:rPr>
            <w:t>40</w:t>
          </w:r>
          <w:r>
            <w:rPr>
              <w:rFonts w:ascii="Times New Roman" w:hAnsi="Times New Roman" w:eastAsia="Times New Roman" w:cs="Times New Roman"/>
              <w:spacing w:val="-2"/>
              <w:sz w:val="28"/>
              <w:szCs w:val="28"/>
            </w:rPr>
            <w:fldChar w:fldCharType="end"/>
          </w:r>
        </w:p>
        <w:p w14:paraId="5C5A55C9">
          <w:pPr>
            <w:tabs>
              <w:tab w:val="right" w:leader="dot" w:pos="9070"/>
            </w:tabs>
            <w:spacing w:before="319" w:line="185" w:lineRule="auto"/>
            <w:ind w:left="575"/>
            <w:rPr>
              <w:rFonts w:ascii="Times New Roman" w:hAnsi="Times New Roman" w:eastAsia="Times New Roman" w:cs="Times New Roman"/>
              <w:sz w:val="28"/>
              <w:szCs w:val="28"/>
            </w:rPr>
          </w:pPr>
          <w:r>
            <w:fldChar w:fldCharType="begin"/>
          </w:r>
          <w:r>
            <w:instrText xml:space="preserve"> HYPERLINK \l "bookmark14" </w:instrText>
          </w:r>
          <w:r>
            <w:fldChar w:fldCharType="separate"/>
          </w:r>
          <w:r>
            <w:rPr>
              <w:rFonts w:ascii="宋体" w:hAnsi="宋体" w:eastAsia="宋体" w:cs="宋体"/>
              <w:spacing w:val="-3"/>
              <w:sz w:val="28"/>
              <w:szCs w:val="28"/>
            </w:rPr>
            <w:t>二、合同价款</w:t>
          </w:r>
          <w:r>
            <w:rPr>
              <w:rFonts w:ascii="宋体" w:hAnsi="宋体" w:eastAsia="宋体" w:cs="宋体"/>
              <w:sz w:val="28"/>
              <w:szCs w:val="28"/>
            </w:rPr>
            <w:tab/>
          </w:r>
          <w:r>
            <w:rPr>
              <w:rFonts w:ascii="宋体" w:hAnsi="宋体" w:eastAsia="宋体" w:cs="宋体"/>
              <w:spacing w:val="-72"/>
              <w:sz w:val="28"/>
              <w:szCs w:val="28"/>
            </w:rPr>
            <w:t xml:space="preserve"> </w:t>
          </w:r>
          <w:r>
            <w:rPr>
              <w:rFonts w:ascii="Times New Roman" w:hAnsi="Times New Roman" w:eastAsia="Times New Roman" w:cs="Times New Roman"/>
              <w:spacing w:val="-2"/>
              <w:sz w:val="28"/>
              <w:szCs w:val="28"/>
            </w:rPr>
            <w:t>40</w:t>
          </w:r>
          <w:r>
            <w:rPr>
              <w:rFonts w:ascii="Times New Roman" w:hAnsi="Times New Roman" w:eastAsia="Times New Roman" w:cs="Times New Roman"/>
              <w:spacing w:val="-2"/>
              <w:sz w:val="28"/>
              <w:szCs w:val="28"/>
            </w:rPr>
            <w:fldChar w:fldCharType="end"/>
          </w:r>
        </w:p>
        <w:p w14:paraId="4ADE5752">
          <w:pPr>
            <w:tabs>
              <w:tab w:val="right" w:leader="dot" w:pos="9070"/>
            </w:tabs>
            <w:spacing w:before="320" w:line="185" w:lineRule="auto"/>
            <w:ind w:left="570"/>
            <w:rPr>
              <w:rFonts w:ascii="Times New Roman" w:hAnsi="Times New Roman" w:eastAsia="Times New Roman" w:cs="Times New Roman"/>
              <w:sz w:val="28"/>
              <w:szCs w:val="28"/>
            </w:rPr>
          </w:pPr>
          <w:r>
            <w:fldChar w:fldCharType="begin"/>
          </w:r>
          <w:r>
            <w:instrText xml:space="preserve"> HYPERLINK \l "bookmark15" </w:instrText>
          </w:r>
          <w:r>
            <w:fldChar w:fldCharType="separate"/>
          </w:r>
          <w:r>
            <w:rPr>
              <w:rFonts w:ascii="宋体" w:hAnsi="宋体" w:eastAsia="宋体" w:cs="宋体"/>
              <w:spacing w:val="-2"/>
              <w:sz w:val="28"/>
              <w:szCs w:val="28"/>
            </w:rPr>
            <w:t>三、合同结算</w:t>
          </w:r>
          <w:r>
            <w:rPr>
              <w:rFonts w:ascii="宋体" w:hAnsi="宋体" w:eastAsia="宋体" w:cs="宋体"/>
              <w:sz w:val="28"/>
              <w:szCs w:val="28"/>
            </w:rPr>
            <w:tab/>
          </w:r>
          <w:r>
            <w:rPr>
              <w:rFonts w:ascii="宋体" w:hAnsi="宋体" w:eastAsia="宋体" w:cs="宋体"/>
              <w:spacing w:val="-72"/>
              <w:sz w:val="28"/>
              <w:szCs w:val="28"/>
            </w:rPr>
            <w:t xml:space="preserve"> </w:t>
          </w:r>
          <w:r>
            <w:rPr>
              <w:rFonts w:ascii="Times New Roman" w:hAnsi="Times New Roman" w:eastAsia="Times New Roman" w:cs="Times New Roman"/>
              <w:spacing w:val="-2"/>
              <w:sz w:val="28"/>
              <w:szCs w:val="28"/>
            </w:rPr>
            <w:t>40</w:t>
          </w:r>
          <w:r>
            <w:rPr>
              <w:rFonts w:ascii="Times New Roman" w:hAnsi="Times New Roman" w:eastAsia="Times New Roman" w:cs="Times New Roman"/>
              <w:spacing w:val="-2"/>
              <w:sz w:val="28"/>
              <w:szCs w:val="28"/>
            </w:rPr>
            <w:fldChar w:fldCharType="end"/>
          </w:r>
        </w:p>
        <w:p w14:paraId="17F87419">
          <w:pPr>
            <w:tabs>
              <w:tab w:val="right" w:leader="dot" w:pos="9070"/>
            </w:tabs>
            <w:spacing w:before="319" w:line="185" w:lineRule="auto"/>
            <w:ind w:left="596"/>
            <w:rPr>
              <w:rFonts w:ascii="Times New Roman" w:hAnsi="Times New Roman" w:eastAsia="Times New Roman" w:cs="Times New Roman"/>
              <w:sz w:val="28"/>
              <w:szCs w:val="28"/>
            </w:rPr>
          </w:pPr>
          <w:r>
            <w:fldChar w:fldCharType="begin"/>
          </w:r>
          <w:r>
            <w:instrText xml:space="preserve"> HYPERLINK \l "bookmark16" </w:instrText>
          </w:r>
          <w:r>
            <w:fldChar w:fldCharType="separate"/>
          </w:r>
          <w:r>
            <w:rPr>
              <w:rFonts w:ascii="宋体" w:hAnsi="宋体" w:eastAsia="宋体" w:cs="宋体"/>
              <w:spacing w:val="-6"/>
              <w:sz w:val="28"/>
              <w:szCs w:val="28"/>
            </w:rPr>
            <w:t>四、服务条件：</w:t>
          </w:r>
          <w:r>
            <w:rPr>
              <w:rFonts w:ascii="宋体" w:hAnsi="宋体" w:eastAsia="宋体" w:cs="宋体"/>
              <w:spacing w:val="-116"/>
              <w:sz w:val="28"/>
              <w:szCs w:val="28"/>
            </w:rPr>
            <w:t xml:space="preserve"> </w:t>
          </w:r>
          <w:r>
            <w:rPr>
              <w:rFonts w:ascii="宋体" w:hAnsi="宋体" w:eastAsia="宋体" w:cs="宋体"/>
              <w:sz w:val="28"/>
              <w:szCs w:val="28"/>
            </w:rPr>
            <w:tab/>
          </w:r>
          <w:r>
            <w:rPr>
              <w:rFonts w:ascii="宋体" w:hAnsi="宋体" w:eastAsia="宋体" w:cs="宋体"/>
              <w:spacing w:val="-77"/>
              <w:sz w:val="28"/>
              <w:szCs w:val="28"/>
            </w:rPr>
            <w:t xml:space="preserve"> </w:t>
          </w:r>
          <w:r>
            <w:rPr>
              <w:rFonts w:ascii="Times New Roman" w:hAnsi="Times New Roman" w:eastAsia="Times New Roman" w:cs="Times New Roman"/>
              <w:spacing w:val="-2"/>
              <w:sz w:val="28"/>
              <w:szCs w:val="28"/>
            </w:rPr>
            <w:t>40</w:t>
          </w:r>
          <w:r>
            <w:rPr>
              <w:rFonts w:ascii="Times New Roman" w:hAnsi="Times New Roman" w:eastAsia="Times New Roman" w:cs="Times New Roman"/>
              <w:spacing w:val="-2"/>
              <w:sz w:val="28"/>
              <w:szCs w:val="28"/>
            </w:rPr>
            <w:fldChar w:fldCharType="end"/>
          </w:r>
        </w:p>
        <w:p w14:paraId="35EE5438">
          <w:pPr>
            <w:tabs>
              <w:tab w:val="right" w:leader="dot" w:pos="9070"/>
            </w:tabs>
            <w:spacing w:before="319" w:line="185" w:lineRule="auto"/>
            <w:ind w:left="575"/>
            <w:rPr>
              <w:rFonts w:ascii="Times New Roman" w:hAnsi="Times New Roman" w:eastAsia="Times New Roman" w:cs="Times New Roman"/>
              <w:sz w:val="28"/>
              <w:szCs w:val="28"/>
            </w:rPr>
          </w:pPr>
          <w:r>
            <w:fldChar w:fldCharType="begin"/>
          </w:r>
          <w:r>
            <w:instrText xml:space="preserve"> HYPERLINK \l "bookmark17" </w:instrText>
          </w:r>
          <w:r>
            <w:fldChar w:fldCharType="separate"/>
          </w:r>
          <w:r>
            <w:rPr>
              <w:rFonts w:ascii="宋体" w:hAnsi="宋体" w:eastAsia="宋体" w:cs="宋体"/>
              <w:spacing w:val="-2"/>
              <w:sz w:val="28"/>
              <w:szCs w:val="28"/>
            </w:rPr>
            <w:t>五、责任权利和义务</w:t>
          </w:r>
          <w:r>
            <w:rPr>
              <w:rFonts w:ascii="宋体" w:hAnsi="宋体" w:eastAsia="宋体" w:cs="宋体"/>
              <w:sz w:val="28"/>
              <w:szCs w:val="28"/>
            </w:rPr>
            <w:tab/>
          </w:r>
          <w:r>
            <w:rPr>
              <w:rFonts w:ascii="宋体" w:hAnsi="宋体" w:eastAsia="宋体" w:cs="宋体"/>
              <w:spacing w:val="-84"/>
              <w:sz w:val="28"/>
              <w:szCs w:val="28"/>
            </w:rPr>
            <w:t xml:space="preserve"> </w:t>
          </w:r>
          <w:r>
            <w:rPr>
              <w:rFonts w:ascii="Times New Roman" w:hAnsi="Times New Roman" w:eastAsia="Times New Roman" w:cs="Times New Roman"/>
              <w:spacing w:val="-2"/>
              <w:sz w:val="28"/>
              <w:szCs w:val="28"/>
            </w:rPr>
            <w:t>40</w:t>
          </w:r>
          <w:r>
            <w:rPr>
              <w:rFonts w:ascii="Times New Roman" w:hAnsi="Times New Roman" w:eastAsia="Times New Roman" w:cs="Times New Roman"/>
              <w:spacing w:val="-2"/>
              <w:sz w:val="28"/>
              <w:szCs w:val="28"/>
            </w:rPr>
            <w:fldChar w:fldCharType="end"/>
          </w:r>
        </w:p>
        <w:p w14:paraId="5A8EE5E2">
          <w:pPr>
            <w:tabs>
              <w:tab w:val="right" w:leader="dot" w:pos="9070"/>
            </w:tabs>
            <w:spacing w:before="320" w:line="185" w:lineRule="auto"/>
            <w:ind w:left="572"/>
            <w:rPr>
              <w:rFonts w:hint="eastAsia" w:ascii="宋体" w:hAnsi="宋体" w:eastAsia="宋体" w:cs="宋体"/>
              <w:sz w:val="28"/>
              <w:szCs w:val="28"/>
              <w:lang w:val="en-US" w:eastAsia="zh-CN"/>
            </w:rPr>
          </w:pPr>
          <w:r>
            <w:fldChar w:fldCharType="begin"/>
          </w:r>
          <w:r>
            <w:instrText xml:space="preserve"> HYPERLINK \l "bookmark18" </w:instrText>
          </w:r>
          <w:r>
            <w:fldChar w:fldCharType="separate"/>
          </w:r>
          <w:r>
            <w:rPr>
              <w:rFonts w:ascii="宋体" w:hAnsi="宋体" w:eastAsia="宋体" w:cs="宋体"/>
              <w:spacing w:val="-2"/>
              <w:sz w:val="28"/>
              <w:szCs w:val="28"/>
            </w:rPr>
            <w:t>六、违约责任</w:t>
          </w:r>
          <w:r>
            <w:rPr>
              <w:rFonts w:ascii="宋体" w:hAnsi="宋体" w:eastAsia="宋体" w:cs="宋体"/>
              <w:sz w:val="28"/>
              <w:szCs w:val="28"/>
            </w:rPr>
            <w:tab/>
          </w:r>
          <w:r>
            <w:rPr>
              <w:rFonts w:ascii="宋体" w:hAnsi="宋体" w:eastAsia="宋体" w:cs="宋体"/>
              <w:spacing w:val="-66"/>
              <w:sz w:val="28"/>
              <w:szCs w:val="28"/>
            </w:rPr>
            <w:t xml:space="preserve"> </w:t>
          </w:r>
          <w:r>
            <w:rPr>
              <w:rFonts w:hint="eastAsia" w:ascii="Times New Roman" w:hAnsi="Times New Roman" w:eastAsia="宋体" w:cs="Times New Roman"/>
              <w:spacing w:val="-5"/>
              <w:sz w:val="28"/>
              <w:szCs w:val="28"/>
              <w:lang w:val="en-US" w:eastAsia="zh-CN"/>
            </w:rPr>
            <w:t>4</w:t>
          </w:r>
          <w:r>
            <w:rPr>
              <w:rFonts w:ascii="Times New Roman" w:hAnsi="Times New Roman" w:eastAsia="Times New Roman" w:cs="Times New Roman"/>
              <w:spacing w:val="-5"/>
              <w:sz w:val="28"/>
              <w:szCs w:val="28"/>
            </w:rPr>
            <w:fldChar w:fldCharType="end"/>
          </w:r>
          <w:r>
            <w:rPr>
              <w:rFonts w:hint="eastAsia" w:ascii="Times New Roman" w:hAnsi="Times New Roman" w:eastAsia="宋体" w:cs="Times New Roman"/>
              <w:spacing w:val="-5"/>
              <w:sz w:val="28"/>
              <w:szCs w:val="28"/>
              <w:lang w:val="en-US" w:eastAsia="zh-CN"/>
            </w:rPr>
            <w:t>0</w:t>
          </w:r>
        </w:p>
        <w:p w14:paraId="2991DE7F">
          <w:pPr>
            <w:tabs>
              <w:tab w:val="right" w:leader="dot" w:pos="9070"/>
            </w:tabs>
            <w:spacing w:before="319" w:line="185" w:lineRule="auto"/>
            <w:ind w:left="569"/>
            <w:rPr>
              <w:rFonts w:ascii="宋体" w:hAnsi="宋体" w:eastAsia="宋体" w:cs="宋体"/>
              <w:sz w:val="28"/>
              <w:szCs w:val="28"/>
            </w:rPr>
          </w:pPr>
          <w:r>
            <w:fldChar w:fldCharType="begin"/>
          </w:r>
          <w:r>
            <w:instrText xml:space="preserve"> HYPERLINK \l "bookmark19" </w:instrText>
          </w:r>
          <w:r>
            <w:fldChar w:fldCharType="separate"/>
          </w:r>
          <w:r>
            <w:rPr>
              <w:rFonts w:ascii="宋体" w:hAnsi="宋体" w:eastAsia="宋体" w:cs="宋体"/>
              <w:spacing w:val="-2"/>
              <w:sz w:val="28"/>
              <w:szCs w:val="28"/>
            </w:rPr>
            <w:t>七、合同组成</w:t>
          </w:r>
          <w:r>
            <w:rPr>
              <w:rFonts w:ascii="宋体" w:hAnsi="宋体" w:eastAsia="宋体" w:cs="宋体"/>
              <w:sz w:val="28"/>
              <w:szCs w:val="28"/>
            </w:rPr>
            <w:tab/>
          </w:r>
          <w:r>
            <w:rPr>
              <w:rFonts w:ascii="宋体" w:hAnsi="宋体" w:eastAsia="宋体" w:cs="宋体"/>
              <w:spacing w:val="-66"/>
              <w:sz w:val="28"/>
              <w:szCs w:val="28"/>
            </w:rPr>
            <w:t xml:space="preserve"> </w:t>
          </w:r>
          <w:r>
            <w:rPr>
              <w:rFonts w:hint="eastAsia" w:ascii="Times New Roman" w:hAnsi="Times New Roman" w:eastAsia="宋体" w:cs="Times New Roman"/>
              <w:spacing w:val="-5"/>
              <w:sz w:val="28"/>
              <w:szCs w:val="28"/>
              <w:lang w:val="en-US" w:eastAsia="zh-CN"/>
            </w:rPr>
            <w:t>4</w:t>
          </w:r>
          <w:r>
            <w:rPr>
              <w:rFonts w:ascii="Times New Roman" w:hAnsi="Times New Roman" w:eastAsia="Times New Roman" w:cs="Times New Roman"/>
              <w:spacing w:val="-5"/>
              <w:sz w:val="28"/>
              <w:szCs w:val="28"/>
            </w:rPr>
            <w:fldChar w:fldCharType="end"/>
          </w:r>
          <w:r>
            <w:rPr>
              <w:rFonts w:hint="eastAsia" w:ascii="Times New Roman" w:hAnsi="Times New Roman" w:eastAsia="宋体" w:cs="Times New Roman"/>
              <w:spacing w:val="-5"/>
              <w:sz w:val="28"/>
              <w:szCs w:val="28"/>
              <w:lang w:val="en-US" w:eastAsia="zh-CN"/>
            </w:rPr>
            <w:t>0</w:t>
          </w:r>
        </w:p>
        <w:p w14:paraId="4867F7C4">
          <w:pPr>
            <w:tabs>
              <w:tab w:val="right" w:leader="dot" w:pos="9070"/>
            </w:tabs>
            <w:spacing w:before="320" w:line="185" w:lineRule="auto"/>
            <w:ind w:left="575"/>
            <w:rPr>
              <w:rFonts w:ascii="Times New Roman" w:hAnsi="Times New Roman" w:eastAsia="Times New Roman" w:cs="Times New Roman"/>
              <w:sz w:val="28"/>
              <w:szCs w:val="28"/>
            </w:rPr>
          </w:pPr>
          <w:r>
            <w:fldChar w:fldCharType="begin"/>
          </w:r>
          <w:r>
            <w:instrText xml:space="preserve"> HYPERLINK \l "bookmark20" </w:instrText>
          </w:r>
          <w:r>
            <w:fldChar w:fldCharType="separate"/>
          </w:r>
          <w:r>
            <w:rPr>
              <w:rFonts w:ascii="宋体" w:hAnsi="宋体" w:eastAsia="宋体" w:cs="宋体"/>
              <w:spacing w:val="-2"/>
              <w:sz w:val="28"/>
              <w:szCs w:val="28"/>
            </w:rPr>
            <w:t>八、合同生效及其它</w:t>
          </w:r>
          <w:r>
            <w:rPr>
              <w:rFonts w:ascii="宋体" w:hAnsi="宋体" w:eastAsia="宋体" w:cs="宋体"/>
              <w:sz w:val="28"/>
              <w:szCs w:val="28"/>
            </w:rPr>
            <w:tab/>
          </w:r>
          <w:r>
            <w:rPr>
              <w:rFonts w:ascii="宋体" w:hAnsi="宋体" w:eastAsia="宋体" w:cs="宋体"/>
              <w:spacing w:val="-84"/>
              <w:sz w:val="28"/>
              <w:szCs w:val="28"/>
            </w:rPr>
            <w:t xml:space="preserve"> </w:t>
          </w:r>
          <w:r>
            <w:rPr>
              <w:rFonts w:ascii="Times New Roman" w:hAnsi="Times New Roman" w:eastAsia="Times New Roman" w:cs="Times New Roman"/>
              <w:spacing w:val="-2"/>
              <w:sz w:val="28"/>
              <w:szCs w:val="28"/>
            </w:rPr>
            <w:t>4</w:t>
          </w:r>
          <w:r>
            <w:rPr>
              <w:rFonts w:hint="eastAsia" w:ascii="Times New Roman" w:hAnsi="Times New Roman" w:eastAsia="宋体" w:cs="Times New Roman"/>
              <w:spacing w:val="-2"/>
              <w:sz w:val="28"/>
              <w:szCs w:val="28"/>
              <w:lang w:val="en-US" w:eastAsia="zh-CN"/>
            </w:rPr>
            <w:t>0</w:t>
          </w:r>
          <w:r>
            <w:rPr>
              <w:rFonts w:ascii="Times New Roman" w:hAnsi="Times New Roman" w:eastAsia="Times New Roman" w:cs="Times New Roman"/>
              <w:spacing w:val="-2"/>
              <w:sz w:val="28"/>
              <w:szCs w:val="28"/>
            </w:rPr>
            <w:fldChar w:fldCharType="end"/>
          </w:r>
        </w:p>
        <w:p w14:paraId="60F5D89B">
          <w:pPr>
            <w:tabs>
              <w:tab w:val="right" w:leader="dot" w:pos="9070"/>
            </w:tabs>
            <w:spacing w:before="319" w:line="185" w:lineRule="auto"/>
            <w:ind w:left="11"/>
            <w:rPr>
              <w:rFonts w:ascii="Times New Roman" w:hAnsi="Times New Roman" w:eastAsia="Times New Roman" w:cs="Times New Roman"/>
              <w:sz w:val="28"/>
              <w:szCs w:val="28"/>
            </w:rPr>
          </w:pPr>
          <w:r>
            <w:fldChar w:fldCharType="begin"/>
          </w:r>
          <w:r>
            <w:instrText xml:space="preserve"> HYPERLINK \l "bookmark21" </w:instrText>
          </w:r>
          <w:r>
            <w:fldChar w:fldCharType="separate"/>
          </w:r>
          <w:r>
            <w:rPr>
              <w:rFonts w:ascii="宋体" w:hAnsi="宋体" w:eastAsia="宋体" w:cs="宋体"/>
              <w:spacing w:val="-1"/>
              <w:sz w:val="28"/>
              <w:szCs w:val="28"/>
            </w:rPr>
            <w:t>第五章  采购内容及要求</w:t>
          </w:r>
          <w:r>
            <w:rPr>
              <w:rFonts w:ascii="宋体" w:hAnsi="宋体" w:eastAsia="宋体" w:cs="宋体"/>
              <w:sz w:val="28"/>
              <w:szCs w:val="28"/>
            </w:rPr>
            <w:tab/>
          </w:r>
          <w:r>
            <w:rPr>
              <w:rFonts w:ascii="宋体" w:hAnsi="宋体" w:eastAsia="宋体" w:cs="宋体"/>
              <w:spacing w:val="-84"/>
              <w:sz w:val="28"/>
              <w:szCs w:val="28"/>
            </w:rPr>
            <w:t xml:space="preserve"> </w:t>
          </w:r>
          <w:r>
            <w:rPr>
              <w:rFonts w:ascii="Times New Roman" w:hAnsi="Times New Roman" w:eastAsia="Times New Roman" w:cs="Times New Roman"/>
              <w:spacing w:val="-2"/>
              <w:sz w:val="28"/>
              <w:szCs w:val="28"/>
            </w:rPr>
            <w:t>4</w:t>
          </w:r>
          <w:r>
            <w:rPr>
              <w:rFonts w:hint="eastAsia" w:ascii="Times New Roman" w:hAnsi="Times New Roman" w:eastAsia="宋体" w:cs="Times New Roman"/>
              <w:spacing w:val="-2"/>
              <w:sz w:val="28"/>
              <w:szCs w:val="28"/>
              <w:lang w:val="en-US" w:eastAsia="zh-CN"/>
            </w:rPr>
            <w:t>7</w:t>
          </w:r>
          <w:r>
            <w:rPr>
              <w:rFonts w:ascii="Times New Roman" w:hAnsi="Times New Roman" w:eastAsia="Times New Roman" w:cs="Times New Roman"/>
              <w:spacing w:val="-2"/>
              <w:sz w:val="28"/>
              <w:szCs w:val="28"/>
            </w:rPr>
            <w:fldChar w:fldCharType="end"/>
          </w:r>
        </w:p>
        <w:p w14:paraId="6D92F346">
          <w:pPr>
            <w:tabs>
              <w:tab w:val="right" w:leader="dot" w:pos="9070"/>
            </w:tabs>
            <w:spacing w:before="320" w:line="219" w:lineRule="auto"/>
            <w:ind w:left="11"/>
            <w:rPr>
              <w:rFonts w:ascii="宋体" w:hAnsi="宋体" w:eastAsia="宋体" w:cs="宋体"/>
              <w:sz w:val="28"/>
              <w:szCs w:val="28"/>
            </w:rPr>
          </w:pPr>
          <w:r>
            <w:fldChar w:fldCharType="begin"/>
          </w:r>
          <w:r>
            <w:instrText xml:space="preserve"> HYPERLINK \l "bookmark22" </w:instrText>
          </w:r>
          <w:r>
            <w:fldChar w:fldCharType="separate"/>
          </w:r>
          <w:r>
            <w:rPr>
              <w:rFonts w:ascii="宋体" w:hAnsi="宋体" w:eastAsia="宋体" w:cs="宋体"/>
              <w:spacing w:val="-1"/>
              <w:sz w:val="28"/>
              <w:szCs w:val="28"/>
            </w:rPr>
            <w:t>第六章   招标投标文件格式</w:t>
          </w:r>
          <w:r>
            <w:rPr>
              <w:rFonts w:ascii="宋体" w:hAnsi="宋体" w:eastAsia="宋体" w:cs="宋体"/>
              <w:sz w:val="28"/>
              <w:szCs w:val="28"/>
            </w:rPr>
            <w:tab/>
          </w:r>
          <w:r>
            <w:rPr>
              <w:rFonts w:ascii="宋体" w:hAnsi="宋体" w:eastAsia="宋体" w:cs="宋体"/>
              <w:spacing w:val="-90"/>
              <w:sz w:val="28"/>
              <w:szCs w:val="28"/>
            </w:rPr>
            <w:t xml:space="preserve"> </w:t>
          </w:r>
          <w:r>
            <w:rPr>
              <w:rFonts w:hint="eastAsia" w:ascii="Times New Roman" w:hAnsi="Times New Roman" w:eastAsia="宋体" w:cs="Times New Roman"/>
              <w:spacing w:val="-2"/>
              <w:sz w:val="28"/>
              <w:szCs w:val="28"/>
              <w:lang w:val="en-US" w:eastAsia="zh-CN"/>
            </w:rPr>
            <w:t>5</w:t>
          </w:r>
          <w:r>
            <w:rPr>
              <w:rFonts w:ascii="Times New Roman" w:hAnsi="Times New Roman" w:eastAsia="Times New Roman" w:cs="Times New Roman"/>
              <w:spacing w:val="-2"/>
              <w:sz w:val="28"/>
              <w:szCs w:val="28"/>
            </w:rPr>
            <w:fldChar w:fldCharType="end"/>
          </w:r>
          <w:r>
            <w:rPr>
              <w:rFonts w:hint="eastAsia" w:ascii="Times New Roman" w:hAnsi="Times New Roman" w:eastAsia="宋体" w:cs="Times New Roman"/>
              <w:spacing w:val="-2"/>
              <w:sz w:val="28"/>
              <w:szCs w:val="28"/>
              <w:lang w:val="en-US" w:eastAsia="zh-CN"/>
            </w:rPr>
            <w:t>6</w:t>
          </w:r>
        </w:p>
      </w:sdtContent>
    </w:sdt>
    <w:p w14:paraId="56B95FE3">
      <w:pPr>
        <w:spacing w:before="294" w:line="219" w:lineRule="auto"/>
        <w:ind w:left="3258"/>
        <w:outlineLvl w:val="0"/>
        <w:rPr>
          <w:rFonts w:hint="eastAsia" w:ascii="宋体" w:hAnsi="宋体" w:eastAsia="宋体" w:cs="宋体"/>
          <w:sz w:val="28"/>
          <w:szCs w:val="28"/>
          <w:lang w:eastAsia="zh-CN"/>
        </w:rPr>
      </w:pPr>
      <w:bookmarkStart w:id="0" w:name="bookmark23"/>
      <w:bookmarkEnd w:id="0"/>
    </w:p>
    <w:p w14:paraId="4BF65213">
      <w:pPr>
        <w:spacing w:before="294" w:line="219" w:lineRule="auto"/>
        <w:ind w:left="3258"/>
        <w:outlineLvl w:val="0"/>
        <w:rPr>
          <w:rFonts w:ascii="宋体" w:hAnsi="宋体" w:eastAsia="宋体" w:cs="宋体"/>
          <w:color w:val="auto"/>
          <w:sz w:val="28"/>
          <w:szCs w:val="28"/>
        </w:rPr>
      </w:pPr>
      <w:r>
        <w:rPr>
          <w:rFonts w:hint="eastAsia" w:ascii="宋体" w:hAnsi="宋体" w:eastAsia="宋体" w:cs="宋体"/>
          <w:sz w:val="28"/>
          <w:szCs w:val="28"/>
          <w:lang w:eastAsia="zh-CN"/>
        </w:rPr>
        <w:t xml:space="preserve"> </w:t>
      </w:r>
      <w:r>
        <w:rPr>
          <w:rFonts w:ascii="宋体" w:hAnsi="宋体" w:eastAsia="宋体" w:cs="宋体"/>
          <w:b/>
          <w:bCs/>
          <w:color w:val="auto"/>
          <w:spacing w:val="-3"/>
          <w:sz w:val="28"/>
          <w:szCs w:val="28"/>
        </w:rPr>
        <w:t>第一章</w:t>
      </w:r>
      <w:r>
        <w:rPr>
          <w:rFonts w:ascii="宋体" w:hAnsi="宋体" w:eastAsia="宋体" w:cs="宋体"/>
          <w:color w:val="auto"/>
          <w:spacing w:val="-3"/>
          <w:sz w:val="28"/>
          <w:szCs w:val="28"/>
        </w:rPr>
        <w:t xml:space="preserve"> </w:t>
      </w:r>
      <w:r>
        <w:rPr>
          <w:rFonts w:ascii="宋体" w:hAnsi="宋体" w:eastAsia="宋体" w:cs="宋体"/>
          <w:b/>
          <w:bCs/>
          <w:color w:val="auto"/>
          <w:spacing w:val="-3"/>
          <w:sz w:val="28"/>
          <w:szCs w:val="28"/>
        </w:rPr>
        <w:t>招标公告</w:t>
      </w:r>
    </w:p>
    <w:p w14:paraId="1BD4AF06">
      <w:pPr>
        <w:pStyle w:val="5"/>
        <w:spacing w:line="310" w:lineRule="auto"/>
        <w:rPr>
          <w:color w:val="auto"/>
        </w:rPr>
      </w:pPr>
    </w:p>
    <w:p w14:paraId="0CC02829">
      <w:pPr>
        <w:pStyle w:val="5"/>
        <w:spacing w:line="310" w:lineRule="auto"/>
        <w:rPr>
          <w:color w:val="auto"/>
        </w:rPr>
      </w:pPr>
    </w:p>
    <w:p w14:paraId="35B95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1" w:name="bookmark1"/>
      <w:bookmarkEnd w:id="1"/>
      <w:bookmarkStart w:id="2" w:name="bookmark2"/>
      <w:bookmarkEnd w:id="2"/>
      <w:bookmarkStart w:id="3" w:name="bookmark3"/>
      <w:bookmarkEnd w:id="3"/>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清华大学附属中学文安驿学校关于物业外包管理服务的采购项目招标公告</w:t>
      </w:r>
    </w:p>
    <w:p w14:paraId="1D8CBE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12"/>
          <w:b/>
          <w:bCs/>
          <w:i w:val="0"/>
          <w:iCs w:val="0"/>
          <w:caps w:val="0"/>
          <w:color w:val="auto"/>
          <w:spacing w:val="0"/>
          <w:sz w:val="21"/>
          <w:szCs w:val="21"/>
          <w:shd w:val="clear" w:fill="FFFFFF"/>
        </w:rPr>
        <w:t>项目概况</w:t>
      </w:r>
    </w:p>
    <w:p w14:paraId="489190B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fill="FFFFFF"/>
        </w:rPr>
        <w:t>关于物业外包管理服务的采购项目</w:t>
      </w:r>
      <w:r>
        <w:rPr>
          <w:rFonts w:hint="eastAsia" w:ascii="微软雅黑" w:hAnsi="微软雅黑" w:eastAsia="微软雅黑" w:cs="微软雅黑"/>
          <w:i w:val="0"/>
          <w:iCs w:val="0"/>
          <w:caps w:val="0"/>
          <w:color w:val="auto"/>
          <w:spacing w:val="0"/>
          <w:sz w:val="21"/>
          <w:szCs w:val="21"/>
          <w:shd w:val="clear" w:fill="FFFFFF"/>
        </w:rPr>
        <w:t>招标项目的潜在投标人应在全国公共资源交易中心平台（陕西省·延安市）获取招标文件，并于 2025年08月21日 15时30分 （北京时间）前递交投标文件。</w:t>
      </w:r>
    </w:p>
    <w:p w14:paraId="466CD8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一、项目基本情况</w:t>
      </w:r>
    </w:p>
    <w:p w14:paraId="380DED5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项目编号：ZCSP-延川县-2025-00101</w:t>
      </w:r>
    </w:p>
    <w:p w14:paraId="1EA3F58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项目名称：关于物业外包管理服务的采购项目</w:t>
      </w:r>
    </w:p>
    <w:p w14:paraId="1937D5F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14:paraId="7E5271C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预算金额：7,800,000.00元</w:t>
      </w:r>
    </w:p>
    <w:p w14:paraId="21F8084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1B0CFEE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合同包1(清华大学附属中学文安驿学校关于物业外包管理服务的采购项目):</w:t>
      </w:r>
    </w:p>
    <w:p w14:paraId="655147F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合同包预算金额：7,800,000.00元</w:t>
      </w:r>
    </w:p>
    <w:p w14:paraId="21C9C8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合同包最高限价：7,560,000.00元</w:t>
      </w:r>
    </w:p>
    <w:tbl>
      <w:tblPr>
        <w:tblStyle w:val="9"/>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5"/>
        <w:gridCol w:w="1432"/>
        <w:gridCol w:w="1826"/>
        <w:gridCol w:w="1451"/>
        <w:gridCol w:w="2241"/>
        <w:gridCol w:w="1506"/>
      </w:tblGrid>
      <w:tr w14:paraId="692C7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3A264D">
            <w:pPr>
              <w:keepNext w:val="0"/>
              <w:keepLines w:val="0"/>
              <w:widowControl/>
              <w:suppressLineNumbers w:val="0"/>
              <w:wordWrap w:val="0"/>
              <w:spacing w:before="0" w:beforeAutospacing="0" w:after="0" w:afterAutospacing="0" w:line="360" w:lineRule="atLeast"/>
              <w:ind w:left="0" w:right="0"/>
              <w:jc w:val="center"/>
              <w:rPr>
                <w:rFonts w:hint="default"/>
                <w:b/>
                <w:bCs/>
                <w:color w:val="auto"/>
                <w:sz w:val="21"/>
                <w:szCs w:val="21"/>
              </w:rPr>
            </w:pPr>
            <w:r>
              <w:rPr>
                <w:rFonts w:hint="default"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1BF33F">
            <w:pPr>
              <w:keepNext w:val="0"/>
              <w:keepLines w:val="0"/>
              <w:widowControl/>
              <w:suppressLineNumbers w:val="0"/>
              <w:wordWrap w:val="0"/>
              <w:spacing w:before="0" w:beforeAutospacing="0" w:after="0" w:afterAutospacing="0" w:line="360" w:lineRule="atLeast"/>
              <w:ind w:left="0" w:right="0"/>
              <w:jc w:val="center"/>
              <w:rPr>
                <w:rFonts w:hint="default"/>
                <w:b/>
                <w:bCs/>
                <w:color w:val="auto"/>
                <w:sz w:val="21"/>
                <w:szCs w:val="21"/>
              </w:rPr>
            </w:pPr>
            <w:r>
              <w:rPr>
                <w:rFonts w:hint="default"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50D0C">
            <w:pPr>
              <w:keepNext w:val="0"/>
              <w:keepLines w:val="0"/>
              <w:widowControl/>
              <w:suppressLineNumbers w:val="0"/>
              <w:wordWrap w:val="0"/>
              <w:spacing w:before="0" w:beforeAutospacing="0" w:after="0" w:afterAutospacing="0" w:line="360" w:lineRule="atLeast"/>
              <w:ind w:left="0" w:right="0"/>
              <w:jc w:val="center"/>
              <w:rPr>
                <w:rFonts w:hint="default"/>
                <w:b/>
                <w:bCs/>
                <w:color w:val="auto"/>
                <w:sz w:val="21"/>
                <w:szCs w:val="21"/>
              </w:rPr>
            </w:pPr>
            <w:r>
              <w:rPr>
                <w:rFonts w:hint="default"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0B3F6">
            <w:pPr>
              <w:keepNext w:val="0"/>
              <w:keepLines w:val="0"/>
              <w:widowControl/>
              <w:suppressLineNumbers w:val="0"/>
              <w:wordWrap w:val="0"/>
              <w:spacing w:before="0" w:beforeAutospacing="0" w:after="0" w:afterAutospacing="0" w:line="360" w:lineRule="atLeast"/>
              <w:ind w:left="0" w:right="0"/>
              <w:jc w:val="center"/>
              <w:rPr>
                <w:rFonts w:hint="default"/>
                <w:b/>
                <w:bCs/>
                <w:color w:val="auto"/>
                <w:sz w:val="21"/>
                <w:szCs w:val="21"/>
              </w:rPr>
            </w:pPr>
            <w:r>
              <w:rPr>
                <w:rFonts w:hint="default"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721CF2">
            <w:pPr>
              <w:keepNext w:val="0"/>
              <w:keepLines w:val="0"/>
              <w:widowControl/>
              <w:suppressLineNumbers w:val="0"/>
              <w:wordWrap w:val="0"/>
              <w:spacing w:before="0" w:beforeAutospacing="0" w:after="0" w:afterAutospacing="0" w:line="360" w:lineRule="atLeast"/>
              <w:ind w:left="0" w:right="0"/>
              <w:jc w:val="center"/>
              <w:rPr>
                <w:rFonts w:hint="default"/>
                <w:b/>
                <w:bCs/>
                <w:color w:val="auto"/>
                <w:sz w:val="21"/>
                <w:szCs w:val="21"/>
              </w:rPr>
            </w:pPr>
            <w:r>
              <w:rPr>
                <w:rFonts w:hint="default"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8C8FA">
            <w:pPr>
              <w:keepNext w:val="0"/>
              <w:keepLines w:val="0"/>
              <w:widowControl/>
              <w:suppressLineNumbers w:val="0"/>
              <w:wordWrap w:val="0"/>
              <w:spacing w:before="0" w:beforeAutospacing="0" w:after="0" w:afterAutospacing="0" w:line="360" w:lineRule="atLeast"/>
              <w:ind w:left="0" w:right="0"/>
              <w:jc w:val="center"/>
              <w:rPr>
                <w:rFonts w:hint="default"/>
                <w:b/>
                <w:bCs/>
                <w:color w:val="auto"/>
                <w:sz w:val="21"/>
                <w:szCs w:val="21"/>
              </w:rPr>
            </w:pPr>
            <w:r>
              <w:rPr>
                <w:rFonts w:hint="default" w:ascii="宋体" w:hAnsi="宋体" w:eastAsia="宋体" w:cs="宋体"/>
                <w:b/>
                <w:bCs/>
                <w:color w:val="auto"/>
                <w:kern w:val="0"/>
                <w:sz w:val="21"/>
                <w:szCs w:val="21"/>
                <w:lang w:val="en-US" w:eastAsia="zh-CN" w:bidi="ar"/>
              </w:rPr>
              <w:t>品目预算(元)</w:t>
            </w:r>
          </w:p>
        </w:tc>
      </w:tr>
      <w:tr w14:paraId="6AEF52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307661">
            <w:pPr>
              <w:keepNext w:val="0"/>
              <w:keepLines w:val="0"/>
              <w:widowControl/>
              <w:suppressLineNumbers w:val="0"/>
              <w:wordWrap w:val="0"/>
              <w:spacing w:before="0" w:beforeAutospacing="0" w:after="0" w:afterAutospacing="0" w:line="360" w:lineRule="atLeast"/>
              <w:ind w:left="0" w:right="0"/>
              <w:jc w:val="center"/>
              <w:rPr>
                <w:rFonts w:hint="default"/>
                <w:color w:val="auto"/>
                <w:sz w:val="21"/>
                <w:szCs w:val="21"/>
              </w:rPr>
            </w:pPr>
            <w:r>
              <w:rPr>
                <w:rFonts w:hint="default"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2C33B2">
            <w:pPr>
              <w:keepNext w:val="0"/>
              <w:keepLines w:val="0"/>
              <w:widowControl/>
              <w:suppressLineNumbers w:val="0"/>
              <w:wordWrap w:val="0"/>
              <w:spacing w:before="0" w:beforeAutospacing="0" w:after="0" w:afterAutospacing="0" w:line="360" w:lineRule="atLeast"/>
              <w:ind w:left="0" w:right="0"/>
              <w:jc w:val="center"/>
              <w:rPr>
                <w:rFonts w:hint="default"/>
                <w:color w:val="auto"/>
                <w:sz w:val="21"/>
                <w:szCs w:val="21"/>
              </w:rPr>
            </w:pPr>
            <w:r>
              <w:rPr>
                <w:rFonts w:hint="default" w:ascii="宋体" w:hAnsi="宋体" w:eastAsia="宋体" w:cs="宋体"/>
                <w:color w:val="auto"/>
                <w:kern w:val="0"/>
                <w:sz w:val="21"/>
                <w:szCs w:val="21"/>
                <w:lang w:val="en-US" w:eastAsia="zh-CN" w:bidi="ar"/>
              </w:rPr>
              <w:t>物业管理服务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31E469">
            <w:pPr>
              <w:keepNext w:val="0"/>
              <w:keepLines w:val="0"/>
              <w:widowControl/>
              <w:suppressLineNumbers w:val="0"/>
              <w:wordWrap w:val="0"/>
              <w:spacing w:before="0" w:beforeAutospacing="0" w:after="0" w:afterAutospacing="0" w:line="360" w:lineRule="atLeast"/>
              <w:ind w:left="0" w:right="0"/>
              <w:jc w:val="center"/>
              <w:rPr>
                <w:rFonts w:hint="default"/>
                <w:color w:val="auto"/>
                <w:sz w:val="21"/>
                <w:szCs w:val="21"/>
              </w:rPr>
            </w:pPr>
            <w:r>
              <w:rPr>
                <w:rFonts w:hint="default" w:ascii="宋体" w:hAnsi="宋体" w:eastAsia="宋体" w:cs="宋体"/>
                <w:color w:val="auto"/>
                <w:kern w:val="0"/>
                <w:sz w:val="21"/>
                <w:szCs w:val="21"/>
                <w:lang w:val="en-US" w:eastAsia="zh-CN" w:bidi="ar"/>
              </w:rPr>
              <w:t>外包物业管理服务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7F3ED7">
            <w:pPr>
              <w:keepNext w:val="0"/>
              <w:keepLines w:val="0"/>
              <w:widowControl/>
              <w:suppressLineNumbers w:val="0"/>
              <w:wordWrap w:val="0"/>
              <w:spacing w:before="0" w:beforeAutospacing="0" w:after="0" w:afterAutospacing="0" w:line="360" w:lineRule="atLeast"/>
              <w:ind w:left="0" w:right="0"/>
              <w:jc w:val="center"/>
              <w:rPr>
                <w:rFonts w:hint="default"/>
                <w:color w:val="auto"/>
                <w:sz w:val="21"/>
                <w:szCs w:val="21"/>
              </w:rPr>
            </w:pPr>
            <w:r>
              <w:rPr>
                <w:rFonts w:hint="default"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09687">
            <w:pPr>
              <w:keepNext w:val="0"/>
              <w:keepLines w:val="0"/>
              <w:widowControl/>
              <w:suppressLineNumbers w:val="0"/>
              <w:wordWrap w:val="0"/>
              <w:spacing w:before="0" w:beforeAutospacing="0" w:after="0" w:afterAutospacing="0" w:line="360" w:lineRule="atLeast"/>
              <w:ind w:left="0" w:right="0"/>
              <w:jc w:val="center"/>
              <w:rPr>
                <w:rFonts w:hint="default"/>
                <w:color w:val="auto"/>
                <w:sz w:val="21"/>
                <w:szCs w:val="21"/>
              </w:rPr>
            </w:pPr>
            <w:r>
              <w:rPr>
                <w:rFonts w:hint="default"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153DDE">
            <w:pPr>
              <w:keepNext w:val="0"/>
              <w:keepLines w:val="0"/>
              <w:widowControl/>
              <w:suppressLineNumbers w:val="0"/>
              <w:wordWrap/>
              <w:spacing w:before="0" w:beforeAutospacing="0" w:after="0" w:afterAutospacing="0" w:line="360" w:lineRule="atLeast"/>
              <w:ind w:left="0" w:right="0"/>
              <w:jc w:val="right"/>
              <w:rPr>
                <w:rFonts w:hint="default"/>
                <w:color w:val="auto"/>
                <w:sz w:val="21"/>
                <w:szCs w:val="21"/>
              </w:rPr>
            </w:pPr>
            <w:r>
              <w:rPr>
                <w:rFonts w:hint="default" w:ascii="宋体" w:hAnsi="宋体" w:eastAsia="宋体" w:cs="宋体"/>
                <w:color w:val="auto"/>
                <w:kern w:val="0"/>
                <w:sz w:val="21"/>
                <w:szCs w:val="21"/>
                <w:lang w:val="en-US" w:eastAsia="zh-CN" w:bidi="ar"/>
              </w:rPr>
              <w:t>7,800,000.00</w:t>
            </w:r>
          </w:p>
        </w:tc>
      </w:tr>
    </w:tbl>
    <w:p w14:paraId="07069F8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77F31D3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合同履行期限：自合同签订之日起3年</w:t>
      </w:r>
    </w:p>
    <w:p w14:paraId="441341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二、申请人的资格要求：</w:t>
      </w:r>
    </w:p>
    <w:p w14:paraId="040CEDB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1EF0DD6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48C9F61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合同包1(清华大学附属中学文安驿学校关于物业外包管理服务的采购项目)落实政府采购政策需满足的资格要求如下:</w:t>
      </w:r>
    </w:p>
    <w:p w14:paraId="21BF12E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[2014]68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（3）《财政部  发展改革委  生态环境部  市场监管总局关于调整优化节 能产品  环境标志产品政府采购执行机制的通知》（财库〔2019〕9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（5）《环境标志产品政府采购实施的意见》--财库[2006]90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（6）《关于促进残疾人就业政府采购政策的通知》（财库[2017]141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（8）《陕西省中小企业政府采购信用融资办法》陕财办采〔2018〕23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（9）《关于运用政府采购政策支持乡村产业振兴的通知》（财库〔2021〕 </w:t>
      </w:r>
    </w:p>
    <w:p w14:paraId="1E712A7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10BF49D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合同包1(清华大学附属中学文安驿学校关于物业外包管理服务的采购项目)特定资格要求如下:</w:t>
      </w:r>
    </w:p>
    <w:p w14:paraId="5FD3503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 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 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 ”网站中列入失信被执行人和重大税收违法案 件当事人名单的供应商，不得为中国政府采购网政府采购严重违法失信行 为记录名单中被财政部门禁止参加政府采购活动的供应商（提供查询结果 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 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 2023 年度或2024年度经审计的财务会计报告（包 括审计报告、资产负债表、利润表、现金流量表、所有者权益变动表及其 附注，成立时间至提交投标文件截止时间不足一年的可提供成立后任意时 段的资产负债表），或其开标前三个月内基本开户银行出具的资信证明， 或信用担保机构出具的投标担保函。（以上三种形式的资料提供任何一种 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 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7、税收缴纳证明：提供递交投标文件截止之日前一年内任意一个月社会保 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8、提供具有履行本项目合同所必需的设备和专业技术能力的说明或承诺书。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9、本项目非专门面向中小企业。</w:t>
      </w:r>
    </w:p>
    <w:p w14:paraId="31E348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三、获取招标文件</w:t>
      </w:r>
    </w:p>
    <w:p w14:paraId="550D2F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2025年08月01日 至 2025年08月07日 ，每天上午 08:00:00 至 12:00:00 ，下午 12:00:00 至 18:00:00 （北京时间）</w:t>
      </w:r>
    </w:p>
    <w:p w14:paraId="0957228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途径：全国公共资源交易中心平台（陕西省·延安市）</w:t>
      </w:r>
    </w:p>
    <w:p w14:paraId="7E48B6C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3CC8F28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43186C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四、提交投标文件截止时间、开标时间和地点</w:t>
      </w:r>
    </w:p>
    <w:p w14:paraId="0F88A05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2025年08月21日 15时30分00秒 （北京时间）</w:t>
      </w:r>
    </w:p>
    <w:p w14:paraId="34F3C15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提交投标文件地点：延安市公共资源交易中心交易三厅</w:t>
      </w:r>
    </w:p>
    <w:p w14:paraId="0164CD1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开标地点：延安市公共资源交易中心交易三厅</w:t>
      </w:r>
    </w:p>
    <w:p w14:paraId="42B3C6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五、公告期限</w:t>
      </w:r>
    </w:p>
    <w:p w14:paraId="27A1FED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14:paraId="2C7CB8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六、其他补充事宜</w:t>
      </w:r>
    </w:p>
    <w:p w14:paraId="7643F30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480" w:lineRule="atLeast"/>
        <w:ind w:left="30" w:right="60" w:firstLine="477"/>
        <w:jc w:val="left"/>
        <w:rPr>
          <w:color w:val="auto"/>
          <w:sz w:val="21"/>
          <w:szCs w:val="21"/>
        </w:rPr>
      </w:pPr>
      <w:r>
        <w:rPr>
          <w:rFonts w:hint="eastAsia" w:ascii="宋体" w:hAnsi="宋体" w:eastAsia="宋体" w:cs="宋体"/>
          <w:i w:val="0"/>
          <w:iCs w:val="0"/>
          <w:caps w:val="0"/>
          <w:color w:val="auto"/>
          <w:spacing w:val="0"/>
          <w:sz w:val="21"/>
          <w:szCs w:val="21"/>
          <w:shd w:val="clear" w:fill="FFFFFF"/>
        </w:rPr>
        <w:t>6.1</w:t>
      </w:r>
      <w:r>
        <w:rPr>
          <w:rFonts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凡有意参与的投标人于报名期间使用CA</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锁在全国公共资源交易平台（陕西省</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·延</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安市）网上报名,报名成功后在《全国公共资源交易平台（陕西省</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·延安市）》免费下载,</w:t>
      </w:r>
    </w:p>
    <w:p w14:paraId="17AD40B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480" w:lineRule="atLeast"/>
        <w:ind w:left="30" w:right="60"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6.2</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请投标人按照陕西省财政厅关于政府采购供应商注册登记有关事项的通知中的要</w:t>
      </w:r>
      <w:r>
        <w:rPr>
          <w:rFonts w:hint="default" w:ascii="Arial" w:hAnsi="Arial" w:eastAsia="微软雅黑"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1"/>
          <w:szCs w:val="21"/>
          <w:shd w:val="clear" w:fill="FFFFFF"/>
        </w:rPr>
        <w:t>求，通过陕西省政府采购网注册登记加入陕西省政府采购供应商库。</w:t>
      </w:r>
    </w:p>
    <w:p w14:paraId="0051CC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12"/>
          <w:b/>
          <w:bCs/>
          <w:i w:val="0"/>
          <w:iCs w:val="0"/>
          <w:caps w:val="0"/>
          <w:color w:val="auto"/>
          <w:spacing w:val="0"/>
          <w:sz w:val="21"/>
          <w:szCs w:val="21"/>
          <w:shd w:val="clear" w:fill="FFFFFF"/>
        </w:rPr>
        <w:t>七、对本次招标提出询问，请按以下方式联系。</w:t>
      </w:r>
    </w:p>
    <w:p w14:paraId="032A16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093AD06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名称：清华大学附属中学文安驿学校</w:t>
      </w:r>
    </w:p>
    <w:p w14:paraId="4CFF962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地址：文安驿镇</w:t>
      </w:r>
    </w:p>
    <w:p w14:paraId="515A4FF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联系方式：15991586092</w:t>
      </w:r>
    </w:p>
    <w:p w14:paraId="07F3A9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2F8CD39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名称：延川县政府采购中心</w:t>
      </w:r>
    </w:p>
    <w:p w14:paraId="21FB85A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地址：陕西省延安市延川县延川县河东财政办公大楼（延川县财政局1楼）</w:t>
      </w:r>
    </w:p>
    <w:p w14:paraId="0BABD42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联系方式：8331531</w:t>
      </w:r>
    </w:p>
    <w:p w14:paraId="0F7053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6F96376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项目联系人：孙工</w:t>
      </w:r>
    </w:p>
    <w:p w14:paraId="6E80CBB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电话：8331531</w:t>
      </w:r>
    </w:p>
    <w:p w14:paraId="58BD550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color w:val="auto"/>
          <w:sz w:val="21"/>
          <w:szCs w:val="21"/>
        </w:rPr>
      </w:pP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延川县政府采购中心</w:t>
      </w:r>
    </w:p>
    <w:p w14:paraId="4CE7EABA">
      <w:pPr>
        <w:spacing w:before="262" w:line="224" w:lineRule="auto"/>
        <w:ind w:left="3104"/>
        <w:rPr>
          <w:rFonts w:hint="default" w:ascii="微软雅黑" w:hAnsi="微软雅黑" w:eastAsia="微软雅黑" w:cs="微软雅黑"/>
          <w:i w:val="0"/>
          <w:iCs w:val="0"/>
          <w:caps w:val="0"/>
          <w:snapToGrid w:val="0"/>
          <w:color w:val="auto"/>
          <w:spacing w:val="0"/>
          <w:kern w:val="0"/>
          <w:sz w:val="21"/>
          <w:szCs w:val="21"/>
          <w:shd w:val="clear" w:fill="FFFFFF"/>
          <w:lang w:val="en-US" w:eastAsia="zh-CN" w:bidi="ar"/>
        </w:rPr>
      </w:pPr>
      <w:r>
        <w:rPr>
          <w:rFonts w:hint="eastAsia" w:ascii="宋体" w:hAnsi="宋体" w:eastAsia="宋体" w:cs="宋体"/>
          <w:b/>
          <w:bCs/>
          <w:color w:val="auto"/>
          <w:spacing w:val="5"/>
          <w:sz w:val="31"/>
          <w:szCs w:val="31"/>
          <w:lang w:val="en-US" w:eastAsia="zh-CN"/>
        </w:rPr>
        <w:t xml:space="preserve">          </w:t>
      </w:r>
      <w:r>
        <w:rPr>
          <w:rFonts w:hint="eastAsia" w:ascii="宋体" w:hAnsi="宋体" w:eastAsia="宋体" w:cs="宋体"/>
          <w:b/>
          <w:bCs/>
          <w:spacing w:val="5"/>
          <w:sz w:val="31"/>
          <w:szCs w:val="31"/>
          <w:lang w:val="en-US" w:eastAsia="zh-CN"/>
        </w:rPr>
        <w:t xml:space="preserve">            </w:t>
      </w:r>
      <w:r>
        <w:rPr>
          <w:rFonts w:hint="eastAsia" w:ascii="微软雅黑" w:hAnsi="微软雅黑" w:eastAsia="微软雅黑" w:cs="微软雅黑"/>
          <w:i w:val="0"/>
          <w:iCs w:val="0"/>
          <w:caps w:val="0"/>
          <w:snapToGrid w:val="0"/>
          <w:color w:val="auto"/>
          <w:spacing w:val="0"/>
          <w:kern w:val="0"/>
          <w:sz w:val="21"/>
          <w:szCs w:val="21"/>
          <w:shd w:val="clear" w:fill="FFFFFF"/>
          <w:lang w:val="en-US" w:eastAsia="zh-CN" w:bidi="ar"/>
        </w:rPr>
        <w:t xml:space="preserve"> 2025年7月31日</w:t>
      </w:r>
    </w:p>
    <w:p w14:paraId="32CF5EE1">
      <w:pPr>
        <w:spacing w:before="262" w:line="224" w:lineRule="auto"/>
        <w:ind w:left="3104"/>
        <w:rPr>
          <w:rFonts w:ascii="宋体" w:hAnsi="宋体" w:eastAsia="宋体" w:cs="宋体"/>
          <w:b/>
          <w:bCs/>
          <w:spacing w:val="5"/>
          <w:sz w:val="31"/>
          <w:szCs w:val="31"/>
        </w:rPr>
      </w:pPr>
    </w:p>
    <w:p w14:paraId="749834AD">
      <w:pPr>
        <w:spacing w:before="262" w:line="224" w:lineRule="auto"/>
        <w:ind w:left="3104"/>
        <w:rPr>
          <w:rFonts w:ascii="宋体" w:hAnsi="宋体" w:eastAsia="宋体" w:cs="宋体"/>
          <w:b/>
          <w:bCs/>
          <w:spacing w:val="5"/>
          <w:sz w:val="31"/>
          <w:szCs w:val="31"/>
        </w:rPr>
      </w:pPr>
    </w:p>
    <w:p w14:paraId="7AEBF73E">
      <w:pPr>
        <w:spacing w:before="262" w:line="224" w:lineRule="auto"/>
        <w:ind w:left="3104"/>
        <w:rPr>
          <w:rFonts w:ascii="宋体" w:hAnsi="宋体" w:eastAsia="宋体" w:cs="宋体"/>
          <w:b/>
          <w:bCs/>
          <w:spacing w:val="5"/>
          <w:sz w:val="31"/>
          <w:szCs w:val="31"/>
        </w:rPr>
      </w:pPr>
    </w:p>
    <w:p w14:paraId="7632E52D">
      <w:pPr>
        <w:spacing w:before="262" w:line="224" w:lineRule="auto"/>
        <w:ind w:left="3104"/>
        <w:rPr>
          <w:rFonts w:ascii="宋体" w:hAnsi="宋体" w:eastAsia="宋体" w:cs="宋体"/>
          <w:b/>
          <w:bCs/>
          <w:spacing w:val="5"/>
          <w:sz w:val="31"/>
          <w:szCs w:val="31"/>
        </w:rPr>
      </w:pPr>
    </w:p>
    <w:p w14:paraId="7D266DB4">
      <w:pPr>
        <w:spacing w:before="262" w:line="224" w:lineRule="auto"/>
        <w:ind w:left="3104"/>
        <w:rPr>
          <w:rFonts w:ascii="宋体" w:hAnsi="宋体" w:eastAsia="宋体" w:cs="宋体"/>
          <w:b/>
          <w:bCs/>
          <w:spacing w:val="5"/>
          <w:sz w:val="31"/>
          <w:szCs w:val="31"/>
        </w:rPr>
      </w:pPr>
    </w:p>
    <w:p w14:paraId="197F2F22">
      <w:pPr>
        <w:spacing w:before="262" w:line="224" w:lineRule="auto"/>
        <w:ind w:left="3104"/>
        <w:rPr>
          <w:rFonts w:ascii="宋体" w:hAnsi="宋体" w:eastAsia="宋体" w:cs="宋体"/>
          <w:b/>
          <w:bCs/>
          <w:spacing w:val="5"/>
          <w:sz w:val="31"/>
          <w:szCs w:val="31"/>
        </w:rPr>
      </w:pPr>
    </w:p>
    <w:p w14:paraId="528E5ABF">
      <w:pPr>
        <w:spacing w:before="262" w:line="224" w:lineRule="auto"/>
        <w:ind w:left="3104"/>
        <w:rPr>
          <w:rFonts w:ascii="宋体" w:hAnsi="宋体" w:eastAsia="宋体" w:cs="宋体"/>
          <w:b/>
          <w:bCs/>
          <w:spacing w:val="5"/>
          <w:sz w:val="31"/>
          <w:szCs w:val="31"/>
        </w:rPr>
      </w:pPr>
    </w:p>
    <w:p w14:paraId="6BC24AB9">
      <w:pPr>
        <w:spacing w:before="262" w:line="224" w:lineRule="auto"/>
        <w:ind w:left="3104"/>
        <w:rPr>
          <w:rFonts w:ascii="宋体" w:hAnsi="宋体" w:eastAsia="宋体" w:cs="宋体"/>
          <w:b/>
          <w:bCs/>
          <w:spacing w:val="5"/>
          <w:sz w:val="31"/>
          <w:szCs w:val="31"/>
        </w:rPr>
      </w:pPr>
    </w:p>
    <w:p w14:paraId="5D7C3D0C">
      <w:pPr>
        <w:spacing w:before="262" w:line="224" w:lineRule="auto"/>
        <w:ind w:left="3104"/>
        <w:rPr>
          <w:rFonts w:ascii="宋体" w:hAnsi="宋体" w:eastAsia="宋体" w:cs="宋体"/>
          <w:b/>
          <w:bCs/>
          <w:spacing w:val="5"/>
          <w:sz w:val="31"/>
          <w:szCs w:val="31"/>
        </w:rPr>
      </w:pPr>
    </w:p>
    <w:p w14:paraId="1F86D0F8">
      <w:pPr>
        <w:spacing w:before="262" w:line="224" w:lineRule="auto"/>
        <w:ind w:left="3104"/>
        <w:rPr>
          <w:rFonts w:ascii="宋体" w:hAnsi="宋体" w:eastAsia="宋体" w:cs="宋体"/>
          <w:b/>
          <w:bCs/>
          <w:spacing w:val="5"/>
          <w:sz w:val="31"/>
          <w:szCs w:val="31"/>
        </w:rPr>
      </w:pPr>
    </w:p>
    <w:p w14:paraId="595F7493">
      <w:pPr>
        <w:spacing w:before="262" w:line="224" w:lineRule="auto"/>
        <w:ind w:left="3104"/>
        <w:rPr>
          <w:rFonts w:ascii="宋体" w:hAnsi="宋体" w:eastAsia="宋体" w:cs="宋体"/>
          <w:b/>
          <w:bCs/>
          <w:spacing w:val="5"/>
          <w:sz w:val="31"/>
          <w:szCs w:val="31"/>
        </w:rPr>
      </w:pPr>
    </w:p>
    <w:p w14:paraId="74CEF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r>
        <w:rPr>
          <w:rFonts w:hint="default" w:ascii="Helvetica" w:hAnsi="Helvetica" w:eastAsia="Helvetica" w:cs="Helvetica"/>
          <w:b/>
          <w:bCs/>
          <w:i w:val="0"/>
          <w:iCs w:val="0"/>
          <w:caps w:val="0"/>
          <w:color w:val="333333"/>
          <w:spacing w:val="0"/>
          <w:sz w:val="30"/>
          <w:szCs w:val="30"/>
          <w:shd w:val="clear" w:fill="FFFFFF"/>
          <w:vertAlign w:val="baseline"/>
        </w:rPr>
        <w:t>清华大学附属中学文安驿学校关于物业外包管理服务的采购项目采购更正公告（第一次）</w:t>
      </w:r>
    </w:p>
    <w:p w14:paraId="2A82E6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2"/>
          <w:b/>
          <w:bCs/>
          <w:i w:val="0"/>
          <w:iCs w:val="0"/>
          <w:caps w:val="0"/>
          <w:color w:val="333333"/>
          <w:spacing w:val="0"/>
          <w:sz w:val="21"/>
          <w:szCs w:val="21"/>
          <w:shd w:val="clear" w:fill="FFFFFF"/>
          <w:vertAlign w:val="baseline"/>
        </w:rPr>
        <w:t>一、项目基本情况</w:t>
      </w:r>
    </w:p>
    <w:p w14:paraId="0949D46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原公告的采购项目编号：ZCSP-延川县-2025-00101</w:t>
      </w:r>
    </w:p>
    <w:p w14:paraId="2BCFDAC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原公告的采购项目名称：关于物业外包管理服务的采购项目</w:t>
      </w:r>
    </w:p>
    <w:p w14:paraId="4726F83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首次公告日期：2025年07月31日</w:t>
      </w:r>
    </w:p>
    <w:p w14:paraId="09BB1B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2"/>
          <w:b/>
          <w:bCs/>
          <w:i w:val="0"/>
          <w:iCs w:val="0"/>
          <w:caps w:val="0"/>
          <w:color w:val="333333"/>
          <w:spacing w:val="0"/>
          <w:sz w:val="21"/>
          <w:szCs w:val="21"/>
          <w:shd w:val="clear" w:fill="FFFFFF"/>
          <w:vertAlign w:val="baseline"/>
        </w:rPr>
        <w:t>二、更正信息：</w:t>
      </w:r>
    </w:p>
    <w:p w14:paraId="55FA714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更正事项：采购文件和采购公告</w:t>
      </w:r>
    </w:p>
    <w:p w14:paraId="23364E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snapToGrid w:val="0"/>
          <w:color w:val="000000"/>
          <w:spacing w:val="0"/>
          <w:kern w:val="0"/>
          <w:sz w:val="21"/>
          <w:szCs w:val="21"/>
          <w:shd w:val="clear" w:fill="FFFFFF"/>
          <w:vertAlign w:val="baseline"/>
          <w:lang w:val="en-US" w:eastAsia="zh-CN" w:bidi="ar"/>
        </w:rPr>
        <w:t>更正原因：</w:t>
      </w:r>
    </w:p>
    <w:p w14:paraId="747A59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snapToGrid w:val="0"/>
          <w:color w:val="000000"/>
          <w:spacing w:val="0"/>
          <w:kern w:val="0"/>
          <w:sz w:val="21"/>
          <w:szCs w:val="21"/>
          <w:shd w:val="clear" w:fill="FFFFFF"/>
          <w:vertAlign w:val="baseline"/>
          <w:lang w:val="en-US" w:eastAsia="zh-CN" w:bidi="ar"/>
        </w:rPr>
        <w:t>税收缴纳证明要求中文字错误进行更改</w:t>
      </w:r>
    </w:p>
    <w:p w14:paraId="5718BB5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更正内容：</w:t>
      </w:r>
    </w:p>
    <w:p w14:paraId="43C540B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将采购公告及采购文件中资质要求的第7项税收缴纳证明：提供递交投标文件截止之日前一年内任意一个月社会保 险参保缴费情况证明，依法不需要缴纳社会保障资金的单位应提供相关证明材料。更正为：税收缴纳证明：</w:t>
      </w:r>
      <w:r>
        <w:rPr>
          <w:rFonts w:hint="eastAsia" w:ascii="微软雅黑" w:hAnsi="微软雅黑" w:eastAsia="微软雅黑" w:cs="微软雅黑"/>
          <w:i w:val="0"/>
          <w:iCs w:val="0"/>
          <w:caps w:val="0"/>
          <w:color w:val="000000"/>
          <w:spacing w:val="0"/>
          <w:sz w:val="21"/>
          <w:szCs w:val="21"/>
          <w:shd w:val="clear" w:fill="FFFFFF"/>
          <w:vertAlign w:val="baseline"/>
        </w:rPr>
        <w:t>提供递交投标文件截止之日前一年内任意一个月的纳税证明或完税 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t>。</w:t>
      </w:r>
    </w:p>
    <w:p w14:paraId="1917118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其他内容不变</w:t>
      </w:r>
    </w:p>
    <w:p w14:paraId="1ED0103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更正日期：2025年08月07日</w:t>
      </w:r>
    </w:p>
    <w:p w14:paraId="57DAB9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2"/>
          <w:b/>
          <w:bCs/>
          <w:i w:val="0"/>
          <w:iCs w:val="0"/>
          <w:caps w:val="0"/>
          <w:color w:val="333333"/>
          <w:spacing w:val="0"/>
          <w:sz w:val="21"/>
          <w:szCs w:val="21"/>
          <w:shd w:val="clear" w:fill="FFFFFF"/>
          <w:vertAlign w:val="baseline"/>
        </w:rPr>
        <w:t>三、其他补充事项</w:t>
      </w:r>
    </w:p>
    <w:p w14:paraId="46ABFB2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480" w:lineRule="atLeast"/>
        <w:ind w:left="30" w:right="60" w:firstLine="477"/>
        <w:jc w:val="left"/>
        <w:textAlignment w:val="baseline"/>
        <w:rPr>
          <w:sz w:val="21"/>
          <w:szCs w:val="21"/>
        </w:rPr>
      </w:pPr>
      <w:r>
        <w:rPr>
          <w:rFonts w:hint="eastAsia" w:ascii="微软雅黑" w:hAnsi="微软雅黑" w:eastAsia="微软雅黑" w:cs="微软雅黑"/>
          <w:i w:val="0"/>
          <w:iCs w:val="0"/>
          <w:caps w:val="0"/>
          <w:color w:val="000000"/>
          <w:spacing w:val="0"/>
          <w:kern w:val="0"/>
          <w:sz w:val="21"/>
          <w:szCs w:val="21"/>
          <w:shd w:val="clear" w:fill="FFFFFF"/>
          <w:vertAlign w:val="baseline"/>
          <w:lang w:val="en-US" w:eastAsia="zh-CN" w:bidi="ar"/>
        </w:rPr>
        <w:t>6.1 凡有意参与的投标人于报名期间使用CA 锁在全国公共资源交易平台（陕西省 ·延 安市）网上报名,报名成功后在《全国公共资源交易平台（陕西省 ·延安市）》免费下载,</w:t>
      </w:r>
    </w:p>
    <w:p w14:paraId="48401B5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0" w:afterAutospacing="0" w:line="480" w:lineRule="atLeast"/>
        <w:ind w:left="30" w:right="60" w:firstLine="480"/>
        <w:jc w:val="left"/>
        <w:textAlignment w:val="baseline"/>
        <w:rPr>
          <w:sz w:val="21"/>
          <w:szCs w:val="21"/>
        </w:rPr>
      </w:pPr>
      <w:r>
        <w:rPr>
          <w:rFonts w:hint="eastAsia" w:ascii="微软雅黑" w:hAnsi="微软雅黑" w:eastAsia="微软雅黑" w:cs="微软雅黑"/>
          <w:i w:val="0"/>
          <w:iCs w:val="0"/>
          <w:caps w:val="0"/>
          <w:color w:val="000000"/>
          <w:spacing w:val="0"/>
          <w:kern w:val="0"/>
          <w:sz w:val="21"/>
          <w:szCs w:val="21"/>
          <w:shd w:val="clear" w:fill="FFFFFF"/>
          <w:vertAlign w:val="baseline"/>
          <w:lang w:val="en-US" w:eastAsia="zh-CN" w:bidi="ar"/>
        </w:rPr>
        <w:t>6.2 请投标人按照陕西省财政厅关于政府采购供应商注册登记有关事项的通知中的要 求，通过陕西省政府采购网注册登记加入陕西省政府采购供应商库。</w:t>
      </w:r>
    </w:p>
    <w:p w14:paraId="3C0B54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12"/>
          <w:b/>
          <w:bCs/>
          <w:i w:val="0"/>
          <w:iCs w:val="0"/>
          <w:caps w:val="0"/>
          <w:color w:val="333333"/>
          <w:spacing w:val="0"/>
          <w:sz w:val="21"/>
          <w:szCs w:val="21"/>
          <w:shd w:val="clear" w:fill="FFFFFF"/>
          <w:vertAlign w:val="baseline"/>
        </w:rPr>
        <w:t>四、凡对本次公告内容提出询问，请按以下方式联系。</w:t>
      </w:r>
    </w:p>
    <w:p w14:paraId="0EABBA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2761365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名称：清华大学附属中学文安驿学校</w:t>
      </w:r>
    </w:p>
    <w:p w14:paraId="5E6AD4B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地址：文安驿镇</w:t>
      </w:r>
    </w:p>
    <w:p w14:paraId="032FF33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联系方式：15991586092</w:t>
      </w:r>
    </w:p>
    <w:p w14:paraId="033371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48D0369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名称：延川县政府采购中心</w:t>
      </w:r>
    </w:p>
    <w:p w14:paraId="441CC09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地址：陕西省延安市延川县延川县河东财政办公大楼（延川县财政局1楼）</w:t>
      </w:r>
    </w:p>
    <w:p w14:paraId="77811CC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联系方式：8331531</w:t>
      </w:r>
    </w:p>
    <w:p w14:paraId="2B1494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00B1180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项目联系人：孙工</w:t>
      </w:r>
    </w:p>
    <w:p w14:paraId="05ADE8E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电话：8331531</w:t>
      </w:r>
    </w:p>
    <w:p w14:paraId="2DA9E7E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延川县政府采购中心</w:t>
      </w:r>
    </w:p>
    <w:p w14:paraId="558C471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2025年08月07日</w:t>
      </w:r>
    </w:p>
    <w:p w14:paraId="2D7B2FC3">
      <w:pPr>
        <w:spacing w:before="262" w:line="224" w:lineRule="auto"/>
        <w:ind w:left="3104"/>
        <w:rPr>
          <w:rFonts w:ascii="宋体" w:hAnsi="宋体" w:eastAsia="宋体" w:cs="宋体"/>
          <w:b/>
          <w:bCs/>
          <w:spacing w:val="5"/>
          <w:sz w:val="31"/>
          <w:szCs w:val="31"/>
        </w:rPr>
      </w:pPr>
    </w:p>
    <w:p w14:paraId="3DB1F550">
      <w:pPr>
        <w:spacing w:before="262" w:line="224" w:lineRule="auto"/>
        <w:ind w:left="3104"/>
        <w:rPr>
          <w:rFonts w:ascii="宋体" w:hAnsi="宋体" w:eastAsia="宋体" w:cs="宋体"/>
          <w:b/>
          <w:bCs/>
          <w:spacing w:val="5"/>
          <w:sz w:val="31"/>
          <w:szCs w:val="31"/>
        </w:rPr>
      </w:pPr>
    </w:p>
    <w:p w14:paraId="6757C05B">
      <w:pPr>
        <w:spacing w:before="262" w:line="224" w:lineRule="auto"/>
        <w:ind w:left="3104"/>
        <w:rPr>
          <w:rFonts w:ascii="宋体" w:hAnsi="宋体" w:eastAsia="宋体" w:cs="宋体"/>
          <w:b/>
          <w:bCs/>
          <w:spacing w:val="5"/>
          <w:sz w:val="31"/>
          <w:szCs w:val="31"/>
        </w:rPr>
      </w:pPr>
    </w:p>
    <w:p w14:paraId="2E29CDBC">
      <w:pPr>
        <w:spacing w:before="262" w:line="224" w:lineRule="auto"/>
        <w:ind w:left="3104"/>
        <w:rPr>
          <w:rFonts w:ascii="宋体" w:hAnsi="宋体" w:eastAsia="宋体" w:cs="宋体"/>
          <w:b/>
          <w:bCs/>
          <w:spacing w:val="5"/>
          <w:sz w:val="31"/>
          <w:szCs w:val="31"/>
        </w:rPr>
      </w:pPr>
    </w:p>
    <w:p w14:paraId="36AB602D">
      <w:pPr>
        <w:spacing w:before="262" w:line="224" w:lineRule="auto"/>
        <w:rPr>
          <w:rFonts w:ascii="宋体" w:hAnsi="宋体" w:eastAsia="宋体" w:cs="宋体"/>
          <w:b/>
          <w:bCs/>
          <w:spacing w:val="5"/>
          <w:sz w:val="31"/>
          <w:szCs w:val="31"/>
        </w:rPr>
      </w:pPr>
    </w:p>
    <w:p w14:paraId="00F5D0BC">
      <w:pPr>
        <w:spacing w:before="262" w:line="224" w:lineRule="auto"/>
        <w:ind w:left="3104"/>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56B99137">
      <w:pPr>
        <w:pStyle w:val="5"/>
        <w:spacing w:line="260" w:lineRule="auto"/>
      </w:pPr>
    </w:p>
    <w:p w14:paraId="41481626">
      <w:pPr>
        <w:spacing w:before="91" w:line="219" w:lineRule="auto"/>
        <w:ind w:left="3007"/>
        <w:outlineLvl w:val="1"/>
        <w:rPr>
          <w:rFonts w:ascii="宋体" w:hAnsi="宋体" w:eastAsia="宋体" w:cs="宋体"/>
          <w:sz w:val="28"/>
          <w:szCs w:val="28"/>
        </w:rPr>
      </w:pPr>
      <w:r>
        <w:rPr>
          <w:rFonts w:ascii="宋体" w:hAnsi="宋体" w:eastAsia="宋体" w:cs="宋体"/>
          <w:b/>
          <w:bCs/>
          <w:spacing w:val="-4"/>
          <w:sz w:val="28"/>
          <w:szCs w:val="28"/>
        </w:rPr>
        <w:t>（一）供应商须知前附表</w:t>
      </w:r>
    </w:p>
    <w:p w14:paraId="2EF90BA1">
      <w:pPr>
        <w:spacing w:before="291" w:line="219" w:lineRule="auto"/>
        <w:ind w:left="571"/>
        <w:rPr>
          <w:rFonts w:ascii="宋体" w:hAnsi="宋体" w:eastAsia="宋体" w:cs="宋体"/>
          <w:sz w:val="28"/>
          <w:szCs w:val="28"/>
        </w:rPr>
      </w:pPr>
      <w:r>
        <w:rPr>
          <w:rFonts w:ascii="宋体" w:hAnsi="宋体" w:eastAsia="宋体" w:cs="宋体"/>
          <w:spacing w:val="-1"/>
          <w:sz w:val="28"/>
          <w:szCs w:val="28"/>
        </w:rPr>
        <w:t>本表是对供应商须知的具体补充和修改，如有矛盾，均以本表为准。</w:t>
      </w:r>
    </w:p>
    <w:p w14:paraId="27AF8930">
      <w:pPr>
        <w:spacing w:before="129"/>
      </w:pPr>
    </w:p>
    <w:tbl>
      <w:tblPr>
        <w:tblStyle w:val="13"/>
        <w:tblW w:w="8734"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650"/>
      </w:tblGrid>
      <w:tr w14:paraId="501D7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84" w:type="dxa"/>
            <w:vAlign w:val="top"/>
          </w:tcPr>
          <w:p w14:paraId="08F0F517">
            <w:pPr>
              <w:pStyle w:val="14"/>
              <w:spacing w:before="180" w:line="207" w:lineRule="auto"/>
              <w:ind w:left="191"/>
              <w:rPr>
                <w:sz w:val="24"/>
                <w:szCs w:val="24"/>
              </w:rPr>
            </w:pPr>
            <w:r>
              <w:rPr>
                <w:b/>
                <w:bCs/>
                <w:spacing w:val="-6"/>
                <w:sz w:val="24"/>
                <w:szCs w:val="24"/>
              </w:rPr>
              <w:t>条款号</w:t>
            </w:r>
          </w:p>
        </w:tc>
        <w:tc>
          <w:tcPr>
            <w:tcW w:w="7650" w:type="dxa"/>
            <w:vAlign w:val="top"/>
          </w:tcPr>
          <w:p w14:paraId="04CB0A3F">
            <w:pPr>
              <w:pStyle w:val="14"/>
              <w:spacing w:before="180" w:line="207" w:lineRule="auto"/>
              <w:ind w:left="3378"/>
              <w:rPr>
                <w:sz w:val="24"/>
                <w:szCs w:val="24"/>
              </w:rPr>
            </w:pPr>
            <w:r>
              <w:rPr>
                <w:b/>
                <w:bCs/>
                <w:spacing w:val="-12"/>
                <w:sz w:val="24"/>
                <w:szCs w:val="24"/>
              </w:rPr>
              <w:t>内容说明</w:t>
            </w:r>
          </w:p>
        </w:tc>
      </w:tr>
      <w:tr w14:paraId="14C17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2" w:hRule="atLeast"/>
        </w:trPr>
        <w:tc>
          <w:tcPr>
            <w:tcW w:w="1084" w:type="dxa"/>
            <w:vAlign w:val="top"/>
          </w:tcPr>
          <w:p w14:paraId="7C159480">
            <w:pPr>
              <w:spacing w:line="246" w:lineRule="auto"/>
              <w:rPr>
                <w:rFonts w:ascii="Arial"/>
                <w:sz w:val="21"/>
              </w:rPr>
            </w:pPr>
          </w:p>
          <w:p w14:paraId="2188E33A">
            <w:pPr>
              <w:spacing w:line="246" w:lineRule="auto"/>
              <w:rPr>
                <w:rFonts w:ascii="Arial"/>
                <w:sz w:val="21"/>
              </w:rPr>
            </w:pPr>
          </w:p>
          <w:p w14:paraId="4FB10BCE">
            <w:pPr>
              <w:spacing w:line="246" w:lineRule="auto"/>
              <w:rPr>
                <w:rFonts w:ascii="Arial"/>
                <w:sz w:val="21"/>
              </w:rPr>
            </w:pPr>
          </w:p>
          <w:p w14:paraId="71D175FE">
            <w:pPr>
              <w:spacing w:line="246" w:lineRule="auto"/>
              <w:rPr>
                <w:rFonts w:ascii="Arial"/>
                <w:sz w:val="21"/>
              </w:rPr>
            </w:pPr>
          </w:p>
          <w:p w14:paraId="1B06F430">
            <w:pPr>
              <w:spacing w:line="246" w:lineRule="auto"/>
              <w:rPr>
                <w:rFonts w:ascii="Arial"/>
                <w:sz w:val="21"/>
              </w:rPr>
            </w:pPr>
          </w:p>
          <w:p w14:paraId="0357C191">
            <w:pPr>
              <w:spacing w:line="246" w:lineRule="auto"/>
              <w:rPr>
                <w:rFonts w:ascii="Arial"/>
                <w:sz w:val="21"/>
              </w:rPr>
            </w:pPr>
          </w:p>
          <w:p w14:paraId="756A307C">
            <w:pPr>
              <w:pStyle w:val="14"/>
              <w:spacing w:before="78" w:line="239" w:lineRule="auto"/>
              <w:ind w:left="387"/>
              <w:rPr>
                <w:sz w:val="24"/>
                <w:szCs w:val="24"/>
              </w:rPr>
            </w:pPr>
            <w:r>
              <w:rPr>
                <w:spacing w:val="-10"/>
                <w:sz w:val="24"/>
                <w:szCs w:val="24"/>
              </w:rPr>
              <w:t>1.1</w:t>
            </w:r>
          </w:p>
        </w:tc>
        <w:tc>
          <w:tcPr>
            <w:tcW w:w="7650" w:type="dxa"/>
            <w:vAlign w:val="top"/>
          </w:tcPr>
          <w:p w14:paraId="2CA8C9B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spacing w:val="3"/>
                <w:sz w:val="24"/>
                <w:szCs w:val="24"/>
              </w:rPr>
              <w:t>项目名称：</w:t>
            </w:r>
            <w:r>
              <w:rPr>
                <w:rFonts w:hint="eastAsia"/>
                <w:spacing w:val="3"/>
                <w:sz w:val="24"/>
                <w:szCs w:val="24"/>
                <w:lang w:eastAsia="zh-CN"/>
              </w:rPr>
              <w:t>清华大学附属中学文安驿学校关于物业外包管理服务的采购项目</w:t>
            </w:r>
            <w:r>
              <w:rPr>
                <w:spacing w:val="-1"/>
                <w:sz w:val="24"/>
                <w:szCs w:val="24"/>
              </w:rPr>
              <w:t>项目编号：</w:t>
            </w:r>
            <w:r>
              <w:rPr>
                <w:rFonts w:hint="eastAsia" w:ascii="微软雅黑" w:hAnsi="微软雅黑" w:eastAsia="微软雅黑" w:cs="微软雅黑"/>
                <w:i w:val="0"/>
                <w:iCs w:val="0"/>
                <w:caps w:val="0"/>
                <w:color w:val="auto"/>
                <w:spacing w:val="0"/>
                <w:sz w:val="21"/>
                <w:szCs w:val="21"/>
                <w:shd w:val="clear" w:fill="FFFFFF"/>
              </w:rPr>
              <w:t>ZCSP-延川县-2025-00101</w:t>
            </w:r>
          </w:p>
          <w:p w14:paraId="78E0AA43">
            <w:pPr>
              <w:pStyle w:val="14"/>
              <w:spacing w:line="219" w:lineRule="auto"/>
              <w:ind w:left="117"/>
              <w:rPr>
                <w:sz w:val="24"/>
                <w:szCs w:val="24"/>
              </w:rPr>
            </w:pPr>
          </w:p>
          <w:p w14:paraId="022D70B3">
            <w:pPr>
              <w:pStyle w:val="14"/>
              <w:spacing w:before="183" w:line="219" w:lineRule="auto"/>
              <w:ind w:left="124"/>
              <w:rPr>
                <w:sz w:val="24"/>
                <w:szCs w:val="24"/>
              </w:rPr>
            </w:pPr>
            <w:r>
              <w:rPr>
                <w:spacing w:val="-3"/>
                <w:sz w:val="24"/>
                <w:szCs w:val="24"/>
              </w:rPr>
              <w:t>资金来源：财政预算</w:t>
            </w:r>
          </w:p>
          <w:p w14:paraId="6BFFC81C">
            <w:pPr>
              <w:pStyle w:val="14"/>
              <w:spacing w:before="180" w:line="218" w:lineRule="auto"/>
              <w:ind w:left="116"/>
              <w:rPr>
                <w:rFonts w:hint="eastAsia" w:eastAsia="宋体"/>
                <w:sz w:val="24"/>
                <w:szCs w:val="24"/>
                <w:lang w:eastAsia="zh-CN"/>
              </w:rPr>
            </w:pPr>
            <w:r>
              <w:rPr>
                <w:spacing w:val="-1"/>
                <w:sz w:val="24"/>
                <w:szCs w:val="24"/>
              </w:rPr>
              <w:t>最高限价：</w:t>
            </w:r>
            <w:r>
              <w:rPr>
                <w:rFonts w:hint="eastAsia"/>
                <w:spacing w:val="-1"/>
                <w:sz w:val="24"/>
                <w:szCs w:val="24"/>
                <w:lang w:val="en-US" w:eastAsia="zh-CN"/>
              </w:rPr>
              <w:t>7560000.00</w:t>
            </w:r>
            <w:r>
              <w:rPr>
                <w:spacing w:val="-1"/>
                <w:sz w:val="24"/>
                <w:szCs w:val="24"/>
              </w:rPr>
              <w:t>元</w:t>
            </w:r>
            <w:r>
              <w:rPr>
                <w:rFonts w:hint="eastAsia"/>
                <w:spacing w:val="-1"/>
                <w:sz w:val="24"/>
                <w:szCs w:val="24"/>
                <w:lang w:eastAsia="zh-CN"/>
              </w:rPr>
              <w:t>（</w:t>
            </w:r>
            <w:r>
              <w:rPr>
                <w:rFonts w:hint="eastAsia"/>
                <w:spacing w:val="-1"/>
                <w:sz w:val="24"/>
                <w:szCs w:val="24"/>
                <w:lang w:val="en-US" w:eastAsia="zh-CN"/>
              </w:rPr>
              <w:t>柒佰伍拾陆万元整</w:t>
            </w:r>
            <w:r>
              <w:rPr>
                <w:rFonts w:hint="eastAsia"/>
                <w:spacing w:val="-1"/>
                <w:sz w:val="24"/>
                <w:szCs w:val="24"/>
                <w:lang w:eastAsia="zh-CN"/>
              </w:rPr>
              <w:t>）</w:t>
            </w:r>
          </w:p>
          <w:p w14:paraId="4E5DADD8">
            <w:pPr>
              <w:pStyle w:val="14"/>
              <w:spacing w:before="184" w:line="219" w:lineRule="auto"/>
              <w:ind w:left="112"/>
              <w:rPr>
                <w:sz w:val="24"/>
                <w:szCs w:val="24"/>
              </w:rPr>
            </w:pPr>
            <w:r>
              <w:rPr>
                <w:spacing w:val="-1"/>
                <w:sz w:val="24"/>
                <w:szCs w:val="24"/>
              </w:rPr>
              <w:t>采购方式：公开招标</w:t>
            </w:r>
          </w:p>
          <w:p w14:paraId="10803AC5">
            <w:pPr>
              <w:pStyle w:val="14"/>
              <w:spacing w:before="183" w:line="219" w:lineRule="auto"/>
              <w:ind w:left="112"/>
              <w:rPr>
                <w:sz w:val="24"/>
                <w:szCs w:val="24"/>
              </w:rPr>
            </w:pPr>
            <w:r>
              <w:rPr>
                <w:spacing w:val="-1"/>
                <w:sz w:val="24"/>
                <w:szCs w:val="24"/>
              </w:rPr>
              <w:t>采购内容：详见本文件第五章</w:t>
            </w:r>
          </w:p>
        </w:tc>
      </w:tr>
      <w:tr w14:paraId="65B60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84" w:type="dxa"/>
            <w:vAlign w:val="top"/>
          </w:tcPr>
          <w:p w14:paraId="7D422BB7">
            <w:pPr>
              <w:pStyle w:val="14"/>
              <w:spacing w:before="202" w:line="239" w:lineRule="auto"/>
              <w:ind w:left="372"/>
              <w:rPr>
                <w:sz w:val="24"/>
                <w:szCs w:val="24"/>
              </w:rPr>
            </w:pPr>
            <w:r>
              <w:rPr>
                <w:spacing w:val="-5"/>
                <w:sz w:val="24"/>
                <w:szCs w:val="24"/>
              </w:rPr>
              <w:t>2.1</w:t>
            </w:r>
          </w:p>
        </w:tc>
        <w:tc>
          <w:tcPr>
            <w:tcW w:w="7650" w:type="dxa"/>
            <w:vAlign w:val="top"/>
          </w:tcPr>
          <w:p w14:paraId="4184BB3D">
            <w:pPr>
              <w:pStyle w:val="14"/>
              <w:spacing w:before="125" w:line="219" w:lineRule="auto"/>
              <w:ind w:left="112"/>
              <w:rPr>
                <w:sz w:val="24"/>
                <w:szCs w:val="24"/>
              </w:rPr>
            </w:pPr>
            <w:r>
              <w:rPr>
                <w:spacing w:val="-1"/>
                <w:sz w:val="24"/>
                <w:szCs w:val="24"/>
              </w:rPr>
              <w:t>采购人：清华大学附属中学文安驿学校</w:t>
            </w:r>
          </w:p>
        </w:tc>
      </w:tr>
      <w:tr w14:paraId="5CDA9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84" w:type="dxa"/>
            <w:vAlign w:val="top"/>
          </w:tcPr>
          <w:p w14:paraId="0617E679">
            <w:pPr>
              <w:pStyle w:val="14"/>
              <w:spacing w:before="195" w:line="239" w:lineRule="auto"/>
              <w:ind w:left="372"/>
              <w:rPr>
                <w:sz w:val="24"/>
                <w:szCs w:val="24"/>
              </w:rPr>
            </w:pPr>
            <w:r>
              <w:rPr>
                <w:spacing w:val="-5"/>
                <w:sz w:val="24"/>
                <w:szCs w:val="24"/>
              </w:rPr>
              <w:t>2.2</w:t>
            </w:r>
          </w:p>
        </w:tc>
        <w:tc>
          <w:tcPr>
            <w:tcW w:w="7650" w:type="dxa"/>
            <w:vAlign w:val="top"/>
          </w:tcPr>
          <w:p w14:paraId="1EBCA135">
            <w:pPr>
              <w:pStyle w:val="14"/>
              <w:spacing w:before="118" w:line="219" w:lineRule="auto"/>
              <w:ind w:left="112"/>
              <w:rPr>
                <w:sz w:val="24"/>
                <w:szCs w:val="24"/>
              </w:rPr>
            </w:pPr>
            <w:r>
              <w:rPr>
                <w:spacing w:val="-1"/>
                <w:sz w:val="24"/>
                <w:szCs w:val="24"/>
              </w:rPr>
              <w:t>采购代理机构：延川县政府采购中心</w:t>
            </w:r>
          </w:p>
        </w:tc>
      </w:tr>
      <w:tr w14:paraId="00862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84" w:type="dxa"/>
            <w:vAlign w:val="top"/>
          </w:tcPr>
          <w:p w14:paraId="08759984">
            <w:pPr>
              <w:pStyle w:val="14"/>
              <w:spacing w:before="234" w:line="206" w:lineRule="auto"/>
              <w:ind w:left="442"/>
              <w:rPr>
                <w:sz w:val="24"/>
                <w:szCs w:val="24"/>
              </w:rPr>
            </w:pPr>
            <w:r>
              <w:rPr>
                <w:spacing w:val="-5"/>
                <w:sz w:val="24"/>
                <w:szCs w:val="24"/>
              </w:rPr>
              <w:t>2.3</w:t>
            </w:r>
          </w:p>
        </w:tc>
        <w:tc>
          <w:tcPr>
            <w:tcW w:w="7650" w:type="dxa"/>
            <w:vAlign w:val="top"/>
          </w:tcPr>
          <w:p w14:paraId="6AB199A2">
            <w:pPr>
              <w:pStyle w:val="14"/>
              <w:spacing w:before="56" w:line="218" w:lineRule="auto"/>
              <w:ind w:left="147"/>
              <w:rPr>
                <w:sz w:val="24"/>
                <w:szCs w:val="24"/>
              </w:rPr>
            </w:pPr>
            <w:r>
              <w:rPr>
                <w:spacing w:val="-1"/>
                <w:sz w:val="24"/>
                <w:szCs w:val="24"/>
              </w:rPr>
              <w:t>邀请供应商的方式：发布招标公告</w:t>
            </w:r>
          </w:p>
        </w:tc>
      </w:tr>
      <w:tr w14:paraId="4F87F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5" w:hRule="atLeast"/>
        </w:trPr>
        <w:tc>
          <w:tcPr>
            <w:tcW w:w="1084" w:type="dxa"/>
            <w:vAlign w:val="top"/>
          </w:tcPr>
          <w:p w14:paraId="17D6BBB1">
            <w:pPr>
              <w:spacing w:line="247" w:lineRule="auto"/>
              <w:rPr>
                <w:rFonts w:ascii="Arial"/>
                <w:sz w:val="21"/>
              </w:rPr>
            </w:pPr>
          </w:p>
          <w:p w14:paraId="027C5D94">
            <w:pPr>
              <w:spacing w:line="247" w:lineRule="auto"/>
              <w:rPr>
                <w:rFonts w:ascii="Arial"/>
                <w:sz w:val="21"/>
              </w:rPr>
            </w:pPr>
          </w:p>
          <w:p w14:paraId="65877196">
            <w:pPr>
              <w:spacing w:line="247" w:lineRule="auto"/>
              <w:rPr>
                <w:rFonts w:ascii="Arial"/>
                <w:sz w:val="21"/>
              </w:rPr>
            </w:pPr>
          </w:p>
          <w:p w14:paraId="3A9667AE">
            <w:pPr>
              <w:spacing w:line="248" w:lineRule="auto"/>
              <w:rPr>
                <w:rFonts w:ascii="Arial"/>
                <w:sz w:val="21"/>
              </w:rPr>
            </w:pPr>
          </w:p>
          <w:p w14:paraId="203850A1">
            <w:pPr>
              <w:spacing w:line="248" w:lineRule="auto"/>
              <w:rPr>
                <w:rFonts w:ascii="Arial"/>
                <w:sz w:val="21"/>
              </w:rPr>
            </w:pPr>
          </w:p>
          <w:p w14:paraId="7EF844D9">
            <w:pPr>
              <w:spacing w:line="248" w:lineRule="auto"/>
              <w:rPr>
                <w:rFonts w:ascii="Arial"/>
                <w:sz w:val="21"/>
              </w:rPr>
            </w:pPr>
          </w:p>
          <w:p w14:paraId="747044D4">
            <w:pPr>
              <w:spacing w:line="248" w:lineRule="auto"/>
              <w:rPr>
                <w:rFonts w:ascii="Arial"/>
                <w:sz w:val="21"/>
              </w:rPr>
            </w:pPr>
          </w:p>
          <w:p w14:paraId="7325E02F">
            <w:pPr>
              <w:spacing w:line="248" w:lineRule="auto"/>
              <w:rPr>
                <w:rFonts w:ascii="Arial"/>
                <w:sz w:val="21"/>
              </w:rPr>
            </w:pPr>
          </w:p>
          <w:p w14:paraId="2AEDDBA5">
            <w:pPr>
              <w:spacing w:line="248" w:lineRule="auto"/>
              <w:rPr>
                <w:rFonts w:ascii="Arial"/>
                <w:sz w:val="21"/>
              </w:rPr>
            </w:pPr>
          </w:p>
          <w:p w14:paraId="66C5E412">
            <w:pPr>
              <w:spacing w:line="248" w:lineRule="auto"/>
              <w:rPr>
                <w:rFonts w:ascii="Arial"/>
                <w:sz w:val="21"/>
              </w:rPr>
            </w:pPr>
          </w:p>
          <w:p w14:paraId="30F622B8">
            <w:pPr>
              <w:spacing w:line="248" w:lineRule="auto"/>
              <w:rPr>
                <w:rFonts w:ascii="Arial"/>
                <w:sz w:val="21"/>
              </w:rPr>
            </w:pPr>
          </w:p>
          <w:p w14:paraId="3BD2BF79">
            <w:pPr>
              <w:spacing w:line="248" w:lineRule="auto"/>
              <w:rPr>
                <w:rFonts w:ascii="Arial"/>
                <w:sz w:val="21"/>
              </w:rPr>
            </w:pPr>
          </w:p>
          <w:p w14:paraId="274A7E8D">
            <w:pPr>
              <w:pStyle w:val="14"/>
              <w:spacing w:before="78" w:line="239" w:lineRule="auto"/>
              <w:ind w:left="374"/>
              <w:rPr>
                <w:sz w:val="24"/>
                <w:szCs w:val="24"/>
              </w:rPr>
            </w:pPr>
            <w:r>
              <w:rPr>
                <w:spacing w:val="-5"/>
                <w:sz w:val="24"/>
                <w:szCs w:val="24"/>
              </w:rPr>
              <w:t>3.1</w:t>
            </w:r>
          </w:p>
        </w:tc>
        <w:tc>
          <w:tcPr>
            <w:tcW w:w="7650" w:type="dxa"/>
            <w:vAlign w:val="top"/>
          </w:tcPr>
          <w:p w14:paraId="5CA25E41">
            <w:pPr>
              <w:pStyle w:val="14"/>
              <w:spacing w:before="60" w:line="219" w:lineRule="auto"/>
              <w:ind w:left="131"/>
              <w:rPr>
                <w:sz w:val="24"/>
                <w:szCs w:val="24"/>
              </w:rPr>
            </w:pPr>
            <w:r>
              <w:rPr>
                <w:spacing w:val="-1"/>
                <w:sz w:val="24"/>
                <w:szCs w:val="24"/>
              </w:rPr>
              <w:t>1.满足《中华人民共和国政府采购法》第二十二条</w:t>
            </w:r>
            <w:r>
              <w:rPr>
                <w:spacing w:val="-2"/>
                <w:sz w:val="24"/>
                <w:szCs w:val="24"/>
              </w:rPr>
              <w:t>规定；</w:t>
            </w:r>
          </w:p>
          <w:p w14:paraId="2EC26D82">
            <w:pPr>
              <w:pStyle w:val="14"/>
              <w:spacing w:before="204" w:line="219" w:lineRule="auto"/>
              <w:ind w:left="116"/>
              <w:rPr>
                <w:sz w:val="24"/>
                <w:szCs w:val="24"/>
              </w:rPr>
            </w:pPr>
            <w:r>
              <w:rPr>
                <w:spacing w:val="-1"/>
                <w:sz w:val="24"/>
                <w:szCs w:val="24"/>
              </w:rPr>
              <w:t>2.落实政府采购政策需满足的资格要求：</w:t>
            </w:r>
          </w:p>
          <w:p w14:paraId="4012DAEE">
            <w:pPr>
              <w:pStyle w:val="14"/>
              <w:spacing w:before="205" w:line="360" w:lineRule="auto"/>
              <w:ind w:left="158" w:right="340" w:hanging="44"/>
              <w:rPr>
                <w:sz w:val="24"/>
                <w:szCs w:val="24"/>
              </w:rPr>
            </w:pPr>
            <w:r>
              <w:rPr>
                <w:sz w:val="24"/>
                <w:szCs w:val="24"/>
              </w:rPr>
              <w:t>合同包1(</w:t>
            </w:r>
            <w:r>
              <w:rPr>
                <w:rFonts w:hint="eastAsia"/>
                <w:sz w:val="24"/>
                <w:szCs w:val="24"/>
                <w:lang w:eastAsia="zh-CN"/>
              </w:rPr>
              <w:t>清华大学附属中学文安驿学校关于物业外包管理服务的采购项目</w:t>
            </w:r>
            <w:r>
              <w:rPr>
                <w:spacing w:val="-3"/>
                <w:sz w:val="24"/>
                <w:szCs w:val="24"/>
              </w:rPr>
              <w:t>)落实政府采购政策需满足的资格要求如下：</w:t>
            </w:r>
          </w:p>
          <w:p w14:paraId="295F2F05">
            <w:pPr>
              <w:pStyle w:val="14"/>
              <w:spacing w:before="21" w:line="360" w:lineRule="auto"/>
              <w:ind w:left="112" w:right="100" w:firstLine="2"/>
              <w:rPr>
                <w:sz w:val="24"/>
                <w:szCs w:val="24"/>
              </w:rPr>
            </w:pPr>
            <w:r>
              <w:rPr>
                <w:spacing w:val="-1"/>
                <w:sz w:val="24"/>
                <w:szCs w:val="24"/>
              </w:rPr>
              <w:t>依据《中华人民共和国政府采购法》和《中华人民共和国政府采购法实</w:t>
            </w:r>
            <w:r>
              <w:rPr>
                <w:spacing w:val="18"/>
                <w:sz w:val="24"/>
                <w:szCs w:val="24"/>
              </w:rPr>
              <w:t xml:space="preserve"> </w:t>
            </w:r>
            <w:r>
              <w:rPr>
                <w:spacing w:val="-1"/>
                <w:sz w:val="24"/>
                <w:szCs w:val="24"/>
              </w:rPr>
              <w:t>施条例》的有关规定，落实政府采购政策：</w:t>
            </w:r>
          </w:p>
          <w:p w14:paraId="46D47FB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auto"/>
                <w:spacing w:val="0"/>
                <w:sz w:val="21"/>
                <w:szCs w:val="21"/>
                <w:shd w:val="clear" w:fill="FFFFFF"/>
              </w:rPr>
              <w:t>（1）《政府采购促进中小企业发展管理办法》的通知--财库〔2020〕46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[2014]68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（3）《财政部  发展改革委  生态环境部  市场监管总局关于调整优化节 能产品  环境标志产品政府采购执行机制的通知》（财库〔2019〕9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（5）《环境标志产品政府采购实施的意见》--财库[2006]90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（6）《关于促进残疾人就业政府采购政策的通知》（财库[2017]141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（8）《陕西省中小企业政府采购信用融资办法》陕财办采〔2018〕23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（9）《关于运用政府采购政策支持乡村产业振兴的通知》（财库〔2021〕 </w:t>
            </w:r>
          </w:p>
        </w:tc>
      </w:tr>
    </w:tbl>
    <w:p w14:paraId="3F1C4BDD">
      <w:pPr>
        <w:pStyle w:val="5"/>
      </w:pPr>
    </w:p>
    <w:p w14:paraId="48A466B7">
      <w:pPr>
        <w:spacing w:line="55" w:lineRule="exact"/>
        <w:rPr>
          <w:rFonts w:hint="eastAsia" w:eastAsia="宋体"/>
          <w:lang w:eastAsia="zh-CN"/>
        </w:rPr>
      </w:pPr>
      <w:r>
        <w:rPr>
          <w:rFonts w:hint="eastAsia" w:eastAsia="宋体"/>
          <w:lang w:eastAsia="zh-CN"/>
        </w:rPr>
        <w:t xml:space="preserve"> </w:t>
      </w:r>
    </w:p>
    <w:tbl>
      <w:tblPr>
        <w:tblStyle w:val="13"/>
        <w:tblW w:w="8734"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650"/>
      </w:tblGrid>
      <w:tr w14:paraId="62AFF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1" w:hRule="atLeast"/>
        </w:trPr>
        <w:tc>
          <w:tcPr>
            <w:tcW w:w="1084" w:type="dxa"/>
            <w:vAlign w:val="top"/>
          </w:tcPr>
          <w:p w14:paraId="7D567BEA">
            <w:pPr>
              <w:rPr>
                <w:rFonts w:ascii="Arial"/>
                <w:sz w:val="21"/>
              </w:rPr>
            </w:pPr>
          </w:p>
        </w:tc>
        <w:tc>
          <w:tcPr>
            <w:tcW w:w="7650" w:type="dxa"/>
            <w:vAlign w:val="top"/>
          </w:tcPr>
          <w:p w14:paraId="4AE075B4">
            <w:pPr>
              <w:pStyle w:val="14"/>
              <w:spacing w:before="204" w:line="219" w:lineRule="auto"/>
              <w:ind w:left="118"/>
              <w:rPr>
                <w:sz w:val="24"/>
                <w:szCs w:val="24"/>
              </w:rPr>
            </w:pPr>
            <w:r>
              <w:rPr>
                <w:spacing w:val="-2"/>
                <w:sz w:val="24"/>
                <w:szCs w:val="24"/>
              </w:rPr>
              <w:t>3.本项目的资格要求：</w:t>
            </w:r>
          </w:p>
          <w:p w14:paraId="5B91EC92">
            <w:pPr>
              <w:pStyle w:val="14"/>
              <w:spacing w:before="206" w:line="360" w:lineRule="auto"/>
              <w:ind w:left="158" w:right="340" w:hanging="44"/>
              <w:rPr>
                <w:sz w:val="24"/>
                <w:szCs w:val="24"/>
              </w:rPr>
            </w:pPr>
            <w:r>
              <w:rPr>
                <w:sz w:val="24"/>
                <w:szCs w:val="24"/>
              </w:rPr>
              <w:t>合同包1(</w:t>
            </w:r>
            <w:r>
              <w:rPr>
                <w:rFonts w:hint="eastAsia"/>
                <w:sz w:val="24"/>
                <w:szCs w:val="24"/>
                <w:lang w:eastAsia="zh-CN"/>
              </w:rPr>
              <w:t>清华大学附属中学文安驿学校关于物业外包管理服务的采购项目</w:t>
            </w:r>
            <w:r>
              <w:rPr>
                <w:spacing w:val="-7"/>
                <w:sz w:val="24"/>
                <w:szCs w:val="24"/>
              </w:rPr>
              <w:t>)资格要求如下：</w:t>
            </w:r>
          </w:p>
          <w:p w14:paraId="689DD7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4"/>
                <w:szCs w:val="24"/>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 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 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 ”网站中列入失信被执行人和重大税收违法案 件当事人名单的供应商，不得为中国政府采购网政府采购严重违法失信行 为记录名单中被财政部门禁止参加政府采购活动的供应商（提供查询结果 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 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 2023 年度或2024年度经审计的财务会计报告（包 括审计报告、资产负债表、利润表、现金流量表、所有者权益变动表及其 附注，成立时间至提交投标文件截止时间不足一年的可提供成立后任意时 段的资产负债表），或其开标前三个月内基本开户银行出具的资信证明， 或信用担保机构出具的投标担保函。（以上三种形式的资料提供任何一种 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7、税收缴纳证明：提供递交投标文件截止之日前一年内任意一个月社会保 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8、提供具有履行本项目合同所必需的设备和专业技术能力的说明或承诺书。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9、本项目非专门面向中小企业。</w:t>
            </w:r>
          </w:p>
        </w:tc>
      </w:tr>
    </w:tbl>
    <w:p w14:paraId="4E2F1206">
      <w:pPr>
        <w:pStyle w:val="5"/>
      </w:pPr>
    </w:p>
    <w:p w14:paraId="44650465">
      <w:pPr>
        <w:spacing w:line="55" w:lineRule="exact"/>
        <w:rPr>
          <w:rFonts w:hint="eastAsia" w:eastAsia="宋体"/>
          <w:lang w:eastAsia="zh-CN"/>
        </w:rPr>
      </w:pPr>
      <w:r>
        <w:rPr>
          <w:rFonts w:hint="eastAsia" w:eastAsia="宋体"/>
          <w:lang w:eastAsia="zh-CN"/>
        </w:rPr>
        <w:t xml:space="preserve"> </w:t>
      </w:r>
    </w:p>
    <w:tbl>
      <w:tblPr>
        <w:tblStyle w:val="13"/>
        <w:tblW w:w="8760"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7676"/>
      </w:tblGrid>
      <w:tr w14:paraId="4EC7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1084" w:type="dxa"/>
            <w:vAlign w:val="top"/>
          </w:tcPr>
          <w:p w14:paraId="5BD36238">
            <w:pPr>
              <w:spacing w:line="314" w:lineRule="auto"/>
              <w:rPr>
                <w:rFonts w:ascii="Arial"/>
                <w:sz w:val="21"/>
              </w:rPr>
            </w:pPr>
          </w:p>
          <w:p w14:paraId="12BF27BD">
            <w:pPr>
              <w:spacing w:line="315" w:lineRule="auto"/>
              <w:rPr>
                <w:rFonts w:ascii="Arial"/>
                <w:sz w:val="21"/>
              </w:rPr>
            </w:pPr>
          </w:p>
          <w:p w14:paraId="47C310ED">
            <w:pPr>
              <w:pStyle w:val="14"/>
              <w:spacing w:before="78" w:line="239" w:lineRule="auto"/>
              <w:ind w:left="327"/>
              <w:rPr>
                <w:sz w:val="24"/>
                <w:szCs w:val="24"/>
              </w:rPr>
            </w:pPr>
            <w:r>
              <w:rPr>
                <w:spacing w:val="-7"/>
                <w:sz w:val="24"/>
                <w:szCs w:val="24"/>
              </w:rPr>
              <w:t>12.1</w:t>
            </w:r>
          </w:p>
        </w:tc>
        <w:tc>
          <w:tcPr>
            <w:tcW w:w="7676" w:type="dxa"/>
            <w:vAlign w:val="top"/>
          </w:tcPr>
          <w:p w14:paraId="1BF10082">
            <w:pPr>
              <w:pStyle w:val="14"/>
              <w:spacing w:before="58" w:line="218" w:lineRule="auto"/>
              <w:ind w:left="136"/>
              <w:rPr>
                <w:sz w:val="24"/>
                <w:szCs w:val="24"/>
              </w:rPr>
            </w:pPr>
            <w:r>
              <w:rPr>
                <w:spacing w:val="-1"/>
                <w:sz w:val="24"/>
                <w:szCs w:val="24"/>
              </w:rPr>
              <w:t>中标报价为完成本项目并达到招标文件要求所需要的</w:t>
            </w:r>
            <w:r>
              <w:rPr>
                <w:spacing w:val="-2"/>
                <w:sz w:val="24"/>
                <w:szCs w:val="24"/>
              </w:rPr>
              <w:t>全部费用。</w:t>
            </w:r>
          </w:p>
          <w:p w14:paraId="00DFC27A">
            <w:pPr>
              <w:pStyle w:val="14"/>
              <w:spacing w:before="206" w:line="218" w:lineRule="auto"/>
              <w:ind w:left="125"/>
              <w:rPr>
                <w:sz w:val="24"/>
                <w:szCs w:val="24"/>
              </w:rPr>
            </w:pPr>
            <w:r>
              <w:rPr>
                <w:spacing w:val="-2"/>
                <w:sz w:val="24"/>
                <w:szCs w:val="24"/>
              </w:rPr>
              <w:t>（1）报价货币：人民币；</w:t>
            </w:r>
          </w:p>
          <w:p w14:paraId="581067B2">
            <w:pPr>
              <w:pStyle w:val="14"/>
              <w:spacing w:before="206" w:line="218" w:lineRule="auto"/>
              <w:ind w:left="125"/>
              <w:rPr>
                <w:sz w:val="24"/>
                <w:szCs w:val="24"/>
              </w:rPr>
            </w:pPr>
            <w:r>
              <w:rPr>
                <w:spacing w:val="-2"/>
                <w:sz w:val="24"/>
                <w:szCs w:val="24"/>
              </w:rPr>
              <w:t>（2）严格按照分项报价表进行分项报价。</w:t>
            </w:r>
          </w:p>
        </w:tc>
      </w:tr>
      <w:tr w14:paraId="370DE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084" w:type="dxa"/>
            <w:vAlign w:val="top"/>
          </w:tcPr>
          <w:p w14:paraId="7AC6345B">
            <w:pPr>
              <w:pStyle w:val="14"/>
              <w:spacing w:before="61" w:line="239" w:lineRule="auto"/>
              <w:ind w:left="327"/>
              <w:rPr>
                <w:sz w:val="24"/>
                <w:szCs w:val="24"/>
              </w:rPr>
            </w:pPr>
            <w:r>
              <w:rPr>
                <w:spacing w:val="-7"/>
                <w:sz w:val="24"/>
                <w:szCs w:val="24"/>
              </w:rPr>
              <w:t>14.1</w:t>
            </w:r>
          </w:p>
        </w:tc>
        <w:tc>
          <w:tcPr>
            <w:tcW w:w="7676" w:type="dxa"/>
            <w:vAlign w:val="top"/>
          </w:tcPr>
          <w:p w14:paraId="5E9A80E4">
            <w:pPr>
              <w:pStyle w:val="14"/>
              <w:spacing w:before="60" w:line="219" w:lineRule="auto"/>
              <w:ind w:left="114"/>
              <w:rPr>
                <w:sz w:val="24"/>
                <w:szCs w:val="24"/>
              </w:rPr>
            </w:pPr>
            <w:r>
              <w:rPr>
                <w:spacing w:val="-1"/>
                <w:sz w:val="24"/>
                <w:szCs w:val="24"/>
              </w:rPr>
              <w:t>本项目不需要缴纳投标保证金</w:t>
            </w:r>
          </w:p>
        </w:tc>
      </w:tr>
      <w:tr w14:paraId="0880E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084" w:type="dxa"/>
            <w:vAlign w:val="top"/>
          </w:tcPr>
          <w:p w14:paraId="1C5473E6">
            <w:pPr>
              <w:pStyle w:val="14"/>
              <w:spacing w:before="60" w:line="239" w:lineRule="auto"/>
              <w:ind w:left="327"/>
              <w:rPr>
                <w:sz w:val="24"/>
                <w:szCs w:val="24"/>
              </w:rPr>
            </w:pPr>
            <w:r>
              <w:rPr>
                <w:spacing w:val="-7"/>
                <w:sz w:val="24"/>
                <w:szCs w:val="24"/>
              </w:rPr>
              <w:t>15.1</w:t>
            </w:r>
          </w:p>
        </w:tc>
        <w:tc>
          <w:tcPr>
            <w:tcW w:w="7676" w:type="dxa"/>
            <w:vAlign w:val="top"/>
          </w:tcPr>
          <w:p w14:paraId="0D699A90">
            <w:pPr>
              <w:pStyle w:val="14"/>
              <w:spacing w:before="61" w:line="219" w:lineRule="auto"/>
              <w:ind w:left="114"/>
              <w:rPr>
                <w:sz w:val="24"/>
                <w:szCs w:val="24"/>
              </w:rPr>
            </w:pPr>
            <w:r>
              <w:rPr>
                <w:spacing w:val="-5"/>
                <w:sz w:val="24"/>
                <w:szCs w:val="24"/>
              </w:rPr>
              <w:t>招标有效期：</w:t>
            </w:r>
            <w:r>
              <w:rPr>
                <w:spacing w:val="-63"/>
                <w:sz w:val="24"/>
                <w:szCs w:val="24"/>
              </w:rPr>
              <w:t xml:space="preserve"> </w:t>
            </w:r>
            <w:r>
              <w:rPr>
                <w:spacing w:val="-5"/>
                <w:sz w:val="24"/>
                <w:szCs w:val="24"/>
              </w:rPr>
              <w:t>自投标文件递交之日起</w:t>
            </w:r>
            <w:r>
              <w:rPr>
                <w:spacing w:val="-5"/>
                <w:sz w:val="24"/>
                <w:szCs w:val="24"/>
                <w:u w:val="single" w:color="auto"/>
              </w:rPr>
              <w:t xml:space="preserve"> 90 </w:t>
            </w:r>
            <w:r>
              <w:rPr>
                <w:spacing w:val="-69"/>
                <w:sz w:val="24"/>
                <w:szCs w:val="24"/>
              </w:rPr>
              <w:t xml:space="preserve"> </w:t>
            </w:r>
            <w:r>
              <w:rPr>
                <w:spacing w:val="-5"/>
                <w:sz w:val="24"/>
                <w:szCs w:val="24"/>
              </w:rPr>
              <w:t>日历天。</w:t>
            </w:r>
          </w:p>
        </w:tc>
      </w:tr>
      <w:tr w14:paraId="50FB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1084" w:type="dxa"/>
            <w:vAlign w:val="top"/>
          </w:tcPr>
          <w:p w14:paraId="4A8AC9FE">
            <w:pPr>
              <w:spacing w:line="274" w:lineRule="auto"/>
              <w:rPr>
                <w:rFonts w:ascii="Arial"/>
                <w:sz w:val="21"/>
              </w:rPr>
            </w:pPr>
          </w:p>
          <w:p w14:paraId="4FEE7D51">
            <w:pPr>
              <w:spacing w:line="275" w:lineRule="auto"/>
              <w:rPr>
                <w:rFonts w:ascii="Arial"/>
                <w:sz w:val="21"/>
              </w:rPr>
            </w:pPr>
          </w:p>
          <w:p w14:paraId="1CCB3D55">
            <w:pPr>
              <w:spacing w:line="275" w:lineRule="auto"/>
              <w:rPr>
                <w:rFonts w:ascii="Arial"/>
                <w:sz w:val="21"/>
              </w:rPr>
            </w:pPr>
          </w:p>
          <w:p w14:paraId="6C23AA10">
            <w:pPr>
              <w:spacing w:line="275" w:lineRule="auto"/>
              <w:rPr>
                <w:rFonts w:ascii="Arial"/>
                <w:sz w:val="21"/>
              </w:rPr>
            </w:pPr>
          </w:p>
          <w:p w14:paraId="12767C06">
            <w:pPr>
              <w:spacing w:line="275" w:lineRule="auto"/>
              <w:rPr>
                <w:rFonts w:ascii="Arial"/>
                <w:sz w:val="21"/>
              </w:rPr>
            </w:pPr>
          </w:p>
          <w:p w14:paraId="17EC01D6">
            <w:pPr>
              <w:pStyle w:val="14"/>
              <w:spacing w:before="78" w:line="239" w:lineRule="auto"/>
              <w:ind w:left="327"/>
              <w:rPr>
                <w:sz w:val="24"/>
                <w:szCs w:val="24"/>
              </w:rPr>
            </w:pPr>
            <w:r>
              <w:rPr>
                <w:spacing w:val="-7"/>
                <w:sz w:val="24"/>
                <w:szCs w:val="24"/>
              </w:rPr>
              <w:t>16.1</w:t>
            </w:r>
          </w:p>
        </w:tc>
        <w:tc>
          <w:tcPr>
            <w:tcW w:w="7676" w:type="dxa"/>
            <w:vAlign w:val="top"/>
          </w:tcPr>
          <w:p w14:paraId="78A4D609">
            <w:pPr>
              <w:pStyle w:val="14"/>
              <w:spacing w:before="63" w:line="354" w:lineRule="auto"/>
              <w:ind w:left="9" w:right="29" w:firstLine="1"/>
              <w:jc w:val="both"/>
              <w:rPr>
                <w:sz w:val="24"/>
                <w:szCs w:val="24"/>
              </w:rPr>
            </w:pPr>
            <w:r>
              <w:rPr>
                <w:spacing w:val="-2"/>
                <w:sz w:val="24"/>
                <w:szCs w:val="24"/>
              </w:rPr>
              <w:t>本次招标需提交投标文件共</w:t>
            </w:r>
            <w:r>
              <w:rPr>
                <w:rFonts w:hint="eastAsia"/>
                <w:spacing w:val="-2"/>
                <w:sz w:val="24"/>
                <w:szCs w:val="24"/>
                <w:lang w:val="en-US" w:eastAsia="zh-CN"/>
              </w:rPr>
              <w:t>五</w:t>
            </w:r>
            <w:r>
              <w:rPr>
                <w:spacing w:val="-2"/>
                <w:sz w:val="24"/>
                <w:szCs w:val="24"/>
              </w:rPr>
              <w:t>份，其中正本壹份，副本壹份，电子版投标</w:t>
            </w:r>
            <w:r>
              <w:rPr>
                <w:spacing w:val="11"/>
                <w:sz w:val="24"/>
                <w:szCs w:val="24"/>
              </w:rPr>
              <w:t xml:space="preserve"> </w:t>
            </w:r>
            <w:r>
              <w:rPr>
                <w:spacing w:val="-1"/>
                <w:sz w:val="24"/>
                <w:szCs w:val="24"/>
              </w:rPr>
              <w:t>文件（提供word及PDF版本，用U盘拷贝</w:t>
            </w:r>
            <w:r>
              <w:rPr>
                <w:spacing w:val="-2"/>
                <w:sz w:val="24"/>
                <w:szCs w:val="24"/>
              </w:rPr>
              <w:t>）壹份，资质证明文件壹份，唱价</w:t>
            </w:r>
            <w:r>
              <w:rPr>
                <w:sz w:val="24"/>
                <w:szCs w:val="24"/>
              </w:rPr>
              <w:t xml:space="preserve"> </w:t>
            </w:r>
            <w:r>
              <w:rPr>
                <w:spacing w:val="-2"/>
                <w:sz w:val="24"/>
                <w:szCs w:val="24"/>
              </w:rPr>
              <w:t>一览表壹份，投标文件的副本可以为正本复印件或用不褪色的蓝（黑）墨</w:t>
            </w:r>
            <w:r>
              <w:rPr>
                <w:spacing w:val="13"/>
                <w:sz w:val="24"/>
                <w:szCs w:val="24"/>
              </w:rPr>
              <w:t xml:space="preserve"> </w:t>
            </w:r>
            <w:r>
              <w:rPr>
                <w:spacing w:val="-4"/>
                <w:sz w:val="24"/>
                <w:szCs w:val="24"/>
              </w:rPr>
              <w:t>水填写，注明“正本</w:t>
            </w:r>
            <w:r>
              <w:rPr>
                <w:spacing w:val="-75"/>
                <w:sz w:val="24"/>
                <w:szCs w:val="24"/>
              </w:rPr>
              <w:t xml:space="preserve"> </w:t>
            </w:r>
            <w:r>
              <w:rPr>
                <w:spacing w:val="-4"/>
                <w:sz w:val="24"/>
                <w:szCs w:val="24"/>
              </w:rPr>
              <w:t>”“副本</w:t>
            </w:r>
            <w:r>
              <w:rPr>
                <w:spacing w:val="-88"/>
                <w:sz w:val="24"/>
                <w:szCs w:val="24"/>
              </w:rPr>
              <w:t xml:space="preserve"> </w:t>
            </w:r>
            <w:r>
              <w:rPr>
                <w:spacing w:val="-4"/>
                <w:sz w:val="24"/>
                <w:szCs w:val="24"/>
              </w:rPr>
              <w:t>”字样。统一胶装、编码，在每一页的正下</w:t>
            </w:r>
            <w:r>
              <w:rPr>
                <w:sz w:val="24"/>
                <w:szCs w:val="24"/>
              </w:rPr>
              <w:t xml:space="preserve"> </w:t>
            </w:r>
            <w:r>
              <w:rPr>
                <w:spacing w:val="-1"/>
                <w:sz w:val="24"/>
                <w:szCs w:val="24"/>
              </w:rPr>
              <w:t>方清楚标明页码(第几页 共几页</w:t>
            </w:r>
            <w:r>
              <w:rPr>
                <w:spacing w:val="-7"/>
                <w:sz w:val="24"/>
                <w:szCs w:val="24"/>
              </w:rPr>
              <w:t>）；</w:t>
            </w:r>
            <w:r>
              <w:rPr>
                <w:spacing w:val="-1"/>
                <w:sz w:val="24"/>
                <w:szCs w:val="24"/>
              </w:rPr>
              <w:t>投标文件的任何行间插</w:t>
            </w:r>
            <w:r>
              <w:rPr>
                <w:spacing w:val="-2"/>
                <w:sz w:val="24"/>
                <w:szCs w:val="24"/>
              </w:rPr>
              <w:t>字、涂改和增</w:t>
            </w:r>
            <w:r>
              <w:rPr>
                <w:sz w:val="24"/>
                <w:szCs w:val="24"/>
              </w:rPr>
              <w:t xml:space="preserve"> </w:t>
            </w:r>
            <w:r>
              <w:rPr>
                <w:spacing w:val="-2"/>
                <w:sz w:val="24"/>
                <w:szCs w:val="24"/>
              </w:rPr>
              <w:t>删，必须由法定代表人或被授权人在改动处旁签字方为有效；投标文件因</w:t>
            </w:r>
            <w:r>
              <w:rPr>
                <w:spacing w:val="13"/>
                <w:sz w:val="24"/>
                <w:szCs w:val="24"/>
              </w:rPr>
              <w:t xml:space="preserve"> </w:t>
            </w:r>
            <w:r>
              <w:rPr>
                <w:spacing w:val="-2"/>
                <w:sz w:val="24"/>
                <w:szCs w:val="24"/>
              </w:rPr>
              <w:t>字迹潦草或表达不清所引起的后果由投标人负责。投标文件需逐页盖章。</w:t>
            </w:r>
          </w:p>
        </w:tc>
      </w:tr>
      <w:tr w14:paraId="4094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84" w:type="dxa"/>
            <w:vAlign w:val="top"/>
          </w:tcPr>
          <w:p w14:paraId="2624AE66">
            <w:pPr>
              <w:pStyle w:val="14"/>
              <w:spacing w:before="117" w:line="239" w:lineRule="auto"/>
              <w:ind w:left="327"/>
              <w:rPr>
                <w:sz w:val="24"/>
                <w:szCs w:val="24"/>
              </w:rPr>
            </w:pPr>
            <w:r>
              <w:rPr>
                <w:spacing w:val="-7"/>
                <w:sz w:val="24"/>
                <w:szCs w:val="24"/>
              </w:rPr>
              <w:t>17.3</w:t>
            </w:r>
          </w:p>
        </w:tc>
        <w:tc>
          <w:tcPr>
            <w:tcW w:w="7676" w:type="dxa"/>
            <w:vAlign w:val="top"/>
          </w:tcPr>
          <w:p w14:paraId="19A4C56B">
            <w:pPr>
              <w:pStyle w:val="14"/>
              <w:spacing w:before="277" w:line="219" w:lineRule="auto"/>
              <w:ind w:left="11"/>
              <w:rPr>
                <w:sz w:val="24"/>
                <w:szCs w:val="24"/>
              </w:rPr>
            </w:pPr>
            <w:r>
              <w:rPr>
                <w:spacing w:val="-1"/>
                <w:sz w:val="24"/>
                <w:szCs w:val="24"/>
              </w:rPr>
              <w:t>本项目不要求提交样品。</w:t>
            </w:r>
          </w:p>
        </w:tc>
      </w:tr>
      <w:tr w14:paraId="00E4A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84" w:type="dxa"/>
            <w:vAlign w:val="top"/>
          </w:tcPr>
          <w:p w14:paraId="7E70F74B">
            <w:pPr>
              <w:spacing w:line="336" w:lineRule="auto"/>
              <w:rPr>
                <w:rFonts w:ascii="Arial"/>
                <w:sz w:val="21"/>
              </w:rPr>
            </w:pPr>
          </w:p>
          <w:p w14:paraId="29916F9E">
            <w:pPr>
              <w:pStyle w:val="14"/>
              <w:spacing w:before="78" w:line="239" w:lineRule="auto"/>
              <w:ind w:left="327"/>
              <w:rPr>
                <w:sz w:val="24"/>
                <w:szCs w:val="24"/>
              </w:rPr>
            </w:pPr>
            <w:r>
              <w:rPr>
                <w:spacing w:val="-7"/>
                <w:sz w:val="24"/>
                <w:szCs w:val="24"/>
              </w:rPr>
              <w:t>18.1</w:t>
            </w:r>
          </w:p>
        </w:tc>
        <w:tc>
          <w:tcPr>
            <w:tcW w:w="7676" w:type="dxa"/>
            <w:vAlign w:val="top"/>
          </w:tcPr>
          <w:p w14:paraId="198B5F10">
            <w:pPr>
              <w:pStyle w:val="14"/>
              <w:spacing w:before="278" w:line="219" w:lineRule="auto"/>
              <w:ind w:left="13"/>
              <w:rPr>
                <w:sz w:val="24"/>
                <w:szCs w:val="24"/>
              </w:rPr>
            </w:pPr>
            <w:r>
              <w:rPr>
                <w:spacing w:val="-3"/>
                <w:sz w:val="24"/>
                <w:szCs w:val="24"/>
              </w:rPr>
              <w:t>投标文件递交截止时间：</w:t>
            </w:r>
            <w:r>
              <w:rPr>
                <w:rFonts w:hint="eastAsia" w:ascii="微软雅黑" w:hAnsi="微软雅黑" w:eastAsia="微软雅黑" w:cs="微软雅黑"/>
                <w:i w:val="0"/>
                <w:iCs w:val="0"/>
                <w:caps w:val="0"/>
                <w:color w:val="auto"/>
                <w:spacing w:val="0"/>
                <w:sz w:val="21"/>
                <w:szCs w:val="21"/>
                <w:shd w:val="clear" w:fill="FFFFFF"/>
              </w:rPr>
              <w:t> 2025年08月21日 15时30分00秒 （北京时间）</w:t>
            </w:r>
            <w:r>
              <w:rPr>
                <w:spacing w:val="-3"/>
                <w:sz w:val="24"/>
                <w:szCs w:val="24"/>
              </w:rPr>
              <w:t>。</w:t>
            </w:r>
          </w:p>
          <w:p w14:paraId="32CDC612">
            <w:pPr>
              <w:pStyle w:val="14"/>
              <w:spacing w:before="315" w:line="219" w:lineRule="auto"/>
              <w:ind w:left="13"/>
              <w:rPr>
                <w:sz w:val="24"/>
                <w:szCs w:val="24"/>
              </w:rPr>
            </w:pPr>
            <w:r>
              <w:rPr>
                <w:spacing w:val="-1"/>
                <w:sz w:val="24"/>
                <w:szCs w:val="24"/>
              </w:rPr>
              <w:t>投标文件递交地点：延安市公共资源交易中心</w:t>
            </w:r>
            <w:r>
              <w:rPr>
                <w:spacing w:val="-2"/>
                <w:sz w:val="24"/>
                <w:szCs w:val="24"/>
              </w:rPr>
              <w:t>交易</w:t>
            </w:r>
            <w:r>
              <w:rPr>
                <w:spacing w:val="-46"/>
                <w:sz w:val="24"/>
                <w:szCs w:val="24"/>
              </w:rPr>
              <w:t xml:space="preserve"> </w:t>
            </w:r>
            <w:r>
              <w:rPr>
                <w:spacing w:val="-2"/>
                <w:sz w:val="24"/>
                <w:szCs w:val="24"/>
              </w:rPr>
              <w:t>3</w:t>
            </w:r>
            <w:r>
              <w:rPr>
                <w:spacing w:val="-47"/>
                <w:sz w:val="24"/>
                <w:szCs w:val="24"/>
              </w:rPr>
              <w:t xml:space="preserve"> </w:t>
            </w:r>
            <w:r>
              <w:rPr>
                <w:spacing w:val="-2"/>
                <w:sz w:val="24"/>
                <w:szCs w:val="24"/>
              </w:rPr>
              <w:t>厅</w:t>
            </w:r>
          </w:p>
        </w:tc>
      </w:tr>
      <w:tr w14:paraId="797DC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84" w:type="dxa"/>
            <w:vAlign w:val="top"/>
          </w:tcPr>
          <w:p w14:paraId="1DFDBA3D">
            <w:pPr>
              <w:pStyle w:val="14"/>
              <w:spacing w:before="117" w:line="239" w:lineRule="auto"/>
              <w:ind w:left="312"/>
              <w:rPr>
                <w:sz w:val="24"/>
                <w:szCs w:val="24"/>
              </w:rPr>
            </w:pPr>
            <w:r>
              <w:rPr>
                <w:spacing w:val="-4"/>
                <w:sz w:val="24"/>
                <w:szCs w:val="24"/>
              </w:rPr>
              <w:t>21.1</w:t>
            </w:r>
          </w:p>
        </w:tc>
        <w:tc>
          <w:tcPr>
            <w:tcW w:w="7676" w:type="dxa"/>
            <w:vAlign w:val="top"/>
          </w:tcPr>
          <w:p w14:paraId="2F6C151D">
            <w:pPr>
              <w:pStyle w:val="14"/>
              <w:spacing w:before="277" w:line="219" w:lineRule="auto"/>
              <w:ind w:left="9"/>
              <w:rPr>
                <w:sz w:val="24"/>
                <w:szCs w:val="24"/>
              </w:rPr>
            </w:pPr>
            <w:r>
              <w:rPr>
                <w:spacing w:val="-1"/>
                <w:sz w:val="24"/>
                <w:szCs w:val="24"/>
              </w:rPr>
              <w:t>评标小组由</w:t>
            </w:r>
            <w:r>
              <w:rPr>
                <w:spacing w:val="-1"/>
                <w:sz w:val="24"/>
                <w:szCs w:val="24"/>
                <w:u w:val="single" w:color="auto"/>
              </w:rPr>
              <w:t xml:space="preserve"> </w:t>
            </w:r>
            <w:r>
              <w:rPr>
                <w:rFonts w:hint="eastAsia"/>
                <w:spacing w:val="-1"/>
                <w:sz w:val="24"/>
                <w:szCs w:val="24"/>
                <w:u w:val="single" w:color="auto"/>
                <w:lang w:val="en-US" w:eastAsia="zh-CN"/>
              </w:rPr>
              <w:t>5</w:t>
            </w:r>
            <w:r>
              <w:rPr>
                <w:spacing w:val="-49"/>
                <w:sz w:val="24"/>
                <w:szCs w:val="24"/>
                <w:u w:val="single" w:color="auto"/>
              </w:rPr>
              <w:t xml:space="preserve"> </w:t>
            </w:r>
            <w:r>
              <w:rPr>
                <w:spacing w:val="-1"/>
                <w:sz w:val="24"/>
                <w:szCs w:val="24"/>
              </w:rPr>
              <w:t>人组成，其中评审专家</w:t>
            </w:r>
            <w:r>
              <w:rPr>
                <w:spacing w:val="-1"/>
                <w:sz w:val="24"/>
                <w:szCs w:val="24"/>
                <w:u w:val="single" w:color="auto"/>
              </w:rPr>
              <w:t xml:space="preserve"> </w:t>
            </w:r>
            <w:r>
              <w:rPr>
                <w:rFonts w:hint="eastAsia"/>
                <w:spacing w:val="-1"/>
                <w:sz w:val="24"/>
                <w:szCs w:val="24"/>
                <w:u w:val="single" w:color="auto"/>
                <w:lang w:val="en-US" w:eastAsia="zh-CN"/>
              </w:rPr>
              <w:t>4</w:t>
            </w:r>
            <w:r>
              <w:rPr>
                <w:spacing w:val="-1"/>
                <w:sz w:val="24"/>
                <w:szCs w:val="24"/>
              </w:rPr>
              <w:t>人</w:t>
            </w:r>
            <w:r>
              <w:rPr>
                <w:rFonts w:hint="eastAsia"/>
                <w:spacing w:val="-1"/>
                <w:sz w:val="24"/>
                <w:szCs w:val="24"/>
                <w:lang w:val="en-US" w:eastAsia="zh-CN"/>
              </w:rPr>
              <w:t xml:space="preserve"> </w:t>
            </w:r>
            <w:r>
              <w:rPr>
                <w:spacing w:val="-1"/>
                <w:sz w:val="24"/>
                <w:szCs w:val="24"/>
              </w:rPr>
              <w:t>，采购人代表</w:t>
            </w:r>
            <w:r>
              <w:rPr>
                <w:spacing w:val="-1"/>
                <w:sz w:val="24"/>
                <w:szCs w:val="24"/>
                <w:u w:val="single" w:color="auto"/>
              </w:rPr>
              <w:t xml:space="preserve"> </w:t>
            </w:r>
            <w:r>
              <w:rPr>
                <w:rFonts w:hint="eastAsia"/>
                <w:spacing w:val="-1"/>
                <w:sz w:val="24"/>
                <w:szCs w:val="24"/>
                <w:u w:val="single" w:color="auto"/>
                <w:lang w:val="en-US" w:eastAsia="zh-CN"/>
              </w:rPr>
              <w:t>1</w:t>
            </w:r>
            <w:r>
              <w:rPr>
                <w:spacing w:val="11"/>
                <w:sz w:val="24"/>
                <w:szCs w:val="24"/>
                <w:u w:val="single" w:color="auto"/>
              </w:rPr>
              <w:t xml:space="preserve"> </w:t>
            </w:r>
            <w:r>
              <w:rPr>
                <w:spacing w:val="-1"/>
                <w:sz w:val="24"/>
                <w:szCs w:val="24"/>
              </w:rPr>
              <w:t>人。</w:t>
            </w:r>
          </w:p>
        </w:tc>
      </w:tr>
      <w:tr w14:paraId="31628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84" w:type="dxa"/>
            <w:vAlign w:val="top"/>
          </w:tcPr>
          <w:p w14:paraId="1DBE96E2">
            <w:pPr>
              <w:pStyle w:val="14"/>
              <w:spacing w:before="116" w:line="239" w:lineRule="auto"/>
              <w:ind w:left="312"/>
              <w:rPr>
                <w:sz w:val="24"/>
                <w:szCs w:val="24"/>
              </w:rPr>
            </w:pPr>
            <w:r>
              <w:rPr>
                <w:spacing w:val="-4"/>
                <w:sz w:val="24"/>
                <w:szCs w:val="24"/>
              </w:rPr>
              <w:t>28.1</w:t>
            </w:r>
          </w:p>
        </w:tc>
        <w:tc>
          <w:tcPr>
            <w:tcW w:w="7676" w:type="dxa"/>
            <w:vAlign w:val="top"/>
          </w:tcPr>
          <w:p w14:paraId="7ED345D9">
            <w:pPr>
              <w:pStyle w:val="14"/>
              <w:spacing w:before="277" w:line="219" w:lineRule="auto"/>
              <w:ind w:left="11"/>
              <w:rPr>
                <w:sz w:val="24"/>
                <w:szCs w:val="24"/>
              </w:rPr>
            </w:pPr>
            <w:r>
              <w:rPr>
                <w:spacing w:val="-1"/>
                <w:sz w:val="24"/>
                <w:szCs w:val="24"/>
              </w:rPr>
              <w:t>本项目不要求履约保证金。</w:t>
            </w:r>
          </w:p>
        </w:tc>
      </w:tr>
      <w:tr w14:paraId="53BCA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84" w:type="dxa"/>
            <w:vAlign w:val="top"/>
          </w:tcPr>
          <w:p w14:paraId="3DAFCFFD">
            <w:pPr>
              <w:spacing w:before="278"/>
              <w:ind w:left="313"/>
              <w:rPr>
                <w:rFonts w:ascii="仿宋" w:hAnsi="仿宋" w:eastAsia="仿宋" w:cs="仿宋"/>
                <w:sz w:val="24"/>
                <w:szCs w:val="24"/>
              </w:rPr>
            </w:pPr>
            <w:r>
              <w:rPr>
                <w:rFonts w:ascii="仿宋" w:hAnsi="仿宋" w:eastAsia="仿宋" w:cs="仿宋"/>
                <w:spacing w:val="-4"/>
                <w:sz w:val="24"/>
                <w:szCs w:val="24"/>
              </w:rPr>
              <w:t>32.1</w:t>
            </w:r>
          </w:p>
        </w:tc>
        <w:tc>
          <w:tcPr>
            <w:tcW w:w="7676" w:type="dxa"/>
            <w:vAlign w:val="top"/>
          </w:tcPr>
          <w:p w14:paraId="2047C400">
            <w:pPr>
              <w:pStyle w:val="14"/>
              <w:spacing w:before="278" w:line="219" w:lineRule="auto"/>
              <w:ind w:left="14"/>
              <w:rPr>
                <w:sz w:val="24"/>
                <w:szCs w:val="24"/>
              </w:rPr>
            </w:pPr>
            <w:r>
              <w:rPr>
                <w:sz w:val="24"/>
                <w:szCs w:val="24"/>
              </w:rPr>
              <w:t>是否属于信用担保试点范围：否</w:t>
            </w:r>
          </w:p>
        </w:tc>
      </w:tr>
      <w:tr w14:paraId="44333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6" w:hRule="atLeast"/>
        </w:trPr>
        <w:tc>
          <w:tcPr>
            <w:tcW w:w="1084" w:type="dxa"/>
            <w:vAlign w:val="top"/>
          </w:tcPr>
          <w:p w14:paraId="5EFC05B0">
            <w:pPr>
              <w:spacing w:line="278" w:lineRule="auto"/>
              <w:rPr>
                <w:rFonts w:ascii="Arial"/>
                <w:sz w:val="21"/>
              </w:rPr>
            </w:pPr>
          </w:p>
          <w:p w14:paraId="7E275589">
            <w:pPr>
              <w:spacing w:line="278" w:lineRule="auto"/>
              <w:rPr>
                <w:rFonts w:ascii="Arial"/>
                <w:sz w:val="21"/>
              </w:rPr>
            </w:pPr>
          </w:p>
          <w:p w14:paraId="709AB56B">
            <w:pPr>
              <w:spacing w:line="279" w:lineRule="auto"/>
              <w:rPr>
                <w:rFonts w:ascii="Arial"/>
                <w:sz w:val="21"/>
              </w:rPr>
            </w:pPr>
          </w:p>
          <w:p w14:paraId="72F0AF9F">
            <w:pPr>
              <w:spacing w:line="279" w:lineRule="auto"/>
              <w:rPr>
                <w:rFonts w:ascii="Arial"/>
                <w:sz w:val="21"/>
              </w:rPr>
            </w:pPr>
          </w:p>
          <w:p w14:paraId="1E557B5A">
            <w:pPr>
              <w:spacing w:line="279" w:lineRule="auto"/>
              <w:rPr>
                <w:rFonts w:ascii="Arial"/>
                <w:sz w:val="21"/>
              </w:rPr>
            </w:pPr>
          </w:p>
          <w:p w14:paraId="43F02DFF">
            <w:pPr>
              <w:spacing w:before="78" w:line="230" w:lineRule="auto"/>
              <w:ind w:left="442"/>
              <w:rPr>
                <w:rFonts w:ascii="仿宋" w:hAnsi="仿宋" w:eastAsia="仿宋" w:cs="仿宋"/>
                <w:sz w:val="24"/>
                <w:szCs w:val="24"/>
              </w:rPr>
            </w:pPr>
            <w:r>
              <w:rPr>
                <w:rFonts w:ascii="仿宋" w:hAnsi="仿宋" w:eastAsia="仿宋" w:cs="仿宋"/>
                <w:b/>
                <w:bCs/>
                <w:spacing w:val="-3"/>
                <w:sz w:val="24"/>
                <w:szCs w:val="24"/>
              </w:rPr>
              <w:t>注</w:t>
            </w:r>
          </w:p>
        </w:tc>
        <w:tc>
          <w:tcPr>
            <w:tcW w:w="7676" w:type="dxa"/>
            <w:vAlign w:val="top"/>
          </w:tcPr>
          <w:p w14:paraId="7909C1D1">
            <w:pPr>
              <w:pStyle w:val="15"/>
              <w:keepNext w:val="0"/>
              <w:keepLines w:val="0"/>
              <w:pageBreakBefore w:val="0"/>
              <w:numPr>
                <w:ilvl w:val="0"/>
                <w:numId w:val="0"/>
              </w:numPr>
              <w:kinsoku/>
              <w:overflowPunct/>
              <w:topLinePunct w:val="0"/>
              <w:bidi w:val="0"/>
              <w:rPr>
                <w:rFonts w:hint="eastAsia" w:ascii="微软雅黑" w:hAnsi="微软雅黑" w:eastAsia="微软雅黑" w:cs="微软雅黑"/>
                <w:b/>
                <w:bCs/>
                <w:i w:val="0"/>
                <w:iCs w:val="0"/>
                <w:caps w:val="0"/>
                <w:color w:val="FF0000"/>
                <w:spacing w:val="0"/>
                <w:sz w:val="28"/>
                <w:szCs w:val="28"/>
                <w:shd w:val="clear" w:color="auto" w:fill="FFFFFF"/>
                <w:lang w:eastAsia="zh-CN"/>
              </w:rPr>
            </w:pPr>
            <w:r>
              <w:rPr>
                <w:color w:val="FF0000"/>
                <w:spacing w:val="-2"/>
              </w:rPr>
              <w:t>注：</w:t>
            </w:r>
            <w:r>
              <w:rPr>
                <w:rFonts w:hint="eastAsia" w:eastAsia="宋体"/>
                <w:color w:val="FF0000"/>
                <w:spacing w:val="-2"/>
                <w:lang w:val="en-US" w:eastAsia="zh-CN"/>
              </w:rPr>
              <w:t>1.</w:t>
            </w:r>
            <w:r>
              <w:rPr>
                <w:rFonts w:hint="eastAsia" w:ascii="微软雅黑" w:hAnsi="微软雅黑" w:eastAsia="微软雅黑" w:cs="微软雅黑"/>
                <w:b/>
                <w:bCs/>
                <w:i w:val="0"/>
                <w:iCs w:val="0"/>
                <w:caps w:val="0"/>
                <w:color w:val="FF0000"/>
                <w:spacing w:val="0"/>
                <w:sz w:val="28"/>
                <w:szCs w:val="28"/>
                <w:shd w:val="clear" w:color="auto" w:fill="FFFFFF"/>
                <w:lang w:val="en-US" w:eastAsia="zh-CN"/>
              </w:rPr>
              <w:t>本项目为网投项目，各供应商请自行在指定地点办理相关</w:t>
            </w:r>
            <w:r>
              <w:rPr>
                <w:rFonts w:hint="eastAsia" w:ascii="微软雅黑" w:hAnsi="微软雅黑" w:eastAsia="微软雅黑" w:cs="微软雅黑"/>
                <w:b/>
                <w:bCs/>
                <w:i w:val="0"/>
                <w:iCs w:val="0"/>
                <w:caps w:val="0"/>
                <w:color w:val="FF0000"/>
                <w:spacing w:val="0"/>
                <w:sz w:val="28"/>
                <w:szCs w:val="28"/>
                <w:shd w:val="clear" w:color="auto" w:fill="FFFFFF"/>
              </w:rPr>
              <w:t>数字认证证书（CA锁）</w:t>
            </w:r>
            <w:r>
              <w:rPr>
                <w:rFonts w:hint="eastAsia" w:ascii="微软雅黑" w:hAnsi="微软雅黑" w:eastAsia="微软雅黑" w:cs="微软雅黑"/>
                <w:b/>
                <w:bCs/>
                <w:i w:val="0"/>
                <w:iCs w:val="0"/>
                <w:caps w:val="0"/>
                <w:color w:val="FF0000"/>
                <w:spacing w:val="0"/>
                <w:sz w:val="28"/>
                <w:szCs w:val="28"/>
                <w:shd w:val="clear" w:color="auto" w:fill="FFFFFF"/>
                <w:lang w:eastAsia="zh-CN"/>
              </w:rPr>
              <w:t>，并在全国公共资源交易平台（陕西省）陕西省公共资源交易中心（http://www.sxggzyjy.cn/）网站，服务指南模块中下载专区内下载《政府采购投标单位操作手册》等相关操作手册，按照操作手册完成相关投标、开标活动，其他技术问题可咨询相关网站服务热线或技术支持电话。</w:t>
            </w:r>
          </w:p>
          <w:p w14:paraId="533D4471">
            <w:pPr>
              <w:rPr>
                <w:rFonts w:hint="eastAsia" w:ascii="微软雅黑" w:hAnsi="微软雅黑" w:eastAsia="微软雅黑" w:cs="微软雅黑"/>
                <w:b/>
                <w:bCs/>
                <w:i w:val="0"/>
                <w:iCs w:val="0"/>
                <w:caps w:val="0"/>
                <w:color w:val="FF0000"/>
                <w:spacing w:val="0"/>
                <w:sz w:val="28"/>
                <w:szCs w:val="28"/>
                <w:shd w:val="clear" w:color="auto" w:fill="FFFFFF"/>
                <w:lang w:eastAsia="zh-CN"/>
              </w:rPr>
            </w:pPr>
            <w:r>
              <w:rPr>
                <w:rFonts w:hint="eastAsia" w:ascii="微软雅黑" w:hAnsi="微软雅黑" w:eastAsia="微软雅黑" w:cs="微软雅黑"/>
                <w:b/>
                <w:bCs/>
                <w:i w:val="0"/>
                <w:iCs w:val="0"/>
                <w:caps w:val="0"/>
                <w:color w:val="FF0000"/>
                <w:spacing w:val="0"/>
                <w:sz w:val="28"/>
                <w:szCs w:val="28"/>
                <w:shd w:val="clear" w:color="auto" w:fill="FFFFFF"/>
                <w:lang w:val="en-US" w:eastAsia="zh-CN"/>
              </w:rPr>
              <w:t>2.</w:t>
            </w:r>
            <w:r>
              <w:rPr>
                <w:rFonts w:hint="eastAsia" w:ascii="微软雅黑" w:hAnsi="微软雅黑" w:eastAsia="微软雅黑" w:cs="微软雅黑"/>
                <w:b/>
                <w:bCs/>
                <w:i w:val="0"/>
                <w:iCs w:val="0"/>
                <w:caps w:val="0"/>
                <w:snapToGrid w:val="0"/>
                <w:color w:val="FF0000"/>
                <w:spacing w:val="0"/>
                <w:kern w:val="0"/>
                <w:sz w:val="28"/>
                <w:szCs w:val="28"/>
                <w:shd w:val="clear" w:color="auto" w:fill="FFFFFF"/>
                <w:lang w:val="en-US" w:eastAsia="zh-CN" w:bidi="ar-SA"/>
              </w:rPr>
              <w:t>2-1、采购代理机构按招标文件规定的时间在全国公共资源交易平台（陕西省•延安市）电子招投标系统线上开启开标会议，所有供应商进入不见面开标系统线上参加。2-2、所有参会人员应线上签到，并按系统提示对投标文件进行解密。投标人法定代表人或授权代表未参加开标的，视同认可开标结果。 2-3、合格供应商按规定提交合格的投标文件后到投标截止时间前如中途要求撤回时，则该投标文件不予开封，摄像留存后，将投标文件退还供应商（包含纸质及电子版）。2-4、不合格供应商按规定提交的投标文件，未开封的投标文件摄像留存后，将投标文件退还供应商（包含纸质及电子版）；已开封的投标文件不予退还（包含纸质及电子版）。2-5、开标程序： （1）</w:t>
            </w:r>
            <w:r>
              <w:rPr>
                <w:rFonts w:hint="eastAsia" w:ascii="微软雅黑" w:hAnsi="微软雅黑" w:eastAsia="微软雅黑" w:cs="微软雅黑"/>
                <w:b/>
                <w:bCs/>
                <w:i w:val="0"/>
                <w:iCs w:val="0"/>
                <w:caps w:val="0"/>
                <w:snapToGrid w:val="0"/>
                <w:color w:val="FF0000"/>
                <w:spacing w:val="0"/>
                <w:kern w:val="0"/>
                <w:sz w:val="36"/>
                <w:szCs w:val="36"/>
                <w:shd w:val="clear" w:color="auto" w:fill="FFFFFF"/>
                <w:lang w:val="en-US" w:eastAsia="zh-CN" w:bidi="ar-SA"/>
              </w:rPr>
              <w:t>本项目为不见面线上开标</w:t>
            </w:r>
            <w:r>
              <w:rPr>
                <w:rFonts w:hint="eastAsia" w:ascii="微软雅黑" w:hAnsi="微软雅黑" w:eastAsia="微软雅黑" w:cs="微软雅黑"/>
                <w:b/>
                <w:bCs/>
                <w:i w:val="0"/>
                <w:iCs w:val="0"/>
                <w:caps w:val="0"/>
                <w:snapToGrid w:val="0"/>
                <w:color w:val="FF0000"/>
                <w:spacing w:val="0"/>
                <w:kern w:val="0"/>
                <w:sz w:val="28"/>
                <w:szCs w:val="28"/>
                <w:shd w:val="clear" w:color="auto" w:fill="FFFFFF"/>
                <w:lang w:val="en-US" w:eastAsia="zh-CN" w:bidi="ar-SA"/>
              </w:rPr>
              <w:t>，请各投标人提前进入不见面开标大厅。（2）在线签到并根据系统提示按时解密。 （3）系统宣布开标会议结束，所有供应商在线等待。</w:t>
            </w:r>
          </w:p>
          <w:p w14:paraId="48AAF2D0">
            <w:pPr>
              <w:pStyle w:val="14"/>
              <w:spacing w:before="191" w:line="281" w:lineRule="auto"/>
              <w:ind w:left="108" w:right="106" w:firstLine="14"/>
              <w:jc w:val="both"/>
              <w:rPr>
                <w:rFonts w:hint="eastAsia" w:ascii="微软雅黑" w:hAnsi="微软雅黑" w:eastAsia="微软雅黑" w:cs="微软雅黑"/>
                <w:b/>
                <w:bCs/>
                <w:i w:val="0"/>
                <w:iCs w:val="0"/>
                <w:caps w:val="0"/>
                <w:color w:val="FF0000"/>
                <w:spacing w:val="0"/>
                <w:sz w:val="28"/>
                <w:szCs w:val="28"/>
                <w:shd w:val="clear" w:color="auto" w:fill="FFFFFF"/>
                <w:lang w:val="en-US" w:eastAsia="zh-CN"/>
              </w:rPr>
            </w:pPr>
            <w:r>
              <w:rPr>
                <w:rFonts w:hint="eastAsia" w:ascii="微软雅黑" w:hAnsi="微软雅黑" w:eastAsia="微软雅黑" w:cs="微软雅黑"/>
                <w:b/>
                <w:bCs/>
                <w:i w:val="0"/>
                <w:iCs w:val="0"/>
                <w:caps w:val="0"/>
                <w:color w:val="FF0000"/>
                <w:spacing w:val="0"/>
                <w:sz w:val="28"/>
                <w:szCs w:val="28"/>
                <w:shd w:val="clear" w:color="auto" w:fill="FFFFFF"/>
                <w:lang w:val="en-US" w:eastAsia="zh-CN"/>
              </w:rPr>
              <w:t>3.因采购人需要留存档案资料，故供应商需按要求提交纸质版档案资料。纸质版档案资料自行送至延安市公共资源交易中心交易三厅。</w:t>
            </w:r>
          </w:p>
          <w:p w14:paraId="5C5BC003">
            <w:pPr>
              <w:spacing w:before="183" w:line="282" w:lineRule="auto"/>
              <w:jc w:val="both"/>
              <w:rPr>
                <w:rFonts w:ascii="微软雅黑" w:hAnsi="微软雅黑" w:eastAsia="微软雅黑" w:cs="微软雅黑"/>
                <w:sz w:val="28"/>
                <w:szCs w:val="28"/>
              </w:rPr>
            </w:pPr>
          </w:p>
        </w:tc>
      </w:tr>
    </w:tbl>
    <w:p w14:paraId="0272DC3D">
      <w:pPr>
        <w:spacing w:before="91" w:line="219" w:lineRule="auto"/>
        <w:jc w:val="center"/>
        <w:outlineLvl w:val="1"/>
        <w:rPr>
          <w:rFonts w:hint="eastAsia" w:eastAsia="宋体"/>
          <w:lang w:eastAsia="zh-CN"/>
        </w:rPr>
      </w:pPr>
      <w:bookmarkStart w:id="4" w:name="bookmark4"/>
      <w:bookmarkEnd w:id="4"/>
      <w:bookmarkStart w:id="5" w:name="bookmark5"/>
      <w:bookmarkEnd w:id="5"/>
    </w:p>
    <w:p w14:paraId="1BE87336">
      <w:pPr>
        <w:spacing w:before="91" w:line="219" w:lineRule="auto"/>
        <w:jc w:val="center"/>
        <w:outlineLvl w:val="1"/>
        <w:rPr>
          <w:rFonts w:hint="eastAsia" w:eastAsia="宋体"/>
          <w:lang w:eastAsia="zh-CN"/>
        </w:rPr>
      </w:pPr>
    </w:p>
    <w:p w14:paraId="15DC4FC0">
      <w:pPr>
        <w:spacing w:before="91" w:line="219" w:lineRule="auto"/>
        <w:jc w:val="center"/>
        <w:outlineLvl w:val="1"/>
        <w:rPr>
          <w:rFonts w:hint="eastAsia" w:eastAsia="宋体"/>
          <w:lang w:eastAsia="zh-CN"/>
        </w:rPr>
      </w:pPr>
    </w:p>
    <w:p w14:paraId="0A122DD8">
      <w:pPr>
        <w:spacing w:before="91" w:line="219" w:lineRule="auto"/>
        <w:jc w:val="center"/>
        <w:outlineLvl w:val="1"/>
        <w:rPr>
          <w:rFonts w:hint="eastAsia" w:eastAsia="宋体"/>
          <w:lang w:eastAsia="zh-CN"/>
        </w:rPr>
      </w:pPr>
    </w:p>
    <w:p w14:paraId="1F5C7642">
      <w:pPr>
        <w:spacing w:before="91" w:line="219" w:lineRule="auto"/>
        <w:jc w:val="center"/>
        <w:outlineLvl w:val="1"/>
        <w:rPr>
          <w:rFonts w:hint="eastAsia" w:eastAsia="宋体"/>
          <w:lang w:eastAsia="zh-CN"/>
        </w:rPr>
      </w:pPr>
    </w:p>
    <w:p w14:paraId="69AF2485">
      <w:pPr>
        <w:spacing w:before="91" w:line="219" w:lineRule="auto"/>
        <w:jc w:val="center"/>
        <w:outlineLvl w:val="1"/>
        <w:rPr>
          <w:rFonts w:hint="eastAsia" w:eastAsia="宋体"/>
          <w:lang w:eastAsia="zh-CN"/>
        </w:rPr>
      </w:pPr>
    </w:p>
    <w:p w14:paraId="27AE71C4">
      <w:pPr>
        <w:spacing w:before="91" w:line="219" w:lineRule="auto"/>
        <w:jc w:val="center"/>
        <w:outlineLvl w:val="1"/>
        <w:rPr>
          <w:rFonts w:hint="eastAsia" w:eastAsia="宋体"/>
          <w:lang w:eastAsia="zh-CN"/>
        </w:rPr>
      </w:pPr>
    </w:p>
    <w:p w14:paraId="6271C174">
      <w:pPr>
        <w:spacing w:before="91" w:line="219" w:lineRule="auto"/>
        <w:jc w:val="center"/>
        <w:outlineLvl w:val="1"/>
        <w:rPr>
          <w:rFonts w:hint="eastAsia" w:eastAsia="宋体"/>
          <w:lang w:eastAsia="zh-CN"/>
        </w:rPr>
      </w:pPr>
    </w:p>
    <w:p w14:paraId="061A8A35">
      <w:pPr>
        <w:spacing w:before="91" w:line="219" w:lineRule="auto"/>
        <w:jc w:val="center"/>
        <w:outlineLvl w:val="1"/>
        <w:rPr>
          <w:rFonts w:hint="eastAsia" w:eastAsia="宋体"/>
          <w:lang w:eastAsia="zh-CN"/>
        </w:rPr>
      </w:pPr>
    </w:p>
    <w:p w14:paraId="4D667EF5">
      <w:pPr>
        <w:spacing w:before="91" w:line="219" w:lineRule="auto"/>
        <w:jc w:val="center"/>
        <w:outlineLvl w:val="1"/>
        <w:rPr>
          <w:rFonts w:hint="eastAsia" w:eastAsia="宋体"/>
          <w:lang w:eastAsia="zh-CN"/>
        </w:rPr>
      </w:pPr>
    </w:p>
    <w:p w14:paraId="4BA9DC5D">
      <w:pPr>
        <w:spacing w:before="91" w:line="219" w:lineRule="auto"/>
        <w:jc w:val="center"/>
        <w:outlineLvl w:val="1"/>
        <w:rPr>
          <w:rFonts w:hint="eastAsia" w:eastAsia="宋体"/>
          <w:lang w:eastAsia="zh-CN"/>
        </w:rPr>
      </w:pPr>
    </w:p>
    <w:p w14:paraId="7B9A128E">
      <w:pPr>
        <w:spacing w:before="91" w:line="219" w:lineRule="auto"/>
        <w:jc w:val="center"/>
        <w:outlineLvl w:val="1"/>
        <w:rPr>
          <w:rFonts w:hint="eastAsia" w:eastAsia="宋体"/>
          <w:lang w:eastAsia="zh-CN"/>
        </w:rPr>
      </w:pPr>
    </w:p>
    <w:p w14:paraId="36762326">
      <w:pPr>
        <w:spacing w:before="91" w:line="219" w:lineRule="auto"/>
        <w:jc w:val="center"/>
        <w:outlineLvl w:val="1"/>
        <w:rPr>
          <w:rFonts w:hint="eastAsia" w:eastAsia="宋体"/>
          <w:lang w:eastAsia="zh-CN"/>
        </w:rPr>
      </w:pPr>
    </w:p>
    <w:p w14:paraId="5EF945D4">
      <w:pPr>
        <w:spacing w:before="91" w:line="219" w:lineRule="auto"/>
        <w:jc w:val="center"/>
        <w:outlineLvl w:val="1"/>
        <w:rPr>
          <w:rFonts w:hint="eastAsia" w:eastAsia="宋体"/>
          <w:lang w:eastAsia="zh-CN"/>
        </w:rPr>
      </w:pPr>
    </w:p>
    <w:p w14:paraId="411E0F54">
      <w:pPr>
        <w:spacing w:before="91" w:line="219" w:lineRule="auto"/>
        <w:jc w:val="center"/>
        <w:outlineLvl w:val="1"/>
        <w:rPr>
          <w:rFonts w:hint="eastAsia" w:eastAsia="宋体"/>
          <w:lang w:eastAsia="zh-CN"/>
        </w:rPr>
      </w:pPr>
    </w:p>
    <w:p w14:paraId="7565FE89">
      <w:pPr>
        <w:spacing w:before="91" w:line="219" w:lineRule="auto"/>
        <w:jc w:val="center"/>
        <w:outlineLvl w:val="1"/>
        <w:rPr>
          <w:rFonts w:hint="eastAsia" w:eastAsia="宋体"/>
          <w:lang w:eastAsia="zh-CN"/>
        </w:rPr>
      </w:pPr>
    </w:p>
    <w:p w14:paraId="6BF7249B">
      <w:pPr>
        <w:spacing w:before="91" w:line="219" w:lineRule="auto"/>
        <w:jc w:val="center"/>
        <w:outlineLvl w:val="1"/>
        <w:rPr>
          <w:rFonts w:hint="eastAsia" w:eastAsia="宋体"/>
          <w:lang w:eastAsia="zh-CN"/>
        </w:rPr>
      </w:pPr>
    </w:p>
    <w:p w14:paraId="4119E542">
      <w:pPr>
        <w:spacing w:before="91" w:line="219" w:lineRule="auto"/>
        <w:jc w:val="center"/>
        <w:outlineLvl w:val="1"/>
        <w:rPr>
          <w:rFonts w:ascii="宋体" w:hAnsi="宋体" w:eastAsia="宋体" w:cs="宋体"/>
          <w:sz w:val="28"/>
          <w:szCs w:val="28"/>
        </w:rPr>
      </w:pPr>
      <w:r>
        <w:rPr>
          <w:rFonts w:hint="eastAsia" w:eastAsia="宋体"/>
          <w:lang w:eastAsia="zh-CN"/>
        </w:rPr>
        <w:t xml:space="preserve"> </w:t>
      </w:r>
      <w:r>
        <w:rPr>
          <w:rFonts w:ascii="宋体" w:hAnsi="宋体" w:eastAsia="宋体" w:cs="宋体"/>
          <w:b/>
          <w:bCs/>
          <w:spacing w:val="-5"/>
          <w:sz w:val="28"/>
          <w:szCs w:val="28"/>
        </w:rPr>
        <w:t>（二）供应商须知</w:t>
      </w:r>
    </w:p>
    <w:p w14:paraId="38BDEEED">
      <w:pPr>
        <w:pStyle w:val="5"/>
        <w:spacing w:line="294" w:lineRule="auto"/>
      </w:pPr>
    </w:p>
    <w:p w14:paraId="57B8B1E1">
      <w:pPr>
        <w:spacing w:before="91" w:line="221" w:lineRule="auto"/>
        <w:ind w:left="3987"/>
        <w:outlineLvl w:val="1"/>
        <w:rPr>
          <w:rFonts w:ascii="宋体" w:hAnsi="宋体" w:eastAsia="宋体" w:cs="宋体"/>
          <w:sz w:val="28"/>
          <w:szCs w:val="28"/>
        </w:rPr>
      </w:pPr>
      <w:bookmarkStart w:id="6" w:name="bookmark24"/>
      <w:bookmarkEnd w:id="6"/>
      <w:r>
        <w:rPr>
          <w:rFonts w:ascii="宋体" w:hAnsi="宋体" w:eastAsia="宋体" w:cs="宋体"/>
          <w:b/>
          <w:bCs/>
          <w:spacing w:val="-6"/>
          <w:sz w:val="28"/>
          <w:szCs w:val="28"/>
        </w:rPr>
        <w:t>一、总则</w:t>
      </w:r>
    </w:p>
    <w:p w14:paraId="516C8651">
      <w:pPr>
        <w:spacing w:before="289" w:line="220" w:lineRule="auto"/>
        <w:ind w:left="591"/>
        <w:rPr>
          <w:rFonts w:ascii="宋体" w:hAnsi="宋体" w:eastAsia="宋体" w:cs="宋体"/>
          <w:sz w:val="28"/>
          <w:szCs w:val="28"/>
        </w:rPr>
      </w:pPr>
      <w:r>
        <w:rPr>
          <w:rFonts w:ascii="宋体" w:hAnsi="宋体" w:eastAsia="宋体" w:cs="宋体"/>
          <w:b/>
          <w:bCs/>
          <w:spacing w:val="-8"/>
          <w:sz w:val="28"/>
          <w:szCs w:val="28"/>
        </w:rPr>
        <w:t>1.项目说明</w:t>
      </w:r>
    </w:p>
    <w:p w14:paraId="69E7D497">
      <w:pPr>
        <w:spacing w:before="266" w:line="219" w:lineRule="auto"/>
        <w:ind w:left="591"/>
        <w:rPr>
          <w:rFonts w:ascii="宋体" w:hAnsi="宋体" w:eastAsia="宋体" w:cs="宋体"/>
          <w:sz w:val="28"/>
          <w:szCs w:val="28"/>
        </w:rPr>
      </w:pPr>
      <w:r>
        <w:rPr>
          <w:rFonts w:ascii="宋体" w:hAnsi="宋体" w:eastAsia="宋体" w:cs="宋体"/>
          <w:spacing w:val="-3"/>
          <w:sz w:val="28"/>
          <w:szCs w:val="28"/>
        </w:rPr>
        <w:t>1.1  项目说明：</w:t>
      </w:r>
      <w:r>
        <w:rPr>
          <w:rFonts w:ascii="宋体" w:hAnsi="宋体" w:eastAsia="宋体" w:cs="宋体"/>
          <w:b/>
          <w:bCs/>
          <w:spacing w:val="-3"/>
          <w:sz w:val="28"/>
          <w:szCs w:val="28"/>
        </w:rPr>
        <w:t>见供应商须知前附表</w:t>
      </w:r>
      <w:r>
        <w:rPr>
          <w:rFonts w:ascii="宋体" w:hAnsi="宋体" w:eastAsia="宋体" w:cs="宋体"/>
          <w:spacing w:val="-3"/>
          <w:sz w:val="28"/>
          <w:szCs w:val="28"/>
        </w:rPr>
        <w:t>。</w:t>
      </w:r>
    </w:p>
    <w:p w14:paraId="59BB3CB9">
      <w:pPr>
        <w:spacing w:before="267" w:line="221" w:lineRule="auto"/>
        <w:ind w:left="573"/>
        <w:rPr>
          <w:rFonts w:ascii="宋体" w:hAnsi="宋体" w:eastAsia="宋体" w:cs="宋体"/>
          <w:sz w:val="28"/>
          <w:szCs w:val="28"/>
        </w:rPr>
      </w:pPr>
      <w:r>
        <w:rPr>
          <w:rFonts w:ascii="宋体" w:hAnsi="宋体" w:eastAsia="宋体" w:cs="宋体"/>
          <w:b/>
          <w:bCs/>
          <w:spacing w:val="-6"/>
          <w:sz w:val="28"/>
          <w:szCs w:val="28"/>
        </w:rPr>
        <w:t>2.定义</w:t>
      </w:r>
    </w:p>
    <w:p w14:paraId="093C27A7">
      <w:pPr>
        <w:spacing w:before="265" w:line="219" w:lineRule="auto"/>
        <w:ind w:left="573"/>
        <w:rPr>
          <w:rFonts w:ascii="宋体" w:hAnsi="宋体" w:eastAsia="宋体" w:cs="宋体"/>
          <w:sz w:val="28"/>
          <w:szCs w:val="28"/>
        </w:rPr>
      </w:pPr>
      <w:r>
        <w:rPr>
          <w:rFonts w:ascii="宋体" w:hAnsi="宋体" w:eastAsia="宋体" w:cs="宋体"/>
          <w:spacing w:val="-2"/>
          <w:sz w:val="28"/>
          <w:szCs w:val="28"/>
        </w:rPr>
        <w:t>2.1  采购人：</w:t>
      </w:r>
      <w:r>
        <w:rPr>
          <w:rFonts w:ascii="宋体" w:hAnsi="宋体" w:eastAsia="宋体" w:cs="宋体"/>
          <w:b/>
          <w:bCs/>
          <w:spacing w:val="-2"/>
          <w:sz w:val="28"/>
          <w:szCs w:val="28"/>
        </w:rPr>
        <w:t>见供应商须知前附表</w:t>
      </w:r>
      <w:r>
        <w:rPr>
          <w:rFonts w:ascii="宋体" w:hAnsi="宋体" w:eastAsia="宋体" w:cs="宋体"/>
          <w:spacing w:val="-2"/>
          <w:sz w:val="28"/>
          <w:szCs w:val="28"/>
        </w:rPr>
        <w:t>。</w:t>
      </w:r>
    </w:p>
    <w:p w14:paraId="662D992B">
      <w:pPr>
        <w:spacing w:before="268" w:line="219" w:lineRule="auto"/>
        <w:ind w:left="573"/>
        <w:rPr>
          <w:rFonts w:ascii="宋体" w:hAnsi="宋体" w:eastAsia="宋体" w:cs="宋体"/>
          <w:sz w:val="28"/>
          <w:szCs w:val="28"/>
        </w:rPr>
      </w:pPr>
      <w:r>
        <w:rPr>
          <w:rFonts w:ascii="宋体" w:hAnsi="宋体" w:eastAsia="宋体" w:cs="宋体"/>
          <w:spacing w:val="-2"/>
          <w:sz w:val="28"/>
          <w:szCs w:val="28"/>
        </w:rPr>
        <w:t>2.2  采购代理机构：</w:t>
      </w:r>
      <w:r>
        <w:rPr>
          <w:rFonts w:ascii="宋体" w:hAnsi="宋体" w:eastAsia="宋体" w:cs="宋体"/>
          <w:b/>
          <w:bCs/>
          <w:spacing w:val="-2"/>
          <w:sz w:val="28"/>
          <w:szCs w:val="28"/>
        </w:rPr>
        <w:t>见供应商须知前附表</w:t>
      </w:r>
      <w:r>
        <w:rPr>
          <w:rFonts w:ascii="宋体" w:hAnsi="宋体" w:eastAsia="宋体" w:cs="宋体"/>
          <w:spacing w:val="-2"/>
          <w:sz w:val="28"/>
          <w:szCs w:val="28"/>
        </w:rPr>
        <w:t>。</w:t>
      </w:r>
    </w:p>
    <w:p w14:paraId="2C1F8952">
      <w:pPr>
        <w:spacing w:before="268" w:line="308" w:lineRule="auto"/>
        <w:ind w:left="14" w:right="76" w:firstLine="559"/>
        <w:rPr>
          <w:rFonts w:ascii="宋体" w:hAnsi="宋体" w:eastAsia="宋体" w:cs="宋体"/>
          <w:sz w:val="28"/>
          <w:szCs w:val="28"/>
        </w:rPr>
      </w:pPr>
      <w:r>
        <w:rPr>
          <w:rFonts w:ascii="宋体" w:hAnsi="宋体" w:eastAsia="宋体" w:cs="宋体"/>
          <w:spacing w:val="-1"/>
          <w:sz w:val="28"/>
          <w:szCs w:val="28"/>
        </w:rPr>
        <w:t>2.3  供应商：指投标招标文件要求、参加公开</w:t>
      </w:r>
      <w:r>
        <w:rPr>
          <w:rFonts w:ascii="宋体" w:hAnsi="宋体" w:eastAsia="宋体" w:cs="宋体"/>
          <w:spacing w:val="-2"/>
          <w:sz w:val="28"/>
          <w:szCs w:val="28"/>
        </w:rPr>
        <w:t>招标采购的法人、其他</w:t>
      </w:r>
      <w:r>
        <w:rPr>
          <w:rFonts w:ascii="宋体" w:hAnsi="宋体" w:eastAsia="宋体" w:cs="宋体"/>
          <w:sz w:val="28"/>
          <w:szCs w:val="28"/>
        </w:rPr>
        <w:t xml:space="preserve"> </w:t>
      </w:r>
      <w:r>
        <w:rPr>
          <w:rFonts w:ascii="宋体" w:hAnsi="宋体" w:eastAsia="宋体" w:cs="宋体"/>
          <w:spacing w:val="-2"/>
          <w:sz w:val="28"/>
          <w:szCs w:val="28"/>
        </w:rPr>
        <w:t>组织或者自然人。</w:t>
      </w:r>
    </w:p>
    <w:p w14:paraId="38739832">
      <w:pPr>
        <w:spacing w:before="266" w:line="307" w:lineRule="auto"/>
        <w:ind w:left="13" w:firstLine="560"/>
        <w:rPr>
          <w:rFonts w:ascii="宋体" w:hAnsi="宋体" w:eastAsia="宋体" w:cs="宋体"/>
          <w:sz w:val="28"/>
          <w:szCs w:val="28"/>
        </w:rPr>
      </w:pPr>
      <w:r>
        <w:rPr>
          <w:rFonts w:ascii="宋体" w:hAnsi="宋体" w:eastAsia="宋体" w:cs="宋体"/>
          <w:spacing w:val="-7"/>
          <w:sz w:val="28"/>
          <w:szCs w:val="28"/>
        </w:rPr>
        <w:t>2.4  评标小组：指依据《中华人民共和国政府采购</w:t>
      </w:r>
      <w:r>
        <w:rPr>
          <w:rFonts w:ascii="宋体" w:hAnsi="宋体" w:eastAsia="宋体" w:cs="宋体"/>
          <w:spacing w:val="-8"/>
          <w:sz w:val="28"/>
          <w:szCs w:val="28"/>
        </w:rPr>
        <w:t>法》有关规定组建，</w:t>
      </w:r>
      <w:r>
        <w:rPr>
          <w:rFonts w:ascii="宋体" w:hAnsi="宋体" w:eastAsia="宋体" w:cs="宋体"/>
          <w:sz w:val="28"/>
          <w:szCs w:val="28"/>
        </w:rPr>
        <w:t xml:space="preserve"> </w:t>
      </w:r>
      <w:r>
        <w:rPr>
          <w:rFonts w:ascii="宋体" w:hAnsi="宋体" w:eastAsia="宋体" w:cs="宋体"/>
          <w:spacing w:val="-1"/>
          <w:sz w:val="28"/>
          <w:szCs w:val="28"/>
        </w:rPr>
        <w:t>依法依规履行其职责和义务的机构。</w:t>
      </w:r>
    </w:p>
    <w:p w14:paraId="35D71188">
      <w:pPr>
        <w:spacing w:before="268" w:line="219" w:lineRule="auto"/>
        <w:ind w:left="576"/>
        <w:rPr>
          <w:rFonts w:ascii="宋体" w:hAnsi="宋体" w:eastAsia="宋体" w:cs="宋体"/>
          <w:sz w:val="28"/>
          <w:szCs w:val="28"/>
        </w:rPr>
      </w:pPr>
      <w:r>
        <w:rPr>
          <w:rFonts w:ascii="宋体" w:hAnsi="宋体" w:eastAsia="宋体" w:cs="宋体"/>
          <w:b/>
          <w:bCs/>
          <w:spacing w:val="-4"/>
          <w:sz w:val="28"/>
          <w:szCs w:val="28"/>
        </w:rPr>
        <w:t>3.合格的供应商</w:t>
      </w:r>
    </w:p>
    <w:p w14:paraId="53D12E18">
      <w:pPr>
        <w:spacing w:before="268" w:line="219" w:lineRule="auto"/>
        <w:ind w:left="576"/>
        <w:rPr>
          <w:rFonts w:ascii="宋体" w:hAnsi="宋体" w:eastAsia="宋体" w:cs="宋体"/>
          <w:sz w:val="28"/>
          <w:szCs w:val="28"/>
        </w:rPr>
      </w:pPr>
      <w:r>
        <w:rPr>
          <w:rFonts w:ascii="宋体" w:hAnsi="宋体" w:eastAsia="宋体" w:cs="宋体"/>
          <w:spacing w:val="-2"/>
          <w:sz w:val="28"/>
          <w:szCs w:val="28"/>
        </w:rPr>
        <w:t>3.1  供应商基本资质要求详见</w:t>
      </w:r>
      <w:r>
        <w:rPr>
          <w:rFonts w:ascii="宋体" w:hAnsi="宋体" w:eastAsia="宋体" w:cs="宋体"/>
          <w:b/>
          <w:bCs/>
          <w:spacing w:val="-2"/>
          <w:sz w:val="28"/>
          <w:szCs w:val="28"/>
        </w:rPr>
        <w:t>供应商须知前附表</w:t>
      </w:r>
      <w:r>
        <w:rPr>
          <w:rFonts w:ascii="宋体" w:hAnsi="宋体" w:eastAsia="宋体" w:cs="宋体"/>
          <w:spacing w:val="-2"/>
          <w:sz w:val="28"/>
          <w:szCs w:val="28"/>
        </w:rPr>
        <w:t>。</w:t>
      </w:r>
    </w:p>
    <w:p w14:paraId="493AB8B9">
      <w:pPr>
        <w:spacing w:before="266" w:line="309" w:lineRule="auto"/>
        <w:ind w:left="11" w:right="78" w:firstLine="564"/>
        <w:rPr>
          <w:rFonts w:ascii="宋体" w:hAnsi="宋体" w:eastAsia="宋体" w:cs="宋体"/>
          <w:sz w:val="28"/>
          <w:szCs w:val="28"/>
        </w:rPr>
      </w:pPr>
      <w:r>
        <w:rPr>
          <w:rFonts w:ascii="宋体" w:hAnsi="宋体" w:eastAsia="宋体" w:cs="宋体"/>
          <w:spacing w:val="-1"/>
          <w:sz w:val="28"/>
          <w:szCs w:val="28"/>
        </w:rPr>
        <w:t>3.2  本项目将执行在政府采购活动中</w:t>
      </w:r>
      <w:r>
        <w:rPr>
          <w:rFonts w:ascii="宋体" w:hAnsi="宋体" w:eastAsia="宋体" w:cs="宋体"/>
          <w:spacing w:val="-2"/>
          <w:sz w:val="28"/>
          <w:szCs w:val="28"/>
        </w:rPr>
        <w:t>查询及使用信用记录的规定，具</w:t>
      </w:r>
      <w:r>
        <w:rPr>
          <w:rFonts w:ascii="宋体" w:hAnsi="宋体" w:eastAsia="宋体" w:cs="宋体"/>
          <w:sz w:val="28"/>
          <w:szCs w:val="28"/>
        </w:rPr>
        <w:t xml:space="preserve"> </w:t>
      </w:r>
      <w:r>
        <w:rPr>
          <w:rFonts w:ascii="宋体" w:hAnsi="宋体" w:eastAsia="宋体" w:cs="宋体"/>
          <w:spacing w:val="-2"/>
          <w:sz w:val="28"/>
          <w:szCs w:val="28"/>
        </w:rPr>
        <w:t>体要求为：</w:t>
      </w:r>
    </w:p>
    <w:p w14:paraId="5B7B1A04">
      <w:pPr>
        <w:spacing w:before="266" w:line="307" w:lineRule="auto"/>
        <w:ind w:left="10" w:right="88" w:firstLine="565"/>
        <w:rPr>
          <w:rFonts w:ascii="宋体" w:hAnsi="宋体" w:eastAsia="宋体" w:cs="宋体"/>
          <w:sz w:val="28"/>
          <w:szCs w:val="28"/>
        </w:rPr>
      </w:pPr>
      <w:r>
        <w:rPr>
          <w:rFonts w:ascii="宋体" w:hAnsi="宋体" w:eastAsia="宋体" w:cs="宋体"/>
          <w:spacing w:val="-2"/>
          <w:sz w:val="28"/>
          <w:szCs w:val="28"/>
        </w:rPr>
        <w:t>3.2.1  供应商应当未被列入失信被执行人、重大税收违法失信主体、</w:t>
      </w:r>
      <w:r>
        <w:rPr>
          <w:rFonts w:ascii="宋体" w:hAnsi="宋体" w:eastAsia="宋体" w:cs="宋体"/>
          <w:spacing w:val="10"/>
          <w:sz w:val="28"/>
          <w:szCs w:val="28"/>
        </w:rPr>
        <w:t xml:space="preserve"> </w:t>
      </w:r>
      <w:r>
        <w:rPr>
          <w:rFonts w:ascii="宋体" w:hAnsi="宋体" w:eastAsia="宋体" w:cs="宋体"/>
          <w:sz w:val="28"/>
          <w:szCs w:val="28"/>
        </w:rPr>
        <w:t>政府采购严重违法失信行为记录名单，否则不</w:t>
      </w:r>
      <w:r>
        <w:rPr>
          <w:rFonts w:ascii="宋体" w:hAnsi="宋体" w:eastAsia="宋体" w:cs="宋体"/>
          <w:spacing w:val="-1"/>
          <w:sz w:val="28"/>
          <w:szCs w:val="28"/>
        </w:rPr>
        <w:t>得参与政府采购活动。</w:t>
      </w:r>
    </w:p>
    <w:p w14:paraId="3E546C36">
      <w:pPr>
        <w:spacing w:before="266" w:line="308" w:lineRule="auto"/>
        <w:ind w:left="14" w:right="76" w:firstLine="561"/>
        <w:rPr>
          <w:rFonts w:ascii="宋体" w:hAnsi="宋体" w:eastAsia="宋体" w:cs="宋体"/>
          <w:sz w:val="28"/>
          <w:szCs w:val="28"/>
        </w:rPr>
      </w:pPr>
      <w:r>
        <w:rPr>
          <w:rFonts w:ascii="宋体" w:hAnsi="宋体" w:eastAsia="宋体" w:cs="宋体"/>
          <w:spacing w:val="-1"/>
          <w:sz w:val="28"/>
          <w:szCs w:val="28"/>
        </w:rPr>
        <w:t>3.2.2  信用信息查询的时间：投标文件递交</w:t>
      </w:r>
      <w:r>
        <w:rPr>
          <w:rFonts w:ascii="宋体" w:hAnsi="宋体" w:eastAsia="宋体" w:cs="宋体"/>
          <w:spacing w:val="-2"/>
          <w:sz w:val="28"/>
          <w:szCs w:val="28"/>
        </w:rPr>
        <w:t>截止时间之后至投标资格</w:t>
      </w:r>
      <w:r>
        <w:rPr>
          <w:rFonts w:ascii="宋体" w:hAnsi="宋体" w:eastAsia="宋体" w:cs="宋体"/>
          <w:sz w:val="28"/>
          <w:szCs w:val="28"/>
        </w:rPr>
        <w:t xml:space="preserve"> </w:t>
      </w:r>
      <w:r>
        <w:rPr>
          <w:rFonts w:ascii="宋体" w:hAnsi="宋体" w:eastAsia="宋体" w:cs="宋体"/>
          <w:spacing w:val="-3"/>
          <w:sz w:val="28"/>
          <w:szCs w:val="28"/>
        </w:rPr>
        <w:t>性检查结束。</w:t>
      </w:r>
    </w:p>
    <w:p w14:paraId="0C1F7F1A">
      <w:pPr>
        <w:spacing w:before="27" w:line="384" w:lineRule="auto"/>
        <w:ind w:left="37" w:right="78" w:firstLine="538"/>
        <w:rPr>
          <w:rFonts w:ascii="宋体" w:hAnsi="宋体" w:eastAsia="宋体" w:cs="宋体"/>
          <w:sz w:val="28"/>
          <w:szCs w:val="28"/>
        </w:rPr>
      </w:pPr>
      <w:r>
        <w:rPr>
          <w:rFonts w:ascii="宋体" w:hAnsi="宋体" w:eastAsia="宋体" w:cs="宋体"/>
          <w:spacing w:val="-2"/>
          <w:sz w:val="28"/>
          <w:szCs w:val="28"/>
        </w:rPr>
        <w:t>3.2.3  查询渠道：“信用中国</w:t>
      </w:r>
      <w:r>
        <w:rPr>
          <w:rFonts w:ascii="宋体" w:hAnsi="宋体" w:eastAsia="宋体" w:cs="宋体"/>
          <w:spacing w:val="-97"/>
          <w:sz w:val="28"/>
          <w:szCs w:val="28"/>
        </w:rPr>
        <w:t xml:space="preserve"> </w:t>
      </w:r>
      <w:r>
        <w:rPr>
          <w:rFonts w:ascii="宋体" w:hAnsi="宋体" w:eastAsia="宋体" w:cs="宋体"/>
          <w:spacing w:val="-2"/>
          <w:sz w:val="28"/>
          <w:szCs w:val="28"/>
        </w:rPr>
        <w:t>”网站（</w:t>
      </w:r>
      <w:r>
        <w:fldChar w:fldCharType="begin"/>
      </w:r>
      <w:r>
        <w:instrText xml:space="preserve"> HYPERLINK "http://www.creditchina.gov.cn/" </w:instrText>
      </w:r>
      <w:r>
        <w:fldChar w:fldCharType="separate"/>
      </w:r>
      <w:r>
        <w:rPr>
          <w:rFonts w:ascii="宋体" w:hAnsi="宋体" w:eastAsia="宋体" w:cs="宋体"/>
          <w:spacing w:val="-2"/>
          <w:sz w:val="28"/>
          <w:szCs w:val="28"/>
        </w:rPr>
        <w:t>www.creditchina.gov.cn</w:t>
      </w:r>
      <w:r>
        <w:rPr>
          <w:rFonts w:ascii="宋体" w:hAnsi="宋体" w:eastAsia="宋体" w:cs="宋体"/>
          <w:spacing w:val="-2"/>
          <w:sz w:val="28"/>
          <w:szCs w:val="28"/>
        </w:rPr>
        <w:fldChar w:fldCharType="end"/>
      </w:r>
      <w:r>
        <w:rPr>
          <w:rFonts w:ascii="宋体" w:hAnsi="宋体" w:eastAsia="宋体" w:cs="宋体"/>
          <w:spacing w:val="-2"/>
          <w:sz w:val="28"/>
          <w:szCs w:val="28"/>
        </w:rPr>
        <w:t>）和</w:t>
      </w:r>
      <w:r>
        <w:rPr>
          <w:rFonts w:ascii="宋体" w:hAnsi="宋体" w:eastAsia="宋体" w:cs="宋体"/>
          <w:sz w:val="28"/>
          <w:szCs w:val="28"/>
        </w:rPr>
        <w:t xml:space="preserve"> </w:t>
      </w:r>
      <w:r>
        <w:rPr>
          <w:rFonts w:ascii="宋体" w:hAnsi="宋体" w:eastAsia="宋体" w:cs="宋体"/>
          <w:spacing w:val="-2"/>
          <w:sz w:val="28"/>
          <w:szCs w:val="28"/>
        </w:rPr>
        <w:t>中国政府采购网</w:t>
      </w:r>
      <w:r>
        <w:fldChar w:fldCharType="begin"/>
      </w:r>
      <w:r>
        <w:instrText xml:space="preserve"> HYPERLINK "http://www.ccgp.gov.cn/" </w:instrText>
      </w:r>
      <w:r>
        <w:fldChar w:fldCharType="separate"/>
      </w:r>
      <w:r>
        <w:rPr>
          <w:rFonts w:ascii="宋体" w:hAnsi="宋体" w:eastAsia="宋体" w:cs="宋体"/>
          <w:spacing w:val="-2"/>
          <w:sz w:val="28"/>
          <w:szCs w:val="28"/>
        </w:rPr>
        <w:t>（www.ccgp.gov.cn</w:t>
      </w:r>
      <w:r>
        <w:rPr>
          <w:rFonts w:ascii="宋体" w:hAnsi="宋体" w:eastAsia="宋体" w:cs="宋体"/>
          <w:spacing w:val="-2"/>
          <w:sz w:val="28"/>
          <w:szCs w:val="28"/>
        </w:rPr>
        <w:fldChar w:fldCharType="end"/>
      </w:r>
      <w:r>
        <w:rPr>
          <w:rFonts w:ascii="宋体" w:hAnsi="宋体" w:eastAsia="宋体" w:cs="宋体"/>
          <w:spacing w:val="3"/>
          <w:sz w:val="28"/>
          <w:szCs w:val="28"/>
        </w:rPr>
        <w:t>）；</w:t>
      </w:r>
    </w:p>
    <w:p w14:paraId="415BED04">
      <w:pPr>
        <w:spacing w:before="275" w:line="220" w:lineRule="auto"/>
        <w:ind w:left="576"/>
        <w:rPr>
          <w:rFonts w:ascii="宋体" w:hAnsi="宋体" w:eastAsia="宋体" w:cs="宋体"/>
          <w:sz w:val="28"/>
          <w:szCs w:val="28"/>
        </w:rPr>
      </w:pPr>
      <w:r>
        <w:rPr>
          <w:rFonts w:ascii="宋体" w:hAnsi="宋体" w:eastAsia="宋体" w:cs="宋体"/>
          <w:spacing w:val="-1"/>
          <w:sz w:val="28"/>
          <w:szCs w:val="28"/>
        </w:rPr>
        <w:t>3.2.4  信用信息查询记录和证据留存具体</w:t>
      </w:r>
      <w:r>
        <w:rPr>
          <w:rFonts w:ascii="宋体" w:hAnsi="宋体" w:eastAsia="宋体" w:cs="宋体"/>
          <w:spacing w:val="-2"/>
          <w:sz w:val="28"/>
          <w:szCs w:val="28"/>
        </w:rPr>
        <w:t>方式：将经查询存在不良信</w:t>
      </w:r>
    </w:p>
    <w:p w14:paraId="2BAE3DF0">
      <w:pPr>
        <w:spacing w:before="293" w:line="396" w:lineRule="auto"/>
        <w:ind w:left="9" w:right="110" w:firstLine="4"/>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z w:val="28"/>
          <w:szCs w:val="28"/>
        </w:rPr>
        <w:t>用记录的潜在供应商的查询结果网页截图作</w:t>
      </w:r>
      <w:r>
        <w:rPr>
          <w:rFonts w:ascii="宋体" w:hAnsi="宋体" w:eastAsia="宋体" w:cs="宋体"/>
          <w:spacing w:val="-1"/>
          <w:sz w:val="28"/>
          <w:szCs w:val="28"/>
        </w:rPr>
        <w:t>为查询记录和证据，与其他采</w:t>
      </w:r>
      <w:r>
        <w:rPr>
          <w:rFonts w:ascii="宋体" w:hAnsi="宋体" w:eastAsia="宋体" w:cs="宋体"/>
          <w:sz w:val="28"/>
          <w:szCs w:val="28"/>
        </w:rPr>
        <w:t xml:space="preserve"> </w:t>
      </w:r>
      <w:r>
        <w:rPr>
          <w:rFonts w:ascii="宋体" w:hAnsi="宋体" w:eastAsia="宋体" w:cs="宋体"/>
          <w:spacing w:val="-1"/>
          <w:sz w:val="28"/>
          <w:szCs w:val="28"/>
        </w:rPr>
        <w:t>购文件一并保存；</w:t>
      </w:r>
    </w:p>
    <w:p w14:paraId="3686B2F3">
      <w:pPr>
        <w:spacing w:before="2" w:line="395" w:lineRule="auto"/>
        <w:ind w:left="16" w:firstLine="559"/>
        <w:jc w:val="both"/>
        <w:rPr>
          <w:rFonts w:ascii="宋体" w:hAnsi="宋体" w:eastAsia="宋体" w:cs="宋体"/>
          <w:sz w:val="28"/>
          <w:szCs w:val="28"/>
        </w:rPr>
      </w:pPr>
      <w:r>
        <w:rPr>
          <w:rFonts w:ascii="宋体" w:hAnsi="宋体" w:eastAsia="宋体" w:cs="宋体"/>
          <w:spacing w:val="-1"/>
          <w:sz w:val="28"/>
          <w:szCs w:val="28"/>
        </w:rPr>
        <w:t>3.3.5  信用信息的使用规则：采购人或采购</w:t>
      </w:r>
      <w:r>
        <w:rPr>
          <w:rFonts w:ascii="宋体" w:hAnsi="宋体" w:eastAsia="宋体" w:cs="宋体"/>
          <w:spacing w:val="-2"/>
          <w:sz w:val="28"/>
          <w:szCs w:val="28"/>
        </w:rPr>
        <w:t>代理机构若发现参与本项</w:t>
      </w:r>
      <w:r>
        <w:rPr>
          <w:rFonts w:ascii="宋体" w:hAnsi="宋体" w:eastAsia="宋体" w:cs="宋体"/>
          <w:sz w:val="28"/>
          <w:szCs w:val="28"/>
        </w:rPr>
        <w:t xml:space="preserve"> </w:t>
      </w:r>
      <w:r>
        <w:rPr>
          <w:rFonts w:ascii="宋体" w:hAnsi="宋体" w:eastAsia="宋体" w:cs="宋体"/>
          <w:spacing w:val="3"/>
          <w:sz w:val="28"/>
          <w:szCs w:val="28"/>
        </w:rPr>
        <w:t>目政府采购活动的供应商在存在不良信用记录的，将信用信息查询记</w:t>
      </w:r>
      <w:r>
        <w:rPr>
          <w:rFonts w:ascii="宋体" w:hAnsi="宋体" w:eastAsia="宋体" w:cs="宋体"/>
          <w:spacing w:val="2"/>
          <w:sz w:val="28"/>
          <w:szCs w:val="28"/>
        </w:rPr>
        <w:t>录提</w:t>
      </w:r>
      <w:r>
        <w:rPr>
          <w:rFonts w:ascii="宋体" w:hAnsi="宋体" w:eastAsia="宋体" w:cs="宋体"/>
          <w:sz w:val="28"/>
          <w:szCs w:val="28"/>
        </w:rPr>
        <w:t xml:space="preserve"> </w:t>
      </w:r>
      <w:r>
        <w:rPr>
          <w:rFonts w:ascii="宋体" w:hAnsi="宋体" w:eastAsia="宋体" w:cs="宋体"/>
          <w:spacing w:val="-2"/>
          <w:sz w:val="28"/>
          <w:szCs w:val="28"/>
        </w:rPr>
        <w:t>交给评标小组，作无效文件进行处理。</w:t>
      </w:r>
    </w:p>
    <w:p w14:paraId="127FBFDB">
      <w:pPr>
        <w:spacing w:before="265" w:line="308" w:lineRule="auto"/>
        <w:ind w:left="12" w:firstLine="563"/>
        <w:rPr>
          <w:rFonts w:ascii="宋体" w:hAnsi="宋体" w:eastAsia="宋体" w:cs="宋体"/>
          <w:sz w:val="28"/>
          <w:szCs w:val="28"/>
        </w:rPr>
      </w:pPr>
      <w:r>
        <w:rPr>
          <w:rFonts w:ascii="宋体" w:hAnsi="宋体" w:eastAsia="宋体" w:cs="宋体"/>
          <w:spacing w:val="-1"/>
          <w:sz w:val="28"/>
          <w:szCs w:val="28"/>
        </w:rPr>
        <w:t>3.4  供应商应遵守《中华人民共和国政府</w:t>
      </w:r>
      <w:r>
        <w:rPr>
          <w:rFonts w:ascii="宋体" w:hAnsi="宋体" w:eastAsia="宋体" w:cs="宋体"/>
          <w:spacing w:val="-2"/>
          <w:sz w:val="28"/>
          <w:szCs w:val="28"/>
        </w:rPr>
        <w:t>采购法》及其它有关的中国</w:t>
      </w:r>
      <w:r>
        <w:rPr>
          <w:rFonts w:ascii="宋体" w:hAnsi="宋体" w:eastAsia="宋体" w:cs="宋体"/>
          <w:sz w:val="28"/>
          <w:szCs w:val="28"/>
        </w:rPr>
        <w:t xml:space="preserve"> </w:t>
      </w:r>
      <w:r>
        <w:rPr>
          <w:rFonts w:ascii="宋体" w:hAnsi="宋体" w:eastAsia="宋体" w:cs="宋体"/>
          <w:spacing w:val="-2"/>
          <w:sz w:val="28"/>
          <w:szCs w:val="28"/>
        </w:rPr>
        <w:t>法律和法规。</w:t>
      </w:r>
    </w:p>
    <w:p w14:paraId="45F36B86">
      <w:pPr>
        <w:pStyle w:val="5"/>
        <w:spacing w:line="269" w:lineRule="auto"/>
      </w:pPr>
    </w:p>
    <w:p w14:paraId="5CCEE159">
      <w:pPr>
        <w:spacing w:before="92" w:line="220" w:lineRule="auto"/>
        <w:ind w:left="3426"/>
        <w:outlineLvl w:val="1"/>
        <w:rPr>
          <w:rFonts w:ascii="宋体" w:hAnsi="宋体" w:eastAsia="宋体" w:cs="宋体"/>
          <w:sz w:val="28"/>
          <w:szCs w:val="28"/>
        </w:rPr>
      </w:pPr>
      <w:bookmarkStart w:id="7" w:name="bookmark6"/>
      <w:bookmarkEnd w:id="7"/>
      <w:r>
        <w:rPr>
          <w:rFonts w:ascii="宋体" w:hAnsi="宋体" w:eastAsia="宋体" w:cs="宋体"/>
          <w:b/>
          <w:bCs/>
          <w:spacing w:val="-5"/>
          <w:sz w:val="28"/>
          <w:szCs w:val="28"/>
        </w:rPr>
        <w:t>二、招标文件说明</w:t>
      </w:r>
    </w:p>
    <w:p w14:paraId="2D0B1781">
      <w:pPr>
        <w:spacing w:before="290" w:line="222" w:lineRule="auto"/>
        <w:ind w:left="576"/>
        <w:rPr>
          <w:rFonts w:ascii="宋体" w:hAnsi="宋体" w:eastAsia="宋体" w:cs="宋体"/>
          <w:sz w:val="28"/>
          <w:szCs w:val="28"/>
        </w:rPr>
      </w:pPr>
      <w:r>
        <w:rPr>
          <w:rFonts w:ascii="宋体" w:hAnsi="宋体" w:eastAsia="宋体" w:cs="宋体"/>
          <w:b/>
          <w:bCs/>
          <w:spacing w:val="-6"/>
          <w:sz w:val="28"/>
          <w:szCs w:val="28"/>
        </w:rPr>
        <w:t>5.通知</w:t>
      </w:r>
    </w:p>
    <w:p w14:paraId="4A90FA73">
      <w:pPr>
        <w:spacing w:before="260" w:line="396" w:lineRule="auto"/>
        <w:ind w:left="9" w:firstLine="567"/>
        <w:jc w:val="both"/>
        <w:rPr>
          <w:rFonts w:ascii="宋体" w:hAnsi="宋体" w:eastAsia="宋体" w:cs="宋体"/>
          <w:sz w:val="28"/>
          <w:szCs w:val="28"/>
        </w:rPr>
      </w:pPr>
      <w:r>
        <w:rPr>
          <w:rFonts w:ascii="宋体" w:hAnsi="宋体" w:eastAsia="宋体" w:cs="宋体"/>
          <w:spacing w:val="-1"/>
          <w:sz w:val="28"/>
          <w:szCs w:val="28"/>
        </w:rPr>
        <w:t>5.1  对与本项目有关的通知，采购人或采</w:t>
      </w:r>
      <w:r>
        <w:rPr>
          <w:rFonts w:ascii="宋体" w:hAnsi="宋体" w:eastAsia="宋体" w:cs="宋体"/>
          <w:spacing w:val="-2"/>
          <w:sz w:val="28"/>
          <w:szCs w:val="28"/>
        </w:rPr>
        <w:t>购代理机构将以书面（包括</w:t>
      </w:r>
      <w:r>
        <w:rPr>
          <w:rFonts w:ascii="宋体" w:hAnsi="宋体" w:eastAsia="宋体" w:cs="宋体"/>
          <w:sz w:val="28"/>
          <w:szCs w:val="28"/>
        </w:rPr>
        <w:t xml:space="preserve"> </w:t>
      </w:r>
      <w:r>
        <w:rPr>
          <w:rFonts w:ascii="宋体" w:hAnsi="宋体" w:eastAsia="宋体" w:cs="宋体"/>
          <w:spacing w:val="3"/>
          <w:sz w:val="28"/>
          <w:szCs w:val="28"/>
        </w:rPr>
        <w:t>书面材料、信函、传真、电子邮件等，下同）的形式，送达所有与通知有</w:t>
      </w:r>
      <w:r>
        <w:rPr>
          <w:rFonts w:ascii="宋体" w:hAnsi="宋体" w:eastAsia="宋体" w:cs="宋体"/>
          <w:spacing w:val="6"/>
          <w:sz w:val="28"/>
          <w:szCs w:val="28"/>
        </w:rPr>
        <w:t xml:space="preserve"> </w:t>
      </w:r>
      <w:r>
        <w:rPr>
          <w:rFonts w:ascii="宋体" w:hAnsi="宋体" w:eastAsia="宋体" w:cs="宋体"/>
          <w:spacing w:val="3"/>
          <w:sz w:val="28"/>
          <w:szCs w:val="28"/>
        </w:rPr>
        <w:t>关的已确认的供应商（潜在供应商</w:t>
      </w:r>
      <w:r>
        <w:rPr>
          <w:rFonts w:ascii="宋体" w:hAnsi="宋体" w:eastAsia="宋体" w:cs="宋体"/>
          <w:spacing w:val="9"/>
          <w:sz w:val="28"/>
          <w:szCs w:val="28"/>
        </w:rPr>
        <w:t>），</w:t>
      </w:r>
      <w:r>
        <w:rPr>
          <w:rFonts w:ascii="宋体" w:hAnsi="宋体" w:eastAsia="宋体" w:cs="宋体"/>
          <w:spacing w:val="3"/>
          <w:sz w:val="28"/>
          <w:szCs w:val="28"/>
        </w:rPr>
        <w:t>传真号码以</w:t>
      </w:r>
      <w:r>
        <w:rPr>
          <w:rFonts w:ascii="宋体" w:hAnsi="宋体" w:eastAsia="宋体" w:cs="宋体"/>
          <w:spacing w:val="2"/>
          <w:sz w:val="28"/>
          <w:szCs w:val="28"/>
        </w:rPr>
        <w:t>供应商登记的为准。供</w:t>
      </w:r>
      <w:r>
        <w:rPr>
          <w:rFonts w:ascii="宋体" w:hAnsi="宋体" w:eastAsia="宋体" w:cs="宋体"/>
          <w:spacing w:val="1"/>
          <w:sz w:val="28"/>
          <w:szCs w:val="28"/>
        </w:rPr>
        <w:t xml:space="preserve"> </w:t>
      </w:r>
      <w:r>
        <w:rPr>
          <w:rFonts w:ascii="宋体" w:hAnsi="宋体" w:eastAsia="宋体" w:cs="宋体"/>
          <w:spacing w:val="3"/>
          <w:sz w:val="28"/>
          <w:szCs w:val="28"/>
        </w:rPr>
        <w:t>应商应于收到通知后按规定时间以书面方式予以回复确认。因登记有误或</w:t>
      </w:r>
      <w:r>
        <w:rPr>
          <w:rFonts w:ascii="宋体" w:hAnsi="宋体" w:eastAsia="宋体" w:cs="宋体"/>
          <w:spacing w:val="6"/>
          <w:sz w:val="28"/>
          <w:szCs w:val="28"/>
        </w:rPr>
        <w:t xml:space="preserve"> </w:t>
      </w:r>
      <w:r>
        <w:rPr>
          <w:rFonts w:ascii="宋体" w:hAnsi="宋体" w:eastAsia="宋体" w:cs="宋体"/>
          <w:spacing w:val="3"/>
          <w:sz w:val="28"/>
          <w:szCs w:val="28"/>
        </w:rPr>
        <w:t>传真线路故障导致通知延迟送达或无法送达，采购人或采购代理机构不承</w:t>
      </w:r>
      <w:r>
        <w:rPr>
          <w:rFonts w:ascii="宋体" w:hAnsi="宋体" w:eastAsia="宋体" w:cs="宋体"/>
          <w:spacing w:val="6"/>
          <w:sz w:val="28"/>
          <w:szCs w:val="28"/>
        </w:rPr>
        <w:t xml:space="preserve"> </w:t>
      </w:r>
      <w:r>
        <w:rPr>
          <w:rFonts w:ascii="宋体" w:hAnsi="宋体" w:eastAsia="宋体" w:cs="宋体"/>
          <w:spacing w:val="-3"/>
          <w:sz w:val="28"/>
          <w:szCs w:val="28"/>
        </w:rPr>
        <w:t>担责任。</w:t>
      </w:r>
    </w:p>
    <w:p w14:paraId="517B11AC">
      <w:pPr>
        <w:spacing w:before="1" w:line="219" w:lineRule="auto"/>
        <w:ind w:left="572"/>
        <w:rPr>
          <w:rFonts w:ascii="宋体" w:hAnsi="宋体" w:eastAsia="宋体" w:cs="宋体"/>
          <w:sz w:val="28"/>
          <w:szCs w:val="28"/>
        </w:rPr>
      </w:pPr>
      <w:r>
        <w:rPr>
          <w:rFonts w:ascii="宋体" w:hAnsi="宋体" w:eastAsia="宋体" w:cs="宋体"/>
          <w:b/>
          <w:bCs/>
          <w:spacing w:val="-4"/>
          <w:sz w:val="28"/>
          <w:szCs w:val="28"/>
        </w:rPr>
        <w:t>6.招标文件的构成</w:t>
      </w:r>
    </w:p>
    <w:p w14:paraId="35DBF522">
      <w:pPr>
        <w:spacing w:before="266" w:line="396" w:lineRule="auto"/>
        <w:ind w:left="10" w:right="12" w:firstLine="562"/>
        <w:rPr>
          <w:rFonts w:ascii="宋体" w:hAnsi="宋体" w:eastAsia="宋体" w:cs="宋体"/>
          <w:sz w:val="28"/>
          <w:szCs w:val="28"/>
        </w:rPr>
      </w:pPr>
      <w:r>
        <w:rPr>
          <w:rFonts w:ascii="宋体" w:hAnsi="宋体" w:eastAsia="宋体" w:cs="宋体"/>
          <w:spacing w:val="-2"/>
          <w:sz w:val="28"/>
          <w:szCs w:val="28"/>
        </w:rPr>
        <w:t>6.1  招标文件用以阐明供应商所需提供的货物以及其它类似的义务、</w:t>
      </w:r>
      <w:r>
        <w:rPr>
          <w:rFonts w:ascii="宋体" w:hAnsi="宋体" w:eastAsia="宋体" w:cs="宋体"/>
          <w:spacing w:val="12"/>
          <w:sz w:val="28"/>
          <w:szCs w:val="28"/>
        </w:rPr>
        <w:t xml:space="preserve"> </w:t>
      </w:r>
      <w:r>
        <w:rPr>
          <w:rFonts w:ascii="宋体" w:hAnsi="宋体" w:eastAsia="宋体" w:cs="宋体"/>
          <w:spacing w:val="-1"/>
          <w:sz w:val="28"/>
          <w:szCs w:val="28"/>
        </w:rPr>
        <w:t>采购投标程序和合同条款。招标文件包括如下五章内容：</w:t>
      </w:r>
    </w:p>
    <w:p w14:paraId="5B16D6D6">
      <w:pPr>
        <w:spacing w:line="218" w:lineRule="auto"/>
        <w:ind w:left="570"/>
        <w:rPr>
          <w:rFonts w:ascii="宋体" w:hAnsi="宋体" w:eastAsia="宋体" w:cs="宋体"/>
          <w:sz w:val="28"/>
          <w:szCs w:val="28"/>
        </w:rPr>
      </w:pPr>
      <w:r>
        <w:rPr>
          <w:rFonts w:ascii="宋体" w:hAnsi="宋体" w:eastAsia="宋体" w:cs="宋体"/>
          <w:spacing w:val="-2"/>
          <w:sz w:val="28"/>
          <w:szCs w:val="28"/>
        </w:rPr>
        <w:t>第一章  招标公告</w:t>
      </w:r>
    </w:p>
    <w:p w14:paraId="77A57FD7">
      <w:pPr>
        <w:spacing w:before="269" w:line="219" w:lineRule="auto"/>
        <w:ind w:left="570"/>
        <w:rPr>
          <w:rFonts w:ascii="宋体" w:hAnsi="宋体" w:eastAsia="宋体" w:cs="宋体"/>
          <w:sz w:val="28"/>
          <w:szCs w:val="28"/>
        </w:rPr>
      </w:pPr>
      <w:r>
        <w:rPr>
          <w:rFonts w:ascii="宋体" w:hAnsi="宋体" w:eastAsia="宋体" w:cs="宋体"/>
          <w:spacing w:val="-1"/>
          <w:sz w:val="28"/>
          <w:szCs w:val="28"/>
        </w:rPr>
        <w:t>第二章  供应商须知</w:t>
      </w:r>
    </w:p>
    <w:p w14:paraId="5C9BCF28">
      <w:pPr>
        <w:spacing w:before="295" w:line="219" w:lineRule="auto"/>
        <w:ind w:left="570"/>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第三章  评审办法和标准</w:t>
      </w:r>
    </w:p>
    <w:p w14:paraId="41D5E41D">
      <w:pPr>
        <w:spacing w:before="267" w:line="219" w:lineRule="auto"/>
        <w:ind w:left="570"/>
        <w:rPr>
          <w:rFonts w:ascii="宋体" w:hAnsi="宋体" w:eastAsia="宋体" w:cs="宋体"/>
          <w:sz w:val="28"/>
          <w:szCs w:val="28"/>
        </w:rPr>
      </w:pPr>
      <w:r>
        <w:rPr>
          <w:rFonts w:ascii="宋体" w:hAnsi="宋体" w:eastAsia="宋体" w:cs="宋体"/>
          <w:spacing w:val="-1"/>
          <w:sz w:val="28"/>
          <w:szCs w:val="28"/>
        </w:rPr>
        <w:t>第四章  合同草案条款</w:t>
      </w:r>
    </w:p>
    <w:p w14:paraId="4ECC8B12">
      <w:pPr>
        <w:spacing w:before="267" w:line="219" w:lineRule="auto"/>
        <w:ind w:left="570"/>
        <w:rPr>
          <w:rFonts w:ascii="宋体" w:hAnsi="宋体" w:eastAsia="宋体" w:cs="宋体"/>
          <w:sz w:val="28"/>
          <w:szCs w:val="28"/>
        </w:rPr>
      </w:pPr>
      <w:r>
        <w:rPr>
          <w:rFonts w:ascii="宋体" w:hAnsi="宋体" w:eastAsia="宋体" w:cs="宋体"/>
          <w:spacing w:val="-1"/>
          <w:sz w:val="28"/>
          <w:szCs w:val="28"/>
        </w:rPr>
        <w:t>第五章  采购内容及要求</w:t>
      </w:r>
    </w:p>
    <w:p w14:paraId="676646BE">
      <w:pPr>
        <w:spacing w:before="268" w:line="219" w:lineRule="auto"/>
        <w:ind w:left="570"/>
        <w:rPr>
          <w:rFonts w:ascii="宋体" w:hAnsi="宋体" w:eastAsia="宋体" w:cs="宋体"/>
          <w:sz w:val="28"/>
          <w:szCs w:val="28"/>
        </w:rPr>
      </w:pPr>
      <w:r>
        <w:rPr>
          <w:rFonts w:ascii="宋体" w:hAnsi="宋体" w:eastAsia="宋体" w:cs="宋体"/>
          <w:spacing w:val="-1"/>
          <w:sz w:val="28"/>
          <w:szCs w:val="28"/>
        </w:rPr>
        <w:t>第六章  投标文件格式</w:t>
      </w:r>
    </w:p>
    <w:p w14:paraId="7FD7C879">
      <w:pPr>
        <w:spacing w:before="265" w:line="396" w:lineRule="auto"/>
        <w:ind w:left="13" w:right="100" w:firstLine="559"/>
        <w:jc w:val="both"/>
        <w:rPr>
          <w:rFonts w:ascii="宋体" w:hAnsi="宋体" w:eastAsia="宋体" w:cs="宋体"/>
          <w:sz w:val="28"/>
          <w:szCs w:val="28"/>
        </w:rPr>
      </w:pPr>
      <w:r>
        <w:rPr>
          <w:rFonts w:ascii="宋体" w:hAnsi="宋体" w:eastAsia="宋体" w:cs="宋体"/>
          <w:spacing w:val="-1"/>
          <w:sz w:val="28"/>
          <w:szCs w:val="28"/>
        </w:rPr>
        <w:t>6.2  供应商应认真阅读招标文件中所有的事</w:t>
      </w:r>
      <w:r>
        <w:rPr>
          <w:rFonts w:ascii="宋体" w:hAnsi="宋体" w:eastAsia="宋体" w:cs="宋体"/>
          <w:spacing w:val="-2"/>
          <w:sz w:val="28"/>
          <w:szCs w:val="28"/>
        </w:rPr>
        <w:t>项、格式条款和规范要求</w:t>
      </w:r>
      <w:r>
        <w:rPr>
          <w:rFonts w:ascii="宋体" w:hAnsi="宋体" w:eastAsia="宋体" w:cs="宋体"/>
          <w:sz w:val="28"/>
          <w:szCs w:val="28"/>
        </w:rPr>
        <w:t xml:space="preserve"> </w:t>
      </w:r>
      <w:r>
        <w:rPr>
          <w:rFonts w:ascii="宋体" w:hAnsi="宋体" w:eastAsia="宋体" w:cs="宋体"/>
          <w:spacing w:val="3"/>
          <w:sz w:val="28"/>
          <w:szCs w:val="28"/>
        </w:rPr>
        <w:t>等。供应商没有对招标文件做出全面的实质性投标是供应商的风险。采购</w:t>
      </w:r>
      <w:r>
        <w:rPr>
          <w:rFonts w:ascii="宋体" w:hAnsi="宋体" w:eastAsia="宋体" w:cs="宋体"/>
          <w:sz w:val="28"/>
          <w:szCs w:val="28"/>
        </w:rPr>
        <w:t xml:space="preserve"> </w:t>
      </w:r>
      <w:r>
        <w:rPr>
          <w:rFonts w:ascii="宋体" w:hAnsi="宋体" w:eastAsia="宋体" w:cs="宋体"/>
          <w:spacing w:val="-1"/>
          <w:sz w:val="28"/>
          <w:szCs w:val="28"/>
        </w:rPr>
        <w:t>人有权拒绝没有对招标文件要求做出实质性投标的投标文件。</w:t>
      </w:r>
    </w:p>
    <w:p w14:paraId="36D40D09">
      <w:pPr>
        <w:spacing w:before="2" w:line="219" w:lineRule="auto"/>
        <w:ind w:left="577"/>
        <w:rPr>
          <w:rFonts w:ascii="宋体" w:hAnsi="宋体" w:eastAsia="宋体" w:cs="宋体"/>
          <w:sz w:val="28"/>
          <w:szCs w:val="28"/>
        </w:rPr>
      </w:pPr>
      <w:r>
        <w:rPr>
          <w:rFonts w:ascii="宋体" w:hAnsi="宋体" w:eastAsia="宋体" w:cs="宋体"/>
          <w:b/>
          <w:bCs/>
          <w:spacing w:val="-4"/>
          <w:sz w:val="28"/>
          <w:szCs w:val="28"/>
        </w:rPr>
        <w:t>7.招标文件的澄清和修改</w:t>
      </w:r>
    </w:p>
    <w:p w14:paraId="39E4F37E">
      <w:pPr>
        <w:spacing w:before="266" w:line="337" w:lineRule="auto"/>
        <w:ind w:left="13" w:right="100" w:firstLine="563"/>
        <w:rPr>
          <w:rFonts w:ascii="宋体" w:hAnsi="宋体" w:eastAsia="宋体" w:cs="宋体"/>
          <w:sz w:val="28"/>
          <w:szCs w:val="28"/>
        </w:rPr>
      </w:pPr>
      <w:r>
        <w:rPr>
          <w:rFonts w:ascii="宋体" w:hAnsi="宋体" w:eastAsia="宋体" w:cs="宋体"/>
          <w:spacing w:val="-2"/>
          <w:sz w:val="28"/>
          <w:szCs w:val="28"/>
        </w:rPr>
        <w:t>7.1  在投标文件递交截止时间前，采购人或采购代理机构可以对已发</w:t>
      </w:r>
      <w:r>
        <w:rPr>
          <w:rFonts w:ascii="宋体" w:hAnsi="宋体" w:eastAsia="宋体" w:cs="宋体"/>
          <w:spacing w:val="17"/>
          <w:sz w:val="28"/>
          <w:szCs w:val="28"/>
        </w:rPr>
        <w:t xml:space="preserve"> </w:t>
      </w:r>
      <w:r>
        <w:rPr>
          <w:rFonts w:ascii="宋体" w:hAnsi="宋体" w:eastAsia="宋体" w:cs="宋体"/>
          <w:spacing w:val="-1"/>
          <w:sz w:val="28"/>
          <w:szCs w:val="28"/>
        </w:rPr>
        <w:t>出的招标文件进行必要的澄清或修改，澄清或修改的内容为招标文件的组</w:t>
      </w:r>
      <w:r>
        <w:rPr>
          <w:rFonts w:ascii="宋体" w:hAnsi="宋体" w:eastAsia="宋体" w:cs="宋体"/>
          <w:spacing w:val="17"/>
          <w:sz w:val="28"/>
          <w:szCs w:val="28"/>
        </w:rPr>
        <w:t xml:space="preserve"> </w:t>
      </w:r>
      <w:r>
        <w:rPr>
          <w:rFonts w:ascii="宋体" w:hAnsi="宋体" w:eastAsia="宋体" w:cs="宋体"/>
          <w:spacing w:val="-4"/>
          <w:sz w:val="28"/>
          <w:szCs w:val="28"/>
        </w:rPr>
        <w:t>成部分。</w:t>
      </w:r>
    </w:p>
    <w:p w14:paraId="06D95391">
      <w:pPr>
        <w:spacing w:before="268" w:line="307" w:lineRule="auto"/>
        <w:ind w:left="18" w:firstLine="559"/>
        <w:rPr>
          <w:rFonts w:ascii="宋体" w:hAnsi="宋体" w:eastAsia="宋体" w:cs="宋体"/>
          <w:sz w:val="28"/>
          <w:szCs w:val="28"/>
        </w:rPr>
      </w:pPr>
      <w:r>
        <w:rPr>
          <w:rFonts w:ascii="宋体" w:hAnsi="宋体" w:eastAsia="宋体" w:cs="宋体"/>
          <w:sz w:val="28"/>
          <w:szCs w:val="28"/>
        </w:rPr>
        <w:t>7.2  招标文件的修改将以书面形式通知所有领取招标文件的供应商，</w:t>
      </w:r>
      <w:r>
        <w:rPr>
          <w:rFonts w:ascii="宋体" w:hAnsi="宋体" w:eastAsia="宋体" w:cs="宋体"/>
          <w:spacing w:val="16"/>
          <w:sz w:val="28"/>
          <w:szCs w:val="28"/>
        </w:rPr>
        <w:t xml:space="preserve"> </w:t>
      </w:r>
      <w:r>
        <w:rPr>
          <w:rFonts w:ascii="宋体" w:hAnsi="宋体" w:eastAsia="宋体" w:cs="宋体"/>
          <w:spacing w:val="-3"/>
          <w:sz w:val="28"/>
          <w:szCs w:val="28"/>
        </w:rPr>
        <w:t>并对其具有约束力。供应商在收到上述通知后，应立即向采购人回函确认。</w:t>
      </w:r>
    </w:p>
    <w:p w14:paraId="42D5BE59">
      <w:pPr>
        <w:spacing w:before="267" w:line="337" w:lineRule="auto"/>
        <w:ind w:left="10" w:right="97" w:firstLine="567"/>
        <w:rPr>
          <w:rFonts w:ascii="宋体" w:hAnsi="宋体" w:eastAsia="宋体" w:cs="宋体"/>
          <w:sz w:val="28"/>
          <w:szCs w:val="28"/>
        </w:rPr>
      </w:pPr>
      <w:r>
        <w:rPr>
          <w:rFonts w:ascii="宋体" w:hAnsi="宋体" w:eastAsia="宋体" w:cs="宋体"/>
          <w:spacing w:val="-1"/>
          <w:sz w:val="28"/>
          <w:szCs w:val="28"/>
        </w:rPr>
        <w:t>7.3  澄清或修改的内容可能影响投标文</w:t>
      </w:r>
      <w:r>
        <w:rPr>
          <w:rFonts w:ascii="宋体" w:hAnsi="宋体" w:eastAsia="宋体" w:cs="宋体"/>
          <w:spacing w:val="-2"/>
          <w:sz w:val="28"/>
          <w:szCs w:val="28"/>
        </w:rPr>
        <w:t>件编制的，采购人或采购代理</w:t>
      </w:r>
      <w:r>
        <w:rPr>
          <w:rFonts w:ascii="宋体" w:hAnsi="宋体" w:eastAsia="宋体" w:cs="宋体"/>
          <w:sz w:val="28"/>
          <w:szCs w:val="28"/>
        </w:rPr>
        <w:t xml:space="preserve"> 机构可适当延长首次投标文件递交截止时间，</w:t>
      </w:r>
      <w:r>
        <w:rPr>
          <w:rFonts w:ascii="宋体" w:hAnsi="宋体" w:eastAsia="宋体" w:cs="宋体"/>
          <w:spacing w:val="-1"/>
          <w:sz w:val="28"/>
          <w:szCs w:val="28"/>
        </w:rPr>
        <w:t>并以书面形式通知所有获取</w:t>
      </w:r>
      <w:r>
        <w:rPr>
          <w:rFonts w:ascii="宋体" w:hAnsi="宋体" w:eastAsia="宋体" w:cs="宋体"/>
          <w:sz w:val="28"/>
          <w:szCs w:val="28"/>
        </w:rPr>
        <w:t xml:space="preserve"> </w:t>
      </w:r>
      <w:r>
        <w:rPr>
          <w:rFonts w:ascii="宋体" w:hAnsi="宋体" w:eastAsia="宋体" w:cs="宋体"/>
          <w:spacing w:val="-2"/>
          <w:sz w:val="28"/>
          <w:szCs w:val="28"/>
        </w:rPr>
        <w:t>招标文件的供应商。</w:t>
      </w:r>
    </w:p>
    <w:p w14:paraId="52AB0890">
      <w:pPr>
        <w:pStyle w:val="5"/>
        <w:spacing w:line="270" w:lineRule="auto"/>
      </w:pPr>
    </w:p>
    <w:p w14:paraId="324A7B25">
      <w:pPr>
        <w:spacing w:before="91" w:line="220" w:lineRule="auto"/>
        <w:ind w:left="3280"/>
        <w:outlineLvl w:val="1"/>
        <w:rPr>
          <w:rFonts w:ascii="宋体" w:hAnsi="宋体" w:eastAsia="宋体" w:cs="宋体"/>
          <w:sz w:val="28"/>
          <w:szCs w:val="28"/>
        </w:rPr>
      </w:pPr>
      <w:bookmarkStart w:id="8" w:name="bookmark7"/>
      <w:bookmarkEnd w:id="8"/>
      <w:r>
        <w:rPr>
          <w:rFonts w:ascii="宋体" w:hAnsi="宋体" w:eastAsia="宋体" w:cs="宋体"/>
          <w:b/>
          <w:bCs/>
          <w:spacing w:val="-4"/>
          <w:sz w:val="28"/>
          <w:szCs w:val="28"/>
        </w:rPr>
        <w:t>三、投标文件的编写</w:t>
      </w:r>
    </w:p>
    <w:p w14:paraId="1A518B79">
      <w:pPr>
        <w:spacing w:before="291" w:line="220" w:lineRule="auto"/>
        <w:ind w:left="571"/>
        <w:rPr>
          <w:rFonts w:ascii="宋体" w:hAnsi="宋体" w:eastAsia="宋体" w:cs="宋体"/>
          <w:sz w:val="28"/>
          <w:szCs w:val="28"/>
        </w:rPr>
      </w:pPr>
      <w:r>
        <w:rPr>
          <w:rFonts w:ascii="宋体" w:hAnsi="宋体" w:eastAsia="宋体" w:cs="宋体"/>
          <w:b/>
          <w:bCs/>
          <w:spacing w:val="-4"/>
          <w:sz w:val="28"/>
          <w:szCs w:val="28"/>
        </w:rPr>
        <w:t>8.投标文件语言</w:t>
      </w:r>
    </w:p>
    <w:p w14:paraId="1ED955A3">
      <w:pPr>
        <w:spacing w:before="266" w:line="219" w:lineRule="auto"/>
        <w:ind w:left="571"/>
        <w:rPr>
          <w:rFonts w:ascii="宋体" w:hAnsi="宋体" w:eastAsia="宋体" w:cs="宋体"/>
          <w:sz w:val="28"/>
          <w:szCs w:val="28"/>
        </w:rPr>
      </w:pPr>
      <w:r>
        <w:rPr>
          <w:rFonts w:ascii="宋体" w:hAnsi="宋体" w:eastAsia="宋体" w:cs="宋体"/>
          <w:spacing w:val="-1"/>
          <w:sz w:val="28"/>
          <w:szCs w:val="28"/>
        </w:rPr>
        <w:t>8.1  投标文件及与投标相关的所有文件均应以中文书写。</w:t>
      </w:r>
    </w:p>
    <w:p w14:paraId="1F3ACB90">
      <w:pPr>
        <w:spacing w:before="267" w:line="221" w:lineRule="auto"/>
        <w:ind w:left="571"/>
        <w:rPr>
          <w:rFonts w:ascii="宋体" w:hAnsi="宋体" w:eastAsia="宋体" w:cs="宋体"/>
          <w:sz w:val="28"/>
          <w:szCs w:val="28"/>
        </w:rPr>
      </w:pPr>
      <w:r>
        <w:rPr>
          <w:rFonts w:ascii="宋体" w:hAnsi="宋体" w:eastAsia="宋体" w:cs="宋体"/>
          <w:b/>
          <w:bCs/>
          <w:spacing w:val="-4"/>
          <w:sz w:val="28"/>
          <w:szCs w:val="28"/>
        </w:rPr>
        <w:t>9.计量单位</w:t>
      </w:r>
    </w:p>
    <w:p w14:paraId="29D97036">
      <w:pPr>
        <w:spacing w:before="265" w:line="396" w:lineRule="auto"/>
        <w:ind w:left="38" w:right="100" w:firstLine="532"/>
        <w:rPr>
          <w:rFonts w:ascii="宋体" w:hAnsi="宋体" w:eastAsia="宋体" w:cs="宋体"/>
          <w:sz w:val="28"/>
          <w:szCs w:val="28"/>
        </w:rPr>
      </w:pPr>
      <w:r>
        <w:rPr>
          <w:rFonts w:ascii="宋体" w:hAnsi="宋体" w:eastAsia="宋体" w:cs="宋体"/>
          <w:spacing w:val="-1"/>
          <w:sz w:val="28"/>
          <w:szCs w:val="28"/>
        </w:rPr>
        <w:t>9.1  除在招标文件的技术规格中另有规定外，</w:t>
      </w:r>
      <w:r>
        <w:rPr>
          <w:rFonts w:ascii="宋体" w:hAnsi="宋体" w:eastAsia="宋体" w:cs="宋体"/>
          <w:spacing w:val="-2"/>
          <w:sz w:val="28"/>
          <w:szCs w:val="28"/>
        </w:rPr>
        <w:t>计量单位应使用中华人</w:t>
      </w:r>
      <w:r>
        <w:rPr>
          <w:rFonts w:ascii="宋体" w:hAnsi="宋体" w:eastAsia="宋体" w:cs="宋体"/>
          <w:sz w:val="28"/>
          <w:szCs w:val="28"/>
        </w:rPr>
        <w:t xml:space="preserve"> </w:t>
      </w:r>
      <w:r>
        <w:rPr>
          <w:rFonts w:ascii="宋体" w:hAnsi="宋体" w:eastAsia="宋体" w:cs="宋体"/>
          <w:spacing w:val="-4"/>
          <w:sz w:val="28"/>
          <w:szCs w:val="28"/>
        </w:rPr>
        <w:t>民共和国法定计量单位。</w:t>
      </w:r>
    </w:p>
    <w:p w14:paraId="09511C1F">
      <w:pPr>
        <w:spacing w:before="1" w:line="219" w:lineRule="auto"/>
        <w:ind w:left="591"/>
        <w:rPr>
          <w:rFonts w:ascii="宋体" w:hAnsi="宋体" w:eastAsia="宋体" w:cs="宋体"/>
          <w:sz w:val="28"/>
          <w:szCs w:val="28"/>
        </w:rPr>
      </w:pPr>
      <w:r>
        <w:rPr>
          <w:rFonts w:ascii="宋体" w:hAnsi="宋体" w:eastAsia="宋体" w:cs="宋体"/>
          <w:b/>
          <w:bCs/>
          <w:spacing w:val="-6"/>
          <w:sz w:val="28"/>
          <w:szCs w:val="28"/>
        </w:rPr>
        <w:t>10.投标文件的组成</w:t>
      </w:r>
    </w:p>
    <w:p w14:paraId="1C3A27B7">
      <w:pPr>
        <w:spacing w:before="293" w:line="396" w:lineRule="auto"/>
        <w:ind w:left="45" w:right="112" w:firstLine="545"/>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10.1  供应商编写的投标文件由以下部分组成，应包括但不限于以下</w:t>
      </w:r>
      <w:r>
        <w:rPr>
          <w:rFonts w:ascii="宋体" w:hAnsi="宋体" w:eastAsia="宋体" w:cs="宋体"/>
          <w:sz w:val="28"/>
          <w:szCs w:val="28"/>
        </w:rPr>
        <w:t xml:space="preserve"> </w:t>
      </w:r>
      <w:r>
        <w:rPr>
          <w:rFonts w:ascii="宋体" w:hAnsi="宋体" w:eastAsia="宋体" w:cs="宋体"/>
          <w:spacing w:val="-15"/>
          <w:sz w:val="28"/>
          <w:szCs w:val="28"/>
        </w:rPr>
        <w:t>内容：</w:t>
      </w:r>
    </w:p>
    <w:p w14:paraId="535FE562">
      <w:pPr>
        <w:spacing w:before="1" w:line="219" w:lineRule="auto"/>
        <w:ind w:left="990"/>
        <w:rPr>
          <w:rFonts w:ascii="宋体" w:hAnsi="宋体" w:eastAsia="宋体" w:cs="宋体"/>
          <w:sz w:val="28"/>
          <w:szCs w:val="28"/>
        </w:rPr>
      </w:pPr>
      <w:r>
        <w:rPr>
          <w:rFonts w:ascii="宋体" w:hAnsi="宋体" w:eastAsia="宋体" w:cs="宋体"/>
          <w:spacing w:val="-2"/>
          <w:sz w:val="28"/>
          <w:szCs w:val="28"/>
        </w:rPr>
        <w:t>第一部分：投标函</w:t>
      </w:r>
    </w:p>
    <w:p w14:paraId="6EED4F74">
      <w:pPr>
        <w:spacing w:before="266" w:line="307" w:lineRule="auto"/>
        <w:ind w:left="1126" w:right="3911" w:hanging="136"/>
        <w:rPr>
          <w:rFonts w:ascii="宋体" w:hAnsi="宋体" w:eastAsia="宋体" w:cs="宋体"/>
          <w:sz w:val="28"/>
          <w:szCs w:val="28"/>
        </w:rPr>
      </w:pPr>
      <w:r>
        <w:rPr>
          <w:rFonts w:ascii="宋体" w:hAnsi="宋体" w:eastAsia="宋体" w:cs="宋体"/>
          <w:spacing w:val="-2"/>
          <w:sz w:val="28"/>
          <w:szCs w:val="28"/>
        </w:rPr>
        <w:t>第二部分：开标一览表（报价表）</w:t>
      </w:r>
      <w:r>
        <w:rPr>
          <w:rFonts w:ascii="宋体" w:hAnsi="宋体" w:eastAsia="宋体" w:cs="宋体"/>
          <w:sz w:val="28"/>
          <w:szCs w:val="28"/>
        </w:rPr>
        <w:t xml:space="preserve"> </w:t>
      </w:r>
      <w:r>
        <w:rPr>
          <w:rFonts w:ascii="宋体" w:hAnsi="宋体" w:eastAsia="宋体" w:cs="宋体"/>
          <w:spacing w:val="-2"/>
          <w:sz w:val="28"/>
          <w:szCs w:val="28"/>
        </w:rPr>
        <w:t>报价明细表</w:t>
      </w:r>
    </w:p>
    <w:p w14:paraId="4CA17306">
      <w:pPr>
        <w:spacing w:before="268" w:line="220" w:lineRule="auto"/>
        <w:ind w:left="851"/>
        <w:rPr>
          <w:rFonts w:ascii="宋体" w:hAnsi="宋体" w:eastAsia="宋体" w:cs="宋体"/>
          <w:sz w:val="28"/>
          <w:szCs w:val="28"/>
        </w:rPr>
      </w:pPr>
      <w:r>
        <w:rPr>
          <w:rFonts w:ascii="宋体" w:hAnsi="宋体" w:eastAsia="宋体" w:cs="宋体"/>
          <w:spacing w:val="-1"/>
          <w:sz w:val="28"/>
          <w:szCs w:val="28"/>
        </w:rPr>
        <w:t>第三部分  资格证明文件</w:t>
      </w:r>
    </w:p>
    <w:p w14:paraId="79A38DB6">
      <w:pPr>
        <w:spacing w:before="266" w:line="220" w:lineRule="auto"/>
        <w:ind w:left="851"/>
        <w:rPr>
          <w:rFonts w:ascii="宋体" w:hAnsi="宋体" w:eastAsia="宋体" w:cs="宋体"/>
          <w:sz w:val="28"/>
          <w:szCs w:val="28"/>
        </w:rPr>
      </w:pPr>
      <w:r>
        <w:rPr>
          <w:rFonts w:ascii="宋体" w:hAnsi="宋体" w:eastAsia="宋体" w:cs="宋体"/>
          <w:spacing w:val="-1"/>
          <w:sz w:val="28"/>
          <w:szCs w:val="28"/>
        </w:rPr>
        <w:t>第四部分：投标方案说明</w:t>
      </w:r>
    </w:p>
    <w:p w14:paraId="579B9026">
      <w:pPr>
        <w:spacing w:before="267" w:line="220" w:lineRule="auto"/>
        <w:ind w:left="851"/>
        <w:rPr>
          <w:rFonts w:ascii="宋体" w:hAnsi="宋体" w:eastAsia="宋体" w:cs="宋体"/>
          <w:sz w:val="28"/>
          <w:szCs w:val="28"/>
        </w:rPr>
      </w:pPr>
      <w:r>
        <w:rPr>
          <w:rFonts w:ascii="宋体" w:hAnsi="宋体" w:eastAsia="宋体" w:cs="宋体"/>
          <w:spacing w:val="-2"/>
          <w:sz w:val="28"/>
          <w:szCs w:val="28"/>
        </w:rPr>
        <w:t>第五部分：业绩证明</w:t>
      </w:r>
    </w:p>
    <w:p w14:paraId="42723066">
      <w:pPr>
        <w:spacing w:before="265" w:line="308" w:lineRule="auto"/>
        <w:ind w:left="2276" w:right="2630" w:hanging="1425"/>
        <w:rPr>
          <w:rFonts w:ascii="宋体" w:hAnsi="宋体" w:eastAsia="宋体" w:cs="宋体"/>
          <w:sz w:val="28"/>
          <w:szCs w:val="28"/>
        </w:rPr>
      </w:pPr>
      <w:r>
        <w:rPr>
          <w:rFonts w:ascii="宋体" w:hAnsi="宋体" w:eastAsia="宋体" w:cs="宋体"/>
          <w:spacing w:val="-1"/>
          <w:sz w:val="28"/>
          <w:szCs w:val="28"/>
        </w:rPr>
        <w:t>第六部分：拒绝政府采购领域商业贿赂承诺书</w:t>
      </w:r>
      <w:r>
        <w:rPr>
          <w:rFonts w:ascii="宋体" w:hAnsi="宋体" w:eastAsia="宋体" w:cs="宋体"/>
          <w:spacing w:val="9"/>
          <w:sz w:val="28"/>
          <w:szCs w:val="28"/>
        </w:rPr>
        <w:t xml:space="preserve"> </w:t>
      </w:r>
      <w:r>
        <w:rPr>
          <w:rFonts w:ascii="宋体" w:hAnsi="宋体" w:eastAsia="宋体" w:cs="宋体"/>
          <w:spacing w:val="-6"/>
          <w:sz w:val="28"/>
          <w:szCs w:val="28"/>
        </w:rPr>
        <w:t>中小企业声明函</w:t>
      </w:r>
    </w:p>
    <w:p w14:paraId="1FDF2AD8">
      <w:pPr>
        <w:spacing w:before="267" w:line="220" w:lineRule="auto"/>
        <w:ind w:left="2253"/>
        <w:rPr>
          <w:rFonts w:ascii="宋体" w:hAnsi="宋体" w:eastAsia="宋体" w:cs="宋体"/>
          <w:sz w:val="28"/>
          <w:szCs w:val="28"/>
        </w:rPr>
      </w:pPr>
      <w:r>
        <w:rPr>
          <w:rFonts w:ascii="宋体" w:hAnsi="宋体" w:eastAsia="宋体" w:cs="宋体"/>
          <w:spacing w:val="-1"/>
          <w:sz w:val="28"/>
          <w:szCs w:val="28"/>
        </w:rPr>
        <w:t>投标人认为有必要补充说明的事宜</w:t>
      </w:r>
    </w:p>
    <w:p w14:paraId="2E427AF5">
      <w:pPr>
        <w:spacing w:before="265" w:line="396" w:lineRule="auto"/>
        <w:ind w:left="12" w:right="112" w:firstLine="578"/>
        <w:rPr>
          <w:rFonts w:ascii="宋体" w:hAnsi="宋体" w:eastAsia="宋体" w:cs="宋体"/>
          <w:sz w:val="28"/>
          <w:szCs w:val="28"/>
        </w:rPr>
      </w:pPr>
      <w:r>
        <w:rPr>
          <w:rFonts w:ascii="宋体" w:hAnsi="宋体" w:eastAsia="宋体" w:cs="宋体"/>
          <w:spacing w:val="-1"/>
          <w:sz w:val="28"/>
          <w:szCs w:val="28"/>
        </w:rPr>
        <w:t>10.2  供应商提供的以上材料必须真实有效，任何一项的虚假将导致</w:t>
      </w:r>
      <w:r>
        <w:rPr>
          <w:rFonts w:ascii="宋体" w:hAnsi="宋体" w:eastAsia="宋体" w:cs="宋体"/>
          <w:sz w:val="28"/>
          <w:szCs w:val="28"/>
        </w:rPr>
        <w:t xml:space="preserve"> </w:t>
      </w:r>
      <w:r>
        <w:rPr>
          <w:rFonts w:ascii="宋体" w:hAnsi="宋体" w:eastAsia="宋体" w:cs="宋体"/>
          <w:spacing w:val="-2"/>
          <w:sz w:val="28"/>
          <w:szCs w:val="28"/>
        </w:rPr>
        <w:t>其投标被拒绝。</w:t>
      </w:r>
    </w:p>
    <w:p w14:paraId="093673E8">
      <w:pPr>
        <w:spacing w:before="1" w:line="219" w:lineRule="auto"/>
        <w:ind w:left="591"/>
        <w:rPr>
          <w:rFonts w:ascii="宋体" w:hAnsi="宋体" w:eastAsia="宋体" w:cs="宋体"/>
          <w:sz w:val="28"/>
          <w:szCs w:val="28"/>
        </w:rPr>
      </w:pPr>
      <w:r>
        <w:rPr>
          <w:rFonts w:ascii="宋体" w:hAnsi="宋体" w:eastAsia="宋体" w:cs="宋体"/>
          <w:b/>
          <w:bCs/>
          <w:spacing w:val="-6"/>
          <w:sz w:val="28"/>
          <w:szCs w:val="28"/>
        </w:rPr>
        <w:t>11.投标文件格式</w:t>
      </w:r>
    </w:p>
    <w:p w14:paraId="0F79D2FE">
      <w:pPr>
        <w:spacing w:before="265" w:line="396" w:lineRule="auto"/>
        <w:ind w:left="11" w:right="110" w:firstLine="579"/>
        <w:jc w:val="both"/>
        <w:rPr>
          <w:rFonts w:ascii="宋体" w:hAnsi="宋体" w:eastAsia="宋体" w:cs="宋体"/>
          <w:sz w:val="28"/>
          <w:szCs w:val="28"/>
        </w:rPr>
      </w:pPr>
      <w:r>
        <w:rPr>
          <w:rFonts w:ascii="宋体" w:hAnsi="宋体" w:eastAsia="宋体" w:cs="宋体"/>
          <w:spacing w:val="-1"/>
          <w:sz w:val="28"/>
          <w:szCs w:val="28"/>
        </w:rPr>
        <w:t>11.1  对于招标文件第六章中已经提供了格式的投标文件内容，供应</w:t>
      </w:r>
      <w:r>
        <w:rPr>
          <w:rFonts w:ascii="宋体" w:hAnsi="宋体" w:eastAsia="宋体" w:cs="宋体"/>
          <w:sz w:val="28"/>
          <w:szCs w:val="28"/>
        </w:rPr>
        <w:t xml:space="preserve"> 商必须按提供的投标文件格式进行填写和编制，</w:t>
      </w:r>
      <w:r>
        <w:rPr>
          <w:rFonts w:ascii="宋体" w:hAnsi="宋体" w:eastAsia="宋体" w:cs="宋体"/>
          <w:spacing w:val="-1"/>
          <w:sz w:val="28"/>
          <w:szCs w:val="28"/>
        </w:rPr>
        <w:t>没有提供格式的可自行设</w:t>
      </w:r>
      <w:r>
        <w:rPr>
          <w:rFonts w:ascii="宋体" w:hAnsi="宋体" w:eastAsia="宋体" w:cs="宋体"/>
          <w:sz w:val="28"/>
          <w:szCs w:val="28"/>
        </w:rPr>
        <w:t xml:space="preserve"> </w:t>
      </w:r>
      <w:r>
        <w:rPr>
          <w:rFonts w:ascii="宋体" w:hAnsi="宋体" w:eastAsia="宋体" w:cs="宋体"/>
          <w:spacing w:val="-5"/>
          <w:sz w:val="28"/>
          <w:szCs w:val="28"/>
        </w:rPr>
        <w:t>计。</w:t>
      </w:r>
    </w:p>
    <w:p w14:paraId="34D31A13">
      <w:pPr>
        <w:spacing w:before="1" w:line="218" w:lineRule="auto"/>
        <w:ind w:left="591"/>
        <w:rPr>
          <w:rFonts w:ascii="宋体" w:hAnsi="宋体" w:eastAsia="宋体" w:cs="宋体"/>
          <w:sz w:val="28"/>
          <w:szCs w:val="28"/>
        </w:rPr>
      </w:pPr>
      <w:r>
        <w:rPr>
          <w:rFonts w:ascii="宋体" w:hAnsi="宋体" w:eastAsia="宋体" w:cs="宋体"/>
          <w:b/>
          <w:bCs/>
          <w:spacing w:val="-7"/>
          <w:sz w:val="28"/>
          <w:szCs w:val="28"/>
        </w:rPr>
        <w:t>12.投标报价</w:t>
      </w:r>
    </w:p>
    <w:p w14:paraId="5CBF2F72">
      <w:pPr>
        <w:spacing w:before="265" w:line="352" w:lineRule="auto"/>
        <w:ind w:left="11" w:firstLine="579"/>
        <w:rPr>
          <w:rFonts w:ascii="宋体" w:hAnsi="宋体" w:eastAsia="宋体" w:cs="宋体"/>
          <w:sz w:val="28"/>
          <w:szCs w:val="28"/>
        </w:rPr>
      </w:pPr>
      <w:r>
        <w:rPr>
          <w:rFonts w:ascii="宋体" w:hAnsi="宋体" w:eastAsia="宋体" w:cs="宋体"/>
          <w:spacing w:val="2"/>
          <w:sz w:val="28"/>
          <w:szCs w:val="28"/>
        </w:rPr>
        <w:t>12.1  投标报价应包括供应商为完成招标文件中规定的本项目采购内</w:t>
      </w:r>
      <w:r>
        <w:rPr>
          <w:rFonts w:ascii="宋体" w:hAnsi="宋体" w:eastAsia="宋体" w:cs="宋体"/>
          <w:spacing w:val="11"/>
          <w:sz w:val="28"/>
          <w:szCs w:val="28"/>
        </w:rPr>
        <w:t xml:space="preserve"> </w:t>
      </w:r>
      <w:r>
        <w:rPr>
          <w:rFonts w:ascii="宋体" w:hAnsi="宋体" w:eastAsia="宋体" w:cs="宋体"/>
          <w:spacing w:val="3"/>
          <w:sz w:val="28"/>
          <w:szCs w:val="28"/>
        </w:rPr>
        <w:t>容和范围所需要的全部费用，以及与所报货物、服务相关的所有税费，具 体包括但不限于第五章列出的内容。供应商估算错误或漏项的风险一律由</w:t>
      </w:r>
      <w:r>
        <w:rPr>
          <w:rFonts w:ascii="宋体" w:hAnsi="宋体" w:eastAsia="宋体" w:cs="宋体"/>
          <w:spacing w:val="1"/>
          <w:sz w:val="28"/>
          <w:szCs w:val="28"/>
        </w:rPr>
        <w:t xml:space="preserve"> </w:t>
      </w:r>
      <w:r>
        <w:rPr>
          <w:rFonts w:ascii="宋体" w:hAnsi="宋体" w:eastAsia="宋体" w:cs="宋体"/>
          <w:spacing w:val="-2"/>
          <w:sz w:val="28"/>
          <w:szCs w:val="28"/>
        </w:rPr>
        <w:t>供应商承担。见</w:t>
      </w:r>
      <w:r>
        <w:rPr>
          <w:rFonts w:ascii="宋体" w:hAnsi="宋体" w:eastAsia="宋体" w:cs="宋体"/>
          <w:b/>
          <w:bCs/>
          <w:spacing w:val="-2"/>
          <w:sz w:val="28"/>
          <w:szCs w:val="28"/>
        </w:rPr>
        <w:t>供应商须知前附表</w:t>
      </w:r>
    </w:p>
    <w:p w14:paraId="34B5631C">
      <w:pPr>
        <w:spacing w:before="267" w:line="219" w:lineRule="auto"/>
        <w:ind w:right="2"/>
        <w:jc w:val="right"/>
        <w:rPr>
          <w:rFonts w:ascii="宋体" w:hAnsi="宋体" w:eastAsia="宋体" w:cs="宋体"/>
          <w:sz w:val="28"/>
          <w:szCs w:val="28"/>
        </w:rPr>
      </w:pPr>
      <w:r>
        <w:rPr>
          <w:rFonts w:ascii="宋体" w:hAnsi="宋体" w:eastAsia="宋体" w:cs="宋体"/>
          <w:spacing w:val="2"/>
          <w:sz w:val="28"/>
          <w:szCs w:val="28"/>
        </w:rPr>
        <w:t>12.2  供应商应在投标分项报价表中详细列出所报货物和服务的单价</w:t>
      </w:r>
    </w:p>
    <w:p w14:paraId="160BBD67">
      <w:pPr>
        <w:spacing w:before="293" w:line="396" w:lineRule="auto"/>
        <w:ind w:left="14" w:firstLine="4"/>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3"/>
          <w:sz w:val="28"/>
          <w:szCs w:val="28"/>
        </w:rPr>
        <w:t>（如适用）和总价，并由法定代表人或其授权代表签署并</w:t>
      </w:r>
      <w:r>
        <w:rPr>
          <w:rFonts w:ascii="宋体" w:hAnsi="宋体" w:eastAsia="宋体" w:cs="宋体"/>
          <w:spacing w:val="2"/>
          <w:sz w:val="28"/>
          <w:szCs w:val="28"/>
        </w:rPr>
        <w:t>加盖公章。投标</w:t>
      </w:r>
      <w:r>
        <w:rPr>
          <w:rFonts w:ascii="宋体" w:hAnsi="宋体" w:eastAsia="宋体" w:cs="宋体"/>
          <w:sz w:val="28"/>
          <w:szCs w:val="28"/>
        </w:rPr>
        <w:t xml:space="preserve"> </w:t>
      </w:r>
      <w:r>
        <w:rPr>
          <w:rFonts w:ascii="宋体" w:hAnsi="宋体" w:eastAsia="宋体" w:cs="宋体"/>
          <w:spacing w:val="-1"/>
          <w:sz w:val="28"/>
          <w:szCs w:val="28"/>
        </w:rPr>
        <w:t>分项报价表上的价格应按招标文件第六章的格式填写。</w:t>
      </w:r>
    </w:p>
    <w:p w14:paraId="241D00E7">
      <w:pPr>
        <w:spacing w:line="218" w:lineRule="auto"/>
        <w:ind w:left="591"/>
        <w:rPr>
          <w:rFonts w:ascii="宋体" w:hAnsi="宋体" w:eastAsia="宋体" w:cs="宋体"/>
          <w:sz w:val="28"/>
          <w:szCs w:val="28"/>
        </w:rPr>
      </w:pPr>
      <w:r>
        <w:rPr>
          <w:rFonts w:ascii="宋体" w:hAnsi="宋体" w:eastAsia="宋体" w:cs="宋体"/>
          <w:spacing w:val="-1"/>
          <w:sz w:val="28"/>
          <w:szCs w:val="28"/>
        </w:rPr>
        <w:t>12.3  投标分项报价表的总价应和投标报价一览表的投标报价相一</w:t>
      </w:r>
    </w:p>
    <w:p w14:paraId="4C941324">
      <w:pPr>
        <w:spacing w:before="266" w:line="337" w:lineRule="auto"/>
        <w:ind w:left="15" w:right="108" w:hanging="4"/>
        <w:rPr>
          <w:rFonts w:ascii="宋体" w:hAnsi="宋体" w:eastAsia="宋体" w:cs="宋体"/>
          <w:sz w:val="28"/>
          <w:szCs w:val="28"/>
        </w:rPr>
      </w:pPr>
      <w:r>
        <w:rPr>
          <w:rFonts w:ascii="宋体" w:hAnsi="宋体" w:eastAsia="宋体" w:cs="宋体"/>
          <w:sz w:val="28"/>
          <w:szCs w:val="28"/>
        </w:rPr>
        <w:t>致，也包括供应商为完成本项目所发生的一切费</w:t>
      </w:r>
      <w:r>
        <w:rPr>
          <w:rFonts w:ascii="宋体" w:hAnsi="宋体" w:eastAsia="宋体" w:cs="宋体"/>
          <w:spacing w:val="-1"/>
          <w:sz w:val="28"/>
          <w:szCs w:val="28"/>
        </w:rPr>
        <w:t>用且已包括与所报服务相</w:t>
      </w:r>
      <w:r>
        <w:rPr>
          <w:rFonts w:ascii="宋体" w:hAnsi="宋体" w:eastAsia="宋体" w:cs="宋体"/>
          <w:sz w:val="28"/>
          <w:szCs w:val="28"/>
        </w:rPr>
        <w:t xml:space="preserve"> </w:t>
      </w:r>
      <w:r>
        <w:rPr>
          <w:rFonts w:ascii="宋体" w:hAnsi="宋体" w:eastAsia="宋体" w:cs="宋体"/>
          <w:spacing w:val="-1"/>
          <w:sz w:val="28"/>
          <w:szCs w:val="28"/>
        </w:rPr>
        <w:t>关的所有税费。若投标分项报价表的总价和投标报价一览表的投标报价不</w:t>
      </w:r>
      <w:r>
        <w:rPr>
          <w:rFonts w:ascii="宋体" w:hAnsi="宋体" w:eastAsia="宋体" w:cs="宋体"/>
          <w:spacing w:val="14"/>
          <w:sz w:val="28"/>
          <w:szCs w:val="28"/>
        </w:rPr>
        <w:t xml:space="preserve"> </w:t>
      </w:r>
      <w:r>
        <w:rPr>
          <w:rFonts w:ascii="宋体" w:hAnsi="宋体" w:eastAsia="宋体" w:cs="宋体"/>
          <w:spacing w:val="-1"/>
          <w:sz w:val="28"/>
          <w:szCs w:val="28"/>
        </w:rPr>
        <w:t>一致，则供应商的报价以《投标报价一览表》的投标报价为准。</w:t>
      </w:r>
    </w:p>
    <w:p w14:paraId="3522DF81">
      <w:pPr>
        <w:spacing w:before="270" w:line="337" w:lineRule="auto"/>
        <w:ind w:left="13" w:firstLine="577"/>
        <w:rPr>
          <w:rFonts w:ascii="宋体" w:hAnsi="宋体" w:eastAsia="宋体" w:cs="宋体"/>
          <w:sz w:val="28"/>
          <w:szCs w:val="28"/>
        </w:rPr>
      </w:pPr>
      <w:r>
        <w:rPr>
          <w:rFonts w:ascii="宋体" w:hAnsi="宋体" w:eastAsia="宋体" w:cs="宋体"/>
          <w:spacing w:val="2"/>
          <w:sz w:val="28"/>
          <w:szCs w:val="28"/>
        </w:rPr>
        <w:t>12.4  供应商的所报单价在合同执行过程中是固定不变的，未经采购</w:t>
      </w:r>
      <w:r>
        <w:rPr>
          <w:rFonts w:ascii="宋体" w:hAnsi="宋体" w:eastAsia="宋体" w:cs="宋体"/>
          <w:spacing w:val="3"/>
          <w:sz w:val="28"/>
          <w:szCs w:val="28"/>
        </w:rPr>
        <w:t>人许可不得以任何理由予以变更。以可调整的价格提交的投标文件将作为</w:t>
      </w:r>
      <w:r>
        <w:rPr>
          <w:rFonts w:ascii="宋体" w:hAnsi="宋体" w:eastAsia="宋体" w:cs="宋体"/>
          <w:sz w:val="28"/>
          <w:szCs w:val="28"/>
        </w:rPr>
        <w:t xml:space="preserve"> </w:t>
      </w:r>
      <w:r>
        <w:rPr>
          <w:rFonts w:ascii="宋体" w:hAnsi="宋体" w:eastAsia="宋体" w:cs="宋体"/>
          <w:spacing w:val="-1"/>
          <w:sz w:val="28"/>
          <w:szCs w:val="28"/>
        </w:rPr>
        <w:t>非实质性投标而予以拒绝。</w:t>
      </w:r>
    </w:p>
    <w:p w14:paraId="0CC8DE18">
      <w:pPr>
        <w:spacing w:before="265" w:line="307" w:lineRule="auto"/>
        <w:ind w:left="15" w:right="110" w:firstLine="575"/>
        <w:rPr>
          <w:rFonts w:ascii="宋体" w:hAnsi="宋体" w:eastAsia="宋体" w:cs="宋体"/>
          <w:sz w:val="28"/>
          <w:szCs w:val="28"/>
        </w:rPr>
      </w:pPr>
      <w:r>
        <w:rPr>
          <w:rFonts w:ascii="宋体" w:hAnsi="宋体" w:eastAsia="宋体" w:cs="宋体"/>
          <w:spacing w:val="-1"/>
          <w:sz w:val="28"/>
          <w:szCs w:val="28"/>
        </w:rPr>
        <w:t>12.5  供应商每次对每种子目只允许有一个报价，采购人不接受有任</w:t>
      </w:r>
      <w:r>
        <w:rPr>
          <w:rFonts w:ascii="宋体" w:hAnsi="宋体" w:eastAsia="宋体" w:cs="宋体"/>
          <w:sz w:val="28"/>
          <w:szCs w:val="28"/>
        </w:rPr>
        <w:t xml:space="preserve"> </w:t>
      </w:r>
      <w:r>
        <w:rPr>
          <w:rFonts w:ascii="宋体" w:hAnsi="宋体" w:eastAsia="宋体" w:cs="宋体"/>
          <w:spacing w:val="-3"/>
          <w:sz w:val="28"/>
          <w:szCs w:val="28"/>
        </w:rPr>
        <w:t>何选择的报价。</w:t>
      </w:r>
    </w:p>
    <w:p w14:paraId="5D712832">
      <w:pPr>
        <w:spacing w:before="268" w:line="337" w:lineRule="auto"/>
        <w:ind w:left="10" w:firstLine="581"/>
        <w:rPr>
          <w:rFonts w:ascii="宋体" w:hAnsi="宋体" w:eastAsia="宋体" w:cs="宋体"/>
          <w:sz w:val="28"/>
          <w:szCs w:val="28"/>
        </w:rPr>
      </w:pPr>
      <w:r>
        <w:rPr>
          <w:rFonts w:ascii="宋体" w:hAnsi="宋体" w:eastAsia="宋体" w:cs="宋体"/>
          <w:spacing w:val="5"/>
          <w:sz w:val="28"/>
          <w:szCs w:val="28"/>
        </w:rPr>
        <w:t>12.6 供应商根据本须知</w:t>
      </w:r>
      <w:r>
        <w:rPr>
          <w:rFonts w:ascii="宋体" w:hAnsi="宋体" w:eastAsia="宋体" w:cs="宋体"/>
          <w:spacing w:val="47"/>
          <w:sz w:val="28"/>
          <w:szCs w:val="28"/>
        </w:rPr>
        <w:t xml:space="preserve"> </w:t>
      </w:r>
      <w:r>
        <w:rPr>
          <w:rFonts w:ascii="宋体" w:hAnsi="宋体" w:eastAsia="宋体" w:cs="宋体"/>
          <w:spacing w:val="5"/>
          <w:sz w:val="28"/>
          <w:szCs w:val="28"/>
        </w:rPr>
        <w:t>12.2 条规定将投标报价分成几部分并按招</w:t>
      </w:r>
      <w:r>
        <w:rPr>
          <w:rFonts w:ascii="宋体" w:hAnsi="宋体" w:eastAsia="宋体" w:cs="宋体"/>
          <w:sz w:val="28"/>
          <w:szCs w:val="28"/>
        </w:rPr>
        <w:t xml:space="preserve"> </w:t>
      </w:r>
      <w:r>
        <w:rPr>
          <w:rFonts w:ascii="宋体" w:hAnsi="宋体" w:eastAsia="宋体" w:cs="宋体"/>
          <w:spacing w:val="2"/>
          <w:sz w:val="28"/>
          <w:szCs w:val="28"/>
        </w:rPr>
        <w:t>标文件第六章提供的格式填写“投标分项报价表</w:t>
      </w:r>
      <w:r>
        <w:rPr>
          <w:rFonts w:ascii="宋体" w:hAnsi="宋体" w:eastAsia="宋体" w:cs="宋体"/>
          <w:spacing w:val="-101"/>
          <w:sz w:val="28"/>
          <w:szCs w:val="28"/>
        </w:rPr>
        <w:t xml:space="preserve"> </w:t>
      </w:r>
      <w:r>
        <w:rPr>
          <w:rFonts w:ascii="宋体" w:hAnsi="宋体" w:eastAsia="宋体" w:cs="宋体"/>
          <w:spacing w:val="2"/>
          <w:sz w:val="28"/>
          <w:szCs w:val="28"/>
        </w:rPr>
        <w:t>”，只是为了</w:t>
      </w:r>
      <w:r>
        <w:rPr>
          <w:rFonts w:ascii="宋体" w:hAnsi="宋体" w:eastAsia="宋体" w:cs="宋体"/>
          <w:spacing w:val="1"/>
          <w:sz w:val="28"/>
          <w:szCs w:val="28"/>
        </w:rPr>
        <w:t>方便采购人</w:t>
      </w:r>
      <w:r>
        <w:rPr>
          <w:rFonts w:ascii="宋体" w:hAnsi="宋体" w:eastAsia="宋体" w:cs="宋体"/>
          <w:sz w:val="28"/>
          <w:szCs w:val="28"/>
        </w:rPr>
        <w:t xml:space="preserve"> 对投标文件进行比较，并不限制采购人以其它</w:t>
      </w:r>
      <w:r>
        <w:rPr>
          <w:rFonts w:ascii="宋体" w:hAnsi="宋体" w:eastAsia="宋体" w:cs="宋体"/>
          <w:spacing w:val="-1"/>
          <w:sz w:val="28"/>
          <w:szCs w:val="28"/>
        </w:rPr>
        <w:t>方式签订合同的权力。</w:t>
      </w:r>
    </w:p>
    <w:p w14:paraId="46DF7FF5">
      <w:pPr>
        <w:spacing w:before="267" w:line="219" w:lineRule="auto"/>
        <w:ind w:left="591"/>
        <w:rPr>
          <w:rFonts w:ascii="宋体" w:hAnsi="宋体" w:eastAsia="宋体" w:cs="宋体"/>
          <w:sz w:val="28"/>
          <w:szCs w:val="28"/>
        </w:rPr>
      </w:pPr>
      <w:r>
        <w:rPr>
          <w:rFonts w:ascii="宋体" w:hAnsi="宋体" w:eastAsia="宋体" w:cs="宋体"/>
          <w:b/>
          <w:bCs/>
          <w:spacing w:val="-7"/>
          <w:sz w:val="28"/>
          <w:szCs w:val="28"/>
        </w:rPr>
        <w:t>13.报价货币</w:t>
      </w:r>
    </w:p>
    <w:p w14:paraId="0B188786">
      <w:pPr>
        <w:spacing w:before="267" w:line="396" w:lineRule="auto"/>
        <w:ind w:left="12" w:firstLine="578"/>
        <w:rPr>
          <w:rFonts w:ascii="宋体" w:hAnsi="宋体" w:eastAsia="宋体" w:cs="宋体"/>
          <w:sz w:val="28"/>
          <w:szCs w:val="28"/>
        </w:rPr>
      </w:pPr>
      <w:r>
        <w:rPr>
          <w:rFonts w:ascii="宋体" w:hAnsi="宋体" w:eastAsia="宋体" w:cs="宋体"/>
          <w:spacing w:val="2"/>
          <w:sz w:val="28"/>
          <w:szCs w:val="28"/>
        </w:rPr>
        <w:t>13.1  投标函、投标报价一览表、投标分项报价表、最后报价表等所</w:t>
      </w:r>
      <w:r>
        <w:rPr>
          <w:rFonts w:ascii="宋体" w:hAnsi="宋体" w:eastAsia="宋体" w:cs="宋体"/>
          <w:spacing w:val="11"/>
          <w:sz w:val="28"/>
          <w:szCs w:val="28"/>
        </w:rPr>
        <w:t xml:space="preserve"> </w:t>
      </w:r>
      <w:r>
        <w:rPr>
          <w:rFonts w:ascii="宋体" w:hAnsi="宋体" w:eastAsia="宋体" w:cs="宋体"/>
          <w:spacing w:val="-1"/>
          <w:sz w:val="28"/>
          <w:szCs w:val="28"/>
        </w:rPr>
        <w:t>有报价一律用人民币填报。采购人不接受任何非人民币币种的报价。</w:t>
      </w:r>
    </w:p>
    <w:p w14:paraId="2ACB5F14">
      <w:pPr>
        <w:spacing w:before="4" w:line="336" w:lineRule="auto"/>
        <w:ind w:left="12" w:firstLine="566"/>
        <w:rPr>
          <w:rFonts w:ascii="宋体" w:hAnsi="宋体" w:eastAsia="宋体" w:cs="宋体"/>
          <w:sz w:val="28"/>
          <w:szCs w:val="28"/>
        </w:rPr>
      </w:pPr>
      <w:r>
        <w:rPr>
          <w:rFonts w:ascii="宋体" w:hAnsi="宋体" w:eastAsia="宋体" w:cs="宋体"/>
          <w:spacing w:val="-2"/>
          <w:sz w:val="28"/>
          <w:szCs w:val="28"/>
        </w:rPr>
        <w:t>（1）投标报价是指服务内容达到正常使用条件下的所有费用包括服务</w:t>
      </w:r>
      <w:r>
        <w:rPr>
          <w:rFonts w:ascii="宋体" w:hAnsi="宋体" w:eastAsia="宋体" w:cs="宋体"/>
          <w:spacing w:val="12"/>
          <w:sz w:val="28"/>
          <w:szCs w:val="28"/>
        </w:rPr>
        <w:t xml:space="preserve"> </w:t>
      </w:r>
      <w:r>
        <w:rPr>
          <w:rFonts w:ascii="宋体" w:hAnsi="宋体" w:eastAsia="宋体" w:cs="宋体"/>
          <w:sz w:val="28"/>
          <w:szCs w:val="28"/>
        </w:rPr>
        <w:t>的报价及所发生的其他费用和国家按现行税收</w:t>
      </w:r>
      <w:r>
        <w:rPr>
          <w:rFonts w:ascii="宋体" w:hAnsi="宋体" w:eastAsia="宋体" w:cs="宋体"/>
          <w:spacing w:val="-1"/>
          <w:sz w:val="28"/>
          <w:szCs w:val="28"/>
        </w:rPr>
        <w:t>政策征收的一切税费等。以</w:t>
      </w:r>
      <w:r>
        <w:rPr>
          <w:rFonts w:ascii="宋体" w:hAnsi="宋体" w:eastAsia="宋体" w:cs="宋体"/>
          <w:sz w:val="28"/>
          <w:szCs w:val="28"/>
        </w:rPr>
        <w:t xml:space="preserve"> </w:t>
      </w:r>
      <w:r>
        <w:rPr>
          <w:rFonts w:ascii="宋体" w:hAnsi="宋体" w:eastAsia="宋体" w:cs="宋体"/>
          <w:spacing w:val="-1"/>
          <w:sz w:val="28"/>
          <w:szCs w:val="28"/>
        </w:rPr>
        <w:t>招标文件的内容和要求作为投标依据；</w:t>
      </w:r>
    </w:p>
    <w:p w14:paraId="44B3225D">
      <w:pPr>
        <w:spacing w:before="268" w:line="307" w:lineRule="auto"/>
        <w:ind w:left="13" w:firstLine="565"/>
        <w:rPr>
          <w:rFonts w:ascii="宋体" w:hAnsi="宋体" w:eastAsia="宋体" w:cs="宋体"/>
          <w:sz w:val="28"/>
          <w:szCs w:val="28"/>
        </w:rPr>
      </w:pPr>
      <w:r>
        <w:rPr>
          <w:rFonts w:ascii="宋体" w:hAnsi="宋体" w:eastAsia="宋体" w:cs="宋体"/>
          <w:spacing w:val="-2"/>
          <w:sz w:val="28"/>
          <w:szCs w:val="28"/>
        </w:rPr>
        <w:t>（2）投标人应在投标文件中的开标一览表上，标明服务报价、其它费</w:t>
      </w:r>
      <w:r>
        <w:rPr>
          <w:rFonts w:ascii="宋体" w:hAnsi="宋体" w:eastAsia="宋体" w:cs="宋体"/>
          <w:spacing w:val="12"/>
          <w:sz w:val="28"/>
          <w:szCs w:val="28"/>
        </w:rPr>
        <w:t xml:space="preserve"> </w:t>
      </w:r>
      <w:r>
        <w:rPr>
          <w:rFonts w:ascii="宋体" w:hAnsi="宋体" w:eastAsia="宋体" w:cs="宋体"/>
          <w:spacing w:val="-1"/>
          <w:sz w:val="28"/>
          <w:szCs w:val="28"/>
        </w:rPr>
        <w:t>用、总报价；任何有选择的报价不予接受；</w:t>
      </w:r>
    </w:p>
    <w:p w14:paraId="7A06361D">
      <w:pPr>
        <w:spacing w:before="268" w:line="219" w:lineRule="auto"/>
        <w:ind w:left="578"/>
        <w:rPr>
          <w:rFonts w:ascii="宋体" w:hAnsi="宋体" w:eastAsia="宋体" w:cs="宋体"/>
          <w:sz w:val="28"/>
          <w:szCs w:val="28"/>
        </w:rPr>
      </w:pPr>
      <w:r>
        <w:rPr>
          <w:rFonts w:ascii="宋体" w:hAnsi="宋体" w:eastAsia="宋体" w:cs="宋体"/>
          <w:spacing w:val="-1"/>
          <w:sz w:val="28"/>
          <w:szCs w:val="28"/>
        </w:rPr>
        <w:t>（3）投标货币：人民币；单位：元（精确到小数点后两位</w:t>
      </w:r>
      <w:r>
        <w:rPr>
          <w:rFonts w:ascii="宋体" w:hAnsi="宋体" w:eastAsia="宋体" w:cs="宋体"/>
          <w:spacing w:val="3"/>
          <w:sz w:val="28"/>
          <w:szCs w:val="28"/>
        </w:rPr>
        <w:t>）；</w:t>
      </w:r>
    </w:p>
    <w:p w14:paraId="3FC47593">
      <w:pPr>
        <w:spacing w:before="295" w:line="219" w:lineRule="auto"/>
        <w:ind w:left="578"/>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（4）开标一览表应有投标人公章及法定代表人或被授权人的签字；</w:t>
      </w:r>
    </w:p>
    <w:p w14:paraId="01169EEF">
      <w:pPr>
        <w:spacing w:before="265" w:line="309" w:lineRule="auto"/>
        <w:ind w:left="11" w:right="78" w:firstLine="567"/>
        <w:rPr>
          <w:rFonts w:ascii="宋体" w:hAnsi="宋体" w:eastAsia="宋体" w:cs="宋体"/>
          <w:sz w:val="28"/>
          <w:szCs w:val="28"/>
        </w:rPr>
      </w:pPr>
      <w:r>
        <w:rPr>
          <w:rFonts w:ascii="宋体" w:hAnsi="宋体" w:eastAsia="宋体" w:cs="宋体"/>
          <w:spacing w:val="-2"/>
          <w:sz w:val="28"/>
          <w:szCs w:val="28"/>
        </w:rPr>
        <w:t>（5）投标报价表中标明的价格，在合同执行过程中，不得以任何理由</w:t>
      </w:r>
      <w:r>
        <w:rPr>
          <w:rFonts w:ascii="宋体" w:hAnsi="宋体" w:eastAsia="宋体" w:cs="宋体"/>
          <w:spacing w:val="12"/>
          <w:sz w:val="28"/>
          <w:szCs w:val="28"/>
        </w:rPr>
        <w:t xml:space="preserve"> </w:t>
      </w:r>
      <w:r>
        <w:rPr>
          <w:rFonts w:ascii="宋体" w:hAnsi="宋体" w:eastAsia="宋体" w:cs="宋体"/>
          <w:spacing w:val="-4"/>
          <w:sz w:val="28"/>
          <w:szCs w:val="28"/>
        </w:rPr>
        <w:t>变更；</w:t>
      </w:r>
    </w:p>
    <w:p w14:paraId="7DA76B44">
      <w:pPr>
        <w:spacing w:before="263" w:line="308" w:lineRule="auto"/>
        <w:ind w:left="18" w:right="76" w:firstLine="559"/>
        <w:rPr>
          <w:rFonts w:ascii="宋体" w:hAnsi="宋体" w:eastAsia="宋体" w:cs="宋体"/>
          <w:sz w:val="28"/>
          <w:szCs w:val="28"/>
        </w:rPr>
      </w:pPr>
      <w:r>
        <w:rPr>
          <w:rFonts w:ascii="宋体" w:hAnsi="宋体" w:eastAsia="宋体" w:cs="宋体"/>
          <w:spacing w:val="-2"/>
          <w:sz w:val="28"/>
          <w:szCs w:val="28"/>
        </w:rPr>
        <w:t>（6）凡因投标人对招标文件阅读不深、理解不透、误解、疏漏、或因</w:t>
      </w:r>
      <w:r>
        <w:rPr>
          <w:rFonts w:ascii="宋体" w:hAnsi="宋体" w:eastAsia="宋体" w:cs="宋体"/>
          <w:spacing w:val="14"/>
          <w:sz w:val="28"/>
          <w:szCs w:val="28"/>
        </w:rPr>
        <w:t xml:space="preserve"> </w:t>
      </w:r>
      <w:r>
        <w:rPr>
          <w:rFonts w:ascii="宋体" w:hAnsi="宋体" w:eastAsia="宋体" w:cs="宋体"/>
          <w:spacing w:val="-1"/>
          <w:sz w:val="28"/>
          <w:szCs w:val="28"/>
        </w:rPr>
        <w:t>市场行情了解不清造成的后果和风险均由投标人自负；</w:t>
      </w:r>
    </w:p>
    <w:p w14:paraId="3F51F988">
      <w:pPr>
        <w:spacing w:before="265" w:line="219" w:lineRule="auto"/>
        <w:ind w:left="578"/>
        <w:rPr>
          <w:rFonts w:ascii="宋体" w:hAnsi="宋体" w:eastAsia="宋体" w:cs="宋体"/>
          <w:sz w:val="28"/>
          <w:szCs w:val="28"/>
        </w:rPr>
      </w:pPr>
      <w:r>
        <w:rPr>
          <w:rFonts w:ascii="宋体" w:hAnsi="宋体" w:eastAsia="宋体" w:cs="宋体"/>
          <w:spacing w:val="-2"/>
          <w:sz w:val="28"/>
          <w:szCs w:val="28"/>
        </w:rPr>
        <w:t>（7）最低报价不是中标的唯一依据；</w:t>
      </w:r>
    </w:p>
    <w:p w14:paraId="3CB904A5">
      <w:pPr>
        <w:spacing w:before="272" w:line="360" w:lineRule="auto"/>
        <w:ind w:left="11" w:firstLine="567"/>
        <w:rPr>
          <w:rFonts w:ascii="宋体" w:hAnsi="宋体" w:eastAsia="宋体" w:cs="宋体"/>
          <w:sz w:val="28"/>
          <w:szCs w:val="28"/>
        </w:rPr>
      </w:pPr>
      <w:r>
        <w:rPr>
          <w:rFonts w:ascii="宋体" w:hAnsi="宋体" w:eastAsia="宋体" w:cs="宋体"/>
          <w:spacing w:val="-2"/>
          <w:sz w:val="28"/>
          <w:szCs w:val="28"/>
        </w:rPr>
        <w:t>（8）投标人不得以低于成本的报价参加投标。评标委员会认为投标人</w:t>
      </w:r>
      <w:r>
        <w:rPr>
          <w:rFonts w:ascii="宋体" w:hAnsi="宋体" w:eastAsia="宋体" w:cs="宋体"/>
          <w:spacing w:val="12"/>
          <w:sz w:val="28"/>
          <w:szCs w:val="28"/>
        </w:rPr>
        <w:t xml:space="preserve"> </w:t>
      </w:r>
      <w:r>
        <w:rPr>
          <w:rFonts w:ascii="宋体" w:hAnsi="宋体" w:eastAsia="宋体" w:cs="宋体"/>
          <w:sz w:val="28"/>
          <w:szCs w:val="28"/>
        </w:rPr>
        <w:t>的报价明显低于其他通过符合性审查投标人的报</w:t>
      </w:r>
      <w:r>
        <w:rPr>
          <w:rFonts w:ascii="宋体" w:hAnsi="宋体" w:eastAsia="宋体" w:cs="宋体"/>
          <w:spacing w:val="-1"/>
          <w:sz w:val="28"/>
          <w:szCs w:val="28"/>
        </w:rPr>
        <w:t>价，有可能影响服务质量</w:t>
      </w:r>
      <w:r>
        <w:rPr>
          <w:rFonts w:ascii="宋体" w:hAnsi="宋体" w:eastAsia="宋体" w:cs="宋体"/>
          <w:sz w:val="28"/>
          <w:szCs w:val="28"/>
        </w:rPr>
        <w:t xml:space="preserve">  </w:t>
      </w:r>
      <w:r>
        <w:rPr>
          <w:rFonts w:ascii="宋体" w:hAnsi="宋体" w:eastAsia="宋体" w:cs="宋体"/>
          <w:spacing w:val="-3"/>
          <w:sz w:val="28"/>
          <w:szCs w:val="28"/>
        </w:rPr>
        <w:t>或者不能诚信履约的，应当要求其在评标现场合理的时间内提供</w:t>
      </w:r>
      <w:r>
        <w:rPr>
          <w:rFonts w:ascii="宋体" w:hAnsi="宋体" w:eastAsia="宋体" w:cs="宋体"/>
          <w:spacing w:val="-4"/>
          <w:sz w:val="28"/>
          <w:szCs w:val="28"/>
        </w:rPr>
        <w:t>书面说明，</w:t>
      </w:r>
      <w:r>
        <w:rPr>
          <w:rFonts w:ascii="宋体" w:hAnsi="宋体" w:eastAsia="宋体" w:cs="宋体"/>
          <w:sz w:val="28"/>
          <w:szCs w:val="28"/>
        </w:rPr>
        <w:t xml:space="preserve"> 必要时提交相关证明材料；投标人不能证明其报</w:t>
      </w:r>
      <w:r>
        <w:rPr>
          <w:rFonts w:ascii="宋体" w:hAnsi="宋体" w:eastAsia="宋体" w:cs="宋体"/>
          <w:spacing w:val="-1"/>
          <w:sz w:val="28"/>
          <w:szCs w:val="28"/>
        </w:rPr>
        <w:t>价合理性的，评标委员会</w:t>
      </w:r>
      <w:r>
        <w:rPr>
          <w:rFonts w:ascii="宋体" w:hAnsi="宋体" w:eastAsia="宋体" w:cs="宋体"/>
          <w:sz w:val="28"/>
          <w:szCs w:val="28"/>
        </w:rPr>
        <w:t xml:space="preserve">  </w:t>
      </w:r>
      <w:r>
        <w:rPr>
          <w:rFonts w:ascii="宋体" w:hAnsi="宋体" w:eastAsia="宋体" w:cs="宋体"/>
          <w:spacing w:val="-1"/>
          <w:sz w:val="28"/>
          <w:szCs w:val="28"/>
        </w:rPr>
        <w:t>应当将其作为无效投标处理。</w:t>
      </w:r>
    </w:p>
    <w:p w14:paraId="1713C2AF">
      <w:pPr>
        <w:spacing w:before="266" w:line="221" w:lineRule="auto"/>
        <w:ind w:left="591"/>
        <w:rPr>
          <w:rFonts w:ascii="宋体" w:hAnsi="宋体" w:eastAsia="宋体" w:cs="宋体"/>
          <w:sz w:val="28"/>
          <w:szCs w:val="28"/>
        </w:rPr>
      </w:pPr>
      <w:r>
        <w:rPr>
          <w:rFonts w:ascii="宋体" w:hAnsi="宋体" w:eastAsia="宋体" w:cs="宋体"/>
          <w:b/>
          <w:bCs/>
          <w:spacing w:val="-6"/>
          <w:sz w:val="28"/>
          <w:szCs w:val="28"/>
        </w:rPr>
        <w:t>14.投标保证金</w:t>
      </w:r>
    </w:p>
    <w:p w14:paraId="0C0DB6A9">
      <w:pPr>
        <w:spacing w:before="266" w:line="219" w:lineRule="auto"/>
        <w:ind w:left="591"/>
        <w:rPr>
          <w:rFonts w:ascii="宋体" w:hAnsi="宋体" w:eastAsia="宋体" w:cs="宋体"/>
          <w:sz w:val="28"/>
          <w:szCs w:val="28"/>
        </w:rPr>
      </w:pPr>
      <w:r>
        <w:rPr>
          <w:rFonts w:ascii="宋体" w:hAnsi="宋体" w:eastAsia="宋体" w:cs="宋体"/>
          <w:spacing w:val="-2"/>
          <w:sz w:val="28"/>
          <w:szCs w:val="28"/>
        </w:rPr>
        <w:t>14.1  本项目不需要缴纳招标保证金。</w:t>
      </w:r>
    </w:p>
    <w:p w14:paraId="16C8DC0C">
      <w:pPr>
        <w:spacing w:before="267" w:line="221" w:lineRule="auto"/>
        <w:ind w:left="591"/>
        <w:rPr>
          <w:rFonts w:ascii="宋体" w:hAnsi="宋体" w:eastAsia="宋体" w:cs="宋体"/>
          <w:sz w:val="28"/>
          <w:szCs w:val="28"/>
        </w:rPr>
      </w:pPr>
      <w:r>
        <w:rPr>
          <w:rFonts w:ascii="宋体" w:hAnsi="宋体" w:eastAsia="宋体" w:cs="宋体"/>
          <w:b/>
          <w:bCs/>
          <w:spacing w:val="-6"/>
          <w:sz w:val="28"/>
          <w:szCs w:val="28"/>
        </w:rPr>
        <w:t>15.投标有效期</w:t>
      </w:r>
    </w:p>
    <w:p w14:paraId="3D26C177">
      <w:pPr>
        <w:spacing w:before="264" w:line="337" w:lineRule="auto"/>
        <w:ind w:left="13" w:right="179" w:firstLine="577"/>
        <w:rPr>
          <w:rFonts w:ascii="宋体" w:hAnsi="宋体" w:eastAsia="宋体" w:cs="宋体"/>
          <w:sz w:val="28"/>
          <w:szCs w:val="28"/>
        </w:rPr>
      </w:pPr>
      <w:r>
        <w:rPr>
          <w:rFonts w:ascii="宋体" w:hAnsi="宋体" w:eastAsia="宋体" w:cs="宋体"/>
          <w:spacing w:val="-1"/>
          <w:sz w:val="28"/>
          <w:szCs w:val="28"/>
        </w:rPr>
        <w:t>15.1  投标有效期见</w:t>
      </w:r>
      <w:r>
        <w:rPr>
          <w:rFonts w:ascii="宋体" w:hAnsi="宋体" w:eastAsia="宋体" w:cs="宋体"/>
          <w:b/>
          <w:bCs/>
          <w:spacing w:val="-1"/>
          <w:sz w:val="28"/>
          <w:szCs w:val="28"/>
        </w:rPr>
        <w:t>供应商须知前附</w:t>
      </w:r>
      <w:r>
        <w:rPr>
          <w:rFonts w:ascii="宋体" w:hAnsi="宋体" w:eastAsia="宋体" w:cs="宋体"/>
          <w:b/>
          <w:bCs/>
          <w:spacing w:val="-2"/>
          <w:sz w:val="28"/>
          <w:szCs w:val="28"/>
        </w:rPr>
        <w:t>表</w:t>
      </w:r>
      <w:r>
        <w:rPr>
          <w:rFonts w:ascii="宋体" w:hAnsi="宋体" w:eastAsia="宋体" w:cs="宋体"/>
          <w:spacing w:val="-2"/>
          <w:sz w:val="28"/>
          <w:szCs w:val="28"/>
        </w:rPr>
        <w:t>。在投标有效期内，所有投标</w:t>
      </w:r>
      <w:r>
        <w:rPr>
          <w:rFonts w:ascii="宋体" w:hAnsi="宋体" w:eastAsia="宋体" w:cs="宋体"/>
          <w:sz w:val="28"/>
          <w:szCs w:val="28"/>
        </w:rPr>
        <w:t xml:space="preserve"> </w:t>
      </w:r>
      <w:r>
        <w:rPr>
          <w:rFonts w:ascii="宋体" w:hAnsi="宋体" w:eastAsia="宋体" w:cs="宋体"/>
          <w:spacing w:val="-1"/>
          <w:sz w:val="28"/>
          <w:szCs w:val="28"/>
        </w:rPr>
        <w:t>文件均保持有效。投标文件的有效期比本须知规定的有效期短的，将被视</w:t>
      </w:r>
      <w:r>
        <w:rPr>
          <w:rFonts w:ascii="宋体" w:hAnsi="宋体" w:eastAsia="宋体" w:cs="宋体"/>
          <w:spacing w:val="17"/>
          <w:sz w:val="28"/>
          <w:szCs w:val="28"/>
        </w:rPr>
        <w:t xml:space="preserve"> </w:t>
      </w:r>
      <w:r>
        <w:rPr>
          <w:rFonts w:ascii="宋体" w:hAnsi="宋体" w:eastAsia="宋体" w:cs="宋体"/>
          <w:spacing w:val="-1"/>
          <w:sz w:val="28"/>
          <w:szCs w:val="28"/>
        </w:rPr>
        <w:t>为非实质投标，采购人有权拒绝。</w:t>
      </w:r>
    </w:p>
    <w:p w14:paraId="42891308">
      <w:pPr>
        <w:spacing w:before="267" w:line="337" w:lineRule="auto"/>
        <w:ind w:left="12" w:right="76" w:firstLine="578"/>
        <w:rPr>
          <w:rFonts w:ascii="宋体" w:hAnsi="宋体" w:eastAsia="宋体" w:cs="宋体"/>
          <w:sz w:val="28"/>
          <w:szCs w:val="28"/>
        </w:rPr>
      </w:pPr>
      <w:r>
        <w:rPr>
          <w:rFonts w:ascii="宋体" w:hAnsi="宋体" w:eastAsia="宋体" w:cs="宋体"/>
          <w:spacing w:val="2"/>
          <w:sz w:val="28"/>
          <w:szCs w:val="28"/>
        </w:rPr>
        <w:t>15.2  特殊情况下，采购人可于投标有效期满之前要求供应商同意延</w:t>
      </w:r>
      <w:r>
        <w:rPr>
          <w:rFonts w:ascii="宋体" w:hAnsi="宋体" w:eastAsia="宋体" w:cs="宋体"/>
          <w:spacing w:val="11"/>
          <w:sz w:val="28"/>
          <w:szCs w:val="28"/>
        </w:rPr>
        <w:t xml:space="preserve"> </w:t>
      </w:r>
      <w:r>
        <w:rPr>
          <w:rFonts w:ascii="宋体" w:hAnsi="宋体" w:eastAsia="宋体" w:cs="宋体"/>
          <w:spacing w:val="3"/>
          <w:sz w:val="28"/>
          <w:szCs w:val="28"/>
        </w:rPr>
        <w:t>长有效期，要求与答复均应为书面形式。供应商可以拒绝上述要求。对于</w:t>
      </w:r>
      <w:r>
        <w:rPr>
          <w:rFonts w:ascii="宋体" w:hAnsi="宋体" w:eastAsia="宋体" w:cs="宋体"/>
          <w:spacing w:val="2"/>
          <w:sz w:val="28"/>
          <w:szCs w:val="28"/>
        </w:rPr>
        <w:t xml:space="preserve"> </w:t>
      </w:r>
      <w:r>
        <w:rPr>
          <w:rFonts w:ascii="宋体" w:hAnsi="宋体" w:eastAsia="宋体" w:cs="宋体"/>
          <w:spacing w:val="-1"/>
          <w:sz w:val="28"/>
          <w:szCs w:val="28"/>
        </w:rPr>
        <w:t>同意该要求的供应商，既不要求也不允许其修改投标文件。</w:t>
      </w:r>
    </w:p>
    <w:p w14:paraId="0E16F0FC">
      <w:pPr>
        <w:spacing w:before="267" w:line="220" w:lineRule="auto"/>
        <w:ind w:left="591"/>
        <w:rPr>
          <w:rFonts w:ascii="宋体" w:hAnsi="宋体" w:eastAsia="宋体" w:cs="宋体"/>
          <w:sz w:val="28"/>
          <w:szCs w:val="28"/>
        </w:rPr>
      </w:pPr>
      <w:r>
        <w:rPr>
          <w:rFonts w:ascii="宋体" w:hAnsi="宋体" w:eastAsia="宋体" w:cs="宋体"/>
          <w:b/>
          <w:bCs/>
          <w:spacing w:val="-5"/>
          <w:sz w:val="28"/>
          <w:szCs w:val="28"/>
        </w:rPr>
        <w:t>16.投标文件的制作和签署</w:t>
      </w:r>
    </w:p>
    <w:p w14:paraId="716121A0">
      <w:pPr>
        <w:spacing w:before="267" w:line="219" w:lineRule="auto"/>
        <w:ind w:left="591"/>
        <w:rPr>
          <w:rFonts w:ascii="宋体" w:hAnsi="宋体" w:eastAsia="宋体" w:cs="宋体"/>
          <w:sz w:val="28"/>
          <w:szCs w:val="28"/>
        </w:rPr>
      </w:pPr>
      <w:r>
        <w:rPr>
          <w:rFonts w:ascii="宋体" w:hAnsi="宋体" w:eastAsia="宋体" w:cs="宋体"/>
          <w:spacing w:val="-1"/>
          <w:sz w:val="28"/>
          <w:szCs w:val="28"/>
        </w:rPr>
        <w:t>16.1  本次招标需提交投标文件共五份，其中正本壹份，副本壹份，</w:t>
      </w:r>
    </w:p>
    <w:p w14:paraId="3F175C6D">
      <w:pPr>
        <w:spacing w:before="268" w:line="219" w:lineRule="auto"/>
        <w:ind w:left="44"/>
        <w:rPr>
          <w:rFonts w:ascii="宋体" w:hAnsi="宋体" w:eastAsia="宋体" w:cs="宋体"/>
          <w:sz w:val="28"/>
          <w:szCs w:val="28"/>
        </w:rPr>
      </w:pPr>
      <w:r>
        <w:rPr>
          <w:rFonts w:ascii="宋体" w:hAnsi="宋体" w:eastAsia="宋体" w:cs="宋体"/>
          <w:spacing w:val="-3"/>
          <w:sz w:val="28"/>
          <w:szCs w:val="28"/>
        </w:rPr>
        <w:t>电子版投标文件（提供</w:t>
      </w:r>
      <w:r>
        <w:rPr>
          <w:rFonts w:ascii="宋体" w:hAnsi="宋体" w:eastAsia="宋体" w:cs="宋体"/>
          <w:spacing w:val="-72"/>
          <w:sz w:val="28"/>
          <w:szCs w:val="28"/>
        </w:rPr>
        <w:t xml:space="preserve"> </w:t>
      </w:r>
      <w:r>
        <w:rPr>
          <w:rFonts w:ascii="宋体" w:hAnsi="宋体" w:eastAsia="宋体" w:cs="宋体"/>
          <w:spacing w:val="-3"/>
          <w:sz w:val="28"/>
          <w:szCs w:val="28"/>
        </w:rPr>
        <w:t>word</w:t>
      </w:r>
      <w:r>
        <w:rPr>
          <w:rFonts w:ascii="宋体" w:hAnsi="宋体" w:eastAsia="宋体" w:cs="宋体"/>
          <w:spacing w:val="-60"/>
          <w:sz w:val="28"/>
          <w:szCs w:val="28"/>
        </w:rPr>
        <w:t xml:space="preserve"> </w:t>
      </w:r>
      <w:r>
        <w:rPr>
          <w:rFonts w:ascii="宋体" w:hAnsi="宋体" w:eastAsia="宋体" w:cs="宋体"/>
          <w:spacing w:val="-3"/>
          <w:sz w:val="28"/>
          <w:szCs w:val="28"/>
        </w:rPr>
        <w:t>及</w:t>
      </w:r>
      <w:r>
        <w:rPr>
          <w:rFonts w:ascii="宋体" w:hAnsi="宋体" w:eastAsia="宋体" w:cs="宋体"/>
          <w:spacing w:val="-64"/>
          <w:sz w:val="28"/>
          <w:szCs w:val="28"/>
        </w:rPr>
        <w:t xml:space="preserve"> </w:t>
      </w:r>
      <w:r>
        <w:rPr>
          <w:rFonts w:ascii="宋体" w:hAnsi="宋体" w:eastAsia="宋体" w:cs="宋体"/>
          <w:spacing w:val="-3"/>
          <w:sz w:val="28"/>
          <w:szCs w:val="28"/>
        </w:rPr>
        <w:t>PDF</w:t>
      </w:r>
      <w:r>
        <w:rPr>
          <w:rFonts w:ascii="宋体" w:hAnsi="宋体" w:eastAsia="宋体" w:cs="宋体"/>
          <w:spacing w:val="-59"/>
          <w:sz w:val="28"/>
          <w:szCs w:val="28"/>
        </w:rPr>
        <w:t xml:space="preserve"> </w:t>
      </w:r>
      <w:r>
        <w:rPr>
          <w:rFonts w:ascii="宋体" w:hAnsi="宋体" w:eastAsia="宋体" w:cs="宋体"/>
          <w:spacing w:val="-3"/>
          <w:sz w:val="28"/>
          <w:szCs w:val="28"/>
        </w:rPr>
        <w:t>版本，用</w:t>
      </w:r>
      <w:r>
        <w:rPr>
          <w:rFonts w:ascii="宋体" w:hAnsi="宋体" w:eastAsia="宋体" w:cs="宋体"/>
          <w:spacing w:val="-66"/>
          <w:sz w:val="28"/>
          <w:szCs w:val="28"/>
        </w:rPr>
        <w:t xml:space="preserve"> </w:t>
      </w:r>
      <w:r>
        <w:rPr>
          <w:rFonts w:ascii="宋体" w:hAnsi="宋体" w:eastAsia="宋体" w:cs="宋体"/>
          <w:spacing w:val="-3"/>
          <w:sz w:val="28"/>
          <w:szCs w:val="28"/>
        </w:rPr>
        <w:t>U</w:t>
      </w:r>
      <w:r>
        <w:rPr>
          <w:rFonts w:ascii="宋体" w:hAnsi="宋体" w:eastAsia="宋体" w:cs="宋体"/>
          <w:spacing w:val="-61"/>
          <w:sz w:val="28"/>
          <w:szCs w:val="28"/>
        </w:rPr>
        <w:t xml:space="preserve"> </w:t>
      </w:r>
      <w:r>
        <w:rPr>
          <w:rFonts w:ascii="宋体" w:hAnsi="宋体" w:eastAsia="宋体" w:cs="宋体"/>
          <w:spacing w:val="-3"/>
          <w:sz w:val="28"/>
          <w:szCs w:val="28"/>
        </w:rPr>
        <w:t>盘拷贝）壹份</w:t>
      </w:r>
      <w:r>
        <w:rPr>
          <w:rFonts w:ascii="宋体" w:hAnsi="宋体" w:eastAsia="宋体" w:cs="宋体"/>
          <w:spacing w:val="-4"/>
          <w:sz w:val="28"/>
          <w:szCs w:val="28"/>
        </w:rPr>
        <w:t>，资质证明文</w:t>
      </w:r>
    </w:p>
    <w:p w14:paraId="77139947">
      <w:pPr>
        <w:spacing w:before="291" w:line="396" w:lineRule="auto"/>
        <w:ind w:left="11" w:right="3" w:hanging="1"/>
        <w:jc w:val="both"/>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z w:val="28"/>
          <w:szCs w:val="28"/>
        </w:rPr>
        <w:t>件壹份，唱价一览表壹份，投标文件的副本可以为</w:t>
      </w:r>
      <w:r>
        <w:rPr>
          <w:rFonts w:ascii="宋体" w:hAnsi="宋体" w:eastAsia="宋体" w:cs="宋体"/>
          <w:spacing w:val="-1"/>
          <w:sz w:val="28"/>
          <w:szCs w:val="28"/>
        </w:rPr>
        <w:t>正本复印件或用不褪色</w:t>
      </w:r>
      <w:r>
        <w:rPr>
          <w:rFonts w:ascii="宋体" w:hAnsi="宋体" w:eastAsia="宋体" w:cs="宋体"/>
          <w:sz w:val="28"/>
          <w:szCs w:val="28"/>
        </w:rPr>
        <w:t xml:space="preserve">  </w:t>
      </w:r>
      <w:r>
        <w:rPr>
          <w:rFonts w:ascii="宋体" w:hAnsi="宋体" w:eastAsia="宋体" w:cs="宋体"/>
          <w:spacing w:val="-3"/>
          <w:sz w:val="28"/>
          <w:szCs w:val="28"/>
        </w:rPr>
        <w:t>的蓝（黑）墨水填写，注明“正本</w:t>
      </w:r>
      <w:r>
        <w:rPr>
          <w:rFonts w:ascii="宋体" w:hAnsi="宋体" w:eastAsia="宋体" w:cs="宋体"/>
          <w:spacing w:val="-92"/>
          <w:sz w:val="28"/>
          <w:szCs w:val="28"/>
        </w:rPr>
        <w:t xml:space="preserve"> </w:t>
      </w:r>
      <w:r>
        <w:rPr>
          <w:rFonts w:ascii="宋体" w:hAnsi="宋体" w:eastAsia="宋体" w:cs="宋体"/>
          <w:spacing w:val="-3"/>
          <w:sz w:val="28"/>
          <w:szCs w:val="28"/>
        </w:rPr>
        <w:t>”“副本</w:t>
      </w:r>
      <w:r>
        <w:rPr>
          <w:rFonts w:ascii="宋体" w:hAnsi="宋体" w:eastAsia="宋体" w:cs="宋体"/>
          <w:spacing w:val="-105"/>
          <w:sz w:val="28"/>
          <w:szCs w:val="28"/>
        </w:rPr>
        <w:t xml:space="preserve"> </w:t>
      </w:r>
      <w:r>
        <w:rPr>
          <w:rFonts w:ascii="宋体" w:hAnsi="宋体" w:eastAsia="宋体" w:cs="宋体"/>
          <w:spacing w:val="-3"/>
          <w:sz w:val="28"/>
          <w:szCs w:val="28"/>
        </w:rPr>
        <w:t>”字样。统一胶装、编码，在</w:t>
      </w:r>
      <w:r>
        <w:rPr>
          <w:rFonts w:ascii="宋体" w:hAnsi="宋体" w:eastAsia="宋体" w:cs="宋体"/>
          <w:sz w:val="28"/>
          <w:szCs w:val="28"/>
        </w:rPr>
        <w:t xml:space="preserve">  </w:t>
      </w:r>
      <w:r>
        <w:rPr>
          <w:rFonts w:ascii="宋体" w:hAnsi="宋体" w:eastAsia="宋体" w:cs="宋体"/>
          <w:spacing w:val="-1"/>
          <w:sz w:val="28"/>
          <w:szCs w:val="28"/>
        </w:rPr>
        <w:t>每一页的正下方清楚标明页码(第几页 共几页</w:t>
      </w:r>
      <w:r>
        <w:rPr>
          <w:rFonts w:ascii="宋体" w:hAnsi="宋体" w:eastAsia="宋体" w:cs="宋体"/>
          <w:spacing w:val="9"/>
          <w:sz w:val="28"/>
          <w:szCs w:val="28"/>
        </w:rPr>
        <w:t>）；</w:t>
      </w:r>
      <w:r>
        <w:rPr>
          <w:rFonts w:ascii="宋体" w:hAnsi="宋体" w:eastAsia="宋体" w:cs="宋体"/>
          <w:spacing w:val="-1"/>
          <w:sz w:val="28"/>
          <w:szCs w:val="28"/>
        </w:rPr>
        <w:t>投标文件的任何行间插</w:t>
      </w:r>
      <w:r>
        <w:rPr>
          <w:rFonts w:ascii="宋体" w:hAnsi="宋体" w:eastAsia="宋体" w:cs="宋体"/>
          <w:sz w:val="28"/>
          <w:szCs w:val="28"/>
        </w:rPr>
        <w:t xml:space="preserve">  </w:t>
      </w:r>
      <w:r>
        <w:rPr>
          <w:rFonts w:ascii="宋体" w:hAnsi="宋体" w:eastAsia="宋体" w:cs="宋体"/>
          <w:spacing w:val="-3"/>
          <w:sz w:val="28"/>
          <w:szCs w:val="28"/>
        </w:rPr>
        <w:t>字、涂改和增删，必须由法定代表人或被授权人在改动处</w:t>
      </w:r>
      <w:r>
        <w:rPr>
          <w:rFonts w:ascii="宋体" w:hAnsi="宋体" w:eastAsia="宋体" w:cs="宋体"/>
          <w:spacing w:val="-4"/>
          <w:sz w:val="28"/>
          <w:szCs w:val="28"/>
        </w:rPr>
        <w:t>旁签字方为有效；</w:t>
      </w:r>
      <w:r>
        <w:rPr>
          <w:rFonts w:ascii="宋体" w:hAnsi="宋体" w:eastAsia="宋体" w:cs="宋体"/>
          <w:sz w:val="28"/>
          <w:szCs w:val="28"/>
        </w:rPr>
        <w:t xml:space="preserve"> 投标文件因字迹潦草或表达不清所引起的后</w:t>
      </w:r>
      <w:r>
        <w:rPr>
          <w:rFonts w:ascii="宋体" w:hAnsi="宋体" w:eastAsia="宋体" w:cs="宋体"/>
          <w:spacing w:val="-1"/>
          <w:sz w:val="28"/>
          <w:szCs w:val="28"/>
        </w:rPr>
        <w:t>果由投标人负责。投标文件需</w:t>
      </w:r>
      <w:r>
        <w:rPr>
          <w:rFonts w:ascii="宋体" w:hAnsi="宋体" w:eastAsia="宋体" w:cs="宋体"/>
          <w:sz w:val="28"/>
          <w:szCs w:val="28"/>
        </w:rPr>
        <w:t xml:space="preserve">  </w:t>
      </w:r>
      <w:r>
        <w:rPr>
          <w:rFonts w:ascii="宋体" w:hAnsi="宋体" w:eastAsia="宋体" w:cs="宋体"/>
          <w:spacing w:val="-2"/>
          <w:sz w:val="28"/>
          <w:szCs w:val="28"/>
        </w:rPr>
        <w:t>逐页盖章。</w:t>
      </w:r>
    </w:p>
    <w:p w14:paraId="1253AB88">
      <w:pPr>
        <w:spacing w:before="2" w:line="307" w:lineRule="auto"/>
        <w:ind w:left="13" w:right="186" w:firstLine="577"/>
        <w:rPr>
          <w:rFonts w:ascii="宋体" w:hAnsi="宋体" w:eastAsia="宋体" w:cs="宋体"/>
          <w:sz w:val="28"/>
          <w:szCs w:val="28"/>
        </w:rPr>
      </w:pPr>
      <w:r>
        <w:rPr>
          <w:rFonts w:ascii="宋体" w:hAnsi="宋体" w:eastAsia="宋体" w:cs="宋体"/>
          <w:spacing w:val="-1"/>
          <w:sz w:val="28"/>
          <w:szCs w:val="28"/>
        </w:rPr>
        <w:t>16.2  采购人不接受以电报、电话、传真、电子邮件形式递交的投标</w:t>
      </w:r>
      <w:r>
        <w:rPr>
          <w:rFonts w:ascii="宋体" w:hAnsi="宋体" w:eastAsia="宋体" w:cs="宋体"/>
          <w:spacing w:val="2"/>
          <w:sz w:val="28"/>
          <w:szCs w:val="28"/>
        </w:rPr>
        <w:t xml:space="preserve"> </w:t>
      </w:r>
      <w:r>
        <w:rPr>
          <w:rFonts w:ascii="宋体" w:hAnsi="宋体" w:eastAsia="宋体" w:cs="宋体"/>
          <w:spacing w:val="-4"/>
          <w:sz w:val="28"/>
          <w:szCs w:val="28"/>
        </w:rPr>
        <w:t>文件。</w:t>
      </w:r>
    </w:p>
    <w:p w14:paraId="2D6F9640">
      <w:pPr>
        <w:spacing w:before="268" w:line="366" w:lineRule="auto"/>
        <w:ind w:left="12" w:firstLine="578"/>
        <w:rPr>
          <w:rFonts w:ascii="宋体" w:hAnsi="宋体" w:eastAsia="宋体" w:cs="宋体"/>
          <w:sz w:val="28"/>
          <w:szCs w:val="28"/>
        </w:rPr>
      </w:pPr>
      <w:r>
        <w:rPr>
          <w:rFonts w:ascii="宋体" w:hAnsi="宋体" w:eastAsia="宋体" w:cs="宋体"/>
          <w:spacing w:val="2"/>
          <w:sz w:val="28"/>
          <w:szCs w:val="28"/>
        </w:rPr>
        <w:t>16.3  供应商在招标过程中，签订、履行、通知等事项的书面文件中</w:t>
      </w:r>
      <w:r>
        <w:rPr>
          <w:rFonts w:ascii="宋体" w:hAnsi="宋体" w:eastAsia="宋体" w:cs="宋体"/>
          <w:spacing w:val="11"/>
          <w:sz w:val="28"/>
          <w:szCs w:val="28"/>
        </w:rPr>
        <w:t xml:space="preserve"> </w:t>
      </w:r>
      <w:r>
        <w:rPr>
          <w:rFonts w:ascii="宋体" w:hAnsi="宋体" w:eastAsia="宋体" w:cs="宋体"/>
          <w:spacing w:val="3"/>
          <w:sz w:val="28"/>
          <w:szCs w:val="28"/>
        </w:rPr>
        <w:t>的单位盖章、印章、公章等处均应使用与供应商全称相一致的公章，不得</w:t>
      </w:r>
      <w:r>
        <w:rPr>
          <w:rFonts w:ascii="宋体" w:hAnsi="宋体" w:eastAsia="宋体" w:cs="宋体"/>
          <w:spacing w:val="2"/>
          <w:sz w:val="28"/>
          <w:szCs w:val="28"/>
        </w:rPr>
        <w:t xml:space="preserve"> 使用其他形式（如带有“专用章</w:t>
      </w:r>
      <w:r>
        <w:rPr>
          <w:rFonts w:ascii="宋体" w:hAnsi="宋体" w:eastAsia="宋体" w:cs="宋体"/>
          <w:spacing w:val="-98"/>
          <w:sz w:val="28"/>
          <w:szCs w:val="28"/>
        </w:rPr>
        <w:t xml:space="preserve"> </w:t>
      </w:r>
      <w:r>
        <w:rPr>
          <w:rFonts w:ascii="宋体" w:hAnsi="宋体" w:eastAsia="宋体" w:cs="宋体"/>
          <w:spacing w:val="2"/>
          <w:sz w:val="28"/>
          <w:szCs w:val="28"/>
        </w:rPr>
        <w:t>”等字样）的印章</w:t>
      </w:r>
      <w:r>
        <w:rPr>
          <w:rFonts w:ascii="宋体" w:hAnsi="宋体" w:eastAsia="宋体" w:cs="宋体"/>
          <w:spacing w:val="1"/>
          <w:sz w:val="28"/>
          <w:szCs w:val="28"/>
        </w:rPr>
        <w:t>。如投标过程中供应商</w:t>
      </w:r>
      <w:r>
        <w:rPr>
          <w:rFonts w:ascii="宋体" w:hAnsi="宋体" w:eastAsia="宋体" w:cs="宋体"/>
          <w:sz w:val="28"/>
          <w:szCs w:val="28"/>
        </w:rPr>
        <w:t xml:space="preserve"> </w:t>
      </w:r>
      <w:r>
        <w:rPr>
          <w:rFonts w:ascii="宋体" w:hAnsi="宋体" w:eastAsia="宋体" w:cs="宋体"/>
          <w:spacing w:val="-3"/>
          <w:sz w:val="28"/>
          <w:szCs w:val="28"/>
        </w:rPr>
        <w:t>使用专用章，须提供特别说明函，明确该专用章作为相关投标</w:t>
      </w:r>
      <w:r>
        <w:rPr>
          <w:rFonts w:ascii="宋体" w:hAnsi="宋体" w:eastAsia="宋体" w:cs="宋体"/>
          <w:spacing w:val="-4"/>
          <w:sz w:val="28"/>
          <w:szCs w:val="28"/>
        </w:rPr>
        <w:t>文件的盖章，</w:t>
      </w:r>
      <w:r>
        <w:rPr>
          <w:rFonts w:ascii="宋体" w:hAnsi="宋体" w:eastAsia="宋体" w:cs="宋体"/>
          <w:sz w:val="28"/>
          <w:szCs w:val="28"/>
        </w:rPr>
        <w:t xml:space="preserve"> </w:t>
      </w:r>
      <w:r>
        <w:rPr>
          <w:rFonts w:ascii="宋体" w:hAnsi="宋体" w:eastAsia="宋体" w:cs="宋体"/>
          <w:spacing w:val="12"/>
          <w:sz w:val="28"/>
          <w:szCs w:val="28"/>
        </w:rPr>
        <w:t>其效力等同于公章（该特别说明函须同时加盖供应商公章和供应商专用</w:t>
      </w:r>
      <w:r>
        <w:rPr>
          <w:rFonts w:ascii="宋体" w:hAnsi="宋体" w:eastAsia="宋体" w:cs="宋体"/>
          <w:spacing w:val="4"/>
          <w:sz w:val="28"/>
          <w:szCs w:val="28"/>
        </w:rPr>
        <w:t xml:space="preserve"> </w:t>
      </w:r>
      <w:r>
        <w:rPr>
          <w:rFonts w:ascii="宋体" w:hAnsi="宋体" w:eastAsia="宋体" w:cs="宋体"/>
          <w:spacing w:val="-4"/>
          <w:sz w:val="28"/>
          <w:szCs w:val="28"/>
        </w:rPr>
        <w:t>章）。</w:t>
      </w:r>
    </w:p>
    <w:p w14:paraId="4AE62F60">
      <w:pPr>
        <w:pStyle w:val="5"/>
        <w:spacing w:line="270" w:lineRule="auto"/>
      </w:pPr>
    </w:p>
    <w:p w14:paraId="70F234F7">
      <w:pPr>
        <w:spacing w:before="91" w:line="220" w:lineRule="auto"/>
        <w:ind w:left="3306"/>
        <w:outlineLvl w:val="1"/>
        <w:rPr>
          <w:rFonts w:ascii="宋体" w:hAnsi="宋体" w:eastAsia="宋体" w:cs="宋体"/>
          <w:sz w:val="28"/>
          <w:szCs w:val="28"/>
        </w:rPr>
      </w:pPr>
      <w:bookmarkStart w:id="9" w:name="bookmark8"/>
      <w:bookmarkEnd w:id="9"/>
      <w:r>
        <w:rPr>
          <w:rFonts w:ascii="宋体" w:hAnsi="宋体" w:eastAsia="宋体" w:cs="宋体"/>
          <w:b/>
          <w:bCs/>
          <w:spacing w:val="-7"/>
          <w:sz w:val="28"/>
          <w:szCs w:val="28"/>
        </w:rPr>
        <w:t>四、投标文件的递交</w:t>
      </w:r>
    </w:p>
    <w:p w14:paraId="3118F915">
      <w:pPr>
        <w:spacing w:before="290" w:line="220" w:lineRule="auto"/>
        <w:ind w:left="591"/>
        <w:rPr>
          <w:rFonts w:ascii="宋体" w:hAnsi="宋体" w:eastAsia="宋体" w:cs="宋体"/>
          <w:sz w:val="28"/>
          <w:szCs w:val="28"/>
        </w:rPr>
      </w:pPr>
      <w:r>
        <w:rPr>
          <w:rFonts w:ascii="宋体" w:hAnsi="宋体" w:eastAsia="宋体" w:cs="宋体"/>
          <w:b/>
          <w:bCs/>
          <w:spacing w:val="-5"/>
          <w:sz w:val="28"/>
          <w:szCs w:val="28"/>
        </w:rPr>
        <w:t>17.投标文件的递交方式</w:t>
      </w:r>
    </w:p>
    <w:p w14:paraId="480E5660">
      <w:pPr>
        <w:spacing w:before="234" w:line="387" w:lineRule="auto"/>
        <w:ind w:left="16" w:right="76" w:firstLine="574"/>
        <w:jc w:val="both"/>
        <w:rPr>
          <w:rFonts w:ascii="宋体" w:hAnsi="宋体" w:eastAsia="宋体" w:cs="宋体"/>
          <w:sz w:val="28"/>
          <w:szCs w:val="28"/>
        </w:rPr>
      </w:pPr>
      <w:r>
        <w:rPr>
          <w:rFonts w:ascii="宋体" w:hAnsi="宋体" w:eastAsia="宋体" w:cs="宋体"/>
          <w:spacing w:val="1"/>
          <w:sz w:val="28"/>
          <w:szCs w:val="28"/>
        </w:rPr>
        <w:t xml:space="preserve">17.1  </w:t>
      </w:r>
      <w:r>
        <w:rPr>
          <w:rFonts w:ascii="宋体" w:hAnsi="宋体" w:eastAsia="宋体" w:cs="宋体"/>
          <w:b/>
          <w:bCs/>
          <w:color w:val="FF0000"/>
          <w:spacing w:val="1"/>
          <w:sz w:val="31"/>
          <w:szCs w:val="31"/>
        </w:rPr>
        <w:t>电子投标文件应按要求进行平台上传提交</w:t>
      </w:r>
      <w:r>
        <w:rPr>
          <w:rFonts w:ascii="宋体" w:hAnsi="宋体" w:eastAsia="宋体" w:cs="宋体"/>
          <w:spacing w:val="1"/>
          <w:sz w:val="28"/>
          <w:szCs w:val="28"/>
        </w:rPr>
        <w:t>，同时现场提交</w:t>
      </w:r>
      <w:r>
        <w:rPr>
          <w:rFonts w:ascii="宋体" w:hAnsi="宋体" w:eastAsia="宋体" w:cs="宋体"/>
          <w:spacing w:val="8"/>
          <w:sz w:val="28"/>
          <w:szCs w:val="28"/>
        </w:rPr>
        <w:t xml:space="preserve"> </w:t>
      </w:r>
      <w:r>
        <w:rPr>
          <w:rFonts w:ascii="宋体" w:hAnsi="宋体" w:eastAsia="宋体" w:cs="宋体"/>
          <w:spacing w:val="-2"/>
          <w:sz w:val="28"/>
          <w:szCs w:val="28"/>
        </w:rPr>
        <w:t>正本壹份，副本壹份，电子版投标文件（提</w:t>
      </w:r>
      <w:r>
        <w:rPr>
          <w:rFonts w:ascii="宋体" w:hAnsi="宋体" w:eastAsia="宋体" w:cs="宋体"/>
          <w:spacing w:val="-3"/>
          <w:sz w:val="28"/>
          <w:szCs w:val="28"/>
        </w:rPr>
        <w:t>供</w:t>
      </w:r>
      <w:r>
        <w:rPr>
          <w:rFonts w:ascii="宋体" w:hAnsi="宋体" w:eastAsia="宋体" w:cs="宋体"/>
          <w:spacing w:val="-70"/>
          <w:sz w:val="28"/>
          <w:szCs w:val="28"/>
        </w:rPr>
        <w:t xml:space="preserve"> </w:t>
      </w:r>
      <w:r>
        <w:rPr>
          <w:rFonts w:ascii="宋体" w:hAnsi="宋体" w:eastAsia="宋体" w:cs="宋体"/>
          <w:spacing w:val="-3"/>
          <w:sz w:val="28"/>
          <w:szCs w:val="28"/>
        </w:rPr>
        <w:t>word</w:t>
      </w:r>
      <w:r>
        <w:rPr>
          <w:rFonts w:ascii="宋体" w:hAnsi="宋体" w:eastAsia="宋体" w:cs="宋体"/>
          <w:spacing w:val="-62"/>
          <w:sz w:val="28"/>
          <w:szCs w:val="28"/>
        </w:rPr>
        <w:t xml:space="preserve"> </w:t>
      </w:r>
      <w:r>
        <w:rPr>
          <w:rFonts w:ascii="宋体" w:hAnsi="宋体" w:eastAsia="宋体" w:cs="宋体"/>
          <w:spacing w:val="-3"/>
          <w:sz w:val="28"/>
          <w:szCs w:val="28"/>
        </w:rPr>
        <w:t>及</w:t>
      </w:r>
      <w:r>
        <w:rPr>
          <w:rFonts w:ascii="宋体" w:hAnsi="宋体" w:eastAsia="宋体" w:cs="宋体"/>
          <w:spacing w:val="-64"/>
          <w:sz w:val="28"/>
          <w:szCs w:val="28"/>
        </w:rPr>
        <w:t xml:space="preserve"> </w:t>
      </w:r>
      <w:r>
        <w:rPr>
          <w:rFonts w:ascii="宋体" w:hAnsi="宋体" w:eastAsia="宋体" w:cs="宋体"/>
          <w:spacing w:val="-3"/>
          <w:sz w:val="28"/>
          <w:szCs w:val="28"/>
        </w:rPr>
        <w:t>PDF</w:t>
      </w:r>
      <w:r>
        <w:rPr>
          <w:rFonts w:ascii="宋体" w:hAnsi="宋体" w:eastAsia="宋体" w:cs="宋体"/>
          <w:spacing w:val="-59"/>
          <w:sz w:val="28"/>
          <w:szCs w:val="28"/>
        </w:rPr>
        <w:t xml:space="preserve"> </w:t>
      </w:r>
      <w:r>
        <w:rPr>
          <w:rFonts w:ascii="宋体" w:hAnsi="宋体" w:eastAsia="宋体" w:cs="宋体"/>
          <w:spacing w:val="-3"/>
          <w:sz w:val="28"/>
          <w:szCs w:val="28"/>
        </w:rPr>
        <w:t>版本，用</w:t>
      </w:r>
      <w:r>
        <w:rPr>
          <w:rFonts w:ascii="宋体" w:hAnsi="宋体" w:eastAsia="宋体" w:cs="宋体"/>
          <w:spacing w:val="-67"/>
          <w:sz w:val="28"/>
          <w:szCs w:val="28"/>
        </w:rPr>
        <w:t xml:space="preserve"> </w:t>
      </w:r>
      <w:r>
        <w:rPr>
          <w:rFonts w:ascii="宋体" w:hAnsi="宋体" w:eastAsia="宋体" w:cs="宋体"/>
          <w:spacing w:val="-3"/>
          <w:sz w:val="28"/>
          <w:szCs w:val="28"/>
        </w:rPr>
        <w:t>U</w:t>
      </w:r>
      <w:r>
        <w:rPr>
          <w:rFonts w:ascii="宋体" w:hAnsi="宋体" w:eastAsia="宋体" w:cs="宋体"/>
          <w:spacing w:val="-58"/>
          <w:sz w:val="28"/>
          <w:szCs w:val="28"/>
        </w:rPr>
        <w:t xml:space="preserve"> </w:t>
      </w:r>
      <w:r>
        <w:rPr>
          <w:rFonts w:ascii="宋体" w:hAnsi="宋体" w:eastAsia="宋体" w:cs="宋体"/>
          <w:spacing w:val="-3"/>
          <w:sz w:val="28"/>
          <w:szCs w:val="28"/>
        </w:rPr>
        <w:t>盘拷</w:t>
      </w:r>
      <w:r>
        <w:rPr>
          <w:rFonts w:ascii="宋体" w:hAnsi="宋体" w:eastAsia="宋体" w:cs="宋体"/>
          <w:sz w:val="28"/>
          <w:szCs w:val="28"/>
        </w:rPr>
        <w:t xml:space="preserve"> </w:t>
      </w:r>
      <w:r>
        <w:rPr>
          <w:rFonts w:ascii="宋体" w:hAnsi="宋体" w:eastAsia="宋体" w:cs="宋体"/>
          <w:spacing w:val="-1"/>
          <w:sz w:val="28"/>
          <w:szCs w:val="28"/>
        </w:rPr>
        <w:t>贝）壹份，资质证明文件壹份，唱价一览表壹份。</w:t>
      </w:r>
    </w:p>
    <w:p w14:paraId="4D4667DB">
      <w:pPr>
        <w:spacing w:before="8" w:line="220" w:lineRule="auto"/>
        <w:ind w:left="591"/>
        <w:rPr>
          <w:rFonts w:ascii="宋体" w:hAnsi="宋体" w:eastAsia="宋体" w:cs="宋体"/>
          <w:sz w:val="28"/>
          <w:szCs w:val="28"/>
        </w:rPr>
      </w:pPr>
      <w:r>
        <w:rPr>
          <w:rFonts w:ascii="宋体" w:hAnsi="宋体" w:eastAsia="宋体" w:cs="宋体"/>
          <w:b/>
          <w:bCs/>
          <w:spacing w:val="-5"/>
          <w:sz w:val="28"/>
          <w:szCs w:val="28"/>
        </w:rPr>
        <w:t>18.投标文件递交截止时间</w:t>
      </w:r>
    </w:p>
    <w:p w14:paraId="2F4B0332">
      <w:pPr>
        <w:spacing w:before="267" w:line="219" w:lineRule="auto"/>
        <w:ind w:left="591"/>
        <w:rPr>
          <w:rFonts w:ascii="宋体" w:hAnsi="宋体" w:eastAsia="宋体" w:cs="宋体"/>
          <w:sz w:val="28"/>
          <w:szCs w:val="28"/>
        </w:rPr>
      </w:pPr>
      <w:r>
        <w:rPr>
          <w:rFonts w:ascii="宋体" w:hAnsi="宋体" w:eastAsia="宋体" w:cs="宋体"/>
          <w:spacing w:val="-2"/>
          <w:sz w:val="28"/>
          <w:szCs w:val="28"/>
        </w:rPr>
        <w:t>18.1  投标文件递交截止时间和地点见</w:t>
      </w:r>
      <w:r>
        <w:rPr>
          <w:rFonts w:ascii="宋体" w:hAnsi="宋体" w:eastAsia="宋体" w:cs="宋体"/>
          <w:b/>
          <w:bCs/>
          <w:spacing w:val="-2"/>
          <w:sz w:val="28"/>
          <w:szCs w:val="28"/>
        </w:rPr>
        <w:t>供应商须知前附表</w:t>
      </w:r>
      <w:r>
        <w:rPr>
          <w:rFonts w:ascii="宋体" w:hAnsi="宋体" w:eastAsia="宋体" w:cs="宋体"/>
          <w:spacing w:val="-2"/>
          <w:sz w:val="28"/>
          <w:szCs w:val="28"/>
        </w:rPr>
        <w:t>。</w:t>
      </w:r>
    </w:p>
    <w:p w14:paraId="5F0954A1">
      <w:pPr>
        <w:spacing w:before="234" w:line="291" w:lineRule="auto"/>
        <w:ind w:left="15" w:right="155" w:firstLine="575"/>
        <w:rPr>
          <w:rFonts w:ascii="宋体" w:hAnsi="宋体" w:eastAsia="宋体" w:cs="宋体"/>
          <w:sz w:val="31"/>
          <w:szCs w:val="31"/>
        </w:rPr>
      </w:pPr>
      <w:r>
        <w:rPr>
          <w:rFonts w:ascii="宋体" w:hAnsi="宋体" w:eastAsia="宋体" w:cs="宋体"/>
          <w:spacing w:val="5"/>
          <w:sz w:val="28"/>
          <w:szCs w:val="28"/>
        </w:rPr>
        <w:t xml:space="preserve">18.2  </w:t>
      </w:r>
      <w:r>
        <w:rPr>
          <w:rFonts w:ascii="宋体" w:hAnsi="宋体" w:eastAsia="宋体" w:cs="宋体"/>
          <w:b/>
          <w:bCs/>
          <w:color w:val="FF0000"/>
          <w:spacing w:val="5"/>
          <w:sz w:val="31"/>
          <w:szCs w:val="31"/>
        </w:rPr>
        <w:t>供应商须由其合法的授权人在投标文件递交截止时间</w:t>
      </w:r>
      <w:r>
        <w:rPr>
          <w:rFonts w:ascii="宋体" w:hAnsi="宋体" w:eastAsia="宋体" w:cs="宋体"/>
          <w:color w:val="FF0000"/>
          <w:spacing w:val="2"/>
          <w:sz w:val="31"/>
          <w:szCs w:val="31"/>
        </w:rPr>
        <w:t xml:space="preserve">  </w:t>
      </w:r>
      <w:r>
        <w:rPr>
          <w:rFonts w:ascii="宋体" w:hAnsi="宋体" w:eastAsia="宋体" w:cs="宋体"/>
          <w:b/>
          <w:bCs/>
          <w:color w:val="FF0000"/>
          <w:spacing w:val="7"/>
          <w:sz w:val="31"/>
          <w:szCs w:val="31"/>
        </w:rPr>
        <w:t>之前将投标文件上传平台并签字确认。供应商须承担因未上传文</w:t>
      </w:r>
    </w:p>
    <w:p w14:paraId="1D7490F6">
      <w:pPr>
        <w:spacing w:before="261" w:line="225" w:lineRule="auto"/>
        <w:ind w:left="11"/>
        <w:rPr>
          <w:rFonts w:ascii="宋体" w:hAnsi="宋体" w:eastAsia="宋体" w:cs="宋体"/>
          <w:sz w:val="31"/>
          <w:szCs w:val="31"/>
        </w:rPr>
      </w:pPr>
      <w:r>
        <w:rPr>
          <w:rFonts w:hint="eastAsia" w:ascii="宋体" w:hAnsi="宋体" w:eastAsia="宋体" w:cs="宋体"/>
          <w:sz w:val="31"/>
          <w:szCs w:val="31"/>
          <w:lang w:eastAsia="zh-CN"/>
        </w:rPr>
        <w:t xml:space="preserve"> </w:t>
      </w:r>
      <w:r>
        <w:rPr>
          <w:rFonts w:ascii="宋体" w:hAnsi="宋体" w:eastAsia="宋体" w:cs="宋体"/>
          <w:b/>
          <w:bCs/>
          <w:color w:val="FF0000"/>
          <w:spacing w:val="6"/>
          <w:sz w:val="31"/>
          <w:szCs w:val="31"/>
        </w:rPr>
        <w:t>件并签字所造成的一切责任。</w:t>
      </w:r>
    </w:p>
    <w:p w14:paraId="61BBB6B7">
      <w:pPr>
        <w:spacing w:before="253" w:line="396" w:lineRule="auto"/>
        <w:ind w:left="10" w:right="2" w:firstLine="581"/>
        <w:jc w:val="both"/>
        <w:rPr>
          <w:rFonts w:ascii="宋体" w:hAnsi="宋体" w:eastAsia="宋体" w:cs="宋体"/>
          <w:sz w:val="28"/>
          <w:szCs w:val="28"/>
        </w:rPr>
      </w:pPr>
      <w:r>
        <w:rPr>
          <w:rFonts w:ascii="宋体" w:hAnsi="宋体" w:eastAsia="宋体" w:cs="宋体"/>
          <w:spacing w:val="-2"/>
          <w:sz w:val="28"/>
          <w:szCs w:val="28"/>
        </w:rPr>
        <w:t>18.3  采购人可以按本须知第 7 条规定，通知修改招标文件，适当延</w:t>
      </w:r>
      <w:r>
        <w:rPr>
          <w:rFonts w:ascii="宋体" w:hAnsi="宋体" w:eastAsia="宋体" w:cs="宋体"/>
          <w:spacing w:val="7"/>
          <w:sz w:val="28"/>
          <w:szCs w:val="28"/>
        </w:rPr>
        <w:t xml:space="preserve"> </w:t>
      </w:r>
      <w:r>
        <w:rPr>
          <w:rFonts w:ascii="宋体" w:hAnsi="宋体" w:eastAsia="宋体" w:cs="宋体"/>
          <w:spacing w:val="3"/>
          <w:sz w:val="28"/>
          <w:szCs w:val="28"/>
        </w:rPr>
        <w:t>长投标文件递交截止时间。在此情况下，采购人和供应商受投标文件递交</w:t>
      </w:r>
      <w:r>
        <w:rPr>
          <w:rFonts w:ascii="宋体" w:hAnsi="宋体" w:eastAsia="宋体" w:cs="宋体"/>
          <w:spacing w:val="2"/>
          <w:sz w:val="28"/>
          <w:szCs w:val="28"/>
        </w:rPr>
        <w:t xml:space="preserve"> </w:t>
      </w:r>
      <w:r>
        <w:rPr>
          <w:rFonts w:ascii="宋体" w:hAnsi="宋体" w:eastAsia="宋体" w:cs="宋体"/>
          <w:spacing w:val="-1"/>
          <w:sz w:val="28"/>
          <w:szCs w:val="28"/>
        </w:rPr>
        <w:t>截止时间制约的所有权利和义务均应延长至新的截止期。</w:t>
      </w:r>
    </w:p>
    <w:p w14:paraId="5A12474B">
      <w:pPr>
        <w:spacing w:before="1" w:line="219" w:lineRule="auto"/>
        <w:ind w:left="591"/>
        <w:rPr>
          <w:rFonts w:ascii="宋体" w:hAnsi="宋体" w:eastAsia="宋体" w:cs="宋体"/>
          <w:sz w:val="28"/>
          <w:szCs w:val="28"/>
        </w:rPr>
      </w:pPr>
      <w:r>
        <w:rPr>
          <w:rFonts w:ascii="宋体" w:hAnsi="宋体" w:eastAsia="宋体" w:cs="宋体"/>
          <w:b/>
          <w:bCs/>
          <w:spacing w:val="-6"/>
          <w:sz w:val="28"/>
          <w:szCs w:val="28"/>
        </w:rPr>
        <w:t>19.迟交的投标文件</w:t>
      </w:r>
    </w:p>
    <w:p w14:paraId="2AFE5519">
      <w:pPr>
        <w:spacing w:before="265" w:line="396" w:lineRule="auto"/>
        <w:ind w:left="16" w:right="112" w:firstLine="574"/>
        <w:rPr>
          <w:rFonts w:ascii="宋体" w:hAnsi="宋体" w:eastAsia="宋体" w:cs="宋体"/>
          <w:sz w:val="28"/>
          <w:szCs w:val="28"/>
        </w:rPr>
      </w:pPr>
      <w:r>
        <w:rPr>
          <w:rFonts w:ascii="宋体" w:hAnsi="宋体" w:eastAsia="宋体" w:cs="宋体"/>
          <w:spacing w:val="-1"/>
          <w:sz w:val="28"/>
          <w:szCs w:val="28"/>
        </w:rPr>
        <w:t>19.1  采购人将拒绝接收第 18 条规定的投标文件递交截止时间后递</w:t>
      </w:r>
      <w:r>
        <w:rPr>
          <w:rFonts w:ascii="宋体" w:hAnsi="宋体" w:eastAsia="宋体" w:cs="宋体"/>
          <w:spacing w:val="2"/>
          <w:sz w:val="28"/>
          <w:szCs w:val="28"/>
        </w:rPr>
        <w:t xml:space="preserve"> </w:t>
      </w:r>
      <w:r>
        <w:rPr>
          <w:rFonts w:ascii="宋体" w:hAnsi="宋体" w:eastAsia="宋体" w:cs="宋体"/>
          <w:spacing w:val="-2"/>
          <w:sz w:val="28"/>
          <w:szCs w:val="28"/>
        </w:rPr>
        <w:t>交的任何投标文件。</w:t>
      </w:r>
    </w:p>
    <w:p w14:paraId="5C4B15A8">
      <w:pPr>
        <w:spacing w:before="1" w:line="219" w:lineRule="auto"/>
        <w:ind w:left="573"/>
        <w:rPr>
          <w:rFonts w:ascii="宋体" w:hAnsi="宋体" w:eastAsia="宋体" w:cs="宋体"/>
          <w:sz w:val="28"/>
          <w:szCs w:val="28"/>
        </w:rPr>
      </w:pPr>
      <w:r>
        <w:rPr>
          <w:rFonts w:ascii="宋体" w:hAnsi="宋体" w:eastAsia="宋体" w:cs="宋体"/>
          <w:b/>
          <w:bCs/>
          <w:spacing w:val="-3"/>
          <w:sz w:val="28"/>
          <w:szCs w:val="28"/>
        </w:rPr>
        <w:t>20.投标文件的修改和撤回</w:t>
      </w:r>
    </w:p>
    <w:p w14:paraId="039FED9B">
      <w:pPr>
        <w:spacing w:before="265" w:line="396" w:lineRule="auto"/>
        <w:ind w:left="14" w:right="110" w:firstLine="555"/>
        <w:rPr>
          <w:rFonts w:ascii="宋体" w:hAnsi="宋体" w:eastAsia="宋体" w:cs="宋体"/>
          <w:sz w:val="28"/>
          <w:szCs w:val="28"/>
        </w:rPr>
      </w:pPr>
      <w:r>
        <w:rPr>
          <w:rFonts w:ascii="宋体" w:hAnsi="宋体" w:eastAsia="宋体" w:cs="宋体"/>
          <w:sz w:val="28"/>
          <w:szCs w:val="28"/>
        </w:rPr>
        <w:t>供应商在提交投标文件后可对其投标文件进行</w:t>
      </w:r>
      <w:r>
        <w:rPr>
          <w:rFonts w:ascii="宋体" w:hAnsi="宋体" w:eastAsia="宋体" w:cs="宋体"/>
          <w:spacing w:val="-1"/>
          <w:sz w:val="28"/>
          <w:szCs w:val="28"/>
        </w:rPr>
        <w:t>修改或撤回，但该修改</w:t>
      </w:r>
      <w:r>
        <w:rPr>
          <w:rFonts w:ascii="宋体" w:hAnsi="宋体" w:eastAsia="宋体" w:cs="宋体"/>
          <w:sz w:val="28"/>
          <w:szCs w:val="28"/>
        </w:rPr>
        <w:t xml:space="preserve"> </w:t>
      </w:r>
      <w:r>
        <w:rPr>
          <w:rFonts w:ascii="宋体" w:hAnsi="宋体" w:eastAsia="宋体" w:cs="宋体"/>
          <w:spacing w:val="-1"/>
          <w:sz w:val="28"/>
          <w:szCs w:val="28"/>
        </w:rPr>
        <w:t>或撤回的书面通知须在投标文件递交截止时间之前送达投标文件递交地</w:t>
      </w:r>
    </w:p>
    <w:p w14:paraId="1EF58190">
      <w:pPr>
        <w:spacing w:before="1" w:line="219" w:lineRule="auto"/>
        <w:ind w:left="25"/>
        <w:rPr>
          <w:rFonts w:ascii="宋体" w:hAnsi="宋体" w:eastAsia="宋体" w:cs="宋体"/>
          <w:sz w:val="28"/>
          <w:szCs w:val="28"/>
        </w:rPr>
      </w:pPr>
      <w:r>
        <w:rPr>
          <w:rFonts w:ascii="宋体" w:hAnsi="宋体" w:eastAsia="宋体" w:cs="宋体"/>
          <w:spacing w:val="-1"/>
          <w:sz w:val="28"/>
          <w:szCs w:val="28"/>
        </w:rPr>
        <w:t>点，且该通知需其法定代表人或经正式授权的供应商代表签字方为有效。</w:t>
      </w:r>
    </w:p>
    <w:p w14:paraId="3284098E">
      <w:pPr>
        <w:spacing w:before="267" w:line="337" w:lineRule="auto"/>
        <w:ind w:left="13" w:firstLine="560"/>
        <w:rPr>
          <w:rFonts w:ascii="宋体" w:hAnsi="宋体" w:eastAsia="宋体" w:cs="宋体"/>
          <w:sz w:val="28"/>
          <w:szCs w:val="28"/>
        </w:rPr>
      </w:pPr>
      <w:r>
        <w:rPr>
          <w:rFonts w:ascii="宋体" w:hAnsi="宋体" w:eastAsia="宋体" w:cs="宋体"/>
          <w:sz w:val="28"/>
          <w:szCs w:val="28"/>
        </w:rPr>
        <w:t>20.1  供应商对投标文件修改的书面</w:t>
      </w:r>
      <w:r>
        <w:rPr>
          <w:rFonts w:ascii="宋体" w:hAnsi="宋体" w:eastAsia="宋体" w:cs="宋体"/>
          <w:spacing w:val="-1"/>
          <w:sz w:val="28"/>
          <w:szCs w:val="28"/>
        </w:rPr>
        <w:t>材料或撤回的通知应按第 16 和</w:t>
      </w:r>
      <w:r>
        <w:rPr>
          <w:rFonts w:ascii="宋体" w:hAnsi="宋体" w:eastAsia="宋体" w:cs="宋体"/>
          <w:sz w:val="28"/>
          <w:szCs w:val="28"/>
        </w:rPr>
        <w:t xml:space="preserve"> </w:t>
      </w:r>
      <w:r>
        <w:rPr>
          <w:rFonts w:ascii="宋体" w:hAnsi="宋体" w:eastAsia="宋体" w:cs="宋体"/>
          <w:spacing w:val="-2"/>
          <w:sz w:val="28"/>
          <w:szCs w:val="28"/>
        </w:rPr>
        <w:t>17 条规定进行编写、标注和递送，并注明“修改投标</w:t>
      </w:r>
      <w:r>
        <w:rPr>
          <w:rFonts w:ascii="宋体" w:hAnsi="宋体" w:eastAsia="宋体" w:cs="宋体"/>
          <w:spacing w:val="-3"/>
          <w:sz w:val="28"/>
          <w:szCs w:val="28"/>
        </w:rPr>
        <w:t>文件</w:t>
      </w:r>
      <w:r>
        <w:rPr>
          <w:rFonts w:ascii="宋体" w:hAnsi="宋体" w:eastAsia="宋体" w:cs="宋体"/>
          <w:spacing w:val="-106"/>
          <w:sz w:val="28"/>
          <w:szCs w:val="28"/>
        </w:rPr>
        <w:t xml:space="preserve"> </w:t>
      </w:r>
      <w:r>
        <w:rPr>
          <w:rFonts w:ascii="宋体" w:hAnsi="宋体" w:eastAsia="宋体" w:cs="宋体"/>
          <w:spacing w:val="-3"/>
          <w:sz w:val="28"/>
          <w:szCs w:val="28"/>
        </w:rPr>
        <w:t>”或“撤回投标</w:t>
      </w:r>
      <w:r>
        <w:rPr>
          <w:rFonts w:ascii="宋体" w:hAnsi="宋体" w:eastAsia="宋体" w:cs="宋体"/>
          <w:sz w:val="28"/>
          <w:szCs w:val="28"/>
        </w:rPr>
        <w:t xml:space="preserve"> </w:t>
      </w:r>
      <w:r>
        <w:rPr>
          <w:rFonts w:ascii="宋体" w:hAnsi="宋体" w:eastAsia="宋体" w:cs="宋体"/>
          <w:spacing w:val="-8"/>
          <w:sz w:val="28"/>
          <w:szCs w:val="28"/>
        </w:rPr>
        <w:t>文件</w:t>
      </w:r>
      <w:r>
        <w:rPr>
          <w:rFonts w:ascii="宋体" w:hAnsi="宋体" w:eastAsia="宋体" w:cs="宋体"/>
          <w:spacing w:val="-105"/>
          <w:sz w:val="28"/>
          <w:szCs w:val="28"/>
        </w:rPr>
        <w:t xml:space="preserve"> </w:t>
      </w:r>
      <w:r>
        <w:rPr>
          <w:rFonts w:ascii="宋体" w:hAnsi="宋体" w:eastAsia="宋体" w:cs="宋体"/>
          <w:spacing w:val="-8"/>
          <w:sz w:val="28"/>
          <w:szCs w:val="28"/>
        </w:rPr>
        <w:t>”字样。</w:t>
      </w:r>
    </w:p>
    <w:p w14:paraId="7097E0B9">
      <w:pPr>
        <w:spacing w:before="266" w:line="308" w:lineRule="auto"/>
        <w:ind w:left="15" w:right="112" w:firstLine="558"/>
        <w:rPr>
          <w:rFonts w:ascii="宋体" w:hAnsi="宋体" w:eastAsia="宋体" w:cs="宋体"/>
          <w:sz w:val="28"/>
          <w:szCs w:val="28"/>
        </w:rPr>
      </w:pPr>
      <w:r>
        <w:rPr>
          <w:rFonts w:ascii="宋体" w:hAnsi="宋体" w:eastAsia="宋体" w:cs="宋体"/>
          <w:spacing w:val="-1"/>
          <w:sz w:val="28"/>
          <w:szCs w:val="28"/>
        </w:rPr>
        <w:t>20.2  在投标文件递交截止时间之后，供应商不得对其投标文件做任</w:t>
      </w:r>
      <w:r>
        <w:rPr>
          <w:rFonts w:ascii="宋体" w:hAnsi="宋体" w:eastAsia="宋体" w:cs="宋体"/>
          <w:spacing w:val="17"/>
          <w:sz w:val="28"/>
          <w:szCs w:val="28"/>
        </w:rPr>
        <w:t xml:space="preserve"> </w:t>
      </w:r>
      <w:r>
        <w:rPr>
          <w:rFonts w:ascii="宋体" w:hAnsi="宋体" w:eastAsia="宋体" w:cs="宋体"/>
          <w:spacing w:val="-4"/>
          <w:sz w:val="28"/>
          <w:szCs w:val="28"/>
        </w:rPr>
        <w:t>何修改。</w:t>
      </w:r>
    </w:p>
    <w:p w14:paraId="0AFABD4D">
      <w:pPr>
        <w:spacing w:before="266" w:line="308" w:lineRule="auto"/>
        <w:ind w:left="15" w:right="112" w:firstLine="558"/>
        <w:rPr>
          <w:rFonts w:ascii="宋体" w:hAnsi="宋体" w:eastAsia="宋体" w:cs="宋体"/>
          <w:spacing w:val="-2"/>
          <w:sz w:val="28"/>
          <w:szCs w:val="28"/>
        </w:rPr>
      </w:pPr>
      <w:r>
        <w:rPr>
          <w:rFonts w:ascii="宋体" w:hAnsi="宋体" w:eastAsia="宋体" w:cs="宋体"/>
          <w:spacing w:val="-1"/>
          <w:sz w:val="28"/>
          <w:szCs w:val="28"/>
        </w:rPr>
        <w:t>20.3  供应商不得在投标文件递交截止时间起至投标文件有效期期满</w:t>
      </w:r>
      <w:r>
        <w:rPr>
          <w:rFonts w:ascii="宋体" w:hAnsi="宋体" w:eastAsia="宋体" w:cs="宋体"/>
          <w:spacing w:val="17"/>
          <w:sz w:val="28"/>
          <w:szCs w:val="28"/>
        </w:rPr>
        <w:t xml:space="preserve"> </w:t>
      </w:r>
      <w:r>
        <w:rPr>
          <w:rFonts w:ascii="宋体" w:hAnsi="宋体" w:eastAsia="宋体" w:cs="宋体"/>
          <w:spacing w:val="-2"/>
          <w:sz w:val="28"/>
          <w:szCs w:val="28"/>
        </w:rPr>
        <w:t>前撤销其投标文件。</w:t>
      </w:r>
    </w:p>
    <w:p w14:paraId="654FB35C">
      <w:pPr>
        <w:spacing w:before="266" w:line="308" w:lineRule="auto"/>
        <w:ind w:left="15" w:right="112" w:firstLine="558"/>
        <w:rPr>
          <w:rFonts w:ascii="宋体" w:hAnsi="宋体" w:eastAsia="宋体" w:cs="宋体"/>
          <w:spacing w:val="-2"/>
          <w:sz w:val="28"/>
          <w:szCs w:val="28"/>
        </w:rPr>
      </w:pPr>
    </w:p>
    <w:p w14:paraId="1F32991F">
      <w:pPr>
        <w:spacing w:before="266" w:line="308" w:lineRule="auto"/>
        <w:ind w:left="15" w:right="112" w:firstLine="558"/>
        <w:rPr>
          <w:rFonts w:ascii="宋体" w:hAnsi="宋体" w:eastAsia="宋体" w:cs="宋体"/>
          <w:spacing w:val="-2"/>
          <w:sz w:val="28"/>
          <w:szCs w:val="28"/>
        </w:rPr>
      </w:pPr>
    </w:p>
    <w:p w14:paraId="667FB26D">
      <w:pPr>
        <w:pStyle w:val="5"/>
        <w:spacing w:line="269" w:lineRule="auto"/>
      </w:pPr>
    </w:p>
    <w:p w14:paraId="01297B6F">
      <w:pPr>
        <w:spacing w:before="91" w:line="221" w:lineRule="auto"/>
        <w:ind w:left="3565"/>
        <w:outlineLvl w:val="1"/>
        <w:rPr>
          <w:rFonts w:ascii="宋体" w:hAnsi="宋体" w:eastAsia="宋体" w:cs="宋体"/>
          <w:sz w:val="28"/>
          <w:szCs w:val="28"/>
        </w:rPr>
      </w:pPr>
      <w:bookmarkStart w:id="10" w:name="bookmark9"/>
      <w:bookmarkEnd w:id="10"/>
      <w:r>
        <w:rPr>
          <w:rFonts w:ascii="宋体" w:hAnsi="宋体" w:eastAsia="宋体" w:cs="宋体"/>
          <w:b/>
          <w:bCs/>
          <w:spacing w:val="-4"/>
          <w:sz w:val="28"/>
          <w:szCs w:val="28"/>
        </w:rPr>
        <w:t>五、评审与招标</w:t>
      </w:r>
    </w:p>
    <w:p w14:paraId="4C25B5A4">
      <w:pPr>
        <w:spacing w:before="289" w:line="221" w:lineRule="auto"/>
        <w:ind w:left="573"/>
        <w:rPr>
          <w:rFonts w:ascii="宋体" w:hAnsi="宋体" w:eastAsia="宋体" w:cs="宋体"/>
          <w:sz w:val="28"/>
          <w:szCs w:val="28"/>
        </w:rPr>
      </w:pPr>
      <w:r>
        <w:rPr>
          <w:rFonts w:ascii="宋体" w:hAnsi="宋体" w:eastAsia="宋体" w:cs="宋体"/>
          <w:b/>
          <w:bCs/>
          <w:spacing w:val="-4"/>
          <w:sz w:val="28"/>
          <w:szCs w:val="28"/>
        </w:rPr>
        <w:t>21.招标小组</w:t>
      </w:r>
    </w:p>
    <w:p w14:paraId="2C53B573">
      <w:pPr>
        <w:spacing w:before="264" w:line="397" w:lineRule="auto"/>
        <w:ind w:left="13" w:right="112" w:firstLine="560"/>
        <w:jc w:val="both"/>
        <w:rPr>
          <w:rFonts w:ascii="宋体" w:hAnsi="宋体" w:eastAsia="宋体" w:cs="宋体"/>
          <w:sz w:val="28"/>
          <w:szCs w:val="28"/>
        </w:rPr>
      </w:pPr>
      <w:r>
        <w:rPr>
          <w:rFonts w:ascii="宋体" w:hAnsi="宋体" w:eastAsia="宋体" w:cs="宋体"/>
          <w:spacing w:val="-1"/>
          <w:sz w:val="28"/>
          <w:szCs w:val="28"/>
        </w:rPr>
        <w:t>21.1  在招标开始前组建招标小组，招标小组由采购人代表及有关专</w:t>
      </w:r>
      <w:r>
        <w:rPr>
          <w:rFonts w:ascii="宋体" w:hAnsi="宋体" w:eastAsia="宋体" w:cs="宋体"/>
          <w:spacing w:val="17"/>
          <w:sz w:val="28"/>
          <w:szCs w:val="28"/>
        </w:rPr>
        <w:t xml:space="preserve"> </w:t>
      </w:r>
      <w:r>
        <w:rPr>
          <w:rFonts w:ascii="宋体" w:hAnsi="宋体" w:eastAsia="宋体" w:cs="宋体"/>
          <w:spacing w:val="-1"/>
          <w:sz w:val="28"/>
          <w:szCs w:val="28"/>
        </w:rPr>
        <w:t>家组成。专家从政府采购评审专家库相关专业中随机抽取。招标小组组成</w:t>
      </w:r>
      <w:r>
        <w:rPr>
          <w:rFonts w:ascii="宋体" w:hAnsi="宋体" w:eastAsia="宋体" w:cs="宋体"/>
          <w:spacing w:val="17"/>
          <w:sz w:val="28"/>
          <w:szCs w:val="28"/>
        </w:rPr>
        <w:t xml:space="preserve"> </w:t>
      </w:r>
      <w:r>
        <w:rPr>
          <w:rFonts w:ascii="宋体" w:hAnsi="宋体" w:eastAsia="宋体" w:cs="宋体"/>
          <w:spacing w:val="-4"/>
          <w:sz w:val="28"/>
          <w:szCs w:val="28"/>
        </w:rPr>
        <w:t>见</w:t>
      </w:r>
      <w:r>
        <w:rPr>
          <w:rFonts w:ascii="宋体" w:hAnsi="宋体" w:eastAsia="宋体" w:cs="宋体"/>
          <w:b/>
          <w:bCs/>
          <w:spacing w:val="-4"/>
          <w:sz w:val="28"/>
          <w:szCs w:val="28"/>
        </w:rPr>
        <w:t>供应商须知前附表。</w:t>
      </w:r>
    </w:p>
    <w:p w14:paraId="075CD04A">
      <w:pPr>
        <w:spacing w:before="294" w:line="221" w:lineRule="auto"/>
        <w:ind w:left="573"/>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2"/>
          <w:sz w:val="28"/>
          <w:szCs w:val="28"/>
        </w:rPr>
        <w:t>21.2  招标小组职责</w:t>
      </w:r>
    </w:p>
    <w:p w14:paraId="4D315A9B">
      <w:pPr>
        <w:spacing w:before="265" w:line="220" w:lineRule="auto"/>
        <w:ind w:left="578"/>
        <w:rPr>
          <w:rFonts w:ascii="宋体" w:hAnsi="宋体" w:eastAsia="宋体" w:cs="宋体"/>
          <w:sz w:val="28"/>
          <w:szCs w:val="28"/>
        </w:rPr>
      </w:pPr>
      <w:r>
        <w:rPr>
          <w:rFonts w:ascii="宋体" w:hAnsi="宋体" w:eastAsia="宋体" w:cs="宋体"/>
          <w:spacing w:val="-2"/>
          <w:sz w:val="28"/>
          <w:szCs w:val="28"/>
        </w:rPr>
        <w:t>（1）确认招标文件；</w:t>
      </w:r>
    </w:p>
    <w:p w14:paraId="05AE696D">
      <w:pPr>
        <w:spacing w:before="266" w:line="219" w:lineRule="auto"/>
        <w:ind w:left="578"/>
        <w:rPr>
          <w:rFonts w:ascii="宋体" w:hAnsi="宋体" w:eastAsia="宋体" w:cs="宋体"/>
          <w:sz w:val="28"/>
          <w:szCs w:val="28"/>
        </w:rPr>
      </w:pPr>
      <w:r>
        <w:rPr>
          <w:rFonts w:ascii="宋体" w:hAnsi="宋体" w:eastAsia="宋体" w:cs="宋体"/>
          <w:spacing w:val="-1"/>
          <w:sz w:val="28"/>
          <w:szCs w:val="28"/>
        </w:rPr>
        <w:t>（2）确定符合要求的供应商参加招标；</w:t>
      </w:r>
    </w:p>
    <w:p w14:paraId="2CEA8CF7">
      <w:pPr>
        <w:spacing w:before="266" w:line="219" w:lineRule="auto"/>
        <w:ind w:left="578"/>
        <w:rPr>
          <w:rFonts w:ascii="宋体" w:hAnsi="宋体" w:eastAsia="宋体" w:cs="宋体"/>
          <w:sz w:val="28"/>
          <w:szCs w:val="28"/>
        </w:rPr>
      </w:pPr>
      <w:r>
        <w:rPr>
          <w:rFonts w:ascii="宋体" w:hAnsi="宋体" w:eastAsia="宋体" w:cs="宋体"/>
          <w:spacing w:val="-1"/>
          <w:sz w:val="28"/>
          <w:szCs w:val="28"/>
        </w:rPr>
        <w:t>（3）审查供应商的投标文件并做出评价；</w:t>
      </w:r>
    </w:p>
    <w:p w14:paraId="25EC181F">
      <w:pPr>
        <w:spacing w:before="269" w:line="219" w:lineRule="auto"/>
        <w:ind w:left="578"/>
        <w:rPr>
          <w:rFonts w:ascii="宋体" w:hAnsi="宋体" w:eastAsia="宋体" w:cs="宋体"/>
          <w:sz w:val="28"/>
          <w:szCs w:val="28"/>
        </w:rPr>
      </w:pPr>
      <w:r>
        <w:rPr>
          <w:rFonts w:ascii="宋体" w:hAnsi="宋体" w:eastAsia="宋体" w:cs="宋体"/>
          <w:spacing w:val="-1"/>
          <w:sz w:val="28"/>
          <w:szCs w:val="28"/>
        </w:rPr>
        <w:t>（4）要求供应商解释或者澄清其投标文件；</w:t>
      </w:r>
    </w:p>
    <w:p w14:paraId="2B996ECA">
      <w:pPr>
        <w:spacing w:before="267" w:line="219" w:lineRule="auto"/>
        <w:ind w:left="578"/>
        <w:rPr>
          <w:rFonts w:ascii="宋体" w:hAnsi="宋体" w:eastAsia="宋体" w:cs="宋体"/>
          <w:sz w:val="28"/>
          <w:szCs w:val="28"/>
        </w:rPr>
      </w:pPr>
      <w:r>
        <w:rPr>
          <w:rFonts w:ascii="宋体" w:hAnsi="宋体" w:eastAsia="宋体" w:cs="宋体"/>
          <w:spacing w:val="-2"/>
          <w:sz w:val="28"/>
          <w:szCs w:val="28"/>
        </w:rPr>
        <w:t>（5）编写评审报告；</w:t>
      </w:r>
    </w:p>
    <w:p w14:paraId="7C83E425">
      <w:pPr>
        <w:spacing w:before="269" w:line="308" w:lineRule="auto"/>
        <w:ind w:left="12" w:right="2" w:firstLine="566"/>
        <w:rPr>
          <w:rFonts w:ascii="宋体" w:hAnsi="宋体" w:eastAsia="宋体" w:cs="宋体"/>
          <w:sz w:val="28"/>
          <w:szCs w:val="28"/>
        </w:rPr>
      </w:pPr>
      <w:r>
        <w:rPr>
          <w:rFonts w:ascii="宋体" w:hAnsi="宋体" w:eastAsia="宋体" w:cs="宋体"/>
          <w:spacing w:val="-2"/>
          <w:sz w:val="28"/>
          <w:szCs w:val="28"/>
        </w:rPr>
        <w:t>（6）告知采购人、采购代理机构在评审过程中发现的供应商的违法违</w:t>
      </w:r>
      <w:r>
        <w:rPr>
          <w:rFonts w:ascii="宋体" w:hAnsi="宋体" w:eastAsia="宋体" w:cs="宋体"/>
          <w:spacing w:val="12"/>
          <w:sz w:val="28"/>
          <w:szCs w:val="28"/>
        </w:rPr>
        <w:t xml:space="preserve"> </w:t>
      </w:r>
      <w:r>
        <w:rPr>
          <w:rFonts w:ascii="宋体" w:hAnsi="宋体" w:eastAsia="宋体" w:cs="宋体"/>
          <w:spacing w:val="-3"/>
          <w:sz w:val="28"/>
          <w:szCs w:val="28"/>
        </w:rPr>
        <w:t>规行为。</w:t>
      </w:r>
    </w:p>
    <w:p w14:paraId="077A04C4">
      <w:pPr>
        <w:spacing w:before="265" w:line="220" w:lineRule="auto"/>
        <w:ind w:left="573"/>
        <w:rPr>
          <w:rFonts w:ascii="宋体" w:hAnsi="宋体" w:eastAsia="宋体" w:cs="宋体"/>
          <w:sz w:val="28"/>
          <w:szCs w:val="28"/>
        </w:rPr>
      </w:pPr>
      <w:r>
        <w:rPr>
          <w:rFonts w:ascii="宋体" w:hAnsi="宋体" w:eastAsia="宋体" w:cs="宋体"/>
          <w:spacing w:val="-2"/>
          <w:sz w:val="28"/>
          <w:szCs w:val="28"/>
        </w:rPr>
        <w:t>21.3  招标小组义务</w:t>
      </w:r>
    </w:p>
    <w:p w14:paraId="526F436F">
      <w:pPr>
        <w:spacing w:before="266" w:line="220" w:lineRule="auto"/>
        <w:ind w:left="578"/>
        <w:rPr>
          <w:rFonts w:ascii="宋体" w:hAnsi="宋体" w:eastAsia="宋体" w:cs="宋体"/>
          <w:sz w:val="28"/>
          <w:szCs w:val="28"/>
        </w:rPr>
      </w:pPr>
      <w:r>
        <w:rPr>
          <w:rFonts w:ascii="宋体" w:hAnsi="宋体" w:eastAsia="宋体" w:cs="宋体"/>
          <w:spacing w:val="-2"/>
          <w:sz w:val="28"/>
          <w:szCs w:val="28"/>
        </w:rPr>
        <w:t>（1）遵纪客观、公正、审慎的原则；</w:t>
      </w:r>
    </w:p>
    <w:p w14:paraId="372DF762">
      <w:pPr>
        <w:spacing w:before="266" w:line="308" w:lineRule="auto"/>
        <w:ind w:left="25" w:firstLine="552"/>
        <w:rPr>
          <w:rFonts w:ascii="宋体" w:hAnsi="宋体" w:eastAsia="宋体" w:cs="宋体"/>
          <w:sz w:val="28"/>
          <w:szCs w:val="28"/>
        </w:rPr>
      </w:pPr>
      <w:r>
        <w:rPr>
          <w:rFonts w:ascii="宋体" w:hAnsi="宋体" w:eastAsia="宋体" w:cs="宋体"/>
          <w:spacing w:val="-2"/>
          <w:sz w:val="28"/>
          <w:szCs w:val="28"/>
        </w:rPr>
        <w:t>（2）根据招标文件的规定评审程序、评审方法和评审标准独立进行评</w:t>
      </w:r>
      <w:r>
        <w:rPr>
          <w:rFonts w:ascii="宋体" w:hAnsi="宋体" w:eastAsia="宋体" w:cs="宋体"/>
          <w:spacing w:val="14"/>
          <w:sz w:val="28"/>
          <w:szCs w:val="28"/>
        </w:rPr>
        <w:t xml:space="preserve"> </w:t>
      </w:r>
      <w:r>
        <w:rPr>
          <w:rFonts w:ascii="宋体" w:hAnsi="宋体" w:eastAsia="宋体" w:cs="宋体"/>
          <w:spacing w:val="-2"/>
          <w:sz w:val="28"/>
          <w:szCs w:val="28"/>
        </w:rPr>
        <w:t>审，对个人的评审意见承担法律责任；</w:t>
      </w:r>
    </w:p>
    <w:p w14:paraId="541A2996">
      <w:pPr>
        <w:spacing w:before="266" w:line="219" w:lineRule="auto"/>
        <w:ind w:left="578"/>
        <w:rPr>
          <w:rFonts w:ascii="宋体" w:hAnsi="宋体" w:eastAsia="宋体" w:cs="宋体"/>
          <w:sz w:val="28"/>
          <w:szCs w:val="28"/>
        </w:rPr>
      </w:pPr>
      <w:r>
        <w:rPr>
          <w:rFonts w:ascii="宋体" w:hAnsi="宋体" w:eastAsia="宋体" w:cs="宋体"/>
          <w:spacing w:val="-2"/>
          <w:sz w:val="28"/>
          <w:szCs w:val="28"/>
        </w:rPr>
        <w:t>（3）参与评审报告的起草；</w:t>
      </w:r>
    </w:p>
    <w:p w14:paraId="5D8DB813">
      <w:pPr>
        <w:spacing w:before="269" w:line="219" w:lineRule="auto"/>
        <w:ind w:left="578"/>
        <w:rPr>
          <w:rFonts w:ascii="宋体" w:hAnsi="宋体" w:eastAsia="宋体" w:cs="宋体"/>
          <w:sz w:val="28"/>
          <w:szCs w:val="28"/>
        </w:rPr>
      </w:pPr>
      <w:r>
        <w:rPr>
          <w:rFonts w:ascii="宋体" w:hAnsi="宋体" w:eastAsia="宋体" w:cs="宋体"/>
          <w:spacing w:val="-1"/>
          <w:sz w:val="28"/>
          <w:szCs w:val="28"/>
        </w:rPr>
        <w:t>（4）配合采购人、采购代理机构答复供应商提出的质疑；</w:t>
      </w:r>
    </w:p>
    <w:p w14:paraId="3D06A151">
      <w:pPr>
        <w:spacing w:before="267" w:line="220" w:lineRule="auto"/>
        <w:ind w:left="578"/>
        <w:rPr>
          <w:rFonts w:ascii="宋体" w:hAnsi="宋体" w:eastAsia="宋体" w:cs="宋体"/>
          <w:sz w:val="28"/>
          <w:szCs w:val="28"/>
        </w:rPr>
      </w:pPr>
      <w:r>
        <w:rPr>
          <w:rFonts w:ascii="宋体" w:hAnsi="宋体" w:eastAsia="宋体" w:cs="宋体"/>
          <w:spacing w:val="-1"/>
          <w:sz w:val="28"/>
          <w:szCs w:val="28"/>
        </w:rPr>
        <w:t>（5）配合财政部门的投诉处理和监督检查工作。</w:t>
      </w:r>
    </w:p>
    <w:p w14:paraId="432304E6">
      <w:pPr>
        <w:spacing w:before="265" w:line="337" w:lineRule="auto"/>
        <w:ind w:left="12" w:right="112" w:firstLine="561"/>
        <w:rPr>
          <w:rFonts w:ascii="宋体" w:hAnsi="宋体" w:eastAsia="宋体" w:cs="宋体"/>
          <w:sz w:val="28"/>
          <w:szCs w:val="28"/>
        </w:rPr>
      </w:pPr>
      <w:r>
        <w:rPr>
          <w:rFonts w:ascii="宋体" w:hAnsi="宋体" w:eastAsia="宋体" w:cs="宋体"/>
          <w:spacing w:val="-1"/>
          <w:sz w:val="28"/>
          <w:szCs w:val="28"/>
        </w:rPr>
        <w:t>21.4  确认招标文件：招标小组对招标文件进行审阅，无修改进行签</w:t>
      </w:r>
      <w:r>
        <w:rPr>
          <w:rFonts w:ascii="宋体" w:hAnsi="宋体" w:eastAsia="宋体" w:cs="宋体"/>
          <w:spacing w:val="17"/>
          <w:sz w:val="28"/>
          <w:szCs w:val="28"/>
        </w:rPr>
        <w:t xml:space="preserve"> </w:t>
      </w:r>
      <w:r>
        <w:rPr>
          <w:rFonts w:ascii="宋体" w:hAnsi="宋体" w:eastAsia="宋体" w:cs="宋体"/>
          <w:spacing w:val="-1"/>
          <w:sz w:val="28"/>
          <w:szCs w:val="28"/>
        </w:rPr>
        <w:t>字确认，有修改，修改内容经采购人确认后，招标小组以书面形式通知所</w:t>
      </w:r>
      <w:r>
        <w:rPr>
          <w:rFonts w:ascii="宋体" w:hAnsi="宋体" w:eastAsia="宋体" w:cs="宋体"/>
          <w:spacing w:val="18"/>
          <w:sz w:val="28"/>
          <w:szCs w:val="28"/>
        </w:rPr>
        <w:t xml:space="preserve"> </w:t>
      </w:r>
      <w:r>
        <w:rPr>
          <w:rFonts w:ascii="宋体" w:hAnsi="宋体" w:eastAsia="宋体" w:cs="宋体"/>
          <w:spacing w:val="-3"/>
          <w:sz w:val="28"/>
          <w:szCs w:val="28"/>
        </w:rPr>
        <w:t>有供应商。</w:t>
      </w:r>
    </w:p>
    <w:p w14:paraId="5A8EC20B">
      <w:pPr>
        <w:spacing w:before="267" w:line="221" w:lineRule="auto"/>
        <w:ind w:left="573"/>
        <w:rPr>
          <w:rFonts w:ascii="宋体" w:hAnsi="宋体" w:eastAsia="宋体" w:cs="宋体"/>
          <w:sz w:val="28"/>
          <w:szCs w:val="28"/>
        </w:rPr>
      </w:pPr>
      <w:r>
        <w:rPr>
          <w:rFonts w:ascii="宋体" w:hAnsi="宋体" w:eastAsia="宋体" w:cs="宋体"/>
          <w:b/>
          <w:bCs/>
          <w:spacing w:val="-3"/>
          <w:sz w:val="28"/>
          <w:szCs w:val="28"/>
        </w:rPr>
        <w:t>22.招标小组成员有下列情形之一的，应当回避：</w:t>
      </w:r>
    </w:p>
    <w:p w14:paraId="54F7DB56">
      <w:pPr>
        <w:spacing w:before="266" w:line="219" w:lineRule="auto"/>
        <w:ind w:left="573"/>
        <w:rPr>
          <w:rFonts w:ascii="宋体" w:hAnsi="宋体" w:eastAsia="宋体" w:cs="宋体"/>
          <w:sz w:val="28"/>
          <w:szCs w:val="28"/>
        </w:rPr>
      </w:pPr>
      <w:r>
        <w:rPr>
          <w:rFonts w:ascii="宋体" w:hAnsi="宋体" w:eastAsia="宋体" w:cs="宋体"/>
          <w:spacing w:val="-1"/>
          <w:sz w:val="28"/>
          <w:szCs w:val="28"/>
        </w:rPr>
        <w:t>22.1  参加采购活动前 3 年内与供应商存在劳动关系；</w:t>
      </w:r>
    </w:p>
    <w:p w14:paraId="23130D02">
      <w:pPr>
        <w:spacing w:before="268" w:line="219" w:lineRule="auto"/>
        <w:ind w:left="573"/>
        <w:rPr>
          <w:rFonts w:ascii="宋体" w:hAnsi="宋体" w:eastAsia="宋体" w:cs="宋体"/>
          <w:sz w:val="28"/>
          <w:szCs w:val="28"/>
        </w:rPr>
      </w:pPr>
      <w:r>
        <w:rPr>
          <w:rFonts w:ascii="宋体" w:hAnsi="宋体" w:eastAsia="宋体" w:cs="宋体"/>
          <w:spacing w:val="-1"/>
          <w:sz w:val="28"/>
          <w:szCs w:val="28"/>
        </w:rPr>
        <w:t>22.2  参加采购活动前 3 年内担任供应商的董事、监事；</w:t>
      </w:r>
    </w:p>
    <w:p w14:paraId="0BB73228">
      <w:pPr>
        <w:spacing w:before="268" w:line="219" w:lineRule="auto"/>
        <w:jc w:val="right"/>
        <w:rPr>
          <w:rFonts w:ascii="宋体" w:hAnsi="宋体" w:eastAsia="宋体" w:cs="宋体"/>
          <w:sz w:val="28"/>
          <w:szCs w:val="28"/>
        </w:rPr>
      </w:pPr>
      <w:r>
        <w:rPr>
          <w:rFonts w:ascii="宋体" w:hAnsi="宋体" w:eastAsia="宋体" w:cs="宋体"/>
          <w:spacing w:val="-2"/>
          <w:sz w:val="28"/>
          <w:szCs w:val="28"/>
        </w:rPr>
        <w:t>22.3  参加采购活动前 3 年内是供应商的控股</w:t>
      </w:r>
      <w:r>
        <w:rPr>
          <w:rFonts w:ascii="宋体" w:hAnsi="宋体" w:eastAsia="宋体" w:cs="宋体"/>
          <w:spacing w:val="-3"/>
          <w:sz w:val="28"/>
          <w:szCs w:val="28"/>
        </w:rPr>
        <w:t>股东或者实际控制人；</w:t>
      </w:r>
    </w:p>
    <w:p w14:paraId="2303F64A">
      <w:pPr>
        <w:spacing w:before="268" w:line="219" w:lineRule="auto"/>
        <w:ind w:left="573"/>
        <w:rPr>
          <w:rFonts w:ascii="宋体" w:hAnsi="宋体" w:eastAsia="宋体" w:cs="宋体"/>
          <w:sz w:val="28"/>
          <w:szCs w:val="28"/>
        </w:rPr>
      </w:pPr>
      <w:r>
        <w:rPr>
          <w:rFonts w:ascii="宋体" w:hAnsi="宋体" w:eastAsia="宋体" w:cs="宋体"/>
          <w:sz w:val="28"/>
          <w:szCs w:val="28"/>
        </w:rPr>
        <w:t>22.4  与供应商的法定代表人或者负</w:t>
      </w:r>
      <w:r>
        <w:rPr>
          <w:rFonts w:ascii="宋体" w:hAnsi="宋体" w:eastAsia="宋体" w:cs="宋体"/>
          <w:spacing w:val="-1"/>
          <w:sz w:val="28"/>
          <w:szCs w:val="28"/>
        </w:rPr>
        <w:t>责人有夫妻、直系血亲、三代以</w:t>
      </w:r>
    </w:p>
    <w:p w14:paraId="4B2A588B">
      <w:pPr>
        <w:spacing w:before="295" w:line="220" w:lineRule="auto"/>
        <w:ind w:left="45"/>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4"/>
          <w:sz w:val="28"/>
          <w:szCs w:val="28"/>
        </w:rPr>
        <w:t>内旁系血亲或者近姻亲关系；</w:t>
      </w:r>
    </w:p>
    <w:p w14:paraId="0C88FC9C">
      <w:pPr>
        <w:spacing w:before="266" w:line="219" w:lineRule="auto"/>
        <w:jc w:val="right"/>
        <w:rPr>
          <w:rFonts w:ascii="宋体" w:hAnsi="宋体" w:eastAsia="宋体" w:cs="宋体"/>
          <w:sz w:val="28"/>
          <w:szCs w:val="28"/>
        </w:rPr>
      </w:pPr>
      <w:r>
        <w:rPr>
          <w:rFonts w:ascii="宋体" w:hAnsi="宋体" w:eastAsia="宋体" w:cs="宋体"/>
          <w:spacing w:val="-3"/>
          <w:sz w:val="28"/>
          <w:szCs w:val="28"/>
        </w:rPr>
        <w:t>22.5  与供应商有其他可能影响政府采购活动公平、公正进行的关系。</w:t>
      </w:r>
    </w:p>
    <w:p w14:paraId="4D7DDF62">
      <w:pPr>
        <w:spacing w:before="267" w:line="221" w:lineRule="auto"/>
        <w:ind w:left="573"/>
        <w:rPr>
          <w:rFonts w:ascii="宋体" w:hAnsi="宋体" w:eastAsia="宋体" w:cs="宋体"/>
          <w:sz w:val="28"/>
          <w:szCs w:val="28"/>
        </w:rPr>
      </w:pPr>
      <w:r>
        <w:rPr>
          <w:rFonts w:ascii="宋体" w:hAnsi="宋体" w:eastAsia="宋体" w:cs="宋体"/>
          <w:b/>
          <w:bCs/>
          <w:spacing w:val="-4"/>
          <w:sz w:val="28"/>
          <w:szCs w:val="28"/>
        </w:rPr>
        <w:t>23.招标程序</w:t>
      </w:r>
    </w:p>
    <w:p w14:paraId="5DB97467">
      <w:pPr>
        <w:spacing w:before="265" w:line="219" w:lineRule="auto"/>
        <w:ind w:left="573"/>
        <w:rPr>
          <w:rFonts w:ascii="宋体" w:hAnsi="宋体" w:eastAsia="宋体" w:cs="宋体"/>
          <w:sz w:val="28"/>
          <w:szCs w:val="28"/>
        </w:rPr>
      </w:pPr>
      <w:r>
        <w:rPr>
          <w:rFonts w:ascii="宋体" w:hAnsi="宋体" w:eastAsia="宋体" w:cs="宋体"/>
          <w:b/>
          <w:bCs/>
          <w:spacing w:val="-3"/>
          <w:sz w:val="28"/>
          <w:szCs w:val="28"/>
        </w:rPr>
        <w:t>23.1</w:t>
      </w:r>
      <w:r>
        <w:rPr>
          <w:rFonts w:ascii="宋体" w:hAnsi="宋体" w:eastAsia="宋体" w:cs="宋体"/>
          <w:spacing w:val="-3"/>
          <w:sz w:val="28"/>
          <w:szCs w:val="28"/>
        </w:rPr>
        <w:t xml:space="preserve">  </w:t>
      </w:r>
      <w:r>
        <w:rPr>
          <w:rFonts w:ascii="宋体" w:hAnsi="宋体" w:eastAsia="宋体" w:cs="宋体"/>
          <w:b/>
          <w:bCs/>
          <w:spacing w:val="-3"/>
          <w:sz w:val="28"/>
          <w:szCs w:val="28"/>
        </w:rPr>
        <w:t>招标会议</w:t>
      </w:r>
    </w:p>
    <w:p w14:paraId="49F937DF">
      <w:pPr>
        <w:spacing w:before="268" w:line="307" w:lineRule="auto"/>
        <w:ind w:left="11" w:right="132" w:firstLine="567"/>
        <w:rPr>
          <w:rFonts w:ascii="宋体" w:hAnsi="宋体" w:eastAsia="宋体" w:cs="宋体"/>
          <w:sz w:val="28"/>
          <w:szCs w:val="28"/>
        </w:rPr>
      </w:pPr>
      <w:r>
        <w:rPr>
          <w:rFonts w:ascii="宋体" w:hAnsi="宋体" w:eastAsia="宋体" w:cs="宋体"/>
          <w:spacing w:val="-3"/>
          <w:sz w:val="28"/>
          <w:szCs w:val="28"/>
        </w:rPr>
        <w:t>（1）在招标文件规定的时间和地点，由采购代理机构组织招标工作，</w:t>
      </w:r>
      <w:r>
        <w:rPr>
          <w:rFonts w:ascii="宋体" w:hAnsi="宋体" w:eastAsia="宋体" w:cs="宋体"/>
          <w:spacing w:val="11"/>
          <w:sz w:val="28"/>
          <w:szCs w:val="28"/>
        </w:rPr>
        <w:t xml:space="preserve"> </w:t>
      </w:r>
      <w:r>
        <w:rPr>
          <w:rFonts w:ascii="宋体" w:hAnsi="宋体" w:eastAsia="宋体" w:cs="宋体"/>
          <w:spacing w:val="-1"/>
          <w:sz w:val="28"/>
          <w:szCs w:val="28"/>
        </w:rPr>
        <w:t>供应商须委派代表参加，签名以证明其出席。</w:t>
      </w:r>
    </w:p>
    <w:p w14:paraId="10A7531E">
      <w:pPr>
        <w:spacing w:before="267" w:line="308" w:lineRule="auto"/>
        <w:ind w:left="11" w:right="100" w:firstLine="567"/>
        <w:rPr>
          <w:rFonts w:ascii="宋体" w:hAnsi="宋体" w:eastAsia="宋体" w:cs="宋体"/>
          <w:sz w:val="28"/>
          <w:szCs w:val="28"/>
        </w:rPr>
      </w:pPr>
      <w:r>
        <w:rPr>
          <w:rFonts w:ascii="宋体" w:hAnsi="宋体" w:eastAsia="宋体" w:cs="宋体"/>
          <w:spacing w:val="-2"/>
          <w:sz w:val="28"/>
          <w:szCs w:val="28"/>
        </w:rPr>
        <w:t>（2）各供应商或其推荐的代表与采购监督人共同检查电子投标文件的</w:t>
      </w:r>
      <w:r>
        <w:rPr>
          <w:rFonts w:ascii="宋体" w:hAnsi="宋体" w:eastAsia="宋体" w:cs="宋体"/>
          <w:spacing w:val="12"/>
          <w:sz w:val="28"/>
          <w:szCs w:val="28"/>
        </w:rPr>
        <w:t xml:space="preserve"> </w:t>
      </w:r>
      <w:r>
        <w:rPr>
          <w:rFonts w:ascii="宋体" w:hAnsi="宋体" w:eastAsia="宋体" w:cs="宋体"/>
          <w:spacing w:val="-1"/>
          <w:sz w:val="28"/>
          <w:szCs w:val="28"/>
        </w:rPr>
        <w:t>加密情况，经检查无误后，签字确认。</w:t>
      </w:r>
    </w:p>
    <w:p w14:paraId="34BCEF7D">
      <w:pPr>
        <w:spacing w:before="266" w:line="220" w:lineRule="auto"/>
        <w:ind w:left="573"/>
        <w:rPr>
          <w:rFonts w:ascii="宋体" w:hAnsi="宋体" w:eastAsia="宋体" w:cs="宋体"/>
          <w:sz w:val="28"/>
          <w:szCs w:val="28"/>
        </w:rPr>
      </w:pPr>
      <w:r>
        <w:rPr>
          <w:rFonts w:ascii="宋体" w:hAnsi="宋体" w:eastAsia="宋体" w:cs="宋体"/>
          <w:b/>
          <w:bCs/>
          <w:spacing w:val="-3"/>
          <w:sz w:val="28"/>
          <w:szCs w:val="28"/>
        </w:rPr>
        <w:t>23.2</w:t>
      </w:r>
      <w:r>
        <w:rPr>
          <w:rFonts w:ascii="宋体" w:hAnsi="宋体" w:eastAsia="宋体" w:cs="宋体"/>
          <w:spacing w:val="-3"/>
          <w:sz w:val="28"/>
          <w:szCs w:val="28"/>
        </w:rPr>
        <w:t xml:space="preserve">  </w:t>
      </w:r>
      <w:r>
        <w:rPr>
          <w:rFonts w:ascii="宋体" w:hAnsi="宋体" w:eastAsia="宋体" w:cs="宋体"/>
          <w:b/>
          <w:bCs/>
          <w:spacing w:val="-3"/>
          <w:sz w:val="28"/>
          <w:szCs w:val="28"/>
        </w:rPr>
        <w:t>投标文件评审</w:t>
      </w:r>
    </w:p>
    <w:p w14:paraId="36334054">
      <w:pPr>
        <w:spacing w:before="264" w:line="396" w:lineRule="auto"/>
        <w:ind w:left="11" w:right="95" w:firstLine="562"/>
        <w:jc w:val="both"/>
        <w:rPr>
          <w:rFonts w:ascii="宋体" w:hAnsi="宋体" w:eastAsia="宋体" w:cs="宋体"/>
          <w:sz w:val="28"/>
          <w:szCs w:val="28"/>
        </w:rPr>
      </w:pPr>
      <w:r>
        <w:rPr>
          <w:rFonts w:ascii="宋体" w:hAnsi="宋体" w:eastAsia="宋体" w:cs="宋体"/>
          <w:b/>
          <w:bCs/>
          <w:spacing w:val="-3"/>
          <w:sz w:val="28"/>
          <w:szCs w:val="28"/>
        </w:rPr>
        <w:t>23.2.1</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投标文件的资格性审查</w:t>
      </w:r>
      <w:r>
        <w:rPr>
          <w:rFonts w:ascii="宋体" w:hAnsi="宋体" w:eastAsia="宋体" w:cs="宋体"/>
          <w:spacing w:val="-3"/>
          <w:sz w:val="28"/>
          <w:szCs w:val="28"/>
        </w:rPr>
        <w:t>。依据法律法规和招标文件的规定，对</w:t>
      </w:r>
      <w:r>
        <w:rPr>
          <w:rFonts w:ascii="宋体" w:hAnsi="宋体" w:eastAsia="宋体" w:cs="宋体"/>
          <w:spacing w:val="15"/>
          <w:sz w:val="28"/>
          <w:szCs w:val="28"/>
        </w:rPr>
        <w:t xml:space="preserve"> </w:t>
      </w:r>
      <w:r>
        <w:rPr>
          <w:rFonts w:ascii="宋体" w:hAnsi="宋体" w:eastAsia="宋体" w:cs="宋体"/>
          <w:spacing w:val="3"/>
          <w:sz w:val="28"/>
          <w:szCs w:val="28"/>
        </w:rPr>
        <w:t>投标文件中的资格要求文件等进行审查，以确认供应商具备相应资格。资</w:t>
      </w:r>
      <w:r>
        <w:rPr>
          <w:rFonts w:ascii="宋体" w:hAnsi="宋体" w:eastAsia="宋体" w:cs="宋体"/>
          <w:spacing w:val="1"/>
          <w:sz w:val="28"/>
          <w:szCs w:val="28"/>
        </w:rPr>
        <w:t xml:space="preserve"> </w:t>
      </w:r>
      <w:r>
        <w:rPr>
          <w:rFonts w:ascii="宋体" w:hAnsi="宋体" w:eastAsia="宋体" w:cs="宋体"/>
          <w:spacing w:val="-1"/>
          <w:sz w:val="28"/>
          <w:szCs w:val="28"/>
        </w:rPr>
        <w:t>格性审查出现不具备下列情况者（但不限于</w:t>
      </w:r>
      <w:r>
        <w:rPr>
          <w:rFonts w:ascii="宋体" w:hAnsi="宋体" w:eastAsia="宋体" w:cs="宋体"/>
          <w:spacing w:val="7"/>
          <w:sz w:val="28"/>
          <w:szCs w:val="28"/>
        </w:rPr>
        <w:t>），</w:t>
      </w:r>
      <w:r>
        <w:rPr>
          <w:rFonts w:ascii="宋体" w:hAnsi="宋体" w:eastAsia="宋体" w:cs="宋体"/>
          <w:spacing w:val="-1"/>
          <w:sz w:val="28"/>
          <w:szCs w:val="28"/>
        </w:rPr>
        <w:t>按无效文件处理：</w:t>
      </w:r>
    </w:p>
    <w:p w14:paraId="7B2ED30B">
      <w:pPr>
        <w:spacing w:before="265" w:line="396" w:lineRule="auto"/>
        <w:ind w:left="15" w:firstLine="558"/>
        <w:jc w:val="both"/>
        <w:rPr>
          <w:rFonts w:ascii="宋体" w:hAnsi="宋体" w:eastAsia="宋体" w:cs="宋体"/>
          <w:sz w:val="28"/>
          <w:szCs w:val="28"/>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 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 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 ”网站中列入失信被执行人和重大税收违法案 件当事人名单的供应商，不得为中国政府采购网政府采购严重违法失信行 为记录名单中被财政部门禁止参加政府采购活动的供应商（提供查询结果 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 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 2023 年度或2024年度经审计的财务会计报告（包 括审计报告、资产负债表、利润表、现金流量表、所有者权益变动表及其 附注，成立时间至提交投标文件截止时间不足一年的可提供成立后任意时 段的资产负债表），或其开标前三个月内基本开户银行出具的资信证明， 或信用担保机构出具的投标担保函。（以上三种形式的资料提供任何一种 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 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7、税收缴纳证明：提供递交投标文件截止之日前一年内任意一个月社会保 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8、提供具有履行本项目合同所必需的设备和专业技术能力的说明或承诺书。</w:t>
      </w:r>
      <w:r>
        <w:rPr>
          <w:rFonts w:hint="eastAsia" w:ascii="微软雅黑" w:hAnsi="微软雅黑" w:eastAsia="微软雅黑" w:cs="微软雅黑"/>
          <w:i w:val="0"/>
          <w:iCs w:val="0"/>
          <w:caps w:val="0"/>
          <w:color w:val="auto"/>
          <w:spacing w:val="0"/>
          <w:sz w:val="21"/>
          <w:szCs w:val="21"/>
          <w:shd w:val="clear" w:fill="FFFFFF"/>
        </w:rPr>
        <w:br w:type="textWrapping"/>
      </w:r>
      <w:r>
        <w:rPr>
          <w:rFonts w:ascii="宋体" w:hAnsi="宋体" w:eastAsia="宋体" w:cs="宋体"/>
          <w:b/>
          <w:bCs/>
          <w:spacing w:val="-3"/>
          <w:sz w:val="28"/>
          <w:szCs w:val="28"/>
        </w:rPr>
        <w:t>23.2.2</w:t>
      </w:r>
      <w:r>
        <w:rPr>
          <w:rFonts w:ascii="宋体" w:hAnsi="宋体" w:eastAsia="宋体" w:cs="宋体"/>
          <w:spacing w:val="-3"/>
          <w:sz w:val="28"/>
          <w:szCs w:val="28"/>
        </w:rPr>
        <w:t xml:space="preserve"> </w:t>
      </w:r>
      <w:r>
        <w:rPr>
          <w:rFonts w:ascii="宋体" w:hAnsi="宋体" w:eastAsia="宋体" w:cs="宋体"/>
          <w:b/>
          <w:bCs/>
          <w:spacing w:val="-3"/>
          <w:sz w:val="28"/>
          <w:szCs w:val="28"/>
        </w:rPr>
        <w:t>招标投标文件符合性审查：</w:t>
      </w:r>
      <w:r>
        <w:rPr>
          <w:rFonts w:ascii="宋体" w:hAnsi="宋体" w:eastAsia="宋体" w:cs="宋体"/>
          <w:spacing w:val="-3"/>
          <w:sz w:val="28"/>
          <w:szCs w:val="28"/>
        </w:rPr>
        <w:t>依据招标文件的规定，对投标文件</w:t>
      </w:r>
      <w:r>
        <w:rPr>
          <w:rFonts w:ascii="宋体" w:hAnsi="宋体" w:eastAsia="宋体" w:cs="宋体"/>
          <w:spacing w:val="9"/>
          <w:sz w:val="28"/>
          <w:szCs w:val="28"/>
        </w:rPr>
        <w:t xml:space="preserve"> </w:t>
      </w:r>
      <w:r>
        <w:rPr>
          <w:rFonts w:ascii="宋体" w:hAnsi="宋体" w:eastAsia="宋体" w:cs="宋体"/>
          <w:spacing w:val="3"/>
          <w:sz w:val="28"/>
          <w:szCs w:val="28"/>
        </w:rPr>
        <w:t>的符合性进行审查，以确定是否满足招标文件要求，出现下列情况</w:t>
      </w:r>
      <w:r>
        <w:rPr>
          <w:rFonts w:ascii="宋体" w:hAnsi="宋体" w:eastAsia="宋体" w:cs="宋体"/>
          <w:spacing w:val="2"/>
          <w:sz w:val="28"/>
          <w:szCs w:val="28"/>
        </w:rPr>
        <w:t>者（但</w:t>
      </w:r>
      <w:r>
        <w:rPr>
          <w:rFonts w:ascii="宋体" w:hAnsi="宋体" w:eastAsia="宋体" w:cs="宋体"/>
          <w:sz w:val="28"/>
          <w:szCs w:val="28"/>
        </w:rPr>
        <w:t xml:space="preserve"> </w:t>
      </w:r>
      <w:r>
        <w:rPr>
          <w:rFonts w:ascii="宋体" w:hAnsi="宋体" w:eastAsia="宋体" w:cs="宋体"/>
          <w:spacing w:val="-3"/>
          <w:sz w:val="28"/>
          <w:szCs w:val="28"/>
        </w:rPr>
        <w:t>不限于</w:t>
      </w:r>
      <w:r>
        <w:rPr>
          <w:rFonts w:ascii="宋体" w:hAnsi="宋体" w:eastAsia="宋体" w:cs="宋体"/>
          <w:spacing w:val="8"/>
          <w:sz w:val="28"/>
          <w:szCs w:val="28"/>
        </w:rPr>
        <w:t>），</w:t>
      </w:r>
      <w:r>
        <w:rPr>
          <w:rFonts w:ascii="宋体" w:hAnsi="宋体" w:eastAsia="宋体" w:cs="宋体"/>
          <w:spacing w:val="-3"/>
          <w:sz w:val="28"/>
          <w:szCs w:val="28"/>
        </w:rPr>
        <w:t>按无效文件处理。</w:t>
      </w:r>
    </w:p>
    <w:p w14:paraId="144BA991">
      <w:pPr>
        <w:spacing w:line="219" w:lineRule="auto"/>
        <w:ind w:left="578"/>
        <w:rPr>
          <w:rFonts w:ascii="宋体" w:hAnsi="宋体" w:eastAsia="宋体" w:cs="宋体"/>
          <w:sz w:val="28"/>
          <w:szCs w:val="28"/>
        </w:rPr>
      </w:pPr>
      <w:r>
        <w:rPr>
          <w:rFonts w:ascii="宋体" w:hAnsi="宋体" w:eastAsia="宋体" w:cs="宋体"/>
          <w:spacing w:val="-1"/>
          <w:sz w:val="28"/>
          <w:szCs w:val="28"/>
        </w:rPr>
        <w:t>（1）供应商未按招标文件要求加盖单位公章；</w:t>
      </w:r>
    </w:p>
    <w:p w14:paraId="362079AB">
      <w:pPr>
        <w:spacing w:before="267" w:line="220" w:lineRule="auto"/>
        <w:jc w:val="right"/>
        <w:rPr>
          <w:rFonts w:ascii="宋体" w:hAnsi="宋体" w:eastAsia="宋体" w:cs="宋体"/>
          <w:sz w:val="28"/>
          <w:szCs w:val="28"/>
        </w:rPr>
      </w:pPr>
      <w:r>
        <w:rPr>
          <w:rFonts w:ascii="宋体" w:hAnsi="宋体" w:eastAsia="宋体" w:cs="宋体"/>
          <w:spacing w:val="-3"/>
          <w:sz w:val="28"/>
          <w:szCs w:val="28"/>
        </w:rPr>
        <w:t>（2）招标投标文件未按招标文件要求法定代表人或其授权代表签字；</w:t>
      </w:r>
    </w:p>
    <w:p w14:paraId="5A943ABD">
      <w:pPr>
        <w:spacing w:before="267" w:line="220" w:lineRule="auto"/>
        <w:ind w:left="578"/>
        <w:rPr>
          <w:rFonts w:ascii="宋体" w:hAnsi="宋体" w:eastAsia="宋体" w:cs="宋体"/>
          <w:sz w:val="28"/>
          <w:szCs w:val="28"/>
        </w:rPr>
      </w:pPr>
      <w:r>
        <w:rPr>
          <w:rFonts w:ascii="宋体" w:hAnsi="宋体" w:eastAsia="宋体" w:cs="宋体"/>
          <w:spacing w:val="-1"/>
          <w:sz w:val="28"/>
          <w:szCs w:val="28"/>
        </w:rPr>
        <w:t>（3）无有效期或有效期达不到招标文件的要求。</w:t>
      </w:r>
    </w:p>
    <w:p w14:paraId="123D9542">
      <w:pPr>
        <w:spacing w:before="265" w:line="219" w:lineRule="auto"/>
        <w:ind w:left="578"/>
        <w:rPr>
          <w:rFonts w:ascii="宋体" w:hAnsi="宋体" w:eastAsia="宋体" w:cs="宋体"/>
          <w:sz w:val="28"/>
          <w:szCs w:val="28"/>
        </w:rPr>
      </w:pPr>
      <w:r>
        <w:rPr>
          <w:rFonts w:ascii="宋体" w:hAnsi="宋体" w:eastAsia="宋体" w:cs="宋体"/>
          <w:spacing w:val="-2"/>
          <w:sz w:val="28"/>
          <w:szCs w:val="28"/>
        </w:rPr>
        <w:t>（4）供应商招标报价出现选择性报价。</w:t>
      </w:r>
    </w:p>
    <w:p w14:paraId="59D51BBB">
      <w:pPr>
        <w:spacing w:before="268" w:line="219" w:lineRule="auto"/>
        <w:ind w:left="578"/>
        <w:rPr>
          <w:rFonts w:ascii="宋体" w:hAnsi="宋体" w:eastAsia="宋体" w:cs="宋体"/>
          <w:sz w:val="28"/>
          <w:szCs w:val="28"/>
        </w:rPr>
      </w:pPr>
      <w:r>
        <w:rPr>
          <w:rFonts w:ascii="宋体" w:hAnsi="宋体" w:eastAsia="宋体" w:cs="宋体"/>
          <w:b/>
          <w:bCs/>
          <w:spacing w:val="-4"/>
          <w:sz w:val="28"/>
          <w:szCs w:val="28"/>
        </w:rPr>
        <w:t>（5）</w:t>
      </w:r>
      <w:r>
        <w:rPr>
          <w:rFonts w:ascii="宋体" w:hAnsi="宋体" w:eastAsia="宋体" w:cs="宋体"/>
          <w:b/>
          <w:bCs/>
          <w:color w:val="FF0000"/>
          <w:spacing w:val="-4"/>
          <w:sz w:val="28"/>
          <w:szCs w:val="28"/>
        </w:rPr>
        <w:t>投标报价超出采购最高限价；</w:t>
      </w:r>
    </w:p>
    <w:p w14:paraId="1377EA6D">
      <w:pPr>
        <w:spacing w:before="269" w:line="219" w:lineRule="auto"/>
        <w:ind w:left="578"/>
        <w:rPr>
          <w:rFonts w:ascii="宋体" w:hAnsi="宋体" w:eastAsia="宋体" w:cs="宋体"/>
          <w:sz w:val="28"/>
          <w:szCs w:val="28"/>
        </w:rPr>
      </w:pPr>
      <w:r>
        <w:rPr>
          <w:rFonts w:ascii="宋体" w:hAnsi="宋体" w:eastAsia="宋体" w:cs="宋体"/>
          <w:spacing w:val="-1"/>
          <w:sz w:val="28"/>
          <w:szCs w:val="28"/>
        </w:rPr>
        <w:t>（6）投标文件中对合同草案条款附加了采购人难以接受的条件。</w:t>
      </w:r>
    </w:p>
    <w:p w14:paraId="46023CC7">
      <w:pPr>
        <w:spacing w:before="268" w:line="220" w:lineRule="auto"/>
        <w:ind w:left="578"/>
        <w:rPr>
          <w:rFonts w:ascii="宋体" w:hAnsi="宋体" w:eastAsia="宋体" w:cs="宋体"/>
          <w:sz w:val="28"/>
          <w:szCs w:val="28"/>
        </w:rPr>
      </w:pPr>
      <w:r>
        <w:rPr>
          <w:rFonts w:ascii="宋体" w:hAnsi="宋体" w:eastAsia="宋体" w:cs="宋体"/>
          <w:spacing w:val="-1"/>
          <w:sz w:val="28"/>
          <w:szCs w:val="28"/>
        </w:rPr>
        <w:t>（7）招标内容出现漏项或数量与要求不符，出现重大负偏差。</w:t>
      </w:r>
    </w:p>
    <w:p w14:paraId="04639BFA">
      <w:pPr>
        <w:spacing w:before="265" w:line="309" w:lineRule="auto"/>
        <w:ind w:left="34" w:right="2" w:firstLine="544"/>
        <w:rPr>
          <w:rFonts w:ascii="宋体" w:hAnsi="宋体" w:eastAsia="宋体" w:cs="宋体"/>
          <w:sz w:val="28"/>
          <w:szCs w:val="28"/>
        </w:rPr>
      </w:pPr>
      <w:r>
        <w:rPr>
          <w:rFonts w:ascii="宋体" w:hAnsi="宋体" w:eastAsia="宋体" w:cs="宋体"/>
          <w:spacing w:val="-2"/>
          <w:sz w:val="28"/>
          <w:szCs w:val="28"/>
        </w:rPr>
        <w:t>（8）投标文件中技术指标达不到采购要求，降低了产品档次或影响产</w:t>
      </w:r>
      <w:r>
        <w:rPr>
          <w:rFonts w:ascii="宋体" w:hAnsi="宋体" w:eastAsia="宋体" w:cs="宋体"/>
          <w:spacing w:val="14"/>
          <w:sz w:val="28"/>
          <w:szCs w:val="28"/>
        </w:rPr>
        <w:t xml:space="preserve"> </w:t>
      </w:r>
      <w:r>
        <w:rPr>
          <w:rFonts w:ascii="宋体" w:hAnsi="宋体" w:eastAsia="宋体" w:cs="宋体"/>
          <w:spacing w:val="-5"/>
          <w:sz w:val="28"/>
          <w:szCs w:val="28"/>
        </w:rPr>
        <w:t>品性能、功能。</w:t>
      </w:r>
    </w:p>
    <w:p w14:paraId="00D995BE">
      <w:pPr>
        <w:spacing w:before="294" w:line="219" w:lineRule="auto"/>
        <w:ind w:left="578"/>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（9）投标报价与市场价偏离较大，低于成本，形成不正当竞争。</w:t>
      </w:r>
    </w:p>
    <w:p w14:paraId="33FACDCF">
      <w:pPr>
        <w:spacing w:before="269" w:line="308" w:lineRule="auto"/>
        <w:ind w:left="24" w:right="112" w:firstLine="554"/>
        <w:rPr>
          <w:rFonts w:ascii="宋体" w:hAnsi="宋体" w:eastAsia="宋体" w:cs="宋体"/>
          <w:sz w:val="28"/>
          <w:szCs w:val="28"/>
        </w:rPr>
      </w:pPr>
      <w:r>
        <w:rPr>
          <w:rFonts w:ascii="宋体" w:hAnsi="宋体" w:eastAsia="宋体" w:cs="宋体"/>
          <w:spacing w:val="-1"/>
          <w:sz w:val="28"/>
          <w:szCs w:val="28"/>
        </w:rPr>
        <w:t>（10）供应商提供虚假证明，开具虚假资质，出现虚假应答或故意隐</w:t>
      </w:r>
      <w:r>
        <w:rPr>
          <w:rFonts w:ascii="宋体" w:hAnsi="宋体" w:eastAsia="宋体" w:cs="宋体"/>
          <w:spacing w:val="11"/>
          <w:sz w:val="28"/>
          <w:szCs w:val="28"/>
        </w:rPr>
        <w:t xml:space="preserve"> </w:t>
      </w:r>
      <w:r>
        <w:rPr>
          <w:rFonts w:ascii="宋体" w:hAnsi="宋体" w:eastAsia="宋体" w:cs="宋体"/>
          <w:spacing w:val="-6"/>
          <w:sz w:val="28"/>
          <w:szCs w:val="28"/>
        </w:rPr>
        <w:t>瞒行为。</w:t>
      </w:r>
    </w:p>
    <w:p w14:paraId="5E709B4D">
      <w:pPr>
        <w:spacing w:before="264" w:line="221" w:lineRule="auto"/>
        <w:ind w:left="573"/>
        <w:rPr>
          <w:rFonts w:ascii="宋体" w:hAnsi="宋体" w:eastAsia="宋体" w:cs="宋体"/>
          <w:sz w:val="28"/>
          <w:szCs w:val="28"/>
        </w:rPr>
      </w:pPr>
      <w:r>
        <w:rPr>
          <w:rFonts w:ascii="宋体" w:hAnsi="宋体" w:eastAsia="宋体" w:cs="宋体"/>
          <w:b/>
          <w:bCs/>
          <w:spacing w:val="-7"/>
          <w:sz w:val="28"/>
          <w:szCs w:val="28"/>
        </w:rPr>
        <w:t>23.3</w:t>
      </w:r>
      <w:r>
        <w:rPr>
          <w:rFonts w:ascii="宋体" w:hAnsi="宋体" w:eastAsia="宋体" w:cs="宋体"/>
          <w:spacing w:val="7"/>
          <w:sz w:val="28"/>
          <w:szCs w:val="28"/>
        </w:rPr>
        <w:t xml:space="preserve">  </w:t>
      </w:r>
      <w:r>
        <w:rPr>
          <w:rFonts w:ascii="宋体" w:hAnsi="宋体" w:eastAsia="宋体" w:cs="宋体"/>
          <w:b/>
          <w:bCs/>
          <w:spacing w:val="-7"/>
          <w:sz w:val="28"/>
          <w:szCs w:val="28"/>
        </w:rPr>
        <w:t>招标</w:t>
      </w:r>
    </w:p>
    <w:p w14:paraId="7F1882F0">
      <w:pPr>
        <w:spacing w:before="265" w:line="219" w:lineRule="auto"/>
        <w:ind w:left="573"/>
        <w:rPr>
          <w:rFonts w:ascii="宋体" w:hAnsi="宋体" w:eastAsia="宋体" w:cs="宋体"/>
          <w:sz w:val="28"/>
          <w:szCs w:val="28"/>
        </w:rPr>
      </w:pPr>
      <w:r>
        <w:rPr>
          <w:rFonts w:ascii="宋体" w:hAnsi="宋体" w:eastAsia="宋体" w:cs="宋体"/>
          <w:spacing w:val="-1"/>
          <w:sz w:val="28"/>
          <w:szCs w:val="28"/>
        </w:rPr>
        <w:t>23.3.1  招标小组给所有参加招标供应商平等的招标机会。</w:t>
      </w:r>
    </w:p>
    <w:p w14:paraId="45C1F515">
      <w:pPr>
        <w:spacing w:before="270" w:line="366" w:lineRule="auto"/>
        <w:ind w:left="12" w:firstLine="561"/>
        <w:rPr>
          <w:rFonts w:ascii="宋体" w:hAnsi="宋体" w:eastAsia="宋体" w:cs="宋体"/>
          <w:sz w:val="28"/>
          <w:szCs w:val="28"/>
        </w:rPr>
      </w:pPr>
      <w:r>
        <w:rPr>
          <w:rFonts w:ascii="宋体" w:hAnsi="宋体" w:eastAsia="宋体" w:cs="宋体"/>
          <w:spacing w:val="3"/>
          <w:sz w:val="28"/>
          <w:szCs w:val="28"/>
        </w:rPr>
        <w:t>23.3.2  招标小组在对投标文件的有效性、完整性和</w:t>
      </w:r>
      <w:r>
        <w:rPr>
          <w:rFonts w:ascii="宋体" w:hAnsi="宋体" w:eastAsia="宋体" w:cs="宋体"/>
          <w:spacing w:val="2"/>
          <w:sz w:val="28"/>
          <w:szCs w:val="28"/>
        </w:rPr>
        <w:t>投标程度进行审</w:t>
      </w:r>
      <w:r>
        <w:rPr>
          <w:rFonts w:ascii="宋体" w:hAnsi="宋体" w:eastAsia="宋体" w:cs="宋体"/>
          <w:sz w:val="28"/>
          <w:szCs w:val="28"/>
        </w:rPr>
        <w:t xml:space="preserve"> </w:t>
      </w:r>
      <w:r>
        <w:rPr>
          <w:rFonts w:ascii="宋体" w:hAnsi="宋体" w:eastAsia="宋体" w:cs="宋体"/>
          <w:spacing w:val="-2"/>
          <w:sz w:val="28"/>
          <w:szCs w:val="28"/>
        </w:rPr>
        <w:t>核时，以</w:t>
      </w:r>
      <w:r>
        <w:rPr>
          <w:rFonts w:ascii="宋体" w:hAnsi="宋体" w:eastAsia="宋体" w:cs="宋体"/>
          <w:b/>
          <w:bCs/>
          <w:spacing w:val="-2"/>
          <w:sz w:val="28"/>
          <w:szCs w:val="28"/>
        </w:rPr>
        <w:t>书面形式</w:t>
      </w:r>
      <w:r>
        <w:rPr>
          <w:rFonts w:ascii="宋体" w:hAnsi="宋体" w:eastAsia="宋体" w:cs="宋体"/>
          <w:spacing w:val="-2"/>
          <w:sz w:val="28"/>
          <w:szCs w:val="28"/>
        </w:rPr>
        <w:t xml:space="preserve"> 要求供应商对投标文件中含义不明确、同类问题表述不</w:t>
      </w:r>
      <w:r>
        <w:rPr>
          <w:rFonts w:ascii="宋体" w:hAnsi="宋体" w:eastAsia="宋体" w:cs="宋体"/>
          <w:spacing w:val="13"/>
          <w:sz w:val="28"/>
          <w:szCs w:val="28"/>
        </w:rPr>
        <w:t xml:space="preserve"> </w:t>
      </w:r>
      <w:r>
        <w:rPr>
          <w:rFonts w:ascii="宋体" w:hAnsi="宋体" w:eastAsia="宋体" w:cs="宋体"/>
          <w:spacing w:val="3"/>
          <w:sz w:val="28"/>
          <w:szCs w:val="28"/>
        </w:rPr>
        <w:t>一致、或者明显文字和计算错误的内容在约定时间内做出必要的澄清、说</w:t>
      </w:r>
      <w:r>
        <w:rPr>
          <w:rFonts w:ascii="宋体" w:hAnsi="宋体" w:eastAsia="宋体" w:cs="宋体"/>
          <w:spacing w:val="2"/>
          <w:sz w:val="28"/>
          <w:szCs w:val="28"/>
        </w:rPr>
        <w:t xml:space="preserve"> </w:t>
      </w:r>
      <w:r>
        <w:rPr>
          <w:rFonts w:ascii="宋体" w:hAnsi="宋体" w:eastAsia="宋体" w:cs="宋体"/>
          <w:spacing w:val="3"/>
          <w:sz w:val="28"/>
          <w:szCs w:val="28"/>
        </w:rPr>
        <w:t>明或更正。供应商澄清、说明或者更正应当由法定代表人或者授权代表签</w:t>
      </w:r>
      <w:r>
        <w:rPr>
          <w:rFonts w:ascii="宋体" w:hAnsi="宋体" w:eastAsia="宋体" w:cs="宋体"/>
          <w:spacing w:val="2"/>
          <w:sz w:val="28"/>
          <w:szCs w:val="28"/>
        </w:rPr>
        <w:t xml:space="preserve"> </w:t>
      </w:r>
      <w:r>
        <w:rPr>
          <w:rFonts w:ascii="宋体" w:hAnsi="宋体" w:eastAsia="宋体" w:cs="宋体"/>
          <w:spacing w:val="3"/>
          <w:sz w:val="28"/>
          <w:szCs w:val="28"/>
        </w:rPr>
        <w:t>字或者加盖公章。澄清、说明或者更正不得超出投标范围，或者改变投标</w:t>
      </w:r>
      <w:r>
        <w:rPr>
          <w:rFonts w:ascii="宋体" w:hAnsi="宋体" w:eastAsia="宋体" w:cs="宋体"/>
          <w:sz w:val="28"/>
          <w:szCs w:val="28"/>
        </w:rPr>
        <w:t xml:space="preserve"> </w:t>
      </w:r>
      <w:r>
        <w:rPr>
          <w:rFonts w:ascii="宋体" w:hAnsi="宋体" w:eastAsia="宋体" w:cs="宋体"/>
          <w:spacing w:val="-2"/>
          <w:sz w:val="28"/>
          <w:szCs w:val="28"/>
        </w:rPr>
        <w:t>文件的实质性内容。</w:t>
      </w:r>
    </w:p>
    <w:p w14:paraId="300282AF">
      <w:pPr>
        <w:spacing w:before="264" w:line="352" w:lineRule="auto"/>
        <w:ind w:left="10" w:right="2" w:firstLine="563"/>
        <w:rPr>
          <w:rFonts w:ascii="宋体" w:hAnsi="宋体" w:eastAsia="宋体" w:cs="宋体"/>
          <w:sz w:val="28"/>
          <w:szCs w:val="28"/>
        </w:rPr>
      </w:pPr>
      <w:r>
        <w:rPr>
          <w:rFonts w:ascii="宋体" w:hAnsi="宋体" w:eastAsia="宋体" w:cs="宋体"/>
          <w:spacing w:val="3"/>
          <w:sz w:val="28"/>
          <w:szCs w:val="28"/>
        </w:rPr>
        <w:t>23.3.3  招标过程中，招标小组可以根据招标文件和</w:t>
      </w:r>
      <w:r>
        <w:rPr>
          <w:rFonts w:ascii="宋体" w:hAnsi="宋体" w:eastAsia="宋体" w:cs="宋体"/>
          <w:spacing w:val="2"/>
          <w:sz w:val="28"/>
          <w:szCs w:val="28"/>
        </w:rPr>
        <w:t>招标情况实质性</w:t>
      </w:r>
      <w:r>
        <w:rPr>
          <w:rFonts w:ascii="宋体" w:hAnsi="宋体" w:eastAsia="宋体" w:cs="宋体"/>
          <w:sz w:val="28"/>
          <w:szCs w:val="28"/>
        </w:rPr>
        <w:t xml:space="preserve"> </w:t>
      </w:r>
      <w:r>
        <w:rPr>
          <w:rFonts w:ascii="宋体" w:hAnsi="宋体" w:eastAsia="宋体" w:cs="宋体"/>
          <w:spacing w:val="3"/>
          <w:sz w:val="28"/>
          <w:szCs w:val="28"/>
        </w:rPr>
        <w:t>变动采购需求中的技术、服务要求以及合同草案条款，但不得变动招标文</w:t>
      </w:r>
      <w:r>
        <w:rPr>
          <w:rFonts w:ascii="宋体" w:hAnsi="宋体" w:eastAsia="宋体" w:cs="宋体"/>
          <w:spacing w:val="2"/>
          <w:sz w:val="28"/>
          <w:szCs w:val="28"/>
        </w:rPr>
        <w:t xml:space="preserve"> </w:t>
      </w:r>
      <w:r>
        <w:rPr>
          <w:rFonts w:ascii="宋体" w:hAnsi="宋体" w:eastAsia="宋体" w:cs="宋体"/>
          <w:spacing w:val="3"/>
          <w:sz w:val="28"/>
          <w:szCs w:val="28"/>
        </w:rPr>
        <w:t>件中的其他内容。实质变动的内容，须经采购人代表确认，并成为招标文</w:t>
      </w:r>
      <w:r>
        <w:rPr>
          <w:rFonts w:ascii="宋体" w:hAnsi="宋体" w:eastAsia="宋体" w:cs="宋体"/>
          <w:spacing w:val="2"/>
          <w:sz w:val="28"/>
          <w:szCs w:val="28"/>
        </w:rPr>
        <w:t xml:space="preserve"> </w:t>
      </w:r>
      <w:r>
        <w:rPr>
          <w:rFonts w:ascii="宋体" w:hAnsi="宋体" w:eastAsia="宋体" w:cs="宋体"/>
          <w:spacing w:val="-1"/>
          <w:sz w:val="28"/>
          <w:szCs w:val="28"/>
        </w:rPr>
        <w:t>件的有效组成部分。</w:t>
      </w:r>
    </w:p>
    <w:p w14:paraId="64822F44">
      <w:pPr>
        <w:spacing w:before="266" w:line="308" w:lineRule="auto"/>
        <w:ind w:left="9" w:right="110" w:firstLine="564"/>
        <w:rPr>
          <w:rFonts w:ascii="宋体" w:hAnsi="宋体" w:eastAsia="宋体" w:cs="宋体"/>
          <w:sz w:val="28"/>
          <w:szCs w:val="28"/>
        </w:rPr>
      </w:pPr>
      <w:r>
        <w:rPr>
          <w:rFonts w:ascii="宋体" w:hAnsi="宋体" w:eastAsia="宋体" w:cs="宋体"/>
          <w:sz w:val="28"/>
          <w:szCs w:val="28"/>
        </w:rPr>
        <w:t>23.3.4  如出现下述情形之一的，视为</w:t>
      </w:r>
      <w:r>
        <w:rPr>
          <w:rFonts w:ascii="宋体" w:hAnsi="宋体" w:eastAsia="宋体" w:cs="宋体"/>
          <w:spacing w:val="-1"/>
          <w:sz w:val="28"/>
          <w:szCs w:val="28"/>
        </w:rPr>
        <w:t>供应商主动退出招标，其投标</w:t>
      </w:r>
      <w:r>
        <w:rPr>
          <w:rFonts w:ascii="宋体" w:hAnsi="宋体" w:eastAsia="宋体" w:cs="宋体"/>
          <w:sz w:val="28"/>
          <w:szCs w:val="28"/>
        </w:rPr>
        <w:t xml:space="preserve"> </w:t>
      </w:r>
      <w:r>
        <w:rPr>
          <w:rFonts w:ascii="宋体" w:hAnsi="宋体" w:eastAsia="宋体" w:cs="宋体"/>
          <w:spacing w:val="-2"/>
          <w:sz w:val="28"/>
          <w:szCs w:val="28"/>
        </w:rPr>
        <w:t>将被拒绝：</w:t>
      </w:r>
    </w:p>
    <w:p w14:paraId="5C09E371">
      <w:pPr>
        <w:spacing w:before="267" w:line="219" w:lineRule="auto"/>
        <w:ind w:left="578"/>
        <w:rPr>
          <w:rFonts w:ascii="宋体" w:hAnsi="宋体" w:eastAsia="宋体" w:cs="宋体"/>
          <w:sz w:val="28"/>
          <w:szCs w:val="28"/>
        </w:rPr>
      </w:pPr>
      <w:r>
        <w:rPr>
          <w:rFonts w:ascii="宋体" w:hAnsi="宋体" w:eastAsia="宋体" w:cs="宋体"/>
          <w:spacing w:val="-1"/>
          <w:sz w:val="28"/>
          <w:szCs w:val="28"/>
        </w:rPr>
        <w:t>（1）供应商未按要求确认招标小组确定的本项目最终技术需求的；</w:t>
      </w:r>
    </w:p>
    <w:p w14:paraId="7F33DE66">
      <w:pPr>
        <w:spacing w:before="267" w:line="308" w:lineRule="auto"/>
        <w:ind w:left="9" w:right="2" w:firstLine="569"/>
        <w:rPr>
          <w:rFonts w:ascii="宋体" w:hAnsi="宋体" w:eastAsia="宋体" w:cs="宋体"/>
          <w:sz w:val="28"/>
          <w:szCs w:val="28"/>
        </w:rPr>
      </w:pPr>
      <w:r>
        <w:rPr>
          <w:rFonts w:ascii="宋体" w:hAnsi="宋体" w:eastAsia="宋体" w:cs="宋体"/>
          <w:spacing w:val="-2"/>
          <w:sz w:val="28"/>
          <w:szCs w:val="28"/>
        </w:rPr>
        <w:t>（2）未实质性投标招标小组确定的本项目最终技术需求的，或附有采</w:t>
      </w:r>
      <w:r>
        <w:rPr>
          <w:rFonts w:ascii="宋体" w:hAnsi="宋体" w:eastAsia="宋体" w:cs="宋体"/>
          <w:spacing w:val="12"/>
          <w:sz w:val="28"/>
          <w:szCs w:val="28"/>
        </w:rPr>
        <w:t xml:space="preserve"> </w:t>
      </w:r>
      <w:r>
        <w:rPr>
          <w:rFonts w:ascii="宋体" w:hAnsi="宋体" w:eastAsia="宋体" w:cs="宋体"/>
          <w:spacing w:val="-1"/>
          <w:sz w:val="28"/>
          <w:szCs w:val="28"/>
        </w:rPr>
        <w:t>购人无法接受的条件的。</w:t>
      </w:r>
    </w:p>
    <w:p w14:paraId="5D32A7D3">
      <w:pPr>
        <w:spacing w:before="266" w:line="219" w:lineRule="auto"/>
        <w:ind w:left="573"/>
        <w:rPr>
          <w:rFonts w:ascii="宋体" w:hAnsi="宋体" w:eastAsia="宋体" w:cs="宋体"/>
          <w:sz w:val="28"/>
          <w:szCs w:val="28"/>
        </w:rPr>
      </w:pPr>
      <w:bookmarkStart w:id="11" w:name="bookmark10"/>
      <w:bookmarkEnd w:id="11"/>
      <w:r>
        <w:rPr>
          <w:rFonts w:ascii="宋体" w:hAnsi="宋体" w:eastAsia="宋体" w:cs="宋体"/>
          <w:b/>
          <w:bCs/>
          <w:spacing w:val="-3"/>
          <w:sz w:val="28"/>
          <w:szCs w:val="28"/>
        </w:rPr>
        <w:t>24.评审办法及落实政府采购政策，详见第三章。</w:t>
      </w:r>
    </w:p>
    <w:p w14:paraId="0781E278">
      <w:pPr>
        <w:pStyle w:val="5"/>
        <w:spacing w:line="270" w:lineRule="auto"/>
      </w:pPr>
    </w:p>
    <w:p w14:paraId="2946BF91">
      <w:pPr>
        <w:spacing w:before="92" w:line="221" w:lineRule="auto"/>
        <w:ind w:left="2720"/>
        <w:outlineLvl w:val="1"/>
        <w:rPr>
          <w:rFonts w:ascii="宋体" w:hAnsi="宋体" w:eastAsia="宋体" w:cs="宋体"/>
          <w:sz w:val="28"/>
          <w:szCs w:val="28"/>
        </w:rPr>
      </w:pPr>
      <w:bookmarkStart w:id="12" w:name="bookmark25"/>
      <w:bookmarkEnd w:id="12"/>
      <w:r>
        <w:rPr>
          <w:rFonts w:ascii="宋体" w:hAnsi="宋体" w:eastAsia="宋体" w:cs="宋体"/>
          <w:b/>
          <w:bCs/>
          <w:spacing w:val="-3"/>
          <w:sz w:val="28"/>
          <w:szCs w:val="28"/>
        </w:rPr>
        <w:t>六、确定成交单位、授予合同</w:t>
      </w:r>
    </w:p>
    <w:p w14:paraId="58F1FB7F">
      <w:pPr>
        <w:spacing w:before="289" w:line="221" w:lineRule="auto"/>
        <w:ind w:left="573"/>
        <w:rPr>
          <w:rFonts w:ascii="宋体" w:hAnsi="宋体" w:eastAsia="宋体" w:cs="宋体"/>
          <w:sz w:val="28"/>
          <w:szCs w:val="28"/>
        </w:rPr>
      </w:pPr>
      <w:r>
        <w:rPr>
          <w:rFonts w:ascii="宋体" w:hAnsi="宋体" w:eastAsia="宋体" w:cs="宋体"/>
          <w:b/>
          <w:bCs/>
          <w:spacing w:val="-4"/>
          <w:sz w:val="28"/>
          <w:szCs w:val="28"/>
        </w:rPr>
        <w:t>25.确定成交单位</w:t>
      </w:r>
    </w:p>
    <w:p w14:paraId="5A9DE022">
      <w:pPr>
        <w:spacing w:before="295" w:line="308" w:lineRule="auto"/>
        <w:ind w:left="9" w:right="100" w:firstLine="564"/>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3"/>
          <w:sz w:val="28"/>
          <w:szCs w:val="28"/>
        </w:rPr>
        <w:t>25.1  采购代理机构应在评审结束后两个工作日内，将评审</w:t>
      </w:r>
      <w:r>
        <w:rPr>
          <w:rFonts w:ascii="宋体" w:hAnsi="宋体" w:eastAsia="宋体" w:cs="宋体"/>
          <w:spacing w:val="2"/>
          <w:sz w:val="28"/>
          <w:szCs w:val="28"/>
        </w:rPr>
        <w:t>报告送采</w:t>
      </w:r>
      <w:r>
        <w:rPr>
          <w:rFonts w:ascii="宋体" w:hAnsi="宋体" w:eastAsia="宋体" w:cs="宋体"/>
          <w:sz w:val="28"/>
          <w:szCs w:val="28"/>
        </w:rPr>
        <w:t xml:space="preserve"> </w:t>
      </w:r>
      <w:r>
        <w:rPr>
          <w:rFonts w:ascii="宋体" w:hAnsi="宋体" w:eastAsia="宋体" w:cs="宋体"/>
          <w:spacing w:val="-3"/>
          <w:sz w:val="28"/>
          <w:szCs w:val="28"/>
        </w:rPr>
        <w:t>购人。</w:t>
      </w:r>
    </w:p>
    <w:p w14:paraId="624A73A7">
      <w:pPr>
        <w:spacing w:before="266" w:line="307" w:lineRule="auto"/>
        <w:ind w:left="12" w:right="100" w:firstLine="561"/>
        <w:rPr>
          <w:rFonts w:ascii="宋体" w:hAnsi="宋体" w:eastAsia="宋体" w:cs="宋体"/>
          <w:sz w:val="28"/>
          <w:szCs w:val="28"/>
        </w:rPr>
      </w:pPr>
      <w:r>
        <w:rPr>
          <w:rFonts w:ascii="宋体" w:hAnsi="宋体" w:eastAsia="宋体" w:cs="宋体"/>
          <w:spacing w:val="3"/>
          <w:sz w:val="28"/>
          <w:szCs w:val="28"/>
        </w:rPr>
        <w:t>25.2  采购人在收到评审报告后五个工作日内，根据评审报</w:t>
      </w:r>
      <w:r>
        <w:rPr>
          <w:rFonts w:ascii="宋体" w:hAnsi="宋体" w:eastAsia="宋体" w:cs="宋体"/>
          <w:spacing w:val="2"/>
          <w:sz w:val="28"/>
          <w:szCs w:val="28"/>
        </w:rPr>
        <w:t>告对评审</w:t>
      </w:r>
      <w:r>
        <w:rPr>
          <w:rFonts w:ascii="宋体" w:hAnsi="宋体" w:eastAsia="宋体" w:cs="宋体"/>
          <w:sz w:val="28"/>
          <w:szCs w:val="28"/>
        </w:rPr>
        <w:t xml:space="preserve"> </w:t>
      </w:r>
      <w:r>
        <w:rPr>
          <w:rFonts w:ascii="宋体" w:hAnsi="宋体" w:eastAsia="宋体" w:cs="宋体"/>
          <w:spacing w:val="-1"/>
          <w:sz w:val="28"/>
          <w:szCs w:val="28"/>
        </w:rPr>
        <w:t>过程及结果进行严格审核后确定成交供应商，复函采购代理机构。</w:t>
      </w:r>
    </w:p>
    <w:p w14:paraId="1139BA75">
      <w:pPr>
        <w:spacing w:before="266" w:line="337" w:lineRule="auto"/>
        <w:ind w:left="10" w:right="98" w:firstLine="563"/>
        <w:rPr>
          <w:rFonts w:ascii="宋体" w:hAnsi="宋体" w:eastAsia="宋体" w:cs="宋体"/>
          <w:sz w:val="28"/>
          <w:szCs w:val="28"/>
        </w:rPr>
      </w:pPr>
      <w:r>
        <w:rPr>
          <w:rFonts w:ascii="宋体" w:hAnsi="宋体" w:eastAsia="宋体" w:cs="宋体"/>
          <w:spacing w:val="3"/>
          <w:sz w:val="28"/>
          <w:szCs w:val="28"/>
        </w:rPr>
        <w:t>25.3  采购代理机构在接到采购人的成交复函后，在财政部</w:t>
      </w:r>
      <w:r>
        <w:rPr>
          <w:rFonts w:ascii="宋体" w:hAnsi="宋体" w:eastAsia="宋体" w:cs="宋体"/>
          <w:spacing w:val="2"/>
          <w:sz w:val="28"/>
          <w:szCs w:val="28"/>
        </w:rPr>
        <w:t>门指定的</w:t>
      </w:r>
      <w:r>
        <w:rPr>
          <w:rFonts w:ascii="宋体" w:hAnsi="宋体" w:eastAsia="宋体" w:cs="宋体"/>
          <w:sz w:val="28"/>
          <w:szCs w:val="28"/>
        </w:rPr>
        <w:t xml:space="preserve"> </w:t>
      </w:r>
      <w:r>
        <w:rPr>
          <w:rFonts w:ascii="宋体" w:hAnsi="宋体" w:eastAsia="宋体" w:cs="宋体"/>
          <w:spacing w:val="3"/>
          <w:sz w:val="28"/>
          <w:szCs w:val="28"/>
        </w:rPr>
        <w:t>政府采购信息发布媒体上公告，公告期限为一个工作日，并向成交供应商</w:t>
      </w:r>
      <w:r>
        <w:rPr>
          <w:rFonts w:ascii="宋体" w:hAnsi="宋体" w:eastAsia="宋体" w:cs="宋体"/>
          <w:spacing w:val="5"/>
          <w:sz w:val="28"/>
          <w:szCs w:val="28"/>
        </w:rPr>
        <w:t xml:space="preserve"> </w:t>
      </w:r>
      <w:r>
        <w:rPr>
          <w:rFonts w:ascii="宋体" w:hAnsi="宋体" w:eastAsia="宋体" w:cs="宋体"/>
          <w:spacing w:val="-1"/>
          <w:sz w:val="28"/>
          <w:szCs w:val="28"/>
        </w:rPr>
        <w:t>发出成交通知书。成交通知书是合同文件的组成部分。</w:t>
      </w:r>
    </w:p>
    <w:p w14:paraId="3A695327">
      <w:pPr>
        <w:spacing w:before="267" w:line="308" w:lineRule="auto"/>
        <w:ind w:left="13" w:right="100" w:firstLine="560"/>
        <w:rPr>
          <w:rFonts w:ascii="宋体" w:hAnsi="宋体" w:eastAsia="宋体" w:cs="宋体"/>
          <w:sz w:val="28"/>
          <w:szCs w:val="28"/>
        </w:rPr>
      </w:pPr>
      <w:r>
        <w:rPr>
          <w:rFonts w:ascii="宋体" w:hAnsi="宋体" w:eastAsia="宋体" w:cs="宋体"/>
          <w:spacing w:val="3"/>
          <w:sz w:val="28"/>
          <w:szCs w:val="28"/>
        </w:rPr>
        <w:t>25.4  采购代理机构将评审过程及成交供应商情况书面报监</w:t>
      </w:r>
      <w:r>
        <w:rPr>
          <w:rFonts w:ascii="宋体" w:hAnsi="宋体" w:eastAsia="宋体" w:cs="宋体"/>
          <w:spacing w:val="2"/>
          <w:sz w:val="28"/>
          <w:szCs w:val="28"/>
        </w:rPr>
        <w:t>督机构备</w:t>
      </w:r>
      <w:r>
        <w:rPr>
          <w:rFonts w:ascii="宋体" w:hAnsi="宋体" w:eastAsia="宋体" w:cs="宋体"/>
          <w:sz w:val="28"/>
          <w:szCs w:val="28"/>
        </w:rPr>
        <w:t xml:space="preserve"> </w:t>
      </w:r>
      <w:r>
        <w:rPr>
          <w:rFonts w:ascii="宋体" w:hAnsi="宋体" w:eastAsia="宋体" w:cs="宋体"/>
          <w:spacing w:val="-7"/>
          <w:sz w:val="28"/>
          <w:szCs w:val="28"/>
        </w:rPr>
        <w:t>案。</w:t>
      </w:r>
    </w:p>
    <w:p w14:paraId="32A9620C">
      <w:pPr>
        <w:spacing w:before="266" w:line="222" w:lineRule="auto"/>
        <w:ind w:left="573"/>
        <w:rPr>
          <w:rFonts w:ascii="宋体" w:hAnsi="宋体" w:eastAsia="宋体" w:cs="宋体"/>
          <w:sz w:val="28"/>
          <w:szCs w:val="28"/>
        </w:rPr>
      </w:pPr>
      <w:r>
        <w:rPr>
          <w:rFonts w:ascii="宋体" w:hAnsi="宋体" w:eastAsia="宋体" w:cs="宋体"/>
          <w:b/>
          <w:bCs/>
          <w:spacing w:val="-5"/>
          <w:sz w:val="28"/>
          <w:szCs w:val="28"/>
        </w:rPr>
        <w:t>26.合同</w:t>
      </w:r>
    </w:p>
    <w:p w14:paraId="5BF8EEAA">
      <w:pPr>
        <w:spacing w:before="262" w:line="337" w:lineRule="auto"/>
        <w:ind w:left="10" w:right="100" w:firstLine="563"/>
        <w:rPr>
          <w:rFonts w:ascii="宋体" w:hAnsi="宋体" w:eastAsia="宋体" w:cs="宋体"/>
          <w:sz w:val="28"/>
          <w:szCs w:val="28"/>
        </w:rPr>
      </w:pPr>
      <w:r>
        <w:rPr>
          <w:rFonts w:ascii="宋体" w:hAnsi="宋体" w:eastAsia="宋体" w:cs="宋体"/>
          <w:spacing w:val="3"/>
          <w:sz w:val="28"/>
          <w:szCs w:val="28"/>
        </w:rPr>
        <w:t>26.1  自成交通知书发出后三十日内，按照招标文件和成交</w:t>
      </w:r>
      <w:r>
        <w:rPr>
          <w:rFonts w:ascii="宋体" w:hAnsi="宋体" w:eastAsia="宋体" w:cs="宋体"/>
          <w:spacing w:val="2"/>
          <w:sz w:val="28"/>
          <w:szCs w:val="28"/>
        </w:rPr>
        <w:t>供应商投</w:t>
      </w:r>
      <w:r>
        <w:rPr>
          <w:rFonts w:ascii="宋体" w:hAnsi="宋体" w:eastAsia="宋体" w:cs="宋体"/>
          <w:sz w:val="28"/>
          <w:szCs w:val="28"/>
        </w:rPr>
        <w:t xml:space="preserve"> </w:t>
      </w:r>
      <w:r>
        <w:rPr>
          <w:rFonts w:ascii="宋体" w:hAnsi="宋体" w:eastAsia="宋体" w:cs="宋体"/>
          <w:spacing w:val="3"/>
          <w:sz w:val="28"/>
          <w:szCs w:val="28"/>
        </w:rPr>
        <w:t>标文件的约定，采购人与成交供应商洽谈合同条款，并签订合同。招标文</w:t>
      </w:r>
      <w:r>
        <w:rPr>
          <w:rFonts w:ascii="宋体" w:hAnsi="宋体" w:eastAsia="宋体" w:cs="宋体"/>
          <w:spacing w:val="2"/>
          <w:sz w:val="28"/>
          <w:szCs w:val="28"/>
        </w:rPr>
        <w:t xml:space="preserve"> </w:t>
      </w:r>
      <w:r>
        <w:rPr>
          <w:rFonts w:ascii="宋体" w:hAnsi="宋体" w:eastAsia="宋体" w:cs="宋体"/>
          <w:spacing w:val="-1"/>
          <w:sz w:val="28"/>
          <w:szCs w:val="28"/>
        </w:rPr>
        <w:t>件及成交供应商的投标文件均作为合同的组成部分。</w:t>
      </w:r>
    </w:p>
    <w:p w14:paraId="16F6BCC9">
      <w:pPr>
        <w:spacing w:before="267" w:line="337" w:lineRule="auto"/>
        <w:ind w:left="9" w:right="98" w:firstLine="564"/>
        <w:rPr>
          <w:rFonts w:ascii="宋体" w:hAnsi="宋体" w:eastAsia="宋体" w:cs="宋体"/>
          <w:sz w:val="28"/>
          <w:szCs w:val="28"/>
        </w:rPr>
      </w:pPr>
      <w:r>
        <w:rPr>
          <w:rFonts w:ascii="宋体" w:hAnsi="宋体" w:eastAsia="宋体" w:cs="宋体"/>
          <w:spacing w:val="-1"/>
          <w:sz w:val="28"/>
          <w:szCs w:val="28"/>
        </w:rPr>
        <w:t>26.2 确定成交单位后，成交供应商因自身</w:t>
      </w:r>
      <w:r>
        <w:rPr>
          <w:rFonts w:ascii="宋体" w:hAnsi="宋体" w:eastAsia="宋体" w:cs="宋体"/>
          <w:spacing w:val="-2"/>
          <w:sz w:val="28"/>
          <w:szCs w:val="28"/>
        </w:rPr>
        <w:t>原因未按程序签订合同，采</w:t>
      </w:r>
      <w:r>
        <w:rPr>
          <w:rFonts w:ascii="宋体" w:hAnsi="宋体" w:eastAsia="宋体" w:cs="宋体"/>
          <w:sz w:val="28"/>
          <w:szCs w:val="28"/>
        </w:rPr>
        <w:t xml:space="preserve"> </w:t>
      </w:r>
      <w:r>
        <w:rPr>
          <w:rFonts w:ascii="宋体" w:hAnsi="宋体" w:eastAsia="宋体" w:cs="宋体"/>
          <w:spacing w:val="3"/>
          <w:sz w:val="28"/>
          <w:szCs w:val="28"/>
        </w:rPr>
        <w:t>购人将取消其成交资格，同时报请监督机构备案。在此情况下，采购人可</w:t>
      </w:r>
      <w:r>
        <w:rPr>
          <w:rFonts w:ascii="宋体" w:hAnsi="宋体" w:eastAsia="宋体" w:cs="宋体"/>
          <w:spacing w:val="6"/>
          <w:sz w:val="28"/>
          <w:szCs w:val="28"/>
        </w:rPr>
        <w:t xml:space="preserve"> </w:t>
      </w:r>
      <w:r>
        <w:rPr>
          <w:rFonts w:ascii="宋体" w:hAnsi="宋体" w:eastAsia="宋体" w:cs="宋体"/>
          <w:spacing w:val="-1"/>
          <w:sz w:val="28"/>
          <w:szCs w:val="28"/>
        </w:rPr>
        <w:t>按评审结果顺序将合同授予下一成交候选人或重新采购。</w:t>
      </w:r>
    </w:p>
    <w:p w14:paraId="45AF0218">
      <w:pPr>
        <w:spacing w:before="267" w:line="221" w:lineRule="auto"/>
        <w:ind w:left="573"/>
        <w:rPr>
          <w:rFonts w:ascii="宋体" w:hAnsi="宋体" w:eastAsia="宋体" w:cs="宋体"/>
          <w:sz w:val="28"/>
          <w:szCs w:val="28"/>
        </w:rPr>
      </w:pPr>
      <w:r>
        <w:rPr>
          <w:rFonts w:ascii="宋体" w:hAnsi="宋体" w:eastAsia="宋体" w:cs="宋体"/>
          <w:b/>
          <w:bCs/>
          <w:spacing w:val="-4"/>
          <w:sz w:val="28"/>
          <w:szCs w:val="28"/>
        </w:rPr>
        <w:t>27.询问与质疑</w:t>
      </w:r>
    </w:p>
    <w:p w14:paraId="36A95558">
      <w:pPr>
        <w:spacing w:before="265" w:line="219" w:lineRule="auto"/>
        <w:jc w:val="right"/>
        <w:rPr>
          <w:rFonts w:ascii="宋体" w:hAnsi="宋体" w:eastAsia="宋体" w:cs="宋体"/>
          <w:sz w:val="28"/>
          <w:szCs w:val="28"/>
        </w:rPr>
      </w:pPr>
      <w:r>
        <w:rPr>
          <w:rFonts w:ascii="宋体" w:hAnsi="宋体" w:eastAsia="宋体" w:cs="宋体"/>
          <w:spacing w:val="-3"/>
          <w:sz w:val="28"/>
          <w:szCs w:val="28"/>
        </w:rPr>
        <w:t>27.1  供应商对政府采购活动事项有疑问的，可以向采购人提出询问。</w:t>
      </w:r>
    </w:p>
    <w:p w14:paraId="341BC847">
      <w:pPr>
        <w:spacing w:before="267" w:line="337" w:lineRule="auto"/>
        <w:ind w:left="13" w:right="21" w:firstLine="560"/>
        <w:rPr>
          <w:rFonts w:ascii="宋体" w:hAnsi="宋体" w:eastAsia="宋体" w:cs="宋体"/>
          <w:sz w:val="28"/>
          <w:szCs w:val="28"/>
        </w:rPr>
      </w:pPr>
      <w:r>
        <w:rPr>
          <w:rFonts w:ascii="宋体" w:hAnsi="宋体" w:eastAsia="宋体" w:cs="宋体"/>
          <w:spacing w:val="3"/>
          <w:sz w:val="28"/>
          <w:szCs w:val="28"/>
        </w:rPr>
        <w:t>27.2  供应商认为采购文件、采购过程和成交、成交结果使</w:t>
      </w:r>
      <w:r>
        <w:rPr>
          <w:rFonts w:ascii="宋体" w:hAnsi="宋体" w:eastAsia="宋体" w:cs="宋体"/>
          <w:spacing w:val="2"/>
          <w:sz w:val="28"/>
          <w:szCs w:val="28"/>
        </w:rPr>
        <w:t>自己的权</w:t>
      </w:r>
      <w:r>
        <w:rPr>
          <w:rFonts w:ascii="宋体" w:hAnsi="宋体" w:eastAsia="宋体" w:cs="宋体"/>
          <w:sz w:val="28"/>
          <w:szCs w:val="28"/>
        </w:rPr>
        <w:t xml:space="preserve"> </w:t>
      </w:r>
      <w:r>
        <w:rPr>
          <w:rFonts w:ascii="宋体" w:hAnsi="宋体" w:eastAsia="宋体" w:cs="宋体"/>
          <w:spacing w:val="-3"/>
          <w:sz w:val="28"/>
          <w:szCs w:val="28"/>
        </w:rPr>
        <w:t>益受到损害的，可以在知道或者应知其权益受到损害之日起</w:t>
      </w:r>
      <w:r>
        <w:rPr>
          <w:rFonts w:ascii="宋体" w:hAnsi="宋体" w:eastAsia="宋体" w:cs="宋体"/>
          <w:spacing w:val="-4"/>
          <w:sz w:val="28"/>
          <w:szCs w:val="28"/>
        </w:rPr>
        <w:t>七个工作日内，</w:t>
      </w:r>
      <w:r>
        <w:rPr>
          <w:rFonts w:ascii="宋体" w:hAnsi="宋体" w:eastAsia="宋体" w:cs="宋体"/>
          <w:sz w:val="28"/>
          <w:szCs w:val="28"/>
        </w:rPr>
        <w:t xml:space="preserve"> </w:t>
      </w:r>
      <w:r>
        <w:rPr>
          <w:rFonts w:ascii="宋体" w:hAnsi="宋体" w:eastAsia="宋体" w:cs="宋体"/>
          <w:spacing w:val="-1"/>
          <w:sz w:val="28"/>
          <w:szCs w:val="28"/>
        </w:rPr>
        <w:t>以书面形式向采购人提出质疑。</w:t>
      </w:r>
    </w:p>
    <w:p w14:paraId="5D1EE47E">
      <w:pPr>
        <w:spacing w:before="268" w:line="308" w:lineRule="auto"/>
        <w:ind w:left="11" w:right="210" w:firstLine="562"/>
        <w:rPr>
          <w:rFonts w:ascii="宋体" w:hAnsi="宋体" w:eastAsia="宋体" w:cs="宋体"/>
          <w:sz w:val="28"/>
          <w:szCs w:val="28"/>
        </w:rPr>
      </w:pPr>
      <w:r>
        <w:rPr>
          <w:rFonts w:ascii="宋体" w:hAnsi="宋体" w:eastAsia="宋体" w:cs="宋体"/>
          <w:spacing w:val="-1"/>
          <w:sz w:val="28"/>
          <w:szCs w:val="28"/>
        </w:rPr>
        <w:t>27.3  质疑供应商在法定质疑期内须一次性提出针对同一采购程序环</w:t>
      </w:r>
      <w:r>
        <w:rPr>
          <w:rFonts w:ascii="宋体" w:hAnsi="宋体" w:eastAsia="宋体" w:cs="宋体"/>
          <w:spacing w:val="17"/>
          <w:sz w:val="28"/>
          <w:szCs w:val="28"/>
        </w:rPr>
        <w:t xml:space="preserve"> </w:t>
      </w:r>
      <w:r>
        <w:rPr>
          <w:rFonts w:ascii="宋体" w:hAnsi="宋体" w:eastAsia="宋体" w:cs="宋体"/>
          <w:spacing w:val="-2"/>
          <w:sz w:val="28"/>
          <w:szCs w:val="28"/>
        </w:rPr>
        <w:t>节的质疑。</w:t>
      </w:r>
    </w:p>
    <w:p w14:paraId="79964D87">
      <w:pPr>
        <w:spacing w:before="293" w:line="396" w:lineRule="auto"/>
        <w:ind w:left="29" w:right="112" w:firstLine="544"/>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27.4  供应商提出质疑应当提交质疑函和必要的证明材料。质疑函应</w:t>
      </w:r>
      <w:r>
        <w:rPr>
          <w:rFonts w:ascii="宋体" w:hAnsi="宋体" w:eastAsia="宋体" w:cs="宋体"/>
          <w:spacing w:val="17"/>
          <w:sz w:val="28"/>
          <w:szCs w:val="28"/>
        </w:rPr>
        <w:t xml:space="preserve"> </w:t>
      </w:r>
      <w:r>
        <w:rPr>
          <w:rFonts w:ascii="宋体" w:hAnsi="宋体" w:eastAsia="宋体" w:cs="宋体"/>
          <w:spacing w:val="-4"/>
          <w:sz w:val="28"/>
          <w:szCs w:val="28"/>
        </w:rPr>
        <w:t>当包括下列内容：</w:t>
      </w:r>
    </w:p>
    <w:p w14:paraId="6C0022FE">
      <w:pPr>
        <w:spacing w:line="219" w:lineRule="auto"/>
        <w:ind w:left="578"/>
        <w:outlineLvl w:val="9"/>
        <w:rPr>
          <w:rFonts w:ascii="宋体" w:hAnsi="宋体" w:eastAsia="宋体" w:cs="宋体"/>
          <w:sz w:val="28"/>
          <w:szCs w:val="28"/>
        </w:rPr>
      </w:pPr>
      <w:r>
        <w:rPr>
          <w:rFonts w:ascii="宋体" w:hAnsi="宋体" w:eastAsia="宋体" w:cs="宋体"/>
          <w:spacing w:val="-1"/>
          <w:sz w:val="28"/>
          <w:szCs w:val="28"/>
        </w:rPr>
        <w:t>（1）供应商的姓名或者名称、地址、邮编、联系人及联系电话；</w:t>
      </w:r>
    </w:p>
    <w:p w14:paraId="2A1EAF3D">
      <w:pPr>
        <w:spacing w:before="267" w:line="220" w:lineRule="auto"/>
        <w:ind w:left="578"/>
        <w:rPr>
          <w:rFonts w:ascii="宋体" w:hAnsi="宋体" w:eastAsia="宋体" w:cs="宋体"/>
          <w:sz w:val="28"/>
          <w:szCs w:val="28"/>
        </w:rPr>
      </w:pPr>
      <w:r>
        <w:rPr>
          <w:rFonts w:ascii="宋体" w:hAnsi="宋体" w:eastAsia="宋体" w:cs="宋体"/>
          <w:spacing w:val="-2"/>
          <w:sz w:val="28"/>
          <w:szCs w:val="28"/>
        </w:rPr>
        <w:t>（2）质疑项目的名称、编号；</w:t>
      </w:r>
    </w:p>
    <w:p w14:paraId="0B7B82DB">
      <w:pPr>
        <w:spacing w:before="266" w:line="220" w:lineRule="auto"/>
        <w:ind w:left="578"/>
        <w:rPr>
          <w:rFonts w:ascii="宋体" w:hAnsi="宋体" w:eastAsia="宋体" w:cs="宋体"/>
          <w:sz w:val="28"/>
          <w:szCs w:val="28"/>
        </w:rPr>
      </w:pPr>
      <w:r>
        <w:rPr>
          <w:rFonts w:ascii="宋体" w:hAnsi="宋体" w:eastAsia="宋体" w:cs="宋体"/>
          <w:spacing w:val="-1"/>
          <w:sz w:val="28"/>
          <w:szCs w:val="28"/>
        </w:rPr>
        <w:t>（3）具体、明确的质疑事项和与质疑事项相关的请求；</w:t>
      </w:r>
    </w:p>
    <w:p w14:paraId="6932C52D">
      <w:pPr>
        <w:spacing w:before="266" w:line="219" w:lineRule="auto"/>
        <w:ind w:left="578"/>
        <w:rPr>
          <w:rFonts w:ascii="宋体" w:hAnsi="宋体" w:eastAsia="宋体" w:cs="宋体"/>
          <w:sz w:val="28"/>
          <w:szCs w:val="28"/>
        </w:rPr>
      </w:pPr>
      <w:r>
        <w:rPr>
          <w:rFonts w:ascii="宋体" w:hAnsi="宋体" w:eastAsia="宋体" w:cs="宋体"/>
          <w:spacing w:val="-3"/>
          <w:sz w:val="28"/>
          <w:szCs w:val="28"/>
        </w:rPr>
        <w:t>（4）事实依据；</w:t>
      </w:r>
    </w:p>
    <w:p w14:paraId="32518045">
      <w:pPr>
        <w:spacing w:before="268" w:line="219" w:lineRule="auto"/>
        <w:ind w:left="578"/>
        <w:rPr>
          <w:rFonts w:ascii="宋体" w:hAnsi="宋体" w:eastAsia="宋体" w:cs="宋体"/>
          <w:sz w:val="28"/>
          <w:szCs w:val="28"/>
        </w:rPr>
      </w:pPr>
      <w:r>
        <w:rPr>
          <w:rFonts w:ascii="宋体" w:hAnsi="宋体" w:eastAsia="宋体" w:cs="宋体"/>
          <w:spacing w:val="-2"/>
          <w:sz w:val="28"/>
          <w:szCs w:val="28"/>
        </w:rPr>
        <w:t>（5）必要的法律依据；</w:t>
      </w:r>
    </w:p>
    <w:p w14:paraId="02A049AF">
      <w:pPr>
        <w:spacing w:before="267" w:line="337" w:lineRule="auto"/>
        <w:ind w:left="10" w:right="2" w:firstLine="568"/>
        <w:rPr>
          <w:rFonts w:ascii="宋体" w:hAnsi="宋体" w:eastAsia="宋体" w:cs="宋体"/>
          <w:sz w:val="28"/>
          <w:szCs w:val="28"/>
        </w:rPr>
      </w:pPr>
      <w:r>
        <w:rPr>
          <w:rFonts w:ascii="宋体" w:hAnsi="宋体" w:eastAsia="宋体" w:cs="宋体"/>
          <w:spacing w:val="-2"/>
          <w:sz w:val="28"/>
          <w:szCs w:val="28"/>
        </w:rPr>
        <w:t>（6）提出质疑的日期。供应商为自然人的，应当由本人签字；供应商</w:t>
      </w:r>
      <w:r>
        <w:rPr>
          <w:rFonts w:ascii="宋体" w:hAnsi="宋体" w:eastAsia="宋体" w:cs="宋体"/>
          <w:spacing w:val="12"/>
          <w:sz w:val="28"/>
          <w:szCs w:val="28"/>
        </w:rPr>
        <w:t xml:space="preserve"> </w:t>
      </w:r>
      <w:r>
        <w:rPr>
          <w:rFonts w:ascii="宋体" w:hAnsi="宋体" w:eastAsia="宋体" w:cs="宋体"/>
          <w:sz w:val="28"/>
          <w:szCs w:val="28"/>
        </w:rPr>
        <w:t>为法人或者其他组织的，应当由法定代表人或负责</w:t>
      </w:r>
      <w:r>
        <w:rPr>
          <w:rFonts w:ascii="宋体" w:hAnsi="宋体" w:eastAsia="宋体" w:cs="宋体"/>
          <w:spacing w:val="-1"/>
          <w:sz w:val="28"/>
          <w:szCs w:val="28"/>
        </w:rPr>
        <w:t>人签字或盖章，同时其</w:t>
      </w:r>
      <w:r>
        <w:rPr>
          <w:rFonts w:ascii="宋体" w:hAnsi="宋体" w:eastAsia="宋体" w:cs="宋体"/>
          <w:sz w:val="28"/>
          <w:szCs w:val="28"/>
        </w:rPr>
        <w:t xml:space="preserve"> </w:t>
      </w:r>
      <w:r>
        <w:rPr>
          <w:rFonts w:ascii="宋体" w:hAnsi="宋体" w:eastAsia="宋体" w:cs="宋体"/>
          <w:spacing w:val="-1"/>
          <w:sz w:val="28"/>
          <w:szCs w:val="28"/>
        </w:rPr>
        <w:t>授权代表签字，并加盖公章。</w:t>
      </w:r>
    </w:p>
    <w:p w14:paraId="08A65100">
      <w:pPr>
        <w:spacing w:before="268" w:line="219" w:lineRule="auto"/>
        <w:ind w:left="573"/>
        <w:rPr>
          <w:rFonts w:ascii="宋体" w:hAnsi="宋体" w:eastAsia="宋体" w:cs="宋体"/>
          <w:sz w:val="28"/>
          <w:szCs w:val="28"/>
        </w:rPr>
      </w:pPr>
      <w:r>
        <w:rPr>
          <w:rFonts w:ascii="宋体" w:hAnsi="宋体" w:eastAsia="宋体" w:cs="宋体"/>
          <w:spacing w:val="-1"/>
          <w:sz w:val="28"/>
          <w:szCs w:val="28"/>
        </w:rPr>
        <w:t>27.5  符合要求的质疑，采购代理机构将予以受理并答复。</w:t>
      </w:r>
    </w:p>
    <w:p w14:paraId="76B6F28B">
      <w:pPr>
        <w:spacing w:before="267" w:line="222" w:lineRule="auto"/>
        <w:ind w:left="571"/>
        <w:rPr>
          <w:rFonts w:ascii="宋体" w:hAnsi="宋体" w:eastAsia="宋体" w:cs="宋体"/>
          <w:sz w:val="28"/>
          <w:szCs w:val="28"/>
        </w:rPr>
      </w:pPr>
      <w:r>
        <w:rPr>
          <w:rFonts w:ascii="宋体" w:hAnsi="宋体" w:eastAsia="宋体" w:cs="宋体"/>
          <w:spacing w:val="-2"/>
          <w:sz w:val="28"/>
          <w:szCs w:val="28"/>
        </w:rPr>
        <w:t>联系人： 孙工</w:t>
      </w:r>
      <w:r>
        <w:rPr>
          <w:rFonts w:ascii="宋体" w:hAnsi="宋体" w:eastAsia="宋体" w:cs="宋体"/>
          <w:spacing w:val="8"/>
          <w:sz w:val="28"/>
          <w:szCs w:val="28"/>
        </w:rPr>
        <w:t xml:space="preserve">     </w:t>
      </w:r>
      <w:r>
        <w:rPr>
          <w:rFonts w:ascii="宋体" w:hAnsi="宋体" w:eastAsia="宋体" w:cs="宋体"/>
          <w:spacing w:val="-2"/>
          <w:sz w:val="28"/>
          <w:szCs w:val="28"/>
        </w:rPr>
        <w:t>，联系电话： 0911-8331529</w:t>
      </w:r>
    </w:p>
    <w:p w14:paraId="35981EB3">
      <w:pPr>
        <w:spacing w:before="262" w:line="396" w:lineRule="auto"/>
        <w:ind w:left="9" w:right="112" w:firstLine="564"/>
        <w:rPr>
          <w:rFonts w:ascii="宋体" w:hAnsi="宋体" w:eastAsia="宋体" w:cs="宋体"/>
          <w:sz w:val="28"/>
          <w:szCs w:val="28"/>
        </w:rPr>
      </w:pPr>
      <w:r>
        <w:rPr>
          <w:rFonts w:ascii="宋体" w:hAnsi="宋体" w:eastAsia="宋体" w:cs="宋体"/>
          <w:spacing w:val="-1"/>
          <w:sz w:val="28"/>
          <w:szCs w:val="28"/>
        </w:rPr>
        <w:t>27.6  供应商进行虚假和恶意质疑的，采购代理机构将提供相关资料</w:t>
      </w:r>
      <w:r>
        <w:rPr>
          <w:rFonts w:ascii="宋体" w:hAnsi="宋体" w:eastAsia="宋体" w:cs="宋体"/>
          <w:spacing w:val="17"/>
          <w:sz w:val="28"/>
          <w:szCs w:val="28"/>
        </w:rPr>
        <w:t xml:space="preserve"> </w:t>
      </w:r>
      <w:r>
        <w:rPr>
          <w:rFonts w:ascii="宋体" w:hAnsi="宋体" w:eastAsia="宋体" w:cs="宋体"/>
          <w:spacing w:val="-1"/>
          <w:sz w:val="28"/>
          <w:szCs w:val="28"/>
        </w:rPr>
        <w:t>报监督机构，按其情况进行相应处理。</w:t>
      </w:r>
    </w:p>
    <w:p w14:paraId="010BCD75">
      <w:pPr>
        <w:spacing w:before="1" w:line="220" w:lineRule="auto"/>
        <w:ind w:left="573"/>
        <w:rPr>
          <w:rFonts w:ascii="宋体" w:hAnsi="宋体" w:eastAsia="宋体" w:cs="宋体"/>
          <w:sz w:val="28"/>
          <w:szCs w:val="28"/>
        </w:rPr>
      </w:pPr>
      <w:r>
        <w:rPr>
          <w:rFonts w:ascii="宋体" w:hAnsi="宋体" w:eastAsia="宋体" w:cs="宋体"/>
          <w:b/>
          <w:bCs/>
          <w:spacing w:val="-4"/>
          <w:sz w:val="28"/>
          <w:szCs w:val="28"/>
        </w:rPr>
        <w:t>28.履约保证金（无）</w:t>
      </w:r>
    </w:p>
    <w:p w14:paraId="2BAD0789">
      <w:pPr>
        <w:spacing w:before="266" w:line="219" w:lineRule="auto"/>
        <w:ind w:left="573"/>
        <w:rPr>
          <w:rFonts w:ascii="宋体" w:hAnsi="宋体" w:eastAsia="宋体" w:cs="宋体"/>
          <w:sz w:val="28"/>
          <w:szCs w:val="28"/>
        </w:rPr>
      </w:pPr>
      <w:r>
        <w:rPr>
          <w:rFonts w:ascii="宋体" w:hAnsi="宋体" w:eastAsia="宋体" w:cs="宋体"/>
          <w:b/>
          <w:bCs/>
          <w:spacing w:val="-3"/>
          <w:sz w:val="28"/>
          <w:szCs w:val="28"/>
        </w:rPr>
        <w:t>29.采购人追加采购数量的权力</w:t>
      </w:r>
    </w:p>
    <w:p w14:paraId="467C33E4">
      <w:pPr>
        <w:spacing w:before="266" w:line="396" w:lineRule="auto"/>
        <w:ind w:left="11" w:firstLine="558"/>
        <w:jc w:val="both"/>
        <w:rPr>
          <w:rFonts w:ascii="宋体" w:hAnsi="宋体" w:eastAsia="宋体" w:cs="宋体"/>
          <w:sz w:val="28"/>
          <w:szCs w:val="28"/>
        </w:rPr>
      </w:pPr>
      <w:r>
        <w:rPr>
          <w:rFonts w:ascii="宋体" w:hAnsi="宋体" w:eastAsia="宋体" w:cs="宋体"/>
          <w:spacing w:val="3"/>
          <w:sz w:val="28"/>
          <w:szCs w:val="28"/>
        </w:rPr>
        <w:t>在合同履行中，采购人需追加与合同标的相同货物的，在不改变合同</w:t>
      </w:r>
      <w:r>
        <w:rPr>
          <w:rFonts w:ascii="宋体" w:hAnsi="宋体" w:eastAsia="宋体" w:cs="宋体"/>
          <w:spacing w:val="9"/>
          <w:sz w:val="28"/>
          <w:szCs w:val="28"/>
        </w:rPr>
        <w:t xml:space="preserve"> </w:t>
      </w:r>
      <w:r>
        <w:rPr>
          <w:rFonts w:ascii="宋体" w:hAnsi="宋体" w:eastAsia="宋体" w:cs="宋体"/>
          <w:spacing w:val="3"/>
          <w:sz w:val="28"/>
          <w:szCs w:val="28"/>
        </w:rPr>
        <w:t xml:space="preserve">其他条款的前提下，采购人有权与成交供应商协商签订补充合同，但所有 </w:t>
      </w:r>
      <w:r>
        <w:rPr>
          <w:rFonts w:ascii="宋体" w:hAnsi="宋体" w:eastAsia="宋体" w:cs="宋体"/>
          <w:spacing w:val="-2"/>
          <w:sz w:val="28"/>
          <w:szCs w:val="28"/>
        </w:rPr>
        <w:t>补充合同的采 购金额不得超过原合同采购金额的</w:t>
      </w:r>
      <w:r>
        <w:rPr>
          <w:rFonts w:ascii="宋体" w:hAnsi="宋体" w:eastAsia="宋体" w:cs="宋体"/>
          <w:spacing w:val="-30"/>
          <w:sz w:val="28"/>
          <w:szCs w:val="28"/>
        </w:rPr>
        <w:t xml:space="preserve"> </w:t>
      </w:r>
      <w:r>
        <w:rPr>
          <w:rFonts w:ascii="宋体" w:hAnsi="宋体" w:eastAsia="宋体" w:cs="宋体"/>
          <w:spacing w:val="-2"/>
          <w:sz w:val="28"/>
          <w:szCs w:val="28"/>
        </w:rPr>
        <w:t>10%。</w:t>
      </w:r>
    </w:p>
    <w:p w14:paraId="160C9090">
      <w:pPr>
        <w:spacing w:before="1" w:line="220" w:lineRule="auto"/>
        <w:ind w:left="576"/>
        <w:rPr>
          <w:rFonts w:ascii="宋体" w:hAnsi="宋体" w:eastAsia="宋体" w:cs="宋体"/>
          <w:sz w:val="28"/>
          <w:szCs w:val="28"/>
        </w:rPr>
      </w:pPr>
      <w:r>
        <w:rPr>
          <w:rFonts w:ascii="宋体" w:hAnsi="宋体" w:eastAsia="宋体" w:cs="宋体"/>
          <w:b/>
          <w:bCs/>
          <w:spacing w:val="-5"/>
          <w:sz w:val="28"/>
          <w:szCs w:val="28"/>
        </w:rPr>
        <w:t>30.其他情况</w:t>
      </w:r>
    </w:p>
    <w:p w14:paraId="18D30B09">
      <w:pPr>
        <w:spacing w:before="267" w:line="396" w:lineRule="auto"/>
        <w:ind w:left="10" w:right="2" w:firstLine="565"/>
        <w:jc w:val="both"/>
        <w:rPr>
          <w:rFonts w:ascii="宋体" w:hAnsi="宋体" w:eastAsia="宋体" w:cs="宋体"/>
          <w:sz w:val="28"/>
          <w:szCs w:val="28"/>
        </w:rPr>
      </w:pPr>
      <w:r>
        <w:rPr>
          <w:rFonts w:ascii="宋体" w:hAnsi="宋体" w:eastAsia="宋体" w:cs="宋体"/>
          <w:spacing w:val="-1"/>
          <w:sz w:val="28"/>
          <w:szCs w:val="28"/>
        </w:rPr>
        <w:t>30.1 招标截止时间结束后，递交投标</w:t>
      </w:r>
      <w:r>
        <w:rPr>
          <w:rFonts w:ascii="宋体" w:hAnsi="宋体" w:eastAsia="宋体" w:cs="宋体"/>
          <w:spacing w:val="-2"/>
          <w:sz w:val="28"/>
          <w:szCs w:val="28"/>
        </w:rPr>
        <w:t>文件或者经评审的实质性投标招</w:t>
      </w:r>
      <w:r>
        <w:rPr>
          <w:rFonts w:ascii="宋体" w:hAnsi="宋体" w:eastAsia="宋体" w:cs="宋体"/>
          <w:sz w:val="28"/>
          <w:szCs w:val="28"/>
        </w:rPr>
        <w:t xml:space="preserve"> </w:t>
      </w:r>
      <w:r>
        <w:rPr>
          <w:rFonts w:ascii="宋体" w:hAnsi="宋体" w:eastAsia="宋体" w:cs="宋体"/>
          <w:spacing w:val="3"/>
          <w:sz w:val="28"/>
          <w:szCs w:val="28"/>
        </w:rPr>
        <w:t>标文件的供应商不足三家（符合《财库〔2015</w:t>
      </w:r>
      <w:r>
        <w:rPr>
          <w:rFonts w:ascii="宋体" w:hAnsi="宋体" w:eastAsia="宋体" w:cs="宋体"/>
          <w:spacing w:val="2"/>
          <w:sz w:val="28"/>
          <w:szCs w:val="28"/>
        </w:rPr>
        <w:t>〕124 号》的情况除外</w:t>
      </w:r>
      <w:r>
        <w:rPr>
          <w:rFonts w:ascii="宋体" w:hAnsi="宋体" w:eastAsia="宋体" w:cs="宋体"/>
          <w:spacing w:val="4"/>
          <w:sz w:val="28"/>
          <w:szCs w:val="28"/>
        </w:rPr>
        <w:t>），</w:t>
      </w:r>
      <w:r>
        <w:rPr>
          <w:rFonts w:ascii="宋体" w:hAnsi="宋体" w:eastAsia="宋体" w:cs="宋体"/>
          <w:sz w:val="28"/>
          <w:szCs w:val="28"/>
        </w:rPr>
        <w:t xml:space="preserve"> </w:t>
      </w:r>
      <w:r>
        <w:rPr>
          <w:rFonts w:ascii="宋体" w:hAnsi="宋体" w:eastAsia="宋体" w:cs="宋体"/>
          <w:spacing w:val="3"/>
          <w:sz w:val="28"/>
          <w:szCs w:val="28"/>
        </w:rPr>
        <w:t>采购代理机构应当终止竞争性招标活动，发布项目终止公告并说明原因，</w:t>
      </w:r>
    </w:p>
    <w:p w14:paraId="6C194CD4">
      <w:pPr>
        <w:spacing w:before="295" w:line="219" w:lineRule="auto"/>
        <w:ind w:left="12"/>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2"/>
          <w:sz w:val="28"/>
          <w:szCs w:val="28"/>
        </w:rPr>
        <w:t>重新开展采购活动。</w:t>
      </w:r>
    </w:p>
    <w:p w14:paraId="39430AD3">
      <w:pPr>
        <w:spacing w:before="268" w:line="397" w:lineRule="auto"/>
        <w:ind w:left="13" w:right="111" w:firstLine="562"/>
        <w:rPr>
          <w:rFonts w:ascii="宋体" w:hAnsi="宋体" w:eastAsia="宋体" w:cs="宋体"/>
          <w:sz w:val="28"/>
          <w:szCs w:val="28"/>
        </w:rPr>
      </w:pPr>
      <w:r>
        <w:rPr>
          <w:rFonts w:ascii="宋体" w:hAnsi="宋体" w:eastAsia="宋体" w:cs="宋体"/>
          <w:spacing w:val="-1"/>
          <w:sz w:val="28"/>
          <w:szCs w:val="28"/>
        </w:rPr>
        <w:t>30.2  连续两次进行竞争性招标活动，因符合招标要求供应商不足 3</w:t>
      </w:r>
      <w:r>
        <w:rPr>
          <w:rFonts w:ascii="宋体" w:hAnsi="宋体" w:eastAsia="宋体" w:cs="宋体"/>
          <w:spacing w:val="17"/>
          <w:sz w:val="28"/>
          <w:szCs w:val="28"/>
        </w:rPr>
        <w:t xml:space="preserve"> </w:t>
      </w:r>
      <w:r>
        <w:rPr>
          <w:rFonts w:ascii="宋体" w:hAnsi="宋体" w:eastAsia="宋体" w:cs="宋体"/>
          <w:spacing w:val="-1"/>
          <w:sz w:val="28"/>
          <w:szCs w:val="28"/>
        </w:rPr>
        <w:t>家，经请示政府采购管理部门同意后，可继续进行竞争性招标活动。</w:t>
      </w:r>
    </w:p>
    <w:p w14:paraId="6F9736E3">
      <w:pPr>
        <w:pStyle w:val="5"/>
        <w:spacing w:line="458" w:lineRule="auto"/>
      </w:pPr>
    </w:p>
    <w:p w14:paraId="17D77D35">
      <w:pPr>
        <w:pStyle w:val="5"/>
        <w:spacing w:line="458" w:lineRule="auto"/>
      </w:pPr>
    </w:p>
    <w:p w14:paraId="369786F4">
      <w:pPr>
        <w:pStyle w:val="5"/>
        <w:spacing w:line="458" w:lineRule="auto"/>
      </w:pPr>
    </w:p>
    <w:p w14:paraId="5FAF1B01">
      <w:pPr>
        <w:pStyle w:val="5"/>
        <w:spacing w:line="458" w:lineRule="auto"/>
      </w:pPr>
    </w:p>
    <w:p w14:paraId="7BAB9BD8">
      <w:pPr>
        <w:pStyle w:val="5"/>
        <w:spacing w:line="458" w:lineRule="auto"/>
      </w:pPr>
    </w:p>
    <w:p w14:paraId="38C716BF">
      <w:pPr>
        <w:pStyle w:val="5"/>
        <w:spacing w:line="458" w:lineRule="auto"/>
      </w:pPr>
    </w:p>
    <w:p w14:paraId="44D48259">
      <w:pPr>
        <w:pStyle w:val="5"/>
        <w:spacing w:line="458" w:lineRule="auto"/>
      </w:pPr>
    </w:p>
    <w:p w14:paraId="62541F04">
      <w:pPr>
        <w:pStyle w:val="5"/>
        <w:spacing w:line="458" w:lineRule="auto"/>
      </w:pPr>
    </w:p>
    <w:p w14:paraId="67FEFF76">
      <w:pPr>
        <w:pStyle w:val="5"/>
        <w:spacing w:line="458" w:lineRule="auto"/>
      </w:pPr>
    </w:p>
    <w:p w14:paraId="1D8145D2">
      <w:pPr>
        <w:pStyle w:val="5"/>
        <w:spacing w:line="458" w:lineRule="auto"/>
      </w:pPr>
    </w:p>
    <w:p w14:paraId="67C51ED4">
      <w:pPr>
        <w:pStyle w:val="5"/>
        <w:spacing w:line="458" w:lineRule="auto"/>
      </w:pPr>
    </w:p>
    <w:p w14:paraId="3DD66A15">
      <w:pPr>
        <w:pStyle w:val="5"/>
        <w:spacing w:line="458" w:lineRule="auto"/>
      </w:pPr>
    </w:p>
    <w:p w14:paraId="621D16AB">
      <w:pPr>
        <w:pStyle w:val="5"/>
        <w:spacing w:line="458" w:lineRule="auto"/>
      </w:pPr>
    </w:p>
    <w:p w14:paraId="040A602F">
      <w:pPr>
        <w:pStyle w:val="5"/>
        <w:spacing w:line="458" w:lineRule="auto"/>
      </w:pPr>
    </w:p>
    <w:p w14:paraId="2D354291">
      <w:pPr>
        <w:pStyle w:val="5"/>
        <w:spacing w:line="458" w:lineRule="auto"/>
      </w:pPr>
    </w:p>
    <w:p w14:paraId="26C06A96">
      <w:pPr>
        <w:spacing w:before="101" w:line="224" w:lineRule="auto"/>
        <w:ind w:left="2782"/>
        <w:outlineLvl w:val="0"/>
        <w:rPr>
          <w:rFonts w:ascii="宋体" w:hAnsi="宋体" w:eastAsia="宋体" w:cs="宋体"/>
          <w:sz w:val="31"/>
          <w:szCs w:val="31"/>
        </w:rPr>
      </w:pPr>
      <w:bookmarkStart w:id="13" w:name="bookmark11"/>
      <w:bookmarkEnd w:id="13"/>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评审办法和标准</w:t>
      </w:r>
    </w:p>
    <w:p w14:paraId="439D75B2">
      <w:pPr>
        <w:spacing w:before="255" w:line="337" w:lineRule="auto"/>
        <w:ind w:left="14" w:right="2" w:firstLine="576"/>
        <w:rPr>
          <w:rFonts w:ascii="宋体" w:hAnsi="宋体" w:eastAsia="宋体" w:cs="宋体"/>
          <w:sz w:val="28"/>
          <w:szCs w:val="28"/>
        </w:rPr>
      </w:pPr>
      <w:r>
        <w:rPr>
          <w:rFonts w:ascii="宋体" w:hAnsi="宋体" w:eastAsia="宋体" w:cs="宋体"/>
          <w:b/>
          <w:bCs/>
          <w:spacing w:val="-3"/>
          <w:sz w:val="28"/>
          <w:szCs w:val="28"/>
        </w:rPr>
        <w:t>1.评审方法</w:t>
      </w:r>
      <w:r>
        <w:rPr>
          <w:rFonts w:ascii="宋体" w:hAnsi="宋体" w:eastAsia="宋体" w:cs="宋体"/>
          <w:spacing w:val="-3"/>
          <w:sz w:val="28"/>
          <w:szCs w:val="28"/>
        </w:rPr>
        <w:t xml:space="preserve"> 本次评审采用综合评分法。招标小组对满足招标文件实质</w:t>
      </w:r>
      <w:r>
        <w:rPr>
          <w:rFonts w:ascii="宋体" w:hAnsi="宋体" w:eastAsia="宋体" w:cs="宋体"/>
          <w:spacing w:val="16"/>
          <w:sz w:val="28"/>
          <w:szCs w:val="28"/>
        </w:rPr>
        <w:t xml:space="preserve"> </w:t>
      </w:r>
      <w:r>
        <w:rPr>
          <w:rFonts w:ascii="宋体" w:hAnsi="宋体" w:eastAsia="宋体" w:cs="宋体"/>
          <w:spacing w:val="-1"/>
          <w:sz w:val="28"/>
          <w:szCs w:val="28"/>
        </w:rPr>
        <w:t>性要求的投标文件，按照本章第</w:t>
      </w:r>
      <w:r>
        <w:rPr>
          <w:rFonts w:ascii="宋体" w:hAnsi="宋体" w:eastAsia="宋体" w:cs="宋体"/>
          <w:spacing w:val="-59"/>
          <w:sz w:val="28"/>
          <w:szCs w:val="28"/>
        </w:rPr>
        <w:t xml:space="preserve"> </w:t>
      </w:r>
      <w:r>
        <w:rPr>
          <w:rFonts w:ascii="宋体" w:hAnsi="宋体" w:eastAsia="宋体" w:cs="宋体"/>
          <w:spacing w:val="-1"/>
          <w:sz w:val="28"/>
          <w:szCs w:val="28"/>
        </w:rPr>
        <w:t>2</w:t>
      </w:r>
      <w:r>
        <w:rPr>
          <w:rFonts w:ascii="宋体" w:hAnsi="宋体" w:eastAsia="宋体" w:cs="宋体"/>
          <w:spacing w:val="-56"/>
          <w:sz w:val="28"/>
          <w:szCs w:val="28"/>
        </w:rPr>
        <w:t xml:space="preserve"> </w:t>
      </w:r>
      <w:r>
        <w:rPr>
          <w:rFonts w:ascii="宋体" w:hAnsi="宋体" w:eastAsia="宋体" w:cs="宋体"/>
          <w:spacing w:val="-1"/>
          <w:sz w:val="28"/>
          <w:szCs w:val="28"/>
        </w:rPr>
        <w:t>条规定的评审标准进行</w:t>
      </w:r>
      <w:r>
        <w:rPr>
          <w:rFonts w:ascii="宋体" w:hAnsi="宋体" w:eastAsia="宋体" w:cs="宋体"/>
          <w:spacing w:val="-2"/>
          <w:sz w:val="28"/>
          <w:szCs w:val="28"/>
        </w:rPr>
        <w:t>打分，并按得分</w:t>
      </w:r>
      <w:r>
        <w:rPr>
          <w:rFonts w:ascii="宋体" w:hAnsi="宋体" w:eastAsia="宋体" w:cs="宋体"/>
          <w:sz w:val="28"/>
          <w:szCs w:val="28"/>
        </w:rPr>
        <w:t xml:space="preserve"> </w:t>
      </w:r>
      <w:r>
        <w:rPr>
          <w:rFonts w:ascii="宋体" w:hAnsi="宋体" w:eastAsia="宋体" w:cs="宋体"/>
          <w:spacing w:val="-1"/>
          <w:sz w:val="28"/>
          <w:szCs w:val="28"/>
        </w:rPr>
        <w:t>由高到低顺序推荐成交候选人，或根据采购人授权直接确定成交供应商。</w:t>
      </w:r>
    </w:p>
    <w:p w14:paraId="094FD634">
      <w:pPr>
        <w:spacing w:before="266" w:line="308" w:lineRule="auto"/>
        <w:ind w:left="12" w:right="110" w:firstLine="2"/>
        <w:rPr>
          <w:rFonts w:ascii="宋体" w:hAnsi="宋体" w:eastAsia="宋体" w:cs="宋体"/>
          <w:sz w:val="28"/>
          <w:szCs w:val="28"/>
        </w:rPr>
      </w:pPr>
      <w:r>
        <w:rPr>
          <w:rFonts w:ascii="宋体" w:hAnsi="宋体" w:eastAsia="宋体" w:cs="宋体"/>
          <w:spacing w:val="-1"/>
          <w:sz w:val="28"/>
          <w:szCs w:val="28"/>
        </w:rPr>
        <w:t>综合评分相等时，按照最后报价由低到高的顺序推荐；报价也相等的，按</w:t>
      </w:r>
      <w:r>
        <w:rPr>
          <w:rFonts w:ascii="宋体" w:hAnsi="宋体" w:eastAsia="宋体" w:cs="宋体"/>
          <w:spacing w:val="18"/>
          <w:sz w:val="28"/>
          <w:szCs w:val="28"/>
        </w:rPr>
        <w:t xml:space="preserve"> </w:t>
      </w:r>
      <w:r>
        <w:rPr>
          <w:rFonts w:ascii="宋体" w:hAnsi="宋体" w:eastAsia="宋体" w:cs="宋体"/>
          <w:spacing w:val="-2"/>
          <w:sz w:val="28"/>
          <w:szCs w:val="28"/>
        </w:rPr>
        <w:t>技术指标优劣顺序排列。</w:t>
      </w:r>
    </w:p>
    <w:p w14:paraId="75491134">
      <w:pPr>
        <w:spacing w:before="266" w:line="221" w:lineRule="auto"/>
        <w:ind w:left="573"/>
        <w:rPr>
          <w:rFonts w:ascii="宋体" w:hAnsi="宋体" w:eastAsia="宋体" w:cs="宋体"/>
          <w:sz w:val="28"/>
          <w:szCs w:val="28"/>
        </w:rPr>
      </w:pPr>
      <w:r>
        <w:rPr>
          <w:rFonts w:ascii="宋体" w:hAnsi="宋体" w:eastAsia="宋体" w:cs="宋体"/>
          <w:b/>
          <w:bCs/>
          <w:spacing w:val="-5"/>
          <w:sz w:val="28"/>
          <w:szCs w:val="28"/>
        </w:rPr>
        <w:t>2.评审标准</w:t>
      </w:r>
    </w:p>
    <w:p w14:paraId="058B84D8">
      <w:pPr>
        <w:spacing w:before="266" w:line="219" w:lineRule="auto"/>
        <w:ind w:left="573"/>
        <w:rPr>
          <w:rFonts w:ascii="宋体" w:hAnsi="宋体" w:eastAsia="宋体" w:cs="宋体"/>
          <w:sz w:val="28"/>
          <w:szCs w:val="28"/>
        </w:rPr>
      </w:pPr>
      <w:r>
        <w:rPr>
          <w:rFonts w:ascii="宋体" w:hAnsi="宋体" w:eastAsia="宋体" w:cs="宋体"/>
          <w:spacing w:val="-1"/>
          <w:sz w:val="28"/>
          <w:szCs w:val="28"/>
        </w:rPr>
        <w:t>2.1 资格审查和符合性评审标准：见附表一和附表二。</w:t>
      </w:r>
    </w:p>
    <w:p w14:paraId="660A429D">
      <w:pPr>
        <w:spacing w:before="267" w:line="308" w:lineRule="auto"/>
        <w:ind w:left="14" w:right="2" w:firstLine="559"/>
        <w:rPr>
          <w:rFonts w:ascii="宋体" w:hAnsi="宋体" w:eastAsia="宋体" w:cs="宋体"/>
          <w:sz w:val="28"/>
          <w:szCs w:val="28"/>
        </w:rPr>
      </w:pPr>
      <w:r>
        <w:rPr>
          <w:rFonts w:ascii="宋体" w:hAnsi="宋体" w:eastAsia="宋体" w:cs="宋体"/>
          <w:spacing w:val="-1"/>
          <w:sz w:val="28"/>
          <w:szCs w:val="28"/>
        </w:rPr>
        <w:t>2.2 分值构成：总分</w:t>
      </w:r>
      <w:r>
        <w:rPr>
          <w:rFonts w:ascii="宋体" w:hAnsi="宋体" w:eastAsia="宋体" w:cs="宋体"/>
          <w:spacing w:val="-37"/>
          <w:sz w:val="28"/>
          <w:szCs w:val="28"/>
        </w:rPr>
        <w:t xml:space="preserve"> </w:t>
      </w:r>
      <w:r>
        <w:rPr>
          <w:rFonts w:ascii="宋体" w:hAnsi="宋体" w:eastAsia="宋体" w:cs="宋体"/>
          <w:spacing w:val="-1"/>
          <w:sz w:val="28"/>
          <w:szCs w:val="28"/>
        </w:rPr>
        <w:t>100</w:t>
      </w:r>
      <w:r>
        <w:rPr>
          <w:rFonts w:ascii="宋体" w:hAnsi="宋体" w:eastAsia="宋体" w:cs="宋体"/>
          <w:spacing w:val="-55"/>
          <w:sz w:val="28"/>
          <w:szCs w:val="28"/>
        </w:rPr>
        <w:t xml:space="preserve"> </w:t>
      </w:r>
      <w:r>
        <w:rPr>
          <w:rFonts w:ascii="宋体" w:hAnsi="宋体" w:eastAsia="宋体" w:cs="宋体"/>
          <w:spacing w:val="-1"/>
          <w:sz w:val="28"/>
          <w:szCs w:val="28"/>
        </w:rPr>
        <w:t>分，其中商务和技术部分分值：90</w:t>
      </w:r>
      <w:r>
        <w:rPr>
          <w:rFonts w:ascii="宋体" w:hAnsi="宋体" w:eastAsia="宋体" w:cs="宋体"/>
          <w:spacing w:val="-57"/>
          <w:sz w:val="28"/>
          <w:szCs w:val="28"/>
        </w:rPr>
        <w:t xml:space="preserve"> </w:t>
      </w:r>
      <w:r>
        <w:rPr>
          <w:rFonts w:ascii="宋体" w:hAnsi="宋体" w:eastAsia="宋体" w:cs="宋体"/>
          <w:spacing w:val="-1"/>
          <w:sz w:val="28"/>
          <w:szCs w:val="28"/>
        </w:rPr>
        <w:t>分；</w:t>
      </w:r>
      <w:r>
        <w:rPr>
          <w:rFonts w:ascii="宋体" w:hAnsi="宋体" w:eastAsia="宋体" w:cs="宋体"/>
          <w:spacing w:val="-2"/>
          <w:sz w:val="28"/>
          <w:szCs w:val="28"/>
        </w:rPr>
        <w:t>报价</w:t>
      </w:r>
      <w:r>
        <w:rPr>
          <w:rFonts w:ascii="宋体" w:hAnsi="宋体" w:eastAsia="宋体" w:cs="宋体"/>
          <w:sz w:val="28"/>
          <w:szCs w:val="28"/>
        </w:rPr>
        <w:t xml:space="preserve"> </w:t>
      </w:r>
      <w:r>
        <w:rPr>
          <w:rFonts w:ascii="宋体" w:hAnsi="宋体" w:eastAsia="宋体" w:cs="宋体"/>
          <w:spacing w:val="-3"/>
          <w:sz w:val="28"/>
          <w:szCs w:val="28"/>
        </w:rPr>
        <w:t>部分分值：10</w:t>
      </w:r>
      <w:r>
        <w:rPr>
          <w:rFonts w:ascii="宋体" w:hAnsi="宋体" w:eastAsia="宋体" w:cs="宋体"/>
          <w:spacing w:val="-58"/>
          <w:sz w:val="28"/>
          <w:szCs w:val="28"/>
        </w:rPr>
        <w:t xml:space="preserve"> </w:t>
      </w:r>
      <w:r>
        <w:rPr>
          <w:rFonts w:ascii="宋体" w:hAnsi="宋体" w:eastAsia="宋体" w:cs="宋体"/>
          <w:spacing w:val="-3"/>
          <w:sz w:val="28"/>
          <w:szCs w:val="28"/>
        </w:rPr>
        <w:t>分。</w:t>
      </w:r>
    </w:p>
    <w:p w14:paraId="2861B80B">
      <w:pPr>
        <w:spacing w:before="266" w:line="221" w:lineRule="auto"/>
        <w:ind w:left="573"/>
        <w:rPr>
          <w:rFonts w:ascii="宋体" w:hAnsi="宋体" w:eastAsia="宋体" w:cs="宋体"/>
          <w:sz w:val="28"/>
          <w:szCs w:val="28"/>
        </w:rPr>
      </w:pPr>
      <w:r>
        <w:rPr>
          <w:rFonts w:ascii="宋体" w:hAnsi="宋体" w:eastAsia="宋体" w:cs="宋体"/>
          <w:spacing w:val="-2"/>
          <w:sz w:val="28"/>
          <w:szCs w:val="28"/>
        </w:rPr>
        <w:t>2.3  评审细则</w:t>
      </w:r>
    </w:p>
    <w:p w14:paraId="1DF901FE">
      <w:pPr>
        <w:spacing w:before="264" w:line="219" w:lineRule="auto"/>
        <w:ind w:left="573"/>
        <w:rPr>
          <w:rFonts w:ascii="宋体" w:hAnsi="宋体" w:eastAsia="宋体" w:cs="宋体"/>
          <w:sz w:val="28"/>
          <w:szCs w:val="28"/>
        </w:rPr>
      </w:pPr>
      <w:r>
        <w:rPr>
          <w:rFonts w:ascii="宋体" w:hAnsi="宋体" w:eastAsia="宋体" w:cs="宋体"/>
          <w:spacing w:val="-1"/>
          <w:sz w:val="28"/>
          <w:szCs w:val="28"/>
        </w:rPr>
        <w:t>2.3.1  报价评分标准：见附表三</w:t>
      </w:r>
    </w:p>
    <w:p w14:paraId="04ECDCE9">
      <w:pPr>
        <w:spacing w:before="269" w:line="219" w:lineRule="auto"/>
        <w:ind w:left="573"/>
        <w:rPr>
          <w:rFonts w:ascii="宋体" w:hAnsi="宋体" w:eastAsia="宋体" w:cs="宋体"/>
          <w:sz w:val="28"/>
          <w:szCs w:val="28"/>
        </w:rPr>
      </w:pPr>
      <w:r>
        <w:rPr>
          <w:rFonts w:ascii="宋体" w:hAnsi="宋体" w:eastAsia="宋体" w:cs="宋体"/>
          <w:spacing w:val="-1"/>
          <w:sz w:val="28"/>
          <w:szCs w:val="28"/>
        </w:rPr>
        <w:t>2.3.2  商务和技术部分评分标准：见附表三</w:t>
      </w:r>
    </w:p>
    <w:p w14:paraId="505A01CF">
      <w:pPr>
        <w:spacing w:before="271" w:line="360" w:lineRule="auto"/>
        <w:ind w:left="13" w:firstLine="565"/>
        <w:rPr>
          <w:rFonts w:ascii="宋体" w:hAnsi="宋体" w:eastAsia="宋体" w:cs="宋体"/>
          <w:sz w:val="28"/>
          <w:szCs w:val="28"/>
        </w:rPr>
      </w:pPr>
      <w:r>
        <w:rPr>
          <w:rFonts w:ascii="宋体" w:hAnsi="宋体" w:eastAsia="宋体" w:cs="宋体"/>
          <w:spacing w:val="-2"/>
          <w:sz w:val="28"/>
          <w:szCs w:val="28"/>
        </w:rPr>
        <w:t>（1）根据《关于调整优化节能产品、环境标志产品政府采购执行机制</w:t>
      </w:r>
      <w:r>
        <w:rPr>
          <w:rFonts w:ascii="宋体" w:hAnsi="宋体" w:eastAsia="宋体" w:cs="宋体"/>
          <w:spacing w:val="14"/>
          <w:sz w:val="28"/>
          <w:szCs w:val="28"/>
        </w:rPr>
        <w:t xml:space="preserve"> </w:t>
      </w:r>
      <w:r>
        <w:rPr>
          <w:rFonts w:ascii="宋体" w:hAnsi="宋体" w:eastAsia="宋体" w:cs="宋体"/>
          <w:spacing w:val="3"/>
          <w:sz w:val="28"/>
          <w:szCs w:val="28"/>
        </w:rPr>
        <w:t>的通知》（财库〔2019〕9 号）的规定，供应商为</w:t>
      </w:r>
      <w:r>
        <w:rPr>
          <w:rFonts w:ascii="宋体" w:hAnsi="宋体" w:eastAsia="宋体" w:cs="宋体"/>
          <w:spacing w:val="2"/>
          <w:sz w:val="28"/>
          <w:szCs w:val="28"/>
        </w:rPr>
        <w:t>提供服务所伴随的货物</w:t>
      </w:r>
      <w:r>
        <w:rPr>
          <w:rFonts w:ascii="宋体" w:hAnsi="宋体" w:eastAsia="宋体" w:cs="宋体"/>
          <w:sz w:val="28"/>
          <w:szCs w:val="28"/>
        </w:rPr>
        <w:t xml:space="preserve"> </w:t>
      </w:r>
      <w:r>
        <w:rPr>
          <w:rFonts w:ascii="宋体" w:hAnsi="宋体" w:eastAsia="宋体" w:cs="宋体"/>
          <w:spacing w:val="3"/>
          <w:sz w:val="28"/>
          <w:szCs w:val="28"/>
        </w:rPr>
        <w:t>属于节能产品、环境标志产品品目清单范围内，且供应商所投产品具有有</w:t>
      </w:r>
      <w:r>
        <w:rPr>
          <w:rFonts w:ascii="宋体" w:hAnsi="宋体" w:eastAsia="宋体" w:cs="宋体"/>
          <w:spacing w:val="1"/>
          <w:sz w:val="28"/>
          <w:szCs w:val="28"/>
        </w:rPr>
        <w:t xml:space="preserve"> </w:t>
      </w:r>
      <w:r>
        <w:rPr>
          <w:rFonts w:ascii="宋体" w:hAnsi="宋体" w:eastAsia="宋体" w:cs="宋体"/>
          <w:spacing w:val="3"/>
          <w:sz w:val="28"/>
          <w:szCs w:val="28"/>
        </w:rPr>
        <w:t>效期内的产品认证证书，在评标时予以优先采购，具体见评审因素和指标</w:t>
      </w:r>
      <w:r>
        <w:rPr>
          <w:rFonts w:ascii="宋体" w:hAnsi="宋体" w:eastAsia="宋体" w:cs="宋体"/>
          <w:spacing w:val="1"/>
          <w:sz w:val="28"/>
          <w:szCs w:val="28"/>
        </w:rPr>
        <w:t xml:space="preserve"> </w:t>
      </w:r>
      <w:r>
        <w:rPr>
          <w:rFonts w:ascii="宋体" w:hAnsi="宋体" w:eastAsia="宋体" w:cs="宋体"/>
          <w:spacing w:val="-4"/>
          <w:sz w:val="28"/>
          <w:szCs w:val="28"/>
        </w:rPr>
        <w:t>内容。</w:t>
      </w:r>
    </w:p>
    <w:p w14:paraId="397B1A71">
      <w:pPr>
        <w:spacing w:before="266" w:line="219" w:lineRule="auto"/>
        <w:ind w:left="578"/>
        <w:rPr>
          <w:rFonts w:ascii="宋体" w:hAnsi="宋体" w:eastAsia="宋体" w:cs="宋体"/>
          <w:sz w:val="28"/>
          <w:szCs w:val="28"/>
        </w:rPr>
      </w:pPr>
      <w:r>
        <w:rPr>
          <w:rFonts w:ascii="宋体" w:hAnsi="宋体" w:eastAsia="宋体" w:cs="宋体"/>
          <w:spacing w:val="-1"/>
          <w:sz w:val="28"/>
          <w:szCs w:val="28"/>
        </w:rPr>
        <w:t>（2）评审基准价。有效投标文件中的最低报价为评审基准价。</w:t>
      </w:r>
    </w:p>
    <w:p w14:paraId="5E4EF9C9">
      <w:pPr>
        <w:spacing w:before="294" w:line="219" w:lineRule="auto"/>
        <w:ind w:left="578"/>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2"/>
          <w:sz w:val="28"/>
          <w:szCs w:val="28"/>
        </w:rPr>
        <w:t>（3）供应商报价得分=(评审基准价／投标报价)×</w:t>
      </w:r>
      <w:r>
        <w:rPr>
          <w:rFonts w:ascii="宋体" w:hAnsi="宋体" w:eastAsia="宋体" w:cs="宋体"/>
          <w:spacing w:val="-106"/>
          <w:sz w:val="28"/>
          <w:szCs w:val="28"/>
        </w:rPr>
        <w:t xml:space="preserve"> </w:t>
      </w:r>
      <w:r>
        <w:rPr>
          <w:rFonts w:ascii="宋体" w:hAnsi="宋体" w:eastAsia="宋体" w:cs="宋体"/>
          <w:spacing w:val="-2"/>
          <w:sz w:val="28"/>
          <w:szCs w:val="28"/>
        </w:rPr>
        <w:t>10</w:t>
      </w:r>
    </w:p>
    <w:p w14:paraId="07EA6A0F">
      <w:pPr>
        <w:spacing w:before="267" w:line="396" w:lineRule="auto"/>
        <w:ind w:left="18" w:right="73" w:firstLine="555"/>
        <w:rPr>
          <w:rFonts w:ascii="宋体" w:hAnsi="宋体" w:eastAsia="宋体" w:cs="宋体"/>
          <w:sz w:val="28"/>
          <w:szCs w:val="28"/>
        </w:rPr>
      </w:pPr>
      <w:r>
        <w:rPr>
          <w:rFonts w:ascii="宋体" w:hAnsi="宋体" w:eastAsia="宋体" w:cs="宋体"/>
          <w:spacing w:val="3"/>
          <w:sz w:val="28"/>
          <w:szCs w:val="28"/>
        </w:rPr>
        <w:t>2.3.3 投标文件出现下列情况之一者，招标小组在评审过程中按</w:t>
      </w:r>
      <w:r>
        <w:rPr>
          <w:rFonts w:ascii="宋体" w:hAnsi="宋体" w:eastAsia="宋体" w:cs="宋体"/>
          <w:spacing w:val="2"/>
          <w:sz w:val="28"/>
          <w:szCs w:val="28"/>
        </w:rPr>
        <w:t>以下</w:t>
      </w:r>
      <w:r>
        <w:rPr>
          <w:rFonts w:ascii="宋体" w:hAnsi="宋体" w:eastAsia="宋体" w:cs="宋体"/>
          <w:sz w:val="28"/>
          <w:szCs w:val="28"/>
        </w:rPr>
        <w:t xml:space="preserve"> </w:t>
      </w:r>
      <w:r>
        <w:rPr>
          <w:rFonts w:ascii="宋体" w:hAnsi="宋体" w:eastAsia="宋体" w:cs="宋体"/>
          <w:spacing w:val="-4"/>
          <w:sz w:val="28"/>
          <w:szCs w:val="28"/>
        </w:rPr>
        <w:t>原则修正：</w:t>
      </w:r>
    </w:p>
    <w:p w14:paraId="62AB32E9">
      <w:pPr>
        <w:spacing w:before="1" w:line="219" w:lineRule="auto"/>
        <w:ind w:left="578"/>
        <w:rPr>
          <w:rFonts w:ascii="宋体" w:hAnsi="宋体" w:eastAsia="宋体" w:cs="宋体"/>
          <w:sz w:val="28"/>
          <w:szCs w:val="28"/>
        </w:rPr>
      </w:pPr>
      <w:r>
        <w:rPr>
          <w:rFonts w:ascii="宋体" w:hAnsi="宋体" w:eastAsia="宋体" w:cs="宋体"/>
          <w:spacing w:val="-1"/>
          <w:sz w:val="28"/>
          <w:szCs w:val="28"/>
        </w:rPr>
        <w:t>（1）大写金额与小写金额不一致的，以大写金额为准；</w:t>
      </w:r>
    </w:p>
    <w:p w14:paraId="33B46689">
      <w:pPr>
        <w:spacing w:before="265" w:line="219" w:lineRule="auto"/>
        <w:jc w:val="right"/>
        <w:rPr>
          <w:rFonts w:ascii="宋体" w:hAnsi="宋体" w:eastAsia="宋体" w:cs="宋体"/>
          <w:sz w:val="28"/>
          <w:szCs w:val="28"/>
        </w:rPr>
      </w:pPr>
      <w:r>
        <w:rPr>
          <w:rFonts w:ascii="宋体" w:hAnsi="宋体" w:eastAsia="宋体" w:cs="宋体"/>
          <w:spacing w:val="-8"/>
          <w:sz w:val="28"/>
          <w:szCs w:val="28"/>
        </w:rPr>
        <w:t>（2）总价金额与按单价汇总金额不一致的，以单价金额计算结果为准；</w:t>
      </w:r>
    </w:p>
    <w:p w14:paraId="12C430C5">
      <w:pPr>
        <w:spacing w:before="267" w:line="219" w:lineRule="auto"/>
        <w:ind w:left="578"/>
        <w:rPr>
          <w:rFonts w:ascii="宋体" w:hAnsi="宋体" w:eastAsia="宋体" w:cs="宋体"/>
          <w:sz w:val="28"/>
          <w:szCs w:val="28"/>
        </w:rPr>
      </w:pPr>
      <w:r>
        <w:rPr>
          <w:rFonts w:ascii="宋体" w:hAnsi="宋体" w:eastAsia="宋体" w:cs="宋体"/>
          <w:spacing w:val="-1"/>
          <w:sz w:val="28"/>
          <w:szCs w:val="28"/>
        </w:rPr>
        <w:t>（3）单价金额小数点有明显错位的，应以总价为准，并修改单价；</w:t>
      </w:r>
    </w:p>
    <w:p w14:paraId="1E3E9B13">
      <w:pPr>
        <w:spacing w:before="269" w:line="219" w:lineRule="auto"/>
        <w:ind w:right="45"/>
        <w:jc w:val="right"/>
        <w:rPr>
          <w:rFonts w:ascii="宋体" w:hAnsi="宋体" w:eastAsia="宋体" w:cs="宋体"/>
          <w:sz w:val="28"/>
          <w:szCs w:val="28"/>
        </w:rPr>
      </w:pPr>
      <w:r>
        <w:rPr>
          <w:rFonts w:ascii="宋体" w:hAnsi="宋体" w:eastAsia="宋体" w:cs="宋体"/>
          <w:spacing w:val="-1"/>
          <w:sz w:val="28"/>
          <w:szCs w:val="28"/>
        </w:rPr>
        <w:t>（4）对不同文字文本投标文件的解释发生异议的，以中文文本为准；</w:t>
      </w:r>
    </w:p>
    <w:p w14:paraId="257A380A">
      <w:pPr>
        <w:spacing w:before="268" w:line="220" w:lineRule="auto"/>
        <w:ind w:left="578"/>
        <w:rPr>
          <w:rFonts w:ascii="宋体" w:hAnsi="宋体" w:eastAsia="宋体" w:cs="宋体"/>
          <w:sz w:val="28"/>
          <w:szCs w:val="28"/>
        </w:rPr>
      </w:pPr>
      <w:r>
        <w:rPr>
          <w:rFonts w:ascii="宋体" w:hAnsi="宋体" w:eastAsia="宋体" w:cs="宋体"/>
          <w:spacing w:val="-1"/>
          <w:sz w:val="28"/>
          <w:szCs w:val="28"/>
        </w:rPr>
        <w:t>（5）文字与图表不一致的，以文字为准；</w:t>
      </w:r>
    </w:p>
    <w:p w14:paraId="7CE90F4A">
      <w:pPr>
        <w:spacing w:before="266" w:line="219" w:lineRule="auto"/>
        <w:ind w:left="578"/>
        <w:rPr>
          <w:rFonts w:ascii="宋体" w:hAnsi="宋体" w:eastAsia="宋体" w:cs="宋体"/>
          <w:sz w:val="28"/>
          <w:szCs w:val="28"/>
        </w:rPr>
      </w:pPr>
      <w:r>
        <w:rPr>
          <w:rFonts w:ascii="宋体" w:hAnsi="宋体" w:eastAsia="宋体" w:cs="宋体"/>
          <w:spacing w:val="-1"/>
          <w:sz w:val="28"/>
          <w:szCs w:val="28"/>
        </w:rPr>
        <w:t>（6）正本与副本不一致的，以正本为准；</w:t>
      </w:r>
    </w:p>
    <w:p w14:paraId="18787FD5">
      <w:pPr>
        <w:spacing w:before="268" w:line="307" w:lineRule="auto"/>
        <w:ind w:left="43" w:right="246" w:firstLine="535"/>
        <w:rPr>
          <w:rFonts w:ascii="宋体" w:hAnsi="宋体" w:eastAsia="宋体" w:cs="宋体"/>
          <w:sz w:val="28"/>
          <w:szCs w:val="28"/>
        </w:rPr>
      </w:pPr>
      <w:r>
        <w:rPr>
          <w:rFonts w:ascii="宋体" w:hAnsi="宋体" w:eastAsia="宋体" w:cs="宋体"/>
          <w:spacing w:val="-3"/>
          <w:sz w:val="28"/>
          <w:szCs w:val="28"/>
        </w:rPr>
        <w:t>（7）投标文件的文字叙述与制造厂商的产品样本/检测报告不符时，</w:t>
      </w:r>
      <w:r>
        <w:rPr>
          <w:rFonts w:ascii="宋体" w:hAnsi="宋体" w:eastAsia="宋体" w:cs="宋体"/>
          <w:spacing w:val="12"/>
          <w:sz w:val="28"/>
          <w:szCs w:val="28"/>
        </w:rPr>
        <w:t xml:space="preserve"> </w:t>
      </w:r>
      <w:r>
        <w:rPr>
          <w:rFonts w:ascii="宋体" w:hAnsi="宋体" w:eastAsia="宋体" w:cs="宋体"/>
          <w:spacing w:val="-4"/>
          <w:sz w:val="28"/>
          <w:szCs w:val="28"/>
        </w:rPr>
        <w:t>以产品样本/检测报告为准。</w:t>
      </w:r>
    </w:p>
    <w:p w14:paraId="61905EDB">
      <w:pPr>
        <w:spacing w:before="268" w:line="221" w:lineRule="auto"/>
        <w:ind w:left="576"/>
        <w:rPr>
          <w:rFonts w:ascii="宋体" w:hAnsi="宋体" w:eastAsia="宋体" w:cs="宋体"/>
          <w:sz w:val="28"/>
          <w:szCs w:val="28"/>
        </w:rPr>
      </w:pPr>
      <w:r>
        <w:rPr>
          <w:rFonts w:ascii="宋体" w:hAnsi="宋体" w:eastAsia="宋体" w:cs="宋体"/>
          <w:b/>
          <w:bCs/>
          <w:spacing w:val="-5"/>
          <w:sz w:val="28"/>
          <w:szCs w:val="28"/>
        </w:rPr>
        <w:t>3.评审程序</w:t>
      </w:r>
    </w:p>
    <w:p w14:paraId="73133451">
      <w:pPr>
        <w:spacing w:before="265" w:line="220" w:lineRule="auto"/>
        <w:ind w:left="576"/>
        <w:rPr>
          <w:rFonts w:ascii="宋体" w:hAnsi="宋体" w:eastAsia="宋体" w:cs="宋体"/>
          <w:sz w:val="28"/>
          <w:szCs w:val="28"/>
        </w:rPr>
      </w:pPr>
      <w:r>
        <w:rPr>
          <w:rFonts w:ascii="宋体" w:hAnsi="宋体" w:eastAsia="宋体" w:cs="宋体"/>
          <w:b/>
          <w:bCs/>
          <w:spacing w:val="-3"/>
          <w:sz w:val="28"/>
          <w:szCs w:val="28"/>
        </w:rPr>
        <w:t>3.1</w:t>
      </w:r>
      <w:r>
        <w:rPr>
          <w:rFonts w:ascii="宋体" w:hAnsi="宋体" w:eastAsia="宋体" w:cs="宋体"/>
          <w:spacing w:val="-3"/>
          <w:sz w:val="28"/>
          <w:szCs w:val="28"/>
        </w:rPr>
        <w:t xml:space="preserve"> </w:t>
      </w:r>
      <w:r>
        <w:rPr>
          <w:rFonts w:ascii="宋体" w:hAnsi="宋体" w:eastAsia="宋体" w:cs="宋体"/>
          <w:b/>
          <w:bCs/>
          <w:spacing w:val="-3"/>
          <w:sz w:val="28"/>
          <w:szCs w:val="28"/>
        </w:rPr>
        <w:t>资格审查及符合性审查</w:t>
      </w:r>
    </w:p>
    <w:p w14:paraId="41F0B277">
      <w:pPr>
        <w:spacing w:before="268" w:line="307" w:lineRule="auto"/>
        <w:ind w:left="11" w:right="185" w:firstLine="564"/>
        <w:rPr>
          <w:rFonts w:ascii="宋体" w:hAnsi="宋体" w:eastAsia="宋体" w:cs="宋体"/>
          <w:sz w:val="28"/>
          <w:szCs w:val="28"/>
        </w:rPr>
      </w:pPr>
      <w:r>
        <w:rPr>
          <w:rFonts w:ascii="宋体" w:hAnsi="宋体" w:eastAsia="宋体" w:cs="宋体"/>
          <w:spacing w:val="-1"/>
          <w:sz w:val="28"/>
          <w:szCs w:val="28"/>
        </w:rPr>
        <w:t>3.1.1 招标小组按附表一所列审查标准，对供应商资格进行审查，以</w:t>
      </w:r>
      <w:r>
        <w:rPr>
          <w:rFonts w:ascii="宋体" w:hAnsi="宋体" w:eastAsia="宋体" w:cs="宋体"/>
          <w:spacing w:val="15"/>
          <w:sz w:val="28"/>
          <w:szCs w:val="28"/>
        </w:rPr>
        <w:t xml:space="preserve"> </w:t>
      </w:r>
      <w:r>
        <w:rPr>
          <w:rFonts w:ascii="宋体" w:hAnsi="宋体" w:eastAsia="宋体" w:cs="宋体"/>
          <w:spacing w:val="-1"/>
          <w:sz w:val="28"/>
          <w:szCs w:val="28"/>
        </w:rPr>
        <w:t>确定供应商是否具备招标资格。</w:t>
      </w:r>
    </w:p>
    <w:p w14:paraId="6CC05E56">
      <w:pPr>
        <w:spacing w:before="269" w:line="307" w:lineRule="auto"/>
        <w:ind w:left="43" w:right="227" w:firstLine="533"/>
        <w:rPr>
          <w:rFonts w:ascii="宋体" w:hAnsi="宋体" w:eastAsia="宋体" w:cs="宋体"/>
          <w:sz w:val="28"/>
          <w:szCs w:val="28"/>
        </w:rPr>
      </w:pPr>
      <w:r>
        <w:rPr>
          <w:rFonts w:ascii="宋体" w:hAnsi="宋体" w:eastAsia="宋体" w:cs="宋体"/>
          <w:spacing w:val="-2"/>
          <w:sz w:val="28"/>
          <w:szCs w:val="28"/>
        </w:rPr>
        <w:t>3.1.2 招标小组对符合资格要求的供应商按附表二进行符合性审查，</w:t>
      </w:r>
      <w:r>
        <w:rPr>
          <w:rFonts w:ascii="宋体" w:hAnsi="宋体" w:eastAsia="宋体" w:cs="宋体"/>
          <w:spacing w:val="7"/>
          <w:sz w:val="28"/>
          <w:szCs w:val="28"/>
        </w:rPr>
        <w:t xml:space="preserve"> </w:t>
      </w:r>
      <w:r>
        <w:rPr>
          <w:rFonts w:ascii="宋体" w:hAnsi="宋体" w:eastAsia="宋体" w:cs="宋体"/>
          <w:spacing w:val="-3"/>
          <w:sz w:val="28"/>
          <w:szCs w:val="28"/>
        </w:rPr>
        <w:t>以确定其是否满足招标文件的实质性要求（见本章内的符合性审查表）。</w:t>
      </w:r>
    </w:p>
    <w:p w14:paraId="398DBEAF">
      <w:pPr>
        <w:spacing w:before="265" w:line="352" w:lineRule="auto"/>
        <w:ind w:left="12" w:right="73" w:firstLine="563"/>
        <w:rPr>
          <w:rFonts w:ascii="宋体" w:hAnsi="宋体" w:eastAsia="宋体" w:cs="宋体"/>
          <w:sz w:val="28"/>
          <w:szCs w:val="28"/>
        </w:rPr>
      </w:pPr>
      <w:r>
        <w:rPr>
          <w:rFonts w:ascii="宋体" w:hAnsi="宋体" w:eastAsia="宋体" w:cs="宋体"/>
          <w:spacing w:val="3"/>
          <w:sz w:val="28"/>
          <w:szCs w:val="28"/>
        </w:rPr>
        <w:t>3.1.3 招标小组在资格审查和符合性审查时，可以要求</w:t>
      </w:r>
      <w:r>
        <w:rPr>
          <w:rFonts w:ascii="宋体" w:hAnsi="宋体" w:eastAsia="宋体" w:cs="宋体"/>
          <w:spacing w:val="2"/>
          <w:sz w:val="28"/>
          <w:szCs w:val="28"/>
        </w:rPr>
        <w:t>供应商对投标</w:t>
      </w:r>
      <w:r>
        <w:rPr>
          <w:rFonts w:ascii="宋体" w:hAnsi="宋体" w:eastAsia="宋体" w:cs="宋体"/>
          <w:sz w:val="28"/>
          <w:szCs w:val="28"/>
        </w:rPr>
        <w:t xml:space="preserve"> </w:t>
      </w:r>
      <w:r>
        <w:rPr>
          <w:rFonts w:ascii="宋体" w:hAnsi="宋体" w:eastAsia="宋体" w:cs="宋体"/>
          <w:spacing w:val="3"/>
          <w:sz w:val="28"/>
          <w:szCs w:val="28"/>
        </w:rPr>
        <w:t>文件中含义不明确、同类问题表述不一致或者有明显文字和计算错误的内</w:t>
      </w:r>
      <w:r>
        <w:rPr>
          <w:rFonts w:ascii="宋体" w:hAnsi="宋体" w:eastAsia="宋体" w:cs="宋体"/>
          <w:spacing w:val="2"/>
          <w:sz w:val="28"/>
          <w:szCs w:val="28"/>
        </w:rPr>
        <w:t xml:space="preserve"> </w:t>
      </w:r>
      <w:r>
        <w:rPr>
          <w:rFonts w:ascii="宋体" w:hAnsi="宋体" w:eastAsia="宋体" w:cs="宋体"/>
          <w:spacing w:val="3"/>
          <w:sz w:val="28"/>
          <w:szCs w:val="28"/>
        </w:rPr>
        <w:t>容作出必要的澄清、说明或更正。供应商的澄清、说明或更正不得超出投</w:t>
      </w:r>
      <w:r>
        <w:rPr>
          <w:rFonts w:ascii="宋体" w:hAnsi="宋体" w:eastAsia="宋体" w:cs="宋体"/>
          <w:sz w:val="28"/>
          <w:szCs w:val="28"/>
        </w:rPr>
        <w:t xml:space="preserve"> </w:t>
      </w:r>
      <w:r>
        <w:rPr>
          <w:rFonts w:ascii="宋体" w:hAnsi="宋体" w:eastAsia="宋体" w:cs="宋体"/>
          <w:spacing w:val="-1"/>
          <w:sz w:val="28"/>
          <w:szCs w:val="28"/>
        </w:rPr>
        <w:t>标文件的范围或者改变投标文件的实质性内容。</w:t>
      </w:r>
    </w:p>
    <w:p w14:paraId="0AFE011B">
      <w:pPr>
        <w:spacing w:before="268" w:line="397" w:lineRule="auto"/>
        <w:ind w:left="11" w:right="75" w:firstLine="560"/>
        <w:rPr>
          <w:rFonts w:ascii="宋体" w:hAnsi="宋体" w:eastAsia="宋体" w:cs="宋体"/>
          <w:sz w:val="28"/>
          <w:szCs w:val="28"/>
        </w:rPr>
      </w:pPr>
      <w:r>
        <w:rPr>
          <w:rFonts w:ascii="宋体" w:hAnsi="宋体" w:eastAsia="宋体" w:cs="宋体"/>
          <w:spacing w:val="-1"/>
          <w:sz w:val="28"/>
          <w:szCs w:val="28"/>
        </w:rPr>
        <w:t>招标小组不接受供应商主动提出的澄清、说明或补正。供应商的书面</w:t>
      </w:r>
      <w:r>
        <w:rPr>
          <w:rFonts w:ascii="宋体" w:hAnsi="宋体" w:eastAsia="宋体" w:cs="宋体"/>
          <w:spacing w:val="16"/>
          <w:sz w:val="28"/>
          <w:szCs w:val="28"/>
        </w:rPr>
        <w:t xml:space="preserve"> </w:t>
      </w:r>
      <w:r>
        <w:rPr>
          <w:rFonts w:ascii="宋体" w:hAnsi="宋体" w:eastAsia="宋体" w:cs="宋体"/>
          <w:spacing w:val="-1"/>
          <w:sz w:val="28"/>
          <w:szCs w:val="28"/>
        </w:rPr>
        <w:t>澄清、说明和补正属于投标文件的组成部分。 招标</w:t>
      </w:r>
      <w:r>
        <w:rPr>
          <w:rFonts w:ascii="宋体" w:hAnsi="宋体" w:eastAsia="宋体" w:cs="宋体"/>
          <w:spacing w:val="-2"/>
          <w:sz w:val="28"/>
          <w:szCs w:val="28"/>
        </w:rPr>
        <w:t>小组对供应商提交的澄</w:t>
      </w:r>
    </w:p>
    <w:p w14:paraId="75281AB1">
      <w:pPr>
        <w:spacing w:before="293" w:line="396" w:lineRule="auto"/>
        <w:ind w:left="13" w:right="208" w:hanging="2"/>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z w:val="28"/>
          <w:szCs w:val="28"/>
        </w:rPr>
        <w:t>清、说明或补正有疑问的，可以要求供应商进一</w:t>
      </w:r>
      <w:r>
        <w:rPr>
          <w:rFonts w:ascii="宋体" w:hAnsi="宋体" w:eastAsia="宋体" w:cs="宋体"/>
          <w:spacing w:val="-1"/>
          <w:sz w:val="28"/>
          <w:szCs w:val="28"/>
        </w:rPr>
        <w:t>步澄清、说明或补正，直</w:t>
      </w:r>
      <w:r>
        <w:rPr>
          <w:rFonts w:ascii="宋体" w:hAnsi="宋体" w:eastAsia="宋体" w:cs="宋体"/>
          <w:sz w:val="28"/>
          <w:szCs w:val="28"/>
        </w:rPr>
        <w:t xml:space="preserve"> </w:t>
      </w:r>
      <w:r>
        <w:rPr>
          <w:rFonts w:ascii="宋体" w:hAnsi="宋体" w:eastAsia="宋体" w:cs="宋体"/>
          <w:spacing w:val="-2"/>
          <w:sz w:val="28"/>
          <w:szCs w:val="28"/>
        </w:rPr>
        <w:t>至满足评审小组的要求。</w:t>
      </w:r>
    </w:p>
    <w:p w14:paraId="0A6BDB93">
      <w:pPr>
        <w:spacing w:line="307" w:lineRule="auto"/>
        <w:ind w:left="13" w:right="210" w:firstLine="562"/>
        <w:rPr>
          <w:rFonts w:ascii="宋体" w:hAnsi="宋体" w:eastAsia="宋体" w:cs="宋体"/>
          <w:sz w:val="28"/>
          <w:szCs w:val="28"/>
        </w:rPr>
      </w:pPr>
      <w:r>
        <w:rPr>
          <w:rFonts w:ascii="宋体" w:hAnsi="宋体" w:eastAsia="宋体" w:cs="宋体"/>
          <w:spacing w:val="-1"/>
          <w:sz w:val="28"/>
          <w:szCs w:val="28"/>
        </w:rPr>
        <w:t>3.1.4 不具备招标文件要求的资格或未通过符合性审查的供应商，不</w:t>
      </w:r>
      <w:r>
        <w:rPr>
          <w:rFonts w:ascii="宋体" w:hAnsi="宋体" w:eastAsia="宋体" w:cs="宋体"/>
          <w:spacing w:val="15"/>
          <w:sz w:val="28"/>
          <w:szCs w:val="28"/>
        </w:rPr>
        <w:t xml:space="preserve"> </w:t>
      </w:r>
      <w:r>
        <w:rPr>
          <w:rFonts w:ascii="宋体" w:hAnsi="宋体" w:eastAsia="宋体" w:cs="宋体"/>
          <w:spacing w:val="-1"/>
          <w:sz w:val="28"/>
          <w:szCs w:val="28"/>
        </w:rPr>
        <w:t>参与招标，由招标小组告知该供应商。</w:t>
      </w:r>
    </w:p>
    <w:p w14:paraId="3665295D">
      <w:pPr>
        <w:spacing w:before="267" w:line="308" w:lineRule="auto"/>
        <w:ind w:left="15" w:right="100" w:firstLine="560"/>
        <w:rPr>
          <w:rFonts w:ascii="宋体" w:hAnsi="宋体" w:eastAsia="宋体" w:cs="宋体"/>
          <w:sz w:val="28"/>
          <w:szCs w:val="28"/>
        </w:rPr>
      </w:pPr>
      <w:r>
        <w:rPr>
          <w:rFonts w:ascii="宋体" w:hAnsi="宋体" w:eastAsia="宋体" w:cs="宋体"/>
          <w:spacing w:val="-1"/>
          <w:sz w:val="28"/>
          <w:szCs w:val="28"/>
        </w:rPr>
        <w:t>3.1.5 通过资格审查和符合性审查的合格供应</w:t>
      </w:r>
      <w:r>
        <w:rPr>
          <w:rFonts w:ascii="宋体" w:hAnsi="宋体" w:eastAsia="宋体" w:cs="宋体"/>
          <w:spacing w:val="-2"/>
          <w:sz w:val="28"/>
          <w:szCs w:val="28"/>
        </w:rPr>
        <w:t>商不足 3 家的，不再进</w:t>
      </w:r>
      <w:r>
        <w:rPr>
          <w:rFonts w:ascii="宋体" w:hAnsi="宋体" w:eastAsia="宋体" w:cs="宋体"/>
          <w:sz w:val="28"/>
          <w:szCs w:val="28"/>
        </w:rPr>
        <w:t xml:space="preserve"> </w:t>
      </w:r>
      <w:r>
        <w:rPr>
          <w:rFonts w:ascii="宋体" w:hAnsi="宋体" w:eastAsia="宋体" w:cs="宋体"/>
          <w:spacing w:val="-1"/>
          <w:sz w:val="28"/>
          <w:szCs w:val="28"/>
        </w:rPr>
        <w:t>行评审和招标（符合《财库〔2015〕124 号》的情况除外）。</w:t>
      </w:r>
    </w:p>
    <w:p w14:paraId="3D33F5BF">
      <w:pPr>
        <w:spacing w:before="265" w:line="221" w:lineRule="auto"/>
        <w:ind w:left="576"/>
        <w:rPr>
          <w:rFonts w:ascii="宋体" w:hAnsi="宋体" w:eastAsia="宋体" w:cs="宋体"/>
          <w:sz w:val="28"/>
          <w:szCs w:val="28"/>
        </w:rPr>
      </w:pPr>
      <w:r>
        <w:rPr>
          <w:rFonts w:ascii="宋体" w:hAnsi="宋体" w:eastAsia="宋体" w:cs="宋体"/>
          <w:b/>
          <w:bCs/>
          <w:spacing w:val="-8"/>
          <w:sz w:val="28"/>
          <w:szCs w:val="28"/>
        </w:rPr>
        <w:t>3.2</w:t>
      </w:r>
      <w:r>
        <w:rPr>
          <w:rFonts w:ascii="宋体" w:hAnsi="宋体" w:eastAsia="宋体" w:cs="宋体"/>
          <w:spacing w:val="13"/>
          <w:sz w:val="28"/>
          <w:szCs w:val="28"/>
        </w:rPr>
        <w:t xml:space="preserve"> </w:t>
      </w:r>
      <w:r>
        <w:rPr>
          <w:rFonts w:ascii="宋体" w:hAnsi="宋体" w:eastAsia="宋体" w:cs="宋体"/>
          <w:b/>
          <w:bCs/>
          <w:spacing w:val="-8"/>
          <w:sz w:val="28"/>
          <w:szCs w:val="28"/>
        </w:rPr>
        <w:t>招标</w:t>
      </w:r>
    </w:p>
    <w:p w14:paraId="7E3A7C86">
      <w:pPr>
        <w:spacing w:before="267" w:line="307" w:lineRule="auto"/>
        <w:ind w:left="10" w:right="100" w:firstLine="565"/>
        <w:rPr>
          <w:rFonts w:ascii="宋体" w:hAnsi="宋体" w:eastAsia="宋体" w:cs="宋体"/>
          <w:sz w:val="28"/>
          <w:szCs w:val="28"/>
        </w:rPr>
      </w:pPr>
      <w:r>
        <w:rPr>
          <w:rFonts w:ascii="宋体" w:hAnsi="宋体" w:eastAsia="宋体" w:cs="宋体"/>
          <w:spacing w:val="-1"/>
          <w:sz w:val="28"/>
          <w:szCs w:val="28"/>
        </w:rPr>
        <w:t>3.2.1、采购代理机构按规定的时间和</w:t>
      </w:r>
      <w:r>
        <w:rPr>
          <w:rFonts w:ascii="宋体" w:hAnsi="宋体" w:eastAsia="宋体" w:cs="宋体"/>
          <w:spacing w:val="-2"/>
          <w:sz w:val="28"/>
          <w:szCs w:val="28"/>
        </w:rPr>
        <w:t>地点组织公开开标会议，并通知</w:t>
      </w:r>
      <w:r>
        <w:rPr>
          <w:rFonts w:ascii="宋体" w:hAnsi="宋体" w:eastAsia="宋体" w:cs="宋体"/>
          <w:sz w:val="28"/>
          <w:szCs w:val="28"/>
        </w:rPr>
        <w:t xml:space="preserve"> </w:t>
      </w:r>
      <w:r>
        <w:rPr>
          <w:rFonts w:ascii="宋体" w:hAnsi="宋体" w:eastAsia="宋体" w:cs="宋体"/>
          <w:spacing w:val="-2"/>
          <w:sz w:val="28"/>
          <w:szCs w:val="28"/>
        </w:rPr>
        <w:t>采购人参加。</w:t>
      </w:r>
    </w:p>
    <w:p w14:paraId="7ED7E602">
      <w:pPr>
        <w:spacing w:before="267" w:line="308" w:lineRule="auto"/>
        <w:ind w:left="43" w:right="21" w:firstLine="533"/>
        <w:rPr>
          <w:rFonts w:ascii="宋体" w:hAnsi="宋体" w:eastAsia="宋体" w:cs="宋体"/>
          <w:sz w:val="28"/>
          <w:szCs w:val="28"/>
        </w:rPr>
      </w:pPr>
      <w:r>
        <w:rPr>
          <w:rFonts w:ascii="宋体" w:hAnsi="宋体" w:eastAsia="宋体" w:cs="宋体"/>
          <w:spacing w:val="-7"/>
          <w:sz w:val="28"/>
          <w:szCs w:val="28"/>
        </w:rPr>
        <w:t>3.2.2、所有参会人员应签名报到，投标单位须</w:t>
      </w:r>
      <w:r>
        <w:rPr>
          <w:rFonts w:ascii="宋体" w:hAnsi="宋体" w:eastAsia="宋体" w:cs="宋体"/>
          <w:spacing w:val="-8"/>
          <w:sz w:val="28"/>
          <w:szCs w:val="28"/>
        </w:rPr>
        <w:t>按时签到递交投标文件，</w:t>
      </w:r>
      <w:r>
        <w:rPr>
          <w:rFonts w:ascii="宋体" w:hAnsi="宋体" w:eastAsia="宋体" w:cs="宋体"/>
          <w:sz w:val="28"/>
          <w:szCs w:val="28"/>
        </w:rPr>
        <w:t xml:space="preserve"> </w:t>
      </w:r>
      <w:r>
        <w:rPr>
          <w:rFonts w:ascii="宋体" w:hAnsi="宋体" w:eastAsia="宋体" w:cs="宋体"/>
          <w:spacing w:val="-7"/>
          <w:sz w:val="28"/>
          <w:szCs w:val="28"/>
        </w:rPr>
        <w:t>以证明其出席。</w:t>
      </w:r>
    </w:p>
    <w:p w14:paraId="5C96492F">
      <w:pPr>
        <w:spacing w:before="266" w:line="220" w:lineRule="auto"/>
        <w:ind w:left="576"/>
        <w:rPr>
          <w:rFonts w:ascii="宋体" w:hAnsi="宋体" w:eastAsia="宋体" w:cs="宋体"/>
          <w:sz w:val="28"/>
          <w:szCs w:val="28"/>
        </w:rPr>
      </w:pPr>
      <w:r>
        <w:rPr>
          <w:rFonts w:ascii="宋体" w:hAnsi="宋体" w:eastAsia="宋体" w:cs="宋体"/>
          <w:spacing w:val="-1"/>
          <w:sz w:val="28"/>
          <w:szCs w:val="28"/>
        </w:rPr>
        <w:t>3.2.3、开标后任何单位不得随意退出招投标活动。</w:t>
      </w:r>
    </w:p>
    <w:p w14:paraId="5F680B63">
      <w:pPr>
        <w:spacing w:before="266" w:line="220" w:lineRule="auto"/>
        <w:ind w:left="576"/>
        <w:rPr>
          <w:rFonts w:ascii="宋体" w:hAnsi="宋体" w:eastAsia="宋体" w:cs="宋体"/>
          <w:sz w:val="28"/>
          <w:szCs w:val="28"/>
        </w:rPr>
      </w:pPr>
      <w:r>
        <w:rPr>
          <w:rFonts w:ascii="宋体" w:hAnsi="宋体" w:eastAsia="宋体" w:cs="宋体"/>
          <w:spacing w:val="-1"/>
          <w:sz w:val="28"/>
          <w:szCs w:val="28"/>
        </w:rPr>
        <w:t>3.2.4、开标程序（网投项目根据现场情况具体操作</w:t>
      </w:r>
      <w:r>
        <w:rPr>
          <w:rFonts w:ascii="宋体" w:hAnsi="宋体" w:eastAsia="宋体" w:cs="宋体"/>
          <w:spacing w:val="3"/>
          <w:sz w:val="28"/>
          <w:szCs w:val="28"/>
        </w:rPr>
        <w:t>）：</w:t>
      </w:r>
    </w:p>
    <w:p w14:paraId="32394EC5">
      <w:pPr>
        <w:spacing w:before="267" w:line="219" w:lineRule="auto"/>
        <w:ind w:left="578"/>
        <w:rPr>
          <w:rFonts w:ascii="宋体" w:hAnsi="宋体" w:eastAsia="宋体" w:cs="宋体"/>
          <w:sz w:val="28"/>
          <w:szCs w:val="28"/>
        </w:rPr>
      </w:pPr>
      <w:r>
        <w:rPr>
          <w:rFonts w:ascii="宋体" w:hAnsi="宋体" w:eastAsia="宋体" w:cs="宋体"/>
          <w:spacing w:val="-2"/>
          <w:sz w:val="28"/>
          <w:szCs w:val="28"/>
        </w:rPr>
        <w:t>（1）开标会议由采购代理机构主持。</w:t>
      </w:r>
    </w:p>
    <w:p w14:paraId="264C4235">
      <w:pPr>
        <w:spacing w:before="267" w:line="308" w:lineRule="auto"/>
        <w:ind w:left="12" w:right="98" w:firstLine="566"/>
        <w:rPr>
          <w:rFonts w:ascii="宋体" w:hAnsi="宋体" w:eastAsia="宋体" w:cs="宋体"/>
          <w:sz w:val="28"/>
          <w:szCs w:val="28"/>
        </w:rPr>
      </w:pPr>
      <w:r>
        <w:rPr>
          <w:rFonts w:ascii="宋体" w:hAnsi="宋体" w:eastAsia="宋体" w:cs="宋体"/>
          <w:spacing w:val="-2"/>
          <w:sz w:val="28"/>
          <w:szCs w:val="28"/>
        </w:rPr>
        <w:t>（2）投标人的法定代表或授权代表与采购人当众共同查验投标文件的</w:t>
      </w:r>
      <w:r>
        <w:rPr>
          <w:rFonts w:ascii="宋体" w:hAnsi="宋体" w:eastAsia="宋体" w:cs="宋体"/>
          <w:spacing w:val="14"/>
          <w:sz w:val="28"/>
          <w:szCs w:val="28"/>
        </w:rPr>
        <w:t xml:space="preserve"> </w:t>
      </w:r>
      <w:r>
        <w:rPr>
          <w:rFonts w:ascii="宋体" w:hAnsi="宋体" w:eastAsia="宋体" w:cs="宋体"/>
          <w:spacing w:val="-1"/>
          <w:sz w:val="28"/>
          <w:szCs w:val="28"/>
        </w:rPr>
        <w:t>密封情况，签字确认并宣读检查结果。</w:t>
      </w:r>
    </w:p>
    <w:p w14:paraId="746CD10D">
      <w:pPr>
        <w:spacing w:before="267" w:line="337" w:lineRule="auto"/>
        <w:ind w:left="14" w:right="97" w:firstLine="563"/>
        <w:rPr>
          <w:rFonts w:ascii="宋体" w:hAnsi="宋体" w:eastAsia="宋体" w:cs="宋体"/>
          <w:sz w:val="28"/>
          <w:szCs w:val="28"/>
        </w:rPr>
      </w:pPr>
      <w:r>
        <w:rPr>
          <w:rFonts w:ascii="宋体" w:hAnsi="宋体" w:eastAsia="宋体" w:cs="宋体"/>
          <w:spacing w:val="-2"/>
          <w:sz w:val="28"/>
          <w:szCs w:val="28"/>
        </w:rPr>
        <w:t>（3）经确认无误后，由采购代理机构当众拆封投标文件，宣读投标人</w:t>
      </w:r>
      <w:r>
        <w:rPr>
          <w:rFonts w:ascii="宋体" w:hAnsi="宋体" w:eastAsia="宋体" w:cs="宋体"/>
          <w:spacing w:val="14"/>
          <w:sz w:val="28"/>
          <w:szCs w:val="28"/>
        </w:rPr>
        <w:t xml:space="preserve"> </w:t>
      </w:r>
      <w:r>
        <w:rPr>
          <w:rFonts w:ascii="宋体" w:hAnsi="宋体" w:eastAsia="宋体" w:cs="宋体"/>
          <w:spacing w:val="-1"/>
          <w:sz w:val="28"/>
          <w:szCs w:val="28"/>
        </w:rPr>
        <w:t>名称、投标价格和招标文件规定的需要宣布的其他主要内容，并由投标人</w:t>
      </w:r>
      <w:r>
        <w:rPr>
          <w:rFonts w:ascii="宋体" w:hAnsi="宋体" w:eastAsia="宋体" w:cs="宋体"/>
          <w:spacing w:val="18"/>
          <w:sz w:val="28"/>
          <w:szCs w:val="28"/>
        </w:rPr>
        <w:t xml:space="preserve"> </w:t>
      </w:r>
      <w:r>
        <w:rPr>
          <w:rFonts w:ascii="宋体" w:hAnsi="宋体" w:eastAsia="宋体" w:cs="宋体"/>
          <w:spacing w:val="-1"/>
          <w:sz w:val="28"/>
          <w:szCs w:val="28"/>
        </w:rPr>
        <w:t>的法人代表或授权代表及监标人签字确认唱标内容。</w:t>
      </w:r>
    </w:p>
    <w:p w14:paraId="2432FC84">
      <w:pPr>
        <w:spacing w:before="266" w:line="219" w:lineRule="auto"/>
        <w:ind w:left="578"/>
        <w:rPr>
          <w:rFonts w:ascii="宋体" w:hAnsi="宋体" w:eastAsia="宋体" w:cs="宋体"/>
          <w:sz w:val="28"/>
          <w:szCs w:val="28"/>
        </w:rPr>
      </w:pPr>
      <w:r>
        <w:rPr>
          <w:rFonts w:ascii="宋体" w:hAnsi="宋体" w:eastAsia="宋体" w:cs="宋体"/>
          <w:spacing w:val="-1"/>
          <w:sz w:val="28"/>
          <w:szCs w:val="28"/>
        </w:rPr>
        <w:t>（4）开标过程由采购代理机构对开标过程进行摄像、记录。</w:t>
      </w:r>
    </w:p>
    <w:p w14:paraId="64FB5995">
      <w:pPr>
        <w:spacing w:before="268" w:line="397" w:lineRule="auto"/>
        <w:ind w:left="12" w:firstLine="983"/>
        <w:jc w:val="both"/>
        <w:rPr>
          <w:rFonts w:ascii="宋体" w:hAnsi="宋体" w:eastAsia="宋体" w:cs="宋体"/>
          <w:sz w:val="28"/>
          <w:szCs w:val="28"/>
        </w:rPr>
      </w:pPr>
      <w:r>
        <w:rPr>
          <w:rFonts w:ascii="宋体" w:hAnsi="宋体" w:eastAsia="宋体" w:cs="宋体"/>
          <w:spacing w:val="-1"/>
          <w:sz w:val="28"/>
          <w:szCs w:val="28"/>
        </w:rPr>
        <w:t>3.2.5、开标结束后，采购人或采购代理机构应当依法对投标人的</w:t>
      </w:r>
      <w:r>
        <w:rPr>
          <w:rFonts w:ascii="宋体" w:hAnsi="宋体" w:eastAsia="宋体" w:cs="宋体"/>
          <w:spacing w:val="7"/>
          <w:sz w:val="28"/>
          <w:szCs w:val="28"/>
        </w:rPr>
        <w:t xml:space="preserve">  </w:t>
      </w:r>
      <w:r>
        <w:rPr>
          <w:rFonts w:ascii="宋体" w:hAnsi="宋体" w:eastAsia="宋体" w:cs="宋体"/>
          <w:sz w:val="28"/>
          <w:szCs w:val="28"/>
        </w:rPr>
        <w:t>资格进行审查。具体为按照投标人须知前附表</w:t>
      </w:r>
      <w:r>
        <w:rPr>
          <w:rFonts w:ascii="宋体" w:hAnsi="宋体" w:eastAsia="宋体" w:cs="宋体"/>
          <w:spacing w:val="-1"/>
          <w:sz w:val="28"/>
          <w:szCs w:val="28"/>
        </w:rPr>
        <w:t>内所述投标人资格要求对投</w:t>
      </w:r>
      <w:r>
        <w:rPr>
          <w:rFonts w:ascii="宋体" w:hAnsi="宋体" w:eastAsia="宋体" w:cs="宋体"/>
          <w:sz w:val="28"/>
          <w:szCs w:val="28"/>
        </w:rPr>
        <w:t xml:space="preserve">  </w:t>
      </w:r>
      <w:r>
        <w:rPr>
          <w:rFonts w:ascii="宋体" w:hAnsi="宋体" w:eastAsia="宋体" w:cs="宋体"/>
          <w:spacing w:val="-3"/>
          <w:sz w:val="28"/>
          <w:szCs w:val="28"/>
        </w:rPr>
        <w:t>标人进行资格审查，以确定其是否具备相应资格。如果投标人不具备资格、</w:t>
      </w:r>
    </w:p>
    <w:p w14:paraId="6D1BD8CD">
      <w:pPr>
        <w:spacing w:before="293" w:line="396" w:lineRule="auto"/>
        <w:ind w:left="11" w:right="349" w:firstLine="4"/>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不满足招标文件所规定的资格要求或提供资质证明文件不全,将被视为资</w:t>
      </w:r>
      <w:r>
        <w:rPr>
          <w:rFonts w:ascii="宋体" w:hAnsi="宋体" w:eastAsia="宋体" w:cs="宋体"/>
          <w:spacing w:val="15"/>
          <w:sz w:val="28"/>
          <w:szCs w:val="28"/>
        </w:rPr>
        <w:t xml:space="preserve"> </w:t>
      </w:r>
      <w:r>
        <w:rPr>
          <w:rFonts w:ascii="宋体" w:hAnsi="宋体" w:eastAsia="宋体" w:cs="宋体"/>
          <w:spacing w:val="-2"/>
          <w:sz w:val="28"/>
          <w:szCs w:val="28"/>
        </w:rPr>
        <w:t>格审查不合格。</w:t>
      </w:r>
    </w:p>
    <w:p w14:paraId="4F6285ED">
      <w:pPr>
        <w:spacing w:before="1" w:line="220" w:lineRule="auto"/>
        <w:ind w:left="576"/>
        <w:rPr>
          <w:rFonts w:ascii="宋体" w:hAnsi="宋体" w:eastAsia="宋体" w:cs="宋体"/>
          <w:sz w:val="28"/>
          <w:szCs w:val="28"/>
        </w:rPr>
      </w:pPr>
      <w:r>
        <w:rPr>
          <w:rFonts w:ascii="宋体" w:hAnsi="宋体" w:eastAsia="宋体" w:cs="宋体"/>
          <w:b/>
          <w:bCs/>
          <w:spacing w:val="-8"/>
          <w:sz w:val="28"/>
          <w:szCs w:val="28"/>
        </w:rPr>
        <w:t>3.3</w:t>
      </w:r>
      <w:r>
        <w:rPr>
          <w:rFonts w:ascii="宋体" w:hAnsi="宋体" w:eastAsia="宋体" w:cs="宋体"/>
          <w:spacing w:val="13"/>
          <w:sz w:val="28"/>
          <w:szCs w:val="28"/>
        </w:rPr>
        <w:t xml:space="preserve"> </w:t>
      </w:r>
      <w:r>
        <w:rPr>
          <w:rFonts w:ascii="宋体" w:hAnsi="宋体" w:eastAsia="宋体" w:cs="宋体"/>
          <w:b/>
          <w:bCs/>
          <w:spacing w:val="-8"/>
          <w:sz w:val="28"/>
          <w:szCs w:val="28"/>
        </w:rPr>
        <w:t>评审</w:t>
      </w:r>
    </w:p>
    <w:p w14:paraId="5308D081">
      <w:pPr>
        <w:spacing w:before="264" w:line="219" w:lineRule="auto"/>
        <w:ind w:left="576"/>
        <w:rPr>
          <w:rFonts w:ascii="宋体" w:hAnsi="宋体" w:eastAsia="宋体" w:cs="宋体"/>
          <w:sz w:val="28"/>
          <w:szCs w:val="28"/>
        </w:rPr>
      </w:pPr>
      <w:r>
        <w:rPr>
          <w:rFonts w:ascii="宋体" w:hAnsi="宋体" w:eastAsia="宋体" w:cs="宋体"/>
          <w:spacing w:val="-6"/>
          <w:sz w:val="28"/>
          <w:szCs w:val="28"/>
        </w:rPr>
        <w:t>3.3.1</w:t>
      </w:r>
      <w:r>
        <w:rPr>
          <w:rFonts w:ascii="宋体" w:hAnsi="宋体" w:eastAsia="宋体" w:cs="宋体"/>
          <w:spacing w:val="44"/>
          <w:sz w:val="28"/>
          <w:szCs w:val="28"/>
        </w:rPr>
        <w:t xml:space="preserve"> </w:t>
      </w:r>
      <w:r>
        <w:rPr>
          <w:rFonts w:ascii="宋体" w:hAnsi="宋体" w:eastAsia="宋体" w:cs="宋体"/>
          <w:spacing w:val="-6"/>
          <w:sz w:val="28"/>
          <w:szCs w:val="28"/>
        </w:rPr>
        <w:t>比较与评价</w:t>
      </w:r>
    </w:p>
    <w:p w14:paraId="2EC91558">
      <w:pPr>
        <w:spacing w:before="267" w:line="396" w:lineRule="auto"/>
        <w:ind w:left="13" w:right="208" w:firstLine="558"/>
        <w:rPr>
          <w:rFonts w:ascii="宋体" w:hAnsi="宋体" w:eastAsia="宋体" w:cs="宋体"/>
          <w:sz w:val="28"/>
          <w:szCs w:val="28"/>
        </w:rPr>
      </w:pPr>
      <w:r>
        <w:rPr>
          <w:rFonts w:ascii="宋体" w:hAnsi="宋体" w:eastAsia="宋体" w:cs="宋体"/>
          <w:spacing w:val="-1"/>
          <w:sz w:val="28"/>
          <w:szCs w:val="28"/>
        </w:rPr>
        <w:t>招标小组按本章第</w:t>
      </w:r>
      <w:r>
        <w:rPr>
          <w:rFonts w:ascii="宋体" w:hAnsi="宋体" w:eastAsia="宋体" w:cs="宋体"/>
          <w:spacing w:val="-53"/>
          <w:sz w:val="28"/>
          <w:szCs w:val="28"/>
        </w:rPr>
        <w:t xml:space="preserve"> </w:t>
      </w:r>
      <w:r>
        <w:rPr>
          <w:rFonts w:ascii="宋体" w:hAnsi="宋体" w:eastAsia="宋体" w:cs="宋体"/>
          <w:spacing w:val="-1"/>
          <w:sz w:val="28"/>
          <w:szCs w:val="28"/>
        </w:rPr>
        <w:t>2.3</w:t>
      </w:r>
      <w:r>
        <w:rPr>
          <w:rFonts w:ascii="宋体" w:hAnsi="宋体" w:eastAsia="宋体" w:cs="宋体"/>
          <w:spacing w:val="-60"/>
          <w:sz w:val="28"/>
          <w:szCs w:val="28"/>
        </w:rPr>
        <w:t xml:space="preserve"> </w:t>
      </w:r>
      <w:r>
        <w:rPr>
          <w:rFonts w:ascii="宋体" w:hAnsi="宋体" w:eastAsia="宋体" w:cs="宋体"/>
          <w:spacing w:val="-1"/>
          <w:sz w:val="28"/>
          <w:szCs w:val="28"/>
        </w:rPr>
        <w:t>款[商务和技术评审标准]对供应</w:t>
      </w:r>
      <w:r>
        <w:rPr>
          <w:rFonts w:ascii="宋体" w:hAnsi="宋体" w:eastAsia="宋体" w:cs="宋体"/>
          <w:spacing w:val="-2"/>
          <w:sz w:val="28"/>
          <w:szCs w:val="28"/>
        </w:rPr>
        <w:t>商提交的投标</w:t>
      </w:r>
      <w:r>
        <w:rPr>
          <w:rFonts w:ascii="宋体" w:hAnsi="宋体" w:eastAsia="宋体" w:cs="宋体"/>
          <w:sz w:val="28"/>
          <w:szCs w:val="28"/>
        </w:rPr>
        <w:t xml:space="preserve"> </w:t>
      </w:r>
      <w:r>
        <w:rPr>
          <w:rFonts w:ascii="宋体" w:hAnsi="宋体" w:eastAsia="宋体" w:cs="宋体"/>
          <w:spacing w:val="-1"/>
          <w:sz w:val="28"/>
          <w:szCs w:val="28"/>
        </w:rPr>
        <w:t>文件进行商务和技术评估，综合比较与评价。</w:t>
      </w:r>
    </w:p>
    <w:p w14:paraId="4ADF83F7">
      <w:pPr>
        <w:spacing w:before="3" w:line="395" w:lineRule="auto"/>
        <w:ind w:left="12" w:right="98" w:firstLine="559"/>
        <w:jc w:val="both"/>
        <w:rPr>
          <w:rFonts w:ascii="宋体" w:hAnsi="宋体" w:eastAsia="宋体" w:cs="宋体"/>
          <w:sz w:val="28"/>
          <w:szCs w:val="28"/>
        </w:rPr>
      </w:pPr>
      <w:r>
        <w:rPr>
          <w:rFonts w:ascii="宋体" w:hAnsi="宋体" w:eastAsia="宋体" w:cs="宋体"/>
          <w:spacing w:val="3"/>
          <w:sz w:val="28"/>
          <w:szCs w:val="28"/>
        </w:rPr>
        <w:t>招标小组认为供应商的报价明显低于其他参与最后报价的供应商的报</w:t>
      </w:r>
      <w:r>
        <w:rPr>
          <w:rFonts w:ascii="宋体" w:hAnsi="宋体" w:eastAsia="宋体" w:cs="宋体"/>
          <w:spacing w:val="7"/>
          <w:sz w:val="28"/>
          <w:szCs w:val="28"/>
        </w:rPr>
        <w:t xml:space="preserve"> </w:t>
      </w:r>
      <w:r>
        <w:rPr>
          <w:rFonts w:ascii="宋体" w:hAnsi="宋体" w:eastAsia="宋体" w:cs="宋体"/>
          <w:spacing w:val="3"/>
          <w:sz w:val="28"/>
          <w:szCs w:val="28"/>
        </w:rPr>
        <w:t>价或明显低于采购预算时，有可能影响产品质量或者不能诚信履约的，应</w:t>
      </w:r>
      <w:r>
        <w:rPr>
          <w:rFonts w:ascii="宋体" w:hAnsi="宋体" w:eastAsia="宋体" w:cs="宋体"/>
          <w:spacing w:val="2"/>
          <w:sz w:val="28"/>
          <w:szCs w:val="28"/>
        </w:rPr>
        <w:t xml:space="preserve"> </w:t>
      </w:r>
      <w:r>
        <w:rPr>
          <w:rFonts w:ascii="宋体" w:hAnsi="宋体" w:eastAsia="宋体" w:cs="宋体"/>
          <w:spacing w:val="3"/>
          <w:sz w:val="28"/>
          <w:szCs w:val="28"/>
        </w:rPr>
        <w:t>当要求其在合理的时间内提供书面说明，并提交相关证明材料；供应商不</w:t>
      </w:r>
      <w:r>
        <w:rPr>
          <w:rFonts w:ascii="宋体" w:hAnsi="宋体" w:eastAsia="宋体" w:cs="宋体"/>
          <w:spacing w:val="2"/>
          <w:sz w:val="28"/>
          <w:szCs w:val="28"/>
        </w:rPr>
        <w:t xml:space="preserve"> </w:t>
      </w:r>
      <w:r>
        <w:rPr>
          <w:rFonts w:ascii="宋体" w:hAnsi="宋体" w:eastAsia="宋体" w:cs="宋体"/>
          <w:spacing w:val="-1"/>
          <w:sz w:val="28"/>
          <w:szCs w:val="28"/>
        </w:rPr>
        <w:t>能证明其报价合理性的，招标小组应当将其作为无效处理。</w:t>
      </w:r>
    </w:p>
    <w:p w14:paraId="0E7666F1">
      <w:pPr>
        <w:spacing w:before="2" w:line="395" w:lineRule="auto"/>
        <w:ind w:left="11" w:right="208" w:firstLine="564"/>
        <w:rPr>
          <w:rFonts w:ascii="宋体" w:hAnsi="宋体" w:eastAsia="宋体" w:cs="宋体"/>
          <w:sz w:val="28"/>
          <w:szCs w:val="28"/>
        </w:rPr>
      </w:pPr>
      <w:r>
        <w:rPr>
          <w:rFonts w:ascii="宋体" w:hAnsi="宋体" w:eastAsia="宋体" w:cs="宋体"/>
          <w:spacing w:val="-1"/>
          <w:sz w:val="28"/>
          <w:szCs w:val="28"/>
        </w:rPr>
        <w:t>3.3.2 招标小组按本章第</w:t>
      </w:r>
      <w:r>
        <w:rPr>
          <w:rFonts w:ascii="宋体" w:hAnsi="宋体" w:eastAsia="宋体" w:cs="宋体"/>
          <w:spacing w:val="-54"/>
          <w:sz w:val="28"/>
          <w:szCs w:val="28"/>
        </w:rPr>
        <w:t xml:space="preserve"> </w:t>
      </w:r>
      <w:r>
        <w:rPr>
          <w:rFonts w:ascii="宋体" w:hAnsi="宋体" w:eastAsia="宋体" w:cs="宋体"/>
          <w:spacing w:val="-1"/>
          <w:sz w:val="28"/>
          <w:szCs w:val="28"/>
        </w:rPr>
        <w:t>2.3</w:t>
      </w:r>
      <w:r>
        <w:rPr>
          <w:rFonts w:ascii="宋体" w:hAnsi="宋体" w:eastAsia="宋体" w:cs="宋体"/>
          <w:spacing w:val="-60"/>
          <w:sz w:val="28"/>
          <w:szCs w:val="28"/>
        </w:rPr>
        <w:t xml:space="preserve"> </w:t>
      </w:r>
      <w:r>
        <w:rPr>
          <w:rFonts w:ascii="宋体" w:hAnsi="宋体" w:eastAsia="宋体" w:cs="宋体"/>
          <w:spacing w:val="-1"/>
          <w:sz w:val="28"/>
          <w:szCs w:val="28"/>
        </w:rPr>
        <w:t>款规定的量化因素和</w:t>
      </w:r>
      <w:r>
        <w:rPr>
          <w:rFonts w:ascii="宋体" w:hAnsi="宋体" w:eastAsia="宋体" w:cs="宋体"/>
          <w:spacing w:val="-2"/>
          <w:sz w:val="28"/>
          <w:szCs w:val="28"/>
        </w:rPr>
        <w:t>分值进行打分，并</w:t>
      </w:r>
      <w:r>
        <w:rPr>
          <w:rFonts w:ascii="宋体" w:hAnsi="宋体" w:eastAsia="宋体" w:cs="宋体"/>
          <w:sz w:val="28"/>
          <w:szCs w:val="28"/>
        </w:rPr>
        <w:t xml:space="preserve"> </w:t>
      </w:r>
      <w:r>
        <w:rPr>
          <w:rFonts w:ascii="宋体" w:hAnsi="宋体" w:eastAsia="宋体" w:cs="宋体"/>
          <w:spacing w:val="-2"/>
          <w:sz w:val="28"/>
          <w:szCs w:val="28"/>
        </w:rPr>
        <w:t>计算出综合评估得分。</w:t>
      </w:r>
    </w:p>
    <w:p w14:paraId="04E74B35">
      <w:pPr>
        <w:spacing w:before="2" w:line="395" w:lineRule="auto"/>
        <w:ind w:left="35" w:right="100" w:firstLine="543"/>
        <w:rPr>
          <w:rFonts w:ascii="宋体" w:hAnsi="宋体" w:eastAsia="宋体" w:cs="宋体"/>
          <w:sz w:val="28"/>
          <w:szCs w:val="28"/>
        </w:rPr>
      </w:pPr>
      <w:r>
        <w:rPr>
          <w:rFonts w:ascii="宋体" w:hAnsi="宋体" w:eastAsia="宋体" w:cs="宋体"/>
          <w:sz w:val="28"/>
          <w:szCs w:val="28"/>
        </w:rPr>
        <w:t>（1）按本章第2.3.1</w:t>
      </w:r>
      <w:r>
        <w:rPr>
          <w:rFonts w:ascii="宋体" w:hAnsi="宋体" w:eastAsia="宋体" w:cs="宋体"/>
          <w:spacing w:val="-50"/>
          <w:sz w:val="28"/>
          <w:szCs w:val="28"/>
        </w:rPr>
        <w:t xml:space="preserve"> </w:t>
      </w:r>
      <w:r>
        <w:rPr>
          <w:rFonts w:ascii="宋体" w:hAnsi="宋体" w:eastAsia="宋体" w:cs="宋体"/>
          <w:sz w:val="28"/>
          <w:szCs w:val="28"/>
        </w:rPr>
        <w:t xml:space="preserve">项规定的评审因素和分值对商务和技术部分计算 </w:t>
      </w:r>
      <w:r>
        <w:rPr>
          <w:rFonts w:ascii="宋体" w:hAnsi="宋体" w:eastAsia="宋体" w:cs="宋体"/>
          <w:spacing w:val="-8"/>
          <w:sz w:val="28"/>
          <w:szCs w:val="28"/>
        </w:rPr>
        <w:t>出得分</w:t>
      </w:r>
      <w:r>
        <w:rPr>
          <w:rFonts w:ascii="宋体" w:hAnsi="宋体" w:eastAsia="宋体" w:cs="宋体"/>
          <w:spacing w:val="-67"/>
          <w:sz w:val="28"/>
          <w:szCs w:val="28"/>
        </w:rPr>
        <w:t xml:space="preserve"> </w:t>
      </w:r>
      <w:r>
        <w:rPr>
          <w:rFonts w:ascii="宋体" w:hAnsi="宋体" w:eastAsia="宋体" w:cs="宋体"/>
          <w:spacing w:val="-8"/>
          <w:sz w:val="28"/>
          <w:szCs w:val="28"/>
        </w:rPr>
        <w:t>A；</w:t>
      </w:r>
    </w:p>
    <w:p w14:paraId="00D18325">
      <w:pPr>
        <w:spacing w:before="1" w:line="385" w:lineRule="auto"/>
        <w:ind w:left="4" w:right="100" w:firstLine="573"/>
        <w:rPr>
          <w:rFonts w:ascii="宋体" w:hAnsi="宋体" w:eastAsia="宋体" w:cs="宋体"/>
          <w:sz w:val="28"/>
          <w:szCs w:val="28"/>
        </w:rPr>
      </w:pPr>
      <w:r>
        <w:rPr>
          <w:rFonts w:ascii="宋体" w:hAnsi="宋体" w:eastAsia="宋体" w:cs="宋体"/>
          <w:sz w:val="28"/>
          <w:szCs w:val="28"/>
        </w:rPr>
        <w:t>（2）按本章第2.3.2</w:t>
      </w:r>
      <w:r>
        <w:rPr>
          <w:rFonts w:ascii="宋体" w:hAnsi="宋体" w:eastAsia="宋体" w:cs="宋体"/>
          <w:spacing w:val="-50"/>
          <w:sz w:val="28"/>
          <w:szCs w:val="28"/>
        </w:rPr>
        <w:t xml:space="preserve"> </w:t>
      </w:r>
      <w:r>
        <w:rPr>
          <w:rFonts w:ascii="宋体" w:hAnsi="宋体" w:eastAsia="宋体" w:cs="宋体"/>
          <w:sz w:val="28"/>
          <w:szCs w:val="28"/>
        </w:rPr>
        <w:t xml:space="preserve">项规定的评审因素和分值对报价部分计算出得分 </w:t>
      </w:r>
      <w:r>
        <w:rPr>
          <w:rFonts w:ascii="宋体" w:hAnsi="宋体" w:eastAsia="宋体" w:cs="宋体"/>
          <w:spacing w:val="-2"/>
          <w:sz w:val="28"/>
          <w:szCs w:val="28"/>
        </w:rPr>
        <w:t>B。</w:t>
      </w:r>
    </w:p>
    <w:p w14:paraId="6B37D1F8">
      <w:pPr>
        <w:spacing w:before="31" w:line="220" w:lineRule="auto"/>
        <w:jc w:val="right"/>
        <w:rPr>
          <w:rFonts w:ascii="宋体" w:hAnsi="宋体" w:eastAsia="宋体" w:cs="宋体"/>
          <w:sz w:val="28"/>
          <w:szCs w:val="28"/>
        </w:rPr>
      </w:pPr>
      <w:r>
        <w:rPr>
          <w:rFonts w:ascii="宋体" w:hAnsi="宋体" w:eastAsia="宋体" w:cs="宋体"/>
          <w:spacing w:val="-12"/>
          <w:sz w:val="28"/>
          <w:szCs w:val="28"/>
        </w:rPr>
        <w:t>3.3.3 评分分值计算保留小数点后两位，小数点后第三位“四舍五入</w:t>
      </w:r>
      <w:r>
        <w:rPr>
          <w:rFonts w:ascii="宋体" w:hAnsi="宋体" w:eastAsia="宋体" w:cs="宋体"/>
          <w:spacing w:val="-87"/>
          <w:sz w:val="28"/>
          <w:szCs w:val="28"/>
        </w:rPr>
        <w:t xml:space="preserve"> </w:t>
      </w:r>
      <w:r>
        <w:rPr>
          <w:rFonts w:ascii="宋体" w:hAnsi="宋体" w:eastAsia="宋体" w:cs="宋体"/>
          <w:spacing w:val="-12"/>
          <w:sz w:val="28"/>
          <w:szCs w:val="28"/>
        </w:rPr>
        <w:t>”。</w:t>
      </w:r>
    </w:p>
    <w:p w14:paraId="67194D13">
      <w:pPr>
        <w:spacing w:before="267" w:line="219" w:lineRule="auto"/>
        <w:ind w:left="576"/>
        <w:rPr>
          <w:rFonts w:ascii="宋体" w:hAnsi="宋体" w:eastAsia="宋体" w:cs="宋体"/>
          <w:sz w:val="28"/>
          <w:szCs w:val="28"/>
        </w:rPr>
      </w:pPr>
      <w:r>
        <w:rPr>
          <w:rFonts w:ascii="宋体" w:hAnsi="宋体" w:eastAsia="宋体" w:cs="宋体"/>
          <w:spacing w:val="-2"/>
          <w:sz w:val="28"/>
          <w:szCs w:val="28"/>
        </w:rPr>
        <w:t>3.3.4 供应商得分=A＋B</w:t>
      </w:r>
    </w:p>
    <w:p w14:paraId="248064C4">
      <w:pPr>
        <w:spacing w:before="267" w:line="221" w:lineRule="auto"/>
        <w:ind w:left="576"/>
        <w:rPr>
          <w:rFonts w:ascii="宋体" w:hAnsi="宋体" w:eastAsia="宋体" w:cs="宋体"/>
          <w:sz w:val="28"/>
          <w:szCs w:val="28"/>
        </w:rPr>
      </w:pPr>
      <w:r>
        <w:rPr>
          <w:rFonts w:ascii="宋体" w:hAnsi="宋体" w:eastAsia="宋体" w:cs="宋体"/>
          <w:b/>
          <w:bCs/>
          <w:spacing w:val="-4"/>
          <w:sz w:val="28"/>
          <w:szCs w:val="28"/>
        </w:rPr>
        <w:t>3.4</w:t>
      </w:r>
      <w:r>
        <w:rPr>
          <w:rFonts w:ascii="宋体" w:hAnsi="宋体" w:eastAsia="宋体" w:cs="宋体"/>
          <w:spacing w:val="-4"/>
          <w:sz w:val="28"/>
          <w:szCs w:val="28"/>
        </w:rPr>
        <w:t xml:space="preserve"> </w:t>
      </w:r>
      <w:r>
        <w:rPr>
          <w:rFonts w:ascii="宋体" w:hAnsi="宋体" w:eastAsia="宋体" w:cs="宋体"/>
          <w:b/>
          <w:bCs/>
          <w:spacing w:val="-4"/>
          <w:sz w:val="28"/>
          <w:szCs w:val="28"/>
        </w:rPr>
        <w:t>评审结果</w:t>
      </w:r>
    </w:p>
    <w:p w14:paraId="497AD187">
      <w:pPr>
        <w:spacing w:before="266" w:line="307" w:lineRule="auto"/>
        <w:ind w:left="12" w:right="166" w:firstLine="563"/>
        <w:rPr>
          <w:rFonts w:ascii="宋体" w:hAnsi="宋体" w:eastAsia="宋体" w:cs="宋体"/>
          <w:sz w:val="28"/>
          <w:szCs w:val="28"/>
        </w:rPr>
      </w:pPr>
      <w:r>
        <w:rPr>
          <w:rFonts w:ascii="宋体" w:hAnsi="宋体" w:eastAsia="宋体" w:cs="宋体"/>
          <w:spacing w:val="-1"/>
          <w:sz w:val="28"/>
          <w:szCs w:val="28"/>
        </w:rPr>
        <w:t>3.4.1 除第二章“供应商须知</w:t>
      </w:r>
      <w:r>
        <w:rPr>
          <w:rFonts w:ascii="宋体" w:hAnsi="宋体" w:eastAsia="宋体" w:cs="宋体"/>
          <w:spacing w:val="-80"/>
          <w:sz w:val="28"/>
          <w:szCs w:val="28"/>
        </w:rPr>
        <w:t xml:space="preserve"> </w:t>
      </w:r>
      <w:r>
        <w:rPr>
          <w:rFonts w:ascii="宋体" w:hAnsi="宋体" w:eastAsia="宋体" w:cs="宋体"/>
          <w:spacing w:val="-1"/>
          <w:sz w:val="28"/>
          <w:szCs w:val="28"/>
        </w:rPr>
        <w:t>”前附表授权直接确定成交供应商外，</w:t>
      </w:r>
      <w:r>
        <w:rPr>
          <w:rFonts w:ascii="宋体" w:hAnsi="宋体" w:eastAsia="宋体" w:cs="宋体"/>
          <w:sz w:val="28"/>
          <w:szCs w:val="28"/>
        </w:rPr>
        <w:t xml:space="preserve"> </w:t>
      </w:r>
      <w:r>
        <w:rPr>
          <w:rFonts w:ascii="宋体" w:hAnsi="宋体" w:eastAsia="宋体" w:cs="宋体"/>
          <w:spacing w:val="-2"/>
          <w:sz w:val="28"/>
          <w:szCs w:val="28"/>
        </w:rPr>
        <w:t>招标小组按照得分由高到低的顺序推荐</w:t>
      </w:r>
      <w:r>
        <w:rPr>
          <w:rFonts w:ascii="宋体" w:hAnsi="宋体" w:eastAsia="宋体" w:cs="宋体"/>
          <w:spacing w:val="-48"/>
          <w:sz w:val="28"/>
          <w:szCs w:val="28"/>
        </w:rPr>
        <w:t xml:space="preserve"> </w:t>
      </w:r>
      <w:r>
        <w:rPr>
          <w:rFonts w:ascii="宋体" w:hAnsi="宋体" w:eastAsia="宋体" w:cs="宋体"/>
          <w:spacing w:val="-2"/>
          <w:sz w:val="28"/>
          <w:szCs w:val="28"/>
        </w:rPr>
        <w:t>3</w:t>
      </w:r>
      <w:r>
        <w:rPr>
          <w:rFonts w:ascii="宋体" w:hAnsi="宋体" w:eastAsia="宋体" w:cs="宋体"/>
          <w:spacing w:val="-55"/>
          <w:sz w:val="28"/>
          <w:szCs w:val="28"/>
        </w:rPr>
        <w:t xml:space="preserve"> </w:t>
      </w:r>
      <w:r>
        <w:rPr>
          <w:rFonts w:ascii="宋体" w:hAnsi="宋体" w:eastAsia="宋体" w:cs="宋体"/>
          <w:spacing w:val="-2"/>
          <w:sz w:val="28"/>
          <w:szCs w:val="28"/>
        </w:rPr>
        <w:t>名成交候选人。</w:t>
      </w:r>
    </w:p>
    <w:p w14:paraId="2BD10F9B">
      <w:pPr>
        <w:spacing w:before="267" w:line="219" w:lineRule="auto"/>
        <w:ind w:left="576"/>
        <w:rPr>
          <w:rFonts w:ascii="宋体" w:hAnsi="宋体" w:eastAsia="宋体" w:cs="宋体"/>
          <w:sz w:val="28"/>
          <w:szCs w:val="28"/>
        </w:rPr>
      </w:pPr>
      <w:r>
        <w:rPr>
          <w:rFonts w:ascii="宋体" w:hAnsi="宋体" w:eastAsia="宋体" w:cs="宋体"/>
          <w:spacing w:val="-1"/>
          <w:sz w:val="28"/>
          <w:szCs w:val="28"/>
        </w:rPr>
        <w:t>3.4.2 招标小组完成评审后，应当向采购人提交书面评审报告。</w:t>
      </w:r>
    </w:p>
    <w:p w14:paraId="2B75EBBF">
      <w:pPr>
        <w:spacing w:before="96" w:line="219" w:lineRule="auto"/>
        <w:ind w:left="3378"/>
        <w:rPr>
          <w:rFonts w:ascii="宋体" w:hAnsi="宋体" w:eastAsia="宋体" w:cs="宋体"/>
          <w:sz w:val="28"/>
          <w:szCs w:val="28"/>
        </w:rPr>
      </w:pPr>
      <w:r>
        <w:rPr>
          <w:rFonts w:ascii="宋体" w:hAnsi="宋体" w:eastAsia="宋体" w:cs="宋体"/>
          <w:b/>
          <w:bCs/>
          <w:spacing w:val="-10"/>
          <w:sz w:val="28"/>
          <w:szCs w:val="28"/>
        </w:rPr>
        <w:t>附表一</w:t>
      </w:r>
      <w:r>
        <w:rPr>
          <w:rFonts w:ascii="宋体" w:hAnsi="宋体" w:eastAsia="宋体" w:cs="宋体"/>
          <w:spacing w:val="25"/>
          <w:sz w:val="28"/>
          <w:szCs w:val="28"/>
        </w:rPr>
        <w:t xml:space="preserve"> </w:t>
      </w:r>
      <w:r>
        <w:rPr>
          <w:rFonts w:ascii="宋体" w:hAnsi="宋体" w:eastAsia="宋体" w:cs="宋体"/>
          <w:b/>
          <w:bCs/>
          <w:spacing w:val="-10"/>
          <w:sz w:val="28"/>
          <w:szCs w:val="28"/>
        </w:rPr>
        <w:t>资格审查表</w:t>
      </w:r>
    </w:p>
    <w:p w14:paraId="66215E50">
      <w:pPr>
        <w:spacing w:line="55" w:lineRule="exact"/>
        <w:rPr>
          <w:rFonts w:hint="eastAsia" w:eastAsia="宋体"/>
          <w:lang w:eastAsia="zh-CN"/>
        </w:rPr>
      </w:pPr>
      <w:r>
        <w:rPr>
          <w:rFonts w:hint="eastAsia" w:ascii="宋体" w:hAnsi="宋体" w:eastAsia="宋体" w:cs="宋体"/>
          <w:sz w:val="28"/>
          <w:szCs w:val="28"/>
          <w:lang w:eastAsia="zh-CN"/>
        </w:rPr>
        <w:t xml:space="preserve"> </w:t>
      </w:r>
    </w:p>
    <w:tbl>
      <w:tblPr>
        <w:tblStyle w:val="13"/>
        <w:tblW w:w="9183"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799"/>
        <w:gridCol w:w="3017"/>
        <w:gridCol w:w="3861"/>
      </w:tblGrid>
      <w:tr w14:paraId="60D4F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506" w:type="dxa"/>
            <w:vAlign w:val="top"/>
          </w:tcPr>
          <w:p w14:paraId="6922C11B">
            <w:pPr>
              <w:pStyle w:val="14"/>
              <w:spacing w:before="100" w:line="219" w:lineRule="auto"/>
              <w:ind w:left="289"/>
              <w:rPr>
                <w:sz w:val="24"/>
                <w:szCs w:val="24"/>
              </w:rPr>
            </w:pPr>
            <w:r>
              <w:rPr>
                <w:b/>
                <w:bCs/>
                <w:spacing w:val="-7"/>
                <w:sz w:val="24"/>
                <w:szCs w:val="24"/>
              </w:rPr>
              <w:t>资格要求</w:t>
            </w:r>
          </w:p>
        </w:tc>
        <w:tc>
          <w:tcPr>
            <w:tcW w:w="799" w:type="dxa"/>
            <w:vAlign w:val="top"/>
          </w:tcPr>
          <w:p w14:paraId="40264F1F">
            <w:pPr>
              <w:pStyle w:val="14"/>
              <w:spacing w:before="99" w:line="221" w:lineRule="auto"/>
              <w:ind w:left="164"/>
              <w:rPr>
                <w:sz w:val="24"/>
                <w:szCs w:val="24"/>
              </w:rPr>
            </w:pPr>
            <w:r>
              <w:rPr>
                <w:b/>
                <w:bCs/>
                <w:spacing w:val="-7"/>
                <w:sz w:val="24"/>
                <w:szCs w:val="24"/>
              </w:rPr>
              <w:t>序号</w:t>
            </w:r>
          </w:p>
        </w:tc>
        <w:tc>
          <w:tcPr>
            <w:tcW w:w="3017" w:type="dxa"/>
            <w:vAlign w:val="top"/>
          </w:tcPr>
          <w:p w14:paraId="283BB369">
            <w:pPr>
              <w:pStyle w:val="14"/>
              <w:spacing w:before="100" w:line="219" w:lineRule="auto"/>
              <w:ind w:left="1033"/>
              <w:rPr>
                <w:sz w:val="24"/>
                <w:szCs w:val="24"/>
              </w:rPr>
            </w:pPr>
            <w:r>
              <w:rPr>
                <w:b/>
                <w:bCs/>
                <w:spacing w:val="-5"/>
                <w:sz w:val="24"/>
                <w:szCs w:val="24"/>
              </w:rPr>
              <w:t>评审内容</w:t>
            </w:r>
          </w:p>
        </w:tc>
        <w:tc>
          <w:tcPr>
            <w:tcW w:w="3861" w:type="dxa"/>
            <w:vAlign w:val="top"/>
          </w:tcPr>
          <w:p w14:paraId="6E206D0E">
            <w:pPr>
              <w:pStyle w:val="14"/>
              <w:spacing w:before="100" w:line="219" w:lineRule="auto"/>
              <w:ind w:left="1215"/>
              <w:rPr>
                <w:sz w:val="24"/>
                <w:szCs w:val="24"/>
              </w:rPr>
            </w:pPr>
            <w:r>
              <w:rPr>
                <w:b/>
                <w:bCs/>
                <w:spacing w:val="-4"/>
                <w:sz w:val="24"/>
                <w:szCs w:val="24"/>
              </w:rPr>
              <w:t>评审合格标准</w:t>
            </w:r>
          </w:p>
        </w:tc>
      </w:tr>
      <w:tr w14:paraId="24C7E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506" w:type="dxa"/>
            <w:vMerge w:val="restart"/>
            <w:tcBorders>
              <w:bottom w:val="nil"/>
            </w:tcBorders>
            <w:vAlign w:val="top"/>
          </w:tcPr>
          <w:p w14:paraId="2895381B">
            <w:pPr>
              <w:spacing w:line="249" w:lineRule="auto"/>
              <w:rPr>
                <w:rFonts w:ascii="Arial"/>
                <w:sz w:val="21"/>
              </w:rPr>
            </w:pPr>
          </w:p>
          <w:p w14:paraId="2AE2C137">
            <w:pPr>
              <w:spacing w:line="250" w:lineRule="auto"/>
              <w:rPr>
                <w:rFonts w:ascii="Arial"/>
                <w:sz w:val="21"/>
              </w:rPr>
            </w:pPr>
          </w:p>
          <w:p w14:paraId="71D15F10">
            <w:pPr>
              <w:spacing w:line="250" w:lineRule="auto"/>
              <w:rPr>
                <w:rFonts w:ascii="Arial"/>
                <w:sz w:val="21"/>
              </w:rPr>
            </w:pPr>
          </w:p>
          <w:p w14:paraId="67D4B7EF">
            <w:pPr>
              <w:spacing w:line="250" w:lineRule="auto"/>
              <w:rPr>
                <w:rFonts w:ascii="Arial"/>
                <w:sz w:val="21"/>
              </w:rPr>
            </w:pPr>
          </w:p>
          <w:p w14:paraId="0BEAE8E2">
            <w:pPr>
              <w:spacing w:line="250" w:lineRule="auto"/>
              <w:rPr>
                <w:rFonts w:ascii="Arial"/>
                <w:sz w:val="21"/>
              </w:rPr>
            </w:pPr>
          </w:p>
          <w:p w14:paraId="518D2FDC">
            <w:pPr>
              <w:spacing w:line="250" w:lineRule="auto"/>
              <w:rPr>
                <w:rFonts w:ascii="Arial"/>
                <w:sz w:val="21"/>
              </w:rPr>
            </w:pPr>
          </w:p>
          <w:p w14:paraId="409D0913">
            <w:pPr>
              <w:spacing w:line="250" w:lineRule="auto"/>
              <w:rPr>
                <w:rFonts w:ascii="Arial"/>
                <w:sz w:val="21"/>
              </w:rPr>
            </w:pPr>
          </w:p>
          <w:p w14:paraId="6D6A9932">
            <w:pPr>
              <w:spacing w:line="250" w:lineRule="auto"/>
              <w:rPr>
                <w:rFonts w:ascii="Arial"/>
                <w:sz w:val="21"/>
              </w:rPr>
            </w:pPr>
          </w:p>
          <w:p w14:paraId="54E1ADDD">
            <w:pPr>
              <w:spacing w:line="250" w:lineRule="auto"/>
              <w:rPr>
                <w:rFonts w:ascii="Arial"/>
                <w:sz w:val="21"/>
              </w:rPr>
            </w:pPr>
          </w:p>
          <w:p w14:paraId="01DF5186">
            <w:pPr>
              <w:spacing w:line="250" w:lineRule="auto"/>
              <w:rPr>
                <w:rFonts w:ascii="Arial"/>
                <w:sz w:val="21"/>
              </w:rPr>
            </w:pPr>
          </w:p>
          <w:p w14:paraId="626C4375">
            <w:pPr>
              <w:spacing w:line="250" w:lineRule="auto"/>
              <w:rPr>
                <w:rFonts w:ascii="Arial"/>
                <w:sz w:val="21"/>
              </w:rPr>
            </w:pPr>
          </w:p>
          <w:p w14:paraId="31843684">
            <w:pPr>
              <w:spacing w:line="250" w:lineRule="auto"/>
              <w:rPr>
                <w:rFonts w:ascii="Arial"/>
                <w:sz w:val="21"/>
              </w:rPr>
            </w:pPr>
          </w:p>
          <w:p w14:paraId="38FB3510">
            <w:pPr>
              <w:spacing w:line="250" w:lineRule="auto"/>
              <w:rPr>
                <w:rFonts w:ascii="Arial"/>
                <w:sz w:val="21"/>
              </w:rPr>
            </w:pPr>
          </w:p>
          <w:p w14:paraId="17D3082F">
            <w:pPr>
              <w:spacing w:line="250" w:lineRule="auto"/>
              <w:rPr>
                <w:rFonts w:ascii="Arial"/>
                <w:sz w:val="21"/>
              </w:rPr>
            </w:pPr>
          </w:p>
          <w:p w14:paraId="15B03A1C">
            <w:pPr>
              <w:spacing w:line="250" w:lineRule="auto"/>
              <w:rPr>
                <w:rFonts w:ascii="Arial"/>
                <w:sz w:val="21"/>
              </w:rPr>
            </w:pPr>
          </w:p>
          <w:p w14:paraId="122527C5">
            <w:pPr>
              <w:spacing w:line="250" w:lineRule="auto"/>
              <w:rPr>
                <w:rFonts w:ascii="Arial"/>
                <w:sz w:val="21"/>
              </w:rPr>
            </w:pPr>
          </w:p>
          <w:p w14:paraId="19054666">
            <w:pPr>
              <w:spacing w:line="250" w:lineRule="auto"/>
              <w:rPr>
                <w:rFonts w:ascii="Arial"/>
                <w:sz w:val="21"/>
              </w:rPr>
            </w:pPr>
          </w:p>
          <w:p w14:paraId="52E96067">
            <w:pPr>
              <w:spacing w:line="250" w:lineRule="auto"/>
              <w:rPr>
                <w:rFonts w:ascii="Arial"/>
                <w:sz w:val="21"/>
              </w:rPr>
            </w:pPr>
          </w:p>
          <w:p w14:paraId="32A2CCF7">
            <w:pPr>
              <w:spacing w:line="250" w:lineRule="auto"/>
              <w:rPr>
                <w:rFonts w:ascii="Arial"/>
                <w:sz w:val="21"/>
              </w:rPr>
            </w:pPr>
          </w:p>
          <w:p w14:paraId="1CE2AE48">
            <w:pPr>
              <w:pStyle w:val="14"/>
              <w:spacing w:before="78" w:line="219" w:lineRule="auto"/>
              <w:ind w:left="159"/>
              <w:rPr>
                <w:sz w:val="24"/>
                <w:szCs w:val="24"/>
              </w:rPr>
            </w:pPr>
            <w:r>
              <w:rPr>
                <w:spacing w:val="-2"/>
                <w:sz w:val="24"/>
                <w:szCs w:val="24"/>
              </w:rPr>
              <w:t>基本资格条</w:t>
            </w:r>
          </w:p>
          <w:p w14:paraId="112FA933">
            <w:pPr>
              <w:pStyle w:val="14"/>
              <w:spacing w:before="181" w:line="219" w:lineRule="auto"/>
              <w:ind w:left="194"/>
              <w:rPr>
                <w:sz w:val="24"/>
                <w:szCs w:val="24"/>
              </w:rPr>
            </w:pPr>
            <w:r>
              <w:rPr>
                <w:spacing w:val="-35"/>
                <w:w w:val="97"/>
                <w:sz w:val="24"/>
                <w:szCs w:val="24"/>
              </w:rPr>
              <w:t>件：符合《中</w:t>
            </w:r>
          </w:p>
          <w:p w14:paraId="407B2711">
            <w:pPr>
              <w:pStyle w:val="14"/>
              <w:spacing w:before="183" w:line="219" w:lineRule="auto"/>
              <w:ind w:left="160"/>
              <w:rPr>
                <w:sz w:val="24"/>
                <w:szCs w:val="24"/>
              </w:rPr>
            </w:pPr>
            <w:r>
              <w:rPr>
                <w:spacing w:val="-3"/>
                <w:sz w:val="24"/>
                <w:szCs w:val="24"/>
              </w:rPr>
              <w:t>华人民共和</w:t>
            </w:r>
          </w:p>
          <w:p w14:paraId="6823220F">
            <w:pPr>
              <w:pStyle w:val="14"/>
              <w:spacing w:before="179" w:line="219" w:lineRule="auto"/>
              <w:ind w:left="182"/>
              <w:rPr>
                <w:sz w:val="24"/>
                <w:szCs w:val="24"/>
              </w:rPr>
            </w:pPr>
            <w:r>
              <w:rPr>
                <w:spacing w:val="-7"/>
                <w:sz w:val="24"/>
                <w:szCs w:val="24"/>
              </w:rPr>
              <w:t>国政府采购</w:t>
            </w:r>
          </w:p>
          <w:p w14:paraId="7F4B8DAF">
            <w:pPr>
              <w:pStyle w:val="14"/>
              <w:spacing w:before="184" w:line="219" w:lineRule="auto"/>
              <w:ind w:left="160"/>
              <w:rPr>
                <w:sz w:val="24"/>
                <w:szCs w:val="24"/>
              </w:rPr>
            </w:pPr>
            <w:r>
              <w:rPr>
                <w:spacing w:val="-3"/>
                <w:sz w:val="24"/>
                <w:szCs w:val="24"/>
              </w:rPr>
              <w:t>法》第二十</w:t>
            </w:r>
          </w:p>
          <w:p w14:paraId="7A46FFE6">
            <w:pPr>
              <w:pStyle w:val="14"/>
              <w:spacing w:before="181" w:line="219" w:lineRule="auto"/>
              <w:ind w:left="163"/>
              <w:rPr>
                <w:sz w:val="24"/>
                <w:szCs w:val="24"/>
              </w:rPr>
            </w:pPr>
            <w:r>
              <w:rPr>
                <w:spacing w:val="-3"/>
                <w:sz w:val="24"/>
                <w:szCs w:val="24"/>
              </w:rPr>
              <w:t>二条的规定</w:t>
            </w:r>
          </w:p>
        </w:tc>
        <w:tc>
          <w:tcPr>
            <w:tcW w:w="799" w:type="dxa"/>
            <w:vAlign w:val="top"/>
          </w:tcPr>
          <w:p w14:paraId="30B84608">
            <w:pPr>
              <w:spacing w:line="328" w:lineRule="auto"/>
              <w:rPr>
                <w:rFonts w:ascii="Arial"/>
                <w:sz w:val="21"/>
              </w:rPr>
            </w:pPr>
          </w:p>
          <w:p w14:paraId="11BC5051">
            <w:pPr>
              <w:spacing w:line="328" w:lineRule="auto"/>
              <w:rPr>
                <w:rFonts w:ascii="Arial"/>
                <w:sz w:val="21"/>
              </w:rPr>
            </w:pPr>
          </w:p>
          <w:p w14:paraId="2ED88B36">
            <w:pPr>
              <w:pStyle w:val="14"/>
              <w:spacing w:before="78" w:line="241" w:lineRule="auto"/>
              <w:ind w:left="363"/>
              <w:rPr>
                <w:sz w:val="24"/>
                <w:szCs w:val="24"/>
              </w:rPr>
            </w:pPr>
            <w:r>
              <w:rPr>
                <w:sz w:val="24"/>
                <w:szCs w:val="24"/>
              </w:rPr>
              <w:t>1</w:t>
            </w:r>
          </w:p>
        </w:tc>
        <w:tc>
          <w:tcPr>
            <w:tcW w:w="3017" w:type="dxa"/>
            <w:vAlign w:val="top"/>
          </w:tcPr>
          <w:p w14:paraId="475D9E22">
            <w:pPr>
              <w:spacing w:line="260" w:lineRule="auto"/>
              <w:rPr>
                <w:rFonts w:ascii="Arial"/>
                <w:sz w:val="21"/>
              </w:rPr>
            </w:pPr>
          </w:p>
          <w:p w14:paraId="65CA6757">
            <w:pPr>
              <w:spacing w:line="261" w:lineRule="auto"/>
              <w:rPr>
                <w:rFonts w:ascii="Arial"/>
                <w:sz w:val="21"/>
              </w:rPr>
            </w:pPr>
          </w:p>
          <w:p w14:paraId="0299196E">
            <w:pPr>
              <w:pStyle w:val="14"/>
              <w:spacing w:before="78" w:line="219" w:lineRule="auto"/>
              <w:ind w:left="79"/>
              <w:rPr>
                <w:sz w:val="24"/>
                <w:szCs w:val="24"/>
              </w:rPr>
            </w:pPr>
            <w:r>
              <w:rPr>
                <w:spacing w:val="-2"/>
                <w:sz w:val="24"/>
                <w:szCs w:val="24"/>
              </w:rPr>
              <w:t>具有独立承担民事责任的能</w:t>
            </w:r>
          </w:p>
          <w:p w14:paraId="5B8BB965">
            <w:pPr>
              <w:pStyle w:val="14"/>
              <w:spacing w:before="183" w:line="219" w:lineRule="auto"/>
              <w:ind w:left="1398"/>
              <w:rPr>
                <w:sz w:val="24"/>
                <w:szCs w:val="24"/>
              </w:rPr>
            </w:pPr>
            <w:r>
              <w:rPr>
                <w:sz w:val="24"/>
                <w:szCs w:val="24"/>
              </w:rPr>
              <w:t>力</w:t>
            </w:r>
          </w:p>
        </w:tc>
        <w:tc>
          <w:tcPr>
            <w:tcW w:w="3861" w:type="dxa"/>
            <w:vAlign w:val="top"/>
          </w:tcPr>
          <w:p w14:paraId="7F0080E3">
            <w:pPr>
              <w:pStyle w:val="14"/>
              <w:spacing w:before="44" w:line="351" w:lineRule="auto"/>
              <w:ind w:left="16" w:right="4" w:firstLine="2"/>
              <w:jc w:val="both"/>
              <w:rPr>
                <w:sz w:val="24"/>
                <w:szCs w:val="24"/>
              </w:rPr>
            </w:pPr>
            <w:r>
              <w:rPr>
                <w:rFonts w:hint="eastAsia" w:ascii="微软雅黑" w:hAnsi="微软雅黑" w:eastAsia="微软雅黑" w:cs="微软雅黑"/>
                <w:i w:val="0"/>
                <w:iCs w:val="0"/>
                <w:caps w:val="0"/>
                <w:color w:val="auto"/>
                <w:spacing w:val="0"/>
                <w:sz w:val="21"/>
                <w:szCs w:val="21"/>
                <w:shd w:val="clear" w:fill="FFFFFF"/>
              </w:rPr>
              <w:t>具有独立承担民事责任的法人、其他组织或自然人，提供有效的营业执 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p>
        </w:tc>
      </w:tr>
      <w:tr w14:paraId="53620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1506" w:type="dxa"/>
            <w:vMerge w:val="continue"/>
            <w:tcBorders>
              <w:top w:val="nil"/>
              <w:bottom w:val="nil"/>
            </w:tcBorders>
            <w:vAlign w:val="top"/>
          </w:tcPr>
          <w:p w14:paraId="4C57172C">
            <w:pPr>
              <w:rPr>
                <w:rFonts w:ascii="Arial"/>
                <w:sz w:val="21"/>
              </w:rPr>
            </w:pPr>
          </w:p>
        </w:tc>
        <w:tc>
          <w:tcPr>
            <w:tcW w:w="799" w:type="dxa"/>
            <w:vAlign w:val="top"/>
          </w:tcPr>
          <w:p w14:paraId="6A63B625">
            <w:pPr>
              <w:spacing w:line="255" w:lineRule="auto"/>
              <w:rPr>
                <w:rFonts w:ascii="Arial"/>
                <w:sz w:val="21"/>
              </w:rPr>
            </w:pPr>
          </w:p>
          <w:p w14:paraId="49607D2C">
            <w:pPr>
              <w:spacing w:line="255" w:lineRule="auto"/>
              <w:rPr>
                <w:rFonts w:ascii="Arial"/>
                <w:sz w:val="21"/>
              </w:rPr>
            </w:pPr>
          </w:p>
          <w:p w14:paraId="2A0C2E79">
            <w:pPr>
              <w:spacing w:line="256" w:lineRule="auto"/>
              <w:rPr>
                <w:rFonts w:ascii="Arial"/>
                <w:sz w:val="21"/>
              </w:rPr>
            </w:pPr>
          </w:p>
          <w:p w14:paraId="00B85AF8">
            <w:pPr>
              <w:spacing w:line="256" w:lineRule="auto"/>
              <w:rPr>
                <w:rFonts w:ascii="Arial"/>
                <w:sz w:val="21"/>
              </w:rPr>
            </w:pPr>
          </w:p>
          <w:p w14:paraId="53DE82C1">
            <w:pPr>
              <w:spacing w:line="256" w:lineRule="auto"/>
              <w:rPr>
                <w:rFonts w:ascii="Arial"/>
                <w:sz w:val="21"/>
              </w:rPr>
            </w:pPr>
          </w:p>
          <w:p w14:paraId="040D072A">
            <w:pPr>
              <w:spacing w:line="256" w:lineRule="auto"/>
              <w:rPr>
                <w:rFonts w:ascii="Arial"/>
                <w:sz w:val="21"/>
              </w:rPr>
            </w:pPr>
          </w:p>
          <w:p w14:paraId="53659C8A">
            <w:pPr>
              <w:spacing w:line="256" w:lineRule="auto"/>
              <w:rPr>
                <w:rFonts w:ascii="Arial"/>
                <w:sz w:val="21"/>
              </w:rPr>
            </w:pPr>
          </w:p>
          <w:p w14:paraId="47949CB7">
            <w:pPr>
              <w:spacing w:line="256" w:lineRule="auto"/>
              <w:rPr>
                <w:rFonts w:ascii="Arial"/>
                <w:sz w:val="21"/>
              </w:rPr>
            </w:pPr>
          </w:p>
          <w:p w14:paraId="0BEF7C89">
            <w:pPr>
              <w:pStyle w:val="14"/>
              <w:spacing w:before="78" w:line="241" w:lineRule="auto"/>
              <w:ind w:left="348"/>
              <w:rPr>
                <w:sz w:val="24"/>
                <w:szCs w:val="24"/>
              </w:rPr>
            </w:pPr>
            <w:r>
              <w:rPr>
                <w:sz w:val="24"/>
                <w:szCs w:val="24"/>
              </w:rPr>
              <w:t>2</w:t>
            </w:r>
          </w:p>
        </w:tc>
        <w:tc>
          <w:tcPr>
            <w:tcW w:w="3017" w:type="dxa"/>
            <w:vAlign w:val="top"/>
          </w:tcPr>
          <w:p w14:paraId="69B6B774">
            <w:pPr>
              <w:spacing w:line="259" w:lineRule="auto"/>
              <w:rPr>
                <w:rFonts w:ascii="Arial"/>
                <w:sz w:val="21"/>
              </w:rPr>
            </w:pPr>
          </w:p>
          <w:p w14:paraId="7950BF57">
            <w:pPr>
              <w:spacing w:line="259" w:lineRule="auto"/>
              <w:rPr>
                <w:rFonts w:ascii="Arial"/>
                <w:sz w:val="21"/>
              </w:rPr>
            </w:pPr>
          </w:p>
          <w:p w14:paraId="0CBD3CC9">
            <w:pPr>
              <w:spacing w:line="259" w:lineRule="auto"/>
              <w:rPr>
                <w:rFonts w:ascii="Arial"/>
                <w:sz w:val="21"/>
              </w:rPr>
            </w:pPr>
          </w:p>
          <w:p w14:paraId="641FA17E">
            <w:pPr>
              <w:spacing w:line="259" w:lineRule="auto"/>
              <w:rPr>
                <w:rFonts w:ascii="Arial"/>
                <w:sz w:val="21"/>
              </w:rPr>
            </w:pPr>
          </w:p>
          <w:p w14:paraId="6DA57553">
            <w:pPr>
              <w:spacing w:line="259" w:lineRule="auto"/>
              <w:rPr>
                <w:rFonts w:ascii="Arial"/>
                <w:sz w:val="21"/>
              </w:rPr>
            </w:pPr>
          </w:p>
          <w:p w14:paraId="44DF9294">
            <w:pPr>
              <w:spacing w:line="259" w:lineRule="auto"/>
              <w:rPr>
                <w:rFonts w:ascii="Arial"/>
                <w:sz w:val="21"/>
              </w:rPr>
            </w:pPr>
          </w:p>
          <w:p w14:paraId="25DD6F47">
            <w:pPr>
              <w:spacing w:line="260" w:lineRule="auto"/>
              <w:rPr>
                <w:rFonts w:ascii="Arial"/>
                <w:sz w:val="21"/>
              </w:rPr>
            </w:pPr>
          </w:p>
          <w:p w14:paraId="7BDBA909">
            <w:pPr>
              <w:pStyle w:val="14"/>
              <w:spacing w:before="78" w:line="360" w:lineRule="auto"/>
              <w:ind w:left="693" w:right="67" w:hanging="614"/>
              <w:rPr>
                <w:sz w:val="24"/>
                <w:szCs w:val="24"/>
              </w:rPr>
            </w:pPr>
            <w:r>
              <w:rPr>
                <w:rFonts w:hint="eastAsia" w:ascii="微软雅黑" w:hAnsi="微软雅黑" w:eastAsia="微软雅黑" w:cs="微软雅黑"/>
                <w:i w:val="0"/>
                <w:iCs w:val="0"/>
                <w:caps w:val="0"/>
                <w:color w:val="auto"/>
                <w:spacing w:val="0"/>
                <w:sz w:val="21"/>
                <w:szCs w:val="21"/>
                <w:shd w:val="clear" w:fill="FFFFFF"/>
              </w:rPr>
              <w:t>财务状况报告</w:t>
            </w:r>
          </w:p>
        </w:tc>
        <w:tc>
          <w:tcPr>
            <w:tcW w:w="3861" w:type="dxa"/>
            <w:vAlign w:val="top"/>
          </w:tcPr>
          <w:p w14:paraId="533C21F7">
            <w:pPr>
              <w:pStyle w:val="14"/>
              <w:spacing w:before="34" w:line="356" w:lineRule="auto"/>
              <w:ind w:left="14"/>
              <w:jc w:val="both"/>
              <w:rPr>
                <w:sz w:val="24"/>
                <w:szCs w:val="24"/>
              </w:rPr>
            </w:pPr>
            <w:r>
              <w:rPr>
                <w:rFonts w:hint="eastAsia" w:ascii="微软雅黑" w:hAnsi="微软雅黑" w:eastAsia="微软雅黑" w:cs="微软雅黑"/>
                <w:i w:val="0"/>
                <w:iCs w:val="0"/>
                <w:caps w:val="0"/>
                <w:color w:val="auto"/>
                <w:spacing w:val="0"/>
                <w:sz w:val="21"/>
                <w:szCs w:val="21"/>
                <w:shd w:val="clear" w:fill="FFFFFF"/>
              </w:rPr>
              <w:t>：提供 2023 年度或2024年度经审计的财务会计报告（包 括审计报告、资产负债表、利润表、现金流量表、所有者权益变动表及其 附注，成立时间至提交投标文件截止时间不足一年的可提供成立后任意时 段的资产负债表），或其开标前三个月内基本开户银行出具的资信证明， 或信用担保机构出具的投标担保函。（以上三种形式的资料提供任何一种 即可）；</w:t>
            </w:r>
            <w:r>
              <w:rPr>
                <w:rFonts w:hint="eastAsia" w:ascii="微软雅黑" w:hAnsi="微软雅黑" w:eastAsia="微软雅黑" w:cs="微软雅黑"/>
                <w:i w:val="0"/>
                <w:iCs w:val="0"/>
                <w:caps w:val="0"/>
                <w:color w:val="auto"/>
                <w:spacing w:val="0"/>
                <w:sz w:val="21"/>
                <w:szCs w:val="21"/>
                <w:shd w:val="clear" w:fill="FFFFFF"/>
              </w:rPr>
              <w:br w:type="textWrapping"/>
            </w:r>
          </w:p>
        </w:tc>
      </w:tr>
      <w:tr w14:paraId="537D7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506" w:type="dxa"/>
            <w:vMerge w:val="continue"/>
            <w:tcBorders>
              <w:top w:val="nil"/>
              <w:bottom w:val="nil"/>
            </w:tcBorders>
            <w:vAlign w:val="top"/>
          </w:tcPr>
          <w:p w14:paraId="2BEBB82D">
            <w:pPr>
              <w:rPr>
                <w:rFonts w:ascii="Arial"/>
                <w:sz w:val="21"/>
              </w:rPr>
            </w:pPr>
          </w:p>
        </w:tc>
        <w:tc>
          <w:tcPr>
            <w:tcW w:w="799" w:type="dxa"/>
            <w:vAlign w:val="top"/>
          </w:tcPr>
          <w:p w14:paraId="7E2831E6">
            <w:pPr>
              <w:spacing w:line="295" w:lineRule="auto"/>
              <w:rPr>
                <w:rFonts w:ascii="Arial"/>
                <w:sz w:val="21"/>
              </w:rPr>
            </w:pPr>
          </w:p>
          <w:p w14:paraId="2769D8C0">
            <w:pPr>
              <w:spacing w:line="295" w:lineRule="auto"/>
              <w:rPr>
                <w:rFonts w:ascii="Arial"/>
                <w:sz w:val="21"/>
              </w:rPr>
            </w:pPr>
          </w:p>
          <w:p w14:paraId="45477CDC">
            <w:pPr>
              <w:spacing w:line="296" w:lineRule="auto"/>
              <w:rPr>
                <w:rFonts w:ascii="Arial"/>
                <w:sz w:val="21"/>
              </w:rPr>
            </w:pPr>
          </w:p>
          <w:p w14:paraId="2D2C9F6C">
            <w:pPr>
              <w:pStyle w:val="14"/>
              <w:spacing w:before="78"/>
              <w:ind w:left="350"/>
              <w:rPr>
                <w:sz w:val="24"/>
                <w:szCs w:val="24"/>
              </w:rPr>
            </w:pPr>
            <w:r>
              <w:rPr>
                <w:sz w:val="24"/>
                <w:szCs w:val="24"/>
              </w:rPr>
              <w:t>3</w:t>
            </w:r>
          </w:p>
        </w:tc>
        <w:tc>
          <w:tcPr>
            <w:tcW w:w="3017" w:type="dxa"/>
            <w:vAlign w:val="top"/>
          </w:tcPr>
          <w:p w14:paraId="3103AF25">
            <w:pPr>
              <w:spacing w:line="327" w:lineRule="auto"/>
              <w:rPr>
                <w:rFonts w:ascii="Arial"/>
                <w:sz w:val="21"/>
              </w:rPr>
            </w:pPr>
          </w:p>
          <w:p w14:paraId="716A90B0">
            <w:pPr>
              <w:spacing w:line="328" w:lineRule="auto"/>
              <w:rPr>
                <w:rFonts w:ascii="Arial"/>
                <w:sz w:val="21"/>
              </w:rPr>
            </w:pPr>
          </w:p>
          <w:p w14:paraId="14A38C85">
            <w:pPr>
              <w:pStyle w:val="14"/>
              <w:spacing w:before="78" w:line="219" w:lineRule="auto"/>
              <w:ind w:left="75"/>
              <w:rPr>
                <w:sz w:val="24"/>
                <w:szCs w:val="24"/>
              </w:rPr>
            </w:pPr>
            <w:r>
              <w:rPr>
                <w:spacing w:val="-1"/>
                <w:sz w:val="24"/>
                <w:szCs w:val="24"/>
              </w:rPr>
              <w:t>有依法缴纳社会保障资金的</w:t>
            </w:r>
          </w:p>
          <w:p w14:paraId="50256609">
            <w:pPr>
              <w:pStyle w:val="14"/>
              <w:spacing w:before="181" w:line="219" w:lineRule="auto"/>
              <w:ind w:left="1072"/>
              <w:rPr>
                <w:sz w:val="24"/>
                <w:szCs w:val="24"/>
              </w:rPr>
            </w:pPr>
            <w:r>
              <w:rPr>
                <w:spacing w:val="-12"/>
                <w:sz w:val="24"/>
                <w:szCs w:val="24"/>
              </w:rPr>
              <w:t>良好记录</w:t>
            </w:r>
          </w:p>
        </w:tc>
        <w:tc>
          <w:tcPr>
            <w:tcW w:w="3861" w:type="dxa"/>
            <w:vAlign w:val="top"/>
          </w:tcPr>
          <w:p w14:paraId="487A5F1D">
            <w:pPr>
              <w:pStyle w:val="14"/>
              <w:spacing w:before="181" w:line="219" w:lineRule="auto"/>
              <w:ind w:left="146"/>
              <w:rPr>
                <w:sz w:val="24"/>
                <w:szCs w:val="24"/>
              </w:rPr>
            </w:pPr>
            <w:r>
              <w:rPr>
                <w:rFonts w:hint="eastAsia" w:ascii="微软雅黑" w:hAnsi="微软雅黑" w:eastAsia="微软雅黑" w:cs="微软雅黑"/>
                <w:i w:val="0"/>
                <w:iCs w:val="0"/>
                <w:caps w:val="0"/>
                <w:color w:val="auto"/>
                <w:spacing w:val="0"/>
                <w:sz w:val="21"/>
                <w:szCs w:val="21"/>
                <w:shd w:val="clear" w:fill="FFFFFF"/>
              </w:rPr>
              <w:t>社保缴纳证明：提供递交投标文件截止之日前一年内任意一个月的社会保障资金缴存单据或社保机构开具的社会保险参保缴费情况证明。依法不 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p>
        </w:tc>
      </w:tr>
      <w:tr w14:paraId="23D7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1506" w:type="dxa"/>
            <w:vMerge w:val="continue"/>
            <w:tcBorders>
              <w:top w:val="nil"/>
              <w:bottom w:val="nil"/>
            </w:tcBorders>
            <w:vAlign w:val="top"/>
          </w:tcPr>
          <w:p w14:paraId="073F4DB1">
            <w:pPr>
              <w:rPr>
                <w:rFonts w:ascii="Arial"/>
                <w:sz w:val="21"/>
              </w:rPr>
            </w:pPr>
          </w:p>
        </w:tc>
        <w:tc>
          <w:tcPr>
            <w:tcW w:w="799" w:type="dxa"/>
            <w:vAlign w:val="top"/>
          </w:tcPr>
          <w:p w14:paraId="4014E46B">
            <w:pPr>
              <w:spacing w:line="241" w:lineRule="auto"/>
              <w:rPr>
                <w:rFonts w:ascii="Arial"/>
                <w:sz w:val="21"/>
              </w:rPr>
            </w:pPr>
          </w:p>
          <w:p w14:paraId="626CFB6F">
            <w:pPr>
              <w:spacing w:line="241" w:lineRule="auto"/>
              <w:rPr>
                <w:rFonts w:ascii="Arial"/>
                <w:sz w:val="21"/>
              </w:rPr>
            </w:pPr>
          </w:p>
          <w:p w14:paraId="6AF40062">
            <w:pPr>
              <w:spacing w:line="241" w:lineRule="auto"/>
              <w:rPr>
                <w:rFonts w:ascii="Arial"/>
                <w:sz w:val="21"/>
              </w:rPr>
            </w:pPr>
          </w:p>
          <w:p w14:paraId="4EB2027E">
            <w:pPr>
              <w:pStyle w:val="14"/>
              <w:spacing w:before="78" w:line="241" w:lineRule="auto"/>
              <w:ind w:left="344"/>
              <w:rPr>
                <w:sz w:val="24"/>
                <w:szCs w:val="24"/>
              </w:rPr>
            </w:pPr>
            <w:r>
              <w:rPr>
                <w:sz w:val="24"/>
                <w:szCs w:val="24"/>
              </w:rPr>
              <w:t>4</w:t>
            </w:r>
          </w:p>
        </w:tc>
        <w:tc>
          <w:tcPr>
            <w:tcW w:w="3017" w:type="dxa"/>
            <w:vAlign w:val="top"/>
          </w:tcPr>
          <w:p w14:paraId="5F07E51F">
            <w:pPr>
              <w:spacing w:line="264" w:lineRule="auto"/>
              <w:rPr>
                <w:rFonts w:ascii="Arial"/>
                <w:sz w:val="21"/>
              </w:rPr>
            </w:pPr>
          </w:p>
          <w:p w14:paraId="295E3472">
            <w:pPr>
              <w:spacing w:line="264" w:lineRule="auto"/>
              <w:rPr>
                <w:rFonts w:ascii="Arial"/>
                <w:sz w:val="21"/>
              </w:rPr>
            </w:pPr>
          </w:p>
          <w:p w14:paraId="33C228D1">
            <w:pPr>
              <w:spacing w:line="264" w:lineRule="auto"/>
              <w:rPr>
                <w:rFonts w:ascii="Arial"/>
                <w:sz w:val="21"/>
              </w:rPr>
            </w:pPr>
          </w:p>
          <w:p w14:paraId="4CA2667F">
            <w:pPr>
              <w:pStyle w:val="14"/>
              <w:spacing w:before="78" w:line="219" w:lineRule="auto"/>
              <w:ind w:left="75"/>
              <w:rPr>
                <w:sz w:val="24"/>
                <w:szCs w:val="24"/>
              </w:rPr>
            </w:pPr>
            <w:r>
              <w:rPr>
                <w:spacing w:val="-1"/>
                <w:sz w:val="24"/>
                <w:szCs w:val="24"/>
              </w:rPr>
              <w:t>有依法缴纳税收的良好记录</w:t>
            </w:r>
          </w:p>
        </w:tc>
        <w:tc>
          <w:tcPr>
            <w:tcW w:w="3861" w:type="dxa"/>
            <w:vAlign w:val="top"/>
          </w:tcPr>
          <w:p w14:paraId="039C99FD">
            <w:pPr>
              <w:pStyle w:val="14"/>
              <w:spacing w:before="172" w:line="351" w:lineRule="auto"/>
              <w:ind w:left="13" w:right="4" w:firstLine="1"/>
              <w:jc w:val="both"/>
              <w:rPr>
                <w:sz w:val="24"/>
                <w:szCs w:val="24"/>
              </w:rPr>
            </w:pPr>
            <w:r>
              <w:rPr>
                <w:rFonts w:hint="eastAsia" w:ascii="微软雅黑" w:hAnsi="微软雅黑" w:eastAsia="微软雅黑" w:cs="微软雅黑"/>
                <w:i w:val="0"/>
                <w:iCs w:val="0"/>
                <w:caps w:val="0"/>
                <w:color w:val="auto"/>
                <w:spacing w:val="0"/>
                <w:sz w:val="21"/>
                <w:szCs w:val="21"/>
                <w:shd w:val="clear" w:fill="FFFFFF"/>
              </w:rPr>
              <w:t>税收缴纳证明：提供递交投标文件截止之日前一年内任意一个月社会保 险参保缴费情况证明，依法不需要缴纳社会保障资金的单位应提供相关证明材料</w:t>
            </w:r>
          </w:p>
        </w:tc>
      </w:tr>
      <w:tr w14:paraId="47617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506" w:type="dxa"/>
            <w:vMerge w:val="continue"/>
            <w:tcBorders>
              <w:top w:val="nil"/>
            </w:tcBorders>
            <w:vAlign w:val="top"/>
          </w:tcPr>
          <w:p w14:paraId="13A29500">
            <w:pPr>
              <w:rPr>
                <w:rFonts w:ascii="Arial"/>
                <w:sz w:val="21"/>
              </w:rPr>
            </w:pPr>
          </w:p>
        </w:tc>
        <w:tc>
          <w:tcPr>
            <w:tcW w:w="799" w:type="dxa"/>
            <w:vAlign w:val="top"/>
          </w:tcPr>
          <w:p w14:paraId="1848DCBF">
            <w:pPr>
              <w:spacing w:line="242" w:lineRule="auto"/>
              <w:rPr>
                <w:rFonts w:ascii="Arial"/>
                <w:sz w:val="21"/>
              </w:rPr>
            </w:pPr>
          </w:p>
          <w:p w14:paraId="7EAFE945">
            <w:pPr>
              <w:spacing w:line="243" w:lineRule="auto"/>
              <w:rPr>
                <w:rFonts w:ascii="Arial"/>
                <w:sz w:val="21"/>
              </w:rPr>
            </w:pPr>
          </w:p>
          <w:p w14:paraId="1028B2AB">
            <w:pPr>
              <w:pStyle w:val="14"/>
              <w:spacing w:before="78"/>
              <w:ind w:left="350"/>
              <w:rPr>
                <w:sz w:val="24"/>
                <w:szCs w:val="24"/>
              </w:rPr>
            </w:pPr>
            <w:r>
              <w:rPr>
                <w:sz w:val="24"/>
                <w:szCs w:val="24"/>
              </w:rPr>
              <w:t>5</w:t>
            </w:r>
          </w:p>
        </w:tc>
        <w:tc>
          <w:tcPr>
            <w:tcW w:w="3017" w:type="dxa"/>
            <w:vAlign w:val="top"/>
          </w:tcPr>
          <w:p w14:paraId="721DEDDD">
            <w:pPr>
              <w:pStyle w:val="14"/>
              <w:spacing w:before="163" w:line="219" w:lineRule="auto"/>
              <w:jc w:val="right"/>
              <w:rPr>
                <w:sz w:val="24"/>
                <w:szCs w:val="24"/>
              </w:rPr>
            </w:pPr>
            <w:r>
              <w:rPr>
                <w:spacing w:val="-10"/>
                <w:sz w:val="24"/>
                <w:szCs w:val="24"/>
              </w:rPr>
              <w:t>参加政府采购活动前三年内，</w:t>
            </w:r>
          </w:p>
          <w:p w14:paraId="6741D92D">
            <w:pPr>
              <w:pStyle w:val="14"/>
              <w:spacing w:before="181" w:line="220" w:lineRule="auto"/>
              <w:ind w:left="73"/>
              <w:rPr>
                <w:sz w:val="24"/>
                <w:szCs w:val="24"/>
              </w:rPr>
            </w:pPr>
            <w:r>
              <w:rPr>
                <w:spacing w:val="-1"/>
                <w:sz w:val="24"/>
                <w:szCs w:val="24"/>
              </w:rPr>
              <w:t>在经营活动中没有重大违法</w:t>
            </w:r>
          </w:p>
          <w:p w14:paraId="08568F4B">
            <w:pPr>
              <w:pStyle w:val="14"/>
              <w:spacing w:before="180" w:line="221" w:lineRule="auto"/>
              <w:ind w:left="1273"/>
              <w:rPr>
                <w:sz w:val="24"/>
                <w:szCs w:val="24"/>
              </w:rPr>
            </w:pPr>
            <w:r>
              <w:rPr>
                <w:spacing w:val="-5"/>
                <w:sz w:val="24"/>
                <w:szCs w:val="24"/>
              </w:rPr>
              <w:t>记录</w:t>
            </w:r>
          </w:p>
        </w:tc>
        <w:tc>
          <w:tcPr>
            <w:tcW w:w="3861" w:type="dxa"/>
            <w:vAlign w:val="top"/>
          </w:tcPr>
          <w:p w14:paraId="115913E1">
            <w:pPr>
              <w:pStyle w:val="14"/>
              <w:spacing w:before="162" w:line="348" w:lineRule="auto"/>
              <w:ind w:left="13" w:right="4" w:firstLine="1"/>
              <w:jc w:val="both"/>
              <w:rPr>
                <w:sz w:val="24"/>
                <w:szCs w:val="24"/>
              </w:rPr>
            </w:pPr>
            <w:r>
              <w:rPr>
                <w:spacing w:val="-1"/>
                <w:sz w:val="24"/>
                <w:szCs w:val="24"/>
              </w:rPr>
              <w:t>提供参加本次政府采购活动前三年内</w:t>
            </w:r>
            <w:r>
              <w:rPr>
                <w:spacing w:val="11"/>
                <w:sz w:val="24"/>
                <w:szCs w:val="24"/>
              </w:rPr>
              <w:t xml:space="preserve"> </w:t>
            </w:r>
            <w:r>
              <w:rPr>
                <w:spacing w:val="-1"/>
                <w:sz w:val="24"/>
                <w:szCs w:val="24"/>
              </w:rPr>
              <w:t>在经营活动中没有重大违法记录的书</w:t>
            </w:r>
            <w:r>
              <w:rPr>
                <w:spacing w:val="13"/>
                <w:sz w:val="24"/>
                <w:szCs w:val="24"/>
              </w:rPr>
              <w:t xml:space="preserve"> </w:t>
            </w:r>
            <w:r>
              <w:rPr>
                <w:spacing w:val="-3"/>
                <w:sz w:val="24"/>
                <w:szCs w:val="24"/>
              </w:rPr>
              <w:t>面声明</w:t>
            </w:r>
          </w:p>
        </w:tc>
      </w:tr>
    </w:tbl>
    <w:p w14:paraId="636B20BD">
      <w:pPr>
        <w:pStyle w:val="5"/>
      </w:pPr>
    </w:p>
    <w:p w14:paraId="76D6F3F7">
      <w:pPr>
        <w:spacing w:line="55" w:lineRule="exact"/>
      </w:pPr>
    </w:p>
    <w:tbl>
      <w:tblPr>
        <w:tblStyle w:val="13"/>
        <w:tblW w:w="9183"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799"/>
        <w:gridCol w:w="3017"/>
        <w:gridCol w:w="3861"/>
      </w:tblGrid>
      <w:tr w14:paraId="0698E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506" w:type="dxa"/>
            <w:vMerge w:val="restart"/>
            <w:tcBorders>
              <w:bottom w:val="nil"/>
            </w:tcBorders>
            <w:vAlign w:val="top"/>
          </w:tcPr>
          <w:p w14:paraId="5F1920DA">
            <w:pPr>
              <w:spacing w:line="260" w:lineRule="auto"/>
              <w:rPr>
                <w:rFonts w:ascii="Arial"/>
                <w:sz w:val="21"/>
              </w:rPr>
            </w:pPr>
          </w:p>
          <w:p w14:paraId="3F61AAA8">
            <w:pPr>
              <w:spacing w:line="260" w:lineRule="auto"/>
              <w:rPr>
                <w:rFonts w:ascii="Arial"/>
                <w:sz w:val="21"/>
              </w:rPr>
            </w:pPr>
          </w:p>
          <w:p w14:paraId="3449CB0D">
            <w:pPr>
              <w:spacing w:line="260" w:lineRule="auto"/>
              <w:rPr>
                <w:rFonts w:ascii="Arial"/>
                <w:sz w:val="21"/>
              </w:rPr>
            </w:pPr>
          </w:p>
          <w:p w14:paraId="09444059">
            <w:pPr>
              <w:spacing w:line="260" w:lineRule="auto"/>
              <w:rPr>
                <w:rFonts w:ascii="Arial"/>
                <w:sz w:val="21"/>
              </w:rPr>
            </w:pPr>
          </w:p>
          <w:p w14:paraId="328DF2C7">
            <w:pPr>
              <w:spacing w:line="260" w:lineRule="auto"/>
              <w:rPr>
                <w:rFonts w:ascii="Arial"/>
                <w:sz w:val="21"/>
              </w:rPr>
            </w:pPr>
          </w:p>
          <w:p w14:paraId="6669F835">
            <w:pPr>
              <w:spacing w:line="260" w:lineRule="auto"/>
              <w:rPr>
                <w:rFonts w:ascii="Arial"/>
                <w:sz w:val="21"/>
              </w:rPr>
            </w:pPr>
          </w:p>
          <w:p w14:paraId="0F184C75">
            <w:pPr>
              <w:spacing w:line="260" w:lineRule="auto"/>
              <w:rPr>
                <w:rFonts w:ascii="Arial"/>
                <w:sz w:val="21"/>
              </w:rPr>
            </w:pPr>
          </w:p>
          <w:p w14:paraId="5A2361EE">
            <w:pPr>
              <w:pStyle w:val="14"/>
              <w:spacing w:before="78" w:line="219" w:lineRule="auto"/>
              <w:ind w:left="159"/>
              <w:rPr>
                <w:sz w:val="24"/>
                <w:szCs w:val="24"/>
              </w:rPr>
            </w:pPr>
            <w:r>
              <w:rPr>
                <w:spacing w:val="-2"/>
                <w:sz w:val="24"/>
                <w:szCs w:val="24"/>
              </w:rPr>
              <w:t>特定资格条</w:t>
            </w:r>
          </w:p>
          <w:p w14:paraId="77701473">
            <w:pPr>
              <w:pStyle w:val="14"/>
              <w:spacing w:before="180" w:line="219" w:lineRule="auto"/>
              <w:ind w:left="638"/>
              <w:rPr>
                <w:sz w:val="24"/>
                <w:szCs w:val="24"/>
              </w:rPr>
            </w:pPr>
            <w:r>
              <w:rPr>
                <w:sz w:val="24"/>
                <w:szCs w:val="24"/>
              </w:rPr>
              <w:t>件</w:t>
            </w:r>
          </w:p>
        </w:tc>
        <w:tc>
          <w:tcPr>
            <w:tcW w:w="799" w:type="dxa"/>
            <w:vAlign w:val="top"/>
          </w:tcPr>
          <w:p w14:paraId="49F4FD4F">
            <w:pPr>
              <w:spacing w:line="269" w:lineRule="auto"/>
              <w:rPr>
                <w:rFonts w:ascii="Arial"/>
                <w:sz w:val="21"/>
              </w:rPr>
            </w:pPr>
          </w:p>
          <w:p w14:paraId="29875948">
            <w:pPr>
              <w:spacing w:line="270" w:lineRule="auto"/>
              <w:rPr>
                <w:rFonts w:ascii="Arial"/>
                <w:sz w:val="21"/>
              </w:rPr>
            </w:pPr>
          </w:p>
          <w:p w14:paraId="029D4DE9">
            <w:pPr>
              <w:spacing w:line="270" w:lineRule="auto"/>
              <w:rPr>
                <w:rFonts w:ascii="Arial"/>
                <w:sz w:val="21"/>
              </w:rPr>
            </w:pPr>
          </w:p>
          <w:p w14:paraId="4084EBBA">
            <w:pPr>
              <w:spacing w:line="270" w:lineRule="auto"/>
              <w:rPr>
                <w:rFonts w:ascii="Arial"/>
                <w:sz w:val="21"/>
              </w:rPr>
            </w:pPr>
          </w:p>
          <w:p w14:paraId="49833AFD">
            <w:pPr>
              <w:spacing w:line="270" w:lineRule="auto"/>
              <w:rPr>
                <w:rFonts w:ascii="Arial"/>
                <w:sz w:val="21"/>
              </w:rPr>
            </w:pPr>
          </w:p>
          <w:p w14:paraId="58F0FF99">
            <w:pPr>
              <w:pStyle w:val="14"/>
              <w:spacing w:before="78"/>
              <w:ind w:left="351"/>
              <w:rPr>
                <w:rFonts w:hint="eastAsia" w:eastAsia="宋体"/>
                <w:sz w:val="24"/>
                <w:szCs w:val="24"/>
                <w:lang w:eastAsia="zh-CN"/>
              </w:rPr>
            </w:pPr>
            <w:r>
              <w:rPr>
                <w:rFonts w:hint="eastAsia"/>
                <w:sz w:val="24"/>
                <w:szCs w:val="24"/>
                <w:lang w:val="en-US" w:eastAsia="zh-CN"/>
              </w:rPr>
              <w:t>6</w:t>
            </w:r>
          </w:p>
        </w:tc>
        <w:tc>
          <w:tcPr>
            <w:tcW w:w="3017" w:type="dxa"/>
            <w:vAlign w:val="top"/>
          </w:tcPr>
          <w:p w14:paraId="12770FD2">
            <w:pPr>
              <w:spacing w:line="296" w:lineRule="auto"/>
              <w:rPr>
                <w:rFonts w:ascii="Arial"/>
                <w:sz w:val="21"/>
              </w:rPr>
            </w:pPr>
          </w:p>
          <w:p w14:paraId="59964CF4">
            <w:pPr>
              <w:spacing w:line="296" w:lineRule="auto"/>
              <w:rPr>
                <w:rFonts w:ascii="Arial"/>
                <w:sz w:val="21"/>
              </w:rPr>
            </w:pPr>
          </w:p>
          <w:p w14:paraId="0C16FFC5">
            <w:pPr>
              <w:spacing w:line="296" w:lineRule="auto"/>
              <w:rPr>
                <w:rFonts w:ascii="Arial"/>
                <w:sz w:val="21"/>
              </w:rPr>
            </w:pPr>
          </w:p>
          <w:p w14:paraId="1C7D2E8B">
            <w:pPr>
              <w:pStyle w:val="14"/>
              <w:spacing w:before="78" w:line="357" w:lineRule="auto"/>
              <w:ind w:left="10" w:right="2" w:hanging="10"/>
              <w:rPr>
                <w:sz w:val="24"/>
                <w:szCs w:val="24"/>
              </w:rPr>
            </w:pPr>
            <w:r>
              <w:rPr>
                <w:spacing w:val="-9"/>
                <w:sz w:val="24"/>
                <w:szCs w:val="24"/>
              </w:rPr>
              <w:t>“信用中国”网站和中国政府</w:t>
            </w:r>
            <w:r>
              <w:rPr>
                <w:spacing w:val="5"/>
                <w:sz w:val="24"/>
                <w:szCs w:val="24"/>
              </w:rPr>
              <w:t xml:space="preserve"> </w:t>
            </w:r>
            <w:r>
              <w:rPr>
                <w:spacing w:val="-1"/>
                <w:sz w:val="24"/>
                <w:szCs w:val="24"/>
              </w:rPr>
              <w:t>采购网</w:t>
            </w:r>
            <w:r>
              <w:fldChar w:fldCharType="begin"/>
            </w:r>
            <w:r>
              <w:instrText xml:space="preserve"> HYPERLINK "http://www.ccgp.gov.cn/" </w:instrText>
            </w:r>
            <w:r>
              <w:fldChar w:fldCharType="separate"/>
            </w:r>
            <w:r>
              <w:rPr>
                <w:spacing w:val="-1"/>
                <w:sz w:val="24"/>
                <w:szCs w:val="24"/>
              </w:rPr>
              <w:t>（www.ccgp.gov.cn</w:t>
            </w:r>
            <w:r>
              <w:rPr>
                <w:spacing w:val="-1"/>
                <w:sz w:val="24"/>
                <w:szCs w:val="24"/>
              </w:rPr>
              <w:fldChar w:fldCharType="end"/>
            </w:r>
            <w:r>
              <w:rPr>
                <w:spacing w:val="-1"/>
                <w:sz w:val="24"/>
                <w:szCs w:val="24"/>
              </w:rPr>
              <w:t>）</w:t>
            </w:r>
          </w:p>
          <w:p w14:paraId="5A3BCD9E">
            <w:pPr>
              <w:pStyle w:val="14"/>
              <w:spacing w:before="4" w:line="221" w:lineRule="auto"/>
              <w:ind w:left="14"/>
              <w:rPr>
                <w:sz w:val="24"/>
                <w:szCs w:val="24"/>
              </w:rPr>
            </w:pPr>
            <w:r>
              <w:rPr>
                <w:spacing w:val="-4"/>
                <w:sz w:val="24"/>
                <w:szCs w:val="24"/>
              </w:rPr>
              <w:t>查询记录</w:t>
            </w:r>
          </w:p>
        </w:tc>
        <w:tc>
          <w:tcPr>
            <w:tcW w:w="3861" w:type="dxa"/>
            <w:vAlign w:val="top"/>
          </w:tcPr>
          <w:p w14:paraId="57524265">
            <w:pPr>
              <w:pStyle w:val="14"/>
              <w:spacing w:before="39" w:line="354" w:lineRule="auto"/>
              <w:ind w:left="13" w:right="4"/>
              <w:jc w:val="both"/>
              <w:rPr>
                <w:sz w:val="24"/>
                <w:szCs w:val="24"/>
              </w:rPr>
            </w:pPr>
            <w:r>
              <w:rPr>
                <w:spacing w:val="-3"/>
                <w:sz w:val="24"/>
                <w:szCs w:val="24"/>
              </w:rPr>
              <w:t>供应商不得为“信用中国</w:t>
            </w:r>
            <w:r>
              <w:rPr>
                <w:spacing w:val="-76"/>
                <w:sz w:val="24"/>
                <w:szCs w:val="24"/>
              </w:rPr>
              <w:t xml:space="preserve"> </w:t>
            </w:r>
            <w:r>
              <w:rPr>
                <w:spacing w:val="-3"/>
                <w:sz w:val="24"/>
                <w:szCs w:val="24"/>
              </w:rPr>
              <w:t>”网站中列</w:t>
            </w:r>
            <w:r>
              <w:rPr>
                <w:sz w:val="24"/>
                <w:szCs w:val="24"/>
              </w:rPr>
              <w:t xml:space="preserve"> </w:t>
            </w:r>
            <w:r>
              <w:rPr>
                <w:spacing w:val="-1"/>
                <w:sz w:val="24"/>
                <w:szCs w:val="24"/>
              </w:rPr>
              <w:t>入失信被执行人和重大税收违法案件</w:t>
            </w:r>
            <w:r>
              <w:rPr>
                <w:spacing w:val="13"/>
                <w:sz w:val="24"/>
                <w:szCs w:val="24"/>
              </w:rPr>
              <w:t xml:space="preserve"> </w:t>
            </w:r>
            <w:r>
              <w:rPr>
                <w:spacing w:val="-1"/>
                <w:sz w:val="24"/>
                <w:szCs w:val="24"/>
              </w:rPr>
              <w:t>当事人名单的供应商，不得为中国政</w:t>
            </w:r>
            <w:r>
              <w:rPr>
                <w:spacing w:val="13"/>
                <w:sz w:val="24"/>
                <w:szCs w:val="24"/>
              </w:rPr>
              <w:t xml:space="preserve"> </w:t>
            </w:r>
            <w:r>
              <w:rPr>
                <w:spacing w:val="-1"/>
                <w:sz w:val="24"/>
                <w:szCs w:val="24"/>
              </w:rPr>
              <w:t>府采购网政府采购严重违法失信行为</w:t>
            </w:r>
            <w:r>
              <w:rPr>
                <w:spacing w:val="13"/>
                <w:sz w:val="24"/>
                <w:szCs w:val="24"/>
              </w:rPr>
              <w:t xml:space="preserve"> </w:t>
            </w:r>
            <w:r>
              <w:rPr>
                <w:spacing w:val="-1"/>
                <w:sz w:val="24"/>
                <w:szCs w:val="24"/>
              </w:rPr>
              <w:t>记录名单中被财政部门禁止参加政府</w:t>
            </w:r>
            <w:r>
              <w:rPr>
                <w:spacing w:val="13"/>
                <w:sz w:val="24"/>
                <w:szCs w:val="24"/>
              </w:rPr>
              <w:t xml:space="preserve"> </w:t>
            </w:r>
            <w:r>
              <w:rPr>
                <w:spacing w:val="-1"/>
                <w:sz w:val="24"/>
                <w:szCs w:val="24"/>
              </w:rPr>
              <w:t>采购活动的供应商（提供查询结果网</w:t>
            </w:r>
            <w:r>
              <w:rPr>
                <w:spacing w:val="13"/>
                <w:sz w:val="24"/>
                <w:szCs w:val="24"/>
              </w:rPr>
              <w:t xml:space="preserve"> </w:t>
            </w:r>
            <w:r>
              <w:rPr>
                <w:spacing w:val="-1"/>
                <w:sz w:val="24"/>
                <w:szCs w:val="24"/>
              </w:rPr>
              <w:t>页截图并加盖供应商公章）</w:t>
            </w:r>
          </w:p>
        </w:tc>
      </w:tr>
      <w:tr w14:paraId="68F9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506" w:type="dxa"/>
            <w:vMerge w:val="continue"/>
            <w:tcBorders>
              <w:top w:val="nil"/>
              <w:bottom w:val="nil"/>
            </w:tcBorders>
            <w:vAlign w:val="top"/>
          </w:tcPr>
          <w:p w14:paraId="1B15C769">
            <w:pPr>
              <w:rPr>
                <w:rFonts w:ascii="Arial"/>
                <w:sz w:val="21"/>
              </w:rPr>
            </w:pPr>
          </w:p>
        </w:tc>
        <w:tc>
          <w:tcPr>
            <w:tcW w:w="799" w:type="dxa"/>
            <w:vAlign w:val="top"/>
          </w:tcPr>
          <w:p w14:paraId="0CB8E5E6">
            <w:pPr>
              <w:pStyle w:val="14"/>
              <w:spacing w:before="78"/>
              <w:ind w:left="346"/>
              <w:rPr>
                <w:rFonts w:hint="eastAsia" w:eastAsia="宋体"/>
                <w:sz w:val="24"/>
                <w:szCs w:val="24"/>
                <w:lang w:eastAsia="zh-CN"/>
              </w:rPr>
            </w:pPr>
            <w:r>
              <w:rPr>
                <w:rFonts w:hint="eastAsia" w:ascii="Arial"/>
                <w:sz w:val="21"/>
                <w:lang w:val="en-US" w:eastAsia="zh-CN"/>
              </w:rPr>
              <w:t>7</w:t>
            </w:r>
          </w:p>
        </w:tc>
        <w:tc>
          <w:tcPr>
            <w:tcW w:w="3017" w:type="dxa"/>
            <w:vAlign w:val="top"/>
          </w:tcPr>
          <w:p w14:paraId="4B1492BD">
            <w:pPr>
              <w:spacing w:line="266" w:lineRule="auto"/>
              <w:rPr>
                <w:rFonts w:ascii="Arial"/>
                <w:sz w:val="21"/>
              </w:rPr>
            </w:pPr>
          </w:p>
          <w:p w14:paraId="1C1ECEA0">
            <w:pPr>
              <w:pStyle w:val="14"/>
              <w:spacing w:before="78" w:line="361" w:lineRule="auto"/>
              <w:ind w:left="11"/>
              <w:rPr>
                <w:sz w:val="24"/>
                <w:szCs w:val="24"/>
              </w:rPr>
            </w:pPr>
            <w:r>
              <w:rPr>
                <w:spacing w:val="10"/>
                <w:sz w:val="24"/>
                <w:szCs w:val="24"/>
              </w:rPr>
              <w:t>供应商应授权合法的人员参</w:t>
            </w:r>
            <w:r>
              <w:rPr>
                <w:sz w:val="24"/>
                <w:szCs w:val="24"/>
              </w:rPr>
              <w:t xml:space="preserve"> </w:t>
            </w:r>
            <w:r>
              <w:rPr>
                <w:spacing w:val="-2"/>
                <w:sz w:val="24"/>
                <w:szCs w:val="24"/>
              </w:rPr>
              <w:t>加招标全过程</w:t>
            </w:r>
          </w:p>
        </w:tc>
        <w:tc>
          <w:tcPr>
            <w:tcW w:w="3861" w:type="dxa"/>
            <w:vAlign w:val="top"/>
          </w:tcPr>
          <w:p w14:paraId="5C209AF6">
            <w:pPr>
              <w:pStyle w:val="14"/>
              <w:spacing w:before="41" w:line="348" w:lineRule="auto"/>
              <w:ind w:left="15" w:right="4"/>
              <w:jc w:val="both"/>
              <w:rPr>
                <w:sz w:val="24"/>
                <w:szCs w:val="24"/>
              </w:rPr>
            </w:pPr>
            <w:r>
              <w:rPr>
                <w:spacing w:val="-1"/>
                <w:sz w:val="24"/>
                <w:szCs w:val="24"/>
              </w:rPr>
              <w:t>法定代表人授权书及被授权人身份证</w:t>
            </w:r>
            <w:r>
              <w:rPr>
                <w:spacing w:val="11"/>
                <w:sz w:val="24"/>
                <w:szCs w:val="24"/>
              </w:rPr>
              <w:t xml:space="preserve"> </w:t>
            </w:r>
            <w:r>
              <w:rPr>
                <w:spacing w:val="-1"/>
                <w:sz w:val="24"/>
                <w:szCs w:val="24"/>
              </w:rPr>
              <w:t>（法定代表人直接参加投标只须提供</w:t>
            </w:r>
            <w:r>
              <w:rPr>
                <w:spacing w:val="11"/>
                <w:sz w:val="24"/>
                <w:szCs w:val="24"/>
              </w:rPr>
              <w:t xml:space="preserve"> </w:t>
            </w:r>
            <w:r>
              <w:rPr>
                <w:spacing w:val="-2"/>
                <w:sz w:val="24"/>
                <w:szCs w:val="24"/>
              </w:rPr>
              <w:t>法定代表人身份证）</w:t>
            </w:r>
          </w:p>
        </w:tc>
      </w:tr>
      <w:tr w14:paraId="4BFD1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506" w:type="dxa"/>
            <w:tcBorders>
              <w:top w:val="nil"/>
            </w:tcBorders>
            <w:vAlign w:val="top"/>
          </w:tcPr>
          <w:p w14:paraId="4E2BFCED">
            <w:pPr>
              <w:rPr>
                <w:rFonts w:ascii="Arial"/>
                <w:sz w:val="21"/>
              </w:rPr>
            </w:pPr>
          </w:p>
        </w:tc>
        <w:tc>
          <w:tcPr>
            <w:tcW w:w="799" w:type="dxa"/>
            <w:vAlign w:val="top"/>
          </w:tcPr>
          <w:p w14:paraId="14B2D227">
            <w:pPr>
              <w:pStyle w:val="14"/>
              <w:spacing w:before="78"/>
              <w:ind w:left="346"/>
              <w:rPr>
                <w:rFonts w:hint="eastAsia" w:eastAsia="宋体"/>
                <w:sz w:val="24"/>
                <w:szCs w:val="24"/>
                <w:lang w:val="en-US" w:eastAsia="zh-CN"/>
              </w:rPr>
            </w:pPr>
            <w:r>
              <w:rPr>
                <w:rFonts w:hint="eastAsia"/>
                <w:sz w:val="24"/>
                <w:szCs w:val="24"/>
                <w:lang w:val="en-US" w:eastAsia="zh-CN"/>
              </w:rPr>
              <w:t>8</w:t>
            </w:r>
          </w:p>
        </w:tc>
        <w:tc>
          <w:tcPr>
            <w:tcW w:w="3017" w:type="dxa"/>
            <w:vAlign w:val="top"/>
          </w:tcPr>
          <w:p w14:paraId="42939819">
            <w:pPr>
              <w:pStyle w:val="14"/>
              <w:spacing w:before="78" w:line="361" w:lineRule="auto"/>
              <w:ind w:left="11"/>
              <w:rPr>
                <w:spacing w:val="10"/>
                <w:sz w:val="24"/>
                <w:szCs w:val="24"/>
              </w:rPr>
            </w:pPr>
            <w:r>
              <w:rPr>
                <w:rFonts w:hint="eastAsia" w:ascii="微软雅黑" w:hAnsi="微软雅黑" w:eastAsia="微软雅黑" w:cs="微软雅黑"/>
                <w:i w:val="0"/>
                <w:iCs w:val="0"/>
                <w:caps w:val="0"/>
                <w:color w:val="auto"/>
                <w:spacing w:val="0"/>
                <w:sz w:val="21"/>
                <w:szCs w:val="21"/>
                <w:shd w:val="clear" w:fill="FFFFFF"/>
              </w:rPr>
              <w:t>提供具有履行本项目合同所必需的设备和专业技术能力的说明或承诺书</w:t>
            </w:r>
          </w:p>
        </w:tc>
        <w:tc>
          <w:tcPr>
            <w:tcW w:w="3861" w:type="dxa"/>
            <w:vAlign w:val="top"/>
          </w:tcPr>
          <w:p w14:paraId="003FE3D1">
            <w:pPr>
              <w:pStyle w:val="14"/>
              <w:spacing w:before="41" w:line="348" w:lineRule="auto"/>
              <w:ind w:left="15" w:right="4"/>
              <w:jc w:val="both"/>
              <w:rPr>
                <w:spacing w:val="-1"/>
                <w:sz w:val="24"/>
                <w:szCs w:val="24"/>
              </w:rPr>
            </w:pPr>
            <w:r>
              <w:rPr>
                <w:rFonts w:hint="eastAsia" w:ascii="微软雅黑" w:hAnsi="微软雅黑" w:eastAsia="微软雅黑" w:cs="微软雅黑"/>
                <w:i w:val="0"/>
                <w:iCs w:val="0"/>
                <w:caps w:val="0"/>
                <w:color w:val="auto"/>
                <w:spacing w:val="0"/>
                <w:sz w:val="21"/>
                <w:szCs w:val="21"/>
                <w:shd w:val="clear" w:fill="FFFFFF"/>
              </w:rPr>
              <w:t>提供具有履行本项目合同所必需的设备和专业技术能力的说明或承诺书。</w:t>
            </w:r>
          </w:p>
        </w:tc>
      </w:tr>
    </w:tbl>
    <w:p w14:paraId="6C783C66">
      <w:pPr>
        <w:pStyle w:val="5"/>
        <w:spacing w:line="469" w:lineRule="auto"/>
      </w:pPr>
    </w:p>
    <w:p w14:paraId="14D478F8">
      <w:pPr>
        <w:spacing w:before="91" w:line="219" w:lineRule="auto"/>
        <w:ind w:left="1713"/>
        <w:rPr>
          <w:rFonts w:ascii="宋体" w:hAnsi="宋体" w:eastAsia="宋体" w:cs="宋体"/>
          <w:sz w:val="28"/>
          <w:szCs w:val="28"/>
        </w:rPr>
      </w:pPr>
      <w:r>
        <w:rPr>
          <w:rFonts w:ascii="宋体" w:hAnsi="宋体" w:eastAsia="宋体" w:cs="宋体"/>
          <w:b/>
          <w:bCs/>
          <w:spacing w:val="-6"/>
          <w:sz w:val="28"/>
          <w:szCs w:val="28"/>
        </w:rPr>
        <w:t>附表二</w:t>
      </w:r>
      <w:r>
        <w:rPr>
          <w:rFonts w:ascii="宋体" w:hAnsi="宋体" w:eastAsia="宋体" w:cs="宋体"/>
          <w:spacing w:val="-6"/>
          <w:sz w:val="28"/>
          <w:szCs w:val="28"/>
        </w:rPr>
        <w:t xml:space="preserve"> </w:t>
      </w:r>
      <w:r>
        <w:rPr>
          <w:rFonts w:ascii="宋体" w:hAnsi="宋体" w:eastAsia="宋体" w:cs="宋体"/>
          <w:b/>
          <w:bCs/>
          <w:spacing w:val="-6"/>
          <w:sz w:val="28"/>
          <w:szCs w:val="28"/>
        </w:rPr>
        <w:t>符合性审查</w:t>
      </w:r>
    </w:p>
    <w:p w14:paraId="4C888EA5">
      <w:pPr>
        <w:spacing w:before="220" w:line="219" w:lineRule="auto"/>
        <w:ind w:left="507"/>
        <w:rPr>
          <w:rFonts w:ascii="宋体" w:hAnsi="宋体" w:eastAsia="宋体" w:cs="宋体"/>
          <w:sz w:val="24"/>
          <w:szCs w:val="24"/>
        </w:rPr>
      </w:pPr>
      <w:r>
        <w:rPr>
          <w:rFonts w:ascii="宋体" w:hAnsi="宋体" w:eastAsia="宋体" w:cs="宋体"/>
          <w:spacing w:val="-1"/>
          <w:sz w:val="24"/>
          <w:szCs w:val="24"/>
        </w:rPr>
        <w:t>1.评标委员会对资格审查合格的投标文件进行下列</w:t>
      </w:r>
      <w:r>
        <w:rPr>
          <w:rFonts w:ascii="宋体" w:hAnsi="宋体" w:eastAsia="宋体" w:cs="宋体"/>
          <w:spacing w:val="-2"/>
          <w:sz w:val="24"/>
          <w:szCs w:val="24"/>
        </w:rPr>
        <w:t>评审：</w:t>
      </w:r>
    </w:p>
    <w:p w14:paraId="345986F7">
      <w:pPr>
        <w:spacing w:before="217" w:line="219" w:lineRule="auto"/>
        <w:ind w:left="580"/>
        <w:rPr>
          <w:rFonts w:ascii="宋体" w:hAnsi="宋体" w:eastAsia="宋体" w:cs="宋体"/>
          <w:sz w:val="24"/>
          <w:szCs w:val="24"/>
        </w:rPr>
      </w:pPr>
      <w:r>
        <w:rPr>
          <w:rFonts w:ascii="宋体" w:hAnsi="宋体" w:eastAsia="宋体" w:cs="宋体"/>
          <w:spacing w:val="-2"/>
          <w:sz w:val="24"/>
          <w:szCs w:val="24"/>
        </w:rPr>
        <w:t>（1）投标文件符合性审查；</w:t>
      </w:r>
    </w:p>
    <w:p w14:paraId="4A33E63D">
      <w:pPr>
        <w:spacing w:before="214" w:line="220" w:lineRule="auto"/>
        <w:ind w:left="501"/>
        <w:rPr>
          <w:rFonts w:ascii="宋体" w:hAnsi="宋体" w:eastAsia="宋体" w:cs="宋体"/>
          <w:sz w:val="24"/>
          <w:szCs w:val="24"/>
        </w:rPr>
      </w:pPr>
      <w:r>
        <w:rPr>
          <w:rFonts w:ascii="宋体" w:hAnsi="宋体" w:eastAsia="宋体" w:cs="宋体"/>
          <w:spacing w:val="-3"/>
          <w:sz w:val="24"/>
          <w:szCs w:val="24"/>
        </w:rPr>
        <w:t>（2）澄清有关问题；</w:t>
      </w:r>
    </w:p>
    <w:p w14:paraId="0B80B211">
      <w:pPr>
        <w:spacing w:before="213" w:line="218" w:lineRule="auto"/>
        <w:ind w:left="501"/>
        <w:rPr>
          <w:rFonts w:ascii="宋体" w:hAnsi="宋体" w:eastAsia="宋体" w:cs="宋体"/>
          <w:sz w:val="24"/>
          <w:szCs w:val="24"/>
        </w:rPr>
      </w:pPr>
      <w:r>
        <w:rPr>
          <w:rFonts w:ascii="宋体" w:hAnsi="宋体" w:eastAsia="宋体" w:cs="宋体"/>
          <w:spacing w:val="-3"/>
          <w:sz w:val="24"/>
          <w:szCs w:val="24"/>
        </w:rPr>
        <w:t>（3）比较与评价；</w:t>
      </w:r>
    </w:p>
    <w:p w14:paraId="7F8F23D2">
      <w:pPr>
        <w:spacing w:before="218" w:line="219" w:lineRule="auto"/>
        <w:ind w:left="501"/>
        <w:rPr>
          <w:rFonts w:ascii="宋体" w:hAnsi="宋体" w:eastAsia="宋体" w:cs="宋体"/>
          <w:sz w:val="24"/>
          <w:szCs w:val="24"/>
        </w:rPr>
      </w:pPr>
      <w:r>
        <w:rPr>
          <w:rFonts w:ascii="宋体" w:hAnsi="宋体" w:eastAsia="宋体" w:cs="宋体"/>
          <w:spacing w:val="-2"/>
          <w:sz w:val="24"/>
          <w:szCs w:val="24"/>
        </w:rPr>
        <w:t>（4）确定中标候选人名单；</w:t>
      </w:r>
    </w:p>
    <w:p w14:paraId="18052633">
      <w:pPr>
        <w:spacing w:before="214" w:line="218" w:lineRule="auto"/>
        <w:ind w:left="501"/>
        <w:rPr>
          <w:rFonts w:ascii="宋体" w:hAnsi="宋体" w:eastAsia="宋体" w:cs="宋体"/>
          <w:sz w:val="24"/>
          <w:szCs w:val="24"/>
        </w:rPr>
      </w:pPr>
      <w:r>
        <w:rPr>
          <w:rFonts w:ascii="宋体" w:hAnsi="宋体" w:eastAsia="宋体" w:cs="宋体"/>
          <w:spacing w:val="-3"/>
          <w:sz w:val="24"/>
          <w:szCs w:val="24"/>
        </w:rPr>
        <w:t>（5）编写评标报告。</w:t>
      </w:r>
    </w:p>
    <w:p w14:paraId="0F341A3D">
      <w:pPr>
        <w:spacing w:before="217" w:line="219" w:lineRule="auto"/>
        <w:ind w:left="571"/>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38"/>
          <w:sz w:val="24"/>
          <w:szCs w:val="24"/>
        </w:rPr>
        <w:t xml:space="preserve"> </w:t>
      </w:r>
      <w:r>
        <w:rPr>
          <w:rFonts w:ascii="宋体" w:hAnsi="宋体" w:eastAsia="宋体" w:cs="宋体"/>
          <w:spacing w:val="-3"/>
          <w:sz w:val="24"/>
          <w:szCs w:val="24"/>
        </w:rPr>
        <w:t>投标文件符合性审查</w:t>
      </w:r>
    </w:p>
    <w:p w14:paraId="0F5D9DAF">
      <w:pPr>
        <w:spacing w:before="217" w:line="329" w:lineRule="auto"/>
        <w:ind w:left="10" w:right="152" w:firstLine="561"/>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1"/>
          <w:sz w:val="24"/>
          <w:szCs w:val="24"/>
        </w:rPr>
        <w:t xml:space="preserve"> </w:t>
      </w:r>
      <w:r>
        <w:rPr>
          <w:rFonts w:ascii="宋体" w:hAnsi="宋体" w:eastAsia="宋体" w:cs="宋体"/>
          <w:spacing w:val="-2"/>
          <w:sz w:val="24"/>
          <w:szCs w:val="24"/>
        </w:rPr>
        <w:t>评标委员会依法对资格审查合格的投标</w:t>
      </w:r>
      <w:r>
        <w:rPr>
          <w:rFonts w:ascii="宋体" w:hAnsi="宋体" w:eastAsia="宋体" w:cs="宋体"/>
          <w:spacing w:val="-3"/>
          <w:sz w:val="24"/>
          <w:szCs w:val="24"/>
        </w:rPr>
        <w:t>人的投标文件进行符合性审查，从投</w:t>
      </w:r>
      <w:r>
        <w:rPr>
          <w:rFonts w:ascii="宋体" w:hAnsi="宋体" w:eastAsia="宋体" w:cs="宋体"/>
          <w:sz w:val="24"/>
          <w:szCs w:val="24"/>
        </w:rPr>
        <w:t xml:space="preserve"> </w:t>
      </w:r>
      <w:r>
        <w:rPr>
          <w:rFonts w:ascii="宋体" w:hAnsi="宋体" w:eastAsia="宋体" w:cs="宋体"/>
          <w:spacing w:val="-2"/>
          <w:sz w:val="24"/>
          <w:szCs w:val="24"/>
        </w:rPr>
        <w:t>标文件的有效性、完整性和对招标文件的响应程度进行审查，以确定其是否对招标文件</w:t>
      </w:r>
      <w:r>
        <w:rPr>
          <w:rFonts w:ascii="宋体" w:hAnsi="宋体" w:eastAsia="宋体" w:cs="宋体"/>
          <w:spacing w:val="14"/>
          <w:sz w:val="24"/>
          <w:szCs w:val="24"/>
        </w:rPr>
        <w:t xml:space="preserve"> </w:t>
      </w:r>
      <w:r>
        <w:rPr>
          <w:rFonts w:ascii="宋体" w:hAnsi="宋体" w:eastAsia="宋体" w:cs="宋体"/>
          <w:spacing w:val="-6"/>
          <w:sz w:val="24"/>
          <w:szCs w:val="24"/>
        </w:rPr>
        <w:t>实质性内容作出响应（招标人可根据具体项目的情况对实质性要求作特别的具体规定）。</w:t>
      </w:r>
    </w:p>
    <w:p w14:paraId="25BFC885">
      <w:pPr>
        <w:spacing w:before="216" w:line="219" w:lineRule="auto"/>
        <w:ind w:left="612"/>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9"/>
          <w:sz w:val="24"/>
          <w:szCs w:val="24"/>
        </w:rPr>
        <w:t xml:space="preserve"> </w:t>
      </w:r>
      <w:r>
        <w:rPr>
          <w:rFonts w:ascii="宋体" w:hAnsi="宋体" w:eastAsia="宋体" w:cs="宋体"/>
          <w:spacing w:val="-1"/>
          <w:sz w:val="24"/>
          <w:szCs w:val="24"/>
        </w:rPr>
        <w:t>评标委员会应当按下列标准进行符合性审查：</w:t>
      </w:r>
    </w:p>
    <w:p w14:paraId="443EE6B0">
      <w:pPr>
        <w:spacing w:before="36"/>
        <w:rPr>
          <w:rFonts w:hint="eastAsia" w:eastAsia="宋体"/>
          <w:lang w:eastAsia="zh-CN"/>
        </w:rPr>
      </w:pPr>
      <w:r>
        <w:rPr>
          <w:rFonts w:hint="eastAsia" w:ascii="宋体" w:hAnsi="宋体" w:eastAsia="宋体" w:cs="宋体"/>
          <w:sz w:val="24"/>
          <w:szCs w:val="24"/>
          <w:lang w:eastAsia="zh-CN"/>
        </w:rPr>
        <w:t xml:space="preserve"> </w:t>
      </w:r>
    </w:p>
    <w:p w14:paraId="5A929801">
      <w:pPr>
        <w:spacing w:before="36"/>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3934"/>
        <w:gridCol w:w="4538"/>
      </w:tblGrid>
      <w:tr w14:paraId="01221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505" w:type="dxa"/>
            <w:gridSpan w:val="2"/>
            <w:vAlign w:val="top"/>
          </w:tcPr>
          <w:p w14:paraId="6A6BFE2E">
            <w:pPr>
              <w:pStyle w:val="14"/>
              <w:spacing w:before="200" w:line="219" w:lineRule="auto"/>
              <w:ind w:left="1793"/>
              <w:rPr>
                <w:sz w:val="24"/>
                <w:szCs w:val="24"/>
              </w:rPr>
            </w:pPr>
            <w:r>
              <w:rPr>
                <w:b/>
                <w:bCs/>
                <w:spacing w:val="-8"/>
                <w:sz w:val="24"/>
                <w:szCs w:val="24"/>
              </w:rPr>
              <w:t>审查因素</w:t>
            </w:r>
          </w:p>
        </w:tc>
        <w:tc>
          <w:tcPr>
            <w:tcW w:w="4538" w:type="dxa"/>
            <w:vAlign w:val="top"/>
          </w:tcPr>
          <w:p w14:paraId="6114EBEC">
            <w:pPr>
              <w:pStyle w:val="14"/>
              <w:spacing w:before="199" w:line="220" w:lineRule="auto"/>
              <w:ind w:left="1807"/>
              <w:rPr>
                <w:sz w:val="24"/>
                <w:szCs w:val="24"/>
              </w:rPr>
            </w:pPr>
            <w:r>
              <w:rPr>
                <w:b/>
                <w:bCs/>
                <w:spacing w:val="-8"/>
                <w:sz w:val="24"/>
                <w:szCs w:val="24"/>
              </w:rPr>
              <w:t>审查标准</w:t>
            </w:r>
          </w:p>
        </w:tc>
      </w:tr>
      <w:tr w14:paraId="46A1F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571" w:type="dxa"/>
            <w:vMerge w:val="restart"/>
            <w:tcBorders>
              <w:bottom w:val="nil"/>
            </w:tcBorders>
            <w:textDirection w:val="tbRlV"/>
            <w:vAlign w:val="top"/>
          </w:tcPr>
          <w:p w14:paraId="7978D20F">
            <w:pPr>
              <w:pStyle w:val="14"/>
              <w:spacing w:before="217" w:line="207" w:lineRule="auto"/>
              <w:ind w:left="1975"/>
              <w:rPr>
                <w:sz w:val="24"/>
                <w:szCs w:val="24"/>
              </w:rPr>
            </w:pPr>
            <w:r>
              <w:rPr>
                <w:spacing w:val="-1"/>
                <w:sz w:val="24"/>
                <w:szCs w:val="24"/>
              </w:rPr>
              <w:t>符</w:t>
            </w:r>
            <w:r>
              <w:rPr>
                <w:spacing w:val="11"/>
                <w:sz w:val="24"/>
                <w:szCs w:val="24"/>
              </w:rPr>
              <w:t xml:space="preserve">  </w:t>
            </w:r>
            <w:r>
              <w:rPr>
                <w:spacing w:val="-1"/>
                <w:sz w:val="24"/>
                <w:szCs w:val="24"/>
              </w:rPr>
              <w:t>合</w:t>
            </w:r>
            <w:r>
              <w:rPr>
                <w:spacing w:val="11"/>
                <w:sz w:val="24"/>
                <w:szCs w:val="24"/>
              </w:rPr>
              <w:t xml:space="preserve">  </w:t>
            </w:r>
            <w:r>
              <w:rPr>
                <w:spacing w:val="-1"/>
                <w:sz w:val="24"/>
                <w:szCs w:val="24"/>
              </w:rPr>
              <w:t>性</w:t>
            </w:r>
            <w:r>
              <w:rPr>
                <w:spacing w:val="9"/>
                <w:sz w:val="24"/>
                <w:szCs w:val="24"/>
              </w:rPr>
              <w:t xml:space="preserve">  </w:t>
            </w:r>
            <w:r>
              <w:rPr>
                <w:spacing w:val="-1"/>
                <w:sz w:val="24"/>
                <w:szCs w:val="24"/>
              </w:rPr>
              <w:t>审</w:t>
            </w:r>
            <w:r>
              <w:rPr>
                <w:spacing w:val="10"/>
                <w:sz w:val="24"/>
                <w:szCs w:val="24"/>
              </w:rPr>
              <w:t xml:space="preserve">  </w:t>
            </w:r>
            <w:r>
              <w:rPr>
                <w:spacing w:val="-1"/>
                <w:sz w:val="24"/>
                <w:szCs w:val="24"/>
              </w:rPr>
              <w:t>查</w:t>
            </w:r>
          </w:p>
        </w:tc>
        <w:tc>
          <w:tcPr>
            <w:tcW w:w="3934" w:type="dxa"/>
            <w:vAlign w:val="top"/>
          </w:tcPr>
          <w:p w14:paraId="0E2A95C1">
            <w:pPr>
              <w:pStyle w:val="14"/>
              <w:spacing w:before="210" w:line="219" w:lineRule="auto"/>
              <w:ind w:left="124"/>
              <w:rPr>
                <w:sz w:val="24"/>
                <w:szCs w:val="24"/>
              </w:rPr>
            </w:pPr>
            <w:r>
              <w:rPr>
                <w:spacing w:val="-3"/>
                <w:sz w:val="24"/>
                <w:szCs w:val="24"/>
              </w:rPr>
              <w:t>（1）投标函签字盖章</w:t>
            </w:r>
          </w:p>
        </w:tc>
        <w:tc>
          <w:tcPr>
            <w:tcW w:w="4538" w:type="dxa"/>
            <w:vAlign w:val="top"/>
          </w:tcPr>
          <w:p w14:paraId="28CE5FCA">
            <w:pPr>
              <w:pStyle w:val="14"/>
              <w:spacing w:before="210" w:line="219" w:lineRule="auto"/>
              <w:ind w:left="114"/>
              <w:rPr>
                <w:sz w:val="24"/>
                <w:szCs w:val="24"/>
              </w:rPr>
            </w:pPr>
            <w:r>
              <w:rPr>
                <w:spacing w:val="-2"/>
                <w:sz w:val="24"/>
                <w:szCs w:val="24"/>
              </w:rPr>
              <w:t>签字盖章齐全</w:t>
            </w:r>
          </w:p>
        </w:tc>
      </w:tr>
      <w:tr w14:paraId="72C15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71" w:type="dxa"/>
            <w:vMerge w:val="continue"/>
            <w:tcBorders>
              <w:top w:val="nil"/>
              <w:bottom w:val="nil"/>
            </w:tcBorders>
            <w:textDirection w:val="tbRlV"/>
            <w:vAlign w:val="top"/>
          </w:tcPr>
          <w:p w14:paraId="662281B8">
            <w:pPr>
              <w:rPr>
                <w:rFonts w:ascii="Arial"/>
                <w:sz w:val="21"/>
              </w:rPr>
            </w:pPr>
          </w:p>
        </w:tc>
        <w:tc>
          <w:tcPr>
            <w:tcW w:w="3934" w:type="dxa"/>
            <w:vAlign w:val="top"/>
          </w:tcPr>
          <w:p w14:paraId="7F13755E">
            <w:pPr>
              <w:pStyle w:val="14"/>
              <w:spacing w:before="221" w:line="219" w:lineRule="auto"/>
              <w:ind w:left="124"/>
              <w:rPr>
                <w:sz w:val="24"/>
                <w:szCs w:val="24"/>
              </w:rPr>
            </w:pPr>
            <w:r>
              <w:rPr>
                <w:spacing w:val="-3"/>
                <w:sz w:val="24"/>
                <w:szCs w:val="24"/>
              </w:rPr>
              <w:t>（2）投标文件格式</w:t>
            </w:r>
          </w:p>
        </w:tc>
        <w:tc>
          <w:tcPr>
            <w:tcW w:w="4538" w:type="dxa"/>
            <w:vAlign w:val="top"/>
          </w:tcPr>
          <w:p w14:paraId="23429AD1">
            <w:pPr>
              <w:pStyle w:val="14"/>
              <w:spacing w:before="221" w:line="219" w:lineRule="auto"/>
              <w:ind w:left="114"/>
              <w:rPr>
                <w:sz w:val="24"/>
                <w:szCs w:val="24"/>
              </w:rPr>
            </w:pPr>
            <w:r>
              <w:rPr>
                <w:spacing w:val="-4"/>
                <w:sz w:val="24"/>
                <w:szCs w:val="24"/>
              </w:rPr>
              <w:t>应符合“投标文件格式</w:t>
            </w:r>
            <w:r>
              <w:rPr>
                <w:spacing w:val="-79"/>
                <w:sz w:val="24"/>
                <w:szCs w:val="24"/>
              </w:rPr>
              <w:t xml:space="preserve"> </w:t>
            </w:r>
            <w:r>
              <w:rPr>
                <w:spacing w:val="-4"/>
                <w:sz w:val="24"/>
                <w:szCs w:val="24"/>
              </w:rPr>
              <w:t>”要求</w:t>
            </w:r>
          </w:p>
        </w:tc>
      </w:tr>
      <w:tr w14:paraId="7EF8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571" w:type="dxa"/>
            <w:vMerge w:val="continue"/>
            <w:tcBorders>
              <w:top w:val="nil"/>
              <w:bottom w:val="nil"/>
            </w:tcBorders>
            <w:textDirection w:val="tbRlV"/>
            <w:vAlign w:val="top"/>
          </w:tcPr>
          <w:p w14:paraId="0074E53F">
            <w:pPr>
              <w:rPr>
                <w:rFonts w:ascii="Arial"/>
                <w:sz w:val="21"/>
              </w:rPr>
            </w:pPr>
          </w:p>
        </w:tc>
        <w:tc>
          <w:tcPr>
            <w:tcW w:w="3934" w:type="dxa"/>
            <w:vAlign w:val="top"/>
          </w:tcPr>
          <w:p w14:paraId="151741FD">
            <w:pPr>
              <w:spacing w:line="307" w:lineRule="auto"/>
              <w:rPr>
                <w:rFonts w:ascii="Arial"/>
                <w:sz w:val="21"/>
              </w:rPr>
            </w:pPr>
          </w:p>
          <w:p w14:paraId="2B6C2FC8">
            <w:pPr>
              <w:spacing w:line="307" w:lineRule="auto"/>
              <w:rPr>
                <w:rFonts w:ascii="Arial"/>
                <w:sz w:val="21"/>
              </w:rPr>
            </w:pPr>
          </w:p>
          <w:p w14:paraId="2C889C69">
            <w:pPr>
              <w:pStyle w:val="14"/>
              <w:spacing w:before="78" w:line="218" w:lineRule="auto"/>
              <w:ind w:left="124"/>
              <w:rPr>
                <w:sz w:val="24"/>
                <w:szCs w:val="24"/>
              </w:rPr>
            </w:pPr>
            <w:r>
              <w:rPr>
                <w:spacing w:val="-2"/>
                <w:sz w:val="24"/>
                <w:szCs w:val="24"/>
              </w:rPr>
              <w:t>（3）报价唯一</w:t>
            </w:r>
          </w:p>
        </w:tc>
        <w:tc>
          <w:tcPr>
            <w:tcW w:w="4538" w:type="dxa"/>
            <w:vAlign w:val="top"/>
          </w:tcPr>
          <w:p w14:paraId="3A999675">
            <w:pPr>
              <w:pStyle w:val="14"/>
              <w:spacing w:before="195" w:line="333" w:lineRule="auto"/>
              <w:ind w:left="115" w:right="107" w:firstLine="13"/>
              <w:jc w:val="both"/>
              <w:rPr>
                <w:sz w:val="24"/>
                <w:szCs w:val="24"/>
              </w:rPr>
            </w:pPr>
            <w:r>
              <w:rPr>
                <w:spacing w:val="-2"/>
                <w:sz w:val="24"/>
                <w:szCs w:val="24"/>
              </w:rPr>
              <w:t>只能有一个有效报价，不得提交选择性报</w:t>
            </w:r>
            <w:r>
              <w:rPr>
                <w:spacing w:val="11"/>
                <w:sz w:val="24"/>
                <w:szCs w:val="24"/>
              </w:rPr>
              <w:t xml:space="preserve"> </w:t>
            </w:r>
            <w:r>
              <w:rPr>
                <w:spacing w:val="-1"/>
                <w:sz w:val="24"/>
                <w:szCs w:val="24"/>
              </w:rPr>
              <w:t>价，且报价不超过采购预算金额或最高限</w:t>
            </w:r>
            <w:r>
              <w:rPr>
                <w:spacing w:val="6"/>
                <w:sz w:val="24"/>
                <w:szCs w:val="24"/>
              </w:rPr>
              <w:t xml:space="preserve"> </w:t>
            </w:r>
            <w:r>
              <w:rPr>
                <w:spacing w:val="-6"/>
                <w:sz w:val="24"/>
                <w:szCs w:val="24"/>
              </w:rPr>
              <w:t>价。</w:t>
            </w:r>
          </w:p>
        </w:tc>
      </w:tr>
      <w:tr w14:paraId="60295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571" w:type="dxa"/>
            <w:vMerge w:val="continue"/>
            <w:tcBorders>
              <w:top w:val="nil"/>
              <w:bottom w:val="nil"/>
            </w:tcBorders>
            <w:textDirection w:val="tbRlV"/>
            <w:vAlign w:val="top"/>
          </w:tcPr>
          <w:p w14:paraId="49539DF3">
            <w:pPr>
              <w:rPr>
                <w:rFonts w:ascii="Arial"/>
                <w:sz w:val="21"/>
              </w:rPr>
            </w:pPr>
          </w:p>
        </w:tc>
        <w:tc>
          <w:tcPr>
            <w:tcW w:w="3934" w:type="dxa"/>
            <w:vAlign w:val="top"/>
          </w:tcPr>
          <w:p w14:paraId="4D5E84AE">
            <w:pPr>
              <w:spacing w:line="458" w:lineRule="auto"/>
              <w:rPr>
                <w:rFonts w:ascii="Arial"/>
                <w:sz w:val="21"/>
              </w:rPr>
            </w:pPr>
          </w:p>
          <w:p w14:paraId="1C76C821">
            <w:pPr>
              <w:pStyle w:val="14"/>
              <w:spacing w:before="78" w:line="219" w:lineRule="auto"/>
              <w:ind w:left="124"/>
              <w:rPr>
                <w:sz w:val="24"/>
                <w:szCs w:val="24"/>
              </w:rPr>
            </w:pPr>
            <w:r>
              <w:rPr>
                <w:spacing w:val="-3"/>
                <w:sz w:val="24"/>
                <w:szCs w:val="24"/>
              </w:rPr>
              <w:t>（4）投标文件份数</w:t>
            </w:r>
          </w:p>
        </w:tc>
        <w:tc>
          <w:tcPr>
            <w:tcW w:w="4538" w:type="dxa"/>
            <w:vAlign w:val="top"/>
          </w:tcPr>
          <w:p w14:paraId="2CCFD0A7">
            <w:pPr>
              <w:pStyle w:val="14"/>
              <w:spacing w:before="288" w:line="343" w:lineRule="auto"/>
              <w:ind w:left="118" w:right="27" w:hanging="4"/>
              <w:rPr>
                <w:sz w:val="24"/>
                <w:szCs w:val="24"/>
              </w:rPr>
            </w:pPr>
            <w:r>
              <w:rPr>
                <w:spacing w:val="-11"/>
                <w:sz w:val="24"/>
                <w:szCs w:val="24"/>
              </w:rPr>
              <w:t>应符合“投标人须知前附表</w:t>
            </w:r>
            <w:r>
              <w:rPr>
                <w:spacing w:val="-82"/>
                <w:sz w:val="24"/>
                <w:szCs w:val="24"/>
              </w:rPr>
              <w:t xml:space="preserve"> </w:t>
            </w:r>
            <w:r>
              <w:rPr>
                <w:spacing w:val="-11"/>
                <w:sz w:val="24"/>
                <w:szCs w:val="24"/>
              </w:rPr>
              <w:t>”规定的正本、</w:t>
            </w:r>
            <w:r>
              <w:rPr>
                <w:sz w:val="24"/>
                <w:szCs w:val="24"/>
              </w:rPr>
              <w:t xml:space="preserve"> </w:t>
            </w:r>
            <w:r>
              <w:rPr>
                <w:spacing w:val="-2"/>
                <w:sz w:val="24"/>
                <w:szCs w:val="24"/>
              </w:rPr>
              <w:t>副本、电子文件数量</w:t>
            </w:r>
          </w:p>
        </w:tc>
      </w:tr>
      <w:tr w14:paraId="3556B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1" w:type="dxa"/>
            <w:vMerge w:val="continue"/>
            <w:tcBorders>
              <w:top w:val="nil"/>
              <w:bottom w:val="nil"/>
            </w:tcBorders>
            <w:textDirection w:val="tbRlV"/>
            <w:vAlign w:val="top"/>
          </w:tcPr>
          <w:p w14:paraId="6644DADA">
            <w:pPr>
              <w:rPr>
                <w:rFonts w:ascii="Arial"/>
                <w:sz w:val="21"/>
              </w:rPr>
            </w:pPr>
          </w:p>
        </w:tc>
        <w:tc>
          <w:tcPr>
            <w:tcW w:w="3934" w:type="dxa"/>
            <w:vAlign w:val="top"/>
          </w:tcPr>
          <w:p w14:paraId="27B07A04">
            <w:pPr>
              <w:pStyle w:val="14"/>
              <w:spacing w:before="249" w:line="219" w:lineRule="auto"/>
              <w:ind w:left="124"/>
              <w:rPr>
                <w:sz w:val="24"/>
                <w:szCs w:val="24"/>
              </w:rPr>
            </w:pPr>
            <w:r>
              <w:rPr>
                <w:spacing w:val="-4"/>
                <w:sz w:val="24"/>
                <w:szCs w:val="24"/>
              </w:rPr>
              <w:t>（5）服务期</w:t>
            </w:r>
          </w:p>
        </w:tc>
        <w:tc>
          <w:tcPr>
            <w:tcW w:w="4538" w:type="dxa"/>
            <w:vAlign w:val="top"/>
          </w:tcPr>
          <w:p w14:paraId="3560E8C8">
            <w:pPr>
              <w:pStyle w:val="14"/>
              <w:spacing w:before="249" w:line="219" w:lineRule="auto"/>
              <w:ind w:left="154"/>
              <w:rPr>
                <w:sz w:val="24"/>
                <w:szCs w:val="24"/>
              </w:rPr>
            </w:pPr>
            <w:r>
              <w:rPr>
                <w:spacing w:val="-7"/>
                <w:sz w:val="24"/>
                <w:szCs w:val="24"/>
              </w:rPr>
              <w:t>自合同签订之日起</w:t>
            </w:r>
            <w:r>
              <w:rPr>
                <w:spacing w:val="-40"/>
                <w:sz w:val="24"/>
                <w:szCs w:val="24"/>
              </w:rPr>
              <w:t xml:space="preserve"> </w:t>
            </w:r>
            <w:r>
              <w:rPr>
                <w:spacing w:val="-7"/>
                <w:sz w:val="24"/>
                <w:szCs w:val="24"/>
              </w:rPr>
              <w:t>3</w:t>
            </w:r>
            <w:r>
              <w:rPr>
                <w:spacing w:val="-50"/>
                <w:sz w:val="24"/>
                <w:szCs w:val="24"/>
              </w:rPr>
              <w:t xml:space="preserve"> </w:t>
            </w:r>
            <w:r>
              <w:rPr>
                <w:spacing w:val="-7"/>
                <w:sz w:val="24"/>
                <w:szCs w:val="24"/>
              </w:rPr>
              <w:t>年</w:t>
            </w:r>
          </w:p>
        </w:tc>
      </w:tr>
      <w:tr w14:paraId="36A4A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571" w:type="dxa"/>
            <w:vMerge w:val="continue"/>
            <w:tcBorders>
              <w:top w:val="nil"/>
              <w:bottom w:val="nil"/>
            </w:tcBorders>
            <w:textDirection w:val="tbRlV"/>
            <w:vAlign w:val="top"/>
          </w:tcPr>
          <w:p w14:paraId="6A343776">
            <w:pPr>
              <w:rPr>
                <w:rFonts w:ascii="Arial"/>
                <w:sz w:val="21"/>
              </w:rPr>
            </w:pPr>
          </w:p>
        </w:tc>
        <w:tc>
          <w:tcPr>
            <w:tcW w:w="3934" w:type="dxa"/>
            <w:vAlign w:val="top"/>
          </w:tcPr>
          <w:p w14:paraId="4DFEC4E2">
            <w:pPr>
              <w:spacing w:line="275" w:lineRule="auto"/>
              <w:rPr>
                <w:rFonts w:ascii="Arial"/>
                <w:sz w:val="21"/>
              </w:rPr>
            </w:pPr>
          </w:p>
          <w:p w14:paraId="387A4B71">
            <w:pPr>
              <w:pStyle w:val="14"/>
              <w:spacing w:before="78" w:line="220" w:lineRule="auto"/>
              <w:ind w:left="124"/>
              <w:rPr>
                <w:sz w:val="24"/>
                <w:szCs w:val="24"/>
              </w:rPr>
            </w:pPr>
            <w:r>
              <w:rPr>
                <w:spacing w:val="-3"/>
                <w:sz w:val="24"/>
                <w:szCs w:val="24"/>
              </w:rPr>
              <w:t>（6）投标有效期</w:t>
            </w:r>
          </w:p>
        </w:tc>
        <w:tc>
          <w:tcPr>
            <w:tcW w:w="4538" w:type="dxa"/>
            <w:vAlign w:val="top"/>
          </w:tcPr>
          <w:p w14:paraId="4DB5B8A0">
            <w:pPr>
              <w:spacing w:line="275" w:lineRule="auto"/>
              <w:rPr>
                <w:rFonts w:ascii="Arial"/>
                <w:sz w:val="21"/>
              </w:rPr>
            </w:pPr>
          </w:p>
          <w:p w14:paraId="07530FD1">
            <w:pPr>
              <w:pStyle w:val="14"/>
              <w:spacing w:before="78" w:line="219" w:lineRule="auto"/>
              <w:ind w:left="114"/>
              <w:rPr>
                <w:sz w:val="24"/>
                <w:szCs w:val="24"/>
              </w:rPr>
            </w:pPr>
            <w:r>
              <w:rPr>
                <w:spacing w:val="-1"/>
                <w:sz w:val="24"/>
                <w:szCs w:val="24"/>
              </w:rPr>
              <w:t>应满足招标文件中的规定</w:t>
            </w:r>
          </w:p>
        </w:tc>
      </w:tr>
      <w:tr w14:paraId="67283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571" w:type="dxa"/>
            <w:vMerge w:val="continue"/>
            <w:tcBorders>
              <w:top w:val="nil"/>
            </w:tcBorders>
            <w:textDirection w:val="tbRlV"/>
            <w:vAlign w:val="top"/>
          </w:tcPr>
          <w:p w14:paraId="6C964EF1">
            <w:pPr>
              <w:rPr>
                <w:rFonts w:ascii="Arial"/>
                <w:sz w:val="21"/>
              </w:rPr>
            </w:pPr>
          </w:p>
        </w:tc>
        <w:tc>
          <w:tcPr>
            <w:tcW w:w="3934" w:type="dxa"/>
            <w:vAlign w:val="top"/>
          </w:tcPr>
          <w:p w14:paraId="2DE2A1BD">
            <w:pPr>
              <w:spacing w:line="278" w:lineRule="auto"/>
              <w:rPr>
                <w:rFonts w:ascii="Arial"/>
                <w:sz w:val="21"/>
              </w:rPr>
            </w:pPr>
          </w:p>
          <w:p w14:paraId="275F3435">
            <w:pPr>
              <w:pStyle w:val="14"/>
              <w:spacing w:before="78" w:line="219" w:lineRule="auto"/>
              <w:ind w:left="124"/>
              <w:rPr>
                <w:sz w:val="24"/>
                <w:szCs w:val="24"/>
              </w:rPr>
            </w:pPr>
            <w:r>
              <w:rPr>
                <w:spacing w:val="-2"/>
                <w:sz w:val="24"/>
                <w:szCs w:val="24"/>
              </w:rPr>
              <w:t>（7）是否存在商务技术的重大偏离</w:t>
            </w:r>
          </w:p>
        </w:tc>
        <w:tc>
          <w:tcPr>
            <w:tcW w:w="4538" w:type="dxa"/>
            <w:vAlign w:val="top"/>
          </w:tcPr>
          <w:p w14:paraId="5FD2BE05">
            <w:pPr>
              <w:spacing w:line="278" w:lineRule="auto"/>
              <w:rPr>
                <w:rFonts w:ascii="Arial"/>
                <w:sz w:val="21"/>
              </w:rPr>
            </w:pPr>
          </w:p>
          <w:p w14:paraId="4A8F204A">
            <w:pPr>
              <w:pStyle w:val="14"/>
              <w:spacing w:before="78" w:line="219" w:lineRule="auto"/>
              <w:ind w:left="114"/>
              <w:rPr>
                <w:sz w:val="24"/>
                <w:szCs w:val="24"/>
              </w:rPr>
            </w:pPr>
            <w:r>
              <w:rPr>
                <w:spacing w:val="-1"/>
                <w:sz w:val="24"/>
                <w:szCs w:val="24"/>
              </w:rPr>
              <w:t>应满足招标文件中的规定</w:t>
            </w:r>
          </w:p>
        </w:tc>
      </w:tr>
    </w:tbl>
    <w:p w14:paraId="03DF6E11">
      <w:pPr>
        <w:spacing w:before="196" w:line="219" w:lineRule="auto"/>
        <w:ind w:left="125"/>
        <w:rPr>
          <w:rFonts w:ascii="宋体" w:hAnsi="宋体" w:eastAsia="宋体" w:cs="宋体"/>
          <w:sz w:val="24"/>
          <w:szCs w:val="24"/>
        </w:rPr>
      </w:pPr>
      <w:r>
        <w:rPr>
          <w:rFonts w:ascii="宋体" w:hAnsi="宋体" w:eastAsia="宋体" w:cs="宋体"/>
          <w:spacing w:val="-2"/>
          <w:sz w:val="24"/>
          <w:szCs w:val="24"/>
        </w:rPr>
        <w:t>说明：以上各项有</w:t>
      </w:r>
      <w:r>
        <w:rPr>
          <w:rFonts w:ascii="宋体" w:hAnsi="宋体" w:eastAsia="宋体" w:cs="宋体"/>
          <w:spacing w:val="-19"/>
          <w:sz w:val="24"/>
          <w:szCs w:val="24"/>
        </w:rPr>
        <w:t xml:space="preserve"> </w:t>
      </w:r>
      <w:r>
        <w:rPr>
          <w:rFonts w:ascii="宋体" w:hAnsi="宋体" w:eastAsia="宋体" w:cs="宋体"/>
          <w:spacing w:val="-2"/>
          <w:sz w:val="24"/>
          <w:szCs w:val="24"/>
        </w:rPr>
        <w:t>1</w:t>
      </w:r>
      <w:r>
        <w:rPr>
          <w:rFonts w:ascii="宋体" w:hAnsi="宋体" w:eastAsia="宋体" w:cs="宋体"/>
          <w:spacing w:val="-47"/>
          <w:sz w:val="24"/>
          <w:szCs w:val="24"/>
        </w:rPr>
        <w:t xml:space="preserve"> </w:t>
      </w:r>
      <w:r>
        <w:rPr>
          <w:rFonts w:ascii="宋体" w:hAnsi="宋体" w:eastAsia="宋体" w:cs="宋体"/>
          <w:spacing w:val="-2"/>
          <w:sz w:val="24"/>
          <w:szCs w:val="24"/>
        </w:rPr>
        <w:t>项不合格，评审不予通过，视为未实质性响应招标文件。</w:t>
      </w:r>
    </w:p>
    <w:p w14:paraId="7C48030C">
      <w:pPr>
        <w:spacing w:before="214" w:line="219" w:lineRule="auto"/>
        <w:ind w:left="605"/>
        <w:rPr>
          <w:rFonts w:ascii="宋体" w:hAnsi="宋体" w:eastAsia="宋体" w:cs="宋体"/>
          <w:sz w:val="24"/>
          <w:szCs w:val="24"/>
        </w:rPr>
      </w:pPr>
      <w:r>
        <w:rPr>
          <w:rFonts w:ascii="宋体" w:hAnsi="宋体" w:eastAsia="宋体" w:cs="宋体"/>
          <w:spacing w:val="-1"/>
          <w:sz w:val="24"/>
          <w:szCs w:val="24"/>
        </w:rPr>
        <w:t>2.1.3 未通过符合性检查的投标文件，不得进入后续评标环节。</w:t>
      </w:r>
    </w:p>
    <w:p w14:paraId="4BE7C21E">
      <w:pPr>
        <w:spacing w:before="214" w:line="219" w:lineRule="auto"/>
        <w:ind w:left="605"/>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投标文件的澄清</w:t>
      </w:r>
    </w:p>
    <w:p w14:paraId="4AF73CC4">
      <w:pPr>
        <w:spacing w:before="215" w:line="357" w:lineRule="auto"/>
        <w:ind w:left="122" w:right="29" w:firstLine="482"/>
        <w:rPr>
          <w:rFonts w:ascii="宋体" w:hAnsi="宋体" w:eastAsia="宋体" w:cs="宋体"/>
          <w:sz w:val="24"/>
          <w:szCs w:val="24"/>
        </w:rPr>
      </w:pPr>
      <w:r>
        <w:rPr>
          <w:rFonts w:ascii="宋体" w:hAnsi="宋体" w:eastAsia="宋体" w:cs="宋体"/>
          <w:sz w:val="24"/>
          <w:szCs w:val="24"/>
        </w:rPr>
        <w:t>2.2.1</w:t>
      </w:r>
      <w:r>
        <w:rPr>
          <w:rFonts w:ascii="宋体" w:hAnsi="宋体" w:eastAsia="宋体" w:cs="宋体"/>
          <w:spacing w:val="-48"/>
          <w:sz w:val="24"/>
          <w:szCs w:val="24"/>
        </w:rPr>
        <w:t xml:space="preserve"> </w:t>
      </w:r>
      <w:r>
        <w:rPr>
          <w:rFonts w:ascii="宋体" w:hAnsi="宋体" w:eastAsia="宋体" w:cs="宋体"/>
          <w:sz w:val="24"/>
          <w:szCs w:val="24"/>
        </w:rPr>
        <w:t>为有助于投标文件的审查、比较和评价</w:t>
      </w:r>
      <w:r>
        <w:rPr>
          <w:rFonts w:ascii="宋体" w:hAnsi="宋体" w:eastAsia="宋体" w:cs="宋体"/>
          <w:spacing w:val="-1"/>
          <w:sz w:val="24"/>
          <w:szCs w:val="24"/>
        </w:rPr>
        <w:t>，评标委员会可要求投标人对其投标</w:t>
      </w:r>
      <w:r>
        <w:rPr>
          <w:rFonts w:ascii="宋体" w:hAnsi="宋体" w:eastAsia="宋体" w:cs="宋体"/>
          <w:sz w:val="24"/>
          <w:szCs w:val="24"/>
        </w:rPr>
        <w:t xml:space="preserve"> </w:t>
      </w:r>
      <w:r>
        <w:rPr>
          <w:rFonts w:ascii="宋体" w:hAnsi="宋体" w:eastAsia="宋体" w:cs="宋体"/>
          <w:spacing w:val="-2"/>
          <w:sz w:val="24"/>
          <w:szCs w:val="24"/>
        </w:rPr>
        <w:t>文件中非实质性（投标文件中含义不明确、同类问题表述不一致或者有明显文字和计算</w:t>
      </w:r>
      <w:r>
        <w:rPr>
          <w:rFonts w:ascii="宋体" w:hAnsi="宋体" w:eastAsia="宋体" w:cs="宋体"/>
          <w:spacing w:val="15"/>
          <w:sz w:val="24"/>
          <w:szCs w:val="24"/>
        </w:rPr>
        <w:t xml:space="preserve"> </w:t>
      </w:r>
      <w:r>
        <w:rPr>
          <w:rFonts w:ascii="宋体" w:hAnsi="宋体" w:eastAsia="宋体" w:cs="宋体"/>
          <w:spacing w:val="-2"/>
          <w:sz w:val="24"/>
          <w:szCs w:val="24"/>
        </w:rPr>
        <w:t>错误的内容）的有关问题进行澄清、说明或者补正。有关澄清、说明或者补正的要求和</w:t>
      </w:r>
      <w:r>
        <w:rPr>
          <w:rFonts w:ascii="宋体" w:hAnsi="宋体" w:eastAsia="宋体" w:cs="宋体"/>
          <w:spacing w:val="15"/>
          <w:sz w:val="24"/>
          <w:szCs w:val="24"/>
        </w:rPr>
        <w:t xml:space="preserve"> </w:t>
      </w:r>
      <w:r>
        <w:rPr>
          <w:rFonts w:ascii="宋体" w:hAnsi="宋体" w:eastAsia="宋体" w:cs="宋体"/>
          <w:spacing w:val="-2"/>
          <w:sz w:val="24"/>
          <w:szCs w:val="24"/>
        </w:rPr>
        <w:t>答复应以书面形式提交，并由其法定代表人或授权代表人签字。投标人的澄清、说明或</w:t>
      </w:r>
      <w:r>
        <w:rPr>
          <w:rFonts w:ascii="宋体" w:hAnsi="宋体" w:eastAsia="宋体" w:cs="宋体"/>
          <w:spacing w:val="15"/>
          <w:sz w:val="24"/>
          <w:szCs w:val="24"/>
        </w:rPr>
        <w:t xml:space="preserve"> </w:t>
      </w:r>
      <w:r>
        <w:rPr>
          <w:rFonts w:ascii="宋体" w:hAnsi="宋体" w:eastAsia="宋体" w:cs="宋体"/>
          <w:spacing w:val="-2"/>
          <w:sz w:val="24"/>
          <w:szCs w:val="24"/>
        </w:rPr>
        <w:t>者补正不得超出投标文件的范围或者改变投标文件的实质性内容。评委会不接受投标人</w:t>
      </w:r>
      <w:r>
        <w:rPr>
          <w:rFonts w:ascii="宋体" w:hAnsi="宋体" w:eastAsia="宋体" w:cs="宋体"/>
          <w:spacing w:val="15"/>
          <w:sz w:val="24"/>
          <w:szCs w:val="24"/>
        </w:rPr>
        <w:t xml:space="preserve"> </w:t>
      </w:r>
      <w:r>
        <w:rPr>
          <w:rFonts w:ascii="宋体" w:hAnsi="宋体" w:eastAsia="宋体" w:cs="宋体"/>
          <w:spacing w:val="-1"/>
          <w:sz w:val="24"/>
          <w:szCs w:val="24"/>
        </w:rPr>
        <w:t>主动提出的澄清、说明。</w:t>
      </w:r>
    </w:p>
    <w:p w14:paraId="59CD2DF9">
      <w:pPr>
        <w:spacing w:before="215" w:line="219" w:lineRule="auto"/>
        <w:jc w:val="right"/>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38"/>
          <w:sz w:val="24"/>
          <w:szCs w:val="24"/>
        </w:rPr>
        <w:t xml:space="preserve"> </w:t>
      </w:r>
      <w:r>
        <w:rPr>
          <w:rFonts w:ascii="宋体" w:hAnsi="宋体" w:eastAsia="宋体" w:cs="宋体"/>
          <w:spacing w:val="-2"/>
          <w:sz w:val="24"/>
          <w:szCs w:val="24"/>
        </w:rPr>
        <w:t>有效的书面澄清材料，是投标文件的补充材料，成为投标文件的组成部分。</w:t>
      </w:r>
    </w:p>
    <w:p w14:paraId="55A9868C">
      <w:pPr>
        <w:spacing w:before="215" w:line="218" w:lineRule="auto"/>
        <w:ind w:left="605"/>
        <w:rPr>
          <w:rFonts w:ascii="宋体" w:hAnsi="宋体" w:eastAsia="宋体" w:cs="宋体"/>
          <w:sz w:val="24"/>
          <w:szCs w:val="24"/>
        </w:rPr>
      </w:pPr>
      <w:r>
        <w:rPr>
          <w:rFonts w:ascii="宋体" w:hAnsi="宋体" w:eastAsia="宋体" w:cs="宋体"/>
          <w:spacing w:val="-1"/>
          <w:sz w:val="24"/>
          <w:szCs w:val="24"/>
        </w:rPr>
        <w:t>2.3.投标文件比较与评价</w:t>
      </w:r>
    </w:p>
    <w:p w14:paraId="21451DF4">
      <w:pPr>
        <w:spacing w:before="217" w:line="387" w:lineRule="auto"/>
        <w:ind w:left="125" w:right="29" w:firstLine="480"/>
        <w:rPr>
          <w:rFonts w:ascii="宋体" w:hAnsi="宋体" w:eastAsia="宋体" w:cs="宋体"/>
          <w:sz w:val="24"/>
          <w:szCs w:val="24"/>
        </w:rPr>
      </w:pPr>
      <w:r>
        <w:rPr>
          <w:rFonts w:ascii="宋体" w:hAnsi="宋体" w:eastAsia="宋体" w:cs="宋体"/>
          <w:sz w:val="24"/>
          <w:szCs w:val="24"/>
        </w:rPr>
        <w:t>2.3.1</w:t>
      </w:r>
      <w:r>
        <w:rPr>
          <w:rFonts w:ascii="宋体" w:hAnsi="宋体" w:eastAsia="宋体" w:cs="宋体"/>
          <w:spacing w:val="-51"/>
          <w:sz w:val="24"/>
          <w:szCs w:val="24"/>
        </w:rPr>
        <w:t xml:space="preserve"> </w:t>
      </w:r>
      <w:r>
        <w:rPr>
          <w:rFonts w:ascii="宋体" w:hAnsi="宋体" w:eastAsia="宋体" w:cs="宋体"/>
          <w:sz w:val="24"/>
          <w:szCs w:val="24"/>
        </w:rPr>
        <w:t>评委会应按照招标文件中规定的评标方法和标</w:t>
      </w:r>
      <w:r>
        <w:rPr>
          <w:rFonts w:ascii="宋体" w:hAnsi="宋体" w:eastAsia="宋体" w:cs="宋体"/>
          <w:spacing w:val="-1"/>
          <w:sz w:val="24"/>
          <w:szCs w:val="24"/>
        </w:rPr>
        <w:t>准，对资格性检查和符合性检</w:t>
      </w:r>
      <w:r>
        <w:rPr>
          <w:rFonts w:ascii="宋体" w:hAnsi="宋体" w:eastAsia="宋体" w:cs="宋体"/>
          <w:sz w:val="24"/>
          <w:szCs w:val="24"/>
        </w:rPr>
        <w:t xml:space="preserve"> </w:t>
      </w:r>
      <w:r>
        <w:rPr>
          <w:rFonts w:ascii="宋体" w:hAnsi="宋体" w:eastAsia="宋体" w:cs="宋体"/>
          <w:spacing w:val="-1"/>
          <w:sz w:val="24"/>
          <w:szCs w:val="24"/>
        </w:rPr>
        <w:t>查合格的投标文件进行商务和技术评估，综合比较与评价。</w:t>
      </w:r>
    </w:p>
    <w:p w14:paraId="2DA87ACB">
      <w:pPr>
        <w:spacing w:before="245" w:line="385" w:lineRule="auto"/>
        <w:ind w:left="8" w:firstLine="563"/>
        <w:jc w:val="both"/>
        <w:rPr>
          <w:rFonts w:ascii="宋体" w:hAnsi="宋体" w:eastAsia="宋体" w:cs="宋体"/>
          <w:sz w:val="24"/>
          <w:szCs w:val="24"/>
        </w:rPr>
      </w:pPr>
      <w:bookmarkStart w:id="14" w:name="bookmark26"/>
      <w:bookmarkEnd w:id="14"/>
      <w:r>
        <w:rPr>
          <w:rFonts w:hint="eastAsia" w:ascii="宋体" w:hAnsi="宋体" w:eastAsia="宋体" w:cs="宋体"/>
          <w:sz w:val="24"/>
          <w:szCs w:val="24"/>
          <w:lang w:eastAsia="zh-CN"/>
        </w:rPr>
        <w:t xml:space="preserve"> </w:t>
      </w:r>
      <w:r>
        <w:rPr>
          <w:rFonts w:ascii="宋体" w:hAnsi="宋体" w:eastAsia="宋体" w:cs="宋体"/>
          <w:spacing w:val="-2"/>
          <w:sz w:val="24"/>
          <w:szCs w:val="24"/>
        </w:rPr>
        <w:t>2.3.2</w:t>
      </w:r>
      <w:r>
        <w:rPr>
          <w:rFonts w:ascii="宋体" w:hAnsi="宋体" w:eastAsia="宋体" w:cs="宋体"/>
          <w:spacing w:val="-51"/>
          <w:sz w:val="24"/>
          <w:szCs w:val="24"/>
        </w:rPr>
        <w:t xml:space="preserve"> </w:t>
      </w:r>
      <w:r>
        <w:rPr>
          <w:rFonts w:ascii="宋体" w:hAnsi="宋体" w:eastAsia="宋体" w:cs="宋体"/>
          <w:spacing w:val="-2"/>
          <w:sz w:val="24"/>
          <w:szCs w:val="24"/>
        </w:rPr>
        <w:t>采用综合评分法的采购项目，提供相同</w:t>
      </w:r>
      <w:r>
        <w:rPr>
          <w:rFonts w:ascii="宋体" w:hAnsi="宋体" w:eastAsia="宋体" w:cs="宋体"/>
          <w:spacing w:val="-3"/>
          <w:sz w:val="24"/>
          <w:szCs w:val="24"/>
        </w:rPr>
        <w:t>品牌产品且通过资格审查、符合性审</w:t>
      </w:r>
      <w:r>
        <w:rPr>
          <w:rFonts w:ascii="宋体" w:hAnsi="宋体" w:eastAsia="宋体" w:cs="宋体"/>
          <w:sz w:val="24"/>
          <w:szCs w:val="24"/>
        </w:rPr>
        <w:t xml:space="preserve"> </w:t>
      </w:r>
      <w:r>
        <w:rPr>
          <w:rFonts w:ascii="宋体" w:hAnsi="宋体" w:eastAsia="宋体" w:cs="宋体"/>
          <w:spacing w:val="-2"/>
          <w:sz w:val="24"/>
          <w:szCs w:val="24"/>
        </w:rPr>
        <w:t>查的不同投标人参加同一合同项下投标的，按一家投标人计算，评审后得分最高的同品</w:t>
      </w:r>
      <w:r>
        <w:rPr>
          <w:rFonts w:ascii="宋体" w:hAnsi="宋体" w:eastAsia="宋体" w:cs="宋体"/>
          <w:spacing w:val="16"/>
          <w:sz w:val="24"/>
          <w:szCs w:val="24"/>
        </w:rPr>
        <w:t xml:space="preserve"> </w:t>
      </w:r>
      <w:r>
        <w:rPr>
          <w:rFonts w:ascii="宋体" w:hAnsi="宋体" w:eastAsia="宋体" w:cs="宋体"/>
          <w:spacing w:val="-2"/>
          <w:sz w:val="24"/>
          <w:szCs w:val="24"/>
        </w:rPr>
        <w:t>牌投标人获得中标人推荐资格；评审若出现综合得分并列时，以其投标报价得分高者为</w:t>
      </w:r>
      <w:r>
        <w:rPr>
          <w:rFonts w:ascii="宋体" w:hAnsi="宋体" w:eastAsia="宋体" w:cs="宋体"/>
          <w:spacing w:val="16"/>
          <w:sz w:val="24"/>
          <w:szCs w:val="24"/>
        </w:rPr>
        <w:t xml:space="preserve"> </w:t>
      </w:r>
      <w:r>
        <w:rPr>
          <w:rFonts w:ascii="宋体" w:hAnsi="宋体" w:eastAsia="宋体" w:cs="宋体"/>
          <w:spacing w:val="-2"/>
          <w:sz w:val="24"/>
          <w:szCs w:val="24"/>
        </w:rPr>
        <w:t>第一中标候选人；若投标报价的得分亦相同，则以其技术质量得分高者为第一中标候选</w:t>
      </w:r>
      <w:r>
        <w:rPr>
          <w:rFonts w:ascii="宋体" w:hAnsi="宋体" w:eastAsia="宋体" w:cs="宋体"/>
          <w:spacing w:val="16"/>
          <w:sz w:val="24"/>
          <w:szCs w:val="24"/>
        </w:rPr>
        <w:t xml:space="preserve"> </w:t>
      </w:r>
      <w:r>
        <w:rPr>
          <w:rFonts w:ascii="宋体" w:hAnsi="宋体" w:eastAsia="宋体" w:cs="宋体"/>
          <w:spacing w:val="-2"/>
          <w:sz w:val="24"/>
          <w:szCs w:val="24"/>
        </w:rPr>
        <w:t>人，若上述两项得分仍相同，并列为第一中标候选人，其他同品牌投标人不作为中标候</w:t>
      </w:r>
      <w:r>
        <w:rPr>
          <w:rFonts w:ascii="宋体" w:hAnsi="宋体" w:eastAsia="宋体" w:cs="宋体"/>
          <w:spacing w:val="16"/>
          <w:sz w:val="24"/>
          <w:szCs w:val="24"/>
        </w:rPr>
        <w:t xml:space="preserve"> </w:t>
      </w:r>
      <w:r>
        <w:rPr>
          <w:rFonts w:ascii="宋体" w:hAnsi="宋体" w:eastAsia="宋体" w:cs="宋体"/>
          <w:spacing w:val="-3"/>
          <w:sz w:val="24"/>
          <w:szCs w:val="24"/>
        </w:rPr>
        <w:t>选人。</w:t>
      </w:r>
    </w:p>
    <w:p w14:paraId="7F592F53">
      <w:pPr>
        <w:spacing w:line="302" w:lineRule="auto"/>
        <w:ind w:left="10" w:firstLine="561"/>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51"/>
          <w:sz w:val="24"/>
          <w:szCs w:val="24"/>
        </w:rPr>
        <w:t xml:space="preserve"> </w:t>
      </w:r>
      <w:r>
        <w:rPr>
          <w:rFonts w:ascii="宋体" w:hAnsi="宋体" w:eastAsia="宋体" w:cs="宋体"/>
          <w:spacing w:val="-2"/>
          <w:sz w:val="24"/>
          <w:szCs w:val="24"/>
        </w:rPr>
        <w:t>评标委员会按照评分标准进行实名制</w:t>
      </w:r>
      <w:r>
        <w:rPr>
          <w:rFonts w:ascii="宋体" w:hAnsi="宋体" w:eastAsia="宋体" w:cs="宋体"/>
          <w:spacing w:val="-3"/>
          <w:sz w:val="24"/>
          <w:szCs w:val="24"/>
        </w:rPr>
        <w:t>独立评审，其赋分合计即为该投标人的综</w:t>
      </w:r>
      <w:r>
        <w:rPr>
          <w:rFonts w:ascii="宋体" w:hAnsi="宋体" w:eastAsia="宋体" w:cs="宋体"/>
          <w:sz w:val="24"/>
          <w:szCs w:val="24"/>
        </w:rPr>
        <w:t xml:space="preserve"> </w:t>
      </w:r>
      <w:r>
        <w:rPr>
          <w:rFonts w:ascii="宋体" w:hAnsi="宋体" w:eastAsia="宋体" w:cs="宋体"/>
          <w:spacing w:val="-1"/>
          <w:sz w:val="24"/>
          <w:szCs w:val="24"/>
        </w:rPr>
        <w:t>合得分，并汇总后由高至低排序，推荐前三名为中标候选人。</w:t>
      </w:r>
    </w:p>
    <w:p w14:paraId="4B2D023A">
      <w:pPr>
        <w:spacing w:before="213" w:line="283" w:lineRule="auto"/>
        <w:ind w:left="10" w:firstLine="561"/>
        <w:rPr>
          <w:rFonts w:ascii="宋体" w:hAnsi="宋体" w:eastAsia="宋体" w:cs="宋体"/>
          <w:sz w:val="28"/>
          <w:szCs w:val="28"/>
        </w:rPr>
      </w:pPr>
      <w:r>
        <w:rPr>
          <w:rFonts w:ascii="宋体" w:hAnsi="宋体" w:eastAsia="宋体" w:cs="宋体"/>
          <w:spacing w:val="-3"/>
          <w:sz w:val="24"/>
          <w:szCs w:val="24"/>
        </w:rPr>
        <w:t>2.5</w:t>
      </w:r>
      <w:r>
        <w:rPr>
          <w:rFonts w:ascii="宋体" w:hAnsi="宋体" w:eastAsia="宋体" w:cs="宋体"/>
          <w:spacing w:val="-32"/>
          <w:sz w:val="24"/>
          <w:szCs w:val="24"/>
        </w:rPr>
        <w:t xml:space="preserve"> </w:t>
      </w:r>
      <w:r>
        <w:rPr>
          <w:rFonts w:ascii="宋体" w:hAnsi="宋体" w:eastAsia="宋体" w:cs="宋体"/>
          <w:spacing w:val="-3"/>
          <w:sz w:val="24"/>
          <w:szCs w:val="24"/>
        </w:rPr>
        <w:t>如果投标文件没有实质性响应招标文件的要求，评委会将予以拒绝。投标人不</w:t>
      </w:r>
      <w:r>
        <w:rPr>
          <w:rFonts w:ascii="宋体" w:hAnsi="宋体" w:eastAsia="宋体" w:cs="宋体"/>
          <w:sz w:val="24"/>
          <w:szCs w:val="24"/>
        </w:rPr>
        <w:t xml:space="preserve"> 得通过修正或撤销不合要求的偏离或保留，从而使其投</w:t>
      </w:r>
      <w:r>
        <w:rPr>
          <w:rFonts w:ascii="宋体" w:hAnsi="宋体" w:eastAsia="宋体" w:cs="宋体"/>
          <w:spacing w:val="-1"/>
          <w:sz w:val="24"/>
          <w:szCs w:val="24"/>
        </w:rPr>
        <w:t>标成为实质性响应的投标</w:t>
      </w:r>
      <w:r>
        <w:rPr>
          <w:rFonts w:ascii="宋体" w:hAnsi="宋体" w:eastAsia="宋体" w:cs="宋体"/>
          <w:spacing w:val="-1"/>
          <w:sz w:val="28"/>
          <w:szCs w:val="28"/>
        </w:rPr>
        <w:t>。</w:t>
      </w:r>
    </w:p>
    <w:p w14:paraId="45C8DAC4">
      <w:pPr>
        <w:spacing w:before="248" w:line="219" w:lineRule="auto"/>
        <w:ind w:left="1713"/>
        <w:rPr>
          <w:rFonts w:ascii="宋体" w:hAnsi="宋体" w:eastAsia="宋体" w:cs="宋体"/>
          <w:sz w:val="28"/>
          <w:szCs w:val="28"/>
        </w:rPr>
      </w:pPr>
      <w:r>
        <w:rPr>
          <w:rFonts w:ascii="宋体" w:hAnsi="宋体" w:eastAsia="宋体" w:cs="宋体"/>
          <w:b/>
          <w:bCs/>
          <w:spacing w:val="-4"/>
          <w:sz w:val="28"/>
          <w:szCs w:val="28"/>
        </w:rPr>
        <w:t>附表三</w:t>
      </w:r>
      <w:r>
        <w:rPr>
          <w:rFonts w:ascii="宋体" w:hAnsi="宋体" w:eastAsia="宋体" w:cs="宋体"/>
          <w:spacing w:val="-4"/>
          <w:sz w:val="28"/>
          <w:szCs w:val="28"/>
        </w:rPr>
        <w:t xml:space="preserve"> </w:t>
      </w:r>
      <w:r>
        <w:rPr>
          <w:rFonts w:ascii="宋体" w:hAnsi="宋体" w:eastAsia="宋体" w:cs="宋体"/>
          <w:b/>
          <w:bCs/>
          <w:spacing w:val="-4"/>
          <w:sz w:val="28"/>
          <w:szCs w:val="28"/>
        </w:rPr>
        <w:t>报价评分、商务和技术部分评分标准</w:t>
      </w:r>
    </w:p>
    <w:p w14:paraId="075AA2CB">
      <w:pPr>
        <w:spacing w:line="173" w:lineRule="exact"/>
      </w:pPr>
    </w:p>
    <w:p w14:paraId="62CD8FD4">
      <w:pPr>
        <w:pStyle w:val="5"/>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029"/>
        <w:gridCol w:w="703"/>
        <w:gridCol w:w="6334"/>
        <w:gridCol w:w="673"/>
      </w:tblGrid>
      <w:tr w14:paraId="1A10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noWrap w:val="0"/>
            <w:vAlign w:val="center"/>
          </w:tcPr>
          <w:p w14:paraId="0D0B705B">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555" w:type="pct"/>
            <w:noWrap w:val="0"/>
            <w:vAlign w:val="center"/>
          </w:tcPr>
          <w:p w14:paraId="63A45B7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rPr>
              <w:t>评分因素及权重</w:t>
            </w:r>
          </w:p>
        </w:tc>
        <w:tc>
          <w:tcPr>
            <w:tcW w:w="379" w:type="pct"/>
            <w:noWrap w:val="0"/>
            <w:vAlign w:val="center"/>
          </w:tcPr>
          <w:p w14:paraId="237CAA4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分值</w:t>
            </w:r>
          </w:p>
        </w:tc>
        <w:tc>
          <w:tcPr>
            <w:tcW w:w="3416" w:type="pct"/>
            <w:noWrap w:val="0"/>
            <w:vAlign w:val="center"/>
          </w:tcPr>
          <w:p w14:paraId="6328C729">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sz w:val="24"/>
                <w:szCs w:val="24"/>
                <w:vertAlign w:val="baseline"/>
              </w:rPr>
            </w:pPr>
            <w:r>
              <w:rPr>
                <w:rFonts w:hint="eastAsia" w:ascii="仿宋" w:hAnsi="仿宋" w:eastAsia="仿宋" w:cs="仿宋"/>
                <w:sz w:val="24"/>
                <w:szCs w:val="24"/>
              </w:rPr>
              <w:t>评分标准</w:t>
            </w:r>
          </w:p>
        </w:tc>
        <w:tc>
          <w:tcPr>
            <w:tcW w:w="360" w:type="pct"/>
            <w:noWrap w:val="0"/>
            <w:vAlign w:val="center"/>
          </w:tcPr>
          <w:p w14:paraId="4F7BBD7B">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得分</w:t>
            </w:r>
          </w:p>
        </w:tc>
      </w:tr>
      <w:tr w14:paraId="5E33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287" w:type="pct"/>
            <w:noWrap w:val="0"/>
            <w:vAlign w:val="center"/>
          </w:tcPr>
          <w:p w14:paraId="37E59DB5">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报</w:t>
            </w:r>
            <w:r>
              <w:rPr>
                <w:rFonts w:hint="eastAsia" w:ascii="仿宋" w:hAnsi="仿宋" w:eastAsia="仿宋" w:cs="仿宋"/>
                <w:b w:val="0"/>
                <w:bCs w:val="0"/>
                <w:color w:val="auto"/>
                <w:sz w:val="24"/>
                <w:szCs w:val="24"/>
                <w:vertAlign w:val="baseline"/>
                <w:lang w:eastAsia="zh-CN"/>
              </w:rPr>
              <w:t>价</w:t>
            </w:r>
          </w:p>
        </w:tc>
        <w:tc>
          <w:tcPr>
            <w:tcW w:w="555" w:type="pct"/>
            <w:noWrap w:val="0"/>
            <w:vAlign w:val="center"/>
          </w:tcPr>
          <w:p w14:paraId="5A51DCD1">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报价</w:t>
            </w:r>
          </w:p>
          <w:p w14:paraId="648453A5">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379" w:type="pct"/>
            <w:noWrap w:val="0"/>
            <w:vAlign w:val="center"/>
          </w:tcPr>
          <w:p w14:paraId="264720D5">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3416" w:type="pct"/>
            <w:noWrap w:val="0"/>
            <w:vAlign w:val="center"/>
          </w:tcPr>
          <w:p w14:paraId="73D9BB7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各投标人投标报价中的最低报价计</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0分，其他报价得分按（最低报价/投标人投标报价×</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0的公式计算）。</w:t>
            </w:r>
            <w:r>
              <w:rPr>
                <w:rFonts w:hint="eastAsia" w:ascii="仿宋" w:hAnsi="仿宋" w:eastAsia="仿宋" w:cs="仿宋"/>
                <w:b w:val="0"/>
                <w:bCs w:val="0"/>
                <w:color w:val="auto"/>
                <w:kern w:val="0"/>
                <w:sz w:val="24"/>
                <w:szCs w:val="24"/>
                <w:lang w:val="en-US" w:eastAsia="zh-CN"/>
              </w:rPr>
              <w:t>最低报价为满分10分，定为基准价，其他报价计算方法为：基准价➗报价✖10分。</w:t>
            </w:r>
          </w:p>
          <w:p w14:paraId="0BAB4DB5">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vertAlign w:val="baseline"/>
                <w:lang w:val="en-US" w:eastAsia="zh-CN"/>
              </w:rPr>
            </w:pPr>
          </w:p>
        </w:tc>
        <w:tc>
          <w:tcPr>
            <w:tcW w:w="360" w:type="pct"/>
            <w:noWrap w:val="0"/>
            <w:vAlign w:val="top"/>
          </w:tcPr>
          <w:p w14:paraId="1A112D39">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72EF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7" w:type="pct"/>
            <w:vMerge w:val="restart"/>
            <w:noWrap w:val="0"/>
            <w:vAlign w:val="center"/>
          </w:tcPr>
          <w:p w14:paraId="3827F372">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42CA426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296D6AA7">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12F2876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101E817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5808F1CA">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319B28B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0B39D57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5940CA7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1BA23C7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0866B912">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1D27D7D2">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4689A3BB">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238BFFAF">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498AA819">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68ACE38E">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eastAsia="zh-CN"/>
              </w:rPr>
              <w:t>服务方案</w:t>
            </w:r>
          </w:p>
        </w:tc>
        <w:tc>
          <w:tcPr>
            <w:tcW w:w="555" w:type="pct"/>
            <w:noWrap w:val="0"/>
            <w:vAlign w:val="center"/>
          </w:tcPr>
          <w:p w14:paraId="0B5CB6C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值班</w:t>
            </w:r>
            <w:r>
              <w:rPr>
                <w:rFonts w:hint="eastAsia" w:ascii="仿宋" w:hAnsi="仿宋" w:eastAsia="仿宋" w:cs="仿宋"/>
                <w:b w:val="0"/>
                <w:bCs w:val="0"/>
                <w:color w:val="auto"/>
                <w:kern w:val="0"/>
                <w:sz w:val="24"/>
                <w:szCs w:val="24"/>
                <w:lang w:eastAsia="zh-CN"/>
              </w:rPr>
              <w:t>管理服务方案</w:t>
            </w:r>
          </w:p>
          <w:p w14:paraId="5F62B3B9">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408BC123">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9</w:t>
            </w:r>
          </w:p>
        </w:tc>
        <w:tc>
          <w:tcPr>
            <w:tcW w:w="3416" w:type="pct"/>
            <w:noWrap w:val="0"/>
            <w:vAlign w:val="center"/>
          </w:tcPr>
          <w:p w14:paraId="6361728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5F1E62E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针对本标段提出详细的</w:t>
            </w:r>
            <w:r>
              <w:rPr>
                <w:rFonts w:hint="eastAsia" w:ascii="仿宋" w:hAnsi="仿宋" w:eastAsia="仿宋" w:cs="仿宋"/>
                <w:b w:val="0"/>
                <w:bCs w:val="0"/>
                <w:color w:val="auto"/>
                <w:sz w:val="24"/>
                <w:szCs w:val="24"/>
                <w:lang w:val="en-US" w:eastAsia="zh-CN"/>
              </w:rPr>
              <w:t>值班</w:t>
            </w:r>
            <w:r>
              <w:rPr>
                <w:rFonts w:hint="eastAsia" w:ascii="仿宋" w:hAnsi="仿宋" w:eastAsia="仿宋" w:cs="仿宋"/>
                <w:b w:val="0"/>
                <w:bCs w:val="0"/>
                <w:color w:val="auto"/>
                <w:sz w:val="24"/>
                <w:szCs w:val="24"/>
              </w:rPr>
              <w:t>管理服务方案，</w:t>
            </w:r>
            <w:r>
              <w:rPr>
                <w:rFonts w:hint="eastAsia" w:ascii="仿宋" w:hAnsi="仿宋" w:eastAsia="仿宋" w:cs="仿宋"/>
                <w:b w:val="0"/>
                <w:bCs w:val="0"/>
                <w:color w:val="auto"/>
                <w:sz w:val="24"/>
                <w:szCs w:val="24"/>
                <w:lang w:val="en-US" w:eastAsia="zh-CN"/>
              </w:rPr>
              <w:t>主要内容有：</w:t>
            </w:r>
          </w:p>
          <w:p w14:paraId="7D512B4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门禁管理</w:t>
            </w:r>
            <w:r>
              <w:rPr>
                <w:rFonts w:hint="eastAsia" w:ascii="仿宋" w:hAnsi="仿宋" w:eastAsia="仿宋" w:cs="仿宋"/>
                <w:b w:val="0"/>
                <w:bCs w:val="0"/>
                <w:color w:val="auto"/>
                <w:sz w:val="24"/>
                <w:szCs w:val="24"/>
                <w:lang w:eastAsia="zh-CN"/>
              </w:rPr>
              <w:t>；</w:t>
            </w:r>
          </w:p>
          <w:p w14:paraId="6E8CFD1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秩序维护</w:t>
            </w:r>
            <w:r>
              <w:rPr>
                <w:rFonts w:hint="eastAsia" w:ascii="仿宋" w:hAnsi="仿宋" w:eastAsia="仿宋" w:cs="仿宋"/>
                <w:b w:val="0"/>
                <w:bCs w:val="0"/>
                <w:color w:val="auto"/>
                <w:sz w:val="24"/>
                <w:szCs w:val="24"/>
                <w:lang w:eastAsia="zh-CN"/>
              </w:rPr>
              <w:t>；</w:t>
            </w:r>
          </w:p>
          <w:p w14:paraId="6611006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6B90AB5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3BB9255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2D27DFD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369A3B3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分)</w:t>
            </w:r>
          </w:p>
          <w:p w14:paraId="368CA243">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1.门禁管理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内容表述清楚或与本岗位职责一致的，每一条得2分，满分6分。</w:t>
            </w:r>
          </w:p>
          <w:p w14:paraId="51C41E4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rPr>
              <w:t>2.秩序维护</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内容表述清楚或与本岗位职责一致的，每一条得1分，满分3分。</w:t>
            </w:r>
          </w:p>
        </w:tc>
        <w:tc>
          <w:tcPr>
            <w:tcW w:w="360" w:type="pct"/>
            <w:noWrap w:val="0"/>
            <w:vAlign w:val="top"/>
          </w:tcPr>
          <w:p w14:paraId="79CBAE59">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0ECB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287" w:type="pct"/>
            <w:vMerge w:val="continue"/>
            <w:noWrap w:val="0"/>
            <w:vAlign w:val="center"/>
          </w:tcPr>
          <w:p w14:paraId="6D90C0CE">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2DEC595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卫生保洁服务方案</w:t>
            </w:r>
          </w:p>
          <w:p w14:paraId="01D0DFA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248096A1">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w:t>
            </w:r>
          </w:p>
        </w:tc>
        <w:tc>
          <w:tcPr>
            <w:tcW w:w="3416" w:type="pct"/>
            <w:noWrap w:val="0"/>
            <w:vAlign w:val="center"/>
          </w:tcPr>
          <w:p w14:paraId="1D16DFA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010BA7C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针对本标段提出详细的</w:t>
            </w:r>
            <w:r>
              <w:rPr>
                <w:rFonts w:hint="eastAsia" w:ascii="仿宋" w:hAnsi="仿宋" w:eastAsia="仿宋" w:cs="仿宋"/>
                <w:b w:val="0"/>
                <w:bCs w:val="0"/>
                <w:color w:val="auto"/>
                <w:sz w:val="24"/>
                <w:szCs w:val="24"/>
                <w:lang w:val="en-US" w:eastAsia="zh-CN"/>
              </w:rPr>
              <w:t>卫生保洁</w:t>
            </w:r>
            <w:r>
              <w:rPr>
                <w:rFonts w:hint="eastAsia" w:ascii="仿宋" w:hAnsi="仿宋" w:eastAsia="仿宋" w:cs="仿宋"/>
                <w:b w:val="0"/>
                <w:bCs w:val="0"/>
                <w:color w:val="auto"/>
                <w:sz w:val="24"/>
                <w:szCs w:val="24"/>
              </w:rPr>
              <w:t>服务方案，</w:t>
            </w:r>
            <w:r>
              <w:rPr>
                <w:rFonts w:hint="eastAsia" w:ascii="仿宋" w:hAnsi="仿宋" w:eastAsia="仿宋" w:cs="仿宋"/>
                <w:b w:val="0"/>
                <w:bCs w:val="0"/>
                <w:color w:val="auto"/>
                <w:sz w:val="24"/>
                <w:szCs w:val="24"/>
                <w:lang w:val="en-US" w:eastAsia="zh-CN"/>
              </w:rPr>
              <w:t>主要内容有：</w:t>
            </w:r>
          </w:p>
          <w:p w14:paraId="77B16B4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1.公共区域卫生保洁</w:t>
            </w:r>
            <w:r>
              <w:rPr>
                <w:rFonts w:hint="eastAsia" w:ascii="仿宋" w:hAnsi="仿宋" w:eastAsia="仿宋" w:cs="仿宋"/>
                <w:b w:val="0"/>
                <w:bCs w:val="0"/>
                <w:color w:val="auto"/>
                <w:sz w:val="24"/>
                <w:szCs w:val="24"/>
                <w:lang w:eastAsia="zh-CN"/>
              </w:rPr>
              <w:t>；</w:t>
            </w:r>
          </w:p>
          <w:p w14:paraId="0A6C9D2B">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环境消杀</w:t>
            </w:r>
            <w:r>
              <w:rPr>
                <w:rFonts w:hint="eastAsia" w:ascii="仿宋" w:hAnsi="仿宋" w:eastAsia="仿宋" w:cs="仿宋"/>
                <w:b w:val="0"/>
                <w:bCs w:val="0"/>
                <w:color w:val="auto"/>
                <w:sz w:val="24"/>
                <w:szCs w:val="24"/>
                <w:lang w:val="en-US" w:eastAsia="zh-CN"/>
              </w:rPr>
              <w:t>与</w:t>
            </w:r>
            <w:r>
              <w:rPr>
                <w:rFonts w:hint="eastAsia" w:ascii="仿宋" w:hAnsi="仿宋" w:eastAsia="仿宋" w:cs="仿宋"/>
                <w:b w:val="0"/>
                <w:bCs w:val="0"/>
                <w:color w:val="auto"/>
                <w:sz w:val="24"/>
                <w:szCs w:val="24"/>
              </w:rPr>
              <w:t>四害防治</w:t>
            </w:r>
            <w:r>
              <w:rPr>
                <w:rFonts w:hint="eastAsia" w:ascii="仿宋" w:hAnsi="仿宋" w:eastAsia="仿宋" w:cs="仿宋"/>
                <w:b w:val="0"/>
                <w:bCs w:val="0"/>
                <w:color w:val="auto"/>
                <w:sz w:val="24"/>
                <w:szCs w:val="24"/>
                <w:lang w:eastAsia="zh-CN"/>
              </w:rPr>
              <w:t>；</w:t>
            </w:r>
          </w:p>
          <w:p w14:paraId="1FCA251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垃圾清运</w:t>
            </w:r>
            <w:r>
              <w:rPr>
                <w:rFonts w:hint="eastAsia" w:ascii="仿宋" w:hAnsi="仿宋" w:eastAsia="仿宋" w:cs="仿宋"/>
                <w:b w:val="0"/>
                <w:bCs w:val="0"/>
                <w:color w:val="auto"/>
                <w:sz w:val="24"/>
                <w:szCs w:val="24"/>
                <w:lang w:eastAsia="zh-CN"/>
              </w:rPr>
              <w:t>。</w:t>
            </w:r>
          </w:p>
          <w:p w14:paraId="24539B5E">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31F7875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110273DB">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43334DEE">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50394ECB">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分)</w:t>
            </w:r>
          </w:p>
          <w:p w14:paraId="5C5F8C4F">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公共区域卫生保洁</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内容表述清楚或与本岗位职责一致的，每一条得2分，满分6分。</w:t>
            </w:r>
          </w:p>
          <w:p w14:paraId="42149DE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2.环境消杀</w:t>
            </w:r>
            <w:r>
              <w:rPr>
                <w:rFonts w:hint="eastAsia" w:ascii="仿宋" w:hAnsi="仿宋" w:eastAsia="仿宋" w:cs="仿宋"/>
                <w:b w:val="0"/>
                <w:bCs w:val="0"/>
                <w:color w:val="auto"/>
                <w:sz w:val="24"/>
                <w:szCs w:val="24"/>
                <w:lang w:val="en-US" w:eastAsia="zh-CN"/>
              </w:rPr>
              <w:t>与</w:t>
            </w:r>
            <w:r>
              <w:rPr>
                <w:rFonts w:hint="eastAsia" w:ascii="仿宋" w:hAnsi="仿宋" w:eastAsia="仿宋" w:cs="仿宋"/>
                <w:b w:val="0"/>
                <w:bCs w:val="0"/>
                <w:color w:val="auto"/>
                <w:sz w:val="24"/>
                <w:szCs w:val="24"/>
              </w:rPr>
              <w:t>四害防治</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内容表述清楚或与本岗位职责一致的，每一条得1分，满分3分。</w:t>
            </w:r>
          </w:p>
          <w:p w14:paraId="207814FE">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垃圾清运</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内容表述清楚或与本岗位职责一致的，每一条得1分，满分3分。</w:t>
            </w:r>
          </w:p>
        </w:tc>
        <w:tc>
          <w:tcPr>
            <w:tcW w:w="360" w:type="pct"/>
            <w:noWrap w:val="0"/>
            <w:vAlign w:val="top"/>
          </w:tcPr>
          <w:p w14:paraId="28B798CC">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32F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4" w:hRule="atLeast"/>
          <w:jc w:val="center"/>
        </w:trPr>
        <w:tc>
          <w:tcPr>
            <w:tcW w:w="287" w:type="pct"/>
            <w:vMerge w:val="continue"/>
            <w:noWrap w:val="0"/>
            <w:vAlign w:val="center"/>
          </w:tcPr>
          <w:p w14:paraId="74E35829">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1B55DC0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设施设备管理和报修</w:t>
            </w:r>
            <w:r>
              <w:rPr>
                <w:rFonts w:hint="eastAsia" w:ascii="仿宋" w:hAnsi="仿宋" w:eastAsia="仿宋" w:cs="仿宋"/>
                <w:b w:val="0"/>
                <w:bCs w:val="0"/>
                <w:color w:val="auto"/>
                <w:kern w:val="0"/>
                <w:sz w:val="24"/>
                <w:szCs w:val="24"/>
                <w:lang w:eastAsia="zh-CN"/>
              </w:rPr>
              <w:t>服务方案</w:t>
            </w:r>
          </w:p>
          <w:p w14:paraId="24258DC5">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118234E3">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9</w:t>
            </w:r>
          </w:p>
        </w:tc>
        <w:tc>
          <w:tcPr>
            <w:tcW w:w="3416" w:type="pct"/>
            <w:noWrap w:val="0"/>
            <w:vAlign w:val="center"/>
          </w:tcPr>
          <w:p w14:paraId="6821E434">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525F8B0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针对本标段提出详细的</w:t>
            </w:r>
            <w:r>
              <w:rPr>
                <w:rFonts w:hint="eastAsia" w:ascii="仿宋" w:hAnsi="仿宋" w:eastAsia="仿宋" w:cs="仿宋"/>
                <w:b w:val="0"/>
                <w:bCs w:val="0"/>
                <w:color w:val="auto"/>
                <w:sz w:val="24"/>
                <w:szCs w:val="24"/>
                <w:lang w:val="en-US" w:eastAsia="zh-CN"/>
              </w:rPr>
              <w:t>学生公寓</w:t>
            </w:r>
            <w:r>
              <w:rPr>
                <w:rFonts w:hint="eastAsia" w:ascii="仿宋" w:hAnsi="仿宋" w:eastAsia="仿宋" w:cs="仿宋"/>
                <w:b w:val="0"/>
                <w:bCs w:val="0"/>
                <w:color w:val="auto"/>
                <w:sz w:val="24"/>
                <w:szCs w:val="24"/>
              </w:rPr>
              <w:t>设施</w:t>
            </w:r>
            <w:r>
              <w:rPr>
                <w:rFonts w:hint="eastAsia" w:ascii="仿宋" w:hAnsi="仿宋" w:eastAsia="仿宋" w:cs="仿宋"/>
                <w:b w:val="0"/>
                <w:bCs w:val="0"/>
                <w:color w:val="auto"/>
                <w:sz w:val="24"/>
                <w:szCs w:val="24"/>
                <w:lang w:val="en-US" w:eastAsia="zh-CN"/>
              </w:rPr>
              <w:t>设备（消防除外）</w:t>
            </w:r>
            <w:r>
              <w:rPr>
                <w:rFonts w:hint="eastAsia" w:ascii="仿宋" w:hAnsi="仿宋" w:eastAsia="仿宋" w:cs="仿宋"/>
                <w:b w:val="0"/>
                <w:bCs w:val="0"/>
                <w:color w:val="auto"/>
                <w:sz w:val="24"/>
                <w:szCs w:val="24"/>
              </w:rPr>
              <w:t>管理和</w:t>
            </w:r>
            <w:r>
              <w:rPr>
                <w:rFonts w:hint="eastAsia" w:ascii="仿宋" w:hAnsi="仿宋" w:eastAsia="仿宋" w:cs="仿宋"/>
                <w:b w:val="0"/>
                <w:bCs w:val="0"/>
                <w:color w:val="auto"/>
                <w:sz w:val="24"/>
                <w:szCs w:val="24"/>
                <w:lang w:val="en-US" w:eastAsia="zh-CN"/>
              </w:rPr>
              <w:t>报修服务</w:t>
            </w:r>
            <w:r>
              <w:rPr>
                <w:rFonts w:hint="eastAsia" w:ascii="仿宋" w:hAnsi="仿宋" w:eastAsia="仿宋" w:cs="仿宋"/>
                <w:b w:val="0"/>
                <w:bCs w:val="0"/>
                <w:color w:val="auto"/>
                <w:sz w:val="24"/>
                <w:szCs w:val="24"/>
              </w:rPr>
              <w:t>方案，</w:t>
            </w:r>
            <w:r>
              <w:rPr>
                <w:rFonts w:hint="eastAsia" w:ascii="仿宋" w:hAnsi="仿宋" w:eastAsia="仿宋" w:cs="仿宋"/>
                <w:b w:val="0"/>
                <w:bCs w:val="0"/>
                <w:color w:val="auto"/>
                <w:sz w:val="24"/>
                <w:szCs w:val="24"/>
                <w:lang w:val="en-US" w:eastAsia="zh-CN"/>
              </w:rPr>
              <w:t>主要内容有：</w:t>
            </w:r>
          </w:p>
          <w:p w14:paraId="586F5FF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1.设施设备管理</w:t>
            </w:r>
            <w:r>
              <w:rPr>
                <w:rFonts w:hint="eastAsia" w:ascii="仿宋" w:hAnsi="仿宋" w:eastAsia="仿宋" w:cs="仿宋"/>
                <w:b w:val="0"/>
                <w:bCs w:val="0"/>
                <w:color w:val="auto"/>
                <w:sz w:val="24"/>
                <w:szCs w:val="24"/>
                <w:lang w:eastAsia="zh-CN"/>
              </w:rPr>
              <w:t>；</w:t>
            </w:r>
          </w:p>
          <w:p w14:paraId="7797E5D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2.设施设备维护</w:t>
            </w:r>
            <w:r>
              <w:rPr>
                <w:rFonts w:hint="eastAsia" w:ascii="仿宋" w:hAnsi="仿宋" w:eastAsia="仿宋" w:cs="仿宋"/>
                <w:b w:val="0"/>
                <w:bCs w:val="0"/>
                <w:color w:val="auto"/>
                <w:sz w:val="24"/>
                <w:szCs w:val="24"/>
                <w:lang w:eastAsia="zh-CN"/>
              </w:rPr>
              <w:t>；</w:t>
            </w:r>
          </w:p>
          <w:p w14:paraId="19F72A8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3.设施设备报修</w:t>
            </w:r>
            <w:r>
              <w:rPr>
                <w:rFonts w:hint="eastAsia" w:ascii="仿宋" w:hAnsi="仿宋" w:eastAsia="仿宋" w:cs="仿宋"/>
                <w:b w:val="0"/>
                <w:bCs w:val="0"/>
                <w:color w:val="auto"/>
                <w:sz w:val="24"/>
                <w:szCs w:val="24"/>
                <w:lang w:eastAsia="zh-CN"/>
              </w:rPr>
              <w:t>。</w:t>
            </w:r>
          </w:p>
          <w:p w14:paraId="6D8993A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6E5C2AA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4F5DA76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0073015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3B981B67">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分)</w:t>
            </w:r>
          </w:p>
          <w:p w14:paraId="77803B65">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设施设备管理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内容表述清楚或与本岗位职责一致的，每一条得1分，满分3分。</w:t>
            </w:r>
          </w:p>
          <w:p w14:paraId="0A7D649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设施设备维护</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内容表述清楚或与本岗位职责一致的，每一条得1分，满分3分。</w:t>
            </w:r>
          </w:p>
          <w:p w14:paraId="7034F5EA">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lang w:val="en-US" w:eastAsia="zh-CN"/>
              </w:rPr>
              <w:t>3.设施设备报修</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内容表述清楚或与本岗位职责一致的，每一条得1分，满分3分。</w:t>
            </w:r>
          </w:p>
        </w:tc>
        <w:tc>
          <w:tcPr>
            <w:tcW w:w="360" w:type="pct"/>
            <w:noWrap w:val="0"/>
            <w:vAlign w:val="top"/>
          </w:tcPr>
          <w:p w14:paraId="6DCD949B">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00D3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Merge w:val="continue"/>
            <w:noWrap w:val="0"/>
            <w:vAlign w:val="center"/>
          </w:tcPr>
          <w:p w14:paraId="20927D0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4C6999D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安全</w:t>
            </w:r>
            <w:r>
              <w:rPr>
                <w:rFonts w:hint="eastAsia" w:ascii="仿宋" w:hAnsi="仿宋" w:eastAsia="仿宋" w:cs="仿宋"/>
                <w:b w:val="0"/>
                <w:bCs w:val="0"/>
                <w:color w:val="auto"/>
                <w:kern w:val="0"/>
                <w:sz w:val="24"/>
                <w:szCs w:val="24"/>
                <w:lang w:eastAsia="zh-CN"/>
              </w:rPr>
              <w:t>管理服务方案</w:t>
            </w:r>
          </w:p>
          <w:p w14:paraId="612F8BF4">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00B2D9EA">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w:t>
            </w:r>
          </w:p>
        </w:tc>
        <w:tc>
          <w:tcPr>
            <w:tcW w:w="3416" w:type="pct"/>
            <w:noWrap w:val="0"/>
            <w:vAlign w:val="center"/>
          </w:tcPr>
          <w:p w14:paraId="5118612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6BB4F79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针对本标段提出详细的</w:t>
            </w:r>
            <w:r>
              <w:rPr>
                <w:rFonts w:hint="eastAsia" w:ascii="仿宋" w:hAnsi="仿宋" w:eastAsia="仿宋" w:cs="仿宋"/>
                <w:b w:val="0"/>
                <w:bCs w:val="0"/>
                <w:color w:val="auto"/>
                <w:sz w:val="24"/>
                <w:szCs w:val="24"/>
                <w:lang w:val="en-US" w:eastAsia="zh-CN"/>
              </w:rPr>
              <w:t>消防安全管理和日常</w:t>
            </w:r>
            <w:r>
              <w:rPr>
                <w:rFonts w:hint="eastAsia" w:ascii="仿宋" w:hAnsi="仿宋" w:eastAsia="仿宋" w:cs="仿宋"/>
                <w:b w:val="0"/>
                <w:bCs w:val="0"/>
                <w:color w:val="auto"/>
                <w:sz w:val="24"/>
                <w:szCs w:val="24"/>
              </w:rPr>
              <w:t>安全管理</w:t>
            </w:r>
            <w:r>
              <w:rPr>
                <w:rFonts w:hint="eastAsia" w:ascii="仿宋" w:hAnsi="仿宋" w:eastAsia="仿宋" w:cs="仿宋"/>
                <w:b w:val="0"/>
                <w:bCs w:val="0"/>
                <w:color w:val="auto"/>
                <w:sz w:val="24"/>
                <w:szCs w:val="24"/>
                <w:lang w:val="en-US" w:eastAsia="zh-CN"/>
              </w:rPr>
              <w:t>服务</w:t>
            </w:r>
            <w:r>
              <w:rPr>
                <w:rFonts w:hint="eastAsia" w:ascii="仿宋" w:hAnsi="仿宋" w:eastAsia="仿宋" w:cs="仿宋"/>
                <w:b w:val="0"/>
                <w:bCs w:val="0"/>
                <w:color w:val="auto"/>
                <w:sz w:val="24"/>
                <w:szCs w:val="24"/>
              </w:rPr>
              <w:t>方案，</w:t>
            </w:r>
            <w:r>
              <w:rPr>
                <w:rFonts w:hint="eastAsia" w:ascii="仿宋" w:hAnsi="仿宋" w:eastAsia="仿宋" w:cs="仿宋"/>
                <w:b w:val="0"/>
                <w:bCs w:val="0"/>
                <w:color w:val="auto"/>
                <w:sz w:val="24"/>
                <w:szCs w:val="24"/>
                <w:lang w:val="en-US" w:eastAsia="zh-CN"/>
              </w:rPr>
              <w:t>主要内容有：</w:t>
            </w:r>
          </w:p>
          <w:p w14:paraId="53029D1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1.消防安全管理方案</w:t>
            </w:r>
            <w:r>
              <w:rPr>
                <w:rFonts w:hint="eastAsia" w:ascii="仿宋" w:hAnsi="仿宋" w:eastAsia="仿宋" w:cs="仿宋"/>
                <w:b w:val="0"/>
                <w:bCs w:val="0"/>
                <w:color w:val="auto"/>
                <w:sz w:val="24"/>
                <w:szCs w:val="24"/>
                <w:lang w:eastAsia="zh-CN"/>
              </w:rPr>
              <w:t>；</w:t>
            </w:r>
          </w:p>
          <w:p w14:paraId="1ED0A7D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2.日常安全管理方案</w:t>
            </w:r>
            <w:r>
              <w:rPr>
                <w:rFonts w:hint="eastAsia" w:ascii="仿宋" w:hAnsi="仿宋" w:eastAsia="仿宋" w:cs="仿宋"/>
                <w:b w:val="0"/>
                <w:bCs w:val="0"/>
                <w:color w:val="auto"/>
                <w:sz w:val="24"/>
                <w:szCs w:val="24"/>
                <w:lang w:eastAsia="zh-CN"/>
              </w:rPr>
              <w:t>。</w:t>
            </w:r>
          </w:p>
          <w:p w14:paraId="659B999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43CA9F77">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515DE12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5321038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5FC2699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12</w:t>
            </w:r>
            <w:r>
              <w:rPr>
                <w:rFonts w:hint="eastAsia" w:ascii="仿宋" w:hAnsi="仿宋" w:eastAsia="仿宋" w:cs="仿宋"/>
                <w:b w:val="0"/>
                <w:bCs w:val="0"/>
                <w:color w:val="auto"/>
                <w:sz w:val="24"/>
                <w:szCs w:val="24"/>
              </w:rPr>
              <w:t>分)</w:t>
            </w:r>
          </w:p>
          <w:p w14:paraId="21F443B4">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消防安全管理方案</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内容表述清楚或与本岗位职责一致的，每一条得2分，满分6分。</w:t>
            </w:r>
          </w:p>
          <w:p w14:paraId="7C69095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日常安全管理方案</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内容表述清楚或与本岗位职责一致的，每一条得2分，满分6分。</w:t>
            </w:r>
          </w:p>
        </w:tc>
        <w:tc>
          <w:tcPr>
            <w:tcW w:w="360" w:type="pct"/>
            <w:noWrap w:val="0"/>
            <w:vAlign w:val="top"/>
          </w:tcPr>
          <w:p w14:paraId="12A2A781">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1BD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287" w:type="pct"/>
            <w:vMerge w:val="continue"/>
            <w:noWrap w:val="0"/>
            <w:vAlign w:val="center"/>
          </w:tcPr>
          <w:p w14:paraId="3EFD692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5F78576F">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疫情防控</w:t>
            </w:r>
            <w:r>
              <w:rPr>
                <w:rFonts w:hint="eastAsia" w:ascii="仿宋" w:hAnsi="仿宋" w:eastAsia="仿宋" w:cs="仿宋"/>
                <w:b w:val="0"/>
                <w:bCs w:val="0"/>
                <w:color w:val="auto"/>
                <w:kern w:val="0"/>
                <w:sz w:val="24"/>
                <w:szCs w:val="24"/>
                <w:lang w:val="en-US" w:eastAsia="zh-CN"/>
              </w:rPr>
              <w:t>服务</w:t>
            </w:r>
            <w:r>
              <w:rPr>
                <w:rFonts w:hint="eastAsia" w:ascii="仿宋" w:hAnsi="仿宋" w:eastAsia="仿宋" w:cs="仿宋"/>
                <w:b w:val="0"/>
                <w:bCs w:val="0"/>
                <w:color w:val="auto"/>
                <w:kern w:val="0"/>
                <w:sz w:val="24"/>
                <w:szCs w:val="24"/>
                <w:lang w:eastAsia="zh-CN"/>
              </w:rPr>
              <w:t>方案</w:t>
            </w:r>
          </w:p>
          <w:p w14:paraId="09C6E912">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61C1363F">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3416" w:type="pct"/>
            <w:noWrap w:val="0"/>
            <w:vAlign w:val="center"/>
          </w:tcPr>
          <w:p w14:paraId="7583F3D4">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27D265A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针对本标段提出详细的疫情防控服务方案，</w:t>
            </w:r>
            <w:r>
              <w:rPr>
                <w:rFonts w:hint="eastAsia" w:ascii="仿宋" w:hAnsi="仿宋" w:eastAsia="仿宋" w:cs="仿宋"/>
                <w:b w:val="0"/>
                <w:bCs w:val="0"/>
                <w:color w:val="auto"/>
                <w:sz w:val="24"/>
                <w:szCs w:val="24"/>
                <w:lang w:val="en-US" w:eastAsia="zh-CN"/>
              </w:rPr>
              <w:t>主要内容有：</w:t>
            </w:r>
          </w:p>
          <w:p w14:paraId="498D53D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1.疫情防控知识宣传</w:t>
            </w:r>
            <w:r>
              <w:rPr>
                <w:rFonts w:hint="eastAsia" w:ascii="仿宋" w:hAnsi="仿宋" w:eastAsia="仿宋" w:cs="仿宋"/>
                <w:b w:val="0"/>
                <w:bCs w:val="0"/>
                <w:color w:val="auto"/>
                <w:sz w:val="24"/>
                <w:szCs w:val="24"/>
                <w:lang w:eastAsia="zh-CN"/>
              </w:rPr>
              <w:t>；</w:t>
            </w:r>
          </w:p>
          <w:p w14:paraId="297D624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2.疫情防控应急预案</w:t>
            </w:r>
            <w:r>
              <w:rPr>
                <w:rFonts w:hint="eastAsia" w:ascii="仿宋" w:hAnsi="仿宋" w:eastAsia="仿宋" w:cs="仿宋"/>
                <w:b w:val="0"/>
                <w:bCs w:val="0"/>
                <w:color w:val="auto"/>
                <w:sz w:val="24"/>
                <w:szCs w:val="24"/>
                <w:lang w:eastAsia="zh-CN"/>
              </w:rPr>
              <w:t>。</w:t>
            </w:r>
          </w:p>
          <w:p w14:paraId="2784A17A">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4FB3C88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2E1C7D8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5FC1D96A">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40B3C50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6CC4C92B">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疫情防控知识宣传</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内容表述清楚或与本岗位职责一致的，每满足一条得0.5分，满分1.5分。</w:t>
            </w:r>
          </w:p>
          <w:p w14:paraId="540998FA">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疫情防控应急预案</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内容科学合理，每满足一条得0.5分，满分1.5分。</w:t>
            </w:r>
          </w:p>
        </w:tc>
        <w:tc>
          <w:tcPr>
            <w:tcW w:w="360" w:type="pct"/>
            <w:noWrap w:val="0"/>
            <w:vAlign w:val="top"/>
          </w:tcPr>
          <w:p w14:paraId="6904A97F">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4DEB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87" w:type="pct"/>
            <w:vMerge w:val="continue"/>
            <w:noWrap w:val="0"/>
            <w:vAlign w:val="center"/>
          </w:tcPr>
          <w:p w14:paraId="7EF038BC">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456A0F6C">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其他保障服务</w:t>
            </w:r>
            <w:r>
              <w:rPr>
                <w:rFonts w:hint="eastAsia" w:ascii="仿宋" w:hAnsi="仿宋" w:eastAsia="仿宋" w:cs="仿宋"/>
                <w:b w:val="0"/>
                <w:bCs w:val="0"/>
                <w:color w:val="auto"/>
                <w:kern w:val="0"/>
                <w:sz w:val="24"/>
                <w:szCs w:val="24"/>
                <w:lang w:eastAsia="zh-CN"/>
              </w:rPr>
              <w:t>方案</w:t>
            </w:r>
          </w:p>
          <w:p w14:paraId="02D3B28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28B6CDD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4.5</w:t>
            </w:r>
          </w:p>
        </w:tc>
        <w:tc>
          <w:tcPr>
            <w:tcW w:w="3416" w:type="pct"/>
            <w:noWrap w:val="0"/>
            <w:vAlign w:val="center"/>
          </w:tcPr>
          <w:p w14:paraId="3A26B437">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3729346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针对本标段提出详细的其他</w:t>
            </w:r>
            <w:r>
              <w:rPr>
                <w:rFonts w:hint="eastAsia" w:ascii="仿宋" w:hAnsi="仿宋" w:eastAsia="仿宋" w:cs="仿宋"/>
                <w:b w:val="0"/>
                <w:bCs w:val="0"/>
                <w:color w:val="auto"/>
                <w:sz w:val="24"/>
                <w:szCs w:val="24"/>
                <w:lang w:val="en-US" w:eastAsia="zh-CN"/>
              </w:rPr>
              <w:t>保障</w:t>
            </w:r>
            <w:r>
              <w:rPr>
                <w:rFonts w:hint="eastAsia" w:ascii="仿宋" w:hAnsi="仿宋" w:eastAsia="仿宋" w:cs="仿宋"/>
                <w:b w:val="0"/>
                <w:bCs w:val="0"/>
                <w:color w:val="auto"/>
                <w:sz w:val="24"/>
                <w:szCs w:val="24"/>
              </w:rPr>
              <w:t>服务方案，</w:t>
            </w:r>
            <w:r>
              <w:rPr>
                <w:rFonts w:hint="eastAsia" w:ascii="仿宋" w:hAnsi="仿宋" w:eastAsia="仿宋" w:cs="仿宋"/>
                <w:b w:val="0"/>
                <w:bCs w:val="0"/>
                <w:color w:val="auto"/>
                <w:sz w:val="24"/>
                <w:szCs w:val="24"/>
                <w:lang w:val="en-US" w:eastAsia="zh-CN"/>
              </w:rPr>
              <w:t>主要内容有：</w:t>
            </w:r>
          </w:p>
          <w:p w14:paraId="46CAEDF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1.大型活动</w:t>
            </w:r>
            <w:r>
              <w:rPr>
                <w:rFonts w:hint="eastAsia" w:ascii="仿宋" w:hAnsi="仿宋" w:eastAsia="仿宋" w:cs="仿宋"/>
                <w:b w:val="0"/>
                <w:bCs w:val="0"/>
                <w:color w:val="auto"/>
                <w:sz w:val="24"/>
                <w:szCs w:val="24"/>
                <w:lang w:eastAsia="zh-CN"/>
              </w:rPr>
              <w:t>；</w:t>
            </w:r>
          </w:p>
          <w:p w14:paraId="0517BC99">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中高考；</w:t>
            </w:r>
          </w:p>
          <w:p w14:paraId="46D7B9A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校园开放日。</w:t>
            </w:r>
          </w:p>
          <w:p w14:paraId="1B0CA93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7ACF27A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18B448B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1162871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6D78784B">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4.5</w:t>
            </w:r>
            <w:r>
              <w:rPr>
                <w:rFonts w:hint="eastAsia" w:ascii="仿宋" w:hAnsi="仿宋" w:eastAsia="仿宋" w:cs="仿宋"/>
                <w:b w:val="0"/>
                <w:bCs w:val="0"/>
                <w:color w:val="auto"/>
                <w:sz w:val="24"/>
                <w:szCs w:val="24"/>
              </w:rPr>
              <w:t>分)</w:t>
            </w:r>
          </w:p>
          <w:p w14:paraId="475DF311">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eastAsia="zh-CN"/>
              </w:rPr>
              <w:t>大型活动：</w:t>
            </w:r>
            <w:r>
              <w:rPr>
                <w:rFonts w:hint="eastAsia" w:ascii="仿宋" w:hAnsi="仿宋" w:eastAsia="仿宋" w:cs="仿宋"/>
                <w:b w:val="0"/>
                <w:bCs w:val="0"/>
                <w:color w:val="auto"/>
                <w:sz w:val="24"/>
                <w:szCs w:val="24"/>
                <w:lang w:val="en-US" w:eastAsia="zh-CN"/>
              </w:rPr>
              <w:t>内容科学合理，每一条得0.5分，满分1.5分；内容表述不清或有误的不得分。</w:t>
            </w:r>
          </w:p>
          <w:p w14:paraId="175AD60A">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eastAsia="zh-CN"/>
              </w:rPr>
              <w:t>中高考：</w:t>
            </w:r>
            <w:r>
              <w:rPr>
                <w:rFonts w:hint="eastAsia" w:ascii="仿宋" w:hAnsi="仿宋" w:eastAsia="仿宋" w:cs="仿宋"/>
                <w:b w:val="0"/>
                <w:bCs w:val="0"/>
                <w:color w:val="auto"/>
                <w:sz w:val="24"/>
                <w:szCs w:val="24"/>
                <w:lang w:val="en-US" w:eastAsia="zh-CN"/>
              </w:rPr>
              <w:t>内容科学合理，每一条得0.5分，满分1.5分；内容表述不清或有误的不得分。</w:t>
            </w:r>
          </w:p>
          <w:p w14:paraId="5C7FA99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校园开放日：</w:t>
            </w:r>
            <w:r>
              <w:rPr>
                <w:rFonts w:hint="eastAsia" w:ascii="仿宋" w:hAnsi="仿宋" w:eastAsia="仿宋" w:cs="仿宋"/>
                <w:b w:val="0"/>
                <w:bCs w:val="0"/>
                <w:color w:val="auto"/>
                <w:sz w:val="24"/>
                <w:szCs w:val="24"/>
                <w:lang w:val="en-US" w:eastAsia="zh-CN"/>
              </w:rPr>
              <w:t>内容科学合理，每一条得0.5分，满分1.5分；内容表述不清或有错误的不得分。</w:t>
            </w:r>
          </w:p>
        </w:tc>
        <w:tc>
          <w:tcPr>
            <w:tcW w:w="360" w:type="pct"/>
            <w:noWrap w:val="0"/>
            <w:vAlign w:val="top"/>
          </w:tcPr>
          <w:p w14:paraId="1D6D6861">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57F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7" w:type="pct"/>
            <w:vMerge w:val="restart"/>
            <w:noWrap w:val="0"/>
            <w:vAlign w:val="center"/>
          </w:tcPr>
          <w:p w14:paraId="1A2D6542">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34F77D37">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3C21953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65479244">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535AAA95">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3F780D2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77514D2A">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1FBFEE4F">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3084C2C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3B53558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2A2BAFE7">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6CA7086E">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73D9BC34">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p w14:paraId="1CC33ACB">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eastAsia="zh-CN"/>
              </w:rPr>
              <w:t>保障方案</w:t>
            </w:r>
          </w:p>
        </w:tc>
        <w:tc>
          <w:tcPr>
            <w:tcW w:w="555" w:type="pct"/>
            <w:noWrap w:val="0"/>
            <w:vAlign w:val="center"/>
          </w:tcPr>
          <w:p w14:paraId="518B6121">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机构建设</w:t>
            </w:r>
          </w:p>
          <w:p w14:paraId="43DEA91B">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5A5544C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3416" w:type="pct"/>
            <w:noWrap w:val="0"/>
            <w:vAlign w:val="center"/>
          </w:tcPr>
          <w:p w14:paraId="44FE93B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37871B47">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提供针对本标段拟定的组织机构和专业的服务团队，</w:t>
            </w:r>
            <w:r>
              <w:rPr>
                <w:rFonts w:hint="eastAsia" w:ascii="仿宋" w:hAnsi="仿宋" w:eastAsia="仿宋" w:cs="仿宋"/>
                <w:b w:val="0"/>
                <w:bCs w:val="0"/>
                <w:color w:val="auto"/>
                <w:sz w:val="24"/>
                <w:szCs w:val="24"/>
                <w:lang w:val="en-US" w:eastAsia="zh-CN"/>
              </w:rPr>
              <w:t>主要内容有：</w:t>
            </w:r>
          </w:p>
          <w:p w14:paraId="0C24ECD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1.组织架构</w:t>
            </w:r>
            <w:r>
              <w:rPr>
                <w:rFonts w:hint="eastAsia" w:ascii="仿宋" w:hAnsi="仿宋" w:eastAsia="仿宋" w:cs="仿宋"/>
                <w:b w:val="0"/>
                <w:bCs w:val="0"/>
                <w:color w:val="auto"/>
                <w:sz w:val="24"/>
                <w:szCs w:val="24"/>
                <w:lang w:eastAsia="zh-CN"/>
              </w:rPr>
              <w:t>；</w:t>
            </w:r>
          </w:p>
          <w:p w14:paraId="7A09CD9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2.岗位职责</w:t>
            </w:r>
            <w:r>
              <w:rPr>
                <w:rFonts w:hint="eastAsia" w:ascii="仿宋" w:hAnsi="仿宋" w:eastAsia="仿宋" w:cs="仿宋"/>
                <w:b w:val="0"/>
                <w:bCs w:val="0"/>
                <w:color w:val="auto"/>
                <w:sz w:val="24"/>
                <w:szCs w:val="24"/>
                <w:lang w:eastAsia="zh-CN"/>
              </w:rPr>
              <w:t>。</w:t>
            </w:r>
          </w:p>
          <w:p w14:paraId="640B32B4">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5069CE2F">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3DC77C9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1627497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00C2306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0EED747B">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组织架构</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内容科学合理，每提供一条得0.5分，满分1.5分；</w:t>
            </w:r>
          </w:p>
          <w:p w14:paraId="017CC760">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岗位职责</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内容科学合理，每提供一项得0.5分，满分1.5分。</w:t>
            </w:r>
          </w:p>
        </w:tc>
        <w:tc>
          <w:tcPr>
            <w:tcW w:w="360" w:type="pct"/>
            <w:noWrap w:val="0"/>
            <w:vAlign w:val="top"/>
          </w:tcPr>
          <w:p w14:paraId="13979BE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6488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continue"/>
            <w:noWrap w:val="0"/>
            <w:vAlign w:val="center"/>
          </w:tcPr>
          <w:p w14:paraId="1BEAEAC4">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23EEC8B1">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管理制度</w:t>
            </w:r>
          </w:p>
          <w:p w14:paraId="7625F6A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67160B0A">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3416" w:type="pct"/>
            <w:noWrap w:val="0"/>
            <w:vAlign w:val="center"/>
          </w:tcPr>
          <w:p w14:paraId="475B0E1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723F3C1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提供针对本标拟定的组织机构和专业的服务团队</w:t>
            </w:r>
            <w:r>
              <w:rPr>
                <w:rFonts w:hint="eastAsia" w:ascii="仿宋" w:hAnsi="仿宋" w:eastAsia="仿宋" w:cs="仿宋"/>
                <w:b w:val="0"/>
                <w:bCs w:val="0"/>
                <w:color w:val="auto"/>
                <w:sz w:val="24"/>
                <w:szCs w:val="24"/>
                <w:lang w:val="en-US" w:eastAsia="zh-CN"/>
              </w:rPr>
              <w:t>，制定出相应的管理制度</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主要内容有：</w:t>
            </w:r>
          </w:p>
          <w:p w14:paraId="5A41F96A">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1.各项管理制度</w:t>
            </w:r>
            <w:r>
              <w:rPr>
                <w:rFonts w:hint="eastAsia" w:ascii="仿宋" w:hAnsi="仿宋" w:eastAsia="仿宋" w:cs="仿宋"/>
                <w:b w:val="0"/>
                <w:bCs w:val="0"/>
                <w:color w:val="auto"/>
                <w:sz w:val="24"/>
                <w:szCs w:val="24"/>
                <w:lang w:eastAsia="zh-CN"/>
              </w:rPr>
              <w:t>；</w:t>
            </w:r>
          </w:p>
          <w:p w14:paraId="46007CC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2.各岗位考核标准（办法）</w:t>
            </w:r>
            <w:r>
              <w:rPr>
                <w:rFonts w:hint="eastAsia" w:ascii="仿宋" w:hAnsi="仿宋" w:eastAsia="仿宋" w:cs="仿宋"/>
                <w:b w:val="0"/>
                <w:bCs w:val="0"/>
                <w:color w:val="auto"/>
                <w:sz w:val="24"/>
                <w:szCs w:val="24"/>
                <w:lang w:eastAsia="zh-CN"/>
              </w:rPr>
              <w:t>。</w:t>
            </w:r>
          </w:p>
          <w:p w14:paraId="148C1C3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14DA4324">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3B7C79DA">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2858F152">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15049AB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7DF5824A">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各项管理制度</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内容科学合理，每一项制度得0.5分，满分1.5分。</w:t>
            </w:r>
          </w:p>
          <w:p w14:paraId="15C99D15">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各岗位考核标准（办法）</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内容科学合理，每一项标准（办法）得0.5分，满分1.5分。</w:t>
            </w:r>
          </w:p>
        </w:tc>
        <w:tc>
          <w:tcPr>
            <w:tcW w:w="360" w:type="pct"/>
            <w:noWrap w:val="0"/>
            <w:vAlign w:val="top"/>
          </w:tcPr>
          <w:p w14:paraId="4C1216F0">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5278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continue"/>
            <w:noWrap w:val="0"/>
            <w:vAlign w:val="center"/>
          </w:tcPr>
          <w:p w14:paraId="012DCF40">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4D8636BD">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应急</w:t>
            </w:r>
            <w:r>
              <w:rPr>
                <w:rFonts w:hint="eastAsia" w:ascii="仿宋" w:hAnsi="仿宋" w:eastAsia="仿宋" w:cs="仿宋"/>
                <w:b w:val="0"/>
                <w:bCs w:val="0"/>
                <w:color w:val="auto"/>
                <w:kern w:val="0"/>
                <w:sz w:val="24"/>
                <w:szCs w:val="24"/>
                <w:lang w:val="en-US" w:eastAsia="zh-CN"/>
              </w:rPr>
              <w:t>处置预案</w:t>
            </w:r>
          </w:p>
          <w:p w14:paraId="6D6928B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07AE104A">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3416" w:type="pct"/>
            <w:noWrap w:val="0"/>
            <w:vAlign w:val="center"/>
          </w:tcPr>
          <w:p w14:paraId="06601CB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4D083D79">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提供针对本</w:t>
            </w:r>
            <w:r>
              <w:rPr>
                <w:rFonts w:hint="eastAsia" w:ascii="仿宋" w:hAnsi="仿宋" w:eastAsia="仿宋" w:cs="仿宋"/>
                <w:b w:val="0"/>
                <w:bCs w:val="0"/>
                <w:color w:val="auto"/>
                <w:sz w:val="24"/>
                <w:szCs w:val="24"/>
                <w:lang w:val="en-US" w:eastAsia="zh-CN"/>
              </w:rPr>
              <w:t>标段</w:t>
            </w:r>
            <w:r>
              <w:rPr>
                <w:rFonts w:hint="eastAsia" w:ascii="仿宋" w:hAnsi="仿宋" w:eastAsia="仿宋" w:cs="仿宋"/>
                <w:b w:val="0"/>
                <w:bCs w:val="0"/>
                <w:color w:val="auto"/>
                <w:sz w:val="24"/>
                <w:szCs w:val="24"/>
              </w:rPr>
              <w:t>提出详细的</w:t>
            </w:r>
            <w:r>
              <w:rPr>
                <w:rFonts w:hint="eastAsia" w:ascii="仿宋" w:hAnsi="仿宋" w:eastAsia="仿宋" w:cs="仿宋"/>
                <w:b w:val="0"/>
                <w:bCs w:val="0"/>
                <w:color w:val="auto"/>
                <w:sz w:val="24"/>
                <w:szCs w:val="24"/>
                <w:lang w:val="en-US" w:eastAsia="zh-CN"/>
              </w:rPr>
              <w:t>应急处置预案。</w:t>
            </w:r>
          </w:p>
          <w:p w14:paraId="022A051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0B5F20A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5F21E2E0">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676CF1C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05EC58E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5B56151C">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eastAsia="zh-CN"/>
              </w:rPr>
              <w:t>每提供一套方案得1分，满分3分；方案内容表述不清或错误的不得分，</w:t>
            </w:r>
            <w:r>
              <w:rPr>
                <w:rFonts w:hint="eastAsia" w:ascii="仿宋" w:hAnsi="仿宋" w:eastAsia="仿宋" w:cs="仿宋"/>
                <w:b w:val="0"/>
                <w:bCs w:val="0"/>
                <w:color w:val="auto"/>
                <w:kern w:val="0"/>
                <w:sz w:val="24"/>
                <w:szCs w:val="24"/>
                <w:lang w:val="en-US" w:eastAsia="zh-CN" w:bidi="ar"/>
              </w:rPr>
              <w:t>不提供不得分。</w:t>
            </w:r>
          </w:p>
        </w:tc>
        <w:tc>
          <w:tcPr>
            <w:tcW w:w="360" w:type="pct"/>
            <w:noWrap w:val="0"/>
            <w:vAlign w:val="top"/>
          </w:tcPr>
          <w:p w14:paraId="673EDDBE">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0754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287" w:type="pct"/>
            <w:vMerge w:val="continue"/>
            <w:noWrap w:val="0"/>
            <w:vAlign w:val="center"/>
          </w:tcPr>
          <w:p w14:paraId="1DEBD681">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5C8F98D3">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内部</w:t>
            </w:r>
            <w:r>
              <w:rPr>
                <w:rFonts w:hint="eastAsia" w:ascii="仿宋" w:hAnsi="仿宋" w:eastAsia="仿宋" w:cs="仿宋"/>
                <w:b w:val="0"/>
                <w:bCs w:val="0"/>
                <w:color w:val="auto"/>
                <w:kern w:val="0"/>
                <w:sz w:val="24"/>
                <w:szCs w:val="24"/>
                <w:lang w:eastAsia="zh-CN"/>
              </w:rPr>
              <w:t>培训</w:t>
            </w:r>
            <w:r>
              <w:rPr>
                <w:rFonts w:hint="eastAsia" w:ascii="仿宋" w:hAnsi="仿宋" w:eastAsia="仿宋" w:cs="仿宋"/>
                <w:b w:val="0"/>
                <w:bCs w:val="0"/>
                <w:color w:val="auto"/>
                <w:kern w:val="0"/>
                <w:sz w:val="24"/>
                <w:szCs w:val="24"/>
                <w:lang w:val="en-US" w:eastAsia="zh-CN"/>
              </w:rPr>
              <w:t>方案与考核办法</w:t>
            </w:r>
          </w:p>
          <w:p w14:paraId="158DFB87">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eastAsia="zh-CN"/>
              </w:rPr>
            </w:pPr>
          </w:p>
        </w:tc>
        <w:tc>
          <w:tcPr>
            <w:tcW w:w="379" w:type="pct"/>
            <w:noWrap w:val="0"/>
            <w:vAlign w:val="center"/>
          </w:tcPr>
          <w:p w14:paraId="17E445A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3416" w:type="pct"/>
            <w:noWrap w:val="0"/>
            <w:vAlign w:val="center"/>
          </w:tcPr>
          <w:p w14:paraId="6038901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一、评审内容</w:t>
            </w:r>
          </w:p>
          <w:p w14:paraId="5D1708B4">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提供针对本标制定</w:t>
            </w:r>
            <w:r>
              <w:rPr>
                <w:rFonts w:hint="eastAsia" w:ascii="仿宋" w:hAnsi="仿宋" w:eastAsia="仿宋" w:cs="仿宋"/>
                <w:b w:val="0"/>
                <w:bCs w:val="0"/>
                <w:color w:val="auto"/>
                <w:sz w:val="24"/>
                <w:szCs w:val="24"/>
                <w:lang w:val="en-US" w:eastAsia="zh-CN"/>
              </w:rPr>
              <w:t>的</w:t>
            </w:r>
            <w:r>
              <w:rPr>
                <w:rFonts w:hint="eastAsia" w:ascii="仿宋" w:hAnsi="仿宋" w:eastAsia="仿宋" w:cs="仿宋"/>
                <w:b w:val="0"/>
                <w:bCs w:val="0"/>
                <w:color w:val="auto"/>
                <w:sz w:val="24"/>
                <w:szCs w:val="24"/>
              </w:rPr>
              <w:t>详细</w:t>
            </w:r>
            <w:r>
              <w:rPr>
                <w:rFonts w:hint="eastAsia" w:ascii="仿宋" w:hAnsi="仿宋" w:eastAsia="仿宋" w:cs="仿宋"/>
                <w:b w:val="0"/>
                <w:bCs w:val="0"/>
                <w:color w:val="auto"/>
                <w:sz w:val="24"/>
                <w:szCs w:val="24"/>
                <w:lang w:val="en-US" w:eastAsia="zh-CN"/>
              </w:rPr>
              <w:t>内部</w:t>
            </w:r>
            <w:r>
              <w:rPr>
                <w:rFonts w:hint="eastAsia" w:ascii="仿宋" w:hAnsi="仿宋" w:eastAsia="仿宋" w:cs="仿宋"/>
                <w:b w:val="0"/>
                <w:bCs w:val="0"/>
                <w:color w:val="auto"/>
                <w:sz w:val="24"/>
                <w:szCs w:val="24"/>
              </w:rPr>
              <w:t>培训方案</w:t>
            </w:r>
            <w:r>
              <w:rPr>
                <w:rFonts w:hint="eastAsia" w:ascii="仿宋" w:hAnsi="仿宋" w:eastAsia="仿宋" w:cs="仿宋"/>
                <w:b w:val="0"/>
                <w:bCs w:val="0"/>
                <w:color w:val="auto"/>
                <w:sz w:val="24"/>
                <w:szCs w:val="24"/>
                <w:lang w:val="en-US" w:eastAsia="zh-CN"/>
              </w:rPr>
              <w:t>与考核办法</w:t>
            </w:r>
            <w:r>
              <w:rPr>
                <w:rFonts w:hint="eastAsia" w:ascii="仿宋" w:hAnsi="仿宋" w:eastAsia="仿宋" w:cs="仿宋"/>
                <w:b w:val="0"/>
                <w:bCs w:val="0"/>
                <w:color w:val="auto"/>
                <w:sz w:val="24"/>
                <w:szCs w:val="24"/>
              </w:rPr>
              <w:t>，保证上岗人员的专业素质、服务质量符合采购人要求。</w:t>
            </w:r>
            <w:r>
              <w:rPr>
                <w:rFonts w:hint="eastAsia" w:ascii="仿宋" w:hAnsi="仿宋" w:eastAsia="仿宋" w:cs="仿宋"/>
                <w:b w:val="0"/>
                <w:bCs w:val="0"/>
                <w:color w:val="auto"/>
                <w:sz w:val="24"/>
                <w:szCs w:val="24"/>
                <w:lang w:val="en-US" w:eastAsia="zh-CN"/>
              </w:rPr>
              <w:t>主要内容有：</w:t>
            </w:r>
          </w:p>
          <w:p w14:paraId="4EDEC3C7">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1.内部</w:t>
            </w:r>
            <w:r>
              <w:rPr>
                <w:rFonts w:hint="eastAsia" w:ascii="仿宋" w:hAnsi="仿宋" w:eastAsia="仿宋" w:cs="仿宋"/>
                <w:b w:val="0"/>
                <w:bCs w:val="0"/>
                <w:color w:val="auto"/>
                <w:sz w:val="24"/>
                <w:szCs w:val="24"/>
              </w:rPr>
              <w:t>培训方案</w:t>
            </w:r>
            <w:r>
              <w:rPr>
                <w:rFonts w:hint="eastAsia" w:ascii="仿宋" w:hAnsi="仿宋" w:eastAsia="仿宋" w:cs="仿宋"/>
                <w:b w:val="0"/>
                <w:bCs w:val="0"/>
                <w:color w:val="auto"/>
                <w:sz w:val="24"/>
                <w:szCs w:val="24"/>
                <w:lang w:eastAsia="zh-CN"/>
              </w:rPr>
              <w:t>；</w:t>
            </w:r>
          </w:p>
          <w:p w14:paraId="04E37BBD">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2.考核办法</w:t>
            </w:r>
            <w:r>
              <w:rPr>
                <w:rFonts w:hint="eastAsia" w:ascii="仿宋" w:hAnsi="仿宋" w:eastAsia="仿宋" w:cs="仿宋"/>
                <w:b w:val="0"/>
                <w:bCs w:val="0"/>
                <w:color w:val="auto"/>
                <w:sz w:val="24"/>
                <w:szCs w:val="24"/>
                <w:lang w:eastAsia="zh-CN"/>
              </w:rPr>
              <w:t>。</w:t>
            </w:r>
          </w:p>
          <w:p w14:paraId="01ECFD61">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二、评审标准</w:t>
            </w:r>
          </w:p>
          <w:p w14:paraId="6E4CB89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1.完整性:方案必须全面，对评审内容有详细描述;</w:t>
            </w:r>
          </w:p>
          <w:p w14:paraId="4A1C53B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2.可实施性:切合</w:t>
            </w:r>
            <w:r>
              <w:rPr>
                <w:rFonts w:hint="eastAsia" w:ascii="仿宋" w:hAnsi="仿宋" w:eastAsia="仿宋" w:cs="仿宋"/>
                <w:b w:val="0"/>
                <w:bCs w:val="0"/>
                <w:color w:val="auto"/>
                <w:sz w:val="24"/>
                <w:szCs w:val="24"/>
                <w:lang w:val="en-US" w:eastAsia="zh-CN"/>
              </w:rPr>
              <w:t>岗位</w:t>
            </w:r>
            <w:r>
              <w:rPr>
                <w:rFonts w:hint="eastAsia" w:ascii="仿宋" w:hAnsi="仿宋" w:eastAsia="仿宋" w:cs="仿宋"/>
                <w:b w:val="0"/>
                <w:bCs w:val="0"/>
                <w:color w:val="auto"/>
                <w:sz w:val="24"/>
                <w:szCs w:val="24"/>
              </w:rPr>
              <w:t>实际，内容科学合理;</w:t>
            </w:r>
          </w:p>
          <w:p w14:paraId="28109B6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3.针对性:紧扣</w:t>
            </w:r>
            <w:r>
              <w:rPr>
                <w:rFonts w:hint="eastAsia" w:ascii="仿宋" w:hAnsi="仿宋" w:eastAsia="仿宋" w:cs="仿宋"/>
                <w:b w:val="0"/>
                <w:bCs w:val="0"/>
                <w:color w:val="auto"/>
                <w:sz w:val="24"/>
                <w:szCs w:val="24"/>
                <w:lang w:val="en-US" w:eastAsia="zh-CN"/>
              </w:rPr>
              <w:t>本标段</w:t>
            </w:r>
            <w:r>
              <w:rPr>
                <w:rFonts w:hint="eastAsia" w:ascii="仿宋" w:hAnsi="仿宋" w:eastAsia="仿宋" w:cs="仿宋"/>
                <w:b w:val="0"/>
                <w:bCs w:val="0"/>
                <w:color w:val="auto"/>
                <w:sz w:val="24"/>
                <w:szCs w:val="24"/>
              </w:rPr>
              <w:t>实际，内容科学合理。</w:t>
            </w:r>
          </w:p>
          <w:p w14:paraId="2C51BE5C">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三、赋分依据(满分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239C8E7C">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内部</w:t>
            </w:r>
            <w:r>
              <w:rPr>
                <w:rFonts w:hint="eastAsia" w:ascii="仿宋" w:hAnsi="仿宋" w:eastAsia="仿宋" w:cs="仿宋"/>
                <w:b w:val="0"/>
                <w:bCs w:val="0"/>
                <w:color w:val="auto"/>
                <w:sz w:val="24"/>
                <w:szCs w:val="24"/>
              </w:rPr>
              <w:t>培训方案</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内容科学合理，每一项方案得0.5分，满分1.5分；方案内容表述不清或有错误的不得分，</w:t>
            </w:r>
            <w:r>
              <w:rPr>
                <w:rFonts w:hint="eastAsia" w:ascii="仿宋" w:hAnsi="仿宋" w:eastAsia="仿宋" w:cs="仿宋"/>
                <w:b w:val="0"/>
                <w:bCs w:val="0"/>
                <w:color w:val="auto"/>
                <w:kern w:val="0"/>
                <w:sz w:val="24"/>
                <w:szCs w:val="24"/>
                <w:lang w:val="en-US" w:eastAsia="zh-CN" w:bidi="ar"/>
              </w:rPr>
              <w:t>不提供不得分。</w:t>
            </w:r>
          </w:p>
          <w:p w14:paraId="4FEA4067">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val="en-US" w:eastAsia="zh-CN"/>
              </w:rPr>
              <w:t>考核办法</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内容科学合理，每一项考核办法得0.5分，满分1.5分；方案内容表述不清或有错误的不得分</w:t>
            </w:r>
            <w:r>
              <w:rPr>
                <w:rFonts w:hint="eastAsia" w:ascii="仿宋" w:hAnsi="仿宋" w:eastAsia="仿宋" w:cs="仿宋"/>
                <w:b w:val="0"/>
                <w:bCs w:val="0"/>
                <w:color w:val="auto"/>
                <w:kern w:val="0"/>
                <w:sz w:val="24"/>
                <w:szCs w:val="24"/>
                <w:lang w:val="en-US" w:eastAsia="zh-CN" w:bidi="ar"/>
              </w:rPr>
              <w:t>不提供不得分。</w:t>
            </w:r>
          </w:p>
        </w:tc>
        <w:tc>
          <w:tcPr>
            <w:tcW w:w="360" w:type="pct"/>
            <w:noWrap w:val="0"/>
            <w:vAlign w:val="top"/>
          </w:tcPr>
          <w:p w14:paraId="69EB46CE">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6D7A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continue"/>
            <w:noWrap w:val="0"/>
            <w:vAlign w:val="center"/>
          </w:tcPr>
          <w:p w14:paraId="08093F74">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p>
        </w:tc>
        <w:tc>
          <w:tcPr>
            <w:tcW w:w="555" w:type="pct"/>
            <w:noWrap w:val="0"/>
            <w:vAlign w:val="center"/>
          </w:tcPr>
          <w:p w14:paraId="10D27669">
            <w:pPr>
              <w:keepNext w:val="0"/>
              <w:keepLines w:val="0"/>
              <w:widowControl/>
              <w:suppressLineNumbers w:val="0"/>
              <w:spacing w:before="0" w:beforeAutospacing="0" w:after="0" w:afterAutospacing="0"/>
              <w:ind w:left="0" w:right="0"/>
              <w:jc w:val="center"/>
              <w:rPr>
                <w:rFonts w:hint="default"/>
                <w:b w:val="0"/>
                <w:bCs w:val="0"/>
                <w:color w:val="auto"/>
              </w:rPr>
            </w:pPr>
            <w:r>
              <w:rPr>
                <w:rFonts w:hint="default" w:ascii="仿宋" w:hAnsi="仿宋" w:eastAsia="仿宋" w:cs="仿宋"/>
                <w:b w:val="0"/>
                <w:bCs w:val="0"/>
                <w:color w:val="auto"/>
                <w:kern w:val="0"/>
                <w:sz w:val="24"/>
                <w:szCs w:val="24"/>
                <w:lang w:val="en-US" w:eastAsia="zh-CN" w:bidi="ar"/>
              </w:rPr>
              <w:t>投入</w:t>
            </w:r>
            <w:r>
              <w:rPr>
                <w:rFonts w:hint="eastAsia" w:ascii="仿宋" w:hAnsi="仿宋" w:eastAsia="仿宋" w:cs="仿宋"/>
                <w:b w:val="0"/>
                <w:bCs w:val="0"/>
                <w:color w:val="auto"/>
                <w:kern w:val="0"/>
                <w:sz w:val="24"/>
                <w:szCs w:val="24"/>
                <w:lang w:val="en-US" w:eastAsia="zh-CN" w:bidi="ar"/>
              </w:rPr>
              <w:t>设备</w:t>
            </w:r>
          </w:p>
          <w:p w14:paraId="3F7AA348">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p>
        </w:tc>
        <w:tc>
          <w:tcPr>
            <w:tcW w:w="379" w:type="pct"/>
            <w:noWrap w:val="0"/>
            <w:vAlign w:val="center"/>
          </w:tcPr>
          <w:p w14:paraId="4C04712A">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1.5</w:t>
            </w:r>
          </w:p>
        </w:tc>
        <w:tc>
          <w:tcPr>
            <w:tcW w:w="3416" w:type="pct"/>
            <w:noWrap w:val="0"/>
            <w:vAlign w:val="center"/>
          </w:tcPr>
          <w:p w14:paraId="561D1BA9">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sz w:val="24"/>
                <w:szCs w:val="24"/>
              </w:rPr>
              <w:t>一、评审内容</w:t>
            </w:r>
          </w:p>
          <w:p w14:paraId="538D630C">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提供本标段拟投入的工具、设备清单（</w:t>
            </w:r>
            <w:r>
              <w:rPr>
                <w:rFonts w:hint="eastAsia" w:ascii="仿宋" w:hAnsi="仿宋" w:eastAsia="仿宋" w:cs="仿宋"/>
                <w:b w:val="0"/>
                <w:bCs w:val="0"/>
                <w:color w:val="auto"/>
                <w:kern w:val="0"/>
                <w:sz w:val="24"/>
                <w:szCs w:val="24"/>
                <w:lang w:val="en-US" w:eastAsia="zh-CN" w:bidi="ar"/>
              </w:rPr>
              <w:t>清洁工具、工作服装、</w:t>
            </w:r>
            <w:r>
              <w:rPr>
                <w:rFonts w:hint="default" w:ascii="仿宋" w:hAnsi="仿宋" w:eastAsia="仿宋" w:cs="仿宋"/>
                <w:b w:val="0"/>
                <w:bCs w:val="0"/>
                <w:color w:val="auto"/>
                <w:kern w:val="0"/>
                <w:sz w:val="24"/>
                <w:szCs w:val="24"/>
                <w:lang w:val="en-US" w:eastAsia="zh-CN" w:bidi="ar"/>
              </w:rPr>
              <w:t>劳保用</w:t>
            </w:r>
            <w:r>
              <w:rPr>
                <w:rFonts w:hint="eastAsia" w:ascii="仿宋" w:hAnsi="仿宋" w:eastAsia="仿宋" w:cs="仿宋"/>
                <w:b w:val="0"/>
                <w:bCs w:val="0"/>
                <w:color w:val="auto"/>
                <w:kern w:val="0"/>
                <w:sz w:val="24"/>
                <w:szCs w:val="24"/>
                <w:lang w:val="en-US" w:eastAsia="zh-CN" w:bidi="ar"/>
              </w:rPr>
              <w:t>品、其他用具等）。</w:t>
            </w:r>
          </w:p>
          <w:p w14:paraId="1CA171F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、赋分依据(满分</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分)</w:t>
            </w:r>
          </w:p>
          <w:p w14:paraId="6BA9393C">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提供一份清单得0.5分，满分1.5分；不提供不得分。</w:t>
            </w:r>
          </w:p>
        </w:tc>
        <w:tc>
          <w:tcPr>
            <w:tcW w:w="360" w:type="pct"/>
            <w:noWrap w:val="0"/>
            <w:vAlign w:val="top"/>
          </w:tcPr>
          <w:p w14:paraId="543543AE">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6799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restart"/>
            <w:noWrap w:val="0"/>
            <w:vAlign w:val="center"/>
          </w:tcPr>
          <w:p w14:paraId="67C0B1F4">
            <w:pPr>
              <w:keepNext w:val="0"/>
              <w:keepLines w:val="0"/>
              <w:widowControl/>
              <w:suppressLineNumbers w:val="0"/>
              <w:spacing w:before="0" w:beforeAutospacing="0" w:after="0" w:afterAutospacing="0"/>
              <w:ind w:left="0" w:right="0"/>
              <w:jc w:val="center"/>
              <w:rPr>
                <w:rFonts w:hint="default"/>
                <w:b w:val="0"/>
                <w:bCs w:val="0"/>
                <w:color w:val="auto"/>
              </w:rPr>
            </w:pPr>
            <w:r>
              <w:rPr>
                <w:rFonts w:hint="default" w:ascii="仿宋" w:hAnsi="仿宋" w:eastAsia="仿宋" w:cs="仿宋"/>
                <w:b w:val="0"/>
                <w:bCs w:val="0"/>
                <w:color w:val="auto"/>
                <w:kern w:val="0"/>
                <w:sz w:val="24"/>
                <w:szCs w:val="24"/>
                <w:lang w:val="en-US" w:eastAsia="zh-CN" w:bidi="ar"/>
              </w:rPr>
              <w:t>人员</w:t>
            </w:r>
          </w:p>
          <w:p w14:paraId="375906CC">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kern w:val="0"/>
                <w:sz w:val="24"/>
                <w:szCs w:val="24"/>
                <w:lang w:val="en-US" w:eastAsia="zh-CN" w:bidi="ar"/>
              </w:rPr>
              <w:t>配置</w:t>
            </w:r>
          </w:p>
        </w:tc>
        <w:tc>
          <w:tcPr>
            <w:tcW w:w="555" w:type="pct"/>
            <w:noWrap w:val="0"/>
            <w:vAlign w:val="center"/>
          </w:tcPr>
          <w:p w14:paraId="2417B0EC">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项目</w:t>
            </w:r>
            <w:r>
              <w:rPr>
                <w:rFonts w:hint="eastAsia" w:ascii="仿宋" w:hAnsi="仿宋" w:eastAsia="仿宋" w:cs="仿宋"/>
                <w:b w:val="0"/>
                <w:bCs w:val="0"/>
                <w:color w:val="auto"/>
                <w:kern w:val="0"/>
                <w:sz w:val="24"/>
                <w:szCs w:val="24"/>
                <w:lang w:val="en-US" w:eastAsia="zh-CN" w:bidi="ar"/>
              </w:rPr>
              <w:t>经理</w:t>
            </w:r>
          </w:p>
          <w:p w14:paraId="64E6CFBC">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bidi="ar"/>
              </w:rPr>
            </w:pPr>
          </w:p>
        </w:tc>
        <w:tc>
          <w:tcPr>
            <w:tcW w:w="379" w:type="pct"/>
            <w:noWrap w:val="0"/>
            <w:vAlign w:val="center"/>
          </w:tcPr>
          <w:p w14:paraId="4DAA6160">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3416" w:type="pct"/>
            <w:noWrap w:val="0"/>
            <w:vAlign w:val="center"/>
          </w:tcPr>
          <w:p w14:paraId="7DA48A5F">
            <w:pPr>
              <w:keepNext w:val="0"/>
              <w:keepLines w:val="0"/>
              <w:widowControl/>
              <w:suppressLineNumbers w:val="0"/>
              <w:spacing w:before="0" w:beforeAutospacing="0" w:after="0" w:afterAutospacing="0"/>
              <w:ind w:left="0" w:right="0"/>
              <w:jc w:val="both"/>
              <w:rPr>
                <w:rFonts w:hint="default"/>
                <w:b w:val="0"/>
                <w:bCs w:val="0"/>
                <w:color w:val="auto"/>
              </w:rPr>
            </w:pPr>
            <w:r>
              <w:rPr>
                <w:rFonts w:hint="default" w:ascii="仿宋" w:hAnsi="仿宋" w:eastAsia="仿宋" w:cs="仿宋"/>
                <w:b w:val="0"/>
                <w:bCs w:val="0"/>
                <w:color w:val="auto"/>
                <w:kern w:val="0"/>
                <w:sz w:val="24"/>
                <w:szCs w:val="24"/>
                <w:lang w:val="en-US" w:eastAsia="zh-CN" w:bidi="ar"/>
              </w:rPr>
              <w:t>拟任项目经理情况</w:t>
            </w:r>
            <w:r>
              <w:rPr>
                <w:rFonts w:hint="eastAsia" w:ascii="仿宋" w:hAnsi="仿宋" w:eastAsia="仿宋" w:cs="仿宋"/>
                <w:b w:val="0"/>
                <w:bCs w:val="0"/>
                <w:color w:val="auto"/>
                <w:sz w:val="24"/>
                <w:szCs w:val="24"/>
              </w:rPr>
              <w:t>(满分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r>
              <w:rPr>
                <w:rFonts w:hint="default" w:ascii="仿宋" w:hAnsi="仿宋" w:eastAsia="仿宋" w:cs="仿宋"/>
                <w:b w:val="0"/>
                <w:bCs w:val="0"/>
                <w:color w:val="auto"/>
                <w:kern w:val="0"/>
                <w:sz w:val="24"/>
                <w:szCs w:val="24"/>
                <w:lang w:val="en-US" w:eastAsia="zh-CN" w:bidi="ar"/>
              </w:rPr>
              <w:t xml:space="preserve">： </w:t>
            </w:r>
          </w:p>
          <w:p w14:paraId="19E4F4A0">
            <w:pPr>
              <w:keepNext w:val="0"/>
              <w:keepLines w:val="0"/>
              <w:widowControl/>
              <w:suppressLineNumbers w:val="0"/>
              <w:spacing w:before="0" w:beforeAutospacing="0" w:after="0" w:afterAutospacing="0"/>
              <w:ind w:left="0" w:right="0"/>
              <w:jc w:val="both"/>
              <w:rPr>
                <w:rFonts w:hint="default"/>
                <w:b w:val="0"/>
                <w:bCs w:val="0"/>
                <w:color w:val="auto"/>
              </w:rPr>
            </w:pPr>
            <w:r>
              <w:rPr>
                <w:rFonts w:hint="eastAsia" w:ascii="仿宋" w:hAnsi="仿宋" w:eastAsia="仿宋" w:cs="仿宋"/>
                <w:b w:val="0"/>
                <w:bCs w:val="0"/>
                <w:color w:val="auto"/>
                <w:kern w:val="0"/>
                <w:sz w:val="24"/>
                <w:szCs w:val="24"/>
                <w:lang w:val="en-US" w:eastAsia="zh-CN" w:bidi="ar"/>
              </w:rPr>
              <w:t xml:space="preserve">1.具有大专学历得1分，本科及以上学历得2分。该项赋分依据为需提供学信网经查证的《教育部学历证书电子注册备案表》，不提供或不满足学历要求不得分； </w:t>
            </w:r>
          </w:p>
          <w:p w14:paraId="7ADD6CE3">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2.具有3年物业管理经验得1分。该项赋分依据为能证明拟派项目经理具有物管理经验的证明材料（提供相关工作经验证明文件，格式不限。例如：被服务单位出具的证明文件或带有项目经理的业绩合同等，年限时间可累计），不提供或提供无效材料均不得分。</w:t>
            </w:r>
          </w:p>
        </w:tc>
        <w:tc>
          <w:tcPr>
            <w:tcW w:w="360" w:type="pct"/>
            <w:noWrap w:val="0"/>
            <w:vAlign w:val="top"/>
          </w:tcPr>
          <w:p w14:paraId="48100B48">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4F87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Merge w:val="continue"/>
            <w:noWrap w:val="0"/>
            <w:vAlign w:val="center"/>
          </w:tcPr>
          <w:p w14:paraId="26A2A2F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6437FDC0">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宿管老师</w:t>
            </w:r>
          </w:p>
        </w:tc>
        <w:tc>
          <w:tcPr>
            <w:tcW w:w="379" w:type="pct"/>
            <w:noWrap w:val="0"/>
            <w:vAlign w:val="center"/>
          </w:tcPr>
          <w:p w14:paraId="446B5905">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w:t>
            </w:r>
          </w:p>
        </w:tc>
        <w:tc>
          <w:tcPr>
            <w:tcW w:w="3416" w:type="pct"/>
            <w:noWrap w:val="0"/>
            <w:vAlign w:val="center"/>
          </w:tcPr>
          <w:p w14:paraId="4A7D6A77">
            <w:pPr>
              <w:keepNext w:val="0"/>
              <w:keepLines w:val="0"/>
              <w:widowControl/>
              <w:suppressLineNumbers w:val="0"/>
              <w:spacing w:before="0" w:beforeAutospacing="0" w:after="0" w:afterAutospacing="0"/>
              <w:ind w:left="0" w:right="0"/>
              <w:jc w:val="both"/>
              <w:rPr>
                <w:rFonts w:hint="default"/>
                <w:b w:val="0"/>
                <w:bCs w:val="0"/>
                <w:color w:val="auto"/>
              </w:rPr>
            </w:pPr>
            <w:r>
              <w:rPr>
                <w:rFonts w:hint="default" w:ascii="仿宋" w:hAnsi="仿宋" w:eastAsia="仿宋" w:cs="仿宋"/>
                <w:b w:val="0"/>
                <w:bCs w:val="0"/>
                <w:color w:val="auto"/>
                <w:kern w:val="0"/>
                <w:sz w:val="24"/>
                <w:szCs w:val="24"/>
                <w:lang w:val="en-US" w:eastAsia="zh-CN" w:bidi="ar"/>
              </w:rPr>
              <w:t>拟任</w:t>
            </w:r>
            <w:r>
              <w:rPr>
                <w:rFonts w:hint="eastAsia" w:ascii="仿宋" w:hAnsi="仿宋" w:eastAsia="仿宋" w:cs="仿宋"/>
                <w:b w:val="0"/>
                <w:bCs w:val="0"/>
                <w:color w:val="auto"/>
                <w:kern w:val="0"/>
                <w:sz w:val="24"/>
                <w:szCs w:val="24"/>
                <w:lang w:val="en-US" w:eastAsia="zh-CN" w:bidi="ar"/>
              </w:rPr>
              <w:t>宿管老师</w:t>
            </w:r>
            <w:r>
              <w:rPr>
                <w:rFonts w:hint="default" w:ascii="仿宋" w:hAnsi="仿宋" w:eastAsia="仿宋" w:cs="仿宋"/>
                <w:b w:val="0"/>
                <w:bCs w:val="0"/>
                <w:color w:val="auto"/>
                <w:kern w:val="0"/>
                <w:sz w:val="24"/>
                <w:szCs w:val="24"/>
                <w:lang w:val="en-US" w:eastAsia="zh-CN" w:bidi="ar"/>
              </w:rPr>
              <w:t>情况：</w:t>
            </w:r>
          </w:p>
          <w:p w14:paraId="759D64CB">
            <w:pPr>
              <w:keepNext w:val="0"/>
              <w:keepLines w:val="0"/>
              <w:widowControl/>
              <w:suppressLineNumbers w:val="0"/>
              <w:spacing w:before="0" w:beforeAutospacing="0" w:after="0" w:afterAutospacing="0"/>
              <w:ind w:left="0" w:right="0"/>
              <w:jc w:val="both"/>
              <w:rPr>
                <w:rFonts w:hint="default"/>
                <w:b w:val="0"/>
                <w:bCs w:val="0"/>
                <w:color w:val="auto"/>
              </w:rPr>
            </w:pPr>
            <w:r>
              <w:rPr>
                <w:rFonts w:hint="eastAsia" w:ascii="仿宋" w:hAnsi="仿宋" w:eastAsia="仿宋" w:cs="仿宋"/>
                <w:b w:val="0"/>
                <w:bCs w:val="0"/>
                <w:color w:val="auto"/>
                <w:kern w:val="0"/>
                <w:sz w:val="24"/>
                <w:szCs w:val="24"/>
                <w:lang w:val="en-US" w:eastAsia="zh-CN" w:bidi="ar"/>
              </w:rPr>
              <w:t>1.具有大专学历得0.5分/人，本科及以上学历得1分/人，满分4分。该项赋分依据为需提供学信网经查证的《教育部学历证书电子注册备案表》，不提供或不满足学历要求不得分；</w:t>
            </w:r>
          </w:p>
          <w:p w14:paraId="1DB63C9D">
            <w:pPr>
              <w:keepNext w:val="0"/>
              <w:keepLines w:val="0"/>
              <w:widowControl/>
              <w:suppressLineNumbers w:val="0"/>
              <w:spacing w:before="0" w:beforeAutospacing="0" w:after="0" w:afterAutospacing="0"/>
              <w:ind w:left="0" w:right="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2.具有2年物业管理经验或中共党员身份得0.5分/人；满分2分。该项赋分依据为能证明</w:t>
            </w:r>
            <w:r>
              <w:rPr>
                <w:rFonts w:hint="default" w:ascii="仿宋" w:hAnsi="仿宋" w:eastAsia="仿宋" w:cs="仿宋"/>
                <w:b w:val="0"/>
                <w:bCs w:val="0"/>
                <w:color w:val="auto"/>
                <w:kern w:val="0"/>
                <w:sz w:val="24"/>
                <w:szCs w:val="24"/>
                <w:lang w:val="en-US" w:eastAsia="zh-CN" w:bidi="ar"/>
              </w:rPr>
              <w:t>拟任</w:t>
            </w:r>
            <w:r>
              <w:rPr>
                <w:rFonts w:hint="eastAsia" w:ascii="仿宋" w:hAnsi="仿宋" w:eastAsia="仿宋" w:cs="仿宋"/>
                <w:b w:val="0"/>
                <w:bCs w:val="0"/>
                <w:color w:val="auto"/>
                <w:kern w:val="0"/>
                <w:sz w:val="24"/>
                <w:szCs w:val="24"/>
                <w:lang w:val="en-US" w:eastAsia="zh-CN" w:bidi="ar"/>
              </w:rPr>
              <w:t>宿管老师具有物管理经验的证明材料（提供相关工作经验证明文件，格式不限。例如：被服务单位出具的证明文件或带有项目经理的业绩合同等，年限时间可累计），不提供或提供无效材料均不得分。</w:t>
            </w:r>
          </w:p>
        </w:tc>
        <w:tc>
          <w:tcPr>
            <w:tcW w:w="360" w:type="pct"/>
            <w:noWrap w:val="0"/>
            <w:vAlign w:val="top"/>
          </w:tcPr>
          <w:p w14:paraId="522CA195">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062E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continue"/>
            <w:noWrap w:val="0"/>
            <w:vAlign w:val="center"/>
          </w:tcPr>
          <w:p w14:paraId="0B4AF4CF">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5BEECBED">
            <w:pPr>
              <w:keepNext w:val="0"/>
              <w:keepLines w:val="0"/>
              <w:widowControl/>
              <w:suppressLineNumbers w:val="0"/>
              <w:spacing w:before="0" w:beforeAutospacing="0" w:after="0" w:afterAutospacing="0"/>
              <w:ind w:left="0" w:right="0"/>
              <w:jc w:val="center"/>
              <w:rPr>
                <w:rFonts w:hint="default"/>
                <w:b w:val="0"/>
                <w:bCs w:val="0"/>
                <w:color w:val="auto"/>
              </w:rPr>
            </w:pPr>
            <w:r>
              <w:rPr>
                <w:rFonts w:hint="default" w:ascii="仿宋" w:hAnsi="仿宋" w:eastAsia="仿宋" w:cs="仿宋"/>
                <w:b w:val="0"/>
                <w:bCs w:val="0"/>
                <w:color w:val="auto"/>
                <w:kern w:val="0"/>
                <w:sz w:val="24"/>
                <w:szCs w:val="24"/>
                <w:lang w:val="en-US" w:eastAsia="zh-CN" w:bidi="ar"/>
              </w:rPr>
              <w:t>团队</w:t>
            </w:r>
            <w:r>
              <w:rPr>
                <w:rFonts w:hint="eastAsia" w:ascii="仿宋" w:hAnsi="仿宋" w:eastAsia="仿宋" w:cs="仿宋"/>
                <w:b w:val="0"/>
                <w:bCs w:val="0"/>
                <w:color w:val="auto"/>
                <w:kern w:val="0"/>
                <w:sz w:val="24"/>
                <w:szCs w:val="24"/>
                <w:lang w:val="en-US" w:eastAsia="zh-CN" w:bidi="ar"/>
              </w:rPr>
              <w:t>其他人员</w:t>
            </w:r>
          </w:p>
          <w:p w14:paraId="447B016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lang w:eastAsia="zh-CN"/>
              </w:rPr>
            </w:pPr>
          </w:p>
        </w:tc>
        <w:tc>
          <w:tcPr>
            <w:tcW w:w="379" w:type="pct"/>
            <w:noWrap w:val="0"/>
            <w:vAlign w:val="center"/>
          </w:tcPr>
          <w:p w14:paraId="060BCFF9">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w:t>
            </w:r>
          </w:p>
        </w:tc>
        <w:tc>
          <w:tcPr>
            <w:tcW w:w="3416" w:type="pct"/>
            <w:noWrap w:val="0"/>
            <w:vAlign w:val="center"/>
          </w:tcPr>
          <w:p w14:paraId="64F6101F">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sz w:val="24"/>
                <w:szCs w:val="24"/>
              </w:rPr>
              <w:t>一、评审内容</w:t>
            </w:r>
          </w:p>
          <w:p w14:paraId="5F9BB56B">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针对本标段所要求的人员分配情况，提供相应</w:t>
            </w:r>
            <w:r>
              <w:rPr>
                <w:rFonts w:hint="eastAsia" w:ascii="仿宋" w:hAnsi="仿宋" w:eastAsia="仿宋" w:cs="仿宋"/>
                <w:b w:val="0"/>
                <w:bCs w:val="0"/>
                <w:color w:val="auto"/>
                <w:kern w:val="0"/>
                <w:sz w:val="24"/>
                <w:szCs w:val="24"/>
                <w:lang w:val="en-US" w:eastAsia="zh-CN" w:bidi="ar"/>
              </w:rPr>
              <w:t>的人员配备清单（包括配备人数、相关资格证书、学历等）。</w:t>
            </w:r>
          </w:p>
          <w:p w14:paraId="14BB62B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、赋分依据(满分</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分)</w:t>
            </w:r>
          </w:p>
          <w:p w14:paraId="7054633A">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default" w:ascii="仿宋" w:hAnsi="仿宋" w:eastAsia="仿宋" w:cs="仿宋"/>
                <w:b w:val="0"/>
                <w:bCs w:val="0"/>
                <w:color w:val="auto"/>
                <w:kern w:val="0"/>
                <w:sz w:val="24"/>
                <w:szCs w:val="24"/>
                <w:lang w:val="en-US" w:eastAsia="zh-CN" w:bidi="ar"/>
              </w:rPr>
              <w:t>提供相应</w:t>
            </w:r>
            <w:r>
              <w:rPr>
                <w:rFonts w:hint="eastAsia" w:ascii="仿宋" w:hAnsi="仿宋" w:eastAsia="仿宋" w:cs="仿宋"/>
                <w:b w:val="0"/>
                <w:bCs w:val="0"/>
                <w:color w:val="auto"/>
                <w:kern w:val="0"/>
                <w:sz w:val="24"/>
                <w:szCs w:val="24"/>
                <w:lang w:val="en-US" w:eastAsia="zh-CN" w:bidi="ar"/>
              </w:rPr>
              <w:t>的人员清单，满足一项得2分，满分6分，不提供或提供无效材料均不得分。</w:t>
            </w:r>
          </w:p>
        </w:tc>
        <w:tc>
          <w:tcPr>
            <w:tcW w:w="360" w:type="pct"/>
            <w:noWrap w:val="0"/>
            <w:vAlign w:val="top"/>
          </w:tcPr>
          <w:p w14:paraId="08413F36">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569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Merge w:val="continue"/>
            <w:noWrap w:val="0"/>
            <w:vAlign w:val="center"/>
          </w:tcPr>
          <w:p w14:paraId="6D2625A0">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693031D6">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人员</w:t>
            </w:r>
            <w:r>
              <w:rPr>
                <w:rFonts w:hint="eastAsia" w:ascii="仿宋" w:hAnsi="仿宋" w:eastAsia="仿宋" w:cs="仿宋"/>
                <w:b w:val="0"/>
                <w:bCs w:val="0"/>
                <w:color w:val="auto"/>
                <w:kern w:val="0"/>
                <w:sz w:val="24"/>
                <w:szCs w:val="24"/>
                <w:lang w:val="en-US" w:eastAsia="zh-CN" w:bidi="ar"/>
              </w:rPr>
              <w:t>补充方案</w:t>
            </w:r>
          </w:p>
          <w:p w14:paraId="44F28AAE">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bidi="ar"/>
              </w:rPr>
            </w:pPr>
          </w:p>
        </w:tc>
        <w:tc>
          <w:tcPr>
            <w:tcW w:w="379" w:type="pct"/>
            <w:noWrap w:val="0"/>
            <w:vAlign w:val="center"/>
          </w:tcPr>
          <w:p w14:paraId="0784B648">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3416" w:type="pct"/>
            <w:noWrap w:val="0"/>
            <w:vAlign w:val="center"/>
          </w:tcPr>
          <w:p w14:paraId="34CCEC3A">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sz w:val="24"/>
                <w:szCs w:val="24"/>
              </w:rPr>
              <w:t>一、评审内容</w:t>
            </w:r>
          </w:p>
          <w:p w14:paraId="5EDA61F8">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针对本标段提供人员补充方案，若出现服务人员因事、病</w:t>
            </w:r>
            <w:r>
              <w:rPr>
                <w:rFonts w:hint="eastAsia" w:ascii="仿宋" w:hAnsi="仿宋" w:eastAsia="仿宋" w:cs="仿宋"/>
                <w:b w:val="0"/>
                <w:bCs w:val="0"/>
                <w:color w:val="auto"/>
                <w:kern w:val="0"/>
                <w:sz w:val="24"/>
                <w:szCs w:val="24"/>
                <w:lang w:val="en-US" w:eastAsia="zh-CN" w:bidi="ar"/>
              </w:rPr>
              <w:t>等不能工作的，及时调整其他服务人员补充，确保服务工作的正常进行。</w:t>
            </w:r>
          </w:p>
          <w:p w14:paraId="02034618">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、赋分依据(满分</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w:t>
            </w:r>
          </w:p>
          <w:p w14:paraId="4C1B9C42">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default" w:ascii="仿宋" w:hAnsi="仿宋" w:eastAsia="仿宋" w:cs="仿宋"/>
                <w:b w:val="0"/>
                <w:bCs w:val="0"/>
                <w:color w:val="auto"/>
                <w:kern w:val="0"/>
                <w:sz w:val="24"/>
                <w:szCs w:val="24"/>
                <w:lang w:val="en-US" w:eastAsia="zh-CN" w:bidi="ar"/>
              </w:rPr>
              <w:t>提供相应</w:t>
            </w:r>
            <w:r>
              <w:rPr>
                <w:rFonts w:hint="eastAsia" w:ascii="仿宋" w:hAnsi="仿宋" w:eastAsia="仿宋" w:cs="仿宋"/>
                <w:b w:val="0"/>
                <w:bCs w:val="0"/>
                <w:color w:val="auto"/>
                <w:kern w:val="0"/>
                <w:sz w:val="24"/>
                <w:szCs w:val="24"/>
                <w:lang w:val="en-US" w:eastAsia="zh-CN" w:bidi="ar"/>
              </w:rPr>
              <w:t>的人员</w:t>
            </w:r>
            <w:r>
              <w:rPr>
                <w:rFonts w:hint="default" w:ascii="仿宋" w:hAnsi="仿宋" w:eastAsia="仿宋" w:cs="仿宋"/>
                <w:b w:val="0"/>
                <w:bCs w:val="0"/>
                <w:color w:val="auto"/>
                <w:kern w:val="0"/>
                <w:sz w:val="24"/>
                <w:szCs w:val="24"/>
                <w:lang w:val="en-US" w:eastAsia="zh-CN" w:bidi="ar"/>
              </w:rPr>
              <w:t>补充方案</w:t>
            </w:r>
            <w:r>
              <w:rPr>
                <w:rFonts w:hint="eastAsia" w:ascii="仿宋" w:hAnsi="仿宋" w:eastAsia="仿宋" w:cs="仿宋"/>
                <w:b w:val="0"/>
                <w:bCs w:val="0"/>
                <w:color w:val="auto"/>
                <w:kern w:val="0"/>
                <w:sz w:val="24"/>
                <w:szCs w:val="24"/>
                <w:lang w:val="en-US" w:eastAsia="zh-CN" w:bidi="ar"/>
              </w:rPr>
              <w:t>得2分，满分2分；方案</w:t>
            </w:r>
            <w:r>
              <w:rPr>
                <w:rFonts w:hint="eastAsia" w:ascii="仿宋" w:hAnsi="仿宋" w:eastAsia="仿宋" w:cs="仿宋"/>
                <w:b w:val="0"/>
                <w:bCs w:val="0"/>
                <w:color w:val="auto"/>
                <w:sz w:val="24"/>
                <w:szCs w:val="24"/>
                <w:lang w:val="en-US" w:eastAsia="zh-CN"/>
              </w:rPr>
              <w:t>内容表述不清或与有错误的不得分；</w:t>
            </w:r>
            <w:r>
              <w:rPr>
                <w:rFonts w:hint="eastAsia" w:ascii="仿宋" w:hAnsi="仿宋" w:eastAsia="仿宋" w:cs="仿宋"/>
                <w:b w:val="0"/>
                <w:bCs w:val="0"/>
                <w:color w:val="auto"/>
                <w:kern w:val="0"/>
                <w:sz w:val="24"/>
                <w:szCs w:val="24"/>
                <w:lang w:val="en-US" w:eastAsia="zh-CN" w:bidi="ar"/>
              </w:rPr>
              <w:t>不提供不得分。</w:t>
            </w:r>
          </w:p>
        </w:tc>
        <w:tc>
          <w:tcPr>
            <w:tcW w:w="360" w:type="pct"/>
            <w:noWrap w:val="0"/>
            <w:vAlign w:val="top"/>
          </w:tcPr>
          <w:p w14:paraId="2E20533B">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34E8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7" w:type="pct"/>
            <w:vMerge w:val="continue"/>
            <w:noWrap w:val="0"/>
            <w:vAlign w:val="center"/>
          </w:tcPr>
          <w:p w14:paraId="16EED3C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lang w:eastAsia="zh-CN"/>
              </w:rPr>
            </w:pPr>
          </w:p>
        </w:tc>
        <w:tc>
          <w:tcPr>
            <w:tcW w:w="555" w:type="pct"/>
            <w:noWrap w:val="0"/>
            <w:vAlign w:val="center"/>
          </w:tcPr>
          <w:p w14:paraId="124163AF">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kern w:val="0"/>
                <w:sz w:val="24"/>
                <w:szCs w:val="24"/>
                <w:lang w:val="en-US" w:eastAsia="zh-CN" w:bidi="ar"/>
              </w:rPr>
              <w:t>健康</w:t>
            </w:r>
            <w:r>
              <w:rPr>
                <w:rFonts w:hint="eastAsia" w:ascii="仿宋" w:hAnsi="仿宋" w:eastAsia="仿宋" w:cs="仿宋"/>
                <w:b w:val="0"/>
                <w:bCs w:val="0"/>
                <w:color w:val="auto"/>
                <w:kern w:val="0"/>
                <w:sz w:val="24"/>
                <w:szCs w:val="24"/>
                <w:lang w:val="en-US" w:eastAsia="zh-CN" w:bidi="ar"/>
              </w:rPr>
              <w:t>承诺</w:t>
            </w:r>
          </w:p>
        </w:tc>
        <w:tc>
          <w:tcPr>
            <w:tcW w:w="379" w:type="pct"/>
            <w:noWrap w:val="0"/>
            <w:vAlign w:val="center"/>
          </w:tcPr>
          <w:p w14:paraId="1C7E92B5">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3416" w:type="pct"/>
            <w:noWrap w:val="0"/>
            <w:vAlign w:val="center"/>
          </w:tcPr>
          <w:p w14:paraId="57C274A4">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default" w:ascii="仿宋" w:hAnsi="仿宋" w:eastAsia="仿宋" w:cs="仿宋"/>
                <w:b w:val="0"/>
                <w:bCs w:val="0"/>
                <w:color w:val="auto"/>
                <w:kern w:val="0"/>
                <w:sz w:val="24"/>
                <w:szCs w:val="24"/>
                <w:lang w:val="en-US" w:eastAsia="zh-CN" w:bidi="ar"/>
              </w:rPr>
              <w:t>供应商承诺拟投入本标段所有人员</w:t>
            </w:r>
            <w:r>
              <w:rPr>
                <w:rFonts w:hint="eastAsia" w:ascii="仿宋" w:hAnsi="仿宋" w:eastAsia="仿宋" w:cs="仿宋"/>
                <w:b w:val="0"/>
                <w:bCs w:val="0"/>
                <w:color w:val="auto"/>
                <w:kern w:val="0"/>
                <w:sz w:val="24"/>
                <w:szCs w:val="24"/>
                <w:lang w:val="en-US" w:eastAsia="zh-CN" w:bidi="ar"/>
              </w:rPr>
              <w:t>身体健康并持有</w:t>
            </w:r>
            <w:r>
              <w:rPr>
                <w:rFonts w:hint="default" w:ascii="仿宋" w:hAnsi="仿宋" w:eastAsia="仿宋" w:cs="仿宋"/>
                <w:b w:val="0"/>
                <w:bCs w:val="0"/>
                <w:color w:val="auto"/>
                <w:kern w:val="0"/>
                <w:sz w:val="24"/>
                <w:szCs w:val="24"/>
                <w:lang w:val="en-US" w:eastAsia="zh-CN" w:bidi="ar"/>
              </w:rPr>
              <w:t>健康</w:t>
            </w:r>
            <w:r>
              <w:rPr>
                <w:rFonts w:hint="eastAsia" w:ascii="仿宋" w:hAnsi="仿宋" w:eastAsia="仿宋" w:cs="仿宋"/>
                <w:b w:val="0"/>
                <w:bCs w:val="0"/>
                <w:color w:val="auto"/>
                <w:kern w:val="0"/>
                <w:sz w:val="24"/>
                <w:szCs w:val="24"/>
                <w:lang w:val="en-US" w:eastAsia="zh-CN" w:bidi="ar"/>
              </w:rPr>
              <w:t>证，承诺得1分，不承诺不得分。</w:t>
            </w:r>
          </w:p>
        </w:tc>
        <w:tc>
          <w:tcPr>
            <w:tcW w:w="360" w:type="pct"/>
            <w:noWrap w:val="0"/>
            <w:vAlign w:val="top"/>
          </w:tcPr>
          <w:p w14:paraId="67D68FAD">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021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noWrap w:val="0"/>
            <w:vAlign w:val="center"/>
          </w:tcPr>
          <w:p w14:paraId="1C65A2AC">
            <w:pPr>
              <w:keepNext w:val="0"/>
              <w:keepLines w:val="0"/>
              <w:widowControl/>
              <w:suppressLineNumbers w:val="0"/>
              <w:spacing w:before="0" w:beforeAutospacing="0" w:after="0" w:afterAutospacing="0"/>
              <w:ind w:left="0" w:right="0"/>
              <w:jc w:val="center"/>
              <w:rPr>
                <w:rFonts w:hint="default"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业绩</w:t>
            </w:r>
          </w:p>
        </w:tc>
        <w:tc>
          <w:tcPr>
            <w:tcW w:w="555" w:type="pct"/>
            <w:noWrap w:val="0"/>
            <w:vAlign w:val="center"/>
          </w:tcPr>
          <w:p w14:paraId="6C58221B">
            <w:pPr>
              <w:keepNext w:val="0"/>
              <w:keepLines w:val="0"/>
              <w:widowControl/>
              <w:suppressLineNumbers w:val="0"/>
              <w:spacing w:before="0" w:beforeAutospacing="0" w:after="0" w:afterAutospacing="0"/>
              <w:ind w:left="0" w:right="0"/>
              <w:jc w:val="center"/>
              <w:rPr>
                <w:rFonts w:hint="default"/>
                <w:b w:val="0"/>
                <w:bCs w:val="0"/>
                <w:color w:val="auto"/>
              </w:rPr>
            </w:pPr>
            <w:r>
              <w:rPr>
                <w:rFonts w:hint="default" w:ascii="仿宋" w:hAnsi="仿宋" w:eastAsia="仿宋" w:cs="仿宋"/>
                <w:b w:val="0"/>
                <w:bCs w:val="0"/>
                <w:color w:val="auto"/>
                <w:kern w:val="0"/>
                <w:sz w:val="24"/>
                <w:szCs w:val="24"/>
                <w:lang w:val="en-US" w:eastAsia="zh-CN" w:bidi="ar"/>
              </w:rPr>
              <w:t>业绩</w:t>
            </w:r>
          </w:p>
          <w:p w14:paraId="7520A648">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lang w:val="en-US" w:eastAsia="zh-CN"/>
              </w:rPr>
            </w:pPr>
          </w:p>
        </w:tc>
        <w:tc>
          <w:tcPr>
            <w:tcW w:w="379" w:type="pct"/>
            <w:noWrap w:val="0"/>
            <w:vAlign w:val="center"/>
          </w:tcPr>
          <w:p w14:paraId="70972A29">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p>
        </w:tc>
        <w:tc>
          <w:tcPr>
            <w:tcW w:w="3416" w:type="pct"/>
            <w:noWrap w:val="0"/>
            <w:vAlign w:val="center"/>
          </w:tcPr>
          <w:p w14:paraId="15C2808B">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default" w:ascii="仿宋" w:hAnsi="仿宋" w:eastAsia="仿宋" w:cs="仿宋"/>
                <w:b w:val="0"/>
                <w:bCs w:val="0"/>
                <w:color w:val="auto"/>
                <w:kern w:val="0"/>
                <w:sz w:val="24"/>
                <w:szCs w:val="24"/>
                <w:lang w:val="en-US" w:eastAsia="zh-CN" w:bidi="ar"/>
              </w:rPr>
              <w:t>提供</w:t>
            </w:r>
            <w:r>
              <w:rPr>
                <w:rFonts w:hint="eastAsia" w:ascii="仿宋" w:hAnsi="仿宋" w:eastAsia="仿宋" w:cs="仿宋"/>
                <w:b w:val="0"/>
                <w:bCs w:val="0"/>
                <w:color w:val="auto"/>
                <w:kern w:val="0"/>
                <w:sz w:val="24"/>
                <w:szCs w:val="24"/>
                <w:lang w:val="en-US" w:eastAsia="zh-CN" w:bidi="ar"/>
              </w:rPr>
              <w:t>近三年</w:t>
            </w:r>
            <w:r>
              <w:rPr>
                <w:rFonts w:hint="default" w:ascii="仿宋" w:hAnsi="仿宋" w:eastAsia="仿宋" w:cs="仿宋"/>
                <w:b w:val="0"/>
                <w:bCs w:val="0"/>
                <w:color w:val="auto"/>
                <w:kern w:val="0"/>
                <w:sz w:val="24"/>
                <w:szCs w:val="24"/>
                <w:lang w:val="en-US" w:eastAsia="zh-CN" w:bidi="ar"/>
              </w:rPr>
              <w:t>类似项目业绩（</w:t>
            </w:r>
            <w:r>
              <w:rPr>
                <w:rFonts w:hint="eastAsia" w:ascii="仿宋" w:hAnsi="仿宋" w:eastAsia="仿宋" w:cs="仿宋"/>
                <w:b w:val="0"/>
                <w:bCs w:val="0"/>
                <w:color w:val="auto"/>
                <w:kern w:val="0"/>
                <w:sz w:val="24"/>
                <w:szCs w:val="24"/>
                <w:lang w:val="en-US" w:eastAsia="zh-CN" w:bidi="ar"/>
              </w:rPr>
              <w:t>2022年8月1日至今，</w:t>
            </w:r>
            <w:r>
              <w:rPr>
                <w:rFonts w:hint="default" w:ascii="仿宋" w:hAnsi="仿宋" w:eastAsia="仿宋" w:cs="仿宋"/>
                <w:b w:val="0"/>
                <w:bCs w:val="0"/>
                <w:color w:val="auto"/>
                <w:kern w:val="0"/>
                <w:sz w:val="24"/>
                <w:szCs w:val="24"/>
                <w:lang w:val="en-US" w:eastAsia="zh-CN" w:bidi="ar"/>
              </w:rPr>
              <w:t>以</w:t>
            </w:r>
            <w:r>
              <w:rPr>
                <w:rFonts w:hint="eastAsia" w:ascii="仿宋" w:hAnsi="仿宋" w:eastAsia="仿宋" w:cs="仿宋"/>
                <w:b w:val="0"/>
                <w:bCs w:val="0"/>
                <w:color w:val="auto"/>
                <w:kern w:val="0"/>
                <w:sz w:val="24"/>
                <w:szCs w:val="24"/>
                <w:lang w:val="en-US" w:eastAsia="zh-CN" w:bidi="ar"/>
              </w:rPr>
              <w:t>合同签订日期为准，并加盖供应商公章的合同复印件为计分依据），每份合格业绩合同计1分，满分5分；不提供不得分。</w:t>
            </w:r>
          </w:p>
        </w:tc>
        <w:tc>
          <w:tcPr>
            <w:tcW w:w="360" w:type="pct"/>
            <w:noWrap w:val="0"/>
            <w:vAlign w:val="top"/>
          </w:tcPr>
          <w:p w14:paraId="40D97E13">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2501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287" w:type="pct"/>
            <w:noWrap w:val="0"/>
            <w:vAlign w:val="center"/>
          </w:tcPr>
          <w:p w14:paraId="423AD774">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增值服务</w:t>
            </w:r>
          </w:p>
        </w:tc>
        <w:tc>
          <w:tcPr>
            <w:tcW w:w="555" w:type="pct"/>
            <w:noWrap w:val="0"/>
            <w:vAlign w:val="center"/>
          </w:tcPr>
          <w:p w14:paraId="186BB19D">
            <w:pPr>
              <w:keepNext w:val="0"/>
              <w:keepLines w:val="0"/>
              <w:widowControl/>
              <w:suppressLineNumbers w:val="0"/>
              <w:spacing w:before="0" w:beforeAutospacing="0" w:after="0" w:afterAutospacing="0"/>
              <w:ind w:left="0" w:right="0"/>
              <w:jc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增值服务</w:t>
            </w:r>
          </w:p>
        </w:tc>
        <w:tc>
          <w:tcPr>
            <w:tcW w:w="379" w:type="pct"/>
            <w:noWrap w:val="0"/>
            <w:vAlign w:val="center"/>
          </w:tcPr>
          <w:p w14:paraId="6987393C">
            <w:pPr>
              <w:keepNext w:val="0"/>
              <w:keepLines w:val="0"/>
              <w:widowControl w:val="0"/>
              <w:numPr>
                <w:ilvl w:val="0"/>
                <w:numId w:val="0"/>
              </w:numPr>
              <w:suppressLineNumbers w:val="0"/>
              <w:spacing w:before="0" w:beforeAutospacing="0" w:after="0" w:afterAutospacing="0"/>
              <w:ind w:left="0" w:right="0"/>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3416" w:type="pct"/>
            <w:noWrap w:val="0"/>
            <w:vAlign w:val="center"/>
          </w:tcPr>
          <w:p w14:paraId="6727B19B">
            <w:pPr>
              <w:keepNext w:val="0"/>
              <w:keepLines w:val="0"/>
              <w:widowControl w:val="0"/>
              <w:numPr>
                <w:ilvl w:val="0"/>
                <w:numId w:val="0"/>
              </w:numPr>
              <w:suppressLineNumbers w:val="0"/>
              <w:spacing w:before="0" w:beforeAutospacing="0" w:after="0" w:afterAutospacing="0"/>
              <w:ind w:left="0" w:right="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sz w:val="24"/>
                <w:szCs w:val="24"/>
              </w:rPr>
              <w:t>一、评审内容</w:t>
            </w:r>
          </w:p>
          <w:p w14:paraId="0075C674">
            <w:pPr>
              <w:keepNext w:val="0"/>
              <w:keepLines w:val="0"/>
              <w:widowControl/>
              <w:suppressLineNumbers w:val="0"/>
              <w:spacing w:before="0" w:beforeAutospacing="0" w:after="0" w:afterAutospacing="0"/>
              <w:ind w:left="0" w:right="0"/>
              <w:jc w:val="both"/>
              <w:rPr>
                <w:rFonts w:hint="eastAsia" w:ascii="仿宋" w:hAnsi="仿宋" w:eastAsia="仿宋" w:cs="仿宋"/>
                <w:b w:val="0"/>
                <w:bCs w:val="0"/>
                <w:color w:val="auto"/>
                <w:kern w:val="0"/>
                <w:sz w:val="24"/>
                <w:szCs w:val="24"/>
                <w:lang w:val="en-US" w:eastAsia="zh-CN" w:bidi="ar"/>
              </w:rPr>
            </w:pPr>
            <w:r>
              <w:rPr>
                <w:rFonts w:hint="default" w:ascii="仿宋" w:hAnsi="仿宋" w:eastAsia="仿宋" w:cs="仿宋"/>
                <w:b w:val="0"/>
                <w:bCs w:val="0"/>
                <w:color w:val="auto"/>
                <w:kern w:val="0"/>
                <w:sz w:val="24"/>
                <w:szCs w:val="24"/>
                <w:lang w:val="en-US" w:eastAsia="zh-CN" w:bidi="ar"/>
              </w:rPr>
              <w:t>针对物业服务工作中的常见问题进行梳理，具</w:t>
            </w:r>
            <w:r>
              <w:rPr>
                <w:rFonts w:hint="eastAsia" w:ascii="仿宋" w:hAnsi="仿宋" w:eastAsia="仿宋" w:cs="仿宋"/>
                <w:b w:val="0"/>
                <w:bCs w:val="0"/>
                <w:color w:val="auto"/>
                <w:kern w:val="0"/>
                <w:sz w:val="24"/>
                <w:szCs w:val="24"/>
                <w:lang w:val="en-US" w:eastAsia="zh-CN" w:bidi="ar"/>
              </w:rPr>
              <w:t>有的良好的解决方案并向采购人提出具有可操作性、实效性的增值服务。</w:t>
            </w:r>
          </w:p>
          <w:p w14:paraId="0E619E76">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、赋分依据(满分</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p>
          <w:p w14:paraId="008DCCE8">
            <w:pPr>
              <w:keepNext w:val="0"/>
              <w:keepLines w:val="0"/>
              <w:widowControl/>
              <w:suppressLineNumbers w:val="0"/>
              <w:spacing w:before="0" w:beforeAutospacing="0" w:after="0" w:afterAutospacing="0"/>
              <w:ind w:left="0" w:right="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每提供一项增值服务得1分，满分3分；建议</w:t>
            </w:r>
            <w:r>
              <w:rPr>
                <w:rFonts w:hint="eastAsia" w:ascii="仿宋" w:hAnsi="仿宋" w:eastAsia="仿宋" w:cs="仿宋"/>
                <w:b w:val="0"/>
                <w:bCs w:val="0"/>
                <w:color w:val="auto"/>
                <w:sz w:val="24"/>
                <w:szCs w:val="24"/>
                <w:lang w:val="en-US" w:eastAsia="zh-CN"/>
              </w:rPr>
              <w:t>内容表述不清或与有错误的不得分</w:t>
            </w:r>
            <w:r>
              <w:rPr>
                <w:rFonts w:hint="eastAsia" w:ascii="仿宋" w:hAnsi="仿宋" w:eastAsia="仿宋" w:cs="仿宋"/>
                <w:b w:val="0"/>
                <w:bCs w:val="0"/>
                <w:color w:val="auto"/>
                <w:kern w:val="0"/>
                <w:sz w:val="24"/>
                <w:szCs w:val="24"/>
                <w:lang w:val="en-US" w:eastAsia="zh-CN" w:bidi="ar"/>
              </w:rPr>
              <w:t>；不提供不得分。</w:t>
            </w:r>
          </w:p>
        </w:tc>
        <w:tc>
          <w:tcPr>
            <w:tcW w:w="360" w:type="pct"/>
            <w:noWrap w:val="0"/>
            <w:vAlign w:val="top"/>
          </w:tcPr>
          <w:p w14:paraId="680FE814">
            <w:pPr>
              <w:keepNext w:val="0"/>
              <w:keepLines w:val="0"/>
              <w:widowControl w:val="0"/>
              <w:numPr>
                <w:ilvl w:val="0"/>
                <w:numId w:val="0"/>
              </w:numPr>
              <w:suppressLineNumbers w:val="0"/>
              <w:spacing w:before="0" w:beforeAutospacing="0" w:after="0" w:afterAutospacing="0"/>
              <w:ind w:left="0" w:right="0"/>
              <w:jc w:val="center"/>
              <w:rPr>
                <w:rFonts w:hint="eastAsia" w:ascii="仿宋" w:hAnsi="仿宋" w:eastAsia="仿宋" w:cs="仿宋"/>
                <w:b w:val="0"/>
                <w:bCs w:val="0"/>
                <w:color w:val="auto"/>
                <w:sz w:val="24"/>
                <w:szCs w:val="24"/>
                <w:vertAlign w:val="baseline"/>
              </w:rPr>
            </w:pPr>
          </w:p>
        </w:tc>
      </w:tr>
      <w:tr w14:paraId="740B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5000" w:type="pct"/>
            <w:gridSpan w:val="5"/>
            <w:noWrap w:val="0"/>
            <w:vAlign w:val="top"/>
          </w:tcPr>
          <w:p w14:paraId="29F2B876">
            <w:pPr>
              <w:keepNext w:val="0"/>
              <w:keepLines w:val="0"/>
              <w:widowControl/>
              <w:suppressLineNumbers w:val="0"/>
              <w:spacing w:before="0" w:beforeAutospacing="0" w:after="0" w:afterAutospacing="0"/>
              <w:ind w:left="0" w:right="0"/>
              <w:jc w:val="left"/>
              <w:rPr>
                <w:rFonts w:hint="default"/>
                <w:b w:val="0"/>
                <w:bCs w:val="0"/>
                <w:color w:val="auto"/>
              </w:rPr>
            </w:pPr>
            <w:r>
              <w:rPr>
                <w:rFonts w:hint="default" w:ascii="仿宋" w:hAnsi="仿宋" w:eastAsia="仿宋" w:cs="仿宋"/>
                <w:b w:val="0"/>
                <w:bCs w:val="0"/>
                <w:color w:val="auto"/>
                <w:kern w:val="0"/>
                <w:sz w:val="24"/>
                <w:szCs w:val="24"/>
                <w:lang w:val="en-US" w:eastAsia="zh-CN" w:bidi="ar"/>
              </w:rPr>
              <w:t xml:space="preserve">1、评审小组成员必须按照本评审要素据实打分，各类数字计算均按“四舍五入”保 </w:t>
            </w:r>
          </w:p>
          <w:p w14:paraId="6B48C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sz w:val="32"/>
                <w:szCs w:val="32"/>
                <w:lang w:eastAsia="zh-CN"/>
              </w:rPr>
            </w:pPr>
            <w:r>
              <w:rPr>
                <w:rFonts w:hint="eastAsia" w:ascii="仿宋" w:hAnsi="仿宋" w:eastAsia="仿宋" w:cs="仿宋"/>
                <w:b w:val="0"/>
                <w:bCs w:val="0"/>
                <w:color w:val="auto"/>
                <w:kern w:val="0"/>
                <w:sz w:val="24"/>
                <w:szCs w:val="24"/>
                <w:lang w:val="en-US" w:eastAsia="zh-CN" w:bidi="ar"/>
              </w:rPr>
              <w:t xml:space="preserve">留小数点后两位； </w:t>
            </w:r>
          </w:p>
          <w:p w14:paraId="04831415">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auto"/>
                <w:sz w:val="24"/>
                <w:szCs w:val="24"/>
                <w:vertAlign w:val="baseline"/>
              </w:rPr>
            </w:pPr>
          </w:p>
        </w:tc>
      </w:tr>
    </w:tbl>
    <w:p w14:paraId="706F3DEB">
      <w:pPr>
        <w:spacing w:before="267" w:line="225" w:lineRule="auto"/>
        <w:ind w:left="2990"/>
        <w:rPr>
          <w:rFonts w:ascii="宋体" w:hAnsi="宋体" w:eastAsia="宋体" w:cs="宋体"/>
          <w:sz w:val="30"/>
          <w:szCs w:val="30"/>
        </w:rPr>
      </w:pPr>
      <w:r>
        <w:rPr>
          <w:rFonts w:hint="eastAsia" w:eastAsia="宋体"/>
          <w:lang w:eastAsia="zh-CN"/>
        </w:rPr>
        <w:t xml:space="preserve"> </w:t>
      </w:r>
      <w:r>
        <w:rPr>
          <w:rFonts w:ascii="宋体" w:hAnsi="宋体" w:eastAsia="宋体" w:cs="宋体"/>
          <w:b/>
          <w:bCs/>
          <w:spacing w:val="6"/>
          <w:sz w:val="30"/>
          <w:szCs w:val="30"/>
        </w:rPr>
        <w:t>第四章</w:t>
      </w:r>
      <w:r>
        <w:rPr>
          <w:rFonts w:ascii="宋体" w:hAnsi="宋体" w:eastAsia="宋体" w:cs="宋体"/>
          <w:spacing w:val="6"/>
          <w:sz w:val="30"/>
          <w:szCs w:val="30"/>
        </w:rPr>
        <w:t xml:space="preserve">  </w:t>
      </w:r>
      <w:r>
        <w:rPr>
          <w:rFonts w:ascii="宋体" w:hAnsi="宋体" w:eastAsia="宋体" w:cs="宋体"/>
          <w:b/>
          <w:bCs/>
          <w:spacing w:val="6"/>
          <w:sz w:val="30"/>
          <w:szCs w:val="30"/>
        </w:rPr>
        <w:t>合同草案条款</w:t>
      </w:r>
    </w:p>
    <w:p w14:paraId="72F6F84F">
      <w:pPr>
        <w:spacing w:before="293" w:line="361" w:lineRule="auto"/>
        <w:ind w:left="27" w:right="67" w:firstLine="427"/>
        <w:rPr>
          <w:rFonts w:ascii="宋体" w:hAnsi="宋体" w:eastAsia="宋体" w:cs="宋体"/>
          <w:sz w:val="22"/>
          <w:szCs w:val="22"/>
        </w:rPr>
      </w:pPr>
      <w:r>
        <w:rPr>
          <w:rFonts w:ascii="宋体" w:hAnsi="宋体" w:eastAsia="宋体" w:cs="宋体"/>
          <w:b/>
          <w:bCs/>
          <w:spacing w:val="-1"/>
          <w:sz w:val="22"/>
          <w:szCs w:val="22"/>
        </w:rPr>
        <w:t>（此合同主要条款，除商务条款外，其余部分只作为参考，最终签订的合同以采购人确定</w:t>
      </w:r>
      <w:r>
        <w:rPr>
          <w:rFonts w:ascii="宋体" w:hAnsi="宋体" w:eastAsia="宋体" w:cs="宋体"/>
          <w:spacing w:val="16"/>
          <w:sz w:val="22"/>
          <w:szCs w:val="22"/>
        </w:rPr>
        <w:t xml:space="preserve"> </w:t>
      </w:r>
      <w:r>
        <w:rPr>
          <w:rFonts w:ascii="宋体" w:hAnsi="宋体" w:eastAsia="宋体" w:cs="宋体"/>
          <w:b/>
          <w:bCs/>
          <w:spacing w:val="-5"/>
          <w:sz w:val="22"/>
          <w:szCs w:val="22"/>
        </w:rPr>
        <w:t>的合同内容为准。）</w:t>
      </w:r>
    </w:p>
    <w:p w14:paraId="454E3129">
      <w:pPr>
        <w:spacing w:before="203" w:line="219" w:lineRule="auto"/>
        <w:ind w:left="10"/>
        <w:rPr>
          <w:rFonts w:ascii="宋体" w:hAnsi="宋体" w:eastAsia="宋体" w:cs="宋体"/>
          <w:sz w:val="28"/>
          <w:szCs w:val="28"/>
        </w:rPr>
      </w:pPr>
      <w:r>
        <w:rPr>
          <w:rFonts w:ascii="宋体" w:hAnsi="宋体" w:eastAsia="宋体" w:cs="宋体"/>
          <w:spacing w:val="-1"/>
          <w:sz w:val="28"/>
          <w:szCs w:val="28"/>
        </w:rPr>
        <w:t>采购方: 清华大学附属中学文安驿学校(以下简称甲方)</w:t>
      </w:r>
    </w:p>
    <w:p w14:paraId="56C00D4A">
      <w:pPr>
        <w:spacing w:before="267" w:line="219" w:lineRule="auto"/>
        <w:ind w:left="11"/>
        <w:rPr>
          <w:rFonts w:ascii="宋体" w:hAnsi="宋体" w:eastAsia="宋体" w:cs="宋体"/>
          <w:sz w:val="28"/>
          <w:szCs w:val="28"/>
        </w:rPr>
      </w:pPr>
      <w:r>
        <w:rPr>
          <w:rFonts w:ascii="宋体" w:hAnsi="宋体" w:eastAsia="宋体" w:cs="宋体"/>
          <w:spacing w:val="-1"/>
          <w:sz w:val="28"/>
          <w:szCs w:val="28"/>
        </w:rPr>
        <w:t>供应方: 采购成交供应商(以下简称乙方)</w:t>
      </w:r>
    </w:p>
    <w:p w14:paraId="02FDA654">
      <w:pPr>
        <w:spacing w:before="265" w:line="396" w:lineRule="auto"/>
        <w:ind w:left="11" w:right="21" w:firstLine="559"/>
        <w:jc w:val="both"/>
        <w:rPr>
          <w:rFonts w:ascii="宋体" w:hAnsi="宋体" w:eastAsia="宋体" w:cs="宋体"/>
          <w:sz w:val="28"/>
          <w:szCs w:val="28"/>
        </w:rPr>
      </w:pPr>
      <w:r>
        <w:rPr>
          <w:rFonts w:ascii="宋体" w:hAnsi="宋体" w:eastAsia="宋体" w:cs="宋体"/>
          <w:spacing w:val="3"/>
          <w:sz w:val="28"/>
          <w:szCs w:val="28"/>
        </w:rPr>
        <w:t>根据《中华人民共和国政府采购法》、《中华人民共和国民法典》及</w:t>
      </w:r>
      <w:r>
        <w:rPr>
          <w:rFonts w:ascii="宋体" w:hAnsi="宋体" w:eastAsia="宋体" w:cs="宋体"/>
          <w:spacing w:val="8"/>
          <w:sz w:val="28"/>
          <w:szCs w:val="28"/>
        </w:rPr>
        <w:t xml:space="preserve"> </w:t>
      </w:r>
      <w:r>
        <w:rPr>
          <w:rFonts w:ascii="宋体" w:hAnsi="宋体" w:eastAsia="宋体" w:cs="宋体"/>
          <w:spacing w:val="-3"/>
          <w:sz w:val="28"/>
          <w:szCs w:val="28"/>
        </w:rPr>
        <w:t>相关规定，并经公开招标采购，确定甲方为清华大学附属中学文</w:t>
      </w:r>
      <w:r>
        <w:rPr>
          <w:rFonts w:ascii="宋体" w:hAnsi="宋体" w:eastAsia="宋体" w:cs="宋体"/>
          <w:spacing w:val="-4"/>
          <w:sz w:val="28"/>
          <w:szCs w:val="28"/>
        </w:rPr>
        <w:t>安驿学校，</w:t>
      </w:r>
      <w:r>
        <w:rPr>
          <w:rFonts w:ascii="宋体" w:hAnsi="宋体" w:eastAsia="宋体" w:cs="宋体"/>
          <w:sz w:val="28"/>
          <w:szCs w:val="28"/>
        </w:rPr>
        <w:t xml:space="preserve"> </w:t>
      </w:r>
      <w:r>
        <w:rPr>
          <w:rFonts w:ascii="宋体" w:hAnsi="宋体" w:eastAsia="宋体" w:cs="宋体"/>
          <w:spacing w:val="-3"/>
          <w:sz w:val="28"/>
          <w:szCs w:val="28"/>
        </w:rPr>
        <w:t>乙方为采购成交供应商。为明确甲、乙双方责任，经甲、乙双方</w:t>
      </w:r>
      <w:r>
        <w:rPr>
          <w:rFonts w:ascii="宋体" w:hAnsi="宋体" w:eastAsia="宋体" w:cs="宋体"/>
          <w:spacing w:val="-4"/>
          <w:sz w:val="28"/>
          <w:szCs w:val="28"/>
        </w:rPr>
        <w:t>充分协商，</w:t>
      </w:r>
      <w:r>
        <w:rPr>
          <w:rFonts w:ascii="宋体" w:hAnsi="宋体" w:eastAsia="宋体" w:cs="宋体"/>
          <w:sz w:val="28"/>
          <w:szCs w:val="28"/>
        </w:rPr>
        <w:t xml:space="preserve"> </w:t>
      </w:r>
      <w:r>
        <w:rPr>
          <w:rFonts w:ascii="宋体" w:hAnsi="宋体" w:eastAsia="宋体" w:cs="宋体"/>
          <w:spacing w:val="-1"/>
          <w:sz w:val="28"/>
          <w:szCs w:val="28"/>
        </w:rPr>
        <w:t>特订立本合同，以便共同遵守。</w:t>
      </w:r>
    </w:p>
    <w:p w14:paraId="210990D1">
      <w:pPr>
        <w:spacing w:line="218" w:lineRule="auto"/>
        <w:ind w:left="575"/>
        <w:rPr>
          <w:rFonts w:ascii="宋体" w:hAnsi="宋体" w:eastAsia="宋体" w:cs="宋体"/>
          <w:sz w:val="28"/>
          <w:szCs w:val="28"/>
        </w:rPr>
      </w:pPr>
      <w:r>
        <w:rPr>
          <w:rFonts w:ascii="宋体" w:hAnsi="宋体" w:eastAsia="宋体" w:cs="宋体"/>
          <w:spacing w:val="-3"/>
          <w:sz w:val="28"/>
          <w:szCs w:val="28"/>
        </w:rPr>
        <w:t>一、合同价款：</w:t>
      </w:r>
    </w:p>
    <w:p w14:paraId="76BC4304">
      <w:pPr>
        <w:spacing w:before="268" w:line="219" w:lineRule="auto"/>
        <w:ind w:left="591"/>
        <w:rPr>
          <w:rFonts w:ascii="宋体" w:hAnsi="宋体" w:eastAsia="宋体" w:cs="宋体"/>
          <w:sz w:val="28"/>
          <w:szCs w:val="28"/>
        </w:rPr>
      </w:pPr>
      <w:r>
        <w:rPr>
          <w:rFonts w:ascii="宋体" w:hAnsi="宋体" w:eastAsia="宋体" w:cs="宋体"/>
          <w:spacing w:val="-1"/>
          <w:sz w:val="28"/>
          <w:szCs w:val="28"/>
        </w:rPr>
        <w:t>1.合同总价包括：即乙方的招标具体内容及其</w:t>
      </w:r>
      <w:r>
        <w:rPr>
          <w:rFonts w:ascii="宋体" w:hAnsi="宋体" w:eastAsia="宋体" w:cs="宋体"/>
          <w:spacing w:val="-2"/>
          <w:sz w:val="28"/>
          <w:szCs w:val="28"/>
        </w:rPr>
        <w:t>中标金额。</w:t>
      </w:r>
    </w:p>
    <w:p w14:paraId="70A421D8">
      <w:pPr>
        <w:spacing w:before="268" w:line="308" w:lineRule="auto"/>
        <w:ind w:left="13" w:right="100" w:firstLine="560"/>
        <w:rPr>
          <w:rFonts w:ascii="宋体" w:hAnsi="宋体" w:eastAsia="宋体" w:cs="宋体"/>
          <w:sz w:val="28"/>
          <w:szCs w:val="28"/>
        </w:rPr>
      </w:pPr>
      <w:r>
        <w:rPr>
          <w:rFonts w:ascii="宋体" w:hAnsi="宋体" w:eastAsia="宋体" w:cs="宋体"/>
          <w:spacing w:val="3"/>
          <w:sz w:val="28"/>
          <w:szCs w:val="28"/>
        </w:rPr>
        <w:t>2.合同价不受市场价格变化因素的影响，因政策原因造成物业权属发</w:t>
      </w:r>
      <w:r>
        <w:rPr>
          <w:rFonts w:ascii="宋体" w:hAnsi="宋体" w:eastAsia="宋体" w:cs="宋体"/>
          <w:spacing w:val="1"/>
          <w:sz w:val="28"/>
          <w:szCs w:val="28"/>
        </w:rPr>
        <w:t xml:space="preserve"> </w:t>
      </w:r>
      <w:r>
        <w:rPr>
          <w:rFonts w:ascii="宋体" w:hAnsi="宋体" w:eastAsia="宋体" w:cs="宋体"/>
          <w:spacing w:val="-1"/>
          <w:sz w:val="28"/>
          <w:szCs w:val="28"/>
        </w:rPr>
        <w:t>生变化，物业委托合同自动废止，相关费用由合同双方协商解决。</w:t>
      </w:r>
    </w:p>
    <w:p w14:paraId="50168351">
      <w:pPr>
        <w:spacing w:before="266" w:line="220" w:lineRule="auto"/>
        <w:ind w:left="576"/>
        <w:rPr>
          <w:rFonts w:ascii="宋体" w:hAnsi="宋体" w:eastAsia="宋体" w:cs="宋体"/>
          <w:sz w:val="28"/>
          <w:szCs w:val="28"/>
        </w:rPr>
      </w:pPr>
      <w:r>
        <w:rPr>
          <w:rFonts w:ascii="宋体" w:hAnsi="宋体" w:eastAsia="宋体" w:cs="宋体"/>
          <w:spacing w:val="-3"/>
          <w:sz w:val="28"/>
          <w:szCs w:val="28"/>
        </w:rPr>
        <w:t>3.付款方式：</w:t>
      </w:r>
    </w:p>
    <w:p w14:paraId="5A508152">
      <w:pPr>
        <w:spacing w:before="266" w:line="219" w:lineRule="auto"/>
        <w:ind w:left="578"/>
        <w:rPr>
          <w:rFonts w:ascii="宋体" w:hAnsi="宋体" w:eastAsia="宋体" w:cs="宋体"/>
          <w:sz w:val="28"/>
          <w:szCs w:val="28"/>
        </w:rPr>
      </w:pPr>
      <w:r>
        <w:rPr>
          <w:rFonts w:ascii="宋体" w:hAnsi="宋体" w:eastAsia="宋体" w:cs="宋体"/>
          <w:spacing w:val="-2"/>
          <w:sz w:val="28"/>
          <w:szCs w:val="28"/>
        </w:rPr>
        <w:t>（1）结算方式：以合同价为准结算。</w:t>
      </w:r>
    </w:p>
    <w:p w14:paraId="09DC4A62">
      <w:pPr>
        <w:spacing w:before="270" w:line="307" w:lineRule="auto"/>
        <w:ind w:left="16" w:right="100" w:firstLine="561"/>
        <w:rPr>
          <w:rFonts w:ascii="宋体" w:hAnsi="宋体" w:eastAsia="宋体" w:cs="宋体"/>
          <w:sz w:val="28"/>
          <w:szCs w:val="28"/>
        </w:rPr>
      </w:pPr>
      <w:r>
        <w:rPr>
          <w:rFonts w:ascii="宋体" w:hAnsi="宋体" w:eastAsia="宋体" w:cs="宋体"/>
          <w:spacing w:val="-2"/>
          <w:sz w:val="28"/>
          <w:szCs w:val="28"/>
        </w:rPr>
        <w:t>（2）付款方式：具体付款方式甲乙双方协商确定，在付款前，必须开</w:t>
      </w:r>
      <w:r>
        <w:rPr>
          <w:rFonts w:ascii="宋体" w:hAnsi="宋体" w:eastAsia="宋体" w:cs="宋体"/>
          <w:spacing w:val="12"/>
          <w:sz w:val="28"/>
          <w:szCs w:val="28"/>
        </w:rPr>
        <w:t xml:space="preserve"> </w:t>
      </w:r>
      <w:r>
        <w:rPr>
          <w:rFonts w:ascii="宋体" w:hAnsi="宋体" w:eastAsia="宋体" w:cs="宋体"/>
          <w:spacing w:val="-2"/>
          <w:sz w:val="28"/>
          <w:szCs w:val="28"/>
        </w:rPr>
        <w:t>具全额发票给采购人。</w:t>
      </w:r>
    </w:p>
    <w:p w14:paraId="46591F73">
      <w:pPr>
        <w:spacing w:before="265" w:line="396" w:lineRule="auto"/>
        <w:ind w:left="13" w:firstLine="561"/>
        <w:jc w:val="both"/>
        <w:rPr>
          <w:rFonts w:ascii="宋体" w:hAnsi="宋体" w:eastAsia="宋体" w:cs="宋体"/>
          <w:sz w:val="28"/>
          <w:szCs w:val="28"/>
        </w:rPr>
      </w:pPr>
      <w:r>
        <w:rPr>
          <w:rFonts w:ascii="宋体" w:hAnsi="宋体" w:eastAsia="宋体" w:cs="宋体"/>
          <w:spacing w:val="3"/>
          <w:sz w:val="28"/>
          <w:szCs w:val="28"/>
        </w:rPr>
        <w:t xml:space="preserve">二、合同总价即成交价格，包括：服务费用、税费、其他费用等相关 </w:t>
      </w:r>
      <w:r>
        <w:rPr>
          <w:rFonts w:ascii="宋体" w:hAnsi="宋体" w:eastAsia="宋体" w:cs="宋体"/>
          <w:spacing w:val="-3"/>
          <w:sz w:val="28"/>
          <w:szCs w:val="28"/>
        </w:rPr>
        <w:t>的全部费用。合同价一次包死，在合同执行过程中不因其他因素进行变更。</w:t>
      </w:r>
      <w:r>
        <w:rPr>
          <w:rFonts w:ascii="宋体" w:hAnsi="宋体" w:eastAsia="宋体" w:cs="宋体"/>
          <w:spacing w:val="14"/>
          <w:sz w:val="28"/>
          <w:szCs w:val="28"/>
        </w:rPr>
        <w:t xml:space="preserve"> </w:t>
      </w:r>
      <w:r>
        <w:rPr>
          <w:rFonts w:ascii="宋体" w:hAnsi="宋体" w:eastAsia="宋体" w:cs="宋体"/>
          <w:spacing w:val="-1"/>
          <w:sz w:val="28"/>
          <w:szCs w:val="28"/>
        </w:rPr>
        <w:t>成交价格为乙方的招标具体内容及其成交金额。</w:t>
      </w:r>
    </w:p>
    <w:p w14:paraId="634F9EA4">
      <w:pPr>
        <w:spacing w:before="2" w:line="219" w:lineRule="auto"/>
        <w:ind w:left="570"/>
        <w:rPr>
          <w:rFonts w:ascii="宋体" w:hAnsi="宋体" w:eastAsia="宋体" w:cs="宋体"/>
          <w:sz w:val="28"/>
          <w:szCs w:val="28"/>
        </w:rPr>
      </w:pPr>
      <w:r>
        <w:rPr>
          <w:rFonts w:ascii="宋体" w:hAnsi="宋体" w:eastAsia="宋体" w:cs="宋体"/>
          <w:spacing w:val="-5"/>
          <w:sz w:val="28"/>
          <w:szCs w:val="28"/>
        </w:rPr>
        <w:t>三、服务期限：</w:t>
      </w:r>
      <w:r>
        <w:rPr>
          <w:rFonts w:ascii="宋体" w:hAnsi="宋体" w:eastAsia="宋体" w:cs="宋体"/>
          <w:spacing w:val="-67"/>
          <w:sz w:val="28"/>
          <w:szCs w:val="28"/>
        </w:rPr>
        <w:t xml:space="preserve"> </w:t>
      </w:r>
      <w:r>
        <w:rPr>
          <w:rFonts w:ascii="宋体" w:hAnsi="宋体" w:eastAsia="宋体" w:cs="宋体"/>
          <w:spacing w:val="-5"/>
          <w:sz w:val="28"/>
          <w:szCs w:val="28"/>
        </w:rPr>
        <w:t>自合同签订之日起3年</w:t>
      </w:r>
    </w:p>
    <w:p w14:paraId="7A9F3302">
      <w:pPr>
        <w:spacing w:before="266" w:line="220" w:lineRule="auto"/>
        <w:ind w:left="596"/>
        <w:rPr>
          <w:rFonts w:ascii="宋体" w:hAnsi="宋体" w:eastAsia="宋体" w:cs="宋体"/>
          <w:sz w:val="28"/>
          <w:szCs w:val="28"/>
        </w:rPr>
      </w:pPr>
      <w:r>
        <w:rPr>
          <w:rFonts w:ascii="宋体" w:hAnsi="宋体" w:eastAsia="宋体" w:cs="宋体"/>
          <w:spacing w:val="-3"/>
          <w:sz w:val="28"/>
          <w:szCs w:val="28"/>
        </w:rPr>
        <w:t>四、服务地点：甲方指定地点。</w:t>
      </w:r>
    </w:p>
    <w:p w14:paraId="61619970">
      <w:pPr>
        <w:spacing w:before="267" w:line="220" w:lineRule="auto"/>
        <w:ind w:left="575"/>
        <w:rPr>
          <w:rFonts w:ascii="宋体" w:hAnsi="宋体" w:eastAsia="宋体" w:cs="宋体"/>
          <w:sz w:val="28"/>
          <w:szCs w:val="28"/>
        </w:rPr>
      </w:pPr>
      <w:r>
        <w:rPr>
          <w:rFonts w:ascii="宋体" w:hAnsi="宋体" w:eastAsia="宋体" w:cs="宋体"/>
          <w:spacing w:val="-2"/>
          <w:sz w:val="28"/>
          <w:szCs w:val="28"/>
        </w:rPr>
        <w:t>五、甲方的权利和义务：</w:t>
      </w:r>
    </w:p>
    <w:p w14:paraId="5A8CF932">
      <w:pPr>
        <w:spacing w:before="295" w:line="219" w:lineRule="auto"/>
        <w:ind w:left="591"/>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1、甲方有权审定乙方拟定的物业管理制度，并提出修</w:t>
      </w:r>
      <w:r>
        <w:rPr>
          <w:rFonts w:ascii="宋体" w:hAnsi="宋体" w:eastAsia="宋体" w:cs="宋体"/>
          <w:spacing w:val="-2"/>
          <w:sz w:val="28"/>
          <w:szCs w:val="28"/>
        </w:rPr>
        <w:t>改意见。</w:t>
      </w:r>
    </w:p>
    <w:p w14:paraId="591EB969">
      <w:pPr>
        <w:spacing w:before="265" w:line="309" w:lineRule="auto"/>
        <w:ind w:left="12" w:firstLine="561"/>
        <w:rPr>
          <w:rFonts w:ascii="宋体" w:hAnsi="宋体" w:eastAsia="宋体" w:cs="宋体"/>
          <w:sz w:val="28"/>
          <w:szCs w:val="28"/>
        </w:rPr>
      </w:pPr>
      <w:r>
        <w:rPr>
          <w:rFonts w:ascii="宋体" w:hAnsi="宋体" w:eastAsia="宋体" w:cs="宋体"/>
          <w:spacing w:val="-1"/>
          <w:sz w:val="28"/>
          <w:szCs w:val="28"/>
        </w:rPr>
        <w:t>2、甲方有权对乙方物业管理工作的实施内</w:t>
      </w:r>
      <w:r>
        <w:rPr>
          <w:rFonts w:ascii="宋体" w:hAnsi="宋体" w:eastAsia="宋体" w:cs="宋体"/>
          <w:spacing w:val="-2"/>
          <w:sz w:val="28"/>
          <w:szCs w:val="28"/>
        </w:rPr>
        <w:t>容及实施效果随时进行检查</w:t>
      </w:r>
      <w:r>
        <w:rPr>
          <w:rFonts w:ascii="宋体" w:hAnsi="宋体" w:eastAsia="宋体" w:cs="宋体"/>
          <w:sz w:val="28"/>
          <w:szCs w:val="28"/>
        </w:rPr>
        <w:t xml:space="preserve"> </w:t>
      </w:r>
      <w:r>
        <w:rPr>
          <w:rFonts w:ascii="宋体" w:hAnsi="宋体" w:eastAsia="宋体" w:cs="宋体"/>
          <w:spacing w:val="-4"/>
          <w:sz w:val="28"/>
          <w:szCs w:val="28"/>
        </w:rPr>
        <w:t>监督。</w:t>
      </w:r>
    </w:p>
    <w:p w14:paraId="215960F3">
      <w:pPr>
        <w:spacing w:before="263" w:line="308" w:lineRule="auto"/>
        <w:ind w:left="34" w:right="2" w:firstLine="541"/>
        <w:rPr>
          <w:rFonts w:ascii="宋体" w:hAnsi="宋体" w:eastAsia="宋体" w:cs="宋体"/>
          <w:sz w:val="28"/>
          <w:szCs w:val="28"/>
        </w:rPr>
      </w:pPr>
      <w:r>
        <w:rPr>
          <w:rFonts w:ascii="宋体" w:hAnsi="宋体" w:eastAsia="宋体" w:cs="宋体"/>
          <w:spacing w:val="-2"/>
          <w:sz w:val="28"/>
          <w:szCs w:val="28"/>
        </w:rPr>
        <w:t>3、甲方有权随时检查、监督乙方聘用人员的履约情况，甲方认为乙方</w:t>
      </w:r>
      <w:r>
        <w:rPr>
          <w:rFonts w:ascii="宋体" w:hAnsi="宋体" w:eastAsia="宋体" w:cs="宋体"/>
          <w:spacing w:val="14"/>
          <w:sz w:val="28"/>
          <w:szCs w:val="28"/>
        </w:rPr>
        <w:t xml:space="preserve"> </w:t>
      </w:r>
      <w:r>
        <w:rPr>
          <w:rFonts w:ascii="宋体" w:hAnsi="宋体" w:eastAsia="宋体" w:cs="宋体"/>
          <w:spacing w:val="-1"/>
          <w:sz w:val="28"/>
          <w:szCs w:val="28"/>
        </w:rPr>
        <w:t>的工作人员不能胜任物业管理工作的，有权要求</w:t>
      </w:r>
      <w:r>
        <w:rPr>
          <w:rFonts w:ascii="宋体" w:hAnsi="宋体" w:eastAsia="宋体" w:cs="宋体"/>
          <w:spacing w:val="-2"/>
          <w:sz w:val="28"/>
          <w:szCs w:val="28"/>
        </w:rPr>
        <w:t>乙方予以调换。</w:t>
      </w:r>
    </w:p>
    <w:p w14:paraId="4AC02729">
      <w:pPr>
        <w:spacing w:before="266" w:line="220" w:lineRule="auto"/>
        <w:ind w:left="569"/>
        <w:rPr>
          <w:rFonts w:ascii="宋体" w:hAnsi="宋体" w:eastAsia="宋体" w:cs="宋体"/>
          <w:sz w:val="28"/>
          <w:szCs w:val="28"/>
        </w:rPr>
      </w:pPr>
      <w:r>
        <w:rPr>
          <w:rFonts w:ascii="宋体" w:hAnsi="宋体" w:eastAsia="宋体" w:cs="宋体"/>
          <w:spacing w:val="-1"/>
          <w:sz w:val="28"/>
          <w:szCs w:val="28"/>
        </w:rPr>
        <w:t>4、对物业管理工作所配备的劳动工具由甲方负责。</w:t>
      </w:r>
    </w:p>
    <w:p w14:paraId="0C3451C1">
      <w:pPr>
        <w:spacing w:before="266" w:line="220" w:lineRule="auto"/>
        <w:ind w:left="576"/>
        <w:rPr>
          <w:rFonts w:ascii="宋体" w:hAnsi="宋体" w:eastAsia="宋体" w:cs="宋体"/>
          <w:sz w:val="28"/>
          <w:szCs w:val="28"/>
        </w:rPr>
      </w:pPr>
      <w:r>
        <w:rPr>
          <w:rFonts w:ascii="宋体" w:hAnsi="宋体" w:eastAsia="宋体" w:cs="宋体"/>
          <w:spacing w:val="-1"/>
          <w:sz w:val="28"/>
          <w:szCs w:val="28"/>
        </w:rPr>
        <w:t>5、甲方在合理范围内有义务配合乙方的物业管理工作。</w:t>
      </w:r>
    </w:p>
    <w:p w14:paraId="54E92297">
      <w:pPr>
        <w:spacing w:before="266" w:line="308" w:lineRule="auto"/>
        <w:ind w:left="18" w:firstLine="554"/>
        <w:rPr>
          <w:rFonts w:ascii="宋体" w:hAnsi="宋体" w:eastAsia="宋体" w:cs="宋体"/>
          <w:sz w:val="28"/>
          <w:szCs w:val="28"/>
        </w:rPr>
      </w:pPr>
      <w:r>
        <w:rPr>
          <w:rFonts w:ascii="宋体" w:hAnsi="宋体" w:eastAsia="宋体" w:cs="宋体"/>
          <w:spacing w:val="-1"/>
          <w:sz w:val="28"/>
          <w:szCs w:val="28"/>
        </w:rPr>
        <w:t>6、甲方对乙方每季度或每半年进行一次内部</w:t>
      </w:r>
      <w:r>
        <w:rPr>
          <w:rFonts w:ascii="宋体" w:hAnsi="宋体" w:eastAsia="宋体" w:cs="宋体"/>
          <w:spacing w:val="-2"/>
          <w:sz w:val="28"/>
          <w:szCs w:val="28"/>
        </w:rPr>
        <w:t>考核，甲方有权根据考核</w:t>
      </w:r>
      <w:r>
        <w:rPr>
          <w:rFonts w:ascii="宋体" w:hAnsi="宋体" w:eastAsia="宋体" w:cs="宋体"/>
          <w:sz w:val="28"/>
          <w:szCs w:val="28"/>
        </w:rPr>
        <w:t xml:space="preserve"> </w:t>
      </w:r>
      <w:r>
        <w:rPr>
          <w:rFonts w:ascii="宋体" w:hAnsi="宋体" w:eastAsia="宋体" w:cs="宋体"/>
          <w:spacing w:val="-1"/>
          <w:sz w:val="28"/>
          <w:szCs w:val="28"/>
        </w:rPr>
        <w:t>结果要求乙方对不足之处进行全面整改。</w:t>
      </w:r>
    </w:p>
    <w:p w14:paraId="00B063FC">
      <w:pPr>
        <w:spacing w:before="266" w:line="220" w:lineRule="auto"/>
        <w:ind w:left="572"/>
        <w:rPr>
          <w:rFonts w:ascii="宋体" w:hAnsi="宋体" w:eastAsia="宋体" w:cs="宋体"/>
          <w:sz w:val="28"/>
          <w:szCs w:val="28"/>
        </w:rPr>
      </w:pPr>
      <w:r>
        <w:rPr>
          <w:rFonts w:ascii="宋体" w:hAnsi="宋体" w:eastAsia="宋体" w:cs="宋体"/>
          <w:spacing w:val="-2"/>
          <w:sz w:val="28"/>
          <w:szCs w:val="28"/>
        </w:rPr>
        <w:t>六、乙方的权利和义务：</w:t>
      </w:r>
    </w:p>
    <w:p w14:paraId="44F1F5EF">
      <w:pPr>
        <w:spacing w:before="266" w:line="308" w:lineRule="auto"/>
        <w:ind w:left="18" w:right="2" w:firstLine="573"/>
        <w:rPr>
          <w:rFonts w:ascii="宋体" w:hAnsi="宋体" w:eastAsia="宋体" w:cs="宋体"/>
          <w:sz w:val="28"/>
          <w:szCs w:val="28"/>
        </w:rPr>
      </w:pPr>
      <w:r>
        <w:rPr>
          <w:rFonts w:ascii="宋体" w:hAnsi="宋体" w:eastAsia="宋体" w:cs="宋体"/>
          <w:spacing w:val="2"/>
          <w:sz w:val="28"/>
          <w:szCs w:val="28"/>
        </w:rPr>
        <w:t>1、乙方应根据有关法律，法规政策及本合同的规定,制订物业的各项</w:t>
      </w:r>
      <w:r>
        <w:rPr>
          <w:rFonts w:ascii="宋体" w:hAnsi="宋体" w:eastAsia="宋体" w:cs="宋体"/>
          <w:spacing w:val="15"/>
          <w:sz w:val="28"/>
          <w:szCs w:val="28"/>
        </w:rPr>
        <w:t xml:space="preserve"> </w:t>
      </w:r>
      <w:r>
        <w:rPr>
          <w:rFonts w:ascii="宋体" w:hAnsi="宋体" w:eastAsia="宋体" w:cs="宋体"/>
          <w:spacing w:val="-1"/>
          <w:sz w:val="28"/>
          <w:szCs w:val="28"/>
        </w:rPr>
        <w:t>管理办法、制度，报甲方审核后实施。</w:t>
      </w:r>
    </w:p>
    <w:p w14:paraId="67B0397E">
      <w:pPr>
        <w:spacing w:before="266" w:line="308" w:lineRule="auto"/>
        <w:ind w:left="12" w:right="2" w:firstLine="561"/>
        <w:rPr>
          <w:rFonts w:ascii="宋体" w:hAnsi="宋体" w:eastAsia="宋体" w:cs="宋体"/>
          <w:sz w:val="28"/>
          <w:szCs w:val="28"/>
        </w:rPr>
      </w:pPr>
      <w:r>
        <w:rPr>
          <w:rFonts w:ascii="宋体" w:hAnsi="宋体" w:eastAsia="宋体" w:cs="宋体"/>
          <w:spacing w:val="-2"/>
          <w:sz w:val="28"/>
          <w:szCs w:val="28"/>
        </w:rPr>
        <w:t>2、乙方应妥善保护物业管理区域内的建筑物、设备、设施，否则，由</w:t>
      </w:r>
      <w:r>
        <w:rPr>
          <w:rFonts w:ascii="宋体" w:hAnsi="宋体" w:eastAsia="宋体" w:cs="宋体"/>
          <w:spacing w:val="17"/>
          <w:sz w:val="28"/>
          <w:szCs w:val="28"/>
        </w:rPr>
        <w:t xml:space="preserve"> </w:t>
      </w:r>
      <w:r>
        <w:rPr>
          <w:rFonts w:ascii="宋体" w:hAnsi="宋体" w:eastAsia="宋体" w:cs="宋体"/>
          <w:spacing w:val="-1"/>
          <w:sz w:val="28"/>
          <w:szCs w:val="28"/>
        </w:rPr>
        <w:t>此造成的损失由乙方承担。</w:t>
      </w:r>
    </w:p>
    <w:p w14:paraId="125FE90D">
      <w:pPr>
        <w:spacing w:before="265" w:line="308" w:lineRule="auto"/>
        <w:ind w:left="34" w:right="2" w:firstLine="541"/>
        <w:rPr>
          <w:rFonts w:ascii="宋体" w:hAnsi="宋体" w:eastAsia="宋体" w:cs="宋体"/>
          <w:sz w:val="28"/>
          <w:szCs w:val="28"/>
        </w:rPr>
      </w:pPr>
      <w:r>
        <w:rPr>
          <w:rFonts w:ascii="宋体" w:hAnsi="宋体" w:eastAsia="宋体" w:cs="宋体"/>
          <w:spacing w:val="8"/>
          <w:sz w:val="28"/>
          <w:szCs w:val="28"/>
        </w:rPr>
        <w:t>3、因乙方和乙方工作人员的物业管理活动造成他</w:t>
      </w:r>
      <w:r>
        <w:rPr>
          <w:rFonts w:ascii="宋体" w:hAnsi="宋体" w:eastAsia="宋体" w:cs="宋体"/>
          <w:spacing w:val="7"/>
          <w:sz w:val="28"/>
          <w:szCs w:val="28"/>
        </w:rPr>
        <w:t>人财产或人身损害</w:t>
      </w:r>
      <w:r>
        <w:rPr>
          <w:rFonts w:ascii="宋体" w:hAnsi="宋体" w:eastAsia="宋体" w:cs="宋体"/>
          <w:sz w:val="28"/>
          <w:szCs w:val="28"/>
        </w:rPr>
        <w:t xml:space="preserve"> </w:t>
      </w:r>
      <w:r>
        <w:rPr>
          <w:rFonts w:ascii="宋体" w:hAnsi="宋体" w:eastAsia="宋体" w:cs="宋体"/>
          <w:spacing w:val="-3"/>
          <w:sz w:val="28"/>
          <w:szCs w:val="28"/>
        </w:rPr>
        <w:t>的，产生的法律责任由乙方承担。</w:t>
      </w:r>
    </w:p>
    <w:p w14:paraId="6FE6F266">
      <w:pPr>
        <w:spacing w:before="266" w:line="308" w:lineRule="auto"/>
        <w:ind w:left="21" w:firstLine="548"/>
        <w:rPr>
          <w:rFonts w:ascii="宋体" w:hAnsi="宋体" w:eastAsia="宋体" w:cs="宋体"/>
          <w:sz w:val="28"/>
          <w:szCs w:val="28"/>
        </w:rPr>
      </w:pPr>
      <w:r>
        <w:rPr>
          <w:rFonts w:ascii="宋体" w:hAnsi="宋体" w:eastAsia="宋体" w:cs="宋体"/>
          <w:spacing w:val="-1"/>
          <w:sz w:val="28"/>
          <w:szCs w:val="28"/>
        </w:rPr>
        <w:t>4、物业、保安人员的政审、培训、体检等均由乙方按</w:t>
      </w:r>
      <w:r>
        <w:rPr>
          <w:rFonts w:ascii="宋体" w:hAnsi="宋体" w:eastAsia="宋体" w:cs="宋体"/>
          <w:spacing w:val="-2"/>
          <w:sz w:val="28"/>
          <w:szCs w:val="28"/>
        </w:rPr>
        <w:t>有关要求自行负</w:t>
      </w:r>
      <w:r>
        <w:rPr>
          <w:rFonts w:ascii="宋体" w:hAnsi="宋体" w:eastAsia="宋体" w:cs="宋体"/>
          <w:sz w:val="28"/>
          <w:szCs w:val="28"/>
        </w:rPr>
        <w:t xml:space="preserve"> </w:t>
      </w:r>
      <w:r>
        <w:rPr>
          <w:rFonts w:ascii="宋体" w:hAnsi="宋体" w:eastAsia="宋体" w:cs="宋体"/>
          <w:spacing w:val="-2"/>
          <w:sz w:val="28"/>
          <w:szCs w:val="28"/>
        </w:rPr>
        <w:t>责，达到有关法律法规要求。</w:t>
      </w:r>
    </w:p>
    <w:p w14:paraId="58B023F2">
      <w:pPr>
        <w:spacing w:before="265" w:line="309" w:lineRule="auto"/>
        <w:ind w:left="12" w:right="34" w:firstLine="563"/>
        <w:rPr>
          <w:rFonts w:ascii="宋体" w:hAnsi="宋体" w:eastAsia="宋体" w:cs="宋体"/>
          <w:sz w:val="28"/>
          <w:szCs w:val="28"/>
        </w:rPr>
      </w:pPr>
      <w:r>
        <w:rPr>
          <w:rFonts w:ascii="宋体" w:hAnsi="宋体" w:eastAsia="宋体" w:cs="宋体"/>
          <w:spacing w:val="-3"/>
          <w:sz w:val="28"/>
          <w:szCs w:val="28"/>
        </w:rPr>
        <w:t>5、物业、保安勤务应每日24小时执行不间断，其各班各岗值勤时间，</w:t>
      </w:r>
      <w:r>
        <w:rPr>
          <w:rFonts w:ascii="宋体" w:hAnsi="宋体" w:eastAsia="宋体" w:cs="宋体"/>
          <w:spacing w:val="17"/>
          <w:sz w:val="28"/>
          <w:szCs w:val="28"/>
        </w:rPr>
        <w:t xml:space="preserve"> </w:t>
      </w:r>
      <w:r>
        <w:rPr>
          <w:rFonts w:ascii="宋体" w:hAnsi="宋体" w:eastAsia="宋体" w:cs="宋体"/>
          <w:spacing w:val="-3"/>
          <w:sz w:val="28"/>
          <w:szCs w:val="28"/>
        </w:rPr>
        <w:t>合理安排。</w:t>
      </w:r>
    </w:p>
    <w:p w14:paraId="58452373">
      <w:pPr>
        <w:spacing w:before="264" w:line="308" w:lineRule="auto"/>
        <w:ind w:left="13" w:right="2" w:firstLine="559"/>
        <w:rPr>
          <w:rFonts w:ascii="宋体" w:hAnsi="宋体" w:eastAsia="宋体" w:cs="宋体"/>
          <w:sz w:val="28"/>
          <w:szCs w:val="28"/>
        </w:rPr>
      </w:pPr>
      <w:r>
        <w:rPr>
          <w:rFonts w:ascii="宋体" w:hAnsi="宋体" w:eastAsia="宋体" w:cs="宋体"/>
          <w:spacing w:val="-2"/>
          <w:sz w:val="28"/>
          <w:szCs w:val="28"/>
        </w:rPr>
        <w:t>6、对来访人员热情、有礼、耐心文明问询和主动引导，维护采购单位</w:t>
      </w:r>
      <w:r>
        <w:rPr>
          <w:rFonts w:ascii="宋体" w:hAnsi="宋体" w:eastAsia="宋体" w:cs="宋体"/>
          <w:spacing w:val="18"/>
          <w:sz w:val="28"/>
          <w:szCs w:val="28"/>
        </w:rPr>
        <w:t xml:space="preserve"> </w:t>
      </w:r>
      <w:r>
        <w:rPr>
          <w:rFonts w:ascii="宋体" w:hAnsi="宋体" w:eastAsia="宋体" w:cs="宋体"/>
          <w:spacing w:val="-2"/>
          <w:sz w:val="28"/>
          <w:szCs w:val="28"/>
        </w:rPr>
        <w:t>单位良好形象。</w:t>
      </w:r>
    </w:p>
    <w:p w14:paraId="4666CE6A">
      <w:pPr>
        <w:spacing w:before="266" w:line="220" w:lineRule="auto"/>
        <w:ind w:left="577"/>
        <w:rPr>
          <w:rFonts w:ascii="宋体" w:hAnsi="宋体" w:eastAsia="宋体" w:cs="宋体"/>
          <w:sz w:val="28"/>
          <w:szCs w:val="28"/>
        </w:rPr>
      </w:pPr>
      <w:r>
        <w:rPr>
          <w:rFonts w:ascii="宋体" w:hAnsi="宋体" w:eastAsia="宋体" w:cs="宋体"/>
          <w:spacing w:val="-1"/>
          <w:sz w:val="28"/>
          <w:szCs w:val="28"/>
        </w:rPr>
        <w:t>7、物业全体员工须统一着装，服装由乙方自行负责。</w:t>
      </w:r>
    </w:p>
    <w:p w14:paraId="7B1ED606">
      <w:pPr>
        <w:spacing w:before="295" w:line="220" w:lineRule="auto"/>
        <w:ind w:left="571"/>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1"/>
          <w:sz w:val="28"/>
          <w:szCs w:val="28"/>
        </w:rPr>
        <w:t>8、乙方须按月按时支付物业人员的薪资，不得拖欠。</w:t>
      </w:r>
    </w:p>
    <w:p w14:paraId="57E1813F">
      <w:pPr>
        <w:spacing w:before="266" w:line="308" w:lineRule="auto"/>
        <w:ind w:left="18" w:right="98" w:firstLine="553"/>
        <w:rPr>
          <w:rFonts w:ascii="宋体" w:hAnsi="宋体" w:eastAsia="宋体" w:cs="宋体"/>
          <w:sz w:val="28"/>
          <w:szCs w:val="28"/>
        </w:rPr>
      </w:pPr>
      <w:r>
        <w:rPr>
          <w:rFonts w:ascii="宋体" w:hAnsi="宋体" w:eastAsia="宋体" w:cs="宋体"/>
          <w:spacing w:val="-1"/>
          <w:sz w:val="28"/>
          <w:szCs w:val="28"/>
        </w:rPr>
        <w:t>9、保洁、门卫、园林工、水电暖工等物业服务</w:t>
      </w:r>
      <w:r>
        <w:rPr>
          <w:rFonts w:ascii="宋体" w:hAnsi="宋体" w:eastAsia="宋体" w:cs="宋体"/>
          <w:spacing w:val="-2"/>
          <w:sz w:val="28"/>
          <w:szCs w:val="28"/>
        </w:rPr>
        <w:t>人员的数量须满足甲方</w:t>
      </w:r>
      <w:r>
        <w:rPr>
          <w:rFonts w:ascii="宋体" w:hAnsi="宋体" w:eastAsia="宋体" w:cs="宋体"/>
          <w:sz w:val="28"/>
          <w:szCs w:val="28"/>
        </w:rPr>
        <w:t xml:space="preserve"> </w:t>
      </w:r>
      <w:r>
        <w:rPr>
          <w:rFonts w:ascii="宋体" w:hAnsi="宋体" w:eastAsia="宋体" w:cs="宋体"/>
          <w:spacing w:val="-3"/>
          <w:sz w:val="28"/>
          <w:szCs w:val="28"/>
        </w:rPr>
        <w:t>实际工作的需求。</w:t>
      </w:r>
    </w:p>
    <w:p w14:paraId="4207D231">
      <w:pPr>
        <w:spacing w:before="264" w:line="308" w:lineRule="auto"/>
        <w:ind w:left="18" w:right="100" w:firstLine="573"/>
        <w:rPr>
          <w:rFonts w:ascii="宋体" w:hAnsi="宋体" w:eastAsia="宋体" w:cs="宋体"/>
          <w:sz w:val="28"/>
          <w:szCs w:val="28"/>
        </w:rPr>
      </w:pPr>
      <w:r>
        <w:rPr>
          <w:rFonts w:ascii="宋体" w:hAnsi="宋体" w:eastAsia="宋体" w:cs="宋体"/>
          <w:spacing w:val="2"/>
          <w:sz w:val="28"/>
          <w:szCs w:val="28"/>
        </w:rPr>
        <w:t>10、乙方各个岗位的物业服务人员若有请假，乙方须安排替补人员接</w:t>
      </w:r>
      <w:r>
        <w:rPr>
          <w:rFonts w:ascii="宋体" w:hAnsi="宋体" w:eastAsia="宋体" w:cs="宋体"/>
          <w:spacing w:val="15"/>
          <w:sz w:val="28"/>
          <w:szCs w:val="28"/>
        </w:rPr>
        <w:t xml:space="preserve"> </w:t>
      </w:r>
      <w:r>
        <w:rPr>
          <w:rFonts w:ascii="宋体" w:hAnsi="宋体" w:eastAsia="宋体" w:cs="宋体"/>
          <w:spacing w:val="-3"/>
          <w:sz w:val="28"/>
          <w:szCs w:val="28"/>
        </w:rPr>
        <w:t>管其相关工作。</w:t>
      </w:r>
    </w:p>
    <w:p w14:paraId="241C132E">
      <w:pPr>
        <w:spacing w:before="265" w:line="308" w:lineRule="auto"/>
        <w:ind w:left="45" w:right="100" w:firstLine="545"/>
        <w:rPr>
          <w:rFonts w:ascii="宋体" w:hAnsi="宋体" w:eastAsia="宋体" w:cs="宋体"/>
          <w:sz w:val="28"/>
          <w:szCs w:val="28"/>
        </w:rPr>
      </w:pPr>
      <w:r>
        <w:rPr>
          <w:rFonts w:ascii="宋体" w:hAnsi="宋体" w:eastAsia="宋体" w:cs="宋体"/>
          <w:spacing w:val="2"/>
          <w:sz w:val="28"/>
          <w:szCs w:val="28"/>
        </w:rPr>
        <w:t>11、乙方所有人员在服务期内的安全及安全措施（社保医疗等）全部</w:t>
      </w:r>
      <w:r>
        <w:rPr>
          <w:rFonts w:ascii="宋体" w:hAnsi="宋体" w:eastAsia="宋体" w:cs="宋体"/>
          <w:spacing w:val="15"/>
          <w:sz w:val="28"/>
          <w:szCs w:val="28"/>
        </w:rPr>
        <w:t xml:space="preserve"> </w:t>
      </w:r>
      <w:r>
        <w:rPr>
          <w:rFonts w:ascii="宋体" w:hAnsi="宋体" w:eastAsia="宋体" w:cs="宋体"/>
          <w:spacing w:val="-3"/>
          <w:sz w:val="28"/>
          <w:szCs w:val="28"/>
        </w:rPr>
        <w:t>由乙方负责，甲方不承担任何责任。</w:t>
      </w:r>
    </w:p>
    <w:p w14:paraId="2AA00DCF">
      <w:pPr>
        <w:spacing w:before="266" w:line="221" w:lineRule="auto"/>
        <w:ind w:left="569"/>
        <w:rPr>
          <w:rFonts w:ascii="宋体" w:hAnsi="宋体" w:eastAsia="宋体" w:cs="宋体"/>
          <w:sz w:val="28"/>
          <w:szCs w:val="28"/>
        </w:rPr>
      </w:pPr>
      <w:r>
        <w:rPr>
          <w:rFonts w:ascii="宋体" w:hAnsi="宋体" w:eastAsia="宋体" w:cs="宋体"/>
          <w:spacing w:val="-2"/>
          <w:sz w:val="28"/>
          <w:szCs w:val="28"/>
        </w:rPr>
        <w:t>七、质保措施</w:t>
      </w:r>
    </w:p>
    <w:p w14:paraId="2A8218D9">
      <w:pPr>
        <w:spacing w:before="263" w:line="396" w:lineRule="auto"/>
        <w:ind w:left="11" w:firstLine="586"/>
        <w:jc w:val="both"/>
        <w:rPr>
          <w:rFonts w:ascii="宋体" w:hAnsi="宋体" w:eastAsia="宋体" w:cs="宋体"/>
          <w:sz w:val="28"/>
          <w:szCs w:val="28"/>
        </w:rPr>
      </w:pPr>
      <w:r>
        <w:rPr>
          <w:rFonts w:ascii="宋体" w:hAnsi="宋体" w:eastAsia="宋体" w:cs="宋体"/>
          <w:spacing w:val="2"/>
          <w:sz w:val="28"/>
          <w:szCs w:val="28"/>
        </w:rPr>
        <w:t>乙方应根据采购内容保质保量完成任务，因乙方原因造成的服务质量</w:t>
      </w:r>
      <w:r>
        <w:rPr>
          <w:rFonts w:ascii="宋体" w:hAnsi="宋体" w:eastAsia="宋体" w:cs="宋体"/>
          <w:spacing w:val="10"/>
          <w:sz w:val="28"/>
          <w:szCs w:val="28"/>
        </w:rPr>
        <w:t xml:space="preserve"> </w:t>
      </w:r>
      <w:r>
        <w:rPr>
          <w:rFonts w:ascii="宋体" w:hAnsi="宋体" w:eastAsia="宋体" w:cs="宋体"/>
          <w:spacing w:val="3"/>
          <w:sz w:val="28"/>
          <w:szCs w:val="28"/>
        </w:rPr>
        <w:t xml:space="preserve">问题，给甲方造成损失的，乙方承担全部责任，若乙方不能保质保量的提 </w:t>
      </w:r>
      <w:r>
        <w:rPr>
          <w:rFonts w:ascii="宋体" w:hAnsi="宋体" w:eastAsia="宋体" w:cs="宋体"/>
          <w:spacing w:val="-3"/>
          <w:sz w:val="28"/>
          <w:szCs w:val="28"/>
        </w:rPr>
        <w:t>供物业服务，甲方有权单方面解除合同，所造成的一切后果均由乙方承担。</w:t>
      </w:r>
    </w:p>
    <w:p w14:paraId="68C437A1">
      <w:pPr>
        <w:spacing w:before="2" w:line="219" w:lineRule="auto"/>
        <w:ind w:left="575"/>
        <w:rPr>
          <w:rFonts w:ascii="宋体" w:hAnsi="宋体" w:eastAsia="宋体" w:cs="宋体"/>
          <w:sz w:val="28"/>
          <w:szCs w:val="28"/>
        </w:rPr>
      </w:pPr>
      <w:r>
        <w:rPr>
          <w:rFonts w:ascii="宋体" w:hAnsi="宋体" w:eastAsia="宋体" w:cs="宋体"/>
          <w:spacing w:val="-3"/>
          <w:sz w:val="28"/>
          <w:szCs w:val="28"/>
        </w:rPr>
        <w:t>八、违约责任：</w:t>
      </w:r>
    </w:p>
    <w:p w14:paraId="0128FAB2">
      <w:pPr>
        <w:spacing w:before="264" w:line="352" w:lineRule="auto"/>
        <w:ind w:left="13" w:right="98" w:firstLine="577"/>
        <w:rPr>
          <w:rFonts w:ascii="宋体" w:hAnsi="宋体" w:eastAsia="宋体" w:cs="宋体"/>
          <w:sz w:val="28"/>
          <w:szCs w:val="28"/>
        </w:rPr>
      </w:pPr>
      <w:r>
        <w:rPr>
          <w:rFonts w:ascii="宋体" w:hAnsi="宋体" w:eastAsia="宋体" w:cs="宋体"/>
          <w:spacing w:val="2"/>
          <w:sz w:val="28"/>
          <w:szCs w:val="28"/>
        </w:rPr>
        <w:t>1.如因甲方的原因，造成乙方未完成规定管理目标，乙方有权书面要</w:t>
      </w:r>
      <w:r>
        <w:rPr>
          <w:rFonts w:ascii="宋体" w:hAnsi="宋体" w:eastAsia="宋体" w:cs="宋体"/>
          <w:spacing w:val="15"/>
          <w:sz w:val="28"/>
          <w:szCs w:val="28"/>
        </w:rPr>
        <w:t xml:space="preserve"> </w:t>
      </w:r>
      <w:r>
        <w:rPr>
          <w:rFonts w:ascii="宋体" w:hAnsi="宋体" w:eastAsia="宋体" w:cs="宋体"/>
          <w:spacing w:val="3"/>
          <w:sz w:val="28"/>
          <w:szCs w:val="28"/>
        </w:rPr>
        <w:t>求甲方在一定期限内解决，逾期未解决的，乙方不承担因此造成的一切后</w:t>
      </w:r>
      <w:r>
        <w:rPr>
          <w:rFonts w:ascii="宋体" w:hAnsi="宋体" w:eastAsia="宋体" w:cs="宋体"/>
          <w:spacing w:val="1"/>
          <w:sz w:val="28"/>
          <w:szCs w:val="28"/>
        </w:rPr>
        <w:t xml:space="preserve"> </w:t>
      </w:r>
      <w:r>
        <w:rPr>
          <w:rFonts w:ascii="宋体" w:hAnsi="宋体" w:eastAsia="宋体" w:cs="宋体"/>
          <w:spacing w:val="3"/>
          <w:sz w:val="28"/>
          <w:szCs w:val="28"/>
        </w:rPr>
        <w:t>果，如甲方无正当理由拒付或付少物业管理费用，乙方有权终止合同；造</w:t>
      </w:r>
      <w:r>
        <w:rPr>
          <w:rFonts w:ascii="宋体" w:hAnsi="宋体" w:eastAsia="宋体" w:cs="宋体"/>
          <w:spacing w:val="1"/>
          <w:sz w:val="28"/>
          <w:szCs w:val="28"/>
        </w:rPr>
        <w:t xml:space="preserve"> </w:t>
      </w:r>
      <w:r>
        <w:rPr>
          <w:rFonts w:ascii="宋体" w:hAnsi="宋体" w:eastAsia="宋体" w:cs="宋体"/>
          <w:spacing w:val="-1"/>
          <w:sz w:val="28"/>
          <w:szCs w:val="28"/>
        </w:rPr>
        <w:t>成乙方损失的，甲方应给予服务商经济赔偿。</w:t>
      </w:r>
    </w:p>
    <w:p w14:paraId="317D33AF">
      <w:pPr>
        <w:spacing w:before="270" w:line="360" w:lineRule="auto"/>
        <w:ind w:left="12" w:right="25" w:firstLine="561"/>
        <w:rPr>
          <w:rFonts w:ascii="宋体" w:hAnsi="宋体" w:eastAsia="宋体" w:cs="宋体"/>
          <w:sz w:val="28"/>
          <w:szCs w:val="28"/>
        </w:rPr>
      </w:pPr>
      <w:r>
        <w:rPr>
          <w:rFonts w:ascii="宋体" w:hAnsi="宋体" w:eastAsia="宋体" w:cs="宋体"/>
          <w:spacing w:val="3"/>
          <w:sz w:val="28"/>
          <w:szCs w:val="28"/>
        </w:rPr>
        <w:t>2.甲方对乙方每季度或每半年进行一次内部考核，考核结果达不到标</w:t>
      </w:r>
      <w:r>
        <w:rPr>
          <w:rFonts w:ascii="宋体" w:hAnsi="宋体" w:eastAsia="宋体" w:cs="宋体"/>
          <w:spacing w:val="1"/>
          <w:sz w:val="28"/>
          <w:szCs w:val="28"/>
        </w:rPr>
        <w:t xml:space="preserve"> </w:t>
      </w:r>
      <w:r>
        <w:rPr>
          <w:rFonts w:ascii="宋体" w:hAnsi="宋体" w:eastAsia="宋体" w:cs="宋体"/>
          <w:spacing w:val="3"/>
          <w:sz w:val="28"/>
          <w:szCs w:val="28"/>
        </w:rPr>
        <w:t>准的，甲方有权书面要求乙方在规定期限内整改，逾期未整改，甲方有权</w:t>
      </w:r>
      <w:r>
        <w:rPr>
          <w:rFonts w:ascii="宋体" w:hAnsi="宋体" w:eastAsia="宋体" w:cs="宋体"/>
          <w:spacing w:val="2"/>
          <w:sz w:val="28"/>
          <w:szCs w:val="28"/>
        </w:rPr>
        <w:t xml:space="preserve"> </w:t>
      </w:r>
      <w:r>
        <w:rPr>
          <w:rFonts w:ascii="宋体" w:hAnsi="宋体" w:eastAsia="宋体" w:cs="宋体"/>
          <w:spacing w:val="3"/>
          <w:sz w:val="28"/>
          <w:szCs w:val="28"/>
        </w:rPr>
        <w:t>停止支付乙方的物业管理费；每年度组织我单位人员对乙方的管理工作进</w:t>
      </w:r>
      <w:r>
        <w:rPr>
          <w:rFonts w:ascii="宋体" w:hAnsi="宋体" w:eastAsia="宋体" w:cs="宋体"/>
          <w:spacing w:val="2"/>
          <w:sz w:val="28"/>
          <w:szCs w:val="28"/>
        </w:rPr>
        <w:t xml:space="preserve"> </w:t>
      </w:r>
      <w:r>
        <w:rPr>
          <w:rFonts w:ascii="宋体" w:hAnsi="宋体" w:eastAsia="宋体" w:cs="宋体"/>
          <w:spacing w:val="-3"/>
          <w:sz w:val="28"/>
          <w:szCs w:val="28"/>
        </w:rPr>
        <w:t>行评审，评审结果达不到标准的，属于乙方违约，甲方</w:t>
      </w:r>
      <w:r>
        <w:rPr>
          <w:rFonts w:ascii="宋体" w:hAnsi="宋体" w:eastAsia="宋体" w:cs="宋体"/>
          <w:spacing w:val="-4"/>
          <w:sz w:val="28"/>
          <w:szCs w:val="28"/>
        </w:rPr>
        <w:t>有权单方解除合同；</w:t>
      </w:r>
      <w:r>
        <w:rPr>
          <w:rFonts w:ascii="宋体" w:hAnsi="宋体" w:eastAsia="宋体" w:cs="宋体"/>
          <w:sz w:val="28"/>
          <w:szCs w:val="28"/>
        </w:rPr>
        <w:t xml:space="preserve"> </w:t>
      </w:r>
      <w:r>
        <w:rPr>
          <w:rFonts w:ascii="宋体" w:hAnsi="宋体" w:eastAsia="宋体" w:cs="宋体"/>
          <w:spacing w:val="-1"/>
          <w:sz w:val="28"/>
          <w:szCs w:val="28"/>
        </w:rPr>
        <w:t>并全部没收乙方的履约保证金，以补偿甲方的损失。</w:t>
      </w:r>
    </w:p>
    <w:p w14:paraId="24B21B38">
      <w:pPr>
        <w:spacing w:before="266" w:line="308" w:lineRule="auto"/>
        <w:ind w:left="18" w:right="97" w:firstLine="557"/>
        <w:rPr>
          <w:rFonts w:ascii="宋体" w:hAnsi="宋体" w:eastAsia="宋体" w:cs="宋体"/>
          <w:sz w:val="28"/>
          <w:szCs w:val="28"/>
        </w:rPr>
      </w:pPr>
      <w:r>
        <w:rPr>
          <w:rFonts w:ascii="宋体" w:hAnsi="宋体" w:eastAsia="宋体" w:cs="宋体"/>
          <w:spacing w:val="3"/>
          <w:sz w:val="28"/>
          <w:szCs w:val="28"/>
        </w:rPr>
        <w:t>3.合同期间，甲方每季度末征询校内师生对物业服务的意见，综合满</w:t>
      </w:r>
      <w:r>
        <w:rPr>
          <w:rFonts w:ascii="宋体" w:hAnsi="宋体" w:eastAsia="宋体" w:cs="宋体"/>
          <w:sz w:val="28"/>
          <w:szCs w:val="28"/>
        </w:rPr>
        <w:t xml:space="preserve"> </w:t>
      </w:r>
      <w:r>
        <w:rPr>
          <w:rFonts w:ascii="宋体" w:hAnsi="宋体" w:eastAsia="宋体" w:cs="宋体"/>
          <w:spacing w:val="-1"/>
          <w:sz w:val="28"/>
          <w:szCs w:val="28"/>
        </w:rPr>
        <w:t>意率须达到85%以上；年终对全年服务项目</w:t>
      </w:r>
      <w:r>
        <w:rPr>
          <w:rFonts w:ascii="宋体" w:hAnsi="宋体" w:eastAsia="宋体" w:cs="宋体"/>
          <w:spacing w:val="-2"/>
          <w:sz w:val="28"/>
          <w:szCs w:val="28"/>
        </w:rPr>
        <w:t>进行一次全面考核，考核分值须</w:t>
      </w:r>
    </w:p>
    <w:p w14:paraId="6B2B4F08">
      <w:pPr>
        <w:spacing w:before="293" w:line="396" w:lineRule="auto"/>
        <w:ind w:left="42" w:right="99" w:hanging="32"/>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3"/>
          <w:sz w:val="28"/>
          <w:szCs w:val="28"/>
        </w:rPr>
        <w:t>达85分以上。根据满意度测评和年度考核结果，若综合满意率2次</w:t>
      </w:r>
      <w:r>
        <w:rPr>
          <w:rFonts w:ascii="宋体" w:hAnsi="宋体" w:eastAsia="宋体" w:cs="宋体"/>
          <w:spacing w:val="2"/>
          <w:sz w:val="28"/>
          <w:szCs w:val="28"/>
        </w:rPr>
        <w:t>低于85%</w:t>
      </w:r>
      <w:r>
        <w:rPr>
          <w:rFonts w:ascii="宋体" w:hAnsi="宋体" w:eastAsia="宋体" w:cs="宋体"/>
          <w:sz w:val="28"/>
          <w:szCs w:val="28"/>
        </w:rPr>
        <w:t xml:space="preserve"> </w:t>
      </w:r>
      <w:r>
        <w:rPr>
          <w:rFonts w:ascii="宋体" w:hAnsi="宋体" w:eastAsia="宋体" w:cs="宋体"/>
          <w:spacing w:val="-2"/>
          <w:sz w:val="28"/>
          <w:szCs w:val="28"/>
        </w:rPr>
        <w:t>以及年终考核分值低于85分情况下，甲方有权单方面解除物业合同。</w:t>
      </w:r>
    </w:p>
    <w:p w14:paraId="2BC887B1">
      <w:pPr>
        <w:spacing w:line="219" w:lineRule="auto"/>
        <w:ind w:left="569"/>
        <w:rPr>
          <w:rFonts w:ascii="宋体" w:hAnsi="宋体" w:eastAsia="宋体" w:cs="宋体"/>
          <w:sz w:val="28"/>
          <w:szCs w:val="28"/>
        </w:rPr>
      </w:pPr>
      <w:r>
        <w:rPr>
          <w:rFonts w:ascii="宋体" w:hAnsi="宋体" w:eastAsia="宋体" w:cs="宋体"/>
          <w:sz w:val="28"/>
          <w:szCs w:val="28"/>
        </w:rPr>
        <w:t>4.乙方在管理期间因管理不善给甲方造成损失</w:t>
      </w:r>
      <w:r>
        <w:rPr>
          <w:rFonts w:ascii="宋体" w:hAnsi="宋体" w:eastAsia="宋体" w:cs="宋体"/>
          <w:spacing w:val="-1"/>
          <w:sz w:val="28"/>
          <w:szCs w:val="28"/>
        </w:rPr>
        <w:t>，本合同将自动终止。</w:t>
      </w:r>
    </w:p>
    <w:p w14:paraId="066F8B08">
      <w:pPr>
        <w:spacing w:before="268" w:line="337" w:lineRule="auto"/>
        <w:ind w:left="20" w:right="98" w:firstLine="557"/>
        <w:rPr>
          <w:rFonts w:ascii="宋体" w:hAnsi="宋体" w:eastAsia="宋体" w:cs="宋体"/>
          <w:sz w:val="28"/>
          <w:szCs w:val="28"/>
        </w:rPr>
      </w:pPr>
      <w:r>
        <w:rPr>
          <w:rFonts w:ascii="宋体" w:hAnsi="宋体" w:eastAsia="宋体" w:cs="宋体"/>
          <w:spacing w:val="3"/>
          <w:sz w:val="28"/>
          <w:szCs w:val="28"/>
        </w:rPr>
        <w:t>九、合同争议的解决：合同执行中发生争议的，当事人双方应协商解</w:t>
      </w:r>
      <w:r>
        <w:rPr>
          <w:rFonts w:ascii="宋体" w:hAnsi="宋体" w:eastAsia="宋体" w:cs="宋体"/>
          <w:spacing w:val="1"/>
          <w:sz w:val="28"/>
          <w:szCs w:val="28"/>
        </w:rPr>
        <w:t xml:space="preserve"> </w:t>
      </w:r>
      <w:r>
        <w:rPr>
          <w:rFonts w:ascii="宋体" w:hAnsi="宋体" w:eastAsia="宋体" w:cs="宋体"/>
          <w:spacing w:val="3"/>
          <w:sz w:val="28"/>
          <w:szCs w:val="28"/>
        </w:rPr>
        <w:t>决，协商达不成一致时，可向延安仲裁委员会申请仲裁或者向</w:t>
      </w:r>
      <w:r>
        <w:rPr>
          <w:rFonts w:ascii="宋体" w:hAnsi="宋体" w:eastAsia="宋体" w:cs="宋体"/>
          <w:spacing w:val="2"/>
          <w:sz w:val="28"/>
          <w:szCs w:val="28"/>
        </w:rPr>
        <w:t>甲方所在地</w:t>
      </w:r>
      <w:r>
        <w:rPr>
          <w:rFonts w:ascii="宋体" w:hAnsi="宋体" w:eastAsia="宋体" w:cs="宋体"/>
          <w:sz w:val="28"/>
          <w:szCs w:val="28"/>
        </w:rPr>
        <w:t xml:space="preserve"> </w:t>
      </w:r>
      <w:r>
        <w:rPr>
          <w:rFonts w:ascii="宋体" w:hAnsi="宋体" w:eastAsia="宋体" w:cs="宋体"/>
          <w:spacing w:val="-2"/>
          <w:sz w:val="28"/>
          <w:szCs w:val="28"/>
        </w:rPr>
        <w:t>的人民法院提请诉讼。</w:t>
      </w:r>
    </w:p>
    <w:p w14:paraId="6DD74D4C">
      <w:pPr>
        <w:spacing w:before="264" w:line="308" w:lineRule="auto"/>
        <w:ind w:left="13" w:firstLine="558"/>
        <w:rPr>
          <w:rFonts w:ascii="宋体" w:hAnsi="宋体" w:eastAsia="宋体" w:cs="宋体"/>
          <w:sz w:val="28"/>
          <w:szCs w:val="28"/>
        </w:rPr>
      </w:pPr>
      <w:r>
        <w:rPr>
          <w:rFonts w:ascii="宋体" w:hAnsi="宋体" w:eastAsia="宋体" w:cs="宋体"/>
          <w:spacing w:val="-3"/>
          <w:sz w:val="28"/>
          <w:szCs w:val="28"/>
        </w:rPr>
        <w:t>十、合同一经签订，不得擅自变更、中止或者终止合同。对确需变更、</w:t>
      </w:r>
      <w:r>
        <w:rPr>
          <w:rFonts w:ascii="宋体" w:hAnsi="宋体" w:eastAsia="宋体" w:cs="宋体"/>
          <w:spacing w:val="10"/>
          <w:sz w:val="28"/>
          <w:szCs w:val="28"/>
        </w:rPr>
        <w:t xml:space="preserve"> </w:t>
      </w:r>
      <w:r>
        <w:rPr>
          <w:rFonts w:ascii="宋体" w:hAnsi="宋体" w:eastAsia="宋体" w:cs="宋体"/>
          <w:spacing w:val="-1"/>
          <w:sz w:val="28"/>
          <w:szCs w:val="28"/>
        </w:rPr>
        <w:t>调整或者中止、终止合同的，应按规定履行相应的手续。</w:t>
      </w:r>
    </w:p>
    <w:p w14:paraId="2E7BEE7B">
      <w:pPr>
        <w:spacing w:before="268" w:line="307" w:lineRule="auto"/>
        <w:ind w:left="15" w:right="100" w:firstLine="555"/>
        <w:rPr>
          <w:rFonts w:ascii="宋体" w:hAnsi="宋体" w:eastAsia="宋体" w:cs="宋体"/>
          <w:sz w:val="28"/>
          <w:szCs w:val="28"/>
        </w:rPr>
      </w:pPr>
      <w:r>
        <w:rPr>
          <w:rFonts w:ascii="宋体" w:hAnsi="宋体" w:eastAsia="宋体" w:cs="宋体"/>
          <w:spacing w:val="3"/>
          <w:sz w:val="28"/>
          <w:szCs w:val="28"/>
        </w:rPr>
        <w:t>十一、本合同从签订之日起生效，合同规定的全部事宜和程序结束后</w:t>
      </w:r>
      <w:r>
        <w:rPr>
          <w:rFonts w:ascii="宋体" w:hAnsi="宋体" w:eastAsia="宋体" w:cs="宋体"/>
          <w:spacing w:val="7"/>
          <w:sz w:val="28"/>
          <w:szCs w:val="28"/>
        </w:rPr>
        <w:t xml:space="preserve"> </w:t>
      </w:r>
      <w:r>
        <w:rPr>
          <w:rFonts w:ascii="宋体" w:hAnsi="宋体" w:eastAsia="宋体" w:cs="宋体"/>
          <w:spacing w:val="-1"/>
          <w:sz w:val="28"/>
          <w:szCs w:val="28"/>
        </w:rPr>
        <w:t>终止。本合同一式陆份，甲方、乙方、采购代理机构各执贰份。</w:t>
      </w:r>
    </w:p>
    <w:p w14:paraId="76F1C9D4">
      <w:pPr>
        <w:spacing w:before="269" w:line="307" w:lineRule="auto"/>
        <w:ind w:left="11" w:right="163" w:firstLine="560"/>
        <w:rPr>
          <w:rFonts w:ascii="宋体" w:hAnsi="宋体" w:eastAsia="宋体" w:cs="宋体"/>
          <w:sz w:val="28"/>
          <w:szCs w:val="28"/>
        </w:rPr>
      </w:pPr>
      <w:r>
        <w:rPr>
          <w:rFonts w:ascii="宋体" w:hAnsi="宋体" w:eastAsia="宋体" w:cs="宋体"/>
          <w:spacing w:val="1"/>
          <w:sz w:val="28"/>
          <w:szCs w:val="28"/>
        </w:rPr>
        <w:t>十二、合同期内，未尽事宜，双方可根据服务需要，另立补充协议，</w:t>
      </w:r>
      <w:r>
        <w:rPr>
          <w:rFonts w:ascii="宋体" w:hAnsi="宋体" w:eastAsia="宋体" w:cs="宋体"/>
          <w:spacing w:val="4"/>
          <w:sz w:val="28"/>
          <w:szCs w:val="28"/>
        </w:rPr>
        <w:t xml:space="preserve"> </w:t>
      </w:r>
      <w:r>
        <w:rPr>
          <w:rFonts w:ascii="宋体" w:hAnsi="宋体" w:eastAsia="宋体" w:cs="宋体"/>
          <w:spacing w:val="-1"/>
          <w:sz w:val="28"/>
          <w:szCs w:val="28"/>
        </w:rPr>
        <w:t>补充协议是本合同的重要组成部分，具有同等法律效力。</w:t>
      </w:r>
    </w:p>
    <w:p w14:paraId="50F76FF5">
      <w:pPr>
        <w:spacing w:before="267" w:line="220" w:lineRule="auto"/>
        <w:ind w:left="571"/>
        <w:rPr>
          <w:rFonts w:ascii="宋体" w:hAnsi="宋体" w:eastAsia="宋体" w:cs="宋体"/>
          <w:sz w:val="28"/>
          <w:szCs w:val="28"/>
        </w:rPr>
      </w:pPr>
      <w:r>
        <w:rPr>
          <w:rFonts w:ascii="宋体" w:hAnsi="宋体" w:eastAsia="宋体" w:cs="宋体"/>
          <w:spacing w:val="-1"/>
          <w:sz w:val="28"/>
          <w:szCs w:val="28"/>
        </w:rPr>
        <w:t>十三、其它（在合同中具体明确）</w:t>
      </w:r>
    </w:p>
    <w:p w14:paraId="7951326B">
      <w:pPr>
        <w:spacing w:before="29"/>
      </w:pPr>
    </w:p>
    <w:p w14:paraId="7DBA4F03">
      <w:pPr>
        <w:spacing w:before="29"/>
      </w:pPr>
    </w:p>
    <w:p w14:paraId="4B4CD893">
      <w:pPr>
        <w:spacing w:before="28"/>
      </w:pPr>
    </w:p>
    <w:p w14:paraId="0EAF8378">
      <w:pPr>
        <w:spacing w:before="56" w:line="219" w:lineRule="auto"/>
        <w:ind w:left="606"/>
        <w:rPr>
          <w:rFonts w:ascii="宋体" w:hAnsi="宋体" w:eastAsia="宋体" w:cs="宋体"/>
          <w:sz w:val="28"/>
          <w:szCs w:val="28"/>
        </w:rPr>
      </w:pPr>
      <w:r>
        <w:rPr>
          <w:rFonts w:hint="eastAsia" w:eastAsia="宋体"/>
          <w:lang w:eastAsia="zh-CN"/>
        </w:rPr>
        <w:t xml:space="preserve"> </w:t>
      </w:r>
      <w:r>
        <w:rPr>
          <w:rFonts w:ascii="宋体" w:hAnsi="宋体" w:eastAsia="宋体" w:cs="宋体"/>
          <w:spacing w:val="-16"/>
          <w:sz w:val="28"/>
          <w:szCs w:val="28"/>
        </w:rPr>
        <w:t>甲方:</w:t>
      </w:r>
      <w:r>
        <w:rPr>
          <w:rFonts w:ascii="宋体" w:hAnsi="宋体" w:eastAsia="宋体" w:cs="宋体"/>
          <w:spacing w:val="-75"/>
          <w:sz w:val="28"/>
          <w:szCs w:val="28"/>
        </w:rPr>
        <w:t xml:space="preserve"> </w:t>
      </w:r>
      <w:r>
        <w:rPr>
          <w:rFonts w:ascii="宋体" w:hAnsi="宋体" w:eastAsia="宋体" w:cs="宋体"/>
          <w:spacing w:val="-16"/>
          <w:sz w:val="28"/>
          <w:szCs w:val="28"/>
        </w:rPr>
        <w:t>(盖章)</w:t>
      </w:r>
    </w:p>
    <w:p w14:paraId="2F4015ED">
      <w:pPr>
        <w:pStyle w:val="5"/>
        <w:spacing w:line="257" w:lineRule="auto"/>
      </w:pPr>
    </w:p>
    <w:p w14:paraId="03B46C38">
      <w:pPr>
        <w:pStyle w:val="5"/>
        <w:spacing w:line="257" w:lineRule="auto"/>
      </w:pPr>
    </w:p>
    <w:p w14:paraId="105C9185">
      <w:pPr>
        <w:pStyle w:val="5"/>
        <w:spacing w:line="257" w:lineRule="auto"/>
      </w:pPr>
    </w:p>
    <w:p w14:paraId="3E47AADE">
      <w:pPr>
        <w:spacing w:before="92" w:line="220" w:lineRule="auto"/>
        <w:ind w:left="606"/>
        <w:rPr>
          <w:rFonts w:ascii="宋体" w:hAnsi="宋体" w:eastAsia="宋体" w:cs="宋体"/>
          <w:sz w:val="28"/>
          <w:szCs w:val="28"/>
        </w:rPr>
      </w:pPr>
      <w:r>
        <w:rPr>
          <w:rFonts w:ascii="宋体" w:hAnsi="宋体" w:eastAsia="宋体" w:cs="宋体"/>
          <w:spacing w:val="-12"/>
          <w:sz w:val="28"/>
          <w:szCs w:val="28"/>
        </w:rPr>
        <w:t>甲方代表:</w:t>
      </w:r>
      <w:r>
        <w:rPr>
          <w:rFonts w:ascii="宋体" w:hAnsi="宋体" w:eastAsia="宋体" w:cs="宋体"/>
          <w:spacing w:val="-79"/>
          <w:sz w:val="28"/>
          <w:szCs w:val="28"/>
        </w:rPr>
        <w:t xml:space="preserve"> </w:t>
      </w:r>
      <w:r>
        <w:rPr>
          <w:rFonts w:ascii="宋体" w:hAnsi="宋体" w:eastAsia="宋体" w:cs="宋体"/>
          <w:spacing w:val="-12"/>
          <w:sz w:val="28"/>
          <w:szCs w:val="28"/>
        </w:rPr>
        <w:t>(签字)</w:t>
      </w:r>
    </w:p>
    <w:p w14:paraId="71E63C5D">
      <w:pPr>
        <w:spacing w:line="39" w:lineRule="auto"/>
        <w:rPr>
          <w:rFonts w:ascii="Arial"/>
          <w:sz w:val="2"/>
        </w:rPr>
      </w:pPr>
    </w:p>
    <w:p w14:paraId="76788DB6">
      <w:pPr>
        <w:pStyle w:val="5"/>
        <w:spacing w:line="14" w:lineRule="auto"/>
        <w:rPr>
          <w:sz w:val="2"/>
        </w:rPr>
      </w:pPr>
      <w:r>
        <w:rPr>
          <w:sz w:val="2"/>
          <w:szCs w:val="2"/>
        </w:rPr>
        <w:br w:type="column"/>
      </w:r>
    </w:p>
    <w:p w14:paraId="2696FD90">
      <w:pPr>
        <w:spacing w:before="55" w:line="219" w:lineRule="auto"/>
        <w:rPr>
          <w:rFonts w:ascii="宋体" w:hAnsi="宋体" w:eastAsia="宋体" w:cs="宋体"/>
          <w:sz w:val="28"/>
          <w:szCs w:val="28"/>
        </w:rPr>
      </w:pPr>
      <w:r>
        <w:rPr>
          <w:rFonts w:ascii="宋体" w:hAnsi="宋体" w:eastAsia="宋体" w:cs="宋体"/>
          <w:spacing w:val="-15"/>
          <w:sz w:val="28"/>
          <w:szCs w:val="28"/>
        </w:rPr>
        <w:t>乙方:</w:t>
      </w:r>
      <w:r>
        <w:rPr>
          <w:rFonts w:ascii="宋体" w:hAnsi="宋体" w:eastAsia="宋体" w:cs="宋体"/>
          <w:spacing w:val="-73"/>
          <w:sz w:val="28"/>
          <w:szCs w:val="28"/>
        </w:rPr>
        <w:t xml:space="preserve"> </w:t>
      </w:r>
      <w:r>
        <w:rPr>
          <w:rFonts w:ascii="宋体" w:hAnsi="宋体" w:eastAsia="宋体" w:cs="宋体"/>
          <w:spacing w:val="-15"/>
          <w:sz w:val="28"/>
          <w:szCs w:val="28"/>
        </w:rPr>
        <w:t>(盖章)</w:t>
      </w:r>
    </w:p>
    <w:p w14:paraId="34C9D370">
      <w:pPr>
        <w:pStyle w:val="5"/>
        <w:spacing w:line="257" w:lineRule="auto"/>
      </w:pPr>
    </w:p>
    <w:p w14:paraId="2D637093">
      <w:pPr>
        <w:pStyle w:val="5"/>
        <w:spacing w:line="257" w:lineRule="auto"/>
      </w:pPr>
    </w:p>
    <w:p w14:paraId="109DA530">
      <w:pPr>
        <w:pStyle w:val="5"/>
        <w:spacing w:line="257" w:lineRule="auto"/>
      </w:pPr>
    </w:p>
    <w:p w14:paraId="671F8792">
      <w:pPr>
        <w:spacing w:before="92" w:line="220" w:lineRule="auto"/>
        <w:ind w:left="9"/>
        <w:rPr>
          <w:rFonts w:ascii="宋体" w:hAnsi="宋体" w:eastAsia="宋体" w:cs="宋体"/>
          <w:sz w:val="28"/>
          <w:szCs w:val="28"/>
        </w:rPr>
      </w:pPr>
      <w:r>
        <w:rPr>
          <w:rFonts w:ascii="宋体" w:hAnsi="宋体" w:eastAsia="宋体" w:cs="宋体"/>
          <w:spacing w:val="-12"/>
          <w:sz w:val="28"/>
          <w:szCs w:val="28"/>
        </w:rPr>
        <w:t>乙方代表:</w:t>
      </w:r>
      <w:r>
        <w:rPr>
          <w:rFonts w:ascii="宋体" w:hAnsi="宋体" w:eastAsia="宋体" w:cs="宋体"/>
          <w:spacing w:val="-71"/>
          <w:sz w:val="28"/>
          <w:szCs w:val="28"/>
        </w:rPr>
        <w:t xml:space="preserve"> </w:t>
      </w:r>
      <w:r>
        <w:rPr>
          <w:rFonts w:ascii="宋体" w:hAnsi="宋体" w:eastAsia="宋体" w:cs="宋体"/>
          <w:spacing w:val="-12"/>
          <w:sz w:val="28"/>
          <w:szCs w:val="28"/>
        </w:rPr>
        <w:t>(签字)</w:t>
      </w:r>
    </w:p>
    <w:p w14:paraId="2837F6B2">
      <w:pPr>
        <w:pStyle w:val="5"/>
        <w:spacing w:line="255" w:lineRule="auto"/>
        <w:rPr>
          <w:rFonts w:hint="eastAsia" w:eastAsia="宋体"/>
          <w:lang w:eastAsia="zh-CN"/>
        </w:rPr>
      </w:pPr>
      <w:r>
        <w:rPr>
          <w:rFonts w:hint="eastAsia" w:ascii="宋体" w:hAnsi="宋体" w:eastAsia="宋体" w:cs="宋体"/>
          <w:sz w:val="28"/>
          <w:szCs w:val="28"/>
          <w:lang w:eastAsia="zh-CN"/>
        </w:rPr>
        <w:t xml:space="preserve"> </w:t>
      </w:r>
    </w:p>
    <w:p w14:paraId="3B5A352F">
      <w:pPr>
        <w:pStyle w:val="5"/>
        <w:spacing w:line="256" w:lineRule="auto"/>
      </w:pPr>
    </w:p>
    <w:p w14:paraId="7ACAE5DD">
      <w:pPr>
        <w:pStyle w:val="5"/>
        <w:spacing w:line="256" w:lineRule="auto"/>
      </w:pPr>
    </w:p>
    <w:p w14:paraId="1926EDA7">
      <w:pPr>
        <w:spacing w:before="91" w:line="185" w:lineRule="auto"/>
        <w:ind w:left="571"/>
        <w:rPr>
          <w:rFonts w:ascii="宋体" w:hAnsi="宋体" w:eastAsia="宋体" w:cs="宋体"/>
          <w:sz w:val="28"/>
          <w:szCs w:val="28"/>
        </w:rPr>
      </w:pPr>
      <w:r>
        <w:rPr>
          <w:rFonts w:ascii="宋体" w:hAnsi="宋体" w:eastAsia="宋体" w:cs="宋体"/>
          <w:spacing w:val="-19"/>
          <w:sz w:val="28"/>
          <w:szCs w:val="28"/>
        </w:rPr>
        <w:t>年</w:t>
      </w:r>
      <w:r>
        <w:rPr>
          <w:rFonts w:ascii="宋体" w:hAnsi="宋体" w:eastAsia="宋体" w:cs="宋体"/>
          <w:spacing w:val="5"/>
          <w:sz w:val="28"/>
          <w:szCs w:val="28"/>
        </w:rPr>
        <w:t xml:space="preserve">   </w:t>
      </w:r>
      <w:r>
        <w:rPr>
          <w:rFonts w:ascii="宋体" w:hAnsi="宋体" w:eastAsia="宋体" w:cs="宋体"/>
          <w:spacing w:val="-19"/>
          <w:sz w:val="28"/>
          <w:szCs w:val="28"/>
        </w:rPr>
        <w:t>月</w:t>
      </w:r>
      <w:r>
        <w:rPr>
          <w:rFonts w:ascii="宋体" w:hAnsi="宋体" w:eastAsia="宋体" w:cs="宋体"/>
          <w:spacing w:val="19"/>
          <w:sz w:val="28"/>
          <w:szCs w:val="28"/>
        </w:rPr>
        <w:t xml:space="preserve">   </w:t>
      </w:r>
      <w:r>
        <w:rPr>
          <w:rFonts w:ascii="宋体" w:hAnsi="宋体" w:eastAsia="宋体" w:cs="宋体"/>
          <w:spacing w:val="-19"/>
          <w:sz w:val="28"/>
          <w:szCs w:val="28"/>
        </w:rPr>
        <w:t>日</w:t>
      </w:r>
      <w:r>
        <w:rPr>
          <w:rFonts w:ascii="宋体" w:hAnsi="宋体" w:eastAsia="宋体" w:cs="宋体"/>
          <w:spacing w:val="2"/>
          <w:sz w:val="28"/>
          <w:szCs w:val="28"/>
        </w:rPr>
        <w:t xml:space="preserve">                </w:t>
      </w:r>
      <w:r>
        <w:rPr>
          <w:rFonts w:ascii="宋体" w:hAnsi="宋体" w:eastAsia="宋体" w:cs="宋体"/>
          <w:spacing w:val="-19"/>
          <w:sz w:val="28"/>
          <w:szCs w:val="28"/>
        </w:rPr>
        <w:t>年</w:t>
      </w:r>
      <w:r>
        <w:rPr>
          <w:rFonts w:ascii="宋体" w:hAnsi="宋体" w:eastAsia="宋体" w:cs="宋体"/>
          <w:spacing w:val="9"/>
          <w:sz w:val="28"/>
          <w:szCs w:val="28"/>
        </w:rPr>
        <w:t xml:space="preserve">   </w:t>
      </w:r>
      <w:r>
        <w:rPr>
          <w:rFonts w:ascii="宋体" w:hAnsi="宋体" w:eastAsia="宋体" w:cs="宋体"/>
          <w:spacing w:val="-19"/>
          <w:sz w:val="28"/>
          <w:szCs w:val="28"/>
        </w:rPr>
        <w:t>月</w:t>
      </w:r>
      <w:r>
        <w:rPr>
          <w:rFonts w:ascii="宋体" w:hAnsi="宋体" w:eastAsia="宋体" w:cs="宋体"/>
          <w:spacing w:val="19"/>
          <w:sz w:val="28"/>
          <w:szCs w:val="28"/>
        </w:rPr>
        <w:t xml:space="preserve">   </w:t>
      </w:r>
      <w:r>
        <w:rPr>
          <w:rFonts w:ascii="宋体" w:hAnsi="宋体" w:eastAsia="宋体" w:cs="宋体"/>
          <w:spacing w:val="-19"/>
          <w:sz w:val="28"/>
          <w:szCs w:val="28"/>
        </w:rPr>
        <w:t>日</w:t>
      </w:r>
    </w:p>
    <w:p w14:paraId="2A8DBE5B">
      <w:pPr>
        <w:spacing w:before="103" w:line="225" w:lineRule="auto"/>
        <w:ind w:left="855"/>
        <w:rPr>
          <w:rFonts w:ascii="宋体" w:hAnsi="宋体" w:eastAsia="宋体" w:cs="宋体"/>
          <w:sz w:val="31"/>
          <w:szCs w:val="31"/>
        </w:rPr>
      </w:pPr>
      <w:r>
        <w:rPr>
          <w:rFonts w:hint="eastAsia" w:ascii="宋体" w:hAnsi="宋体" w:eastAsia="宋体" w:cs="宋体"/>
          <w:sz w:val="28"/>
          <w:szCs w:val="28"/>
          <w:lang w:eastAsia="zh-CN"/>
        </w:rPr>
        <w:t xml:space="preserve"> </w:t>
      </w:r>
      <w:r>
        <w:rPr>
          <w:rFonts w:ascii="宋体" w:hAnsi="宋体" w:eastAsia="宋体" w:cs="宋体"/>
          <w:sz w:val="28"/>
          <w:szCs w:val="28"/>
        </w:rPr>
        <w:t>一、</w:t>
      </w:r>
      <w:r>
        <w:rPr>
          <w:rFonts w:ascii="宋体" w:hAnsi="宋体" w:eastAsia="宋体" w:cs="宋体"/>
          <w:spacing w:val="34"/>
          <w:sz w:val="28"/>
          <w:szCs w:val="28"/>
        </w:rPr>
        <w:t xml:space="preserve"> </w:t>
      </w:r>
      <w:r>
        <w:rPr>
          <w:rFonts w:ascii="宋体" w:hAnsi="宋体" w:eastAsia="宋体" w:cs="宋体"/>
          <w:b/>
          <w:bCs/>
          <w:sz w:val="31"/>
          <w:szCs w:val="31"/>
        </w:rPr>
        <w:t>合同内容</w:t>
      </w:r>
    </w:p>
    <w:p w14:paraId="12ED9AFA">
      <w:pPr>
        <w:pStyle w:val="5"/>
        <w:spacing w:line="383" w:lineRule="auto"/>
      </w:pPr>
    </w:p>
    <w:p w14:paraId="673FD399">
      <w:pPr>
        <w:spacing w:before="91" w:line="219" w:lineRule="auto"/>
        <w:ind w:left="676"/>
        <w:rPr>
          <w:rFonts w:ascii="宋体" w:hAnsi="宋体" w:eastAsia="宋体" w:cs="宋体"/>
          <w:sz w:val="28"/>
          <w:szCs w:val="28"/>
        </w:rPr>
      </w:pPr>
      <w:r>
        <w:rPr>
          <w:rFonts w:ascii="宋体" w:hAnsi="宋体" w:eastAsia="宋体" w:cs="宋体"/>
          <w:b/>
          <w:bCs/>
          <w:spacing w:val="-1"/>
          <w:sz w:val="28"/>
          <w:szCs w:val="28"/>
        </w:rPr>
        <w:t>甲方</w:t>
      </w:r>
      <w:r>
        <w:rPr>
          <w:rFonts w:ascii="宋体" w:hAnsi="宋体" w:eastAsia="宋体" w:cs="宋体"/>
          <w:b/>
          <w:bCs/>
          <w:spacing w:val="-22"/>
          <w:sz w:val="28"/>
          <w:szCs w:val="28"/>
        </w:rPr>
        <w:t>：</w:t>
      </w:r>
      <w:r>
        <w:rPr>
          <w:rFonts w:ascii="宋体" w:hAnsi="宋体" w:eastAsia="宋体" w:cs="宋体"/>
          <w:spacing w:val="-22"/>
          <w:sz w:val="28"/>
          <w:szCs w:val="28"/>
        </w:rPr>
        <w:t>（</w:t>
      </w:r>
      <w:r>
        <w:rPr>
          <w:rFonts w:ascii="宋体" w:hAnsi="宋体" w:eastAsia="宋体" w:cs="宋体"/>
          <w:spacing w:val="-1"/>
          <w:sz w:val="28"/>
          <w:szCs w:val="28"/>
        </w:rPr>
        <w:t>前款所称采购人）</w:t>
      </w:r>
    </w:p>
    <w:p w14:paraId="54418F7B">
      <w:pPr>
        <w:spacing w:before="214" w:line="221" w:lineRule="auto"/>
        <w:ind w:left="670"/>
        <w:rPr>
          <w:rFonts w:ascii="宋体" w:hAnsi="宋体" w:eastAsia="宋体" w:cs="宋体"/>
          <w:sz w:val="28"/>
          <w:szCs w:val="28"/>
        </w:rPr>
      </w:pPr>
      <w:r>
        <w:rPr>
          <w:rFonts w:ascii="宋体" w:hAnsi="宋体" w:eastAsia="宋体" w:cs="宋体"/>
          <w:b/>
          <w:bCs/>
          <w:spacing w:val="-1"/>
          <w:sz w:val="28"/>
          <w:szCs w:val="28"/>
        </w:rPr>
        <w:t>乙方</w:t>
      </w:r>
      <w:r>
        <w:rPr>
          <w:rFonts w:ascii="宋体" w:hAnsi="宋体" w:eastAsia="宋体" w:cs="宋体"/>
          <w:b/>
          <w:bCs/>
          <w:spacing w:val="-18"/>
          <w:sz w:val="28"/>
          <w:szCs w:val="28"/>
        </w:rPr>
        <w:t>：</w:t>
      </w:r>
      <w:r>
        <w:rPr>
          <w:rFonts w:ascii="宋体" w:hAnsi="宋体" w:eastAsia="宋体" w:cs="宋体"/>
          <w:spacing w:val="-18"/>
          <w:sz w:val="28"/>
          <w:szCs w:val="28"/>
        </w:rPr>
        <w:t>（</w:t>
      </w:r>
      <w:r>
        <w:rPr>
          <w:rFonts w:ascii="宋体" w:hAnsi="宋体" w:eastAsia="宋体" w:cs="宋体"/>
          <w:spacing w:val="-1"/>
          <w:sz w:val="28"/>
          <w:szCs w:val="28"/>
        </w:rPr>
        <w:t>前款所称中标人）</w:t>
      </w:r>
    </w:p>
    <w:p w14:paraId="0916FEA7">
      <w:pPr>
        <w:spacing w:before="207" w:line="220" w:lineRule="auto"/>
        <w:ind w:left="575"/>
        <w:outlineLvl w:val="1"/>
        <w:rPr>
          <w:rFonts w:ascii="宋体" w:hAnsi="宋体" w:eastAsia="宋体" w:cs="宋体"/>
          <w:sz w:val="28"/>
          <w:szCs w:val="28"/>
        </w:rPr>
      </w:pPr>
      <w:bookmarkStart w:id="15" w:name="bookmark13"/>
      <w:bookmarkEnd w:id="15"/>
      <w:r>
        <w:rPr>
          <w:rFonts w:ascii="宋体" w:hAnsi="宋体" w:eastAsia="宋体" w:cs="宋体"/>
          <w:spacing w:val="-3"/>
          <w:sz w:val="28"/>
          <w:szCs w:val="28"/>
        </w:rPr>
        <w:t>一、合同内容：</w:t>
      </w:r>
    </w:p>
    <w:p w14:paraId="30847239">
      <w:pPr>
        <w:spacing w:before="210" w:line="219" w:lineRule="auto"/>
        <w:ind w:left="575"/>
        <w:outlineLvl w:val="1"/>
        <w:rPr>
          <w:rFonts w:ascii="宋体" w:hAnsi="宋体" w:eastAsia="宋体" w:cs="宋体"/>
          <w:sz w:val="28"/>
          <w:szCs w:val="28"/>
        </w:rPr>
      </w:pPr>
      <w:bookmarkStart w:id="16" w:name="bookmark14"/>
      <w:bookmarkEnd w:id="16"/>
      <w:r>
        <w:rPr>
          <w:rFonts w:ascii="宋体" w:hAnsi="宋体" w:eastAsia="宋体" w:cs="宋体"/>
          <w:spacing w:val="-3"/>
          <w:sz w:val="28"/>
          <w:szCs w:val="28"/>
        </w:rPr>
        <w:t>二、合同价款</w:t>
      </w:r>
    </w:p>
    <w:p w14:paraId="5614FBF2">
      <w:pPr>
        <w:spacing w:before="212" w:line="219" w:lineRule="auto"/>
        <w:ind w:left="591"/>
        <w:rPr>
          <w:rFonts w:ascii="宋体" w:hAnsi="宋体" w:eastAsia="宋体" w:cs="宋体"/>
          <w:sz w:val="28"/>
          <w:szCs w:val="28"/>
        </w:rPr>
      </w:pPr>
      <w:r>
        <w:rPr>
          <w:rFonts w:ascii="宋体" w:hAnsi="宋体" w:eastAsia="宋体" w:cs="宋体"/>
          <w:spacing w:val="-5"/>
          <w:sz w:val="28"/>
          <w:szCs w:val="28"/>
        </w:rPr>
        <w:t>1、合同总价：</w:t>
      </w:r>
    </w:p>
    <w:p w14:paraId="0444B205">
      <w:pPr>
        <w:spacing w:before="215" w:line="324" w:lineRule="auto"/>
        <w:ind w:left="11" w:firstLine="562"/>
        <w:rPr>
          <w:rFonts w:ascii="宋体" w:hAnsi="宋体" w:eastAsia="宋体" w:cs="宋体"/>
          <w:sz w:val="28"/>
          <w:szCs w:val="28"/>
        </w:rPr>
      </w:pPr>
      <w:r>
        <w:rPr>
          <w:rFonts w:ascii="宋体" w:hAnsi="宋体" w:eastAsia="宋体" w:cs="宋体"/>
          <w:spacing w:val="-2"/>
          <w:sz w:val="28"/>
          <w:szCs w:val="28"/>
        </w:rPr>
        <w:t>2、合同总价包括：合同总价是指为本次服务工作所需的全部费用，包</w:t>
      </w:r>
      <w:r>
        <w:rPr>
          <w:rFonts w:ascii="宋体" w:hAnsi="宋体" w:eastAsia="宋体" w:cs="宋体"/>
          <w:spacing w:val="17"/>
          <w:sz w:val="28"/>
          <w:szCs w:val="28"/>
        </w:rPr>
        <w:t xml:space="preserve"> </w:t>
      </w:r>
      <w:r>
        <w:rPr>
          <w:rFonts w:ascii="宋体" w:hAnsi="宋体" w:eastAsia="宋体" w:cs="宋体"/>
          <w:spacing w:val="3"/>
          <w:sz w:val="28"/>
          <w:szCs w:val="28"/>
        </w:rPr>
        <w:t xml:space="preserve">括但不限于人员工资、法定节假日加班费、夜班费、周末加班费、意外伤 </w:t>
      </w:r>
      <w:r>
        <w:rPr>
          <w:rFonts w:ascii="宋体" w:hAnsi="宋体" w:eastAsia="宋体" w:cs="宋体"/>
          <w:spacing w:val="-3"/>
          <w:sz w:val="28"/>
          <w:szCs w:val="28"/>
        </w:rPr>
        <w:t>害保险费、社会保险费用、伙食费、服装费、降温高温费等一切相关费用。</w:t>
      </w:r>
      <w:r>
        <w:rPr>
          <w:rFonts w:ascii="宋体" w:hAnsi="宋体" w:eastAsia="宋体" w:cs="宋体"/>
          <w:spacing w:val="17"/>
          <w:sz w:val="28"/>
          <w:szCs w:val="28"/>
        </w:rPr>
        <w:t xml:space="preserve"> </w:t>
      </w:r>
      <w:r>
        <w:rPr>
          <w:rFonts w:ascii="宋体" w:hAnsi="宋体" w:eastAsia="宋体" w:cs="宋体"/>
          <w:spacing w:val="-1"/>
          <w:sz w:val="28"/>
          <w:szCs w:val="28"/>
        </w:rPr>
        <w:t>服务期内采购人不再增加任何费用。</w:t>
      </w:r>
    </w:p>
    <w:p w14:paraId="535EF19E">
      <w:pPr>
        <w:spacing w:before="211" w:line="219" w:lineRule="auto"/>
        <w:ind w:left="576"/>
        <w:rPr>
          <w:rFonts w:ascii="宋体" w:hAnsi="宋体" w:eastAsia="宋体" w:cs="宋体"/>
          <w:sz w:val="28"/>
          <w:szCs w:val="28"/>
        </w:rPr>
      </w:pPr>
      <w:r>
        <w:rPr>
          <w:rFonts w:ascii="宋体" w:hAnsi="宋体" w:eastAsia="宋体" w:cs="宋体"/>
          <w:spacing w:val="-1"/>
          <w:sz w:val="28"/>
          <w:szCs w:val="28"/>
        </w:rPr>
        <w:t>3、合同总价一次包死，不受市场价变化的影响。</w:t>
      </w:r>
    </w:p>
    <w:p w14:paraId="5EFCFB75">
      <w:pPr>
        <w:spacing w:before="214" w:line="220" w:lineRule="auto"/>
        <w:ind w:left="570"/>
        <w:outlineLvl w:val="1"/>
        <w:rPr>
          <w:rFonts w:ascii="宋体" w:hAnsi="宋体" w:eastAsia="宋体" w:cs="宋体"/>
          <w:sz w:val="28"/>
          <w:szCs w:val="28"/>
        </w:rPr>
      </w:pPr>
      <w:bookmarkStart w:id="17" w:name="bookmark15"/>
      <w:bookmarkEnd w:id="17"/>
      <w:r>
        <w:rPr>
          <w:rFonts w:ascii="宋体" w:hAnsi="宋体" w:eastAsia="宋体" w:cs="宋体"/>
          <w:spacing w:val="-2"/>
          <w:sz w:val="28"/>
          <w:szCs w:val="28"/>
        </w:rPr>
        <w:t>三、合同结算</w:t>
      </w:r>
    </w:p>
    <w:p w14:paraId="5935A318">
      <w:pPr>
        <w:spacing w:before="211" w:line="220" w:lineRule="auto"/>
        <w:ind w:left="591"/>
        <w:rPr>
          <w:rFonts w:ascii="宋体" w:hAnsi="宋体" w:eastAsia="宋体" w:cs="宋体"/>
          <w:sz w:val="28"/>
          <w:szCs w:val="28"/>
        </w:rPr>
      </w:pPr>
      <w:r>
        <w:rPr>
          <w:rFonts w:ascii="宋体" w:hAnsi="宋体" w:eastAsia="宋体" w:cs="宋体"/>
          <w:spacing w:val="-5"/>
          <w:sz w:val="28"/>
          <w:szCs w:val="28"/>
        </w:rPr>
        <w:t>1、付款比例：</w:t>
      </w:r>
    </w:p>
    <w:p w14:paraId="77BECA73">
      <w:pPr>
        <w:spacing w:before="211" w:line="220" w:lineRule="auto"/>
        <w:ind w:left="571"/>
        <w:rPr>
          <w:rFonts w:ascii="宋体" w:hAnsi="宋体" w:eastAsia="宋体" w:cs="宋体"/>
          <w:sz w:val="28"/>
          <w:szCs w:val="28"/>
        </w:rPr>
      </w:pPr>
      <w:r>
        <w:rPr>
          <w:rFonts w:ascii="宋体" w:hAnsi="宋体" w:eastAsia="宋体" w:cs="宋体"/>
          <w:spacing w:val="-1"/>
          <w:sz w:val="28"/>
          <w:szCs w:val="28"/>
        </w:rPr>
        <w:t>合同签订后按月进行支付</w:t>
      </w:r>
    </w:p>
    <w:p w14:paraId="60122549">
      <w:pPr>
        <w:spacing w:before="211" w:line="220" w:lineRule="auto"/>
        <w:ind w:left="573"/>
        <w:rPr>
          <w:rFonts w:ascii="宋体" w:hAnsi="宋体" w:eastAsia="宋体" w:cs="宋体"/>
          <w:sz w:val="28"/>
          <w:szCs w:val="28"/>
        </w:rPr>
      </w:pPr>
      <w:r>
        <w:rPr>
          <w:rFonts w:ascii="宋体" w:hAnsi="宋体" w:eastAsia="宋体" w:cs="宋体"/>
          <w:spacing w:val="-2"/>
          <w:sz w:val="28"/>
          <w:szCs w:val="28"/>
        </w:rPr>
        <w:t>2、结算方式：银行转账。</w:t>
      </w:r>
    </w:p>
    <w:p w14:paraId="3C403E50">
      <w:pPr>
        <w:spacing w:before="212" w:line="289" w:lineRule="auto"/>
        <w:ind w:left="13" w:right="100" w:firstLine="562"/>
        <w:rPr>
          <w:rFonts w:ascii="宋体" w:hAnsi="宋体" w:eastAsia="宋体" w:cs="宋体"/>
          <w:sz w:val="28"/>
          <w:szCs w:val="28"/>
        </w:rPr>
      </w:pPr>
      <w:r>
        <w:rPr>
          <w:rFonts w:ascii="宋体" w:hAnsi="宋体" w:eastAsia="宋体" w:cs="宋体"/>
          <w:spacing w:val="1"/>
          <w:sz w:val="28"/>
          <w:szCs w:val="28"/>
        </w:rPr>
        <w:t>3、结算单位：由</w:t>
      </w:r>
      <w:r>
        <w:rPr>
          <w:rFonts w:ascii="宋体" w:hAnsi="宋体" w:eastAsia="宋体" w:cs="宋体"/>
          <w:spacing w:val="-124"/>
          <w:sz w:val="28"/>
          <w:szCs w:val="28"/>
        </w:rPr>
        <w:t xml:space="preserve"> </w:t>
      </w:r>
      <w:r>
        <w:rPr>
          <w:rFonts w:ascii="宋体" w:hAnsi="宋体" w:eastAsia="宋体" w:cs="宋体"/>
          <w:spacing w:val="3"/>
          <w:sz w:val="28"/>
          <w:szCs w:val="28"/>
          <w:u w:val="single" w:color="auto"/>
        </w:rPr>
        <w:t xml:space="preserve">         </w:t>
      </w:r>
      <w:r>
        <w:rPr>
          <w:rFonts w:ascii="宋体" w:hAnsi="宋体" w:eastAsia="宋体" w:cs="宋体"/>
          <w:spacing w:val="-117"/>
          <w:sz w:val="28"/>
          <w:szCs w:val="28"/>
        </w:rPr>
        <w:t xml:space="preserve"> </w:t>
      </w:r>
      <w:r>
        <w:rPr>
          <w:rFonts w:ascii="宋体" w:hAnsi="宋体" w:eastAsia="宋体" w:cs="宋体"/>
          <w:spacing w:val="1"/>
          <w:sz w:val="28"/>
          <w:szCs w:val="28"/>
        </w:rPr>
        <w:t>负责结算，乙方开具合同总价数的全额发</w:t>
      </w:r>
      <w:r>
        <w:rPr>
          <w:rFonts w:ascii="宋体" w:hAnsi="宋体" w:eastAsia="宋体" w:cs="宋体"/>
          <w:sz w:val="28"/>
          <w:szCs w:val="28"/>
        </w:rPr>
        <w:t xml:space="preserve"> </w:t>
      </w:r>
      <w:r>
        <w:rPr>
          <w:rFonts w:ascii="宋体" w:hAnsi="宋体" w:eastAsia="宋体" w:cs="宋体"/>
          <w:spacing w:val="-2"/>
          <w:sz w:val="28"/>
          <w:szCs w:val="28"/>
        </w:rPr>
        <w:t>票交采购人。</w:t>
      </w:r>
    </w:p>
    <w:p w14:paraId="3DCBC9D4">
      <w:pPr>
        <w:spacing w:before="212" w:line="220" w:lineRule="auto"/>
        <w:ind w:left="596"/>
        <w:outlineLvl w:val="1"/>
        <w:rPr>
          <w:rFonts w:ascii="宋体" w:hAnsi="宋体" w:eastAsia="宋体" w:cs="宋体"/>
          <w:sz w:val="28"/>
          <w:szCs w:val="28"/>
        </w:rPr>
      </w:pPr>
      <w:bookmarkStart w:id="18" w:name="bookmark16"/>
      <w:bookmarkEnd w:id="18"/>
      <w:r>
        <w:rPr>
          <w:rFonts w:ascii="宋体" w:hAnsi="宋体" w:eastAsia="宋体" w:cs="宋体"/>
          <w:spacing w:val="-5"/>
          <w:sz w:val="28"/>
          <w:szCs w:val="28"/>
        </w:rPr>
        <w:t>四、服务条件：</w:t>
      </w:r>
    </w:p>
    <w:p w14:paraId="0ED66912">
      <w:pPr>
        <w:spacing w:before="212" w:line="219" w:lineRule="auto"/>
        <w:ind w:left="591"/>
        <w:rPr>
          <w:rFonts w:ascii="宋体" w:hAnsi="宋体" w:eastAsia="宋体" w:cs="宋体"/>
          <w:sz w:val="28"/>
          <w:szCs w:val="28"/>
        </w:rPr>
      </w:pPr>
      <w:r>
        <w:rPr>
          <w:rFonts w:ascii="宋体" w:hAnsi="宋体" w:eastAsia="宋体" w:cs="宋体"/>
          <w:spacing w:val="-3"/>
          <w:sz w:val="28"/>
          <w:szCs w:val="28"/>
        </w:rPr>
        <w:t>1、服务地点：采购人指定地点。</w:t>
      </w:r>
    </w:p>
    <w:p w14:paraId="4F4A3A7A">
      <w:pPr>
        <w:spacing w:before="210" w:line="220" w:lineRule="auto"/>
        <w:ind w:left="573"/>
        <w:outlineLvl w:val="1"/>
        <w:rPr>
          <w:rFonts w:ascii="宋体" w:hAnsi="宋体" w:eastAsia="宋体" w:cs="宋体"/>
          <w:sz w:val="28"/>
          <w:szCs w:val="28"/>
        </w:rPr>
      </w:pPr>
      <w:bookmarkStart w:id="19" w:name="bookmark17"/>
      <w:bookmarkEnd w:id="19"/>
      <w:r>
        <w:rPr>
          <w:rFonts w:ascii="宋体" w:hAnsi="宋体" w:eastAsia="宋体" w:cs="宋体"/>
          <w:b/>
          <w:bCs/>
          <w:spacing w:val="-8"/>
          <w:sz w:val="28"/>
          <w:szCs w:val="28"/>
        </w:rPr>
        <w:t>2、服务期限：</w:t>
      </w:r>
      <w:r>
        <w:rPr>
          <w:rFonts w:ascii="宋体" w:hAnsi="宋体" w:eastAsia="宋体" w:cs="宋体"/>
          <w:spacing w:val="-71"/>
          <w:sz w:val="28"/>
          <w:szCs w:val="28"/>
        </w:rPr>
        <w:t xml:space="preserve"> </w:t>
      </w:r>
      <w:r>
        <w:rPr>
          <w:rFonts w:ascii="宋体" w:hAnsi="宋体" w:eastAsia="宋体" w:cs="宋体"/>
          <w:b/>
          <w:bCs/>
          <w:spacing w:val="-8"/>
          <w:sz w:val="28"/>
          <w:szCs w:val="28"/>
        </w:rPr>
        <w:t>自合同签订之日起</w:t>
      </w:r>
      <w:r>
        <w:rPr>
          <w:rFonts w:ascii="宋体" w:hAnsi="宋体" w:eastAsia="宋体" w:cs="宋体"/>
          <w:spacing w:val="-51"/>
          <w:sz w:val="28"/>
          <w:szCs w:val="28"/>
        </w:rPr>
        <w:t xml:space="preserve"> </w:t>
      </w:r>
      <w:r>
        <w:rPr>
          <w:rFonts w:ascii="宋体" w:hAnsi="宋体" w:eastAsia="宋体" w:cs="宋体"/>
          <w:b/>
          <w:bCs/>
          <w:spacing w:val="-8"/>
          <w:sz w:val="28"/>
          <w:szCs w:val="28"/>
        </w:rPr>
        <w:t>3</w:t>
      </w:r>
      <w:r>
        <w:rPr>
          <w:rFonts w:ascii="宋体" w:hAnsi="宋体" w:eastAsia="宋体" w:cs="宋体"/>
          <w:spacing w:val="-57"/>
          <w:sz w:val="28"/>
          <w:szCs w:val="28"/>
        </w:rPr>
        <w:t xml:space="preserve"> </w:t>
      </w:r>
      <w:r>
        <w:rPr>
          <w:rFonts w:ascii="宋体" w:hAnsi="宋体" w:eastAsia="宋体" w:cs="宋体"/>
          <w:b/>
          <w:bCs/>
          <w:spacing w:val="-8"/>
          <w:sz w:val="28"/>
          <w:szCs w:val="28"/>
        </w:rPr>
        <w:t>年</w:t>
      </w:r>
    </w:p>
    <w:p w14:paraId="7280CE74">
      <w:pPr>
        <w:spacing w:before="213" w:line="220" w:lineRule="auto"/>
        <w:ind w:left="575"/>
        <w:outlineLvl w:val="1"/>
        <w:rPr>
          <w:rFonts w:ascii="宋体" w:hAnsi="宋体" w:eastAsia="宋体" w:cs="宋体"/>
          <w:sz w:val="28"/>
          <w:szCs w:val="28"/>
        </w:rPr>
      </w:pPr>
      <w:bookmarkStart w:id="20" w:name="bookmark27"/>
      <w:bookmarkEnd w:id="20"/>
      <w:r>
        <w:rPr>
          <w:rFonts w:ascii="宋体" w:hAnsi="宋体" w:eastAsia="宋体" w:cs="宋体"/>
          <w:spacing w:val="-2"/>
          <w:sz w:val="28"/>
          <w:szCs w:val="28"/>
        </w:rPr>
        <w:t>五、责任权利和义务</w:t>
      </w:r>
    </w:p>
    <w:p w14:paraId="12E0E636">
      <w:pPr>
        <w:spacing w:before="211" w:line="289" w:lineRule="auto"/>
        <w:ind w:left="14" w:right="97" w:firstLine="576"/>
        <w:rPr>
          <w:rFonts w:ascii="宋体" w:hAnsi="宋体" w:eastAsia="宋体" w:cs="宋体"/>
          <w:sz w:val="28"/>
          <w:szCs w:val="28"/>
        </w:rPr>
      </w:pPr>
      <w:r>
        <w:rPr>
          <w:rFonts w:ascii="宋体" w:hAnsi="宋体" w:eastAsia="宋体" w:cs="宋体"/>
          <w:spacing w:val="-2"/>
          <w:sz w:val="28"/>
          <w:szCs w:val="28"/>
        </w:rPr>
        <w:t>1、中标人为采购人提供的餐饮、物业服务必须符合要求，培训达标后</w:t>
      </w:r>
      <w:r>
        <w:rPr>
          <w:rFonts w:ascii="宋体" w:hAnsi="宋体" w:eastAsia="宋体" w:cs="宋体"/>
          <w:spacing w:val="2"/>
          <w:sz w:val="28"/>
          <w:szCs w:val="28"/>
        </w:rPr>
        <w:t xml:space="preserve"> </w:t>
      </w:r>
      <w:r>
        <w:rPr>
          <w:rFonts w:ascii="宋体" w:hAnsi="宋体" w:eastAsia="宋体" w:cs="宋体"/>
          <w:spacing w:val="-3"/>
          <w:sz w:val="28"/>
          <w:szCs w:val="28"/>
        </w:rPr>
        <w:t>持证上岗。</w:t>
      </w:r>
    </w:p>
    <w:p w14:paraId="4D80E69E">
      <w:pPr>
        <w:spacing w:before="212" w:line="289" w:lineRule="auto"/>
        <w:ind w:left="12" w:firstLine="560"/>
        <w:rPr>
          <w:rFonts w:ascii="宋体" w:hAnsi="宋体" w:eastAsia="宋体" w:cs="宋体"/>
          <w:sz w:val="28"/>
          <w:szCs w:val="28"/>
        </w:rPr>
      </w:pPr>
      <w:r>
        <w:rPr>
          <w:rFonts w:ascii="宋体" w:hAnsi="宋体" w:eastAsia="宋体" w:cs="宋体"/>
          <w:spacing w:val="-15"/>
          <w:sz w:val="28"/>
          <w:szCs w:val="28"/>
        </w:rPr>
        <w:t>2、中标人应遵照《劳动法》，与人员签订劳动合同</w:t>
      </w:r>
      <w:r>
        <w:rPr>
          <w:rFonts w:ascii="宋体" w:hAnsi="宋体" w:eastAsia="宋体" w:cs="宋体"/>
          <w:spacing w:val="-16"/>
          <w:sz w:val="28"/>
          <w:szCs w:val="28"/>
        </w:rPr>
        <w:t>，应根据《劳动法》、</w:t>
      </w:r>
      <w:r>
        <w:rPr>
          <w:rFonts w:ascii="宋体" w:hAnsi="宋体" w:eastAsia="宋体" w:cs="宋体"/>
          <w:sz w:val="28"/>
          <w:szCs w:val="28"/>
        </w:rPr>
        <w:t xml:space="preserve"> </w:t>
      </w:r>
      <w:r>
        <w:rPr>
          <w:rFonts w:ascii="宋体" w:hAnsi="宋体" w:eastAsia="宋体" w:cs="宋体"/>
          <w:spacing w:val="3"/>
          <w:sz w:val="28"/>
          <w:szCs w:val="28"/>
        </w:rPr>
        <w:t>《工伤保险条例》等法律法规规定，为服务人员提供社会保险等福利，并</w:t>
      </w:r>
    </w:p>
    <w:p w14:paraId="4DCD5B77">
      <w:pPr>
        <w:spacing w:before="96" w:line="359" w:lineRule="auto"/>
        <w:ind w:left="18" w:firstLine="21"/>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2"/>
          <w:sz w:val="28"/>
          <w:szCs w:val="28"/>
        </w:rPr>
        <w:t>向采购人提供劳动合同、社会保险原件，经采购人确认后，由采购人留存</w:t>
      </w:r>
      <w:r>
        <w:rPr>
          <w:rFonts w:ascii="宋体" w:hAnsi="宋体" w:eastAsia="宋体" w:cs="宋体"/>
          <w:spacing w:val="7"/>
          <w:sz w:val="28"/>
          <w:szCs w:val="28"/>
        </w:rPr>
        <w:t xml:space="preserve"> </w:t>
      </w:r>
      <w:r>
        <w:rPr>
          <w:rFonts w:ascii="宋体" w:hAnsi="宋体" w:eastAsia="宋体" w:cs="宋体"/>
          <w:spacing w:val="-2"/>
          <w:sz w:val="28"/>
          <w:szCs w:val="28"/>
        </w:rPr>
        <w:t>劳动合同、社会保险复印件。</w:t>
      </w:r>
    </w:p>
    <w:p w14:paraId="255FB505">
      <w:pPr>
        <w:spacing w:before="1" w:line="219" w:lineRule="auto"/>
        <w:ind w:left="572"/>
        <w:outlineLvl w:val="1"/>
        <w:rPr>
          <w:rFonts w:ascii="宋体" w:hAnsi="宋体" w:eastAsia="宋体" w:cs="宋体"/>
          <w:sz w:val="28"/>
          <w:szCs w:val="28"/>
        </w:rPr>
      </w:pPr>
      <w:bookmarkStart w:id="21" w:name="bookmark18"/>
      <w:bookmarkEnd w:id="21"/>
      <w:r>
        <w:rPr>
          <w:rFonts w:ascii="宋体" w:hAnsi="宋体" w:eastAsia="宋体" w:cs="宋体"/>
          <w:spacing w:val="-2"/>
          <w:sz w:val="28"/>
          <w:szCs w:val="28"/>
        </w:rPr>
        <w:t>六、违约责任</w:t>
      </w:r>
    </w:p>
    <w:p w14:paraId="625DEACD">
      <w:pPr>
        <w:spacing w:before="211" w:line="220" w:lineRule="auto"/>
        <w:ind w:left="591"/>
        <w:rPr>
          <w:rFonts w:ascii="宋体" w:hAnsi="宋体" w:eastAsia="宋体" w:cs="宋体"/>
          <w:sz w:val="28"/>
          <w:szCs w:val="28"/>
        </w:rPr>
      </w:pPr>
      <w:r>
        <w:rPr>
          <w:rFonts w:ascii="宋体" w:hAnsi="宋体" w:eastAsia="宋体" w:cs="宋体"/>
          <w:spacing w:val="-2"/>
          <w:sz w:val="28"/>
          <w:szCs w:val="28"/>
        </w:rPr>
        <w:t>1、按《合同法》中的相关条款执行。</w:t>
      </w:r>
    </w:p>
    <w:p w14:paraId="187A397F">
      <w:pPr>
        <w:spacing w:before="211" w:line="221" w:lineRule="auto"/>
        <w:ind w:left="573"/>
        <w:rPr>
          <w:rFonts w:ascii="宋体" w:hAnsi="宋体" w:eastAsia="宋体" w:cs="宋体"/>
          <w:sz w:val="28"/>
          <w:szCs w:val="28"/>
        </w:rPr>
      </w:pPr>
      <w:r>
        <w:rPr>
          <w:rFonts w:ascii="宋体" w:hAnsi="宋体" w:eastAsia="宋体" w:cs="宋体"/>
          <w:spacing w:val="-2"/>
          <w:sz w:val="28"/>
          <w:szCs w:val="28"/>
        </w:rPr>
        <w:t>2、乙方履约延误</w:t>
      </w:r>
    </w:p>
    <w:p w14:paraId="1BF9201A">
      <w:pPr>
        <w:spacing w:before="209" w:line="359" w:lineRule="auto"/>
        <w:ind w:left="18" w:right="4" w:firstLine="555"/>
        <w:rPr>
          <w:rFonts w:ascii="宋体" w:hAnsi="宋体" w:eastAsia="宋体" w:cs="宋体"/>
          <w:sz w:val="28"/>
          <w:szCs w:val="28"/>
        </w:rPr>
      </w:pPr>
      <w:r>
        <w:rPr>
          <w:rFonts w:ascii="宋体" w:hAnsi="宋体" w:eastAsia="宋体" w:cs="宋体"/>
          <w:spacing w:val="7"/>
          <w:sz w:val="28"/>
          <w:szCs w:val="28"/>
        </w:rPr>
        <w:t>2-1、如乙方事先未征得甲方同意并得到甲方的谅解而单方面延迟交</w:t>
      </w:r>
      <w:r>
        <w:rPr>
          <w:rFonts w:ascii="宋体" w:hAnsi="宋体" w:eastAsia="宋体" w:cs="宋体"/>
          <w:spacing w:val="15"/>
          <w:sz w:val="28"/>
          <w:szCs w:val="28"/>
        </w:rPr>
        <w:t xml:space="preserve"> </w:t>
      </w:r>
      <w:r>
        <w:rPr>
          <w:rFonts w:ascii="宋体" w:hAnsi="宋体" w:eastAsia="宋体" w:cs="宋体"/>
          <w:spacing w:val="-2"/>
          <w:sz w:val="28"/>
          <w:szCs w:val="28"/>
        </w:rPr>
        <w:t>货，将按违约终止合同。</w:t>
      </w:r>
    </w:p>
    <w:p w14:paraId="40C761F9">
      <w:pPr>
        <w:spacing w:before="10" w:line="358" w:lineRule="auto"/>
        <w:ind w:left="12" w:firstLine="561"/>
        <w:jc w:val="both"/>
        <w:rPr>
          <w:rFonts w:ascii="宋体" w:hAnsi="宋体" w:eastAsia="宋体" w:cs="宋体"/>
          <w:sz w:val="28"/>
          <w:szCs w:val="28"/>
        </w:rPr>
      </w:pPr>
      <w:r>
        <w:rPr>
          <w:rFonts w:ascii="宋体" w:hAnsi="宋体" w:eastAsia="宋体" w:cs="宋体"/>
          <w:spacing w:val="-1"/>
          <w:sz w:val="28"/>
          <w:szCs w:val="28"/>
        </w:rPr>
        <w:t>2-2、在履行合同过程中，如果乙方遇到</w:t>
      </w:r>
      <w:r>
        <w:rPr>
          <w:rFonts w:ascii="宋体" w:hAnsi="宋体" w:eastAsia="宋体" w:cs="宋体"/>
          <w:spacing w:val="-2"/>
          <w:sz w:val="28"/>
          <w:szCs w:val="28"/>
        </w:rPr>
        <w:t>可能妨碍按时交货和提供服务</w:t>
      </w:r>
      <w:r>
        <w:rPr>
          <w:rFonts w:ascii="宋体" w:hAnsi="宋体" w:eastAsia="宋体" w:cs="宋体"/>
          <w:sz w:val="28"/>
          <w:szCs w:val="28"/>
        </w:rPr>
        <w:t xml:space="preserve"> </w:t>
      </w:r>
      <w:r>
        <w:rPr>
          <w:rFonts w:ascii="宋体" w:hAnsi="宋体" w:eastAsia="宋体" w:cs="宋体"/>
          <w:spacing w:val="3"/>
          <w:sz w:val="28"/>
          <w:szCs w:val="28"/>
        </w:rPr>
        <w:t>的情况，应及时以书面形式将拖延的事实，可能拖延的期限和理由通知甲</w:t>
      </w:r>
      <w:r>
        <w:rPr>
          <w:rFonts w:ascii="宋体" w:hAnsi="宋体" w:eastAsia="宋体" w:cs="宋体"/>
          <w:spacing w:val="2"/>
          <w:sz w:val="28"/>
          <w:szCs w:val="28"/>
        </w:rPr>
        <w:t xml:space="preserve"> </w:t>
      </w:r>
      <w:r>
        <w:rPr>
          <w:rFonts w:ascii="宋体" w:hAnsi="宋体" w:eastAsia="宋体" w:cs="宋体"/>
          <w:spacing w:val="3"/>
          <w:sz w:val="28"/>
          <w:szCs w:val="28"/>
        </w:rPr>
        <w:t>方。甲方在收到乙方通知后，应尽快对情况进行评价，并确定是否通过修</w:t>
      </w:r>
      <w:r>
        <w:rPr>
          <w:rFonts w:ascii="宋体" w:hAnsi="宋体" w:eastAsia="宋体" w:cs="宋体"/>
          <w:spacing w:val="2"/>
          <w:sz w:val="28"/>
          <w:szCs w:val="28"/>
        </w:rPr>
        <w:t xml:space="preserve"> </w:t>
      </w:r>
      <w:r>
        <w:rPr>
          <w:rFonts w:ascii="宋体" w:hAnsi="宋体" w:eastAsia="宋体" w:cs="宋体"/>
          <w:spacing w:val="3"/>
          <w:sz w:val="28"/>
          <w:szCs w:val="28"/>
        </w:rPr>
        <w:t>改合同，酌情延长交货时间或对乙方加收误期赔偿金。每延误一周的赔偿</w:t>
      </w:r>
      <w:r>
        <w:rPr>
          <w:rFonts w:ascii="宋体" w:hAnsi="宋体" w:eastAsia="宋体" w:cs="宋体"/>
          <w:spacing w:val="2"/>
          <w:sz w:val="28"/>
          <w:szCs w:val="28"/>
        </w:rPr>
        <w:t xml:space="preserve"> </w:t>
      </w:r>
      <w:r>
        <w:rPr>
          <w:rFonts w:ascii="宋体" w:hAnsi="宋体" w:eastAsia="宋体" w:cs="宋体"/>
          <w:spacing w:val="3"/>
          <w:sz w:val="28"/>
          <w:szCs w:val="28"/>
        </w:rPr>
        <w:t>费按迟交货物交货价或未提供服务的服务费用的百分之零点五（</w:t>
      </w:r>
      <w:r>
        <w:rPr>
          <w:rFonts w:ascii="宋体" w:hAnsi="宋体" w:eastAsia="宋体" w:cs="宋体"/>
          <w:spacing w:val="2"/>
          <w:sz w:val="28"/>
          <w:szCs w:val="28"/>
        </w:rPr>
        <w:t>0.5%）计</w:t>
      </w:r>
      <w:r>
        <w:rPr>
          <w:rFonts w:ascii="宋体" w:hAnsi="宋体" w:eastAsia="宋体" w:cs="宋体"/>
          <w:sz w:val="28"/>
          <w:szCs w:val="28"/>
        </w:rPr>
        <w:t xml:space="preserve"> </w:t>
      </w:r>
      <w:r>
        <w:rPr>
          <w:rFonts w:ascii="宋体" w:hAnsi="宋体" w:eastAsia="宋体" w:cs="宋体"/>
          <w:spacing w:val="3"/>
          <w:sz w:val="28"/>
          <w:szCs w:val="28"/>
        </w:rPr>
        <w:t>收，直至交货或提供服务为止。误期赔偿费的最高限额为合同价格的百分</w:t>
      </w:r>
      <w:r>
        <w:rPr>
          <w:rFonts w:ascii="宋体" w:hAnsi="宋体" w:eastAsia="宋体" w:cs="宋体"/>
          <w:spacing w:val="2"/>
          <w:sz w:val="28"/>
          <w:szCs w:val="28"/>
        </w:rPr>
        <w:t xml:space="preserve"> </w:t>
      </w:r>
      <w:r>
        <w:rPr>
          <w:rFonts w:ascii="宋体" w:hAnsi="宋体" w:eastAsia="宋体" w:cs="宋体"/>
          <w:spacing w:val="-1"/>
          <w:sz w:val="28"/>
          <w:szCs w:val="28"/>
        </w:rPr>
        <w:t>之五（5%）。一旦达到误期赔偿费的最高限额，甲方可终止合同。</w:t>
      </w:r>
    </w:p>
    <w:p w14:paraId="215ADCD9">
      <w:pPr>
        <w:spacing w:before="1" w:line="359" w:lineRule="auto"/>
        <w:ind w:left="10" w:firstLine="565"/>
        <w:jc w:val="both"/>
        <w:rPr>
          <w:rFonts w:ascii="宋体" w:hAnsi="宋体" w:eastAsia="宋体" w:cs="宋体"/>
          <w:sz w:val="28"/>
          <w:szCs w:val="28"/>
        </w:rPr>
      </w:pPr>
      <w:r>
        <w:rPr>
          <w:rFonts w:ascii="宋体" w:hAnsi="宋体" w:eastAsia="宋体" w:cs="宋体"/>
          <w:spacing w:val="-2"/>
          <w:sz w:val="28"/>
          <w:szCs w:val="28"/>
        </w:rPr>
        <w:t>3、违约终止合同：未按合同要求提供货物或质量不能满足技术要求，</w:t>
      </w:r>
      <w:r>
        <w:rPr>
          <w:rFonts w:ascii="宋体" w:hAnsi="宋体" w:eastAsia="宋体" w:cs="宋体"/>
          <w:spacing w:val="17"/>
          <w:sz w:val="28"/>
          <w:szCs w:val="28"/>
        </w:rPr>
        <w:t xml:space="preserve"> </w:t>
      </w:r>
      <w:r>
        <w:rPr>
          <w:rFonts w:ascii="宋体" w:hAnsi="宋体" w:eastAsia="宋体" w:cs="宋体"/>
          <w:spacing w:val="3"/>
          <w:sz w:val="28"/>
          <w:szCs w:val="28"/>
        </w:rPr>
        <w:t>甲方会同监督机构有权终止合同，对乙方违约行为进行追究，同时按政府</w:t>
      </w:r>
      <w:r>
        <w:rPr>
          <w:rFonts w:ascii="宋体" w:hAnsi="宋体" w:eastAsia="宋体" w:cs="宋体"/>
          <w:spacing w:val="5"/>
          <w:sz w:val="28"/>
          <w:szCs w:val="28"/>
        </w:rPr>
        <w:t xml:space="preserve"> </w:t>
      </w:r>
      <w:r>
        <w:rPr>
          <w:rFonts w:ascii="宋体" w:hAnsi="宋体" w:eastAsia="宋体" w:cs="宋体"/>
          <w:spacing w:val="-1"/>
          <w:sz w:val="28"/>
          <w:szCs w:val="28"/>
        </w:rPr>
        <w:t>采购法的有关规定进行相应的处罚。</w:t>
      </w:r>
    </w:p>
    <w:p w14:paraId="05DC1984">
      <w:pPr>
        <w:spacing w:before="1" w:line="221" w:lineRule="auto"/>
        <w:ind w:left="569"/>
        <w:outlineLvl w:val="1"/>
        <w:rPr>
          <w:rFonts w:ascii="宋体" w:hAnsi="宋体" w:eastAsia="宋体" w:cs="宋体"/>
          <w:sz w:val="28"/>
          <w:szCs w:val="28"/>
        </w:rPr>
      </w:pPr>
      <w:bookmarkStart w:id="22" w:name="bookmark19"/>
      <w:bookmarkEnd w:id="22"/>
      <w:r>
        <w:rPr>
          <w:rFonts w:ascii="宋体" w:hAnsi="宋体" w:eastAsia="宋体" w:cs="宋体"/>
          <w:spacing w:val="-2"/>
          <w:sz w:val="28"/>
          <w:szCs w:val="28"/>
        </w:rPr>
        <w:t>七、合同组成</w:t>
      </w:r>
    </w:p>
    <w:p w14:paraId="58C4CD9F">
      <w:pPr>
        <w:spacing w:before="209" w:line="219" w:lineRule="auto"/>
        <w:ind w:left="591"/>
        <w:rPr>
          <w:rFonts w:ascii="宋体" w:hAnsi="宋体" w:eastAsia="宋体" w:cs="宋体"/>
          <w:sz w:val="28"/>
          <w:szCs w:val="28"/>
        </w:rPr>
      </w:pPr>
      <w:r>
        <w:rPr>
          <w:rFonts w:ascii="宋体" w:hAnsi="宋体" w:eastAsia="宋体" w:cs="宋体"/>
          <w:spacing w:val="-5"/>
          <w:sz w:val="28"/>
          <w:szCs w:val="28"/>
        </w:rPr>
        <w:t>1、中标通知书</w:t>
      </w:r>
    </w:p>
    <w:p w14:paraId="3342BDC3">
      <w:pPr>
        <w:spacing w:before="213" w:line="220" w:lineRule="auto"/>
        <w:ind w:left="573"/>
        <w:rPr>
          <w:rFonts w:ascii="宋体" w:hAnsi="宋体" w:eastAsia="宋体" w:cs="宋体"/>
          <w:sz w:val="28"/>
          <w:szCs w:val="28"/>
        </w:rPr>
      </w:pPr>
      <w:r>
        <w:rPr>
          <w:rFonts w:ascii="宋体" w:hAnsi="宋体" w:eastAsia="宋体" w:cs="宋体"/>
          <w:spacing w:val="-3"/>
          <w:sz w:val="28"/>
          <w:szCs w:val="28"/>
        </w:rPr>
        <w:t>2、合同文件</w:t>
      </w:r>
    </w:p>
    <w:p w14:paraId="0BB6C806">
      <w:pPr>
        <w:spacing w:before="210" w:line="221" w:lineRule="auto"/>
        <w:ind w:left="576"/>
        <w:rPr>
          <w:rFonts w:ascii="宋体" w:hAnsi="宋体" w:eastAsia="宋体" w:cs="宋体"/>
          <w:sz w:val="28"/>
          <w:szCs w:val="28"/>
        </w:rPr>
      </w:pPr>
      <w:r>
        <w:rPr>
          <w:rFonts w:ascii="宋体" w:hAnsi="宋体" w:eastAsia="宋体" w:cs="宋体"/>
          <w:spacing w:val="-2"/>
          <w:sz w:val="28"/>
          <w:szCs w:val="28"/>
        </w:rPr>
        <w:t>3、国家相关规范及标准</w:t>
      </w:r>
    </w:p>
    <w:p w14:paraId="6D1096C5">
      <w:pPr>
        <w:spacing w:before="211" w:line="219" w:lineRule="auto"/>
        <w:ind w:left="569"/>
        <w:rPr>
          <w:rFonts w:ascii="宋体" w:hAnsi="宋体" w:eastAsia="宋体" w:cs="宋体"/>
          <w:sz w:val="28"/>
          <w:szCs w:val="28"/>
        </w:rPr>
      </w:pPr>
      <w:r>
        <w:rPr>
          <w:rFonts w:ascii="宋体" w:hAnsi="宋体" w:eastAsia="宋体" w:cs="宋体"/>
          <w:spacing w:val="-1"/>
          <w:sz w:val="28"/>
          <w:szCs w:val="28"/>
        </w:rPr>
        <w:t>4、供货产品技术规格及参数表</w:t>
      </w:r>
    </w:p>
    <w:p w14:paraId="3C11E6D1">
      <w:pPr>
        <w:spacing w:before="212" w:line="220" w:lineRule="auto"/>
        <w:ind w:left="576"/>
        <w:rPr>
          <w:rFonts w:ascii="宋体" w:hAnsi="宋体" w:eastAsia="宋体" w:cs="宋体"/>
          <w:sz w:val="28"/>
          <w:szCs w:val="28"/>
        </w:rPr>
      </w:pPr>
      <w:r>
        <w:rPr>
          <w:rFonts w:ascii="宋体" w:hAnsi="宋体" w:eastAsia="宋体" w:cs="宋体"/>
          <w:spacing w:val="-3"/>
          <w:sz w:val="28"/>
          <w:szCs w:val="28"/>
        </w:rPr>
        <w:t>5、招标文件</w:t>
      </w:r>
    </w:p>
    <w:p w14:paraId="028EE36A">
      <w:pPr>
        <w:spacing w:before="211" w:line="220" w:lineRule="auto"/>
        <w:ind w:left="572"/>
        <w:rPr>
          <w:rFonts w:ascii="宋体" w:hAnsi="宋体" w:eastAsia="宋体" w:cs="宋体"/>
          <w:sz w:val="28"/>
          <w:szCs w:val="28"/>
        </w:rPr>
      </w:pPr>
      <w:r>
        <w:rPr>
          <w:rFonts w:ascii="宋体" w:hAnsi="宋体" w:eastAsia="宋体" w:cs="宋体"/>
          <w:spacing w:val="-3"/>
          <w:sz w:val="28"/>
          <w:szCs w:val="28"/>
        </w:rPr>
        <w:t>6、投标文件</w:t>
      </w:r>
    </w:p>
    <w:p w14:paraId="68BB7EA6">
      <w:pPr>
        <w:spacing w:before="211" w:line="220" w:lineRule="auto"/>
        <w:ind w:left="577"/>
        <w:rPr>
          <w:rFonts w:ascii="宋体" w:hAnsi="宋体" w:eastAsia="宋体" w:cs="宋体"/>
          <w:sz w:val="28"/>
          <w:szCs w:val="28"/>
        </w:rPr>
      </w:pPr>
      <w:r>
        <w:rPr>
          <w:rFonts w:ascii="宋体" w:hAnsi="宋体" w:eastAsia="宋体" w:cs="宋体"/>
          <w:spacing w:val="-2"/>
          <w:sz w:val="28"/>
          <w:szCs w:val="28"/>
        </w:rPr>
        <w:t>7、服务范围、服务周期及项目地点</w:t>
      </w:r>
    </w:p>
    <w:p w14:paraId="4B99B2C5">
      <w:pPr>
        <w:spacing w:before="211" w:line="220" w:lineRule="auto"/>
        <w:ind w:left="571"/>
        <w:rPr>
          <w:rFonts w:ascii="宋体" w:hAnsi="宋体" w:eastAsia="宋体" w:cs="宋体"/>
          <w:sz w:val="28"/>
          <w:szCs w:val="28"/>
        </w:rPr>
      </w:pPr>
      <w:r>
        <w:rPr>
          <w:rFonts w:ascii="宋体" w:hAnsi="宋体" w:eastAsia="宋体" w:cs="宋体"/>
          <w:spacing w:val="-2"/>
          <w:sz w:val="28"/>
          <w:szCs w:val="28"/>
        </w:rPr>
        <w:t>8、服务内容与说明</w:t>
      </w:r>
    </w:p>
    <w:p w14:paraId="2136E092">
      <w:pPr>
        <w:spacing w:before="95" w:line="220" w:lineRule="auto"/>
        <w:ind w:left="571"/>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spacing w:val="-2"/>
          <w:sz w:val="28"/>
          <w:szCs w:val="28"/>
        </w:rPr>
        <w:t>9、服务方案</w:t>
      </w:r>
    </w:p>
    <w:p w14:paraId="24D3A1F3">
      <w:pPr>
        <w:spacing w:before="210" w:line="221" w:lineRule="auto"/>
        <w:ind w:left="575"/>
        <w:outlineLvl w:val="1"/>
        <w:rPr>
          <w:rFonts w:ascii="宋体" w:hAnsi="宋体" w:eastAsia="宋体" w:cs="宋体"/>
          <w:sz w:val="28"/>
          <w:szCs w:val="28"/>
        </w:rPr>
      </w:pPr>
      <w:bookmarkStart w:id="23" w:name="bookmark20"/>
      <w:bookmarkEnd w:id="23"/>
      <w:r>
        <w:rPr>
          <w:rFonts w:ascii="宋体" w:hAnsi="宋体" w:eastAsia="宋体" w:cs="宋体"/>
          <w:spacing w:val="-2"/>
          <w:sz w:val="28"/>
          <w:szCs w:val="28"/>
        </w:rPr>
        <w:t>八、合同生效及其它</w:t>
      </w:r>
    </w:p>
    <w:p w14:paraId="38392948">
      <w:pPr>
        <w:spacing w:before="208" w:line="290" w:lineRule="auto"/>
        <w:ind w:left="38" w:right="57" w:firstLine="552"/>
        <w:rPr>
          <w:rFonts w:ascii="宋体" w:hAnsi="宋体" w:eastAsia="宋体" w:cs="宋体"/>
          <w:sz w:val="28"/>
          <w:szCs w:val="28"/>
        </w:rPr>
      </w:pPr>
      <w:r>
        <w:rPr>
          <w:rFonts w:ascii="宋体" w:hAnsi="宋体" w:eastAsia="宋体" w:cs="宋体"/>
          <w:spacing w:val="1"/>
          <w:sz w:val="28"/>
          <w:szCs w:val="28"/>
        </w:rPr>
        <w:t>1、合同未尽事宜、由甲、乙双方协商，作为合同补充，与原合同具有</w:t>
      </w:r>
      <w:r>
        <w:rPr>
          <w:rFonts w:ascii="宋体" w:hAnsi="宋体" w:eastAsia="宋体" w:cs="宋体"/>
          <w:spacing w:val="16"/>
          <w:sz w:val="28"/>
          <w:szCs w:val="28"/>
        </w:rPr>
        <w:t xml:space="preserve"> </w:t>
      </w:r>
      <w:r>
        <w:rPr>
          <w:rFonts w:ascii="宋体" w:hAnsi="宋体" w:eastAsia="宋体" w:cs="宋体"/>
          <w:spacing w:val="-6"/>
          <w:sz w:val="28"/>
          <w:szCs w:val="28"/>
        </w:rPr>
        <w:t>同等法律效力。</w:t>
      </w:r>
    </w:p>
    <w:p w14:paraId="70EDC6C3">
      <w:pPr>
        <w:spacing w:before="211" w:line="219" w:lineRule="auto"/>
        <w:jc w:val="right"/>
        <w:rPr>
          <w:rFonts w:ascii="宋体" w:hAnsi="宋体" w:eastAsia="宋体" w:cs="宋体"/>
          <w:sz w:val="28"/>
          <w:szCs w:val="28"/>
        </w:rPr>
      </w:pPr>
      <w:r>
        <w:rPr>
          <w:rFonts w:ascii="宋体" w:hAnsi="宋体" w:eastAsia="宋体" w:cs="宋体"/>
          <w:spacing w:val="-19"/>
          <w:sz w:val="28"/>
          <w:szCs w:val="28"/>
        </w:rPr>
        <w:t>2、本合同正本一式</w:t>
      </w:r>
      <w:r>
        <w:rPr>
          <w:rFonts w:ascii="宋体" w:hAnsi="宋体" w:eastAsia="宋体" w:cs="宋体"/>
          <w:spacing w:val="-19"/>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9"/>
          <w:sz w:val="28"/>
          <w:szCs w:val="28"/>
        </w:rPr>
        <w:t>份，甲方、乙方双方分别执</w:t>
      </w:r>
      <w:r>
        <w:rPr>
          <w:rFonts w:ascii="宋体" w:hAnsi="宋体" w:eastAsia="宋体" w:cs="宋体"/>
          <w:spacing w:val="46"/>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19"/>
          <w:sz w:val="28"/>
          <w:szCs w:val="28"/>
        </w:rPr>
        <w:t>份，</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9"/>
          <w:sz w:val="28"/>
          <w:szCs w:val="28"/>
        </w:rPr>
        <w:t>备案</w:t>
      </w:r>
      <w:r>
        <w:rPr>
          <w:rFonts w:ascii="宋体" w:hAnsi="宋体" w:eastAsia="宋体" w:cs="宋体"/>
          <w:spacing w:val="-19"/>
          <w:sz w:val="28"/>
          <w:szCs w:val="28"/>
          <w:u w:val="single" w:color="auto"/>
        </w:rPr>
        <w:t xml:space="preserve">  </w:t>
      </w:r>
      <w:r>
        <w:rPr>
          <w:rFonts w:ascii="宋体" w:hAnsi="宋体" w:eastAsia="宋体" w:cs="宋体"/>
          <w:spacing w:val="-129"/>
          <w:sz w:val="28"/>
          <w:szCs w:val="28"/>
        </w:rPr>
        <w:t xml:space="preserve"> </w:t>
      </w:r>
      <w:r>
        <w:rPr>
          <w:rFonts w:ascii="宋体" w:hAnsi="宋体" w:eastAsia="宋体" w:cs="宋体"/>
          <w:spacing w:val="-19"/>
          <w:sz w:val="28"/>
          <w:szCs w:val="28"/>
        </w:rPr>
        <w:t>份。</w:t>
      </w:r>
    </w:p>
    <w:p w14:paraId="08160A8A">
      <w:pPr>
        <w:spacing w:before="213" w:line="219" w:lineRule="auto"/>
        <w:ind w:left="576"/>
        <w:rPr>
          <w:rFonts w:ascii="宋体" w:hAnsi="宋体" w:eastAsia="宋体" w:cs="宋体"/>
          <w:sz w:val="28"/>
          <w:szCs w:val="28"/>
        </w:rPr>
      </w:pPr>
      <w:r>
        <w:rPr>
          <w:rFonts w:ascii="宋体" w:hAnsi="宋体" w:eastAsia="宋体" w:cs="宋体"/>
          <w:spacing w:val="-1"/>
          <w:sz w:val="28"/>
          <w:szCs w:val="28"/>
        </w:rPr>
        <w:t>3、合同经甲乙双方盖章、签字后生效，合同签订地点为</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14:paraId="3A3B5133">
      <w:pPr>
        <w:spacing w:before="212" w:line="220" w:lineRule="auto"/>
        <w:ind w:left="569"/>
        <w:rPr>
          <w:rFonts w:ascii="宋体" w:hAnsi="宋体" w:eastAsia="宋体" w:cs="宋体"/>
          <w:sz w:val="28"/>
          <w:szCs w:val="28"/>
        </w:rPr>
      </w:pPr>
      <w:r>
        <w:rPr>
          <w:rFonts w:ascii="宋体" w:hAnsi="宋体" w:eastAsia="宋体" w:cs="宋体"/>
          <w:spacing w:val="-3"/>
          <w:sz w:val="28"/>
          <w:szCs w:val="28"/>
        </w:rPr>
        <w:t>4、生效时间：   年</w:t>
      </w:r>
      <w:r>
        <w:rPr>
          <w:rFonts w:ascii="宋体" w:hAnsi="宋体" w:eastAsia="宋体" w:cs="宋体"/>
          <w:spacing w:val="14"/>
          <w:sz w:val="28"/>
          <w:szCs w:val="28"/>
        </w:rPr>
        <w:t xml:space="preserve">  </w:t>
      </w:r>
      <w:r>
        <w:rPr>
          <w:rFonts w:ascii="宋体" w:hAnsi="宋体" w:eastAsia="宋体" w:cs="宋体"/>
          <w:spacing w:val="-3"/>
          <w:sz w:val="28"/>
          <w:szCs w:val="28"/>
        </w:rPr>
        <w:t>月</w:t>
      </w:r>
      <w:r>
        <w:rPr>
          <w:rFonts w:ascii="宋体" w:hAnsi="宋体" w:eastAsia="宋体" w:cs="宋体"/>
          <w:spacing w:val="29"/>
          <w:sz w:val="28"/>
          <w:szCs w:val="28"/>
        </w:rPr>
        <w:t xml:space="preserve">  </w:t>
      </w:r>
      <w:r>
        <w:rPr>
          <w:rFonts w:ascii="宋体" w:hAnsi="宋体" w:eastAsia="宋体" w:cs="宋体"/>
          <w:spacing w:val="-3"/>
          <w:sz w:val="28"/>
          <w:szCs w:val="28"/>
        </w:rPr>
        <w:t>日</w:t>
      </w:r>
    </w:p>
    <w:p w14:paraId="2EE92CF2">
      <w:pPr>
        <w:spacing w:before="109"/>
      </w:pPr>
    </w:p>
    <w:p w14:paraId="77AF9E39">
      <w:pPr>
        <w:spacing w:before="108"/>
      </w:pPr>
    </w:p>
    <w:p w14:paraId="578CE49E">
      <w:pPr>
        <w:spacing w:before="57" w:line="219" w:lineRule="auto"/>
        <w:ind w:left="47"/>
        <w:rPr>
          <w:rFonts w:ascii="宋体" w:hAnsi="宋体" w:eastAsia="宋体" w:cs="宋体"/>
          <w:sz w:val="28"/>
          <w:szCs w:val="28"/>
        </w:rPr>
      </w:pPr>
      <w:r>
        <w:rPr>
          <w:rFonts w:hint="eastAsia" w:eastAsia="宋体"/>
          <w:lang w:eastAsia="zh-CN"/>
        </w:rPr>
        <w:t xml:space="preserve"> </w:t>
      </w:r>
      <w:r>
        <w:rPr>
          <w:rFonts w:ascii="宋体" w:hAnsi="宋体" w:eastAsia="宋体" w:cs="宋体"/>
          <w:spacing w:val="-7"/>
          <w:sz w:val="28"/>
          <w:szCs w:val="28"/>
        </w:rPr>
        <w:t>甲方名称（盖章</w:t>
      </w:r>
      <w:r>
        <w:rPr>
          <w:rFonts w:ascii="宋体" w:hAnsi="宋体" w:eastAsia="宋体" w:cs="宋体"/>
          <w:sz w:val="28"/>
          <w:szCs w:val="28"/>
        </w:rPr>
        <w:t>）：</w:t>
      </w:r>
    </w:p>
    <w:p w14:paraId="6B3DFC4C">
      <w:pPr>
        <w:spacing w:before="210" w:line="229" w:lineRule="auto"/>
        <w:ind w:left="11"/>
        <w:rPr>
          <w:rFonts w:ascii="宋体" w:hAnsi="宋体" w:eastAsia="宋体" w:cs="宋体"/>
          <w:sz w:val="28"/>
          <w:szCs w:val="28"/>
        </w:rPr>
      </w:pPr>
      <w:r>
        <w:rPr>
          <w:rFonts w:ascii="宋体" w:hAnsi="宋体" w:eastAsia="宋体" w:cs="宋体"/>
          <w:spacing w:val="-4"/>
          <w:sz w:val="28"/>
          <w:szCs w:val="28"/>
        </w:rPr>
        <w:t>地址：</w:t>
      </w:r>
    </w:p>
    <w:p w14:paraId="11D5E8E1">
      <w:pPr>
        <w:spacing w:before="197" w:line="220" w:lineRule="auto"/>
        <w:ind w:left="10"/>
        <w:rPr>
          <w:rFonts w:ascii="宋体" w:hAnsi="宋体" w:eastAsia="宋体" w:cs="宋体"/>
          <w:sz w:val="28"/>
          <w:szCs w:val="28"/>
        </w:rPr>
      </w:pPr>
      <w:r>
        <w:rPr>
          <w:rFonts w:ascii="宋体" w:hAnsi="宋体" w:eastAsia="宋体" w:cs="宋体"/>
          <w:spacing w:val="-2"/>
          <w:sz w:val="28"/>
          <w:szCs w:val="28"/>
        </w:rPr>
        <w:t>代表人（签字</w:t>
      </w:r>
      <w:r>
        <w:rPr>
          <w:rFonts w:ascii="宋体" w:hAnsi="宋体" w:eastAsia="宋体" w:cs="宋体"/>
          <w:sz w:val="28"/>
          <w:szCs w:val="28"/>
        </w:rPr>
        <w:t>）：</w:t>
      </w:r>
    </w:p>
    <w:p w14:paraId="57BB7E78">
      <w:pPr>
        <w:spacing w:before="214" w:line="222" w:lineRule="auto"/>
        <w:ind w:left="44"/>
        <w:rPr>
          <w:rFonts w:ascii="宋体" w:hAnsi="宋体" w:eastAsia="宋体" w:cs="宋体"/>
          <w:sz w:val="28"/>
          <w:szCs w:val="28"/>
        </w:rPr>
      </w:pPr>
      <w:r>
        <w:rPr>
          <w:rFonts w:ascii="宋体" w:hAnsi="宋体" w:eastAsia="宋体" w:cs="宋体"/>
          <w:spacing w:val="-15"/>
          <w:sz w:val="28"/>
          <w:szCs w:val="28"/>
        </w:rPr>
        <w:t>电话：</w:t>
      </w:r>
    </w:p>
    <w:p w14:paraId="203E47E2">
      <w:pPr>
        <w:spacing w:before="205" w:line="221" w:lineRule="auto"/>
        <w:ind w:left="12"/>
        <w:rPr>
          <w:rFonts w:ascii="宋体" w:hAnsi="宋体" w:eastAsia="宋体" w:cs="宋体"/>
          <w:sz w:val="28"/>
          <w:szCs w:val="28"/>
        </w:rPr>
      </w:pPr>
      <w:r>
        <w:rPr>
          <w:rFonts w:ascii="宋体" w:hAnsi="宋体" w:eastAsia="宋体" w:cs="宋体"/>
          <w:spacing w:val="-3"/>
          <w:sz w:val="28"/>
          <w:szCs w:val="28"/>
        </w:rPr>
        <w:t>开户银行：</w:t>
      </w:r>
    </w:p>
    <w:p w14:paraId="0280F694">
      <w:pPr>
        <w:spacing w:before="209" w:line="221" w:lineRule="auto"/>
        <w:ind w:left="22"/>
        <w:rPr>
          <w:rFonts w:ascii="宋体" w:hAnsi="宋体" w:eastAsia="宋体" w:cs="宋体"/>
          <w:sz w:val="28"/>
          <w:szCs w:val="28"/>
        </w:rPr>
      </w:pPr>
      <w:r>
        <w:rPr>
          <w:rFonts w:ascii="宋体" w:hAnsi="宋体" w:eastAsia="宋体" w:cs="宋体"/>
          <w:spacing w:val="-7"/>
          <w:sz w:val="28"/>
          <w:szCs w:val="28"/>
        </w:rPr>
        <w:t>帐号：</w:t>
      </w:r>
    </w:p>
    <w:p w14:paraId="1D61A4F0">
      <w:pPr>
        <w:spacing w:line="32" w:lineRule="auto"/>
        <w:rPr>
          <w:rFonts w:ascii="Arial"/>
          <w:sz w:val="2"/>
        </w:rPr>
      </w:pPr>
    </w:p>
    <w:p w14:paraId="37D56445">
      <w:pPr>
        <w:pStyle w:val="5"/>
        <w:spacing w:line="14" w:lineRule="auto"/>
        <w:rPr>
          <w:sz w:val="2"/>
        </w:rPr>
      </w:pPr>
      <w:r>
        <w:rPr>
          <w:sz w:val="2"/>
          <w:szCs w:val="2"/>
        </w:rPr>
        <w:br w:type="column"/>
      </w:r>
    </w:p>
    <w:p w14:paraId="396C7F6D">
      <w:pPr>
        <w:spacing w:before="55" w:line="219" w:lineRule="auto"/>
        <w:ind w:left="28"/>
        <w:rPr>
          <w:rFonts w:ascii="宋体" w:hAnsi="宋体" w:eastAsia="宋体" w:cs="宋体"/>
          <w:sz w:val="28"/>
          <w:szCs w:val="28"/>
        </w:rPr>
      </w:pPr>
      <w:r>
        <w:rPr>
          <w:rFonts w:ascii="宋体" w:hAnsi="宋体" w:eastAsia="宋体" w:cs="宋体"/>
          <w:spacing w:val="-6"/>
          <w:sz w:val="28"/>
          <w:szCs w:val="28"/>
        </w:rPr>
        <w:t>乙方名称（盖章</w:t>
      </w:r>
      <w:r>
        <w:rPr>
          <w:rFonts w:ascii="宋体" w:hAnsi="宋体" w:eastAsia="宋体" w:cs="宋体"/>
          <w:spacing w:val="1"/>
          <w:sz w:val="28"/>
          <w:szCs w:val="28"/>
        </w:rPr>
        <w:t>）：</w:t>
      </w:r>
    </w:p>
    <w:p w14:paraId="6C3FC940">
      <w:pPr>
        <w:spacing w:before="211" w:line="229" w:lineRule="auto"/>
        <w:ind w:left="1"/>
        <w:rPr>
          <w:rFonts w:ascii="宋体" w:hAnsi="宋体" w:eastAsia="宋体" w:cs="宋体"/>
          <w:sz w:val="28"/>
          <w:szCs w:val="28"/>
        </w:rPr>
      </w:pPr>
      <w:r>
        <w:rPr>
          <w:rFonts w:ascii="宋体" w:hAnsi="宋体" w:eastAsia="宋体" w:cs="宋体"/>
          <w:spacing w:val="-4"/>
          <w:sz w:val="28"/>
          <w:szCs w:val="28"/>
        </w:rPr>
        <w:t>地址：</w:t>
      </w:r>
    </w:p>
    <w:p w14:paraId="2C738810">
      <w:pPr>
        <w:spacing w:before="197" w:line="220" w:lineRule="auto"/>
        <w:rPr>
          <w:rFonts w:ascii="宋体" w:hAnsi="宋体" w:eastAsia="宋体" w:cs="宋体"/>
          <w:sz w:val="28"/>
          <w:szCs w:val="28"/>
        </w:rPr>
      </w:pPr>
      <w:r>
        <w:rPr>
          <w:rFonts w:ascii="宋体" w:hAnsi="宋体" w:eastAsia="宋体" w:cs="宋体"/>
          <w:spacing w:val="-2"/>
          <w:sz w:val="28"/>
          <w:szCs w:val="28"/>
        </w:rPr>
        <w:t>代表人（签字</w:t>
      </w:r>
      <w:r>
        <w:rPr>
          <w:rFonts w:ascii="宋体" w:hAnsi="宋体" w:eastAsia="宋体" w:cs="宋体"/>
          <w:sz w:val="28"/>
          <w:szCs w:val="28"/>
        </w:rPr>
        <w:t>）：</w:t>
      </w:r>
    </w:p>
    <w:p w14:paraId="59F84CAF">
      <w:pPr>
        <w:spacing w:before="213" w:line="222" w:lineRule="auto"/>
        <w:ind w:left="34"/>
        <w:rPr>
          <w:rFonts w:ascii="宋体" w:hAnsi="宋体" w:eastAsia="宋体" w:cs="宋体"/>
          <w:sz w:val="28"/>
          <w:szCs w:val="28"/>
        </w:rPr>
      </w:pPr>
      <w:r>
        <w:rPr>
          <w:rFonts w:ascii="宋体" w:hAnsi="宋体" w:eastAsia="宋体" w:cs="宋体"/>
          <w:spacing w:val="-15"/>
          <w:sz w:val="28"/>
          <w:szCs w:val="28"/>
        </w:rPr>
        <w:t>电话：</w:t>
      </w:r>
    </w:p>
    <w:p w14:paraId="17A298C1">
      <w:pPr>
        <w:spacing w:before="205" w:line="221" w:lineRule="auto"/>
        <w:ind w:left="2"/>
        <w:rPr>
          <w:rFonts w:ascii="宋体" w:hAnsi="宋体" w:eastAsia="宋体" w:cs="宋体"/>
          <w:sz w:val="28"/>
          <w:szCs w:val="28"/>
        </w:rPr>
      </w:pPr>
      <w:r>
        <w:rPr>
          <w:rFonts w:ascii="宋体" w:hAnsi="宋体" w:eastAsia="宋体" w:cs="宋体"/>
          <w:spacing w:val="-3"/>
          <w:sz w:val="28"/>
          <w:szCs w:val="28"/>
        </w:rPr>
        <w:t>开户银行：</w:t>
      </w:r>
    </w:p>
    <w:p w14:paraId="321F5EBE">
      <w:pPr>
        <w:spacing w:before="210" w:line="221" w:lineRule="auto"/>
        <w:ind w:left="12"/>
        <w:rPr>
          <w:rFonts w:ascii="宋体" w:hAnsi="宋体" w:eastAsia="宋体" w:cs="宋体"/>
          <w:sz w:val="28"/>
          <w:szCs w:val="28"/>
        </w:rPr>
      </w:pPr>
      <w:r>
        <w:rPr>
          <w:rFonts w:ascii="宋体" w:hAnsi="宋体" w:eastAsia="宋体" w:cs="宋体"/>
          <w:spacing w:val="-7"/>
          <w:sz w:val="28"/>
          <w:szCs w:val="28"/>
        </w:rPr>
        <w:t>帐号：</w:t>
      </w:r>
    </w:p>
    <w:p w14:paraId="23DA1F3F">
      <w:pPr>
        <w:pStyle w:val="5"/>
        <w:spacing w:line="303" w:lineRule="auto"/>
        <w:rPr>
          <w:rFonts w:hint="eastAsia" w:eastAsia="宋体"/>
          <w:lang w:eastAsia="zh-CN"/>
        </w:rPr>
      </w:pPr>
      <w:r>
        <w:rPr>
          <w:rFonts w:hint="eastAsia" w:ascii="宋体" w:hAnsi="宋体" w:eastAsia="宋体" w:cs="宋体"/>
          <w:sz w:val="28"/>
          <w:szCs w:val="28"/>
          <w:lang w:eastAsia="zh-CN"/>
        </w:rPr>
        <w:t xml:space="preserve"> </w:t>
      </w:r>
    </w:p>
    <w:p w14:paraId="71D9716D">
      <w:pPr>
        <w:pStyle w:val="5"/>
        <w:spacing w:line="303" w:lineRule="auto"/>
      </w:pPr>
    </w:p>
    <w:p w14:paraId="6170D7DC">
      <w:pPr>
        <w:pStyle w:val="5"/>
        <w:spacing w:line="304" w:lineRule="auto"/>
      </w:pPr>
    </w:p>
    <w:p w14:paraId="59B6F42C">
      <w:pPr>
        <w:spacing w:before="91" w:line="219" w:lineRule="auto"/>
        <w:ind w:left="11"/>
        <w:rPr>
          <w:rFonts w:ascii="宋体" w:hAnsi="宋体" w:eastAsia="宋体" w:cs="宋体"/>
          <w:sz w:val="28"/>
          <w:szCs w:val="28"/>
        </w:rPr>
      </w:pPr>
      <w:r>
        <w:rPr>
          <w:rFonts w:ascii="宋体" w:hAnsi="宋体" w:eastAsia="宋体" w:cs="宋体"/>
          <w:spacing w:val="-2"/>
          <w:sz w:val="28"/>
          <w:szCs w:val="28"/>
        </w:rPr>
        <w:t>确认方（盖章</w:t>
      </w:r>
      <w:r>
        <w:rPr>
          <w:rFonts w:ascii="宋体" w:hAnsi="宋体" w:eastAsia="宋体" w:cs="宋体"/>
          <w:sz w:val="28"/>
          <w:szCs w:val="28"/>
        </w:rPr>
        <w:t>）：</w:t>
      </w:r>
    </w:p>
    <w:p w14:paraId="1A067F63">
      <w:pPr>
        <w:spacing w:before="268" w:line="185" w:lineRule="auto"/>
        <w:ind w:left="22"/>
        <w:outlineLvl w:val="0"/>
        <w:rPr>
          <w:rFonts w:ascii="宋体" w:hAnsi="宋体" w:eastAsia="宋体" w:cs="宋体"/>
          <w:sz w:val="28"/>
          <w:szCs w:val="28"/>
        </w:rPr>
      </w:pPr>
      <w:r>
        <w:rPr>
          <w:rFonts w:ascii="宋体" w:hAnsi="宋体" w:eastAsia="宋体" w:cs="宋体"/>
          <w:spacing w:val="-4"/>
          <w:sz w:val="28"/>
          <w:szCs w:val="28"/>
        </w:rPr>
        <w:t>负责人（签字</w:t>
      </w:r>
      <w:r>
        <w:rPr>
          <w:rFonts w:ascii="宋体" w:hAnsi="宋体" w:eastAsia="宋体" w:cs="宋体"/>
          <w:sz w:val="28"/>
          <w:szCs w:val="28"/>
        </w:rPr>
        <w:t>）：</w:t>
      </w:r>
    </w:p>
    <w:p w14:paraId="041FEC08">
      <w:pPr>
        <w:spacing w:before="295" w:line="219" w:lineRule="auto"/>
        <w:ind w:left="3001"/>
        <w:outlineLvl w:val="0"/>
        <w:rPr>
          <w:rFonts w:ascii="宋体" w:hAnsi="宋体" w:eastAsia="宋体" w:cs="宋体"/>
          <w:sz w:val="28"/>
          <w:szCs w:val="28"/>
        </w:rPr>
      </w:pPr>
      <w:bookmarkStart w:id="24" w:name="bookmark21"/>
      <w:bookmarkEnd w:id="24"/>
      <w:r>
        <w:rPr>
          <w:rFonts w:hint="eastAsia" w:ascii="宋体" w:hAnsi="宋体" w:eastAsia="宋体" w:cs="宋体"/>
          <w:sz w:val="28"/>
          <w:szCs w:val="28"/>
          <w:lang w:eastAsia="zh-CN"/>
        </w:rPr>
        <w:t xml:space="preserve"> </w:t>
      </w:r>
      <w:r>
        <w:rPr>
          <w:rFonts w:ascii="宋体" w:hAnsi="宋体" w:eastAsia="宋体" w:cs="宋体"/>
          <w:b/>
          <w:bCs/>
          <w:spacing w:val="-3"/>
          <w:sz w:val="28"/>
          <w:szCs w:val="28"/>
        </w:rPr>
        <w:t>第五章</w:t>
      </w:r>
      <w:r>
        <w:rPr>
          <w:rFonts w:ascii="宋体" w:hAnsi="宋体" w:eastAsia="宋体" w:cs="宋体"/>
          <w:spacing w:val="-3"/>
          <w:sz w:val="28"/>
          <w:szCs w:val="28"/>
        </w:rPr>
        <w:t xml:space="preserve">  </w:t>
      </w:r>
      <w:r>
        <w:rPr>
          <w:rFonts w:ascii="宋体" w:hAnsi="宋体" w:eastAsia="宋体" w:cs="宋体"/>
          <w:b/>
          <w:bCs/>
          <w:spacing w:val="-3"/>
          <w:sz w:val="28"/>
          <w:szCs w:val="28"/>
        </w:rPr>
        <w:t>采购内容及要求</w:t>
      </w:r>
    </w:p>
    <w:p w14:paraId="18C80B31">
      <w:pPr>
        <w:spacing w:line="360" w:lineRule="auto"/>
        <w:rPr>
          <w:rFonts w:hint="eastAsia" w:ascii="宋体" w:hAnsi="宋体" w:eastAsia="宋体" w:cs="宋体"/>
          <w:sz w:val="28"/>
          <w:szCs w:val="28"/>
          <w:lang w:eastAsia="zh-CN"/>
        </w:rPr>
      </w:pPr>
      <w:r>
        <w:rPr>
          <w:rFonts w:ascii="宋体" w:hAnsi="宋体" w:eastAsia="宋体" w:cs="宋体"/>
          <w:b/>
          <w:bCs/>
          <w:spacing w:val="-4"/>
          <w:sz w:val="28"/>
          <w:szCs w:val="28"/>
          <w:lang w:eastAsia="zh-CN"/>
        </w:rPr>
        <w:t>一、物业管理服务范围及内容</w:t>
      </w:r>
    </w:p>
    <w:p w14:paraId="5571B403">
      <w:pPr>
        <w:spacing w:line="360" w:lineRule="auto"/>
        <w:ind w:firstLine="570" w:firstLineChars="200"/>
        <w:rPr>
          <w:lang w:eastAsia="zh-CN"/>
        </w:rPr>
      </w:pPr>
      <w:r>
        <w:rPr>
          <w:rFonts w:hint="eastAsia" w:ascii="宋体" w:hAnsi="宋体" w:eastAsia="宋体" w:cs="宋体"/>
          <w:b/>
          <w:bCs/>
          <w:snapToGrid/>
          <w:spacing w:val="2"/>
          <w:sz w:val="28"/>
          <w:szCs w:val="28"/>
          <w:lang w:eastAsia="zh-CN"/>
        </w:rPr>
        <w:t>物业管理服务范围及内容：（服务学校师生约2000人）</w:t>
      </w:r>
    </w:p>
    <w:p w14:paraId="0613BE6B">
      <w:pPr>
        <w:spacing w:line="360" w:lineRule="auto"/>
        <w:ind w:firstLine="542" w:firstLineChars="200"/>
        <w:jc w:val="both"/>
        <w:rPr>
          <w:rFonts w:hint="eastAsia" w:ascii="宋体" w:hAnsi="宋体" w:eastAsia="宋体" w:cs="宋体"/>
          <w:snapToGrid/>
          <w:sz w:val="28"/>
          <w:szCs w:val="28"/>
          <w:lang w:eastAsia="zh-CN"/>
        </w:rPr>
      </w:pPr>
      <w:r>
        <w:rPr>
          <w:rFonts w:hint="eastAsia" w:ascii="宋体" w:hAnsi="宋体" w:eastAsia="宋体" w:cs="宋体"/>
          <w:b/>
          <w:bCs/>
          <w:snapToGrid/>
          <w:spacing w:val="-5"/>
          <w:sz w:val="28"/>
          <w:szCs w:val="28"/>
          <w:lang w:eastAsia="zh-CN"/>
        </w:rPr>
        <w:t>学校区域内：</w:t>
      </w:r>
      <w:r>
        <w:rPr>
          <w:rFonts w:hint="eastAsia" w:ascii="宋体" w:hAnsi="宋体" w:eastAsia="宋体" w:cs="宋体"/>
          <w:snapToGrid/>
          <w:spacing w:val="-5"/>
          <w:sz w:val="28"/>
          <w:szCs w:val="28"/>
          <w:lang w:eastAsia="zh-CN"/>
        </w:rPr>
        <w:t>保洁服务、秩序维护服务、宿舍管理、设备设施保</w:t>
      </w:r>
      <w:r>
        <w:rPr>
          <w:rFonts w:hint="eastAsia" w:ascii="宋体" w:hAnsi="宋体" w:eastAsia="宋体" w:cs="宋体"/>
          <w:snapToGrid/>
          <w:spacing w:val="12"/>
          <w:sz w:val="28"/>
          <w:szCs w:val="28"/>
          <w:lang w:eastAsia="zh-CN"/>
        </w:rPr>
        <w:t xml:space="preserve"> </w:t>
      </w:r>
      <w:r>
        <w:rPr>
          <w:rFonts w:hint="eastAsia" w:ascii="宋体" w:hAnsi="宋体" w:eastAsia="宋体" w:cs="宋体"/>
          <w:snapToGrid/>
          <w:spacing w:val="-2"/>
          <w:sz w:val="28"/>
          <w:szCs w:val="28"/>
          <w:lang w:eastAsia="zh-CN"/>
        </w:rPr>
        <w:t>障运行、绿植养护、基础设施系统的日常维护和管理以及垃圾清运、</w:t>
      </w:r>
      <w:r>
        <w:rPr>
          <w:rFonts w:hint="eastAsia" w:ascii="宋体" w:hAnsi="宋体" w:eastAsia="宋体" w:cs="宋体"/>
          <w:snapToGrid/>
          <w:spacing w:val="-3"/>
          <w:sz w:val="28"/>
          <w:szCs w:val="28"/>
          <w:lang w:eastAsia="zh-CN"/>
        </w:rPr>
        <w:t>消纳等工作。</w:t>
      </w:r>
    </w:p>
    <w:p w14:paraId="3E7CD4DB">
      <w:pPr>
        <w:spacing w:line="360" w:lineRule="auto"/>
        <w:ind w:firstLine="534"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7"/>
          <w:sz w:val="28"/>
          <w:szCs w:val="28"/>
          <w:lang w:eastAsia="zh-CN"/>
        </w:rPr>
        <w:t>1．保洁服务：</w:t>
      </w:r>
    </w:p>
    <w:p w14:paraId="55FEA20F">
      <w:pPr>
        <w:spacing w:line="360" w:lineRule="auto"/>
        <w:ind w:firstLine="504" w:firstLineChars="200"/>
        <w:jc w:val="both"/>
        <w:rPr>
          <w:rFonts w:hint="eastAsia" w:ascii="宋体" w:hAnsi="宋体" w:eastAsia="宋体" w:cs="宋体"/>
          <w:snapToGrid/>
          <w:sz w:val="28"/>
          <w:szCs w:val="28"/>
          <w:lang w:eastAsia="zh-CN"/>
        </w:rPr>
      </w:pPr>
      <w:r>
        <w:rPr>
          <w:rFonts w:hint="eastAsia" w:ascii="宋体" w:hAnsi="宋体" w:eastAsia="宋体" w:cs="宋体"/>
          <w:snapToGrid/>
          <w:spacing w:val="-14"/>
          <w:sz w:val="28"/>
          <w:szCs w:val="28"/>
          <w:lang w:eastAsia="zh-CN"/>
        </w:rPr>
        <w:t>学校总建筑面积约 72000 ㎡，其中：室内服务面积约 31000 ㎡（保洁范围：初中教学楼、高中教学楼、实验楼、科技楼、人文楼、学生公寓</w:t>
      </w:r>
      <w:r>
        <w:rPr>
          <w:rFonts w:hint="eastAsia" w:ascii="宋体" w:hAnsi="宋体" w:eastAsia="宋体" w:cs="宋体"/>
          <w:b/>
          <w:bCs/>
          <w:snapToGrid/>
          <w:spacing w:val="-14"/>
          <w:sz w:val="28"/>
          <w:szCs w:val="28"/>
          <w:lang w:eastAsia="zh-CN"/>
        </w:rPr>
        <w:t>（A 栋）</w:t>
      </w:r>
      <w:r>
        <w:rPr>
          <w:rFonts w:hint="eastAsia" w:ascii="宋体" w:hAnsi="宋体" w:eastAsia="宋体" w:cs="宋体"/>
          <w:snapToGrid/>
          <w:spacing w:val="-14"/>
          <w:sz w:val="28"/>
          <w:szCs w:val="28"/>
          <w:lang w:eastAsia="zh-CN"/>
        </w:rPr>
        <w:t xml:space="preserve">A1、A2、A3 ， </w:t>
      </w:r>
      <w:r>
        <w:rPr>
          <w:rFonts w:hint="eastAsia" w:ascii="宋体" w:hAnsi="宋体" w:eastAsia="宋体" w:cs="宋体"/>
          <w:b/>
          <w:bCs/>
          <w:snapToGrid/>
          <w:spacing w:val="-14"/>
          <w:sz w:val="28"/>
          <w:szCs w:val="28"/>
          <w:lang w:eastAsia="zh-CN"/>
        </w:rPr>
        <w:t xml:space="preserve">B 栋 </w:t>
      </w:r>
      <w:r>
        <w:rPr>
          <w:rFonts w:hint="eastAsia" w:ascii="宋体" w:hAnsi="宋体" w:eastAsia="宋体" w:cs="宋体"/>
          <w:snapToGrid/>
          <w:spacing w:val="-14"/>
          <w:sz w:val="28"/>
          <w:szCs w:val="28"/>
          <w:lang w:eastAsia="zh-CN"/>
        </w:rPr>
        <w:t>；</w:t>
      </w:r>
      <w:r>
        <w:rPr>
          <w:rFonts w:hint="eastAsia" w:ascii="宋体" w:hAnsi="宋体" w:eastAsia="宋体" w:cs="宋体"/>
          <w:b/>
          <w:bCs/>
          <w:snapToGrid/>
          <w:spacing w:val="-14"/>
          <w:sz w:val="28"/>
          <w:szCs w:val="28"/>
          <w:lang w:eastAsia="zh-CN"/>
        </w:rPr>
        <w:t xml:space="preserve">（C 栋） </w:t>
      </w:r>
      <w:r>
        <w:rPr>
          <w:rFonts w:hint="eastAsia" w:ascii="宋体" w:hAnsi="宋体" w:eastAsia="宋体" w:cs="宋体"/>
          <w:snapToGrid/>
          <w:spacing w:val="-14"/>
          <w:sz w:val="28"/>
          <w:szCs w:val="28"/>
          <w:lang w:eastAsia="zh-CN"/>
        </w:rPr>
        <w:t>C1、C2 ；（D 栋）D1、D2；艺术中心、后勤楼、动力中心、门卫室）；室外服务面积约 21000㎡（保洁范围：校园道路、小操场、田径场、篮球场、排球场、台阶、楼梯、建筑小品等区域）。</w:t>
      </w:r>
    </w:p>
    <w:p w14:paraId="249C04C0">
      <w:pPr>
        <w:spacing w:line="360" w:lineRule="auto"/>
        <w:ind w:firstLine="54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4"/>
          <w:sz w:val="28"/>
          <w:szCs w:val="28"/>
          <w:lang w:eastAsia="zh-CN"/>
        </w:rPr>
        <w:t>2．秩序维护服务：</w:t>
      </w:r>
    </w:p>
    <w:p w14:paraId="106EF16D">
      <w:pPr>
        <w:spacing w:line="360" w:lineRule="auto"/>
        <w:ind w:firstLine="54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4"/>
          <w:sz w:val="28"/>
          <w:szCs w:val="28"/>
          <w:lang w:eastAsia="zh-CN"/>
        </w:rPr>
        <w:t>①</w:t>
      </w:r>
      <w:r>
        <w:rPr>
          <w:rFonts w:hint="eastAsia" w:ascii="宋体" w:hAnsi="宋体" w:eastAsia="宋体" w:cs="宋体"/>
          <w:snapToGrid/>
          <w:spacing w:val="-4"/>
          <w:sz w:val="28"/>
          <w:szCs w:val="28"/>
          <w:lang w:eastAsia="zh-CN"/>
        </w:rPr>
        <w:t>负责学校南门、东二门、东三门、车库、监控室管理、校园巡</w:t>
      </w:r>
      <w:r>
        <w:rPr>
          <w:rFonts w:hint="eastAsia" w:ascii="宋体" w:hAnsi="宋体" w:eastAsia="宋体" w:cs="宋体"/>
          <w:snapToGrid/>
          <w:spacing w:val="-1"/>
          <w:sz w:val="28"/>
          <w:szCs w:val="28"/>
          <w:lang w:eastAsia="zh-CN"/>
        </w:rPr>
        <w:t>逻、车辆管理、交通秩序维护和执勤等与安全有关服务工作；</w:t>
      </w:r>
    </w:p>
    <w:p w14:paraId="0B309481">
      <w:pPr>
        <w:spacing w:line="360" w:lineRule="auto"/>
        <w:ind w:firstLine="554"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2"/>
          <w:sz w:val="28"/>
          <w:szCs w:val="28"/>
          <w:lang w:eastAsia="zh-CN"/>
        </w:rPr>
        <w:t>②</w:t>
      </w:r>
      <w:r>
        <w:rPr>
          <w:rFonts w:hint="eastAsia" w:ascii="宋体" w:hAnsi="宋体" w:eastAsia="宋体" w:cs="宋体"/>
          <w:snapToGrid/>
          <w:spacing w:val="-2"/>
          <w:sz w:val="28"/>
          <w:szCs w:val="28"/>
          <w:lang w:eastAsia="zh-CN"/>
        </w:rPr>
        <w:t>负责校园建筑物的服务管理工作（清楼、开、关楼门、防火、</w:t>
      </w:r>
      <w:r>
        <w:rPr>
          <w:rFonts w:hint="eastAsia" w:ascii="宋体" w:hAnsi="宋体" w:eastAsia="宋体" w:cs="宋体"/>
          <w:snapToGrid/>
          <w:spacing w:val="-4"/>
          <w:sz w:val="28"/>
          <w:szCs w:val="28"/>
          <w:lang w:eastAsia="zh-CN"/>
        </w:rPr>
        <w:t>防盗、防破坏）</w:t>
      </w:r>
      <w:r>
        <w:rPr>
          <w:rFonts w:hint="eastAsia" w:ascii="宋体" w:hAnsi="宋体" w:eastAsia="宋体" w:cs="宋体"/>
          <w:snapToGrid/>
          <w:spacing w:val="-81"/>
          <w:sz w:val="28"/>
          <w:szCs w:val="28"/>
          <w:lang w:eastAsia="zh-CN"/>
        </w:rPr>
        <w:t xml:space="preserve"> </w:t>
      </w:r>
      <w:r>
        <w:rPr>
          <w:rFonts w:hint="eastAsia" w:ascii="宋体" w:hAnsi="宋体" w:eastAsia="宋体" w:cs="宋体"/>
          <w:snapToGrid/>
          <w:spacing w:val="-4"/>
          <w:sz w:val="28"/>
          <w:szCs w:val="28"/>
          <w:lang w:eastAsia="zh-CN"/>
        </w:rPr>
        <w:t>;</w:t>
      </w:r>
    </w:p>
    <w:p w14:paraId="61BDCB4A">
      <w:pPr>
        <w:spacing w:line="360" w:lineRule="auto"/>
        <w:ind w:firstLine="58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6"/>
          <w:sz w:val="28"/>
          <w:szCs w:val="28"/>
          <w:lang w:eastAsia="zh-CN"/>
        </w:rPr>
        <w:t>③</w:t>
      </w:r>
      <w:r>
        <w:rPr>
          <w:rFonts w:hint="eastAsia" w:ascii="宋体" w:hAnsi="宋体" w:eastAsia="宋体" w:cs="宋体"/>
          <w:snapToGrid/>
          <w:spacing w:val="6"/>
          <w:sz w:val="28"/>
          <w:szCs w:val="28"/>
          <w:lang w:eastAsia="zh-CN"/>
        </w:rPr>
        <w:t>配合做好学校重大活动秩序维护工作和完成其他临时性工作</w:t>
      </w:r>
      <w:r>
        <w:rPr>
          <w:rFonts w:hint="eastAsia" w:ascii="宋体" w:hAnsi="宋体" w:eastAsia="宋体" w:cs="宋体"/>
          <w:snapToGrid/>
          <w:spacing w:val="-3"/>
          <w:sz w:val="28"/>
          <w:szCs w:val="28"/>
          <w:lang w:eastAsia="zh-CN"/>
        </w:rPr>
        <w:t>任务；</w:t>
      </w:r>
    </w:p>
    <w:p w14:paraId="53C56DB6">
      <w:pPr>
        <w:spacing w:line="360" w:lineRule="auto"/>
        <w:ind w:firstLine="558" w:firstLineChars="200"/>
        <w:rPr>
          <w:rFonts w:ascii="宋体" w:hAnsi="宋体" w:eastAsia="宋体" w:cs="宋体"/>
          <w:snapToGrid/>
          <w:spacing w:val="-1"/>
          <w:sz w:val="28"/>
          <w:szCs w:val="28"/>
          <w:lang w:eastAsia="zh-CN"/>
        </w:rPr>
      </w:pPr>
      <w:r>
        <w:rPr>
          <w:rFonts w:hint="eastAsia" w:ascii="宋体" w:hAnsi="宋体" w:eastAsia="宋体" w:cs="宋体"/>
          <w:b/>
          <w:bCs/>
          <w:snapToGrid/>
          <w:spacing w:val="-1"/>
          <w:sz w:val="28"/>
          <w:szCs w:val="28"/>
          <w:lang w:eastAsia="zh-CN"/>
        </w:rPr>
        <w:t>④</w:t>
      </w:r>
      <w:r>
        <w:rPr>
          <w:rFonts w:hint="eastAsia" w:ascii="宋体" w:hAnsi="宋体" w:eastAsia="宋体" w:cs="宋体"/>
          <w:snapToGrid/>
          <w:spacing w:val="-1"/>
          <w:sz w:val="28"/>
          <w:szCs w:val="28"/>
          <w:lang w:eastAsia="zh-CN"/>
        </w:rPr>
        <w:t>维护校园周边环境秩序及处理校园内安全突发事件；</w:t>
      </w:r>
    </w:p>
    <w:p w14:paraId="6A38857D">
      <w:pPr>
        <w:spacing w:line="360" w:lineRule="auto"/>
        <w:ind w:firstLine="560" w:firstLineChars="200"/>
        <w:rPr>
          <w:rFonts w:hint="eastAsia" w:ascii="宋体" w:hAnsi="宋体" w:eastAsia="宋体" w:cs="宋体"/>
          <w:snapToGrid/>
          <w:sz w:val="28"/>
          <w:szCs w:val="28"/>
          <w:lang w:eastAsia="zh-CN"/>
        </w:rPr>
      </w:pPr>
      <w:r>
        <w:rPr>
          <w:rFonts w:hint="eastAsia" w:ascii="宋体" w:hAnsi="宋体" w:eastAsia="宋体" w:cs="宋体"/>
          <w:snapToGrid/>
          <w:sz w:val="28"/>
          <w:szCs w:val="28"/>
          <w:lang w:eastAsia="zh-CN"/>
        </w:rPr>
        <w:t>3．</w:t>
      </w:r>
      <w:r>
        <w:rPr>
          <w:rFonts w:hint="eastAsia" w:ascii="宋体" w:hAnsi="宋体" w:eastAsia="宋体" w:cs="宋体"/>
          <w:b/>
          <w:bCs/>
          <w:snapToGrid/>
          <w:sz w:val="28"/>
          <w:szCs w:val="28"/>
          <w:lang w:eastAsia="zh-CN"/>
        </w:rPr>
        <w:t>宿舍管理：（宿管老师要求大专及以上学历）</w:t>
      </w:r>
    </w:p>
    <w:p w14:paraId="4B135B8F">
      <w:pPr>
        <w:spacing w:line="360" w:lineRule="auto"/>
        <w:ind w:firstLine="56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1"/>
          <w:sz w:val="28"/>
          <w:szCs w:val="28"/>
          <w:lang w:eastAsia="zh-CN"/>
        </w:rPr>
        <w:t>①</w:t>
      </w:r>
      <w:r>
        <w:rPr>
          <w:rFonts w:hint="eastAsia" w:ascii="宋体" w:hAnsi="宋体" w:eastAsia="宋体" w:cs="宋体"/>
          <w:snapToGrid/>
          <w:spacing w:val="1"/>
          <w:sz w:val="28"/>
          <w:szCs w:val="28"/>
          <w:lang w:eastAsia="zh-CN"/>
        </w:rPr>
        <w:t>负责男、女生（约</w:t>
      </w:r>
      <w:r>
        <w:rPr>
          <w:rFonts w:hint="eastAsia" w:ascii="宋体" w:hAnsi="宋体" w:eastAsia="宋体" w:cs="宋体"/>
          <w:snapToGrid/>
          <w:spacing w:val="-32"/>
          <w:sz w:val="28"/>
          <w:szCs w:val="28"/>
          <w:lang w:eastAsia="zh-CN"/>
        </w:rPr>
        <w:t xml:space="preserve"> </w:t>
      </w:r>
      <w:r>
        <w:rPr>
          <w:rFonts w:hint="eastAsia" w:ascii="宋体" w:hAnsi="宋体" w:eastAsia="宋体" w:cs="宋体"/>
          <w:snapToGrid/>
          <w:spacing w:val="1"/>
          <w:sz w:val="28"/>
          <w:szCs w:val="28"/>
          <w:lang w:eastAsia="zh-CN"/>
        </w:rPr>
        <w:t>1750</w:t>
      </w:r>
      <w:r>
        <w:rPr>
          <w:rFonts w:hint="eastAsia" w:ascii="宋体" w:hAnsi="宋体" w:eastAsia="宋体" w:cs="宋体"/>
          <w:snapToGrid/>
          <w:spacing w:val="-50"/>
          <w:sz w:val="28"/>
          <w:szCs w:val="28"/>
          <w:lang w:eastAsia="zh-CN"/>
        </w:rPr>
        <w:t xml:space="preserve"> </w:t>
      </w:r>
      <w:r>
        <w:rPr>
          <w:rFonts w:hint="eastAsia" w:ascii="宋体" w:hAnsi="宋体" w:eastAsia="宋体" w:cs="宋体"/>
          <w:snapToGrid/>
          <w:spacing w:val="1"/>
          <w:sz w:val="28"/>
          <w:szCs w:val="28"/>
          <w:lang w:eastAsia="zh-CN"/>
        </w:rPr>
        <w:t>名学生，6</w:t>
      </w:r>
      <w:r>
        <w:rPr>
          <w:rFonts w:hint="eastAsia" w:ascii="宋体" w:hAnsi="宋体" w:eastAsia="宋体" w:cs="宋体"/>
          <w:snapToGrid/>
          <w:spacing w:val="-54"/>
          <w:sz w:val="28"/>
          <w:szCs w:val="28"/>
          <w:lang w:eastAsia="zh-CN"/>
        </w:rPr>
        <w:t xml:space="preserve"> </w:t>
      </w:r>
      <w:r>
        <w:rPr>
          <w:rFonts w:hint="eastAsia" w:ascii="宋体" w:hAnsi="宋体" w:eastAsia="宋体" w:cs="宋体"/>
          <w:snapToGrid/>
          <w:spacing w:val="1"/>
          <w:sz w:val="28"/>
          <w:szCs w:val="28"/>
          <w:lang w:eastAsia="zh-CN"/>
        </w:rPr>
        <w:t>人间）宿舍楼的日常管理</w:t>
      </w:r>
      <w:r>
        <w:rPr>
          <w:rFonts w:hint="eastAsia" w:ascii="宋体" w:hAnsi="宋体" w:eastAsia="宋体" w:cs="宋体"/>
          <w:snapToGrid/>
          <w:spacing w:val="-4"/>
          <w:sz w:val="28"/>
          <w:szCs w:val="28"/>
          <w:lang w:eastAsia="zh-CN"/>
        </w:rPr>
        <w:t>工作，严格执行学校的《住宿生管理制度》；值班时间坚守岗位，尽</w:t>
      </w:r>
      <w:r>
        <w:rPr>
          <w:rFonts w:hint="eastAsia" w:ascii="宋体" w:hAnsi="宋体" w:eastAsia="宋体" w:cs="宋体"/>
          <w:snapToGrid/>
          <w:spacing w:val="-3"/>
          <w:sz w:val="28"/>
          <w:szCs w:val="28"/>
          <w:lang w:eastAsia="zh-CN"/>
        </w:rPr>
        <w:t>职尽责，培养学生学会生活、学会生存、学会处事、做到服务育人；</w:t>
      </w:r>
      <w:r>
        <w:rPr>
          <w:rFonts w:hint="eastAsia" w:ascii="宋体" w:hAnsi="宋体" w:eastAsia="宋体" w:cs="宋体"/>
          <w:snapToGrid/>
          <w:spacing w:val="-1"/>
          <w:sz w:val="28"/>
          <w:szCs w:val="28"/>
          <w:lang w:eastAsia="zh-CN"/>
        </w:rPr>
        <w:t>培养住宿生整理内务，督促住宿学生按时起床、上课；</w:t>
      </w:r>
    </w:p>
    <w:p w14:paraId="40AC5CDC">
      <w:pPr>
        <w:spacing w:line="360" w:lineRule="auto"/>
        <w:ind w:firstLine="54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4"/>
          <w:sz w:val="28"/>
          <w:szCs w:val="28"/>
          <w:lang w:eastAsia="zh-CN"/>
        </w:rPr>
        <w:t>②</w:t>
      </w:r>
      <w:r>
        <w:rPr>
          <w:rFonts w:hint="eastAsia" w:ascii="宋体" w:hAnsi="宋体" w:eastAsia="宋体" w:cs="宋体"/>
          <w:snapToGrid/>
          <w:spacing w:val="-4"/>
          <w:sz w:val="28"/>
          <w:szCs w:val="28"/>
          <w:lang w:eastAsia="zh-CN"/>
        </w:rPr>
        <w:t>负责按时开、关宿舍楼大门，晚上考勤清点就寝人数，并与班</w:t>
      </w:r>
      <w:r>
        <w:rPr>
          <w:rFonts w:hint="eastAsia" w:ascii="宋体" w:hAnsi="宋体" w:eastAsia="宋体" w:cs="宋体"/>
          <w:snapToGrid/>
          <w:spacing w:val="-1"/>
          <w:sz w:val="28"/>
          <w:szCs w:val="28"/>
          <w:lang w:eastAsia="zh-CN"/>
        </w:rPr>
        <w:t>主任核对，对无故夜不归宿学生及时电话告知班主任老师和家长；</w:t>
      </w:r>
    </w:p>
    <w:p w14:paraId="2F732A95">
      <w:pPr>
        <w:spacing w:line="360" w:lineRule="auto"/>
        <w:ind w:firstLine="54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4"/>
          <w:sz w:val="28"/>
          <w:szCs w:val="28"/>
          <w:lang w:eastAsia="zh-CN"/>
        </w:rPr>
        <w:t>③</w:t>
      </w:r>
      <w:r>
        <w:rPr>
          <w:rFonts w:hint="eastAsia" w:ascii="宋体" w:hAnsi="宋体" w:eastAsia="宋体" w:cs="宋体"/>
          <w:snapToGrid/>
          <w:spacing w:val="-4"/>
          <w:sz w:val="28"/>
          <w:szCs w:val="28"/>
          <w:lang w:eastAsia="zh-CN"/>
        </w:rPr>
        <w:t>负责监督学生严禁在宿舍内用电、用明火、高声喧哗、打架斗殴；教育学生要爱护公物，若遇学生生病情况，先及时电话告知班主</w:t>
      </w:r>
      <w:r>
        <w:rPr>
          <w:rFonts w:hint="eastAsia" w:ascii="宋体" w:hAnsi="宋体" w:eastAsia="宋体" w:cs="宋体"/>
          <w:snapToGrid/>
          <w:sz w:val="28"/>
          <w:szCs w:val="28"/>
          <w:lang w:eastAsia="zh-CN"/>
        </w:rPr>
        <w:t>任或学生处，再视病情轻重情况及时告知家</w:t>
      </w:r>
      <w:r>
        <w:rPr>
          <w:rFonts w:hint="eastAsia" w:ascii="宋体" w:hAnsi="宋体" w:eastAsia="宋体" w:cs="宋体"/>
          <w:snapToGrid/>
          <w:spacing w:val="-1"/>
          <w:sz w:val="28"/>
          <w:szCs w:val="28"/>
          <w:lang w:eastAsia="zh-CN"/>
        </w:rPr>
        <w:t>长并及时送医院治疗；</w:t>
      </w:r>
    </w:p>
    <w:p w14:paraId="7035549E">
      <w:pPr>
        <w:spacing w:line="360" w:lineRule="auto"/>
        <w:ind w:firstLine="54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4"/>
          <w:sz w:val="28"/>
          <w:szCs w:val="28"/>
          <w:lang w:eastAsia="zh-CN"/>
        </w:rPr>
        <w:t>④</w:t>
      </w:r>
      <w:r>
        <w:rPr>
          <w:rFonts w:hint="eastAsia" w:ascii="宋体" w:hAnsi="宋体" w:eastAsia="宋体" w:cs="宋体"/>
          <w:snapToGrid/>
          <w:spacing w:val="-4"/>
          <w:sz w:val="28"/>
          <w:szCs w:val="28"/>
          <w:lang w:eastAsia="zh-CN"/>
        </w:rPr>
        <w:t>负责经常对宿舍内基础建设和设备设施开展巡查工作，发现问题及时上报进行维修或更换，消除安全隐患，确保安全；做好住宿生</w:t>
      </w:r>
      <w:r>
        <w:rPr>
          <w:rFonts w:hint="eastAsia" w:ascii="宋体" w:hAnsi="宋体" w:eastAsia="宋体" w:cs="宋体"/>
          <w:snapToGrid/>
          <w:spacing w:val="-2"/>
          <w:sz w:val="28"/>
          <w:szCs w:val="28"/>
          <w:lang w:eastAsia="zh-CN"/>
        </w:rPr>
        <w:t>信息登记工作，建立住宿生成长手册（学生的基本情况，性格特征、</w:t>
      </w:r>
      <w:r>
        <w:rPr>
          <w:rFonts w:hint="eastAsia" w:ascii="宋体" w:hAnsi="宋体" w:eastAsia="宋体" w:cs="宋体"/>
          <w:snapToGrid/>
          <w:spacing w:val="-1"/>
          <w:sz w:val="28"/>
          <w:szCs w:val="28"/>
          <w:lang w:eastAsia="zh-CN"/>
        </w:rPr>
        <w:t>兴趣爱好、生活自理、饮食习惯、学习情况、心理变化等）</w:t>
      </w:r>
    </w:p>
    <w:p w14:paraId="48FC1DF8">
      <w:pPr>
        <w:spacing w:line="360" w:lineRule="auto"/>
        <w:ind w:firstLine="550"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3"/>
          <w:sz w:val="28"/>
          <w:szCs w:val="28"/>
          <w:lang w:eastAsia="zh-CN"/>
        </w:rPr>
        <w:t>4．设备设施运行：</w:t>
      </w:r>
    </w:p>
    <w:p w14:paraId="0B169494">
      <w:pPr>
        <w:spacing w:line="360" w:lineRule="auto"/>
        <w:ind w:firstLine="536" w:firstLineChars="200"/>
        <w:rPr>
          <w:rFonts w:hint="eastAsia" w:ascii="宋体" w:hAnsi="宋体" w:eastAsia="宋体" w:cs="宋体"/>
          <w:snapToGrid/>
          <w:sz w:val="28"/>
          <w:szCs w:val="28"/>
          <w:lang w:eastAsia="zh-CN"/>
        </w:rPr>
      </w:pPr>
      <w:r>
        <w:rPr>
          <w:rFonts w:hint="eastAsia" w:ascii="宋体" w:hAnsi="宋体" w:eastAsia="宋体" w:cs="宋体"/>
          <w:snapToGrid/>
          <w:spacing w:val="-6"/>
          <w:sz w:val="28"/>
          <w:szCs w:val="28"/>
          <w:lang w:eastAsia="zh-CN"/>
        </w:rPr>
        <w:t>负责操作燃气锅炉系统正常运行，保障热水供应及冬季供</w:t>
      </w:r>
      <w:r>
        <w:rPr>
          <w:rFonts w:hint="eastAsia" w:ascii="宋体" w:hAnsi="宋体" w:eastAsia="宋体" w:cs="宋体"/>
          <w:snapToGrid/>
          <w:spacing w:val="-7"/>
          <w:sz w:val="28"/>
          <w:szCs w:val="28"/>
          <w:lang w:eastAsia="zh-CN"/>
        </w:rPr>
        <w:t>暖工作，</w:t>
      </w:r>
      <w:r>
        <w:rPr>
          <w:rFonts w:hint="eastAsia" w:ascii="宋体" w:hAnsi="宋体" w:eastAsia="宋体" w:cs="宋体"/>
          <w:snapToGrid/>
          <w:spacing w:val="-1"/>
          <w:sz w:val="28"/>
          <w:szCs w:val="28"/>
          <w:lang w:eastAsia="zh-CN"/>
        </w:rPr>
        <w:t>配备人员需具备相关专业资质证书。</w:t>
      </w:r>
    </w:p>
    <w:p w14:paraId="7C4EB14D">
      <w:pPr>
        <w:spacing w:line="360" w:lineRule="auto"/>
        <w:ind w:firstLine="550"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3"/>
          <w:sz w:val="28"/>
          <w:szCs w:val="28"/>
          <w:lang w:eastAsia="zh-CN"/>
        </w:rPr>
        <w:t>5．基础设施系统的日常维护和管理：</w:t>
      </w:r>
    </w:p>
    <w:p w14:paraId="71F4D85F">
      <w:pPr>
        <w:spacing w:line="360" w:lineRule="auto"/>
        <w:ind w:firstLine="544" w:firstLineChars="200"/>
        <w:jc w:val="both"/>
        <w:rPr>
          <w:rFonts w:hint="eastAsia" w:ascii="宋体" w:hAnsi="宋体" w:eastAsia="宋体" w:cs="宋体"/>
          <w:snapToGrid/>
          <w:sz w:val="28"/>
          <w:szCs w:val="28"/>
          <w:lang w:eastAsia="zh-CN"/>
        </w:rPr>
      </w:pPr>
      <w:r>
        <w:rPr>
          <w:rFonts w:hint="eastAsia" w:ascii="宋体" w:hAnsi="宋体" w:eastAsia="宋体" w:cs="宋体"/>
          <w:snapToGrid/>
          <w:spacing w:val="-4"/>
          <w:sz w:val="28"/>
          <w:szCs w:val="28"/>
          <w:lang w:eastAsia="zh-CN"/>
        </w:rPr>
        <w:t>负责学校给排水、供电、暖气、消防、监控、空调、网</w:t>
      </w:r>
      <w:r>
        <w:rPr>
          <w:rFonts w:hint="eastAsia" w:ascii="宋体" w:hAnsi="宋体" w:eastAsia="宋体" w:cs="宋体"/>
          <w:snapToGrid/>
          <w:spacing w:val="-5"/>
          <w:sz w:val="28"/>
          <w:szCs w:val="28"/>
          <w:lang w:eastAsia="zh-CN"/>
        </w:rPr>
        <w:t>络系统等</w:t>
      </w:r>
      <w:r>
        <w:rPr>
          <w:rFonts w:hint="eastAsia" w:ascii="宋体" w:hAnsi="宋体" w:eastAsia="宋体" w:cs="宋体"/>
          <w:snapToGrid/>
          <w:spacing w:val="-4"/>
          <w:sz w:val="28"/>
          <w:szCs w:val="28"/>
          <w:lang w:eastAsia="zh-CN"/>
        </w:rPr>
        <w:t>日常运行维护保障工作。保证各系统正常运转，配备人员需具备相关</w:t>
      </w:r>
      <w:r>
        <w:rPr>
          <w:rFonts w:hint="eastAsia" w:ascii="宋体" w:hAnsi="宋体" w:eastAsia="宋体" w:cs="宋体"/>
          <w:snapToGrid/>
          <w:spacing w:val="13"/>
          <w:sz w:val="28"/>
          <w:szCs w:val="28"/>
          <w:lang w:eastAsia="zh-CN"/>
        </w:rPr>
        <w:t xml:space="preserve"> </w:t>
      </w:r>
      <w:r>
        <w:rPr>
          <w:rFonts w:hint="eastAsia" w:ascii="宋体" w:hAnsi="宋体" w:eastAsia="宋体" w:cs="宋体"/>
          <w:snapToGrid/>
          <w:spacing w:val="-2"/>
          <w:sz w:val="28"/>
          <w:szCs w:val="28"/>
          <w:lang w:eastAsia="zh-CN"/>
        </w:rPr>
        <w:t>专业资质证书。</w:t>
      </w:r>
    </w:p>
    <w:p w14:paraId="61EA3666">
      <w:pPr>
        <w:spacing w:line="360" w:lineRule="auto"/>
        <w:ind w:firstLine="542"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5"/>
          <w:sz w:val="28"/>
          <w:szCs w:val="28"/>
          <w:lang w:eastAsia="zh-CN"/>
        </w:rPr>
        <w:t>6．绿化养护：</w:t>
      </w:r>
    </w:p>
    <w:p w14:paraId="7135E47B">
      <w:pPr>
        <w:spacing w:line="360" w:lineRule="auto"/>
        <w:ind w:firstLine="552" w:firstLineChars="200"/>
        <w:rPr>
          <w:rFonts w:hint="eastAsia" w:ascii="宋体" w:hAnsi="宋体" w:eastAsia="宋体" w:cs="宋体"/>
          <w:snapToGrid/>
          <w:sz w:val="28"/>
          <w:szCs w:val="28"/>
          <w:lang w:eastAsia="zh-CN"/>
        </w:rPr>
      </w:pPr>
      <w:r>
        <w:rPr>
          <w:rFonts w:hint="eastAsia" w:ascii="宋体" w:hAnsi="宋体" w:eastAsia="宋体" w:cs="宋体"/>
          <w:snapToGrid/>
          <w:spacing w:val="-2"/>
          <w:sz w:val="28"/>
          <w:szCs w:val="28"/>
          <w:lang w:eastAsia="zh-CN"/>
        </w:rPr>
        <w:t>主要工作为室内盆花、绿植日常养护及室外绿植修剪养护工作。</w:t>
      </w:r>
    </w:p>
    <w:p w14:paraId="3B8B456F">
      <w:pPr>
        <w:spacing w:line="360" w:lineRule="auto"/>
        <w:ind w:firstLine="546" w:firstLineChars="200"/>
        <w:rPr>
          <w:rFonts w:hint="eastAsia" w:ascii="宋体" w:hAnsi="宋体" w:eastAsia="宋体" w:cs="宋体"/>
          <w:snapToGrid/>
          <w:sz w:val="28"/>
          <w:szCs w:val="28"/>
          <w:lang w:eastAsia="zh-CN"/>
        </w:rPr>
      </w:pPr>
      <w:r>
        <w:rPr>
          <w:rFonts w:hint="eastAsia" w:ascii="宋体" w:hAnsi="宋体" w:eastAsia="宋体" w:cs="宋体"/>
          <w:b/>
          <w:bCs/>
          <w:snapToGrid/>
          <w:spacing w:val="-4"/>
          <w:sz w:val="28"/>
          <w:szCs w:val="28"/>
          <w:lang w:eastAsia="zh-CN"/>
        </w:rPr>
        <w:t>7．其他工作：</w:t>
      </w:r>
    </w:p>
    <w:p w14:paraId="68F38BD0">
      <w:pPr>
        <w:spacing w:line="360" w:lineRule="auto"/>
        <w:ind w:firstLine="544" w:firstLineChars="200"/>
        <w:rPr>
          <w:rFonts w:hint="eastAsia" w:ascii="宋体" w:hAnsi="宋体" w:eastAsia="宋体" w:cs="宋体"/>
          <w:snapToGrid/>
          <w:sz w:val="28"/>
          <w:szCs w:val="28"/>
          <w:lang w:eastAsia="zh-CN"/>
        </w:rPr>
      </w:pPr>
      <w:r>
        <w:rPr>
          <w:rFonts w:hint="eastAsia" w:ascii="宋体" w:hAnsi="宋体" w:eastAsia="宋体" w:cs="宋体"/>
          <w:snapToGrid/>
          <w:spacing w:val="-4"/>
          <w:sz w:val="28"/>
          <w:szCs w:val="28"/>
          <w:lang w:eastAsia="zh-CN"/>
        </w:rPr>
        <w:t>负责保障期间各种大型活动、中高考、校园开放日、大</w:t>
      </w:r>
      <w:r>
        <w:rPr>
          <w:rFonts w:hint="eastAsia" w:ascii="宋体" w:hAnsi="宋体" w:eastAsia="宋体" w:cs="宋体"/>
          <w:snapToGrid/>
          <w:spacing w:val="-5"/>
          <w:sz w:val="28"/>
          <w:szCs w:val="28"/>
          <w:lang w:eastAsia="zh-CN"/>
        </w:rPr>
        <w:t>型会议接</w:t>
      </w:r>
      <w:r>
        <w:rPr>
          <w:rFonts w:hint="eastAsia" w:ascii="宋体" w:hAnsi="宋体" w:eastAsia="宋体" w:cs="宋体"/>
          <w:snapToGrid/>
          <w:sz w:val="28"/>
          <w:szCs w:val="28"/>
          <w:lang w:eastAsia="zh-CN"/>
        </w:rPr>
        <w:t xml:space="preserve"> </w:t>
      </w:r>
      <w:r>
        <w:rPr>
          <w:rFonts w:hint="eastAsia" w:ascii="宋体" w:hAnsi="宋体" w:eastAsia="宋体" w:cs="宋体"/>
          <w:snapToGrid/>
          <w:spacing w:val="-1"/>
          <w:sz w:val="28"/>
          <w:szCs w:val="28"/>
          <w:lang w:eastAsia="zh-CN"/>
        </w:rPr>
        <w:t>待、学习参观团、重大疫情、安全等活动的协助。</w:t>
      </w:r>
    </w:p>
    <w:p w14:paraId="0348DB64">
      <w:pPr>
        <w:spacing w:line="360" w:lineRule="auto"/>
        <w:rPr>
          <w:rFonts w:hint="eastAsia" w:ascii="宋体" w:hAnsi="宋体" w:eastAsia="宋体" w:cs="宋体"/>
          <w:sz w:val="28"/>
          <w:szCs w:val="28"/>
          <w:lang w:eastAsia="zh-CN"/>
        </w:rPr>
      </w:pPr>
      <w:r>
        <w:rPr>
          <w:rFonts w:ascii="宋体" w:hAnsi="宋体" w:eastAsia="宋体" w:cs="宋体"/>
          <w:b/>
          <w:bCs/>
          <w:spacing w:val="-4"/>
          <w:sz w:val="28"/>
          <w:szCs w:val="28"/>
          <w:lang w:eastAsia="zh-CN"/>
        </w:rPr>
        <w:t>二、物业管理总体要求</w:t>
      </w:r>
    </w:p>
    <w:p w14:paraId="1D1536DD">
      <w:pPr>
        <w:spacing w:line="360" w:lineRule="auto"/>
        <w:ind w:left="14" w:right="2" w:firstLine="591"/>
        <w:rPr>
          <w:rFonts w:hint="eastAsia" w:ascii="宋体" w:hAnsi="宋体" w:eastAsia="宋体" w:cs="宋体"/>
          <w:sz w:val="28"/>
          <w:szCs w:val="28"/>
          <w:lang w:eastAsia="zh-CN"/>
        </w:rPr>
      </w:pPr>
      <w:r>
        <w:rPr>
          <w:rFonts w:ascii="宋体" w:hAnsi="宋体" w:eastAsia="宋体" w:cs="宋体"/>
          <w:spacing w:val="-3"/>
          <w:sz w:val="28"/>
          <w:szCs w:val="28"/>
          <w:lang w:eastAsia="zh-CN"/>
        </w:rPr>
        <w:t>1、中标单位对本项目的物业管理方案、组织架构、人员录用、建立的</w:t>
      </w:r>
      <w:r>
        <w:rPr>
          <w:rFonts w:ascii="宋体" w:hAnsi="宋体" w:eastAsia="宋体" w:cs="宋体"/>
          <w:spacing w:val="16"/>
          <w:sz w:val="28"/>
          <w:szCs w:val="28"/>
          <w:lang w:eastAsia="zh-CN"/>
        </w:rPr>
        <w:t xml:space="preserve"> </w:t>
      </w:r>
      <w:r>
        <w:rPr>
          <w:rFonts w:ascii="宋体" w:hAnsi="宋体" w:eastAsia="宋体" w:cs="宋体"/>
          <w:spacing w:val="-1"/>
          <w:sz w:val="28"/>
          <w:szCs w:val="28"/>
          <w:lang w:eastAsia="zh-CN"/>
        </w:rPr>
        <w:t>各项规章制度，中标单位在实施前要报采购单位审核。</w:t>
      </w:r>
    </w:p>
    <w:p w14:paraId="51E68438">
      <w:pPr>
        <w:spacing w:line="360" w:lineRule="auto"/>
        <w:ind w:left="588"/>
        <w:rPr>
          <w:rFonts w:hint="eastAsia" w:ascii="宋体" w:hAnsi="宋体" w:eastAsia="宋体" w:cs="宋体"/>
          <w:sz w:val="28"/>
          <w:szCs w:val="28"/>
          <w:lang w:eastAsia="zh-CN"/>
        </w:rPr>
      </w:pPr>
      <w:r>
        <w:rPr>
          <w:rFonts w:ascii="宋体" w:hAnsi="宋体" w:eastAsia="宋体" w:cs="宋体"/>
          <w:spacing w:val="-1"/>
          <w:sz w:val="28"/>
          <w:szCs w:val="28"/>
          <w:lang w:eastAsia="zh-CN"/>
        </w:rPr>
        <w:t>2、中标单位对所录用人员要严格政审，并在甲方进行备案。</w:t>
      </w:r>
    </w:p>
    <w:p w14:paraId="136B3136">
      <w:pPr>
        <w:spacing w:line="360" w:lineRule="auto"/>
        <w:ind w:left="14" w:firstLine="575"/>
        <w:rPr>
          <w:rFonts w:hint="eastAsia" w:ascii="宋体" w:hAnsi="宋体" w:eastAsia="宋体" w:cs="宋体"/>
          <w:sz w:val="28"/>
          <w:szCs w:val="28"/>
          <w:lang w:eastAsia="zh-CN"/>
        </w:rPr>
      </w:pPr>
      <w:r>
        <w:rPr>
          <w:rFonts w:ascii="宋体" w:hAnsi="宋体" w:eastAsia="宋体" w:cs="宋体"/>
          <w:spacing w:val="-2"/>
          <w:sz w:val="28"/>
          <w:szCs w:val="28"/>
          <w:lang w:eastAsia="zh-CN"/>
        </w:rPr>
        <w:t>3、中标单位各类管理人员按岗位着装要求统一，言行规范，要注意仪</w:t>
      </w:r>
      <w:r>
        <w:rPr>
          <w:rFonts w:ascii="宋体" w:hAnsi="宋体" w:eastAsia="宋体" w:cs="宋体"/>
          <w:spacing w:val="3"/>
          <w:sz w:val="28"/>
          <w:szCs w:val="28"/>
          <w:lang w:eastAsia="zh-CN"/>
        </w:rPr>
        <w:t xml:space="preserve"> </w:t>
      </w:r>
      <w:r>
        <w:rPr>
          <w:rFonts w:ascii="宋体" w:hAnsi="宋体" w:eastAsia="宋体" w:cs="宋体"/>
          <w:spacing w:val="-1"/>
          <w:sz w:val="28"/>
          <w:szCs w:val="28"/>
          <w:lang w:eastAsia="zh-CN"/>
        </w:rPr>
        <w:t>容仪表，公众形象，一些公众岗位录用人员体形、身高要有规定。</w:t>
      </w:r>
    </w:p>
    <w:p w14:paraId="124BA86E">
      <w:pPr>
        <w:spacing w:line="360" w:lineRule="auto"/>
        <w:ind w:left="43" w:right="22" w:firstLine="540"/>
        <w:rPr>
          <w:rFonts w:hint="eastAsia" w:ascii="宋体" w:hAnsi="宋体" w:eastAsia="宋体" w:cs="宋体"/>
          <w:sz w:val="28"/>
          <w:szCs w:val="28"/>
          <w:lang w:eastAsia="zh-CN"/>
        </w:rPr>
      </w:pPr>
      <w:r>
        <w:rPr>
          <w:rFonts w:ascii="宋体" w:hAnsi="宋体" w:eastAsia="宋体" w:cs="宋体"/>
          <w:spacing w:val="-3"/>
          <w:sz w:val="28"/>
          <w:szCs w:val="28"/>
          <w:lang w:eastAsia="zh-CN"/>
        </w:rPr>
        <w:t>4、中标单位在做好工作的同时，有责任向采购单位提供合理化建议，</w:t>
      </w:r>
      <w:r>
        <w:rPr>
          <w:rFonts w:ascii="宋体" w:hAnsi="宋体" w:eastAsia="宋体" w:cs="宋体"/>
          <w:spacing w:val="18"/>
          <w:sz w:val="28"/>
          <w:szCs w:val="28"/>
          <w:lang w:eastAsia="zh-CN"/>
        </w:rPr>
        <w:t xml:space="preserve"> </w:t>
      </w:r>
      <w:r>
        <w:rPr>
          <w:rFonts w:ascii="宋体" w:hAnsi="宋体" w:eastAsia="宋体" w:cs="宋体"/>
          <w:spacing w:val="-4"/>
          <w:sz w:val="28"/>
          <w:szCs w:val="28"/>
          <w:lang w:eastAsia="zh-CN"/>
        </w:rPr>
        <w:t>以提高管理效率和管理质量。</w:t>
      </w:r>
    </w:p>
    <w:p w14:paraId="7B894632">
      <w:pPr>
        <w:spacing w:line="360" w:lineRule="auto"/>
        <w:rPr>
          <w:rFonts w:hint="eastAsia" w:ascii="宋体" w:hAnsi="宋体" w:eastAsia="宋体" w:cs="宋体"/>
          <w:sz w:val="28"/>
          <w:szCs w:val="28"/>
          <w:lang w:eastAsia="zh-CN"/>
        </w:rPr>
      </w:pPr>
      <w:r>
        <w:rPr>
          <w:rFonts w:ascii="宋体" w:hAnsi="宋体" w:eastAsia="宋体" w:cs="宋体"/>
          <w:b/>
          <w:bCs/>
          <w:spacing w:val="-3"/>
          <w:sz w:val="28"/>
          <w:szCs w:val="28"/>
          <w:lang w:eastAsia="zh-CN"/>
        </w:rPr>
        <w:t>三、物业管理服务标准</w:t>
      </w:r>
    </w:p>
    <w:p w14:paraId="5C56DBE1">
      <w:pPr>
        <w:spacing w:line="360" w:lineRule="auto"/>
        <w:ind w:left="587"/>
        <w:rPr>
          <w:rFonts w:hint="eastAsia" w:ascii="宋体" w:hAnsi="宋体" w:eastAsia="宋体" w:cs="宋体"/>
          <w:sz w:val="28"/>
          <w:szCs w:val="28"/>
          <w:lang w:eastAsia="zh-CN"/>
        </w:rPr>
      </w:pPr>
      <w:r>
        <w:rPr>
          <w:rFonts w:ascii="宋体" w:hAnsi="宋体" w:eastAsia="宋体" w:cs="宋体"/>
          <w:spacing w:val="-2"/>
          <w:sz w:val="28"/>
          <w:szCs w:val="28"/>
          <w:lang w:eastAsia="zh-CN"/>
        </w:rPr>
        <w:t>按下列约定，实现目标管理：</w:t>
      </w:r>
    </w:p>
    <w:p w14:paraId="0B3E405A">
      <w:pPr>
        <w:spacing w:line="360" w:lineRule="auto"/>
        <w:ind w:left="18" w:right="2" w:firstLine="587"/>
        <w:rPr>
          <w:rFonts w:hint="eastAsia" w:ascii="宋体" w:hAnsi="宋体" w:eastAsia="宋体" w:cs="宋体"/>
          <w:sz w:val="28"/>
          <w:szCs w:val="28"/>
          <w:lang w:eastAsia="zh-CN"/>
        </w:rPr>
      </w:pPr>
      <w:r>
        <w:rPr>
          <w:rFonts w:ascii="宋体" w:hAnsi="宋体" w:eastAsia="宋体" w:cs="宋体"/>
          <w:spacing w:val="-3"/>
          <w:sz w:val="28"/>
          <w:szCs w:val="28"/>
          <w:lang w:eastAsia="zh-CN"/>
        </w:rPr>
        <w:t>1、管理服务人员素质好、文明礼貌、行为规范、服务意识强，师生对</w:t>
      </w:r>
      <w:r>
        <w:rPr>
          <w:rFonts w:ascii="宋体" w:hAnsi="宋体" w:eastAsia="宋体" w:cs="宋体"/>
          <w:spacing w:val="16"/>
          <w:sz w:val="28"/>
          <w:szCs w:val="28"/>
          <w:lang w:eastAsia="zh-CN"/>
        </w:rPr>
        <w:t xml:space="preserve"> </w:t>
      </w:r>
      <w:r>
        <w:rPr>
          <w:rFonts w:ascii="宋体" w:hAnsi="宋体" w:eastAsia="宋体" w:cs="宋体"/>
          <w:spacing w:val="3"/>
          <w:sz w:val="28"/>
          <w:szCs w:val="28"/>
          <w:lang w:eastAsia="zh-CN"/>
        </w:rPr>
        <w:t>管理服务的满意率达到85%以上。</w:t>
      </w:r>
    </w:p>
    <w:p w14:paraId="6E37689A">
      <w:pPr>
        <w:spacing w:line="360" w:lineRule="auto"/>
        <w:ind w:left="588"/>
        <w:rPr>
          <w:rFonts w:hint="eastAsia" w:ascii="宋体" w:hAnsi="宋体" w:eastAsia="宋体" w:cs="宋体"/>
          <w:sz w:val="28"/>
          <w:szCs w:val="28"/>
          <w:lang w:eastAsia="zh-CN"/>
        </w:rPr>
      </w:pPr>
      <w:r>
        <w:rPr>
          <w:rFonts w:ascii="宋体" w:hAnsi="宋体" w:eastAsia="宋体" w:cs="宋体"/>
          <w:spacing w:val="-1"/>
          <w:sz w:val="28"/>
          <w:szCs w:val="28"/>
          <w:lang w:eastAsia="zh-CN"/>
        </w:rPr>
        <w:t>2、设备运行：按正确的操作管理规定使用，确保正常运行。</w:t>
      </w:r>
    </w:p>
    <w:p w14:paraId="5EB4C6B7">
      <w:pPr>
        <w:spacing w:line="360" w:lineRule="auto"/>
        <w:ind w:left="10" w:firstLine="580"/>
        <w:rPr>
          <w:rFonts w:hint="eastAsia" w:ascii="宋体" w:hAnsi="宋体" w:eastAsia="宋体" w:cs="宋体"/>
          <w:sz w:val="28"/>
          <w:szCs w:val="28"/>
          <w:lang w:eastAsia="zh-CN"/>
        </w:rPr>
      </w:pPr>
      <w:r>
        <w:rPr>
          <w:rFonts w:ascii="宋体" w:hAnsi="宋体" w:eastAsia="宋体" w:cs="宋体"/>
          <w:spacing w:val="-2"/>
          <w:sz w:val="28"/>
          <w:szCs w:val="28"/>
          <w:lang w:eastAsia="zh-CN"/>
        </w:rPr>
        <w:t>3、环境卫生：公共场地、电梯间保持洁净无杂物，保持干净整洁；楼</w:t>
      </w:r>
      <w:r>
        <w:rPr>
          <w:rFonts w:ascii="宋体" w:hAnsi="宋体" w:eastAsia="宋体" w:cs="宋体"/>
          <w:spacing w:val="3"/>
          <w:sz w:val="28"/>
          <w:szCs w:val="28"/>
          <w:lang w:eastAsia="zh-CN"/>
        </w:rPr>
        <w:t xml:space="preserve"> </w:t>
      </w:r>
      <w:r>
        <w:rPr>
          <w:rFonts w:ascii="宋体" w:hAnsi="宋体" w:eastAsia="宋体" w:cs="宋体"/>
          <w:spacing w:val="1"/>
          <w:sz w:val="28"/>
          <w:szCs w:val="28"/>
          <w:lang w:eastAsia="zh-CN"/>
        </w:rPr>
        <w:t>梯、楼道卫生每天清洁不少于</w:t>
      </w:r>
      <w:r>
        <w:rPr>
          <w:rFonts w:ascii="宋体" w:hAnsi="宋体" w:eastAsia="宋体" w:cs="宋体"/>
          <w:spacing w:val="-53"/>
          <w:sz w:val="28"/>
          <w:szCs w:val="28"/>
          <w:lang w:eastAsia="zh-CN"/>
        </w:rPr>
        <w:t xml:space="preserve"> </w:t>
      </w:r>
      <w:r>
        <w:rPr>
          <w:rFonts w:ascii="宋体" w:hAnsi="宋体" w:eastAsia="宋体" w:cs="宋体"/>
          <w:spacing w:val="1"/>
          <w:sz w:val="28"/>
          <w:szCs w:val="28"/>
          <w:lang w:eastAsia="zh-CN"/>
        </w:rPr>
        <w:t>2</w:t>
      </w:r>
      <w:r>
        <w:rPr>
          <w:rFonts w:ascii="宋体" w:hAnsi="宋体" w:eastAsia="宋体" w:cs="宋体"/>
          <w:spacing w:val="-49"/>
          <w:sz w:val="28"/>
          <w:szCs w:val="28"/>
          <w:lang w:eastAsia="zh-CN"/>
        </w:rPr>
        <w:t xml:space="preserve"> </w:t>
      </w:r>
      <w:r>
        <w:rPr>
          <w:rFonts w:ascii="宋体" w:hAnsi="宋体" w:eastAsia="宋体" w:cs="宋体"/>
          <w:spacing w:val="1"/>
          <w:sz w:val="28"/>
          <w:szCs w:val="28"/>
          <w:lang w:eastAsia="zh-CN"/>
        </w:rPr>
        <w:t>次，卫生间卫生清洁不少于</w:t>
      </w:r>
      <w:r>
        <w:rPr>
          <w:rFonts w:ascii="宋体" w:hAnsi="宋体" w:eastAsia="宋体" w:cs="宋体"/>
          <w:spacing w:val="-53"/>
          <w:sz w:val="28"/>
          <w:szCs w:val="28"/>
          <w:lang w:eastAsia="zh-CN"/>
        </w:rPr>
        <w:t xml:space="preserve"> </w:t>
      </w:r>
      <w:r>
        <w:rPr>
          <w:rFonts w:ascii="宋体" w:hAnsi="宋体" w:eastAsia="宋体" w:cs="宋体"/>
          <w:spacing w:val="1"/>
          <w:sz w:val="28"/>
          <w:szCs w:val="28"/>
          <w:lang w:eastAsia="zh-CN"/>
        </w:rPr>
        <w:t>2</w:t>
      </w:r>
      <w:r>
        <w:rPr>
          <w:rFonts w:ascii="宋体" w:hAnsi="宋体" w:eastAsia="宋体" w:cs="宋体"/>
          <w:spacing w:val="-51"/>
          <w:sz w:val="28"/>
          <w:szCs w:val="28"/>
          <w:lang w:eastAsia="zh-CN"/>
        </w:rPr>
        <w:t xml:space="preserve"> </w:t>
      </w:r>
      <w:r>
        <w:rPr>
          <w:rFonts w:ascii="宋体" w:hAnsi="宋体" w:eastAsia="宋体" w:cs="宋体"/>
          <w:sz w:val="28"/>
          <w:szCs w:val="28"/>
          <w:lang w:eastAsia="zh-CN"/>
        </w:rPr>
        <w:t xml:space="preserve">次，道路、 </w:t>
      </w:r>
      <w:r>
        <w:rPr>
          <w:rFonts w:ascii="宋体" w:hAnsi="宋体" w:eastAsia="宋体" w:cs="宋体"/>
          <w:spacing w:val="2"/>
          <w:sz w:val="28"/>
          <w:szCs w:val="28"/>
          <w:lang w:eastAsia="zh-CN"/>
        </w:rPr>
        <w:t>广场卫生维护不少于</w:t>
      </w:r>
      <w:r>
        <w:rPr>
          <w:rFonts w:ascii="宋体" w:hAnsi="宋体" w:eastAsia="宋体" w:cs="宋体"/>
          <w:spacing w:val="-53"/>
          <w:sz w:val="28"/>
          <w:szCs w:val="28"/>
          <w:lang w:eastAsia="zh-CN"/>
        </w:rPr>
        <w:t xml:space="preserve"> </w:t>
      </w:r>
      <w:r>
        <w:rPr>
          <w:rFonts w:ascii="宋体" w:hAnsi="宋体" w:eastAsia="宋体" w:cs="宋体"/>
          <w:spacing w:val="2"/>
          <w:sz w:val="28"/>
          <w:szCs w:val="28"/>
          <w:lang w:eastAsia="zh-CN"/>
        </w:rPr>
        <w:t>2</w:t>
      </w:r>
      <w:r>
        <w:rPr>
          <w:rFonts w:ascii="宋体" w:hAnsi="宋体" w:eastAsia="宋体" w:cs="宋体"/>
          <w:spacing w:val="-49"/>
          <w:sz w:val="28"/>
          <w:szCs w:val="28"/>
          <w:lang w:eastAsia="zh-CN"/>
        </w:rPr>
        <w:t xml:space="preserve"> </w:t>
      </w:r>
      <w:r>
        <w:rPr>
          <w:rFonts w:ascii="宋体" w:hAnsi="宋体" w:eastAsia="宋体" w:cs="宋体"/>
          <w:spacing w:val="2"/>
          <w:sz w:val="28"/>
          <w:szCs w:val="28"/>
          <w:lang w:eastAsia="zh-CN"/>
        </w:rPr>
        <w:t>次。保持地面清洁、卫生状态，卫生间无</w:t>
      </w:r>
      <w:r>
        <w:rPr>
          <w:rFonts w:ascii="宋体" w:hAnsi="宋体" w:eastAsia="宋体" w:cs="宋体"/>
          <w:spacing w:val="1"/>
          <w:sz w:val="28"/>
          <w:szCs w:val="28"/>
          <w:lang w:eastAsia="zh-CN"/>
        </w:rPr>
        <w:t>异味。垃</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圾日产日清，定期杀虫灭鼠。</w:t>
      </w:r>
    </w:p>
    <w:p w14:paraId="5838548A">
      <w:pPr>
        <w:spacing w:line="360" w:lineRule="auto"/>
        <w:ind w:left="13" w:right="2" w:firstLine="570"/>
        <w:rPr>
          <w:rFonts w:hint="eastAsia" w:ascii="宋体" w:hAnsi="宋体" w:eastAsia="宋体" w:cs="宋体"/>
          <w:sz w:val="28"/>
          <w:szCs w:val="28"/>
          <w:lang w:eastAsia="zh-CN"/>
        </w:rPr>
      </w:pPr>
      <w:r>
        <w:rPr>
          <w:rFonts w:ascii="宋体" w:hAnsi="宋体" w:eastAsia="宋体" w:cs="宋体"/>
          <w:spacing w:val="-2"/>
          <w:sz w:val="28"/>
          <w:szCs w:val="28"/>
          <w:lang w:eastAsia="zh-CN"/>
        </w:rPr>
        <w:t>4、绿化美化：花草树木长势良好，修剪整齐美观，无病虫害，无折损</w:t>
      </w:r>
      <w:r>
        <w:rPr>
          <w:rFonts w:ascii="宋体" w:hAnsi="宋体" w:eastAsia="宋体" w:cs="宋体"/>
          <w:spacing w:val="7"/>
          <w:sz w:val="28"/>
          <w:szCs w:val="28"/>
          <w:lang w:eastAsia="zh-CN"/>
        </w:rPr>
        <w:t xml:space="preserve"> </w:t>
      </w:r>
      <w:r>
        <w:rPr>
          <w:rFonts w:ascii="宋体" w:hAnsi="宋体" w:eastAsia="宋体" w:cs="宋体"/>
          <w:spacing w:val="-1"/>
          <w:sz w:val="28"/>
          <w:szCs w:val="28"/>
          <w:lang w:eastAsia="zh-CN"/>
        </w:rPr>
        <w:t>现象，无大面积黄土裸露。</w:t>
      </w:r>
    </w:p>
    <w:p w14:paraId="041007DB">
      <w:pPr>
        <w:spacing w:line="360" w:lineRule="auto"/>
        <w:ind w:left="13" w:firstLine="576"/>
        <w:rPr>
          <w:rFonts w:hint="eastAsia" w:ascii="宋体" w:hAnsi="宋体" w:eastAsia="宋体" w:cs="宋体"/>
          <w:sz w:val="28"/>
          <w:szCs w:val="28"/>
          <w:lang w:eastAsia="zh-CN"/>
        </w:rPr>
      </w:pPr>
      <w:r>
        <w:rPr>
          <w:rFonts w:ascii="宋体" w:hAnsi="宋体" w:eastAsia="宋体" w:cs="宋体"/>
          <w:spacing w:val="-2"/>
          <w:sz w:val="28"/>
          <w:szCs w:val="28"/>
          <w:lang w:eastAsia="zh-CN"/>
        </w:rPr>
        <w:t>5、按要求落实服务区域的夜间重点区域巡查，负责外来人员出入校检</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查管理、学生出入校手续检查等秩序维护；配合学校进行紧急疏散预案演</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练，保障学校重大活动顺利进行。</w:t>
      </w:r>
    </w:p>
    <w:p w14:paraId="760A083D">
      <w:pPr>
        <w:spacing w:line="360" w:lineRule="auto"/>
        <w:jc w:val="right"/>
        <w:rPr>
          <w:rFonts w:hint="eastAsia" w:ascii="宋体" w:hAnsi="宋体" w:eastAsia="宋体" w:cs="宋体"/>
          <w:sz w:val="28"/>
          <w:szCs w:val="28"/>
          <w:lang w:eastAsia="zh-CN"/>
        </w:rPr>
      </w:pPr>
      <w:r>
        <w:rPr>
          <w:rFonts w:ascii="宋体" w:hAnsi="宋体" w:eastAsia="宋体" w:cs="宋体"/>
          <w:spacing w:val="-2"/>
          <w:sz w:val="28"/>
          <w:szCs w:val="28"/>
          <w:lang w:eastAsia="zh-CN"/>
        </w:rPr>
        <w:t>6、公共部位照明灯具及时进行维修和更换，始终保持正常使用状态。</w:t>
      </w:r>
    </w:p>
    <w:p w14:paraId="79EB0863">
      <w:pPr>
        <w:spacing w:line="360" w:lineRule="auto"/>
        <w:rPr>
          <w:rFonts w:hint="eastAsia" w:ascii="宋体" w:hAnsi="宋体" w:eastAsia="宋体" w:cs="宋体"/>
          <w:sz w:val="28"/>
          <w:szCs w:val="28"/>
          <w:lang w:eastAsia="zh-CN"/>
        </w:rPr>
      </w:pPr>
      <w:r>
        <w:rPr>
          <w:rFonts w:ascii="宋体" w:hAnsi="宋体" w:eastAsia="宋体" w:cs="宋体"/>
          <w:b/>
          <w:bCs/>
          <w:spacing w:val="-5"/>
          <w:sz w:val="28"/>
          <w:szCs w:val="28"/>
          <w:lang w:eastAsia="zh-CN"/>
        </w:rPr>
        <w:t>四、物业管理服务事项及质量要求</w:t>
      </w:r>
    </w:p>
    <w:p w14:paraId="4D56BE81">
      <w:pPr>
        <w:spacing w:line="360" w:lineRule="auto"/>
        <w:ind w:left="605"/>
        <w:rPr>
          <w:rFonts w:hint="eastAsia" w:ascii="宋体" w:hAnsi="宋体" w:eastAsia="宋体" w:cs="宋体"/>
          <w:sz w:val="28"/>
          <w:szCs w:val="28"/>
          <w:lang w:eastAsia="zh-CN"/>
        </w:rPr>
      </w:pPr>
      <w:r>
        <w:rPr>
          <w:rFonts w:ascii="宋体" w:hAnsi="宋体" w:eastAsia="宋体" w:cs="宋体"/>
          <w:spacing w:val="-3"/>
          <w:sz w:val="28"/>
          <w:szCs w:val="28"/>
          <w:lang w:eastAsia="zh-CN"/>
        </w:rPr>
        <w:t>1、保洁服务事项及要求</w:t>
      </w:r>
    </w:p>
    <w:p w14:paraId="13D73A53">
      <w:pPr>
        <w:spacing w:line="360" w:lineRule="auto"/>
        <w:ind w:left="11" w:right="25" w:firstLine="594"/>
        <w:rPr>
          <w:rFonts w:hint="eastAsia" w:ascii="宋体" w:hAnsi="宋体" w:eastAsia="宋体" w:cs="宋体"/>
          <w:sz w:val="28"/>
          <w:szCs w:val="28"/>
          <w:lang w:eastAsia="zh-CN"/>
        </w:rPr>
      </w:pPr>
      <w:r>
        <w:rPr>
          <w:rFonts w:ascii="宋体" w:hAnsi="宋体" w:eastAsia="宋体" w:cs="宋体"/>
          <w:spacing w:val="-4"/>
          <w:sz w:val="28"/>
          <w:szCs w:val="28"/>
          <w:lang w:eastAsia="zh-CN"/>
        </w:rPr>
        <w:t>1-1、人员配置：清洁人员要求初中以上学历，形象较好，50</w:t>
      </w:r>
      <w:r>
        <w:rPr>
          <w:rFonts w:ascii="宋体" w:hAnsi="宋体" w:eastAsia="宋体" w:cs="宋体"/>
          <w:spacing w:val="-35"/>
          <w:sz w:val="28"/>
          <w:szCs w:val="28"/>
          <w:lang w:eastAsia="zh-CN"/>
        </w:rPr>
        <w:t xml:space="preserve"> </w:t>
      </w:r>
      <w:r>
        <w:rPr>
          <w:rFonts w:ascii="宋体" w:hAnsi="宋体" w:eastAsia="宋体" w:cs="宋体"/>
          <w:spacing w:val="-4"/>
          <w:sz w:val="28"/>
          <w:szCs w:val="28"/>
          <w:lang w:eastAsia="zh-CN"/>
        </w:rPr>
        <w:t>岁以下，</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需按实际年龄列表体现、人员统一着装。各谈判投标单位根据实际保洁面</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积，根据实际情况核算所需人数。</w:t>
      </w:r>
    </w:p>
    <w:p w14:paraId="42E5455D">
      <w:pPr>
        <w:spacing w:line="360" w:lineRule="auto"/>
        <w:ind w:left="605"/>
        <w:rPr>
          <w:rFonts w:hint="eastAsia" w:ascii="宋体" w:hAnsi="宋体" w:eastAsia="宋体" w:cs="宋体"/>
          <w:sz w:val="28"/>
          <w:szCs w:val="28"/>
          <w:lang w:eastAsia="zh-CN"/>
        </w:rPr>
      </w:pPr>
      <w:r>
        <w:rPr>
          <w:rFonts w:ascii="宋体" w:hAnsi="宋体" w:eastAsia="宋体" w:cs="宋体"/>
          <w:spacing w:val="-3"/>
          <w:sz w:val="28"/>
          <w:szCs w:val="28"/>
          <w:lang w:eastAsia="zh-CN"/>
        </w:rPr>
        <w:t>1-2、服务质量与要求</w:t>
      </w:r>
    </w:p>
    <w:p w14:paraId="70A2D800">
      <w:pPr>
        <w:spacing w:line="360" w:lineRule="auto"/>
        <w:ind w:left="11" w:right="73" w:firstLine="573"/>
        <w:rPr>
          <w:rFonts w:hint="eastAsia" w:ascii="宋体" w:hAnsi="宋体" w:eastAsia="宋体" w:cs="宋体"/>
          <w:sz w:val="28"/>
          <w:szCs w:val="28"/>
          <w:lang w:eastAsia="zh-CN"/>
        </w:rPr>
      </w:pPr>
      <w:r>
        <w:rPr>
          <w:rFonts w:ascii="宋体" w:hAnsi="宋体" w:eastAsia="宋体" w:cs="宋体"/>
          <w:spacing w:val="3"/>
          <w:sz w:val="28"/>
          <w:szCs w:val="28"/>
          <w:lang w:eastAsia="zh-CN"/>
        </w:rPr>
        <w:t>服务区域内的公共区域环境卫生维护及会议室、办公室等，</w:t>
      </w:r>
      <w:r>
        <w:rPr>
          <w:rFonts w:ascii="宋体" w:hAnsi="宋体" w:eastAsia="宋体" w:cs="宋体"/>
          <w:spacing w:val="2"/>
          <w:sz w:val="28"/>
          <w:szCs w:val="28"/>
          <w:lang w:eastAsia="zh-CN"/>
        </w:rPr>
        <w:t>打扫公共</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 xml:space="preserve">走廊、楼梯、墙面、通道、卫生间、门窗玻璃、道路、院落、广场；定期 </w:t>
      </w:r>
      <w:r>
        <w:rPr>
          <w:rFonts w:ascii="宋体" w:hAnsi="宋体" w:eastAsia="宋体" w:cs="宋体"/>
          <w:spacing w:val="-1"/>
          <w:sz w:val="28"/>
          <w:szCs w:val="28"/>
          <w:lang w:eastAsia="zh-CN"/>
        </w:rPr>
        <w:t>清理屋顶排水渠道里的垃圾、杂物；负责将垃圾收集</w:t>
      </w:r>
      <w:r>
        <w:rPr>
          <w:rFonts w:ascii="宋体" w:hAnsi="宋体" w:eastAsia="宋体" w:cs="宋体"/>
          <w:spacing w:val="-2"/>
          <w:sz w:val="28"/>
          <w:szCs w:val="28"/>
          <w:lang w:eastAsia="zh-CN"/>
        </w:rPr>
        <w:t>到指定位置,制定垃圾</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收集、分类、处置方案并实施。</w:t>
      </w:r>
    </w:p>
    <w:p w14:paraId="32456253">
      <w:pPr>
        <w:spacing w:line="360" w:lineRule="auto"/>
        <w:ind w:left="16" w:right="73" w:firstLine="571"/>
        <w:rPr>
          <w:rFonts w:hint="eastAsia" w:ascii="宋体" w:hAnsi="宋体" w:eastAsia="宋体" w:cs="宋体"/>
          <w:sz w:val="28"/>
          <w:szCs w:val="28"/>
          <w:lang w:eastAsia="zh-CN"/>
        </w:rPr>
      </w:pPr>
      <w:r>
        <w:rPr>
          <w:rFonts w:ascii="宋体" w:hAnsi="宋体" w:eastAsia="宋体" w:cs="宋体"/>
          <w:spacing w:val="3"/>
          <w:sz w:val="28"/>
          <w:szCs w:val="28"/>
          <w:lang w:eastAsia="zh-CN"/>
        </w:rPr>
        <w:t>为了创建整洁、优雅、文明舒适的工作学习环境，</w:t>
      </w:r>
      <w:r>
        <w:rPr>
          <w:rFonts w:ascii="宋体" w:hAnsi="宋体" w:eastAsia="宋体" w:cs="宋体"/>
          <w:spacing w:val="2"/>
          <w:sz w:val="28"/>
          <w:szCs w:val="28"/>
          <w:lang w:eastAsia="zh-CN"/>
        </w:rPr>
        <w:t>为了明确职责、科</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学管理、提高实效、特按照卫生区域制定此标准及要求。</w:t>
      </w:r>
    </w:p>
    <w:p w14:paraId="2AD9DA67">
      <w:pPr>
        <w:spacing w:line="360" w:lineRule="auto"/>
        <w:ind w:left="578"/>
        <w:rPr>
          <w:rFonts w:hint="eastAsia" w:ascii="宋体" w:hAnsi="宋体" w:eastAsia="宋体" w:cs="宋体"/>
          <w:sz w:val="28"/>
          <w:szCs w:val="28"/>
          <w:lang w:eastAsia="zh-CN"/>
        </w:rPr>
      </w:pPr>
      <w:r>
        <w:rPr>
          <w:rFonts w:ascii="宋体" w:hAnsi="宋体" w:eastAsia="宋体" w:cs="宋体"/>
          <w:spacing w:val="-4"/>
          <w:sz w:val="28"/>
          <w:szCs w:val="28"/>
          <w:lang w:eastAsia="zh-CN"/>
        </w:rPr>
        <w:t>总体要求：</w:t>
      </w:r>
    </w:p>
    <w:p w14:paraId="12BF059D">
      <w:pPr>
        <w:spacing w:line="360" w:lineRule="auto"/>
        <w:ind w:left="10" w:firstLine="574"/>
        <w:rPr>
          <w:rFonts w:hint="eastAsia" w:ascii="宋体" w:hAnsi="宋体" w:eastAsia="宋体" w:cs="宋体"/>
          <w:sz w:val="28"/>
          <w:szCs w:val="28"/>
          <w:lang w:eastAsia="zh-CN"/>
        </w:rPr>
      </w:pPr>
      <w:r>
        <w:rPr>
          <w:rFonts w:ascii="宋体" w:hAnsi="宋体" w:eastAsia="宋体" w:cs="宋体"/>
          <w:spacing w:val="-4"/>
          <w:sz w:val="28"/>
          <w:szCs w:val="28"/>
          <w:lang w:eastAsia="zh-CN"/>
        </w:rPr>
        <w:t>全体人员按时到岗，坚守岗位，严禁脱岗，工作时间禁止串岗、聊天；</w:t>
      </w:r>
      <w:r>
        <w:rPr>
          <w:rFonts w:ascii="宋体" w:hAnsi="宋体" w:eastAsia="宋体" w:cs="宋体"/>
          <w:spacing w:val="3"/>
          <w:sz w:val="28"/>
          <w:szCs w:val="28"/>
          <w:lang w:eastAsia="zh-CN"/>
        </w:rPr>
        <w:t xml:space="preserve"> </w:t>
      </w:r>
      <w:r>
        <w:rPr>
          <w:rFonts w:ascii="宋体" w:hAnsi="宋体" w:eastAsia="宋体" w:cs="宋体"/>
          <w:spacing w:val="4"/>
          <w:sz w:val="28"/>
          <w:szCs w:val="28"/>
          <w:lang w:eastAsia="zh-CN"/>
        </w:rPr>
        <w:t>保洁员保证所辖范围干净整洁，窗台、梯道、扶手无灰尘；地面无杂物，</w:t>
      </w:r>
      <w:r>
        <w:rPr>
          <w:rFonts w:ascii="宋体" w:hAnsi="宋体" w:eastAsia="宋体" w:cs="宋体"/>
          <w:spacing w:val="6"/>
          <w:sz w:val="28"/>
          <w:szCs w:val="28"/>
          <w:lang w:eastAsia="zh-CN"/>
        </w:rPr>
        <w:t xml:space="preserve"> </w:t>
      </w:r>
      <w:r>
        <w:rPr>
          <w:rFonts w:ascii="宋体" w:hAnsi="宋体" w:eastAsia="宋体" w:cs="宋体"/>
          <w:spacing w:val="1"/>
          <w:sz w:val="28"/>
          <w:szCs w:val="28"/>
          <w:lang w:eastAsia="zh-CN"/>
        </w:rPr>
        <w:t>无烟头、纸屑、</w:t>
      </w:r>
      <w:r>
        <w:rPr>
          <w:rFonts w:ascii="宋体" w:hAnsi="宋体" w:eastAsia="宋体" w:cs="宋体"/>
          <w:spacing w:val="-71"/>
          <w:sz w:val="28"/>
          <w:szCs w:val="28"/>
          <w:lang w:eastAsia="zh-CN"/>
        </w:rPr>
        <w:t xml:space="preserve"> </w:t>
      </w:r>
      <w:r>
        <w:rPr>
          <w:rFonts w:ascii="宋体" w:hAnsi="宋体" w:eastAsia="宋体" w:cs="宋体"/>
          <w:spacing w:val="1"/>
          <w:sz w:val="28"/>
          <w:szCs w:val="28"/>
          <w:lang w:eastAsia="zh-CN"/>
        </w:rPr>
        <w:t>口香糖污渍；卫生间镜面明亮、台面干净；厕所坚持每节</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课后及时打扫冲洗，便池干净，厕所无异味，厕所内不堆放杂物，及时将</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纸篓中的废纸倒掉；门、隔断每周彻底擦洗一次，玻璃完整无损；保持上</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下水通畅，厕所漏水或堵塞应及时上报；教学楼保洁员每天上午、下午集</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中打扫两次，全天坚持巡视，发现问题随时清扫；垃圾清运工及时清运校</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内所有垃圾，做到日产日清，保证垃圾桶不外溢；擦洗垃圾桶，保证垃圾</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桶干净；校园保洁员每天擦洗电话亭、报栏公布栏，保证校园干净整洁；</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保持运动场所有区域地面和设施干净卫生，地面无纸屑和沉积树叶及各类</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垃圾、杂草；操场保洁员每周一至周六须按照学校有关规定开关操场各方</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向大门，遇自然灾害和各类突发事件即使按照学校要求开关操场大门；牢</w:t>
      </w:r>
      <w:r>
        <w:rPr>
          <w:rFonts w:ascii="宋体" w:hAnsi="宋体" w:eastAsia="宋体" w:cs="宋体"/>
          <w:spacing w:val="5"/>
          <w:sz w:val="28"/>
          <w:szCs w:val="28"/>
          <w:lang w:eastAsia="zh-CN"/>
        </w:rPr>
        <w:t xml:space="preserve"> </w:t>
      </w:r>
      <w:r>
        <w:rPr>
          <w:rFonts w:ascii="宋体" w:hAnsi="宋体" w:eastAsia="宋体" w:cs="宋体"/>
          <w:spacing w:val="3"/>
          <w:sz w:val="28"/>
          <w:szCs w:val="28"/>
          <w:lang w:eastAsia="zh-CN"/>
        </w:rPr>
        <w:t xml:space="preserve">固树立节约意识，爱护公共设施，从小事做起，从节约一度电、一滴水入手，把节约行为贯彻到每一个环节，为创建节约型校园献出自己的绵薄之 </w:t>
      </w:r>
      <w:r>
        <w:rPr>
          <w:rFonts w:ascii="宋体" w:hAnsi="宋体" w:eastAsia="宋体" w:cs="宋体"/>
          <w:spacing w:val="1"/>
          <w:sz w:val="28"/>
          <w:szCs w:val="28"/>
          <w:lang w:eastAsia="zh-CN"/>
        </w:rPr>
        <w:t>力；公共区域禁止放一切杂物，保洁工具妥善保管，摆放有序；</w:t>
      </w:r>
      <w:r>
        <w:rPr>
          <w:rFonts w:ascii="宋体" w:hAnsi="宋体" w:eastAsia="宋体" w:cs="宋体"/>
          <w:spacing w:val="-75"/>
          <w:sz w:val="28"/>
          <w:szCs w:val="28"/>
          <w:lang w:eastAsia="zh-CN"/>
        </w:rPr>
        <w:t xml:space="preserve"> </w:t>
      </w:r>
      <w:r>
        <w:rPr>
          <w:rFonts w:ascii="宋体" w:hAnsi="宋体" w:eastAsia="宋体" w:cs="宋体"/>
          <w:spacing w:val="1"/>
          <w:sz w:val="28"/>
          <w:szCs w:val="28"/>
          <w:lang w:eastAsia="zh-CN"/>
        </w:rPr>
        <w:t>自觉接受</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主管处室和学校的检查指导。</w:t>
      </w:r>
    </w:p>
    <w:p w14:paraId="45470AD6">
      <w:pPr>
        <w:spacing w:line="360" w:lineRule="auto"/>
        <w:ind w:left="588"/>
        <w:rPr>
          <w:rFonts w:hint="eastAsia" w:ascii="宋体" w:hAnsi="宋体" w:eastAsia="宋体" w:cs="宋体"/>
          <w:sz w:val="28"/>
          <w:szCs w:val="28"/>
          <w:lang w:eastAsia="zh-CN"/>
        </w:rPr>
      </w:pPr>
      <w:r>
        <w:rPr>
          <w:rFonts w:ascii="宋体" w:hAnsi="宋体" w:eastAsia="宋体" w:cs="宋体"/>
          <w:spacing w:val="-1"/>
          <w:sz w:val="28"/>
          <w:szCs w:val="28"/>
          <w:lang w:eastAsia="zh-CN"/>
        </w:rPr>
        <w:t>2、宿管服务事项及要求人员配置：</w:t>
      </w:r>
    </w:p>
    <w:p w14:paraId="5177936D">
      <w:pPr>
        <w:spacing w:line="360" w:lineRule="auto"/>
        <w:ind w:left="10" w:right="76" w:firstLine="576"/>
        <w:rPr>
          <w:rFonts w:hint="eastAsia" w:ascii="宋体" w:hAnsi="宋体" w:eastAsia="宋体" w:cs="宋体"/>
          <w:sz w:val="28"/>
          <w:szCs w:val="28"/>
          <w:lang w:eastAsia="zh-CN"/>
        </w:rPr>
      </w:pPr>
      <w:r>
        <w:rPr>
          <w:rFonts w:ascii="宋体" w:hAnsi="宋体" w:eastAsia="宋体" w:cs="宋体"/>
          <w:spacing w:val="3"/>
          <w:sz w:val="28"/>
          <w:szCs w:val="28"/>
          <w:lang w:eastAsia="zh-CN"/>
        </w:rPr>
        <w:t>生活老师要求高中以上学历，形象气质好，道德品质好</w:t>
      </w:r>
      <w:r>
        <w:rPr>
          <w:rFonts w:ascii="宋体" w:hAnsi="宋体" w:eastAsia="宋体" w:cs="宋体"/>
          <w:spacing w:val="2"/>
          <w:sz w:val="28"/>
          <w:szCs w:val="28"/>
          <w:lang w:eastAsia="zh-CN"/>
        </w:rPr>
        <w:t>，有爱心、讲</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奉献，45</w:t>
      </w:r>
      <w:r>
        <w:rPr>
          <w:rFonts w:ascii="宋体" w:hAnsi="宋体" w:eastAsia="宋体" w:cs="宋体"/>
          <w:spacing w:val="-50"/>
          <w:sz w:val="28"/>
          <w:szCs w:val="28"/>
          <w:lang w:eastAsia="zh-CN"/>
        </w:rPr>
        <w:t xml:space="preserve"> </w:t>
      </w:r>
      <w:r>
        <w:rPr>
          <w:rFonts w:ascii="宋体" w:hAnsi="宋体" w:eastAsia="宋体" w:cs="宋体"/>
          <w:spacing w:val="-1"/>
          <w:sz w:val="28"/>
          <w:szCs w:val="28"/>
          <w:lang w:eastAsia="zh-CN"/>
        </w:rPr>
        <w:t>岁以下，有学生管理及学校工作经验，人员统一着装。</w:t>
      </w:r>
    </w:p>
    <w:p w14:paraId="34D8FB56">
      <w:pPr>
        <w:spacing w:line="360" w:lineRule="auto"/>
        <w:ind w:left="10" w:right="76" w:firstLine="576"/>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责任任务：生活老师是学生寄宿生活的指导者和管理者，其岗位职责是：</w:t>
      </w:r>
    </w:p>
    <w:p w14:paraId="032ED768">
      <w:pPr>
        <w:spacing w:line="360" w:lineRule="auto"/>
        <w:ind w:left="12" w:right="76" w:firstLine="575"/>
        <w:rPr>
          <w:rFonts w:hint="eastAsia" w:ascii="宋体" w:hAnsi="宋体" w:eastAsia="宋体" w:cs="宋体"/>
          <w:sz w:val="28"/>
          <w:szCs w:val="28"/>
          <w:lang w:eastAsia="zh-CN"/>
        </w:rPr>
      </w:pPr>
      <w:r>
        <w:rPr>
          <w:rFonts w:ascii="宋体" w:hAnsi="宋体" w:eastAsia="宋体" w:cs="宋体"/>
          <w:spacing w:val="-2"/>
          <w:sz w:val="28"/>
          <w:szCs w:val="28"/>
          <w:lang w:eastAsia="zh-CN"/>
        </w:rPr>
        <w:t>2-1、在学生处的领导下认真开展工作，全面接受监督检查，及时汇报</w:t>
      </w:r>
      <w:r>
        <w:rPr>
          <w:rFonts w:ascii="宋体" w:hAnsi="宋体" w:eastAsia="宋体" w:cs="宋体"/>
          <w:spacing w:val="7"/>
          <w:sz w:val="28"/>
          <w:szCs w:val="28"/>
          <w:lang w:eastAsia="zh-CN"/>
        </w:rPr>
        <w:t xml:space="preserve"> </w:t>
      </w:r>
      <w:r>
        <w:rPr>
          <w:rFonts w:ascii="宋体" w:hAnsi="宋体" w:eastAsia="宋体" w:cs="宋体"/>
          <w:spacing w:val="-3"/>
          <w:sz w:val="28"/>
          <w:szCs w:val="28"/>
          <w:lang w:eastAsia="zh-CN"/>
        </w:rPr>
        <w:t>有关情况。</w:t>
      </w:r>
    </w:p>
    <w:p w14:paraId="370A56FF">
      <w:pPr>
        <w:spacing w:line="360" w:lineRule="auto"/>
        <w:ind w:left="22" w:right="76" w:firstLine="566"/>
        <w:rPr>
          <w:rFonts w:hint="eastAsia" w:ascii="宋体" w:hAnsi="宋体" w:eastAsia="宋体" w:cs="宋体"/>
          <w:sz w:val="28"/>
          <w:szCs w:val="28"/>
          <w:lang w:eastAsia="zh-CN"/>
        </w:rPr>
      </w:pPr>
      <w:r>
        <w:rPr>
          <w:rFonts w:ascii="宋体" w:hAnsi="宋体" w:eastAsia="宋体" w:cs="宋体"/>
          <w:spacing w:val="-2"/>
          <w:sz w:val="28"/>
          <w:szCs w:val="28"/>
          <w:lang w:eastAsia="zh-CN"/>
        </w:rPr>
        <w:t>2-2、加强政治和业务学习，更新宿管理念，不断提高自身素养、业务</w:t>
      </w:r>
      <w:r>
        <w:rPr>
          <w:rFonts w:ascii="宋体" w:hAnsi="宋体" w:eastAsia="宋体" w:cs="宋体"/>
          <w:spacing w:val="7"/>
          <w:sz w:val="28"/>
          <w:szCs w:val="28"/>
          <w:lang w:eastAsia="zh-CN"/>
        </w:rPr>
        <w:t xml:space="preserve"> </w:t>
      </w:r>
      <w:r>
        <w:rPr>
          <w:rFonts w:ascii="宋体" w:hAnsi="宋体" w:eastAsia="宋体" w:cs="宋体"/>
          <w:spacing w:val="-3"/>
          <w:sz w:val="28"/>
          <w:szCs w:val="28"/>
          <w:lang w:eastAsia="zh-CN"/>
        </w:rPr>
        <w:t>能力和管理水平。</w:t>
      </w:r>
    </w:p>
    <w:p w14:paraId="22B8408B">
      <w:pPr>
        <w:spacing w:line="360" w:lineRule="auto"/>
        <w:ind w:left="12" w:firstLine="575"/>
        <w:rPr>
          <w:rFonts w:hint="eastAsia" w:ascii="宋体" w:hAnsi="宋体" w:eastAsia="宋体" w:cs="宋体"/>
          <w:sz w:val="28"/>
          <w:szCs w:val="28"/>
          <w:lang w:eastAsia="zh-CN"/>
        </w:rPr>
      </w:pPr>
      <w:r>
        <w:rPr>
          <w:rFonts w:ascii="宋体" w:hAnsi="宋体" w:eastAsia="宋体" w:cs="宋体"/>
          <w:spacing w:val="-8"/>
          <w:sz w:val="28"/>
          <w:szCs w:val="28"/>
          <w:lang w:eastAsia="zh-CN"/>
        </w:rPr>
        <w:t>2-3、认真按照《生活老师一日工作常规要求》开展工作，加强责任心，</w:t>
      </w:r>
      <w:r>
        <w:rPr>
          <w:rFonts w:ascii="宋体" w:hAnsi="宋体" w:eastAsia="宋体" w:cs="宋体"/>
          <w:spacing w:val="3"/>
          <w:sz w:val="28"/>
          <w:szCs w:val="28"/>
          <w:lang w:eastAsia="zh-CN"/>
        </w:rPr>
        <w:t xml:space="preserve"> </w:t>
      </w:r>
      <w:r>
        <w:rPr>
          <w:rFonts w:ascii="宋体" w:hAnsi="宋体" w:eastAsia="宋体" w:cs="宋体"/>
          <w:spacing w:val="-2"/>
          <w:sz w:val="28"/>
          <w:szCs w:val="28"/>
          <w:lang w:eastAsia="zh-CN"/>
        </w:rPr>
        <w:t>提高工作效率。</w:t>
      </w:r>
    </w:p>
    <w:p w14:paraId="1190DF0E">
      <w:pPr>
        <w:spacing w:line="360" w:lineRule="auto"/>
        <w:ind w:left="11" w:right="78" w:firstLine="576"/>
        <w:rPr>
          <w:rFonts w:hint="eastAsia" w:ascii="宋体" w:hAnsi="宋体" w:eastAsia="宋体" w:cs="宋体"/>
          <w:sz w:val="28"/>
          <w:szCs w:val="28"/>
          <w:lang w:eastAsia="zh-CN"/>
        </w:rPr>
      </w:pPr>
      <w:r>
        <w:rPr>
          <w:rFonts w:ascii="宋体" w:hAnsi="宋体" w:eastAsia="宋体" w:cs="宋体"/>
          <w:spacing w:val="-2"/>
          <w:sz w:val="28"/>
          <w:szCs w:val="28"/>
          <w:lang w:eastAsia="zh-CN"/>
        </w:rPr>
        <w:t>2-4、督促学生遵守有关住宿的各项规章制度，逐步培养学生的自理自</w:t>
      </w:r>
      <w:r>
        <w:rPr>
          <w:rFonts w:ascii="宋体" w:hAnsi="宋体" w:eastAsia="宋体" w:cs="宋体"/>
          <w:spacing w:val="4"/>
          <w:sz w:val="28"/>
          <w:szCs w:val="28"/>
          <w:lang w:eastAsia="zh-CN"/>
        </w:rPr>
        <w:t xml:space="preserve"> </w:t>
      </w:r>
      <w:r>
        <w:rPr>
          <w:rFonts w:ascii="宋体" w:hAnsi="宋体" w:eastAsia="宋体" w:cs="宋体"/>
          <w:spacing w:val="-1"/>
          <w:sz w:val="28"/>
          <w:szCs w:val="28"/>
          <w:lang w:eastAsia="zh-CN"/>
        </w:rPr>
        <w:t>律能力，使学生尽快适应寄宿制生活。</w:t>
      </w:r>
    </w:p>
    <w:p w14:paraId="7DC9C54B">
      <w:pPr>
        <w:spacing w:line="360" w:lineRule="auto"/>
        <w:ind w:left="13" w:right="76" w:firstLine="574"/>
        <w:jc w:val="both"/>
        <w:rPr>
          <w:rFonts w:hint="eastAsia" w:ascii="宋体" w:hAnsi="宋体" w:eastAsia="宋体" w:cs="宋体"/>
          <w:sz w:val="28"/>
          <w:szCs w:val="28"/>
          <w:lang w:eastAsia="zh-CN"/>
        </w:rPr>
      </w:pPr>
      <w:r>
        <w:rPr>
          <w:rFonts w:ascii="宋体" w:hAnsi="宋体" w:eastAsia="宋体" w:cs="宋体"/>
          <w:spacing w:val="-2"/>
          <w:sz w:val="28"/>
          <w:szCs w:val="28"/>
          <w:lang w:eastAsia="zh-CN"/>
        </w:rPr>
        <w:t>2-5、及时了解学生的思想、生活和身体健康状况，帮助学生解决住宿</w:t>
      </w:r>
      <w:r>
        <w:rPr>
          <w:rFonts w:ascii="宋体" w:hAnsi="宋体" w:eastAsia="宋体" w:cs="宋体"/>
          <w:spacing w:val="7"/>
          <w:sz w:val="28"/>
          <w:szCs w:val="28"/>
          <w:lang w:eastAsia="zh-CN"/>
        </w:rPr>
        <w:t xml:space="preserve"> </w:t>
      </w:r>
      <w:r>
        <w:rPr>
          <w:rFonts w:ascii="宋体" w:hAnsi="宋体" w:eastAsia="宋体" w:cs="宋体"/>
          <w:spacing w:val="3"/>
          <w:sz w:val="28"/>
          <w:szCs w:val="28"/>
          <w:lang w:eastAsia="zh-CN"/>
        </w:rPr>
        <w:t>生活中遇到的各种困难，做学生的贴心人。发现学生生病及时通知校医务</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室治疗，必要时要陪伴生病学生外出就诊。</w:t>
      </w:r>
    </w:p>
    <w:p w14:paraId="40A2CAB4">
      <w:pPr>
        <w:spacing w:line="360" w:lineRule="auto"/>
        <w:ind w:left="11" w:right="76" w:firstLine="576"/>
        <w:rPr>
          <w:rFonts w:hint="eastAsia" w:ascii="宋体" w:hAnsi="宋体" w:eastAsia="宋体" w:cs="宋体"/>
          <w:sz w:val="28"/>
          <w:szCs w:val="28"/>
          <w:lang w:eastAsia="zh-CN"/>
        </w:rPr>
      </w:pPr>
      <w:r>
        <w:rPr>
          <w:rFonts w:ascii="宋体" w:hAnsi="宋体" w:eastAsia="宋体" w:cs="宋体"/>
          <w:spacing w:val="-2"/>
          <w:sz w:val="28"/>
          <w:szCs w:val="28"/>
          <w:lang w:eastAsia="zh-CN"/>
        </w:rPr>
        <w:t>2-6、全面掌握宿舍管理的有关信息，把学校的有关规定，宣传到每一</w:t>
      </w:r>
      <w:r>
        <w:rPr>
          <w:rFonts w:ascii="宋体" w:hAnsi="宋体" w:eastAsia="宋体" w:cs="宋体"/>
          <w:spacing w:val="7"/>
          <w:sz w:val="28"/>
          <w:szCs w:val="28"/>
          <w:lang w:eastAsia="zh-CN"/>
        </w:rPr>
        <w:t xml:space="preserve"> </w:t>
      </w:r>
      <w:r>
        <w:rPr>
          <w:rFonts w:ascii="宋体" w:hAnsi="宋体" w:eastAsia="宋体" w:cs="宋体"/>
          <w:spacing w:val="-1"/>
          <w:sz w:val="28"/>
          <w:szCs w:val="28"/>
          <w:lang w:eastAsia="zh-CN"/>
        </w:rPr>
        <w:t>个宿舍，落实到每一位住宿生。</w:t>
      </w:r>
    </w:p>
    <w:p w14:paraId="404729FE">
      <w:pPr>
        <w:spacing w:line="360" w:lineRule="auto"/>
        <w:ind w:left="18" w:right="98" w:firstLine="570"/>
        <w:rPr>
          <w:rFonts w:hint="eastAsia" w:ascii="宋体" w:hAnsi="宋体" w:eastAsia="宋体" w:cs="宋体"/>
          <w:sz w:val="28"/>
          <w:szCs w:val="28"/>
          <w:lang w:eastAsia="zh-CN"/>
        </w:rPr>
      </w:pPr>
      <w:r>
        <w:rPr>
          <w:rFonts w:ascii="宋体" w:hAnsi="宋体" w:eastAsia="宋体" w:cs="宋体"/>
          <w:spacing w:val="-3"/>
          <w:sz w:val="28"/>
          <w:szCs w:val="28"/>
          <w:lang w:eastAsia="zh-CN"/>
        </w:rPr>
        <w:t>2-7、做好宿舍的量化考核、统计评比、工作；加强宣传工作的力度，</w:t>
      </w:r>
      <w:r>
        <w:rPr>
          <w:rFonts w:ascii="宋体" w:hAnsi="宋体" w:eastAsia="宋体" w:cs="宋体"/>
          <w:spacing w:val="16"/>
          <w:sz w:val="28"/>
          <w:szCs w:val="28"/>
          <w:lang w:eastAsia="zh-CN"/>
        </w:rPr>
        <w:t xml:space="preserve"> </w:t>
      </w:r>
      <w:r>
        <w:rPr>
          <w:rFonts w:ascii="宋体" w:hAnsi="宋体" w:eastAsia="宋体" w:cs="宋体"/>
          <w:spacing w:val="-2"/>
          <w:sz w:val="28"/>
          <w:szCs w:val="28"/>
          <w:lang w:eastAsia="zh-CN"/>
        </w:rPr>
        <w:t>定期更换宣传板报的内容。</w:t>
      </w:r>
    </w:p>
    <w:p w14:paraId="0522BD82">
      <w:pPr>
        <w:spacing w:line="360" w:lineRule="auto"/>
        <w:ind w:left="13" w:right="76" w:firstLine="574"/>
        <w:rPr>
          <w:rFonts w:hint="eastAsia" w:ascii="宋体" w:hAnsi="宋体" w:eastAsia="宋体" w:cs="宋体"/>
          <w:sz w:val="28"/>
          <w:szCs w:val="28"/>
          <w:lang w:eastAsia="zh-CN"/>
        </w:rPr>
      </w:pPr>
      <w:r>
        <w:rPr>
          <w:rFonts w:ascii="宋体" w:hAnsi="宋体" w:eastAsia="宋体" w:cs="宋体"/>
          <w:spacing w:val="-2"/>
          <w:sz w:val="28"/>
          <w:szCs w:val="28"/>
          <w:lang w:eastAsia="zh-CN"/>
        </w:rPr>
        <w:t>2-8、做好安全保卫工作，教育学生爱护公物，管理好个人财产，发现</w:t>
      </w:r>
      <w:r>
        <w:rPr>
          <w:rFonts w:ascii="宋体" w:hAnsi="宋体" w:eastAsia="宋体" w:cs="宋体"/>
          <w:spacing w:val="7"/>
          <w:sz w:val="28"/>
          <w:szCs w:val="28"/>
          <w:lang w:eastAsia="zh-CN"/>
        </w:rPr>
        <w:t xml:space="preserve"> </w:t>
      </w:r>
      <w:r>
        <w:rPr>
          <w:rFonts w:ascii="宋体" w:hAnsi="宋体" w:eastAsia="宋体" w:cs="宋体"/>
          <w:spacing w:val="-2"/>
          <w:sz w:val="28"/>
          <w:szCs w:val="28"/>
          <w:lang w:eastAsia="zh-CN"/>
        </w:rPr>
        <w:t>可疑情况及时处理。</w:t>
      </w:r>
    </w:p>
    <w:p w14:paraId="6E115F56">
      <w:pPr>
        <w:spacing w:line="360" w:lineRule="auto"/>
        <w:ind w:left="13" w:right="98" w:firstLine="574"/>
        <w:rPr>
          <w:rFonts w:hint="eastAsia" w:ascii="宋体" w:hAnsi="宋体" w:eastAsia="宋体" w:cs="宋体"/>
          <w:sz w:val="28"/>
          <w:szCs w:val="28"/>
          <w:lang w:eastAsia="zh-CN"/>
        </w:rPr>
      </w:pPr>
      <w:r>
        <w:rPr>
          <w:rFonts w:ascii="宋体" w:hAnsi="宋体" w:eastAsia="宋体" w:cs="宋体"/>
          <w:spacing w:val="-2"/>
          <w:sz w:val="28"/>
          <w:szCs w:val="28"/>
          <w:lang w:eastAsia="zh-CN"/>
        </w:rPr>
        <w:t>2-9、严格执行卫生管理制度，坚持巡回检查，对达不到标准和要求的</w:t>
      </w:r>
      <w:r>
        <w:rPr>
          <w:rFonts w:ascii="宋体" w:hAnsi="宋体" w:eastAsia="宋体" w:cs="宋体"/>
          <w:spacing w:val="7"/>
          <w:sz w:val="28"/>
          <w:szCs w:val="28"/>
          <w:lang w:eastAsia="zh-CN"/>
        </w:rPr>
        <w:t xml:space="preserve"> </w:t>
      </w:r>
      <w:r>
        <w:rPr>
          <w:rFonts w:ascii="宋体" w:hAnsi="宋体" w:eastAsia="宋体" w:cs="宋体"/>
          <w:spacing w:val="-1"/>
          <w:sz w:val="28"/>
          <w:szCs w:val="28"/>
          <w:lang w:eastAsia="zh-CN"/>
        </w:rPr>
        <w:t>宿舍要亲自督促整改直至达到要求。</w:t>
      </w:r>
    </w:p>
    <w:p w14:paraId="2B834F85">
      <w:pPr>
        <w:spacing w:line="360" w:lineRule="auto"/>
        <w:ind w:left="10" w:right="100" w:firstLine="578"/>
        <w:rPr>
          <w:rFonts w:hint="eastAsia" w:ascii="宋体" w:hAnsi="宋体" w:eastAsia="宋体" w:cs="宋体"/>
          <w:sz w:val="28"/>
          <w:szCs w:val="28"/>
          <w:lang w:eastAsia="zh-CN"/>
        </w:rPr>
      </w:pPr>
      <w:r>
        <w:rPr>
          <w:rFonts w:ascii="宋体" w:hAnsi="宋体" w:eastAsia="宋体" w:cs="宋体"/>
          <w:spacing w:val="2"/>
          <w:sz w:val="28"/>
          <w:szCs w:val="28"/>
          <w:lang w:eastAsia="zh-CN"/>
        </w:rPr>
        <w:t>2-10、督促学生按分配的房号、床号住宿，不得私自调换，违者经批</w:t>
      </w:r>
      <w:r>
        <w:rPr>
          <w:rFonts w:ascii="宋体" w:hAnsi="宋体" w:eastAsia="宋体" w:cs="宋体"/>
          <w:spacing w:val="16"/>
          <w:sz w:val="28"/>
          <w:szCs w:val="28"/>
          <w:lang w:eastAsia="zh-CN"/>
        </w:rPr>
        <w:t xml:space="preserve"> </w:t>
      </w:r>
      <w:r>
        <w:rPr>
          <w:rFonts w:ascii="宋体" w:hAnsi="宋体" w:eastAsia="宋体" w:cs="宋体"/>
          <w:spacing w:val="-1"/>
          <w:sz w:val="28"/>
          <w:szCs w:val="28"/>
          <w:lang w:eastAsia="zh-CN"/>
        </w:rPr>
        <w:t>评教育仍不回原处者报宿管处处理。</w:t>
      </w:r>
    </w:p>
    <w:p w14:paraId="678E5CBC">
      <w:pPr>
        <w:spacing w:line="360" w:lineRule="auto"/>
        <w:ind w:left="11" w:firstLine="576"/>
        <w:rPr>
          <w:rFonts w:hint="eastAsia" w:ascii="宋体" w:hAnsi="宋体" w:eastAsia="宋体" w:cs="宋体"/>
          <w:sz w:val="28"/>
          <w:szCs w:val="28"/>
          <w:lang w:eastAsia="zh-CN"/>
        </w:rPr>
      </w:pPr>
      <w:r>
        <w:rPr>
          <w:rFonts w:ascii="宋体" w:hAnsi="宋体" w:eastAsia="宋体" w:cs="宋体"/>
          <w:spacing w:val="-3"/>
          <w:sz w:val="28"/>
          <w:szCs w:val="28"/>
          <w:lang w:eastAsia="zh-CN"/>
        </w:rPr>
        <w:t>2-11、督促学生严格遵守学校规定的作息时间，对少数肆意大声喧哗、</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妨碍他人休息者要进行劝阻和批评教育。</w:t>
      </w:r>
    </w:p>
    <w:p w14:paraId="5B8873B5">
      <w:pPr>
        <w:spacing w:line="360" w:lineRule="auto"/>
        <w:ind w:left="12" w:right="100" w:firstLine="575"/>
        <w:rPr>
          <w:rFonts w:hint="eastAsia" w:ascii="宋体" w:hAnsi="宋体" w:eastAsia="宋体" w:cs="宋体"/>
          <w:sz w:val="28"/>
          <w:szCs w:val="28"/>
          <w:lang w:eastAsia="zh-CN"/>
        </w:rPr>
      </w:pPr>
      <w:r>
        <w:rPr>
          <w:rFonts w:ascii="宋体" w:hAnsi="宋体" w:eastAsia="宋体" w:cs="宋体"/>
          <w:spacing w:val="2"/>
          <w:sz w:val="28"/>
          <w:szCs w:val="28"/>
          <w:lang w:eastAsia="zh-CN"/>
        </w:rPr>
        <w:t>2-12、加强节电节水安全教育，对违章用电者除批评教育外要按有关</w:t>
      </w:r>
      <w:r>
        <w:rPr>
          <w:rFonts w:ascii="宋体" w:hAnsi="宋体" w:eastAsia="宋体" w:cs="宋体"/>
          <w:spacing w:val="16"/>
          <w:sz w:val="28"/>
          <w:szCs w:val="28"/>
          <w:lang w:eastAsia="zh-CN"/>
        </w:rPr>
        <w:t xml:space="preserve"> </w:t>
      </w:r>
      <w:r>
        <w:rPr>
          <w:rFonts w:ascii="宋体" w:hAnsi="宋体" w:eastAsia="宋体" w:cs="宋体"/>
          <w:spacing w:val="-2"/>
          <w:sz w:val="28"/>
          <w:szCs w:val="28"/>
          <w:lang w:eastAsia="zh-CN"/>
        </w:rPr>
        <w:t>规定予以严肃处理。</w:t>
      </w:r>
    </w:p>
    <w:p w14:paraId="1CCBD7AC">
      <w:pPr>
        <w:spacing w:line="360" w:lineRule="auto"/>
        <w:ind w:left="23" w:right="100" w:firstLine="564"/>
        <w:rPr>
          <w:rFonts w:hint="eastAsia" w:ascii="宋体" w:hAnsi="宋体" w:eastAsia="宋体" w:cs="宋体"/>
          <w:sz w:val="28"/>
          <w:szCs w:val="28"/>
          <w:lang w:eastAsia="zh-CN"/>
        </w:rPr>
      </w:pPr>
      <w:r>
        <w:rPr>
          <w:rFonts w:ascii="宋体" w:hAnsi="宋体" w:eastAsia="宋体" w:cs="宋体"/>
          <w:spacing w:val="2"/>
          <w:sz w:val="28"/>
          <w:szCs w:val="28"/>
          <w:lang w:eastAsia="zh-CN"/>
        </w:rPr>
        <w:t>2-13、掌握政策，讲究方法，坚持原则，待人热情，说话和气，严禁</w:t>
      </w:r>
      <w:r>
        <w:rPr>
          <w:rFonts w:ascii="宋体" w:hAnsi="宋体" w:eastAsia="宋体" w:cs="宋体"/>
          <w:spacing w:val="16"/>
          <w:sz w:val="28"/>
          <w:szCs w:val="28"/>
          <w:lang w:eastAsia="zh-CN"/>
        </w:rPr>
        <w:t xml:space="preserve"> </w:t>
      </w:r>
      <w:r>
        <w:rPr>
          <w:rFonts w:ascii="宋体" w:hAnsi="宋体" w:eastAsia="宋体" w:cs="宋体"/>
          <w:spacing w:val="-1"/>
          <w:sz w:val="28"/>
          <w:szCs w:val="28"/>
          <w:lang w:eastAsia="zh-CN"/>
        </w:rPr>
        <w:t>吵架，以长辈和老师的爱心去教育、管理和爱护学生，热情为学生服务。</w:t>
      </w:r>
    </w:p>
    <w:p w14:paraId="531DB10F">
      <w:pPr>
        <w:spacing w:line="360" w:lineRule="auto"/>
        <w:ind w:left="590"/>
        <w:rPr>
          <w:rFonts w:hint="eastAsia" w:ascii="宋体" w:hAnsi="宋体" w:eastAsia="宋体" w:cs="宋体"/>
          <w:sz w:val="28"/>
          <w:szCs w:val="28"/>
          <w:lang w:eastAsia="zh-CN"/>
        </w:rPr>
      </w:pPr>
      <w:r>
        <w:rPr>
          <w:rFonts w:ascii="宋体" w:hAnsi="宋体" w:eastAsia="宋体" w:cs="宋体"/>
          <w:spacing w:val="-2"/>
          <w:sz w:val="28"/>
          <w:szCs w:val="28"/>
          <w:lang w:eastAsia="zh-CN"/>
        </w:rPr>
        <w:t>3、秩序维护事项及要求</w:t>
      </w:r>
    </w:p>
    <w:p w14:paraId="351E628B">
      <w:pPr>
        <w:spacing w:line="360" w:lineRule="auto"/>
        <w:ind w:left="590"/>
        <w:rPr>
          <w:rFonts w:hint="eastAsia" w:ascii="宋体" w:hAnsi="宋体" w:eastAsia="宋体" w:cs="宋体"/>
          <w:sz w:val="28"/>
          <w:szCs w:val="28"/>
          <w:lang w:eastAsia="zh-CN"/>
        </w:rPr>
      </w:pPr>
      <w:r>
        <w:rPr>
          <w:rFonts w:ascii="宋体" w:hAnsi="宋体" w:eastAsia="宋体" w:cs="宋体"/>
          <w:spacing w:val="-2"/>
          <w:sz w:val="28"/>
          <w:szCs w:val="28"/>
          <w:lang w:eastAsia="zh-CN"/>
        </w:rPr>
        <w:t>3-1、人员配置：</w:t>
      </w:r>
    </w:p>
    <w:p w14:paraId="69B73D05">
      <w:pPr>
        <w:spacing w:line="360" w:lineRule="auto"/>
        <w:ind w:left="22" w:right="100" w:firstLine="568"/>
        <w:rPr>
          <w:rFonts w:hint="eastAsia" w:ascii="宋体" w:hAnsi="宋体" w:eastAsia="宋体" w:cs="宋体"/>
          <w:sz w:val="28"/>
          <w:szCs w:val="28"/>
          <w:lang w:eastAsia="zh-CN"/>
        </w:rPr>
      </w:pPr>
      <w:r>
        <w:rPr>
          <w:rFonts w:ascii="宋体" w:hAnsi="宋体" w:eastAsia="宋体" w:cs="宋体"/>
          <w:sz w:val="28"/>
          <w:szCs w:val="28"/>
          <w:lang w:eastAsia="zh-CN"/>
        </w:rPr>
        <w:t>3-1-1、安保队员身体健康、遵纪守</w:t>
      </w:r>
      <w:r>
        <w:rPr>
          <w:rFonts w:ascii="宋体" w:hAnsi="宋体" w:eastAsia="宋体" w:cs="宋体"/>
          <w:spacing w:val="-1"/>
          <w:sz w:val="28"/>
          <w:szCs w:val="28"/>
          <w:lang w:eastAsia="zh-CN"/>
        </w:rPr>
        <w:t>法、工作认真</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负责、统一着装。</w:t>
      </w:r>
    </w:p>
    <w:p w14:paraId="35ACD071">
      <w:pPr>
        <w:spacing w:line="360" w:lineRule="auto"/>
        <w:ind w:left="590"/>
        <w:rPr>
          <w:rFonts w:hint="eastAsia" w:ascii="宋体" w:hAnsi="宋体" w:eastAsia="宋体" w:cs="宋体"/>
          <w:sz w:val="28"/>
          <w:szCs w:val="28"/>
          <w:lang w:eastAsia="zh-CN"/>
        </w:rPr>
      </w:pPr>
      <w:r>
        <w:rPr>
          <w:rFonts w:ascii="宋体" w:hAnsi="宋体" w:eastAsia="宋体" w:cs="宋体"/>
          <w:spacing w:val="-3"/>
          <w:sz w:val="28"/>
          <w:szCs w:val="28"/>
          <w:lang w:eastAsia="zh-CN"/>
        </w:rPr>
        <w:t>3-1-2、安保队员门岗的年龄</w:t>
      </w:r>
      <w:r>
        <w:rPr>
          <w:rFonts w:ascii="宋体" w:hAnsi="宋体" w:eastAsia="宋体" w:cs="宋体"/>
          <w:spacing w:val="-30"/>
          <w:sz w:val="28"/>
          <w:szCs w:val="28"/>
          <w:lang w:eastAsia="zh-CN"/>
        </w:rPr>
        <w:t xml:space="preserve"> </w:t>
      </w:r>
      <w:r>
        <w:rPr>
          <w:rFonts w:ascii="宋体" w:hAnsi="宋体" w:eastAsia="宋体" w:cs="宋体"/>
          <w:spacing w:val="-3"/>
          <w:sz w:val="28"/>
          <w:szCs w:val="28"/>
          <w:lang w:eastAsia="zh-CN"/>
        </w:rPr>
        <w:t>18-45</w:t>
      </w:r>
      <w:r>
        <w:rPr>
          <w:rFonts w:ascii="宋体" w:hAnsi="宋体" w:eastAsia="宋体" w:cs="宋体"/>
          <w:spacing w:val="-50"/>
          <w:sz w:val="28"/>
          <w:szCs w:val="28"/>
          <w:lang w:eastAsia="zh-CN"/>
        </w:rPr>
        <w:t xml:space="preserve"> </w:t>
      </w:r>
      <w:r>
        <w:rPr>
          <w:rFonts w:ascii="宋体" w:hAnsi="宋体" w:eastAsia="宋体" w:cs="宋体"/>
          <w:spacing w:val="-3"/>
          <w:sz w:val="28"/>
          <w:szCs w:val="28"/>
          <w:lang w:eastAsia="zh-CN"/>
        </w:rPr>
        <w:t>岁；确保每天上岗率达到</w:t>
      </w:r>
      <w:r>
        <w:rPr>
          <w:rFonts w:ascii="宋体" w:hAnsi="宋体" w:eastAsia="宋体" w:cs="宋体"/>
          <w:spacing w:val="-42"/>
          <w:sz w:val="28"/>
          <w:szCs w:val="28"/>
          <w:lang w:eastAsia="zh-CN"/>
        </w:rPr>
        <w:t xml:space="preserve"> </w:t>
      </w:r>
      <w:r>
        <w:rPr>
          <w:rFonts w:ascii="宋体" w:hAnsi="宋体" w:eastAsia="宋体" w:cs="宋体"/>
          <w:spacing w:val="-3"/>
          <w:sz w:val="28"/>
          <w:szCs w:val="28"/>
          <w:lang w:eastAsia="zh-CN"/>
        </w:rPr>
        <w:t>100%。</w:t>
      </w:r>
    </w:p>
    <w:p w14:paraId="41C560E8">
      <w:pPr>
        <w:spacing w:line="360" w:lineRule="auto"/>
        <w:ind w:left="15" w:right="21" w:firstLine="574"/>
        <w:rPr>
          <w:rFonts w:hint="eastAsia" w:ascii="宋体" w:hAnsi="宋体" w:eastAsia="宋体" w:cs="宋体"/>
          <w:sz w:val="28"/>
          <w:szCs w:val="28"/>
          <w:lang w:eastAsia="zh-CN"/>
        </w:rPr>
      </w:pPr>
      <w:r>
        <w:rPr>
          <w:rFonts w:ascii="宋体" w:hAnsi="宋体" w:eastAsia="宋体" w:cs="宋体"/>
          <w:spacing w:val="-8"/>
          <w:sz w:val="28"/>
          <w:szCs w:val="28"/>
          <w:lang w:eastAsia="zh-CN"/>
        </w:rPr>
        <w:t>3-1-3、安保队员应具有初中以上文化程度，无犯罪记录，无不良嗜好，</w:t>
      </w:r>
      <w:r>
        <w:rPr>
          <w:rFonts w:ascii="宋体" w:hAnsi="宋体" w:eastAsia="宋体" w:cs="宋体"/>
          <w:spacing w:val="9"/>
          <w:sz w:val="28"/>
          <w:szCs w:val="28"/>
          <w:lang w:eastAsia="zh-CN"/>
        </w:rPr>
        <w:t xml:space="preserve"> </w:t>
      </w:r>
      <w:r>
        <w:rPr>
          <w:rFonts w:ascii="宋体" w:hAnsi="宋体" w:eastAsia="宋体" w:cs="宋体"/>
          <w:spacing w:val="3"/>
          <w:sz w:val="28"/>
          <w:szCs w:val="28"/>
          <w:lang w:eastAsia="zh-CN"/>
        </w:rPr>
        <w:t>如打架、赌博等。物业公司项目部应建立安保队员的资料记录、身份证复</w:t>
      </w:r>
      <w:r>
        <w:rPr>
          <w:rFonts w:ascii="宋体" w:hAnsi="宋体" w:eastAsia="宋体" w:cs="宋体"/>
          <w:sz w:val="28"/>
          <w:szCs w:val="28"/>
          <w:lang w:eastAsia="zh-CN"/>
        </w:rPr>
        <w:t xml:space="preserve"> </w:t>
      </w:r>
      <w:r>
        <w:rPr>
          <w:rFonts w:ascii="宋体" w:hAnsi="宋体" w:eastAsia="宋体" w:cs="宋体"/>
          <w:spacing w:val="-4"/>
          <w:sz w:val="28"/>
          <w:szCs w:val="28"/>
          <w:lang w:eastAsia="zh-CN"/>
        </w:rPr>
        <w:t>印件等。</w:t>
      </w:r>
    </w:p>
    <w:p w14:paraId="4C2386A9">
      <w:pPr>
        <w:spacing w:line="360" w:lineRule="auto"/>
        <w:ind w:left="22" w:right="98" w:firstLine="568"/>
        <w:rPr>
          <w:rFonts w:hint="eastAsia" w:ascii="宋体" w:hAnsi="宋体" w:eastAsia="宋体" w:cs="宋体"/>
          <w:sz w:val="28"/>
          <w:szCs w:val="28"/>
          <w:lang w:eastAsia="zh-CN"/>
        </w:rPr>
      </w:pPr>
      <w:r>
        <w:rPr>
          <w:rFonts w:ascii="宋体" w:hAnsi="宋体" w:eastAsia="宋体" w:cs="宋体"/>
          <w:spacing w:val="-2"/>
          <w:sz w:val="28"/>
          <w:szCs w:val="28"/>
          <w:lang w:eastAsia="zh-CN"/>
        </w:rPr>
        <w:t>3-1-4、安保队员要相对保持稳定。人员变动要及时进行强化培训后才</w:t>
      </w:r>
      <w:r>
        <w:rPr>
          <w:rFonts w:ascii="宋体" w:hAnsi="宋体" w:eastAsia="宋体" w:cs="宋体"/>
          <w:spacing w:val="-6"/>
          <w:sz w:val="28"/>
          <w:szCs w:val="28"/>
          <w:lang w:eastAsia="zh-CN"/>
        </w:rPr>
        <w:t>能上岗。</w:t>
      </w:r>
    </w:p>
    <w:p w14:paraId="09F1EE32">
      <w:pPr>
        <w:spacing w:line="360" w:lineRule="auto"/>
        <w:ind w:left="590"/>
        <w:rPr>
          <w:rFonts w:hint="eastAsia" w:ascii="宋体" w:hAnsi="宋体" w:eastAsia="宋体" w:cs="宋体"/>
          <w:sz w:val="28"/>
          <w:szCs w:val="28"/>
          <w:lang w:eastAsia="zh-CN"/>
        </w:rPr>
      </w:pPr>
      <w:r>
        <w:rPr>
          <w:rFonts w:ascii="宋体" w:hAnsi="宋体" w:eastAsia="宋体" w:cs="宋体"/>
          <w:spacing w:val="-2"/>
          <w:sz w:val="28"/>
          <w:szCs w:val="28"/>
          <w:lang w:eastAsia="zh-CN"/>
        </w:rPr>
        <w:t>3-2、服务质量与要求：</w:t>
      </w:r>
    </w:p>
    <w:p w14:paraId="214B9DC0">
      <w:pPr>
        <w:spacing w:line="360" w:lineRule="auto"/>
        <w:ind w:left="590"/>
        <w:rPr>
          <w:rFonts w:hint="eastAsia" w:ascii="宋体" w:hAnsi="宋体" w:eastAsia="宋体" w:cs="宋体"/>
          <w:sz w:val="28"/>
          <w:szCs w:val="28"/>
          <w:lang w:eastAsia="zh-CN"/>
        </w:rPr>
      </w:pPr>
      <w:r>
        <w:rPr>
          <w:rFonts w:ascii="宋体" w:hAnsi="宋体" w:eastAsia="宋体" w:cs="宋体"/>
          <w:spacing w:val="-2"/>
          <w:sz w:val="28"/>
          <w:szCs w:val="28"/>
          <w:lang w:eastAsia="zh-CN"/>
        </w:rPr>
        <w:t>3-2-1、门卫执勤</w:t>
      </w:r>
    </w:p>
    <w:p w14:paraId="6CEFA152">
      <w:pPr>
        <w:spacing w:line="360" w:lineRule="auto"/>
        <w:ind w:left="12" w:right="97" w:firstLine="578"/>
        <w:rPr>
          <w:rFonts w:hint="eastAsia" w:ascii="宋体" w:hAnsi="宋体" w:eastAsia="宋体" w:cs="宋体"/>
          <w:spacing w:val="-2"/>
          <w:sz w:val="28"/>
          <w:szCs w:val="28"/>
          <w:lang w:eastAsia="zh-CN"/>
        </w:rPr>
      </w:pPr>
      <w:r>
        <w:rPr>
          <w:rFonts w:ascii="宋体" w:hAnsi="宋体" w:eastAsia="宋体" w:cs="宋体"/>
          <w:spacing w:val="-2"/>
          <w:sz w:val="28"/>
          <w:szCs w:val="28"/>
          <w:lang w:eastAsia="zh-CN"/>
        </w:rPr>
        <w:t>3-2-1-1、当班执勤时着装整齐，不得夏秋装混穿，着秋装时必须戴帽子、系领带，着夏装时可以不系领带,不戴帽子。</w:t>
      </w:r>
    </w:p>
    <w:p w14:paraId="7B1EFAC0">
      <w:pPr>
        <w:spacing w:line="360" w:lineRule="auto"/>
        <w:ind w:left="12" w:right="97" w:firstLine="578"/>
        <w:rPr>
          <w:rFonts w:hint="eastAsia" w:ascii="宋体" w:hAnsi="宋体" w:eastAsia="宋体" w:cs="宋体"/>
          <w:spacing w:val="-2"/>
          <w:sz w:val="28"/>
          <w:szCs w:val="28"/>
          <w:lang w:eastAsia="zh-CN"/>
        </w:rPr>
      </w:pPr>
      <w:r>
        <w:rPr>
          <w:rFonts w:ascii="宋体" w:hAnsi="宋体" w:eastAsia="宋体" w:cs="宋体"/>
          <w:spacing w:val="-2"/>
          <w:sz w:val="28"/>
          <w:szCs w:val="28"/>
          <w:lang w:eastAsia="zh-CN"/>
        </w:rPr>
        <w:t>3-2-1-2、礼貌执勤，见到学校领导要立正、问好，接听电话先问好、报岗位。</w:t>
      </w:r>
    </w:p>
    <w:p w14:paraId="6E868212">
      <w:pPr>
        <w:spacing w:line="360" w:lineRule="auto"/>
        <w:ind w:left="12" w:right="97" w:firstLine="578"/>
        <w:rPr>
          <w:rFonts w:hint="eastAsia" w:ascii="宋体" w:hAnsi="宋体" w:eastAsia="宋体" w:cs="宋体"/>
          <w:sz w:val="28"/>
          <w:szCs w:val="28"/>
          <w:lang w:eastAsia="zh-CN"/>
        </w:rPr>
      </w:pPr>
      <w:r>
        <w:rPr>
          <w:rFonts w:ascii="宋体" w:hAnsi="宋体" w:eastAsia="宋体" w:cs="宋体"/>
          <w:spacing w:val="-2"/>
          <w:sz w:val="28"/>
          <w:szCs w:val="28"/>
          <w:lang w:eastAsia="zh-CN"/>
        </w:rPr>
        <w:t>3-2-1-3、检查出入学生的走读证、请假条，学生正常出入校按作息时</w:t>
      </w:r>
      <w:r>
        <w:rPr>
          <w:rFonts w:ascii="宋体" w:hAnsi="宋体" w:eastAsia="宋体" w:cs="宋体"/>
          <w:spacing w:val="-3"/>
          <w:sz w:val="28"/>
          <w:szCs w:val="28"/>
          <w:lang w:eastAsia="zh-CN"/>
        </w:rPr>
        <w:t>间表执行，不得私自放学生离校。</w:t>
      </w:r>
    </w:p>
    <w:p w14:paraId="3938E327">
      <w:pPr>
        <w:spacing w:line="360" w:lineRule="auto"/>
        <w:ind w:left="590"/>
        <w:rPr>
          <w:rFonts w:hint="eastAsia" w:ascii="宋体" w:hAnsi="宋体" w:eastAsia="宋体" w:cs="宋体"/>
          <w:sz w:val="28"/>
          <w:szCs w:val="28"/>
          <w:lang w:eastAsia="zh-CN"/>
        </w:rPr>
      </w:pPr>
      <w:r>
        <w:rPr>
          <w:rFonts w:ascii="宋体" w:hAnsi="宋体" w:eastAsia="宋体" w:cs="宋体"/>
          <w:spacing w:val="-1"/>
          <w:sz w:val="28"/>
          <w:szCs w:val="28"/>
          <w:lang w:eastAsia="zh-CN"/>
        </w:rPr>
        <w:t>3-2-1-4、对迟到的学生进行登记记录并及时交德育处处理。</w:t>
      </w:r>
    </w:p>
    <w:p w14:paraId="566F1753">
      <w:pPr>
        <w:spacing w:line="360" w:lineRule="auto"/>
        <w:ind w:left="15" w:right="2" w:firstLine="574"/>
        <w:rPr>
          <w:rFonts w:hint="eastAsia" w:ascii="宋体" w:hAnsi="宋体" w:eastAsia="宋体" w:cs="宋体"/>
          <w:sz w:val="28"/>
          <w:szCs w:val="28"/>
          <w:lang w:eastAsia="zh-CN"/>
        </w:rPr>
      </w:pPr>
      <w:r>
        <w:rPr>
          <w:rFonts w:ascii="宋体" w:hAnsi="宋体" w:eastAsia="宋体" w:cs="宋体"/>
          <w:spacing w:val="1"/>
          <w:sz w:val="28"/>
          <w:szCs w:val="28"/>
          <w:lang w:eastAsia="zh-CN"/>
        </w:rPr>
        <w:t>3-2-1-5、住校生凭假条出入校门，每天</w:t>
      </w:r>
      <w:r>
        <w:rPr>
          <w:rFonts w:ascii="宋体" w:hAnsi="宋体" w:eastAsia="宋体" w:cs="宋体"/>
          <w:spacing w:val="-43"/>
          <w:sz w:val="28"/>
          <w:szCs w:val="28"/>
          <w:lang w:eastAsia="zh-CN"/>
        </w:rPr>
        <w:t xml:space="preserve"> </w:t>
      </w:r>
      <w:r>
        <w:rPr>
          <w:rFonts w:ascii="宋体" w:hAnsi="宋体" w:eastAsia="宋体" w:cs="宋体"/>
          <w:spacing w:val="1"/>
          <w:sz w:val="28"/>
          <w:szCs w:val="28"/>
          <w:lang w:eastAsia="zh-CN"/>
        </w:rPr>
        <w:t>22：30</w:t>
      </w:r>
      <w:r>
        <w:rPr>
          <w:rFonts w:ascii="宋体" w:hAnsi="宋体" w:eastAsia="宋体" w:cs="宋体"/>
          <w:spacing w:val="-54"/>
          <w:sz w:val="28"/>
          <w:szCs w:val="28"/>
          <w:lang w:eastAsia="zh-CN"/>
        </w:rPr>
        <w:t xml:space="preserve"> </w:t>
      </w:r>
      <w:r>
        <w:rPr>
          <w:rFonts w:ascii="宋体" w:hAnsi="宋体" w:eastAsia="宋体" w:cs="宋体"/>
          <w:spacing w:val="1"/>
          <w:sz w:val="28"/>
          <w:szCs w:val="28"/>
          <w:lang w:eastAsia="zh-CN"/>
        </w:rPr>
        <w:t>前将假条送到宿管老</w:t>
      </w:r>
      <w:r>
        <w:rPr>
          <w:rFonts w:ascii="宋体" w:hAnsi="宋体" w:eastAsia="宋体" w:cs="宋体"/>
          <w:sz w:val="28"/>
          <w:szCs w:val="28"/>
          <w:lang w:eastAsia="zh-CN"/>
        </w:rPr>
        <w:t xml:space="preserve"> </w:t>
      </w:r>
      <w:r>
        <w:rPr>
          <w:rFonts w:ascii="宋体" w:hAnsi="宋体" w:eastAsia="宋体" w:cs="宋体"/>
          <w:spacing w:val="-3"/>
          <w:sz w:val="28"/>
          <w:szCs w:val="28"/>
          <w:lang w:eastAsia="zh-CN"/>
        </w:rPr>
        <w:t>师值班室。</w:t>
      </w:r>
    </w:p>
    <w:p w14:paraId="7EDEA1EA">
      <w:pPr>
        <w:spacing w:line="360" w:lineRule="auto"/>
        <w:ind w:left="12" w:firstLine="578"/>
        <w:jc w:val="both"/>
        <w:rPr>
          <w:rFonts w:hint="eastAsia" w:ascii="宋体" w:hAnsi="宋体" w:eastAsia="宋体" w:cs="宋体"/>
          <w:sz w:val="28"/>
          <w:szCs w:val="28"/>
          <w:lang w:eastAsia="zh-CN"/>
        </w:rPr>
      </w:pPr>
      <w:r>
        <w:rPr>
          <w:rFonts w:ascii="宋体" w:hAnsi="宋体" w:eastAsia="宋体" w:cs="宋体"/>
          <w:sz w:val="28"/>
          <w:szCs w:val="28"/>
          <w:lang w:eastAsia="zh-CN"/>
        </w:rPr>
        <w:t>3-2-1-6、每天晚上</w:t>
      </w:r>
      <w:r>
        <w:rPr>
          <w:rFonts w:ascii="宋体" w:hAnsi="宋体" w:eastAsia="宋体" w:cs="宋体"/>
          <w:spacing w:val="-43"/>
          <w:sz w:val="28"/>
          <w:szCs w:val="28"/>
          <w:lang w:eastAsia="zh-CN"/>
        </w:rPr>
        <w:t xml:space="preserve"> </w:t>
      </w:r>
      <w:r>
        <w:rPr>
          <w:rFonts w:ascii="宋体" w:hAnsi="宋体" w:eastAsia="宋体" w:cs="宋体"/>
          <w:sz w:val="28"/>
          <w:szCs w:val="28"/>
          <w:lang w:eastAsia="zh-CN"/>
        </w:rPr>
        <w:t>23：00</w:t>
      </w:r>
      <w:r>
        <w:rPr>
          <w:rFonts w:ascii="宋体" w:hAnsi="宋体" w:eastAsia="宋体" w:cs="宋体"/>
          <w:spacing w:val="-54"/>
          <w:sz w:val="28"/>
          <w:szCs w:val="28"/>
          <w:lang w:eastAsia="zh-CN"/>
        </w:rPr>
        <w:t xml:space="preserve"> </w:t>
      </w:r>
      <w:r>
        <w:rPr>
          <w:rFonts w:ascii="宋体" w:hAnsi="宋体" w:eastAsia="宋体" w:cs="宋体"/>
          <w:sz w:val="28"/>
          <w:szCs w:val="28"/>
          <w:lang w:eastAsia="zh-CN"/>
        </w:rPr>
        <w:t>前，派出不少于</w:t>
      </w:r>
      <w:r>
        <w:rPr>
          <w:rFonts w:ascii="宋体" w:hAnsi="宋体" w:eastAsia="宋体" w:cs="宋体"/>
          <w:spacing w:val="-51"/>
          <w:sz w:val="28"/>
          <w:szCs w:val="28"/>
          <w:lang w:eastAsia="zh-CN"/>
        </w:rPr>
        <w:t xml:space="preserve"> </w:t>
      </w:r>
      <w:r>
        <w:rPr>
          <w:rFonts w:ascii="宋体" w:hAnsi="宋体" w:eastAsia="宋体" w:cs="宋体"/>
          <w:sz w:val="28"/>
          <w:szCs w:val="28"/>
          <w:lang w:eastAsia="zh-CN"/>
        </w:rPr>
        <w:t>2</w:t>
      </w:r>
      <w:r>
        <w:rPr>
          <w:rFonts w:ascii="宋体" w:hAnsi="宋体" w:eastAsia="宋体" w:cs="宋体"/>
          <w:spacing w:val="-54"/>
          <w:sz w:val="28"/>
          <w:szCs w:val="28"/>
          <w:lang w:eastAsia="zh-CN"/>
        </w:rPr>
        <w:t xml:space="preserve"> </w:t>
      </w:r>
      <w:r>
        <w:rPr>
          <w:rFonts w:ascii="宋体" w:hAnsi="宋体" w:eastAsia="宋体" w:cs="宋体"/>
          <w:sz w:val="28"/>
          <w:szCs w:val="28"/>
          <w:lang w:eastAsia="zh-CN"/>
        </w:rPr>
        <w:t xml:space="preserve">人巡查教学楼及教师工 </w:t>
      </w:r>
      <w:r>
        <w:rPr>
          <w:rFonts w:ascii="宋体" w:hAnsi="宋体" w:eastAsia="宋体" w:cs="宋体"/>
          <w:spacing w:val="3"/>
          <w:sz w:val="28"/>
          <w:szCs w:val="28"/>
          <w:lang w:eastAsia="zh-CN"/>
        </w:rPr>
        <w:t>作室的门窗是否关闭上锁，并将情况进行登记，于次日上午将登记交德育</w:t>
      </w:r>
      <w:r>
        <w:rPr>
          <w:rFonts w:ascii="宋体" w:hAnsi="宋体" w:eastAsia="宋体" w:cs="宋体"/>
          <w:spacing w:val="-6"/>
          <w:sz w:val="28"/>
          <w:szCs w:val="28"/>
          <w:lang w:eastAsia="zh-CN"/>
        </w:rPr>
        <w:t>处。</w:t>
      </w:r>
    </w:p>
    <w:p w14:paraId="3DF69B40">
      <w:pPr>
        <w:spacing w:line="360" w:lineRule="auto"/>
        <w:ind w:left="11" w:firstLine="579"/>
        <w:jc w:val="both"/>
        <w:rPr>
          <w:rFonts w:hint="eastAsia" w:ascii="宋体" w:hAnsi="宋体" w:eastAsia="宋体" w:cs="宋体"/>
          <w:sz w:val="28"/>
          <w:szCs w:val="28"/>
          <w:lang w:eastAsia="zh-CN"/>
        </w:rPr>
      </w:pPr>
      <w:r>
        <w:rPr>
          <w:rFonts w:ascii="宋体" w:hAnsi="宋体" w:eastAsia="宋体" w:cs="宋体"/>
          <w:spacing w:val="-2"/>
          <w:sz w:val="28"/>
          <w:szCs w:val="28"/>
          <w:lang w:eastAsia="zh-CN"/>
        </w:rPr>
        <w:t>3-2-1-7、负责接待来访的人员，接待时态度和蔼、语言文明、不骄不</w:t>
      </w:r>
      <w:r>
        <w:rPr>
          <w:rFonts w:ascii="宋体" w:hAnsi="宋体" w:eastAsia="宋体" w:cs="宋体"/>
          <w:spacing w:val="6"/>
          <w:sz w:val="28"/>
          <w:szCs w:val="28"/>
          <w:lang w:eastAsia="zh-CN"/>
        </w:rPr>
        <w:t xml:space="preserve"> </w:t>
      </w:r>
      <w:r>
        <w:rPr>
          <w:rFonts w:ascii="宋体" w:hAnsi="宋体" w:eastAsia="宋体" w:cs="宋体"/>
          <w:spacing w:val="3"/>
          <w:sz w:val="28"/>
          <w:szCs w:val="28"/>
          <w:lang w:eastAsia="zh-CN"/>
        </w:rPr>
        <w:t xml:space="preserve">躁，不殴打漫骂来客及师生，未得受访人许可，来访人不能进入学校；经受访人许可后，对来访人进行登记，方可进入校园，并给来访人员指明行 </w:t>
      </w:r>
      <w:r>
        <w:rPr>
          <w:rFonts w:ascii="宋体" w:hAnsi="宋体" w:eastAsia="宋体" w:cs="宋体"/>
          <w:spacing w:val="-2"/>
          <w:sz w:val="28"/>
          <w:szCs w:val="28"/>
          <w:lang w:eastAsia="zh-CN"/>
        </w:rPr>
        <w:t>走的路线。</w:t>
      </w:r>
    </w:p>
    <w:p w14:paraId="38AEA8DD">
      <w:pPr>
        <w:spacing w:line="360" w:lineRule="auto"/>
        <w:ind w:left="11" w:firstLine="579"/>
        <w:jc w:val="both"/>
        <w:rPr>
          <w:rFonts w:hint="eastAsia" w:ascii="宋体" w:hAnsi="宋体" w:eastAsia="宋体" w:cs="宋体"/>
          <w:sz w:val="28"/>
          <w:szCs w:val="28"/>
          <w:lang w:eastAsia="zh-CN"/>
        </w:rPr>
      </w:pPr>
      <w:r>
        <w:rPr>
          <w:rFonts w:ascii="宋体" w:hAnsi="宋体" w:eastAsia="宋体" w:cs="宋体"/>
          <w:spacing w:val="-2"/>
          <w:sz w:val="28"/>
          <w:szCs w:val="28"/>
          <w:lang w:eastAsia="zh-CN"/>
        </w:rPr>
        <w:t>3-2-1-8、家长给学生送物品要求暂时放在门卫室时，必须要求送物人</w:t>
      </w:r>
      <w:r>
        <w:rPr>
          <w:rFonts w:ascii="宋体" w:hAnsi="宋体" w:eastAsia="宋体" w:cs="宋体"/>
          <w:spacing w:val="6"/>
          <w:sz w:val="28"/>
          <w:szCs w:val="28"/>
          <w:lang w:eastAsia="zh-CN"/>
        </w:rPr>
        <w:t xml:space="preserve"> </w:t>
      </w:r>
      <w:r>
        <w:rPr>
          <w:rFonts w:ascii="宋体" w:hAnsi="宋体" w:eastAsia="宋体" w:cs="宋体"/>
          <w:spacing w:val="3"/>
          <w:sz w:val="28"/>
          <w:szCs w:val="28"/>
          <w:lang w:eastAsia="zh-CN"/>
        </w:rPr>
        <w:t xml:space="preserve">写明学生的姓名、班级及宿舍号，现金、饭卡、食物不允许放，必须由送 </w:t>
      </w:r>
      <w:r>
        <w:rPr>
          <w:rFonts w:ascii="宋体" w:hAnsi="宋体" w:eastAsia="宋体" w:cs="宋体"/>
          <w:sz w:val="28"/>
          <w:szCs w:val="28"/>
          <w:lang w:eastAsia="zh-CN"/>
        </w:rPr>
        <w:t>物人与学生当面交接，外人给教职工的物品</w:t>
      </w:r>
      <w:r>
        <w:rPr>
          <w:rFonts w:ascii="宋体" w:hAnsi="宋体" w:eastAsia="宋体" w:cs="宋体"/>
          <w:spacing w:val="-1"/>
          <w:sz w:val="28"/>
          <w:szCs w:val="28"/>
          <w:lang w:eastAsia="zh-CN"/>
        </w:rPr>
        <w:t>原则上不许放在门卫室。</w:t>
      </w:r>
    </w:p>
    <w:p w14:paraId="1F90EC1F">
      <w:pPr>
        <w:spacing w:line="360" w:lineRule="auto"/>
        <w:ind w:left="9" w:firstLine="581"/>
        <w:jc w:val="both"/>
        <w:rPr>
          <w:rFonts w:hint="eastAsia" w:ascii="宋体" w:hAnsi="宋体" w:eastAsia="宋体" w:cs="宋体"/>
          <w:sz w:val="28"/>
          <w:szCs w:val="28"/>
          <w:lang w:eastAsia="zh-CN"/>
        </w:rPr>
      </w:pPr>
      <w:r>
        <w:rPr>
          <w:rFonts w:ascii="宋体" w:hAnsi="宋体" w:eastAsia="宋体" w:cs="宋体"/>
          <w:spacing w:val="-2"/>
          <w:sz w:val="28"/>
          <w:szCs w:val="28"/>
          <w:lang w:eastAsia="zh-CN"/>
        </w:rPr>
        <w:t>3-2-1-9、门卫进行交接班时，必须填写交接班记录，对警械、设备数</w:t>
      </w:r>
      <w:r>
        <w:rPr>
          <w:rFonts w:ascii="宋体" w:hAnsi="宋体" w:eastAsia="宋体" w:cs="宋体"/>
          <w:spacing w:val="6"/>
          <w:sz w:val="28"/>
          <w:szCs w:val="28"/>
          <w:lang w:eastAsia="zh-CN"/>
        </w:rPr>
        <w:t xml:space="preserve"> </w:t>
      </w:r>
      <w:r>
        <w:rPr>
          <w:rFonts w:ascii="宋体" w:hAnsi="宋体" w:eastAsia="宋体" w:cs="宋体"/>
          <w:spacing w:val="3"/>
          <w:sz w:val="28"/>
          <w:szCs w:val="28"/>
          <w:lang w:eastAsia="zh-CN"/>
        </w:rPr>
        <w:t>量进行清点，设备的运行情况进行说明，有故障的必须进行登记，并及时</w:t>
      </w:r>
      <w:r>
        <w:rPr>
          <w:rFonts w:ascii="宋体" w:hAnsi="宋体" w:eastAsia="宋体" w:cs="宋体"/>
          <w:spacing w:val="6"/>
          <w:sz w:val="28"/>
          <w:szCs w:val="28"/>
          <w:lang w:eastAsia="zh-CN"/>
        </w:rPr>
        <w:t xml:space="preserve"> </w:t>
      </w:r>
      <w:r>
        <w:rPr>
          <w:rFonts w:ascii="宋体" w:hAnsi="宋体" w:eastAsia="宋体" w:cs="宋体"/>
          <w:spacing w:val="-3"/>
          <w:sz w:val="28"/>
          <w:szCs w:val="28"/>
          <w:lang w:eastAsia="zh-CN"/>
        </w:rPr>
        <w:t>报修。</w:t>
      </w:r>
    </w:p>
    <w:p w14:paraId="15BF1FD4">
      <w:pPr>
        <w:spacing w:line="360" w:lineRule="auto"/>
        <w:ind w:left="13" w:right="2" w:firstLine="576"/>
        <w:rPr>
          <w:rFonts w:hint="eastAsia" w:ascii="宋体" w:hAnsi="宋体" w:eastAsia="宋体" w:cs="宋体"/>
          <w:sz w:val="28"/>
          <w:szCs w:val="28"/>
          <w:lang w:eastAsia="zh-CN"/>
        </w:rPr>
      </w:pPr>
      <w:r>
        <w:rPr>
          <w:rFonts w:ascii="宋体" w:hAnsi="宋体" w:eastAsia="宋体" w:cs="宋体"/>
          <w:spacing w:val="2"/>
          <w:sz w:val="28"/>
          <w:szCs w:val="28"/>
          <w:lang w:eastAsia="zh-CN"/>
        </w:rPr>
        <w:t>3-2-1-10、门卫室必须保持清洁卫生，大门外的广场、路面、台阶的</w:t>
      </w:r>
      <w:r>
        <w:rPr>
          <w:rFonts w:ascii="宋体" w:hAnsi="宋体" w:eastAsia="宋体" w:cs="宋体"/>
          <w:spacing w:val="10"/>
          <w:sz w:val="28"/>
          <w:szCs w:val="28"/>
          <w:lang w:eastAsia="zh-CN"/>
        </w:rPr>
        <w:t xml:space="preserve"> </w:t>
      </w:r>
      <w:r>
        <w:rPr>
          <w:rFonts w:ascii="宋体" w:hAnsi="宋体" w:eastAsia="宋体" w:cs="宋体"/>
          <w:spacing w:val="-2"/>
          <w:sz w:val="28"/>
          <w:szCs w:val="28"/>
          <w:lang w:eastAsia="zh-CN"/>
        </w:rPr>
        <w:t>卫生都由当班门卫负责打扫。</w:t>
      </w:r>
    </w:p>
    <w:p w14:paraId="6034D531">
      <w:pPr>
        <w:spacing w:line="360" w:lineRule="auto"/>
        <w:ind w:left="12" w:right="2" w:firstLine="578"/>
        <w:rPr>
          <w:rFonts w:hint="eastAsia" w:ascii="宋体" w:hAnsi="宋体" w:eastAsia="宋体" w:cs="宋体"/>
          <w:sz w:val="28"/>
          <w:szCs w:val="28"/>
          <w:lang w:eastAsia="zh-CN"/>
        </w:rPr>
      </w:pPr>
      <w:r>
        <w:rPr>
          <w:rFonts w:ascii="宋体" w:hAnsi="宋体" w:eastAsia="宋体" w:cs="宋体"/>
          <w:spacing w:val="2"/>
          <w:sz w:val="28"/>
          <w:szCs w:val="28"/>
          <w:lang w:eastAsia="zh-CN"/>
        </w:rPr>
        <w:t>3-2-1-11、负责车辆的出入管理。按照学校的车辆管理办法执行，不</w:t>
      </w:r>
      <w:r>
        <w:rPr>
          <w:rFonts w:ascii="宋体" w:hAnsi="宋体" w:eastAsia="宋体" w:cs="宋体"/>
          <w:spacing w:val="10"/>
          <w:sz w:val="28"/>
          <w:szCs w:val="28"/>
          <w:lang w:eastAsia="zh-CN"/>
        </w:rPr>
        <w:t xml:space="preserve"> </w:t>
      </w:r>
      <w:r>
        <w:rPr>
          <w:rFonts w:ascii="宋体" w:hAnsi="宋体" w:eastAsia="宋体" w:cs="宋体"/>
          <w:spacing w:val="-2"/>
          <w:sz w:val="28"/>
          <w:szCs w:val="28"/>
          <w:lang w:eastAsia="zh-CN"/>
        </w:rPr>
        <w:t>得私自放车辆进入。</w:t>
      </w:r>
    </w:p>
    <w:p w14:paraId="65E39616">
      <w:pPr>
        <w:spacing w:line="360" w:lineRule="auto"/>
        <w:ind w:left="38" w:right="2" w:firstLine="551"/>
        <w:rPr>
          <w:rFonts w:hint="eastAsia" w:ascii="宋体" w:hAnsi="宋体" w:eastAsia="宋体" w:cs="宋体"/>
          <w:sz w:val="28"/>
          <w:szCs w:val="28"/>
          <w:lang w:eastAsia="zh-CN"/>
        </w:rPr>
      </w:pPr>
      <w:r>
        <w:rPr>
          <w:rFonts w:ascii="宋体" w:hAnsi="宋体" w:eastAsia="宋体" w:cs="宋体"/>
          <w:spacing w:val="-1"/>
          <w:sz w:val="28"/>
          <w:szCs w:val="28"/>
          <w:lang w:eastAsia="zh-CN"/>
        </w:rPr>
        <w:t>3-2-1-12、</w:t>
      </w:r>
      <w:r>
        <w:rPr>
          <w:rFonts w:ascii="宋体" w:hAnsi="宋体" w:eastAsia="宋体" w:cs="宋体"/>
          <w:spacing w:val="-80"/>
          <w:sz w:val="28"/>
          <w:szCs w:val="28"/>
          <w:lang w:eastAsia="zh-CN"/>
        </w:rPr>
        <w:t xml:space="preserve"> </w:t>
      </w:r>
      <w:r>
        <w:rPr>
          <w:rFonts w:ascii="宋体" w:hAnsi="宋体" w:eastAsia="宋体" w:cs="宋体"/>
          <w:spacing w:val="-1"/>
          <w:sz w:val="28"/>
          <w:szCs w:val="28"/>
          <w:lang w:eastAsia="zh-CN"/>
        </w:rPr>
        <w:t>自觉维护大门内外安全及交通秩序，警</w:t>
      </w:r>
      <w:r>
        <w:rPr>
          <w:rFonts w:ascii="宋体" w:hAnsi="宋体" w:eastAsia="宋体" w:cs="宋体"/>
          <w:spacing w:val="-2"/>
          <w:sz w:val="28"/>
          <w:szCs w:val="28"/>
          <w:lang w:eastAsia="zh-CN"/>
        </w:rPr>
        <w:t>戒周边安全，</w:t>
      </w:r>
      <w:r>
        <w:rPr>
          <w:rFonts w:ascii="宋体" w:hAnsi="宋体" w:eastAsia="宋体" w:cs="宋体"/>
          <w:spacing w:val="-80"/>
          <w:sz w:val="28"/>
          <w:szCs w:val="28"/>
          <w:lang w:eastAsia="zh-CN"/>
        </w:rPr>
        <w:t xml:space="preserve"> </w:t>
      </w:r>
      <w:r>
        <w:rPr>
          <w:rFonts w:ascii="宋体" w:hAnsi="宋体" w:eastAsia="宋体" w:cs="宋体"/>
          <w:spacing w:val="-2"/>
          <w:sz w:val="28"/>
          <w:szCs w:val="28"/>
          <w:lang w:eastAsia="zh-CN"/>
        </w:rPr>
        <w:t>自觉</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同违法犯罪分子作斗争，确保师生人身安全不受伤害。</w:t>
      </w:r>
    </w:p>
    <w:p w14:paraId="45C8CA9C">
      <w:pPr>
        <w:spacing w:line="360" w:lineRule="auto"/>
        <w:ind w:left="590"/>
        <w:rPr>
          <w:rFonts w:hint="eastAsia" w:ascii="宋体" w:hAnsi="宋体" w:eastAsia="宋体" w:cs="宋体"/>
          <w:sz w:val="28"/>
          <w:szCs w:val="28"/>
          <w:lang w:eastAsia="zh-CN"/>
        </w:rPr>
      </w:pPr>
      <w:r>
        <w:rPr>
          <w:rFonts w:ascii="宋体" w:hAnsi="宋体" w:eastAsia="宋体" w:cs="宋体"/>
          <w:spacing w:val="-2"/>
          <w:sz w:val="28"/>
          <w:szCs w:val="28"/>
          <w:lang w:eastAsia="zh-CN"/>
        </w:rPr>
        <w:t>3-2-2、夜间巡逻</w:t>
      </w:r>
    </w:p>
    <w:p w14:paraId="4311A221">
      <w:pPr>
        <w:spacing w:line="360" w:lineRule="auto"/>
        <w:ind w:left="590"/>
        <w:rPr>
          <w:rFonts w:hint="eastAsia" w:ascii="宋体" w:hAnsi="宋体" w:eastAsia="宋体" w:cs="宋体"/>
          <w:sz w:val="28"/>
          <w:szCs w:val="28"/>
          <w:lang w:eastAsia="zh-CN"/>
        </w:rPr>
      </w:pPr>
      <w:r>
        <w:rPr>
          <w:rFonts w:ascii="宋体" w:hAnsi="宋体" w:eastAsia="宋体" w:cs="宋体"/>
          <w:spacing w:val="-1"/>
          <w:sz w:val="28"/>
          <w:szCs w:val="28"/>
          <w:lang w:eastAsia="zh-CN"/>
        </w:rPr>
        <w:t>3-2-2-1、 夜班门卫负责校园的巡逻任务。</w:t>
      </w:r>
    </w:p>
    <w:p w14:paraId="1685B591">
      <w:pPr>
        <w:spacing w:line="360" w:lineRule="auto"/>
        <w:ind w:left="11" w:firstLine="579"/>
        <w:rPr>
          <w:rFonts w:hint="eastAsia" w:ascii="宋体" w:hAnsi="宋体" w:eastAsia="宋体" w:cs="宋体"/>
          <w:sz w:val="28"/>
          <w:szCs w:val="28"/>
          <w:lang w:eastAsia="zh-CN"/>
        </w:rPr>
      </w:pPr>
      <w:r>
        <w:rPr>
          <w:rFonts w:ascii="宋体" w:hAnsi="宋体" w:eastAsia="宋体" w:cs="宋体"/>
          <w:spacing w:val="-3"/>
          <w:sz w:val="28"/>
          <w:szCs w:val="28"/>
          <w:lang w:eastAsia="zh-CN"/>
        </w:rPr>
        <w:t>3-2-2-2、巡逻时，由</w:t>
      </w:r>
      <w:r>
        <w:rPr>
          <w:rFonts w:ascii="宋体" w:hAnsi="宋体" w:eastAsia="宋体" w:cs="宋体"/>
          <w:spacing w:val="-39"/>
          <w:sz w:val="28"/>
          <w:szCs w:val="28"/>
          <w:lang w:eastAsia="zh-CN"/>
        </w:rPr>
        <w:t xml:space="preserve"> </w:t>
      </w:r>
      <w:r>
        <w:rPr>
          <w:rFonts w:ascii="宋体" w:hAnsi="宋体" w:eastAsia="宋体" w:cs="宋体"/>
          <w:spacing w:val="-3"/>
          <w:sz w:val="28"/>
          <w:szCs w:val="28"/>
          <w:lang w:eastAsia="zh-CN"/>
        </w:rPr>
        <w:t>2</w:t>
      </w:r>
      <w:r>
        <w:rPr>
          <w:rFonts w:ascii="宋体" w:hAnsi="宋体" w:eastAsia="宋体" w:cs="宋体"/>
          <w:spacing w:val="-58"/>
          <w:sz w:val="28"/>
          <w:szCs w:val="28"/>
          <w:lang w:eastAsia="zh-CN"/>
        </w:rPr>
        <w:t xml:space="preserve"> </w:t>
      </w:r>
      <w:r>
        <w:rPr>
          <w:rFonts w:ascii="宋体" w:hAnsi="宋体" w:eastAsia="宋体" w:cs="宋体"/>
          <w:spacing w:val="-3"/>
          <w:sz w:val="28"/>
          <w:szCs w:val="28"/>
          <w:lang w:eastAsia="zh-CN"/>
        </w:rPr>
        <w:t>人同时进行，巡视不同区域一圈，然后与门卫</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执勤人换岗。每晚巡逻不少于6</w:t>
      </w:r>
      <w:r>
        <w:rPr>
          <w:rFonts w:ascii="宋体" w:hAnsi="宋体" w:eastAsia="宋体" w:cs="宋体"/>
          <w:spacing w:val="-28"/>
          <w:sz w:val="28"/>
          <w:szCs w:val="28"/>
          <w:lang w:eastAsia="zh-CN"/>
        </w:rPr>
        <w:t xml:space="preserve"> </w:t>
      </w:r>
      <w:r>
        <w:rPr>
          <w:rFonts w:ascii="宋体" w:hAnsi="宋体" w:eastAsia="宋体" w:cs="宋体"/>
          <w:spacing w:val="1"/>
          <w:sz w:val="28"/>
          <w:szCs w:val="28"/>
          <w:lang w:eastAsia="zh-CN"/>
        </w:rPr>
        <w:t>圈。</w:t>
      </w:r>
    </w:p>
    <w:p w14:paraId="22932C88">
      <w:pPr>
        <w:spacing w:line="360" w:lineRule="auto"/>
        <w:ind w:left="590"/>
        <w:rPr>
          <w:rFonts w:hint="eastAsia" w:ascii="宋体" w:hAnsi="宋体" w:eastAsia="宋体" w:cs="宋体"/>
          <w:sz w:val="28"/>
          <w:szCs w:val="28"/>
          <w:lang w:eastAsia="zh-CN"/>
        </w:rPr>
      </w:pPr>
      <w:r>
        <w:rPr>
          <w:rFonts w:ascii="宋体" w:hAnsi="宋体" w:eastAsia="宋体" w:cs="宋体"/>
          <w:spacing w:val="-1"/>
          <w:sz w:val="28"/>
          <w:szCs w:val="28"/>
          <w:lang w:eastAsia="zh-CN"/>
        </w:rPr>
        <w:t>3-2-2-3、巡逻时间，每日</w:t>
      </w:r>
      <w:r>
        <w:rPr>
          <w:rFonts w:ascii="宋体" w:hAnsi="宋体" w:eastAsia="宋体" w:cs="宋体"/>
          <w:spacing w:val="-59"/>
          <w:sz w:val="28"/>
          <w:szCs w:val="28"/>
          <w:lang w:eastAsia="zh-CN"/>
        </w:rPr>
        <w:t xml:space="preserve"> </w:t>
      </w:r>
      <w:r>
        <w:rPr>
          <w:rFonts w:ascii="宋体" w:hAnsi="宋体" w:eastAsia="宋体" w:cs="宋体"/>
          <w:spacing w:val="-1"/>
          <w:sz w:val="28"/>
          <w:szCs w:val="28"/>
          <w:lang w:eastAsia="zh-CN"/>
        </w:rPr>
        <w:t xml:space="preserve">23：00--- </w:t>
      </w:r>
      <w:r>
        <w:rPr>
          <w:rFonts w:ascii="宋体" w:hAnsi="宋体" w:eastAsia="宋体" w:cs="宋体"/>
          <w:spacing w:val="-2"/>
          <w:sz w:val="28"/>
          <w:szCs w:val="28"/>
          <w:lang w:eastAsia="zh-CN"/>
        </w:rPr>
        <w:t>次日</w:t>
      </w:r>
      <w:r>
        <w:rPr>
          <w:rFonts w:ascii="宋体" w:hAnsi="宋体" w:eastAsia="宋体" w:cs="宋体"/>
          <w:spacing w:val="-59"/>
          <w:sz w:val="28"/>
          <w:szCs w:val="28"/>
          <w:lang w:eastAsia="zh-CN"/>
        </w:rPr>
        <w:t xml:space="preserve"> </w:t>
      </w:r>
      <w:r>
        <w:rPr>
          <w:rFonts w:ascii="宋体" w:hAnsi="宋体" w:eastAsia="宋体" w:cs="宋体"/>
          <w:spacing w:val="-2"/>
          <w:sz w:val="28"/>
          <w:szCs w:val="28"/>
          <w:lang w:eastAsia="zh-CN"/>
        </w:rPr>
        <w:t>06：00。</w:t>
      </w:r>
    </w:p>
    <w:p w14:paraId="0320215F">
      <w:pPr>
        <w:spacing w:line="360" w:lineRule="auto"/>
        <w:ind w:left="596"/>
        <w:outlineLvl w:val="0"/>
        <w:rPr>
          <w:rFonts w:hint="eastAsia" w:ascii="宋体" w:hAnsi="宋体" w:eastAsia="宋体" w:cs="宋体"/>
          <w:sz w:val="28"/>
          <w:szCs w:val="28"/>
          <w:lang w:eastAsia="zh-CN"/>
        </w:rPr>
      </w:pPr>
      <w:r>
        <w:rPr>
          <w:rFonts w:ascii="宋体" w:hAnsi="宋体" w:eastAsia="宋体" w:cs="宋体"/>
          <w:b/>
          <w:bCs/>
          <w:spacing w:val="-8"/>
          <w:sz w:val="28"/>
          <w:szCs w:val="28"/>
          <w:lang w:eastAsia="zh-CN"/>
        </w:rPr>
        <w:t>四、服务期限：</w:t>
      </w:r>
      <w:r>
        <w:rPr>
          <w:rFonts w:ascii="宋体" w:hAnsi="宋体" w:eastAsia="宋体" w:cs="宋体"/>
          <w:spacing w:val="-70"/>
          <w:sz w:val="28"/>
          <w:szCs w:val="28"/>
          <w:lang w:eastAsia="zh-CN"/>
        </w:rPr>
        <w:t xml:space="preserve"> </w:t>
      </w:r>
      <w:r>
        <w:rPr>
          <w:rFonts w:ascii="宋体" w:hAnsi="宋体" w:eastAsia="宋体" w:cs="宋体"/>
          <w:spacing w:val="-8"/>
          <w:sz w:val="28"/>
          <w:szCs w:val="28"/>
          <w:lang w:eastAsia="zh-CN"/>
        </w:rPr>
        <w:t>自合同签订之日起</w:t>
      </w:r>
      <w:r>
        <w:rPr>
          <w:rFonts w:ascii="宋体" w:hAnsi="宋体" w:eastAsia="宋体" w:cs="宋体"/>
          <w:spacing w:val="-56"/>
          <w:sz w:val="28"/>
          <w:szCs w:val="28"/>
          <w:lang w:eastAsia="zh-CN"/>
        </w:rPr>
        <w:t xml:space="preserve"> </w:t>
      </w:r>
      <w:r>
        <w:rPr>
          <w:rFonts w:ascii="宋体" w:hAnsi="宋体" w:eastAsia="宋体" w:cs="宋体"/>
          <w:spacing w:val="-8"/>
          <w:sz w:val="28"/>
          <w:szCs w:val="28"/>
          <w:lang w:eastAsia="zh-CN"/>
        </w:rPr>
        <w:t>3</w:t>
      </w:r>
      <w:r>
        <w:rPr>
          <w:rFonts w:ascii="宋体" w:hAnsi="宋体" w:eastAsia="宋体" w:cs="宋体"/>
          <w:spacing w:val="-57"/>
          <w:sz w:val="28"/>
          <w:szCs w:val="28"/>
          <w:lang w:eastAsia="zh-CN"/>
        </w:rPr>
        <w:t xml:space="preserve"> </w:t>
      </w:r>
      <w:r>
        <w:rPr>
          <w:rFonts w:ascii="宋体" w:hAnsi="宋体" w:eastAsia="宋体" w:cs="宋体"/>
          <w:spacing w:val="-8"/>
          <w:sz w:val="28"/>
          <w:szCs w:val="28"/>
          <w:lang w:eastAsia="zh-CN"/>
        </w:rPr>
        <w:t>年</w:t>
      </w:r>
    </w:p>
    <w:p w14:paraId="02ACE353">
      <w:pPr>
        <w:spacing w:line="220" w:lineRule="auto"/>
        <w:rPr>
          <w:rFonts w:hint="eastAsia" w:ascii="宋体" w:hAnsi="宋体" w:eastAsia="宋体" w:cs="宋体"/>
          <w:sz w:val="28"/>
          <w:szCs w:val="28"/>
          <w:lang w:eastAsia="zh-CN"/>
        </w:rPr>
      </w:pPr>
    </w:p>
    <w:p w14:paraId="1D186C79">
      <w:pPr>
        <w:numPr>
          <w:ilvl w:val="0"/>
          <w:numId w:val="1"/>
        </w:numPr>
        <w:spacing w:line="22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人员配备</w:t>
      </w:r>
    </w:p>
    <w:tbl>
      <w:tblPr>
        <w:tblStyle w:val="9"/>
        <w:tblW w:w="8693" w:type="dxa"/>
        <w:tblInd w:w="0" w:type="dxa"/>
        <w:tblLayout w:type="fixed"/>
        <w:tblCellMar>
          <w:top w:w="0" w:type="dxa"/>
          <w:left w:w="0" w:type="dxa"/>
          <w:bottom w:w="0" w:type="dxa"/>
          <w:right w:w="0" w:type="dxa"/>
        </w:tblCellMar>
      </w:tblPr>
      <w:tblGrid>
        <w:gridCol w:w="576"/>
        <w:gridCol w:w="713"/>
        <w:gridCol w:w="4063"/>
        <w:gridCol w:w="2004"/>
        <w:gridCol w:w="1337"/>
      </w:tblGrid>
      <w:tr w14:paraId="71DFE0E8">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E34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序号</w:t>
            </w:r>
          </w:p>
        </w:tc>
        <w:tc>
          <w:tcPr>
            <w:tcW w:w="47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1ED5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项目</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3E2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人数</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CCB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备注</w:t>
            </w:r>
          </w:p>
        </w:tc>
      </w:tr>
      <w:tr w14:paraId="5AB18A21">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0D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1</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11E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管理人员</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9F7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项目经理</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86A4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7B089">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r w14:paraId="3B21C60C">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F6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2</w:t>
            </w:r>
          </w:p>
        </w:tc>
        <w:tc>
          <w:tcPr>
            <w:tcW w:w="71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AEAE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bidi="ar"/>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0EF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主管</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08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30CB0">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r w14:paraId="4834229F">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1A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3</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7EEDC">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EB1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保洁领班</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767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015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Cs w:val="21"/>
                <w:lang w:val="en-US" w:eastAsia="zh-CN"/>
              </w:rPr>
            </w:pPr>
          </w:p>
        </w:tc>
      </w:tr>
      <w:tr w14:paraId="21900A16">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47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4</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D1188">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D57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保安队长</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6FE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DF3B59">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r w14:paraId="6CE08718">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3C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5</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4866B6">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597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宿管领班</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18D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54372">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r w14:paraId="3676D499">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6D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6</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78830">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8DA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维修班长</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337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173640">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r w14:paraId="7F938A18">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9C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7</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EEC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岗位员工</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930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保洁员</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BAB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BCE2B">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lang w:val="en-US" w:eastAsia="zh-CN"/>
              </w:rPr>
            </w:pPr>
          </w:p>
        </w:tc>
      </w:tr>
      <w:tr w14:paraId="28FCBCAE">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6E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8</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03C57">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9BA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保安员</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79E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11</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0BA2C">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lang w:val="en-US" w:eastAsia="zh-CN"/>
              </w:rPr>
            </w:pPr>
          </w:p>
        </w:tc>
      </w:tr>
      <w:tr w14:paraId="40F6EEA5">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ECF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9</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EC3B1">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7739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监控员</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99A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819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Cs w:val="21"/>
                <w:lang w:val="en-US" w:eastAsia="zh-CN"/>
              </w:rPr>
            </w:pPr>
          </w:p>
        </w:tc>
      </w:tr>
      <w:tr w14:paraId="192A19C7">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A7D3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10</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814CB">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C4C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宿管老师</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9F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19</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770D69">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lang w:val="en-US" w:eastAsia="zh-CN"/>
              </w:rPr>
            </w:pPr>
          </w:p>
        </w:tc>
      </w:tr>
      <w:tr w14:paraId="297A447C">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EBC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11</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4AB05">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CB5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绿化员</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4AB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F68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Cs w:val="21"/>
                <w:lang w:val="en-US" w:eastAsia="zh-CN"/>
              </w:rPr>
            </w:pPr>
          </w:p>
        </w:tc>
      </w:tr>
      <w:tr w14:paraId="2E72F261">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549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12</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BCCF3">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55B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锅炉工</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F0D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D61C7">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r w14:paraId="50E10A4C">
        <w:tblPrEx>
          <w:tblCellMar>
            <w:top w:w="0" w:type="dxa"/>
            <w:left w:w="0" w:type="dxa"/>
            <w:bottom w:w="0" w:type="dxa"/>
            <w:right w:w="0" w:type="dxa"/>
          </w:tblCellMar>
        </w:tblPrEx>
        <w:trPr>
          <w:trHeight w:val="5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B0E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val="en-US" w:eastAsia="zh-CN" w:bidi="ar"/>
              </w:rPr>
              <w:t>13</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11616">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F81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维修工</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C3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kern w:val="0"/>
                <w:szCs w:val="21"/>
                <w:lang w:val="en-US" w:eastAsia="zh-CN" w:bidi="ar"/>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E1930">
            <w:pPr>
              <w:keepNext w:val="0"/>
              <w:keepLines w:val="0"/>
              <w:widowControl/>
              <w:suppressLineNumbers w:val="0"/>
              <w:spacing w:before="0" w:beforeAutospacing="0" w:after="0" w:afterAutospacing="0"/>
              <w:ind w:left="0" w:right="0"/>
              <w:jc w:val="center"/>
              <w:rPr>
                <w:rFonts w:hint="default" w:ascii="宋体" w:hAnsi="宋体" w:eastAsia="宋体" w:cs="宋体"/>
                <w:color w:val="000000"/>
                <w:szCs w:val="21"/>
              </w:rPr>
            </w:pPr>
          </w:p>
        </w:tc>
      </w:tr>
    </w:tbl>
    <w:p w14:paraId="6DB820AF">
      <w:pPr>
        <w:spacing w:before="262" w:line="224" w:lineRule="auto"/>
        <w:ind w:left="2542"/>
        <w:rPr>
          <w:rFonts w:ascii="宋体" w:hAnsi="宋体" w:eastAsia="宋体" w:cs="宋体"/>
          <w:b/>
          <w:bCs/>
          <w:spacing w:val="6"/>
          <w:sz w:val="31"/>
          <w:szCs w:val="31"/>
        </w:rPr>
      </w:pPr>
      <w:r>
        <w:rPr>
          <w:rFonts w:hint="eastAsia" w:ascii="宋体" w:hAnsi="宋体" w:eastAsia="宋体" w:cs="宋体"/>
          <w:sz w:val="28"/>
          <w:szCs w:val="28"/>
          <w:lang w:val="en-US" w:eastAsia="zh-CN"/>
        </w:rPr>
        <w:t xml:space="preserve"> </w:t>
      </w:r>
    </w:p>
    <w:p w14:paraId="0E3190BC">
      <w:pPr>
        <w:spacing w:before="262" w:line="224" w:lineRule="auto"/>
        <w:ind w:left="2542"/>
        <w:rPr>
          <w:rFonts w:ascii="宋体" w:hAnsi="宋体" w:eastAsia="宋体" w:cs="宋体"/>
          <w:b/>
          <w:bCs/>
          <w:spacing w:val="6"/>
          <w:sz w:val="31"/>
          <w:szCs w:val="31"/>
        </w:rPr>
      </w:pPr>
    </w:p>
    <w:p w14:paraId="3AC88259">
      <w:pPr>
        <w:spacing w:before="262" w:line="224" w:lineRule="auto"/>
        <w:ind w:left="2542"/>
        <w:rPr>
          <w:rFonts w:ascii="宋体" w:hAnsi="宋体" w:eastAsia="宋体" w:cs="宋体"/>
          <w:b/>
          <w:bCs/>
          <w:spacing w:val="6"/>
          <w:sz w:val="31"/>
          <w:szCs w:val="31"/>
        </w:rPr>
      </w:pPr>
    </w:p>
    <w:p w14:paraId="4FFE9642">
      <w:pPr>
        <w:spacing w:before="262" w:line="224" w:lineRule="auto"/>
        <w:ind w:left="2542"/>
        <w:rPr>
          <w:rFonts w:ascii="宋体" w:hAnsi="宋体" w:eastAsia="宋体" w:cs="宋体"/>
          <w:b/>
          <w:bCs/>
          <w:spacing w:val="6"/>
          <w:sz w:val="31"/>
          <w:szCs w:val="31"/>
        </w:rPr>
      </w:pPr>
    </w:p>
    <w:p w14:paraId="253CB663">
      <w:pPr>
        <w:spacing w:before="262" w:line="224" w:lineRule="auto"/>
        <w:ind w:left="2542"/>
        <w:rPr>
          <w:rFonts w:ascii="宋体" w:hAnsi="宋体" w:eastAsia="宋体" w:cs="宋体"/>
          <w:b/>
          <w:bCs/>
          <w:spacing w:val="6"/>
          <w:sz w:val="31"/>
          <w:szCs w:val="31"/>
        </w:rPr>
      </w:pPr>
    </w:p>
    <w:p w14:paraId="57F429DC">
      <w:pPr>
        <w:spacing w:before="262" w:line="224" w:lineRule="auto"/>
        <w:ind w:left="2542"/>
        <w:rPr>
          <w:rFonts w:ascii="宋体" w:hAnsi="宋体" w:eastAsia="宋体" w:cs="宋体"/>
          <w:b/>
          <w:bCs/>
          <w:spacing w:val="6"/>
          <w:sz w:val="31"/>
          <w:szCs w:val="31"/>
        </w:rPr>
      </w:pPr>
    </w:p>
    <w:p w14:paraId="6325CF27">
      <w:pPr>
        <w:spacing w:before="262" w:line="224" w:lineRule="auto"/>
        <w:ind w:left="2542"/>
        <w:rPr>
          <w:rFonts w:ascii="宋体" w:hAnsi="宋体" w:eastAsia="宋体" w:cs="宋体"/>
          <w:b/>
          <w:bCs/>
          <w:spacing w:val="6"/>
          <w:sz w:val="31"/>
          <w:szCs w:val="31"/>
        </w:rPr>
      </w:pPr>
    </w:p>
    <w:p w14:paraId="6AB5A9B9">
      <w:pPr>
        <w:spacing w:before="262" w:line="224" w:lineRule="auto"/>
        <w:ind w:left="2542"/>
        <w:rPr>
          <w:rFonts w:ascii="宋体" w:hAnsi="宋体" w:eastAsia="宋体" w:cs="宋体"/>
          <w:b/>
          <w:bCs/>
          <w:spacing w:val="6"/>
          <w:sz w:val="31"/>
          <w:szCs w:val="31"/>
        </w:rPr>
      </w:pPr>
    </w:p>
    <w:p w14:paraId="149BFC1A">
      <w:pPr>
        <w:spacing w:before="262" w:line="224" w:lineRule="auto"/>
        <w:ind w:left="2542"/>
        <w:rPr>
          <w:rFonts w:ascii="宋体" w:hAnsi="宋体" w:eastAsia="宋体" w:cs="宋体"/>
          <w:b/>
          <w:bCs/>
          <w:spacing w:val="6"/>
          <w:sz w:val="31"/>
          <w:szCs w:val="31"/>
        </w:rPr>
      </w:pPr>
    </w:p>
    <w:p w14:paraId="3E33AE54">
      <w:pPr>
        <w:spacing w:before="262" w:line="224" w:lineRule="auto"/>
        <w:ind w:left="2542"/>
        <w:rPr>
          <w:rFonts w:ascii="宋体" w:hAnsi="宋体" w:eastAsia="宋体" w:cs="宋体"/>
          <w:b/>
          <w:bCs/>
          <w:spacing w:val="6"/>
          <w:sz w:val="31"/>
          <w:szCs w:val="31"/>
        </w:rPr>
      </w:pPr>
    </w:p>
    <w:p w14:paraId="626E21D9">
      <w:pPr>
        <w:spacing w:before="262" w:line="224" w:lineRule="auto"/>
        <w:ind w:left="2542"/>
        <w:rPr>
          <w:rFonts w:ascii="宋体" w:hAnsi="宋体" w:eastAsia="宋体" w:cs="宋体"/>
          <w:b/>
          <w:bCs/>
          <w:spacing w:val="6"/>
          <w:sz w:val="31"/>
          <w:szCs w:val="31"/>
        </w:rPr>
      </w:pPr>
    </w:p>
    <w:p w14:paraId="313A1D4F">
      <w:pPr>
        <w:spacing w:before="262" w:line="224" w:lineRule="auto"/>
        <w:ind w:left="2542"/>
        <w:rPr>
          <w:rFonts w:ascii="宋体" w:hAnsi="宋体" w:eastAsia="宋体" w:cs="宋体"/>
          <w:b/>
          <w:bCs/>
          <w:spacing w:val="6"/>
          <w:sz w:val="31"/>
          <w:szCs w:val="31"/>
        </w:rPr>
      </w:pPr>
    </w:p>
    <w:p w14:paraId="644EF78E">
      <w:pPr>
        <w:spacing w:before="262" w:line="224" w:lineRule="auto"/>
        <w:ind w:left="2542"/>
        <w:rPr>
          <w:rFonts w:ascii="宋体" w:hAnsi="宋体" w:eastAsia="宋体" w:cs="宋体"/>
          <w:b/>
          <w:bCs/>
          <w:spacing w:val="6"/>
          <w:sz w:val="31"/>
          <w:szCs w:val="31"/>
        </w:rPr>
      </w:pPr>
    </w:p>
    <w:p w14:paraId="05024DAC">
      <w:pPr>
        <w:spacing w:before="262" w:line="224" w:lineRule="auto"/>
        <w:ind w:left="2542"/>
        <w:rPr>
          <w:rFonts w:ascii="宋体" w:hAnsi="宋体" w:eastAsia="宋体" w:cs="宋体"/>
          <w:b/>
          <w:bCs/>
          <w:spacing w:val="6"/>
          <w:sz w:val="31"/>
          <w:szCs w:val="31"/>
        </w:rPr>
      </w:pPr>
    </w:p>
    <w:p w14:paraId="578687EB">
      <w:pPr>
        <w:spacing w:before="262" w:line="224" w:lineRule="auto"/>
        <w:ind w:left="2542"/>
        <w:rPr>
          <w:rFonts w:ascii="宋体" w:hAnsi="宋体" w:eastAsia="宋体" w:cs="宋体"/>
          <w:b/>
          <w:bCs/>
          <w:spacing w:val="6"/>
          <w:sz w:val="31"/>
          <w:szCs w:val="31"/>
        </w:rPr>
      </w:pPr>
    </w:p>
    <w:p w14:paraId="12682E55">
      <w:pPr>
        <w:spacing w:before="262" w:line="224" w:lineRule="auto"/>
        <w:ind w:left="2542"/>
        <w:rPr>
          <w:rFonts w:ascii="宋体" w:hAnsi="宋体" w:eastAsia="宋体" w:cs="宋体"/>
          <w:b/>
          <w:bCs/>
          <w:spacing w:val="6"/>
          <w:sz w:val="31"/>
          <w:szCs w:val="31"/>
        </w:rPr>
      </w:pPr>
    </w:p>
    <w:p w14:paraId="5BD024BB">
      <w:pPr>
        <w:spacing w:before="262" w:line="224" w:lineRule="auto"/>
        <w:ind w:left="2542"/>
        <w:rPr>
          <w:rFonts w:ascii="宋体" w:hAnsi="宋体" w:eastAsia="宋体" w:cs="宋体"/>
          <w:b/>
          <w:bCs/>
          <w:spacing w:val="6"/>
          <w:sz w:val="31"/>
          <w:szCs w:val="31"/>
        </w:rPr>
      </w:pPr>
    </w:p>
    <w:p w14:paraId="46308ECD">
      <w:pPr>
        <w:spacing w:before="262" w:line="224" w:lineRule="auto"/>
        <w:ind w:left="2542"/>
        <w:rPr>
          <w:rFonts w:ascii="宋体" w:hAnsi="宋体" w:eastAsia="宋体" w:cs="宋体"/>
          <w:sz w:val="31"/>
          <w:szCs w:val="31"/>
        </w:rPr>
      </w:pPr>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招标投标文件格式</w:t>
      </w:r>
    </w:p>
    <w:p w14:paraId="59E914DE">
      <w:pPr>
        <w:spacing w:before="65" w:line="224" w:lineRule="auto"/>
        <w:ind w:right="2"/>
        <w:jc w:val="right"/>
        <w:rPr>
          <w:rFonts w:ascii="宋体" w:hAnsi="宋体" w:eastAsia="宋体" w:cs="宋体"/>
          <w:sz w:val="31"/>
          <w:szCs w:val="31"/>
        </w:rPr>
      </w:pPr>
      <w:r>
        <w:rPr>
          <w:rFonts w:ascii="宋体" w:hAnsi="宋体" w:eastAsia="宋体" w:cs="宋体"/>
          <w:b/>
          <w:bCs/>
          <w:spacing w:val="2"/>
          <w:sz w:val="31"/>
          <w:szCs w:val="31"/>
        </w:rPr>
        <w:t>正本/副本</w:t>
      </w:r>
    </w:p>
    <w:p w14:paraId="1E4E3C70">
      <w:pPr>
        <w:pStyle w:val="5"/>
        <w:spacing w:line="254" w:lineRule="auto"/>
      </w:pPr>
    </w:p>
    <w:p w14:paraId="4069EA69">
      <w:pPr>
        <w:pStyle w:val="5"/>
        <w:spacing w:line="255" w:lineRule="auto"/>
      </w:pPr>
    </w:p>
    <w:p w14:paraId="34A7A5C4">
      <w:pPr>
        <w:pStyle w:val="5"/>
        <w:spacing w:line="255" w:lineRule="auto"/>
      </w:pPr>
    </w:p>
    <w:p w14:paraId="71377411">
      <w:pPr>
        <w:spacing w:before="100" w:line="224" w:lineRule="auto"/>
        <w:ind w:left="11"/>
        <w:rPr>
          <w:rFonts w:ascii="宋体" w:hAnsi="宋体" w:eastAsia="宋体" w:cs="宋体"/>
          <w:sz w:val="31"/>
          <w:szCs w:val="31"/>
        </w:rPr>
      </w:pPr>
      <w:r>
        <w:rPr>
          <w:rFonts w:ascii="宋体" w:hAnsi="宋体" w:eastAsia="宋体" w:cs="宋体"/>
          <w:b/>
          <w:bCs/>
          <w:spacing w:val="5"/>
          <w:sz w:val="31"/>
          <w:szCs w:val="31"/>
        </w:rPr>
        <w:t>政府采购项目</w:t>
      </w:r>
    </w:p>
    <w:p w14:paraId="4FBD09BA">
      <w:pPr>
        <w:spacing w:before="245" w:line="224" w:lineRule="auto"/>
        <w:ind w:left="11"/>
        <w:rPr>
          <w:rFonts w:ascii="宋体" w:hAnsi="宋体" w:eastAsia="宋体" w:cs="宋体"/>
          <w:sz w:val="31"/>
          <w:szCs w:val="31"/>
        </w:rPr>
      </w:pPr>
      <w:r>
        <w:rPr>
          <w:rFonts w:ascii="宋体" w:hAnsi="宋体" w:eastAsia="宋体" w:cs="宋体"/>
          <w:b/>
          <w:bCs/>
          <w:spacing w:val="5"/>
          <w:sz w:val="31"/>
          <w:szCs w:val="31"/>
        </w:rPr>
        <w:t>采购项目编号：</w:t>
      </w:r>
      <w:r>
        <w:rPr>
          <w:rFonts w:hint="eastAsia" w:ascii="宋体" w:hAnsi="宋体" w:eastAsia="宋体" w:cs="宋体"/>
          <w:b/>
          <w:bCs/>
          <w:spacing w:val="5"/>
          <w:sz w:val="31"/>
          <w:szCs w:val="31"/>
        </w:rPr>
        <w:t>ZCSP-延川县-2025-00101</w:t>
      </w:r>
    </w:p>
    <w:p w14:paraId="171A4D50">
      <w:pPr>
        <w:pStyle w:val="5"/>
        <w:spacing w:line="245" w:lineRule="auto"/>
      </w:pPr>
    </w:p>
    <w:p w14:paraId="2221D1EB">
      <w:pPr>
        <w:pStyle w:val="5"/>
        <w:spacing w:line="245" w:lineRule="auto"/>
      </w:pPr>
    </w:p>
    <w:p w14:paraId="7AAF3326">
      <w:pPr>
        <w:pStyle w:val="5"/>
        <w:spacing w:line="245" w:lineRule="auto"/>
      </w:pPr>
    </w:p>
    <w:p w14:paraId="5FA2A663">
      <w:pPr>
        <w:pStyle w:val="5"/>
        <w:spacing w:line="246" w:lineRule="auto"/>
      </w:pPr>
    </w:p>
    <w:p w14:paraId="6F31A4C5">
      <w:pPr>
        <w:pStyle w:val="5"/>
        <w:spacing w:line="246" w:lineRule="auto"/>
      </w:pPr>
    </w:p>
    <w:p w14:paraId="2523DA42">
      <w:pPr>
        <w:spacing w:before="320" w:line="223" w:lineRule="auto"/>
        <w:jc w:val="center"/>
        <w:rPr>
          <w:rFonts w:hint="eastAsia" w:ascii="宋体" w:hAnsi="宋体" w:eastAsia="宋体" w:cs="宋体"/>
          <w:sz w:val="41"/>
          <w:szCs w:val="41"/>
          <w:lang w:eastAsia="zh-CN"/>
        </w:rPr>
      </w:pPr>
      <w:r>
        <w:rPr>
          <w:rFonts w:hint="eastAsia" w:ascii="宋体" w:hAnsi="宋体" w:eastAsia="宋体" w:cs="宋体"/>
          <w:b/>
          <w:bCs/>
          <w:spacing w:val="6"/>
          <w:sz w:val="41"/>
          <w:szCs w:val="41"/>
          <w:lang w:eastAsia="zh-CN"/>
        </w:rPr>
        <w:t>清华大学附属中学文安驿学校关于物业外包管理服务的采购项目</w:t>
      </w:r>
    </w:p>
    <w:p w14:paraId="47DBCFAD">
      <w:pPr>
        <w:pStyle w:val="5"/>
        <w:spacing w:line="244" w:lineRule="auto"/>
      </w:pPr>
    </w:p>
    <w:p w14:paraId="5D1B1AE4">
      <w:pPr>
        <w:pStyle w:val="5"/>
        <w:spacing w:line="244" w:lineRule="auto"/>
      </w:pPr>
    </w:p>
    <w:p w14:paraId="2C979366">
      <w:pPr>
        <w:pStyle w:val="5"/>
        <w:spacing w:line="244" w:lineRule="auto"/>
      </w:pPr>
    </w:p>
    <w:p w14:paraId="68B56CD0">
      <w:pPr>
        <w:pStyle w:val="5"/>
        <w:spacing w:line="244" w:lineRule="auto"/>
      </w:pPr>
    </w:p>
    <w:p w14:paraId="34BB550B">
      <w:pPr>
        <w:pStyle w:val="5"/>
        <w:spacing w:line="244" w:lineRule="auto"/>
      </w:pPr>
    </w:p>
    <w:p w14:paraId="407FD9CA">
      <w:pPr>
        <w:pStyle w:val="5"/>
        <w:spacing w:line="245" w:lineRule="auto"/>
      </w:pPr>
    </w:p>
    <w:p w14:paraId="43FCF9F5">
      <w:pPr>
        <w:pStyle w:val="5"/>
        <w:spacing w:line="245" w:lineRule="auto"/>
      </w:pPr>
    </w:p>
    <w:p w14:paraId="2651EA30">
      <w:pPr>
        <w:pStyle w:val="5"/>
        <w:spacing w:line="245" w:lineRule="auto"/>
      </w:pPr>
    </w:p>
    <w:p w14:paraId="75C31D53">
      <w:pPr>
        <w:spacing w:before="169" w:line="220" w:lineRule="auto"/>
        <w:ind w:left="3516"/>
        <w:outlineLvl w:val="1"/>
        <w:rPr>
          <w:rFonts w:ascii="宋体" w:hAnsi="宋体" w:eastAsia="宋体" w:cs="宋体"/>
          <w:sz w:val="52"/>
          <w:szCs w:val="52"/>
        </w:rPr>
      </w:pPr>
      <w:bookmarkStart w:id="25" w:name="bookmark22"/>
      <w:bookmarkEnd w:id="25"/>
      <w:r>
        <w:rPr>
          <w:rFonts w:ascii="宋体" w:hAnsi="宋体" w:eastAsia="宋体" w:cs="宋体"/>
          <w:b/>
          <w:bCs/>
          <w:spacing w:val="-11"/>
          <w:sz w:val="52"/>
          <w:szCs w:val="52"/>
        </w:rPr>
        <w:t>投标文件</w:t>
      </w:r>
    </w:p>
    <w:p w14:paraId="07E90C43">
      <w:pPr>
        <w:pStyle w:val="5"/>
        <w:spacing w:line="248" w:lineRule="auto"/>
      </w:pPr>
    </w:p>
    <w:p w14:paraId="2CCB1F5F">
      <w:pPr>
        <w:pStyle w:val="5"/>
        <w:spacing w:line="248" w:lineRule="auto"/>
      </w:pPr>
    </w:p>
    <w:p w14:paraId="63F73D87">
      <w:pPr>
        <w:pStyle w:val="5"/>
        <w:spacing w:line="248" w:lineRule="auto"/>
      </w:pPr>
    </w:p>
    <w:p w14:paraId="69FDD310">
      <w:pPr>
        <w:pStyle w:val="5"/>
        <w:spacing w:line="248" w:lineRule="auto"/>
      </w:pPr>
    </w:p>
    <w:p w14:paraId="52F24BC7">
      <w:pPr>
        <w:pStyle w:val="5"/>
        <w:spacing w:line="248" w:lineRule="auto"/>
      </w:pPr>
    </w:p>
    <w:p w14:paraId="07DBFD7E">
      <w:pPr>
        <w:pStyle w:val="5"/>
        <w:spacing w:line="249" w:lineRule="auto"/>
      </w:pPr>
    </w:p>
    <w:p w14:paraId="0AA5C266">
      <w:pPr>
        <w:pStyle w:val="5"/>
        <w:spacing w:line="249" w:lineRule="auto"/>
      </w:pPr>
    </w:p>
    <w:p w14:paraId="287D9733">
      <w:pPr>
        <w:pStyle w:val="5"/>
        <w:spacing w:line="249" w:lineRule="auto"/>
      </w:pPr>
    </w:p>
    <w:p w14:paraId="07951266">
      <w:pPr>
        <w:pStyle w:val="5"/>
        <w:spacing w:line="249" w:lineRule="auto"/>
      </w:pPr>
    </w:p>
    <w:p w14:paraId="0BBE0126">
      <w:pPr>
        <w:pStyle w:val="5"/>
        <w:spacing w:line="249" w:lineRule="auto"/>
      </w:pPr>
    </w:p>
    <w:p w14:paraId="3B947073">
      <w:pPr>
        <w:pStyle w:val="5"/>
        <w:spacing w:line="249" w:lineRule="auto"/>
      </w:pPr>
    </w:p>
    <w:p w14:paraId="5675C923">
      <w:pPr>
        <w:pStyle w:val="5"/>
        <w:spacing w:line="249" w:lineRule="auto"/>
      </w:pPr>
    </w:p>
    <w:p w14:paraId="16E2D2B2">
      <w:pPr>
        <w:pStyle w:val="5"/>
        <w:spacing w:line="249" w:lineRule="auto"/>
      </w:pPr>
    </w:p>
    <w:p w14:paraId="1D6C6AF8">
      <w:pPr>
        <w:spacing w:before="102" w:line="225" w:lineRule="auto"/>
        <w:ind w:left="612"/>
        <w:rPr>
          <w:rFonts w:ascii="宋体" w:hAnsi="宋体" w:eastAsia="宋体" w:cs="宋体"/>
          <w:sz w:val="31"/>
          <w:szCs w:val="31"/>
        </w:rPr>
      </w:pPr>
      <w:r>
        <w:rPr>
          <w:rFonts w:ascii="宋体" w:hAnsi="宋体" w:eastAsia="宋体" w:cs="宋体"/>
          <w:b/>
          <w:bCs/>
          <w:spacing w:val="-5"/>
          <w:sz w:val="30"/>
          <w:szCs w:val="30"/>
        </w:rPr>
        <w:t>供应商（盖章</w:t>
      </w:r>
      <w:r>
        <w:rPr>
          <w:rFonts w:ascii="宋体" w:hAnsi="宋体" w:eastAsia="宋体" w:cs="宋体"/>
          <w:b/>
          <w:bCs/>
          <w:spacing w:val="5"/>
          <w:sz w:val="30"/>
          <w:szCs w:val="30"/>
        </w:rPr>
        <w:t>）</w:t>
      </w:r>
      <w:r>
        <w:rPr>
          <w:rFonts w:ascii="宋体" w:hAnsi="宋体" w:eastAsia="宋体" w:cs="宋体"/>
          <w:b/>
          <w:bCs/>
          <w:spacing w:val="5"/>
          <w:sz w:val="31"/>
          <w:szCs w:val="31"/>
        </w:rPr>
        <w:t>：</w:t>
      </w:r>
      <w:r>
        <w:rPr>
          <w:rFonts w:ascii="宋体" w:hAnsi="宋体" w:eastAsia="宋体" w:cs="宋体"/>
          <w:sz w:val="31"/>
          <w:szCs w:val="31"/>
          <w:u w:val="single" w:color="auto"/>
        </w:rPr>
        <w:t xml:space="preserve">                    </w:t>
      </w:r>
    </w:p>
    <w:p w14:paraId="32D46A80">
      <w:pPr>
        <w:pStyle w:val="5"/>
        <w:spacing w:line="293" w:lineRule="auto"/>
      </w:pPr>
    </w:p>
    <w:p w14:paraId="1AF1BAC8">
      <w:pPr>
        <w:pStyle w:val="5"/>
        <w:spacing w:line="293" w:lineRule="auto"/>
      </w:pPr>
    </w:p>
    <w:p w14:paraId="7B34D9DE">
      <w:pPr>
        <w:pStyle w:val="5"/>
        <w:spacing w:line="293" w:lineRule="auto"/>
      </w:pPr>
    </w:p>
    <w:p w14:paraId="6F2E6BF7">
      <w:pPr>
        <w:tabs>
          <w:tab w:val="left" w:pos="3816"/>
        </w:tabs>
        <w:spacing w:before="101" w:line="225" w:lineRule="auto"/>
        <w:ind w:left="3012"/>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41"/>
          <w:sz w:val="31"/>
          <w:szCs w:val="31"/>
        </w:rPr>
        <w:t xml:space="preserve"> </w:t>
      </w:r>
      <w:r>
        <w:rPr>
          <w:rFonts w:ascii="宋体" w:hAnsi="宋体" w:eastAsia="宋体" w:cs="宋体"/>
          <w:b/>
          <w:bCs/>
          <w:spacing w:val="-9"/>
          <w:sz w:val="31"/>
          <w:szCs w:val="31"/>
        </w:rPr>
        <w:t>年</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134"/>
          <w:sz w:val="31"/>
          <w:szCs w:val="31"/>
        </w:rPr>
        <w:t xml:space="preserve"> </w:t>
      </w:r>
      <w:r>
        <w:rPr>
          <w:rFonts w:ascii="宋体" w:hAnsi="宋体" w:eastAsia="宋体" w:cs="宋体"/>
          <w:b/>
          <w:bCs/>
          <w:spacing w:val="-9"/>
          <w:sz w:val="31"/>
          <w:szCs w:val="31"/>
        </w:rPr>
        <w:t>月</w:t>
      </w:r>
      <w:r>
        <w:rPr>
          <w:rFonts w:ascii="宋体" w:hAnsi="宋体" w:eastAsia="宋体" w:cs="宋体"/>
          <w:spacing w:val="-153"/>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4"/>
          <w:sz w:val="31"/>
          <w:szCs w:val="31"/>
        </w:rPr>
        <w:t xml:space="preserve"> </w:t>
      </w:r>
      <w:r>
        <w:rPr>
          <w:rFonts w:ascii="宋体" w:hAnsi="宋体" w:eastAsia="宋体" w:cs="宋体"/>
          <w:b/>
          <w:bCs/>
          <w:spacing w:val="-9"/>
          <w:sz w:val="31"/>
          <w:szCs w:val="31"/>
        </w:rPr>
        <w:t>日</w:t>
      </w:r>
    </w:p>
    <w:p w14:paraId="0FE3898C">
      <w:pPr>
        <w:pStyle w:val="5"/>
        <w:spacing w:line="298" w:lineRule="auto"/>
        <w:rPr>
          <w:rFonts w:hint="eastAsia" w:eastAsia="宋体"/>
          <w:lang w:eastAsia="zh-CN"/>
        </w:rPr>
      </w:pPr>
      <w:r>
        <w:rPr>
          <w:rFonts w:hint="eastAsia" w:ascii="宋体" w:hAnsi="宋体" w:eastAsia="宋体" w:cs="宋体"/>
          <w:sz w:val="31"/>
          <w:szCs w:val="31"/>
          <w:lang w:eastAsia="zh-CN"/>
        </w:rPr>
        <w:t xml:space="preserve"> </w:t>
      </w:r>
    </w:p>
    <w:p w14:paraId="33297832">
      <w:pPr>
        <w:spacing w:before="91" w:line="222" w:lineRule="auto"/>
        <w:ind w:left="4178"/>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6988907C">
      <w:pPr>
        <w:pStyle w:val="5"/>
        <w:spacing w:line="247" w:lineRule="auto"/>
      </w:pPr>
    </w:p>
    <w:p w14:paraId="6F1D0CB0">
      <w:pPr>
        <w:pStyle w:val="5"/>
        <w:spacing w:line="247" w:lineRule="auto"/>
      </w:pPr>
    </w:p>
    <w:p w14:paraId="22A14F7F">
      <w:pPr>
        <w:pStyle w:val="5"/>
        <w:spacing w:line="247" w:lineRule="auto"/>
      </w:pPr>
    </w:p>
    <w:p w14:paraId="61FF18E6">
      <w:pPr>
        <w:pStyle w:val="5"/>
        <w:spacing w:line="247" w:lineRule="auto"/>
      </w:pPr>
    </w:p>
    <w:p w14:paraId="51A124EF">
      <w:pPr>
        <w:pStyle w:val="5"/>
        <w:spacing w:line="247" w:lineRule="auto"/>
      </w:pPr>
    </w:p>
    <w:p w14:paraId="4F815496">
      <w:pPr>
        <w:pStyle w:val="5"/>
        <w:spacing w:line="247" w:lineRule="auto"/>
      </w:pPr>
    </w:p>
    <w:p w14:paraId="2DE21407">
      <w:pPr>
        <w:pStyle w:val="5"/>
        <w:spacing w:line="247" w:lineRule="auto"/>
      </w:pPr>
    </w:p>
    <w:p w14:paraId="68E8518B">
      <w:pPr>
        <w:pStyle w:val="5"/>
        <w:spacing w:line="247" w:lineRule="auto"/>
      </w:pPr>
    </w:p>
    <w:p w14:paraId="6600C2A7">
      <w:pPr>
        <w:pStyle w:val="5"/>
        <w:spacing w:line="248" w:lineRule="auto"/>
      </w:pPr>
    </w:p>
    <w:p w14:paraId="488F1098">
      <w:pPr>
        <w:pStyle w:val="5"/>
        <w:spacing w:line="248" w:lineRule="auto"/>
      </w:pPr>
    </w:p>
    <w:p w14:paraId="2CC04E33">
      <w:pPr>
        <w:spacing w:before="91" w:line="220" w:lineRule="auto"/>
        <w:ind w:left="1696"/>
        <w:outlineLvl w:val="1"/>
        <w:rPr>
          <w:rFonts w:ascii="宋体" w:hAnsi="宋体" w:eastAsia="宋体" w:cs="宋体"/>
          <w:sz w:val="28"/>
          <w:szCs w:val="28"/>
        </w:rPr>
      </w:pPr>
      <w:r>
        <w:rPr>
          <w:rFonts w:ascii="宋体" w:hAnsi="宋体" w:eastAsia="宋体" w:cs="宋体"/>
          <w:b/>
          <w:bCs/>
          <w:spacing w:val="-4"/>
          <w:sz w:val="28"/>
          <w:szCs w:val="28"/>
        </w:rPr>
        <w:t>第一部分：投标函</w:t>
      </w:r>
    </w:p>
    <w:p w14:paraId="712FB7C9">
      <w:pPr>
        <w:spacing w:before="207" w:line="290" w:lineRule="auto"/>
        <w:ind w:left="3088" w:right="3186" w:hanging="1392"/>
        <w:rPr>
          <w:rFonts w:ascii="宋体" w:hAnsi="宋体" w:eastAsia="宋体" w:cs="宋体"/>
          <w:sz w:val="28"/>
          <w:szCs w:val="28"/>
        </w:rPr>
      </w:pPr>
      <w:r>
        <w:rPr>
          <w:rFonts w:ascii="宋体" w:hAnsi="宋体" w:eastAsia="宋体" w:cs="宋体"/>
          <w:b/>
          <w:bCs/>
          <w:spacing w:val="-4"/>
          <w:sz w:val="28"/>
          <w:szCs w:val="28"/>
        </w:rPr>
        <w:t>第二部分：开标一览表（报价表）</w:t>
      </w:r>
      <w:r>
        <w:rPr>
          <w:rFonts w:ascii="宋体" w:hAnsi="宋体" w:eastAsia="宋体" w:cs="宋体"/>
          <w:spacing w:val="1"/>
          <w:sz w:val="28"/>
          <w:szCs w:val="28"/>
        </w:rPr>
        <w:t xml:space="preserve"> </w:t>
      </w:r>
      <w:r>
        <w:rPr>
          <w:rFonts w:ascii="宋体" w:hAnsi="宋体" w:eastAsia="宋体" w:cs="宋体"/>
          <w:b/>
          <w:bCs/>
          <w:spacing w:val="-4"/>
          <w:sz w:val="28"/>
          <w:szCs w:val="28"/>
        </w:rPr>
        <w:t>报价明细表</w:t>
      </w:r>
    </w:p>
    <w:p w14:paraId="59C4E470">
      <w:pPr>
        <w:spacing w:before="213" w:line="220" w:lineRule="auto"/>
        <w:ind w:left="1691"/>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资格证明文件</w:t>
      </w:r>
    </w:p>
    <w:p w14:paraId="2765DE69">
      <w:pPr>
        <w:spacing w:before="209" w:line="220" w:lineRule="auto"/>
        <w:ind w:left="1696"/>
        <w:rPr>
          <w:rFonts w:ascii="宋体" w:hAnsi="宋体" w:eastAsia="宋体" w:cs="宋体"/>
          <w:sz w:val="28"/>
          <w:szCs w:val="28"/>
        </w:rPr>
      </w:pPr>
      <w:r>
        <w:rPr>
          <w:rFonts w:ascii="宋体" w:hAnsi="宋体" w:eastAsia="宋体" w:cs="宋体"/>
          <w:b/>
          <w:bCs/>
          <w:spacing w:val="-3"/>
          <w:sz w:val="28"/>
          <w:szCs w:val="28"/>
        </w:rPr>
        <w:t>第四部分：投标方案说明</w:t>
      </w:r>
    </w:p>
    <w:p w14:paraId="4417A3BE">
      <w:pPr>
        <w:spacing w:before="211" w:line="220" w:lineRule="auto"/>
        <w:ind w:left="1691"/>
        <w:rPr>
          <w:rFonts w:ascii="宋体" w:hAnsi="宋体" w:eastAsia="宋体" w:cs="宋体"/>
          <w:sz w:val="28"/>
          <w:szCs w:val="28"/>
        </w:rPr>
      </w:pPr>
      <w:r>
        <w:rPr>
          <w:rFonts w:ascii="宋体" w:hAnsi="宋体" w:eastAsia="宋体" w:cs="宋体"/>
          <w:b/>
          <w:bCs/>
          <w:spacing w:val="-4"/>
          <w:sz w:val="28"/>
          <w:szCs w:val="28"/>
        </w:rPr>
        <w:t>第五部分：业绩证明</w:t>
      </w:r>
    </w:p>
    <w:p w14:paraId="11C0281F">
      <w:pPr>
        <w:spacing w:before="210" w:line="290" w:lineRule="auto"/>
        <w:ind w:left="3116" w:right="1768" w:hanging="1425"/>
        <w:rPr>
          <w:rFonts w:ascii="宋体" w:hAnsi="宋体" w:eastAsia="宋体" w:cs="宋体"/>
          <w:sz w:val="28"/>
          <w:szCs w:val="28"/>
        </w:rPr>
      </w:pPr>
      <w:r>
        <w:rPr>
          <w:rFonts w:ascii="宋体" w:hAnsi="宋体" w:eastAsia="宋体" w:cs="宋体"/>
          <w:b/>
          <w:bCs/>
          <w:spacing w:val="-3"/>
          <w:sz w:val="28"/>
          <w:szCs w:val="28"/>
        </w:rPr>
        <w:t>第六部分：拒绝政府采购领域商业贿赂承诺书</w:t>
      </w:r>
      <w:r>
        <w:rPr>
          <w:rFonts w:ascii="宋体" w:hAnsi="宋体" w:eastAsia="宋体" w:cs="宋体"/>
          <w:spacing w:val="10"/>
          <w:sz w:val="28"/>
          <w:szCs w:val="28"/>
        </w:rPr>
        <w:t xml:space="preserve"> </w:t>
      </w:r>
    </w:p>
    <w:p w14:paraId="6BAA9F93">
      <w:pPr>
        <w:spacing w:before="211" w:line="220" w:lineRule="auto"/>
        <w:ind w:left="3093"/>
        <w:rPr>
          <w:rFonts w:ascii="宋体" w:hAnsi="宋体" w:eastAsia="宋体" w:cs="宋体"/>
          <w:sz w:val="28"/>
          <w:szCs w:val="28"/>
        </w:rPr>
      </w:pPr>
      <w:r>
        <w:rPr>
          <w:rFonts w:ascii="宋体" w:hAnsi="宋体" w:eastAsia="宋体" w:cs="宋体"/>
          <w:b/>
          <w:bCs/>
          <w:spacing w:val="-3"/>
          <w:sz w:val="28"/>
          <w:szCs w:val="28"/>
        </w:rPr>
        <w:t>投标人认为有必要补充说明的事宜</w:t>
      </w:r>
    </w:p>
    <w:p w14:paraId="1B03C6D2">
      <w:pPr>
        <w:pStyle w:val="5"/>
        <w:spacing w:line="298" w:lineRule="auto"/>
        <w:rPr>
          <w:rFonts w:hint="eastAsia" w:eastAsia="宋体"/>
          <w:lang w:eastAsia="zh-CN"/>
        </w:rPr>
      </w:pPr>
      <w:r>
        <w:rPr>
          <w:rFonts w:hint="eastAsia" w:ascii="宋体" w:hAnsi="宋体" w:eastAsia="宋体" w:cs="宋体"/>
          <w:sz w:val="28"/>
          <w:szCs w:val="28"/>
          <w:lang w:eastAsia="zh-CN"/>
        </w:rPr>
        <w:t xml:space="preserve"> </w:t>
      </w:r>
    </w:p>
    <w:p w14:paraId="7FF70521">
      <w:pPr>
        <w:spacing w:before="91" w:line="220" w:lineRule="auto"/>
        <w:ind w:left="3740"/>
        <w:rPr>
          <w:rFonts w:ascii="宋体" w:hAnsi="宋体" w:eastAsia="宋体" w:cs="宋体"/>
          <w:b/>
          <w:bCs/>
          <w:spacing w:val="-3"/>
          <w:sz w:val="28"/>
          <w:szCs w:val="28"/>
        </w:rPr>
      </w:pPr>
    </w:p>
    <w:p w14:paraId="33F31755">
      <w:pPr>
        <w:spacing w:before="91" w:line="220" w:lineRule="auto"/>
        <w:ind w:left="3740"/>
        <w:rPr>
          <w:rFonts w:ascii="宋体" w:hAnsi="宋体" w:eastAsia="宋体" w:cs="宋体"/>
          <w:b/>
          <w:bCs/>
          <w:spacing w:val="-3"/>
          <w:sz w:val="28"/>
          <w:szCs w:val="28"/>
        </w:rPr>
      </w:pPr>
    </w:p>
    <w:p w14:paraId="71361DAD">
      <w:pPr>
        <w:spacing w:before="91" w:line="220" w:lineRule="auto"/>
        <w:ind w:left="3740"/>
        <w:rPr>
          <w:rFonts w:ascii="宋体" w:hAnsi="宋体" w:eastAsia="宋体" w:cs="宋体"/>
          <w:b/>
          <w:bCs/>
          <w:spacing w:val="-3"/>
          <w:sz w:val="28"/>
          <w:szCs w:val="28"/>
        </w:rPr>
      </w:pPr>
    </w:p>
    <w:p w14:paraId="1250D9C3">
      <w:pPr>
        <w:spacing w:before="91" w:line="220" w:lineRule="auto"/>
        <w:ind w:left="3740"/>
        <w:rPr>
          <w:rFonts w:ascii="宋体" w:hAnsi="宋体" w:eastAsia="宋体" w:cs="宋体"/>
          <w:b/>
          <w:bCs/>
          <w:spacing w:val="-3"/>
          <w:sz w:val="28"/>
          <w:szCs w:val="28"/>
        </w:rPr>
      </w:pPr>
    </w:p>
    <w:p w14:paraId="4316377E">
      <w:pPr>
        <w:spacing w:before="91" w:line="220" w:lineRule="auto"/>
        <w:ind w:left="3740"/>
        <w:rPr>
          <w:rFonts w:ascii="宋体" w:hAnsi="宋体" w:eastAsia="宋体" w:cs="宋体"/>
          <w:b/>
          <w:bCs/>
          <w:spacing w:val="-3"/>
          <w:sz w:val="28"/>
          <w:szCs w:val="28"/>
        </w:rPr>
      </w:pPr>
    </w:p>
    <w:p w14:paraId="2515A909">
      <w:pPr>
        <w:spacing w:before="91" w:line="220" w:lineRule="auto"/>
        <w:ind w:left="3740"/>
        <w:rPr>
          <w:rFonts w:ascii="宋体" w:hAnsi="宋体" w:eastAsia="宋体" w:cs="宋体"/>
          <w:b/>
          <w:bCs/>
          <w:spacing w:val="-3"/>
          <w:sz w:val="28"/>
          <w:szCs w:val="28"/>
        </w:rPr>
      </w:pPr>
    </w:p>
    <w:p w14:paraId="25C835F9">
      <w:pPr>
        <w:spacing w:before="91" w:line="220" w:lineRule="auto"/>
        <w:ind w:left="3740"/>
        <w:rPr>
          <w:rFonts w:ascii="宋体" w:hAnsi="宋体" w:eastAsia="宋体" w:cs="宋体"/>
          <w:b/>
          <w:bCs/>
          <w:spacing w:val="-3"/>
          <w:sz w:val="28"/>
          <w:szCs w:val="28"/>
        </w:rPr>
      </w:pPr>
    </w:p>
    <w:p w14:paraId="153151D7">
      <w:pPr>
        <w:spacing w:before="91" w:line="220" w:lineRule="auto"/>
        <w:ind w:left="3740"/>
        <w:rPr>
          <w:rFonts w:ascii="宋体" w:hAnsi="宋体" w:eastAsia="宋体" w:cs="宋体"/>
          <w:b/>
          <w:bCs/>
          <w:spacing w:val="-3"/>
          <w:sz w:val="28"/>
          <w:szCs w:val="28"/>
        </w:rPr>
      </w:pPr>
    </w:p>
    <w:p w14:paraId="55134CF2">
      <w:pPr>
        <w:spacing w:before="91" w:line="220" w:lineRule="auto"/>
        <w:ind w:left="3740"/>
        <w:rPr>
          <w:rFonts w:ascii="宋体" w:hAnsi="宋体" w:eastAsia="宋体" w:cs="宋体"/>
          <w:b/>
          <w:bCs/>
          <w:spacing w:val="-3"/>
          <w:sz w:val="28"/>
          <w:szCs w:val="28"/>
        </w:rPr>
      </w:pPr>
    </w:p>
    <w:p w14:paraId="38964948">
      <w:pPr>
        <w:spacing w:before="91" w:line="220" w:lineRule="auto"/>
        <w:ind w:left="3740"/>
        <w:rPr>
          <w:rFonts w:ascii="宋体" w:hAnsi="宋体" w:eastAsia="宋体" w:cs="宋体"/>
          <w:b/>
          <w:bCs/>
          <w:spacing w:val="-3"/>
          <w:sz w:val="28"/>
          <w:szCs w:val="28"/>
        </w:rPr>
      </w:pPr>
    </w:p>
    <w:p w14:paraId="280E001B">
      <w:pPr>
        <w:spacing w:before="91" w:line="220" w:lineRule="auto"/>
        <w:ind w:left="3740"/>
        <w:rPr>
          <w:rFonts w:ascii="宋体" w:hAnsi="宋体" w:eastAsia="宋体" w:cs="宋体"/>
          <w:b/>
          <w:bCs/>
          <w:spacing w:val="-3"/>
          <w:sz w:val="28"/>
          <w:szCs w:val="28"/>
        </w:rPr>
      </w:pPr>
    </w:p>
    <w:p w14:paraId="3CC0D92F">
      <w:pPr>
        <w:spacing w:before="91" w:line="220" w:lineRule="auto"/>
        <w:ind w:left="3740"/>
        <w:rPr>
          <w:rFonts w:ascii="宋体" w:hAnsi="宋体" w:eastAsia="宋体" w:cs="宋体"/>
          <w:b/>
          <w:bCs/>
          <w:spacing w:val="-3"/>
          <w:sz w:val="28"/>
          <w:szCs w:val="28"/>
        </w:rPr>
      </w:pPr>
    </w:p>
    <w:p w14:paraId="37D4DBC9">
      <w:pPr>
        <w:spacing w:before="91" w:line="220" w:lineRule="auto"/>
        <w:ind w:left="3740"/>
        <w:rPr>
          <w:rFonts w:ascii="宋体" w:hAnsi="宋体" w:eastAsia="宋体" w:cs="宋体"/>
          <w:b/>
          <w:bCs/>
          <w:spacing w:val="-3"/>
          <w:sz w:val="28"/>
          <w:szCs w:val="28"/>
        </w:rPr>
      </w:pPr>
    </w:p>
    <w:p w14:paraId="46CCB1C7">
      <w:pPr>
        <w:spacing w:before="91" w:line="220" w:lineRule="auto"/>
        <w:ind w:left="3740"/>
        <w:rPr>
          <w:rFonts w:ascii="宋体" w:hAnsi="宋体" w:eastAsia="宋体" w:cs="宋体"/>
          <w:b/>
          <w:bCs/>
          <w:spacing w:val="-3"/>
          <w:sz w:val="28"/>
          <w:szCs w:val="28"/>
        </w:rPr>
      </w:pPr>
    </w:p>
    <w:p w14:paraId="28257AD3">
      <w:pPr>
        <w:spacing w:before="91" w:line="220" w:lineRule="auto"/>
        <w:ind w:left="3740"/>
        <w:rPr>
          <w:rFonts w:ascii="宋体" w:hAnsi="宋体" w:eastAsia="宋体" w:cs="宋体"/>
          <w:b/>
          <w:bCs/>
          <w:spacing w:val="-3"/>
          <w:sz w:val="28"/>
          <w:szCs w:val="28"/>
        </w:rPr>
      </w:pPr>
    </w:p>
    <w:p w14:paraId="4188A38F">
      <w:pPr>
        <w:spacing w:before="91" w:line="220" w:lineRule="auto"/>
        <w:ind w:left="3740"/>
        <w:rPr>
          <w:rFonts w:ascii="宋体" w:hAnsi="宋体" w:eastAsia="宋体" w:cs="宋体"/>
          <w:sz w:val="28"/>
          <w:szCs w:val="28"/>
        </w:rPr>
      </w:pPr>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投标函</w:t>
      </w:r>
    </w:p>
    <w:p w14:paraId="1391D954">
      <w:pPr>
        <w:spacing w:before="194" w:line="219" w:lineRule="auto"/>
        <w:ind w:left="12"/>
        <w:rPr>
          <w:rFonts w:ascii="宋体" w:hAnsi="宋体" w:eastAsia="宋体" w:cs="宋体"/>
          <w:sz w:val="28"/>
          <w:szCs w:val="28"/>
        </w:rPr>
      </w:pPr>
      <w:r>
        <w:rPr>
          <w:rFonts w:ascii="宋体" w:hAnsi="宋体" w:eastAsia="宋体" w:cs="宋体"/>
          <w:b/>
          <w:bCs/>
          <w:color w:val="0000FF"/>
          <w:spacing w:val="-4"/>
          <w:sz w:val="28"/>
          <w:szCs w:val="28"/>
        </w:rPr>
        <w:t>延川县政府采购中心：</w:t>
      </w:r>
    </w:p>
    <w:p w14:paraId="51514473">
      <w:pPr>
        <w:spacing w:before="149" w:line="316" w:lineRule="auto"/>
        <w:ind w:left="14" w:right="59" w:firstLine="627"/>
        <w:rPr>
          <w:rFonts w:ascii="宋体" w:hAnsi="宋体" w:eastAsia="宋体" w:cs="宋体"/>
          <w:sz w:val="28"/>
          <w:szCs w:val="28"/>
        </w:rPr>
      </w:pPr>
      <w:r>
        <w:rPr>
          <w:rFonts w:ascii="宋体" w:hAnsi="宋体" w:eastAsia="宋体" w:cs="宋体"/>
          <w:spacing w:val="1"/>
          <w:sz w:val="28"/>
          <w:szCs w:val="28"/>
        </w:rPr>
        <w:t>我单位收到贵单位</w:t>
      </w:r>
      <w:r>
        <w:rPr>
          <w:rFonts w:hint="eastAsia" w:ascii="宋体" w:hAnsi="宋体" w:eastAsia="宋体" w:cs="宋体"/>
          <w:spacing w:val="1"/>
          <w:sz w:val="28"/>
          <w:szCs w:val="28"/>
          <w:lang w:val="en-US" w:eastAsia="zh-CN"/>
        </w:rPr>
        <w:t>清华大学附属中学文安驿学校关于物业外包管理服务的采购项目</w:t>
      </w:r>
      <w:r>
        <w:rPr>
          <w:rFonts w:ascii="宋体" w:hAnsi="宋体" w:eastAsia="宋体" w:cs="宋体"/>
          <w:spacing w:val="3"/>
          <w:sz w:val="28"/>
          <w:szCs w:val="28"/>
        </w:rPr>
        <w:t>招标文件，经详细研究，我们决定参加本次招标活动并投</w:t>
      </w:r>
      <w:r>
        <w:rPr>
          <w:rFonts w:ascii="宋体" w:hAnsi="宋体" w:eastAsia="宋体" w:cs="宋体"/>
          <w:spacing w:val="2"/>
          <w:sz w:val="28"/>
          <w:szCs w:val="28"/>
        </w:rPr>
        <w:t>标。</w:t>
      </w:r>
      <w:r>
        <w:rPr>
          <w:rFonts w:ascii="宋体" w:hAnsi="宋体" w:eastAsia="宋体" w:cs="宋体"/>
          <w:sz w:val="28"/>
          <w:szCs w:val="28"/>
        </w:rPr>
        <w:t xml:space="preserve"> </w:t>
      </w:r>
      <w:r>
        <w:rPr>
          <w:rFonts w:ascii="宋体" w:hAnsi="宋体" w:eastAsia="宋体" w:cs="宋体"/>
          <w:spacing w:val="-1"/>
          <w:sz w:val="28"/>
          <w:szCs w:val="28"/>
        </w:rPr>
        <w:t>为此，我方郑重声明以下诸点，并负法律责任。</w:t>
      </w:r>
    </w:p>
    <w:p w14:paraId="320D6A9C">
      <w:pPr>
        <w:spacing w:line="268" w:lineRule="auto"/>
        <w:ind w:left="12" w:right="57" w:firstLine="648"/>
        <w:rPr>
          <w:rFonts w:ascii="宋体" w:hAnsi="宋体" w:eastAsia="宋体" w:cs="宋体"/>
          <w:sz w:val="28"/>
          <w:szCs w:val="28"/>
        </w:rPr>
      </w:pPr>
      <w:r>
        <w:rPr>
          <w:rFonts w:ascii="宋体" w:hAnsi="宋体" w:eastAsia="宋体" w:cs="宋体"/>
          <w:spacing w:val="-4"/>
          <w:sz w:val="28"/>
          <w:szCs w:val="28"/>
        </w:rPr>
        <w:t>1、愿意按照招标文件中的一切要求，提供投标产品及技</w:t>
      </w:r>
      <w:r>
        <w:rPr>
          <w:rFonts w:ascii="宋体" w:hAnsi="宋体" w:eastAsia="宋体" w:cs="宋体"/>
          <w:spacing w:val="-5"/>
          <w:sz w:val="28"/>
          <w:szCs w:val="28"/>
        </w:rPr>
        <w:t>术服务，完成</w:t>
      </w:r>
      <w:r>
        <w:rPr>
          <w:rFonts w:ascii="宋体" w:hAnsi="宋体" w:eastAsia="宋体" w:cs="宋体"/>
          <w:sz w:val="28"/>
          <w:szCs w:val="28"/>
        </w:rPr>
        <w:t xml:space="preserve"> </w:t>
      </w:r>
      <w:r>
        <w:rPr>
          <w:rFonts w:ascii="宋体" w:hAnsi="宋体" w:eastAsia="宋体" w:cs="宋体"/>
          <w:spacing w:val="-2"/>
          <w:sz w:val="28"/>
          <w:szCs w:val="28"/>
        </w:rPr>
        <w:t>合同的责任和义务。</w:t>
      </w:r>
    </w:p>
    <w:p w14:paraId="7E12ACE2">
      <w:pPr>
        <w:spacing w:before="145" w:line="269" w:lineRule="auto"/>
        <w:ind w:left="159" w:right="124" w:firstLine="484"/>
        <w:rPr>
          <w:rFonts w:ascii="宋体" w:hAnsi="宋体" w:eastAsia="宋体" w:cs="宋体"/>
          <w:sz w:val="28"/>
          <w:szCs w:val="28"/>
        </w:rPr>
      </w:pPr>
      <w:r>
        <w:rPr>
          <w:rFonts w:ascii="宋体" w:hAnsi="宋体" w:eastAsia="宋体" w:cs="宋体"/>
          <w:spacing w:val="5"/>
          <w:sz w:val="28"/>
          <w:szCs w:val="28"/>
        </w:rPr>
        <w:t>2、按招标文件的规定，我公司的投标总报价为：人民币（大写</w:t>
      </w:r>
      <w:r>
        <w:rPr>
          <w:rFonts w:ascii="宋体" w:hAnsi="宋体" w:eastAsia="宋体" w:cs="宋体"/>
          <w:spacing w:val="-20"/>
          <w:sz w:val="28"/>
          <w:szCs w:val="28"/>
        </w:rPr>
        <w:t>）：</w:t>
      </w:r>
      <w:r>
        <w:rPr>
          <w:rFonts w:ascii="宋体" w:hAnsi="宋体" w:eastAsia="宋体" w:cs="宋体"/>
          <w:sz w:val="28"/>
          <w:szCs w:val="28"/>
        </w:rPr>
        <w:t xml:space="preserve"> </w:t>
      </w:r>
      <w:r>
        <w:rPr>
          <w:rFonts w:ascii="宋体" w:hAnsi="宋体" w:eastAsia="宋体" w:cs="宋体"/>
          <w:spacing w:val="-11"/>
          <w:sz w:val="28"/>
          <w:szCs w:val="28"/>
        </w:rPr>
        <w:t>(￥：</w:t>
      </w:r>
      <w:r>
        <w:rPr>
          <w:rFonts w:ascii="宋体" w:hAnsi="宋体" w:eastAsia="宋体" w:cs="宋体"/>
          <w:spacing w:val="6"/>
          <w:sz w:val="28"/>
          <w:szCs w:val="28"/>
        </w:rPr>
        <w:t xml:space="preserve">       </w:t>
      </w:r>
      <w:r>
        <w:rPr>
          <w:rFonts w:ascii="宋体" w:hAnsi="宋体" w:eastAsia="宋体" w:cs="宋体"/>
          <w:spacing w:val="-11"/>
          <w:sz w:val="28"/>
          <w:szCs w:val="28"/>
        </w:rPr>
        <w:t>万元）</w:t>
      </w:r>
    </w:p>
    <w:p w14:paraId="67109033">
      <w:pPr>
        <w:spacing w:before="146" w:line="219" w:lineRule="auto"/>
        <w:ind w:left="645"/>
        <w:rPr>
          <w:rFonts w:ascii="宋体" w:hAnsi="宋体" w:eastAsia="宋体" w:cs="宋体"/>
          <w:sz w:val="28"/>
          <w:szCs w:val="28"/>
        </w:rPr>
      </w:pPr>
      <w:r>
        <w:rPr>
          <w:rFonts w:ascii="宋体" w:hAnsi="宋体" w:eastAsia="宋体" w:cs="宋体"/>
          <w:spacing w:val="-1"/>
          <w:sz w:val="28"/>
          <w:szCs w:val="28"/>
        </w:rPr>
        <w:t>3、我方提交的投标文件正本</w:t>
      </w:r>
      <w:r>
        <w:rPr>
          <w:rFonts w:ascii="宋体" w:hAnsi="宋体" w:eastAsia="宋体" w:cs="宋体"/>
          <w:spacing w:val="-1"/>
          <w:sz w:val="28"/>
          <w:szCs w:val="28"/>
          <w:u w:val="single" w:color="auto"/>
        </w:rPr>
        <w:t xml:space="preserve">    </w:t>
      </w:r>
      <w:r>
        <w:rPr>
          <w:rFonts w:ascii="宋体" w:hAnsi="宋体" w:eastAsia="宋体" w:cs="宋体"/>
          <w:spacing w:val="-129"/>
          <w:sz w:val="28"/>
          <w:szCs w:val="28"/>
        </w:rPr>
        <w:t xml:space="preserve"> </w:t>
      </w:r>
      <w:r>
        <w:rPr>
          <w:rFonts w:ascii="宋体" w:hAnsi="宋体" w:eastAsia="宋体" w:cs="宋体"/>
          <w:spacing w:val="-1"/>
          <w:sz w:val="28"/>
          <w:szCs w:val="28"/>
        </w:rPr>
        <w:t xml:space="preserve">份、副本 </w:t>
      </w:r>
      <w:r>
        <w:rPr>
          <w:rFonts w:ascii="宋体" w:hAnsi="宋体" w:eastAsia="宋体" w:cs="宋体"/>
          <w:spacing w:val="-1"/>
          <w:sz w:val="28"/>
          <w:szCs w:val="28"/>
          <w:u w:val="single" w:color="auto"/>
        </w:rPr>
        <w:t xml:space="preserve"> </w:t>
      </w:r>
      <w:r>
        <w:rPr>
          <w:rFonts w:ascii="宋体" w:hAnsi="宋体" w:eastAsia="宋体" w:cs="宋体"/>
          <w:spacing w:val="-2"/>
          <w:sz w:val="28"/>
          <w:szCs w:val="28"/>
          <w:u w:val="single" w:color="auto"/>
        </w:rPr>
        <w:t xml:space="preserve">  </w:t>
      </w:r>
      <w:r>
        <w:rPr>
          <w:rFonts w:ascii="宋体" w:hAnsi="宋体" w:eastAsia="宋体" w:cs="宋体"/>
          <w:spacing w:val="-129"/>
          <w:sz w:val="28"/>
          <w:szCs w:val="28"/>
        </w:rPr>
        <w:t xml:space="preserve"> </w:t>
      </w:r>
      <w:r>
        <w:rPr>
          <w:rFonts w:ascii="宋体" w:hAnsi="宋体" w:eastAsia="宋体" w:cs="宋体"/>
          <w:spacing w:val="-2"/>
          <w:sz w:val="28"/>
          <w:szCs w:val="28"/>
        </w:rPr>
        <w:t>份、电子版</w:t>
      </w:r>
      <w:r>
        <w:rPr>
          <w:rFonts w:ascii="宋体" w:hAnsi="宋体" w:eastAsia="宋体" w:cs="宋体"/>
          <w:spacing w:val="-2"/>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2"/>
          <w:sz w:val="28"/>
          <w:szCs w:val="28"/>
        </w:rPr>
        <w:t>份。</w:t>
      </w:r>
    </w:p>
    <w:p w14:paraId="205DC7E5">
      <w:pPr>
        <w:spacing w:before="146" w:line="269" w:lineRule="auto"/>
        <w:ind w:left="14" w:right="59" w:firstLine="624"/>
        <w:rPr>
          <w:rFonts w:ascii="宋体" w:hAnsi="宋体" w:eastAsia="宋体" w:cs="宋体"/>
          <w:sz w:val="28"/>
          <w:szCs w:val="28"/>
        </w:rPr>
      </w:pPr>
      <w:r>
        <w:rPr>
          <w:rFonts w:ascii="宋体" w:hAnsi="宋体" w:eastAsia="宋体" w:cs="宋体"/>
          <w:spacing w:val="-4"/>
          <w:sz w:val="28"/>
          <w:szCs w:val="28"/>
        </w:rPr>
        <w:t>4、已详细阅读了招标文件，完全理解并放弃提出含糊不清或易形成歧</w:t>
      </w:r>
      <w:r>
        <w:rPr>
          <w:rFonts w:ascii="宋体" w:hAnsi="宋体" w:eastAsia="宋体" w:cs="宋体"/>
          <w:spacing w:val="14"/>
          <w:sz w:val="28"/>
          <w:szCs w:val="28"/>
        </w:rPr>
        <w:t xml:space="preserve"> </w:t>
      </w:r>
      <w:r>
        <w:rPr>
          <w:rFonts w:ascii="宋体" w:hAnsi="宋体" w:eastAsia="宋体" w:cs="宋体"/>
          <w:spacing w:val="-2"/>
          <w:sz w:val="28"/>
          <w:szCs w:val="28"/>
        </w:rPr>
        <w:t>义的表述和资料。</w:t>
      </w:r>
    </w:p>
    <w:p w14:paraId="2AA726E7">
      <w:pPr>
        <w:spacing w:before="146" w:line="268" w:lineRule="auto"/>
        <w:ind w:left="15" w:right="57" w:firstLine="629"/>
        <w:rPr>
          <w:rFonts w:ascii="宋体" w:hAnsi="宋体" w:eastAsia="宋体" w:cs="宋体"/>
          <w:sz w:val="28"/>
          <w:szCs w:val="28"/>
        </w:rPr>
      </w:pPr>
      <w:r>
        <w:rPr>
          <w:rFonts w:ascii="宋体" w:hAnsi="宋体" w:eastAsia="宋体" w:cs="宋体"/>
          <w:spacing w:val="-4"/>
          <w:sz w:val="28"/>
          <w:szCs w:val="28"/>
        </w:rPr>
        <w:t>5、开标后在规定的投标有效期内撤回投标，我们愿接受政府采购的有</w:t>
      </w:r>
      <w:r>
        <w:rPr>
          <w:rFonts w:ascii="宋体" w:hAnsi="宋体" w:eastAsia="宋体" w:cs="宋体"/>
          <w:spacing w:val="9"/>
          <w:sz w:val="28"/>
          <w:szCs w:val="28"/>
        </w:rPr>
        <w:t xml:space="preserve"> </w:t>
      </w:r>
      <w:r>
        <w:rPr>
          <w:rFonts w:ascii="宋体" w:hAnsi="宋体" w:eastAsia="宋体" w:cs="宋体"/>
          <w:spacing w:val="-3"/>
          <w:sz w:val="28"/>
          <w:szCs w:val="28"/>
        </w:rPr>
        <w:t>关处罚决定。</w:t>
      </w:r>
    </w:p>
    <w:p w14:paraId="4C11AFE8">
      <w:pPr>
        <w:spacing w:before="144" w:line="285" w:lineRule="auto"/>
        <w:ind w:left="10" w:firstLine="632"/>
        <w:rPr>
          <w:rFonts w:ascii="宋体" w:hAnsi="宋体" w:eastAsia="宋体" w:cs="宋体"/>
          <w:sz w:val="28"/>
          <w:szCs w:val="28"/>
        </w:rPr>
      </w:pPr>
      <w:r>
        <w:rPr>
          <w:rFonts w:ascii="宋体" w:hAnsi="宋体" w:eastAsia="宋体" w:cs="宋体"/>
          <w:spacing w:val="-2"/>
          <w:sz w:val="28"/>
          <w:szCs w:val="28"/>
        </w:rPr>
        <w:t>6、同意向贵方提供可能要求的，与本次投标有关的任何证据或资料。</w:t>
      </w:r>
      <w:r>
        <w:rPr>
          <w:rFonts w:ascii="宋体" w:hAnsi="宋体" w:eastAsia="宋体" w:cs="宋体"/>
          <w:spacing w:val="8"/>
          <w:sz w:val="28"/>
          <w:szCs w:val="28"/>
        </w:rPr>
        <w:t xml:space="preserve"> </w:t>
      </w:r>
      <w:r>
        <w:rPr>
          <w:rFonts w:ascii="宋体" w:hAnsi="宋体" w:eastAsia="宋体" w:cs="宋体"/>
          <w:spacing w:val="3"/>
          <w:sz w:val="28"/>
          <w:szCs w:val="28"/>
        </w:rPr>
        <w:t>我们完全理解最低投标报价不作为中标的唯一条件，且尊重评标委员会的</w:t>
      </w:r>
      <w:r>
        <w:rPr>
          <w:rFonts w:ascii="宋体" w:hAnsi="宋体" w:eastAsia="宋体" w:cs="宋体"/>
          <w:spacing w:val="5"/>
          <w:sz w:val="28"/>
          <w:szCs w:val="28"/>
        </w:rPr>
        <w:t xml:space="preserve"> </w:t>
      </w:r>
      <w:r>
        <w:rPr>
          <w:rFonts w:ascii="宋体" w:hAnsi="宋体" w:eastAsia="宋体" w:cs="宋体"/>
          <w:spacing w:val="-1"/>
          <w:sz w:val="28"/>
          <w:szCs w:val="28"/>
        </w:rPr>
        <w:t>评标结论和定标结果。</w:t>
      </w:r>
    </w:p>
    <w:p w14:paraId="02536FFC">
      <w:pPr>
        <w:spacing w:before="146" w:line="268" w:lineRule="auto"/>
        <w:ind w:left="14" w:right="122" w:firstLine="632"/>
        <w:rPr>
          <w:rFonts w:ascii="宋体" w:hAnsi="宋体" w:eastAsia="宋体" w:cs="宋体"/>
          <w:sz w:val="28"/>
          <w:szCs w:val="28"/>
        </w:rPr>
      </w:pPr>
      <w:r>
        <w:rPr>
          <w:rFonts w:ascii="宋体" w:hAnsi="宋体" w:eastAsia="宋体" w:cs="宋体"/>
          <w:spacing w:val="-2"/>
          <w:sz w:val="28"/>
          <w:szCs w:val="28"/>
        </w:rPr>
        <w:t>7、我方的投标文件在开标后有效期为</w:t>
      </w:r>
      <w:r>
        <w:rPr>
          <w:rFonts w:ascii="宋体" w:hAnsi="宋体" w:eastAsia="宋体" w:cs="宋体"/>
          <w:spacing w:val="-2"/>
          <w:sz w:val="28"/>
          <w:szCs w:val="28"/>
          <w:u w:val="single" w:color="auto"/>
        </w:rPr>
        <w:t xml:space="preserve">     </w:t>
      </w:r>
      <w:r>
        <w:rPr>
          <w:rFonts w:ascii="宋体" w:hAnsi="宋体" w:eastAsia="宋体" w:cs="宋体"/>
          <w:spacing w:val="-115"/>
          <w:sz w:val="28"/>
          <w:szCs w:val="28"/>
        </w:rPr>
        <w:t xml:space="preserve"> </w:t>
      </w:r>
      <w:r>
        <w:rPr>
          <w:rFonts w:ascii="宋体" w:hAnsi="宋体" w:eastAsia="宋体" w:cs="宋体"/>
          <w:spacing w:val="-2"/>
          <w:sz w:val="28"/>
          <w:szCs w:val="28"/>
        </w:rPr>
        <w:t>个日历天，若我方中标，</w:t>
      </w:r>
      <w:r>
        <w:rPr>
          <w:rFonts w:ascii="宋体" w:hAnsi="宋体" w:eastAsia="宋体" w:cs="宋体"/>
          <w:sz w:val="28"/>
          <w:szCs w:val="28"/>
        </w:rPr>
        <w:t xml:space="preserve"> </w:t>
      </w:r>
      <w:r>
        <w:rPr>
          <w:rFonts w:ascii="宋体" w:hAnsi="宋体" w:eastAsia="宋体" w:cs="宋体"/>
          <w:spacing w:val="-1"/>
          <w:sz w:val="28"/>
          <w:szCs w:val="28"/>
        </w:rPr>
        <w:t>投标文件有效期延长至合同执行完毕。</w:t>
      </w:r>
    </w:p>
    <w:p w14:paraId="2D272BD1">
      <w:pPr>
        <w:spacing w:before="147" w:line="219" w:lineRule="auto"/>
        <w:ind w:left="641"/>
        <w:rPr>
          <w:rFonts w:ascii="宋体" w:hAnsi="宋体" w:eastAsia="宋体" w:cs="宋体"/>
          <w:sz w:val="28"/>
          <w:szCs w:val="28"/>
        </w:rPr>
      </w:pPr>
      <w:r>
        <w:rPr>
          <w:rFonts w:ascii="宋体" w:hAnsi="宋体" w:eastAsia="宋体" w:cs="宋体"/>
          <w:spacing w:val="-1"/>
          <w:sz w:val="28"/>
          <w:szCs w:val="28"/>
        </w:rPr>
        <w:t>8、有关于本项目的函电，请按下列地址联系。</w:t>
      </w:r>
    </w:p>
    <w:p w14:paraId="0F6BD150">
      <w:pPr>
        <w:spacing w:before="148" w:line="219" w:lineRule="auto"/>
        <w:ind w:left="14"/>
        <w:rPr>
          <w:rFonts w:ascii="宋体" w:hAnsi="宋体" w:eastAsia="宋体" w:cs="宋体"/>
          <w:sz w:val="28"/>
          <w:szCs w:val="28"/>
        </w:rPr>
      </w:pPr>
      <w:r>
        <w:rPr>
          <w:rFonts w:ascii="宋体" w:hAnsi="宋体" w:eastAsia="宋体" w:cs="宋体"/>
          <w:spacing w:val="-2"/>
          <w:sz w:val="28"/>
          <w:szCs w:val="28"/>
        </w:rPr>
        <w:t>投标人全称（印章</w:t>
      </w:r>
      <w:r>
        <w:rPr>
          <w:rFonts w:ascii="宋体" w:hAnsi="宋体" w:eastAsia="宋体" w:cs="宋体"/>
          <w:sz w:val="28"/>
          <w:szCs w:val="28"/>
        </w:rPr>
        <w:t>）：</w:t>
      </w:r>
    </w:p>
    <w:p w14:paraId="232A0888">
      <w:pPr>
        <w:spacing w:before="148" w:line="229" w:lineRule="auto"/>
        <w:ind w:left="11"/>
        <w:rPr>
          <w:rFonts w:ascii="宋体" w:hAnsi="宋体" w:eastAsia="宋体" w:cs="宋体"/>
          <w:sz w:val="28"/>
          <w:szCs w:val="28"/>
        </w:rPr>
      </w:pPr>
      <w:r>
        <w:rPr>
          <w:rFonts w:ascii="宋体" w:hAnsi="宋体" w:eastAsia="宋体" w:cs="宋体"/>
          <w:spacing w:val="-8"/>
          <w:sz w:val="28"/>
          <w:szCs w:val="28"/>
        </w:rPr>
        <w:t>地</w:t>
      </w:r>
      <w:r>
        <w:rPr>
          <w:rFonts w:ascii="宋体" w:hAnsi="宋体" w:eastAsia="宋体" w:cs="宋体"/>
          <w:spacing w:val="3"/>
          <w:sz w:val="28"/>
          <w:szCs w:val="28"/>
        </w:rPr>
        <w:t xml:space="preserve">    </w:t>
      </w:r>
      <w:r>
        <w:rPr>
          <w:rFonts w:ascii="宋体" w:hAnsi="宋体" w:eastAsia="宋体" w:cs="宋体"/>
          <w:spacing w:val="-8"/>
          <w:sz w:val="28"/>
          <w:szCs w:val="28"/>
        </w:rPr>
        <w:t>址：</w:t>
      </w:r>
    </w:p>
    <w:p w14:paraId="0FB8DC77">
      <w:pPr>
        <w:spacing w:before="131" w:line="221" w:lineRule="auto"/>
        <w:ind w:left="12"/>
        <w:rPr>
          <w:rFonts w:ascii="宋体" w:hAnsi="宋体" w:eastAsia="宋体" w:cs="宋体"/>
          <w:sz w:val="28"/>
          <w:szCs w:val="28"/>
        </w:rPr>
      </w:pPr>
      <w:r>
        <w:pict>
          <v:shape id="_x0000_s1026" o:spid="_x0000_s1026" o:spt="202" type="#_x0000_t202" style="position:absolute;left:0pt;margin-left:68.95pt;margin-top:-5pt;height:98.6pt;width:296pt;z-index:251660288;mso-width-relative:page;mso-height-relative:page;" filled="f" stroked="f" coordsize="21600,21600">
            <v:path/>
            <v:fill on="f" focussize="0,0"/>
            <v:stroke on="f"/>
            <v:imagedata o:title=""/>
            <o:lock v:ext="edit" aspectratio="f"/>
            <v:textbox inset="0mm,0mm,0mm,0mm">
              <w:txbxContent>
                <w:p w14:paraId="63914A91">
                  <w:pPr>
                    <w:spacing w:line="20" w:lineRule="exact"/>
                  </w:pPr>
                </w:p>
                <w:tbl>
                  <w:tblPr>
                    <w:tblStyle w:val="13"/>
                    <w:tblW w:w="5879"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879"/>
                  </w:tblGrid>
                  <w:tr w14:paraId="29173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3" w:hRule="atLeast"/>
                    </w:trPr>
                    <w:tc>
                      <w:tcPr>
                        <w:tcW w:w="5879" w:type="dxa"/>
                        <w:tcBorders>
                          <w:top w:val="single" w:color="000000" w:sz="4" w:space="0"/>
                          <w:bottom w:val="single" w:color="000000" w:sz="4" w:space="0"/>
                        </w:tcBorders>
                        <w:vAlign w:val="top"/>
                      </w:tcPr>
                      <w:p w14:paraId="6613D7E2">
                        <w:pPr>
                          <w:rPr>
                            <w:rFonts w:ascii="Arial"/>
                            <w:sz w:val="21"/>
                          </w:rPr>
                        </w:pPr>
                      </w:p>
                    </w:tc>
                  </w:tr>
                  <w:tr w14:paraId="29BE969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5879" w:type="dxa"/>
                        <w:tcBorders>
                          <w:top w:val="single" w:color="000000" w:sz="4" w:space="0"/>
                          <w:bottom w:val="single" w:color="000000" w:sz="4" w:space="0"/>
                        </w:tcBorders>
                        <w:vAlign w:val="top"/>
                      </w:tcPr>
                      <w:p w14:paraId="4F5DEBA5">
                        <w:pPr>
                          <w:rPr>
                            <w:rFonts w:ascii="Arial"/>
                            <w:sz w:val="21"/>
                          </w:rPr>
                        </w:pPr>
                      </w:p>
                    </w:tc>
                  </w:tr>
                  <w:tr w14:paraId="5FE69A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5879" w:type="dxa"/>
                        <w:tcBorders>
                          <w:top w:val="single" w:color="000000" w:sz="4" w:space="0"/>
                          <w:bottom w:val="single" w:color="000000" w:sz="4" w:space="0"/>
                        </w:tcBorders>
                        <w:vAlign w:val="top"/>
                      </w:tcPr>
                      <w:p w14:paraId="4EA7C9AA">
                        <w:pPr>
                          <w:rPr>
                            <w:rFonts w:ascii="Arial"/>
                            <w:sz w:val="21"/>
                          </w:rPr>
                        </w:pPr>
                      </w:p>
                    </w:tc>
                  </w:tr>
                  <w:tr w14:paraId="4D947C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3" w:hRule="atLeast"/>
                    </w:trPr>
                    <w:tc>
                      <w:tcPr>
                        <w:tcW w:w="5879" w:type="dxa"/>
                        <w:tcBorders>
                          <w:top w:val="single" w:color="000000" w:sz="4" w:space="0"/>
                          <w:bottom w:val="single" w:color="000000" w:sz="4" w:space="0"/>
                        </w:tcBorders>
                        <w:vAlign w:val="top"/>
                      </w:tcPr>
                      <w:p w14:paraId="6F067996">
                        <w:pPr>
                          <w:rPr>
                            <w:rFonts w:ascii="Arial"/>
                            <w:sz w:val="21"/>
                          </w:rPr>
                        </w:pPr>
                      </w:p>
                    </w:tc>
                  </w:tr>
                </w:tbl>
                <w:p w14:paraId="757131E1">
                  <w:pPr>
                    <w:pStyle w:val="5"/>
                  </w:pPr>
                </w:p>
              </w:txbxContent>
            </v:textbox>
          </v:shape>
        </w:pict>
      </w:r>
      <w:r>
        <w:rPr>
          <w:rFonts w:ascii="宋体" w:hAnsi="宋体" w:eastAsia="宋体" w:cs="宋体"/>
          <w:spacing w:val="-3"/>
          <w:sz w:val="28"/>
          <w:szCs w:val="28"/>
        </w:rPr>
        <w:t>开户银行：</w:t>
      </w:r>
    </w:p>
    <w:p w14:paraId="54AC2DD8">
      <w:pPr>
        <w:spacing w:before="145" w:line="221" w:lineRule="auto"/>
        <w:ind w:left="22"/>
        <w:rPr>
          <w:rFonts w:ascii="宋体" w:hAnsi="宋体" w:eastAsia="宋体" w:cs="宋体"/>
          <w:sz w:val="28"/>
          <w:szCs w:val="28"/>
        </w:rPr>
      </w:pPr>
      <w:r>
        <w:rPr>
          <w:rFonts w:ascii="宋体" w:hAnsi="宋体" w:eastAsia="宋体" w:cs="宋体"/>
          <w:spacing w:val="-13"/>
          <w:sz w:val="28"/>
          <w:szCs w:val="28"/>
        </w:rPr>
        <w:t>帐</w:t>
      </w:r>
      <w:r>
        <w:rPr>
          <w:rFonts w:ascii="宋体" w:hAnsi="宋体" w:eastAsia="宋体" w:cs="宋体"/>
          <w:spacing w:val="4"/>
          <w:sz w:val="28"/>
          <w:szCs w:val="28"/>
        </w:rPr>
        <w:t xml:space="preserve">    </w:t>
      </w:r>
      <w:r>
        <w:rPr>
          <w:rFonts w:ascii="宋体" w:hAnsi="宋体" w:eastAsia="宋体" w:cs="宋体"/>
          <w:spacing w:val="-13"/>
          <w:sz w:val="28"/>
          <w:szCs w:val="28"/>
        </w:rPr>
        <w:t>号：</w:t>
      </w:r>
    </w:p>
    <w:p w14:paraId="5CEDFBD4">
      <w:pPr>
        <w:spacing w:before="146" w:line="222" w:lineRule="auto"/>
        <w:ind w:left="44"/>
        <w:rPr>
          <w:rFonts w:ascii="宋体" w:hAnsi="宋体" w:eastAsia="宋体" w:cs="宋体"/>
          <w:sz w:val="28"/>
          <w:szCs w:val="28"/>
        </w:rPr>
      </w:pPr>
      <w:r>
        <w:rPr>
          <w:rFonts w:ascii="宋体" w:hAnsi="宋体" w:eastAsia="宋体" w:cs="宋体"/>
          <w:spacing w:val="-18"/>
          <w:sz w:val="28"/>
          <w:szCs w:val="28"/>
        </w:rPr>
        <w:t>电</w:t>
      </w:r>
      <w:r>
        <w:rPr>
          <w:rFonts w:ascii="宋体" w:hAnsi="宋体" w:eastAsia="宋体" w:cs="宋体"/>
          <w:spacing w:val="2"/>
          <w:sz w:val="28"/>
          <w:szCs w:val="28"/>
        </w:rPr>
        <w:t xml:space="preserve">    </w:t>
      </w:r>
      <w:r>
        <w:rPr>
          <w:rFonts w:ascii="宋体" w:hAnsi="宋体" w:eastAsia="宋体" w:cs="宋体"/>
          <w:spacing w:val="-18"/>
          <w:sz w:val="28"/>
          <w:szCs w:val="28"/>
        </w:rPr>
        <w:t>话：</w:t>
      </w:r>
    </w:p>
    <w:p w14:paraId="1348BC99">
      <w:pPr>
        <w:spacing w:before="143" w:line="219" w:lineRule="auto"/>
        <w:ind w:left="9"/>
        <w:rPr>
          <w:rFonts w:ascii="宋体" w:hAnsi="宋体" w:eastAsia="宋体" w:cs="宋体"/>
          <w:sz w:val="28"/>
          <w:szCs w:val="28"/>
        </w:rPr>
      </w:pPr>
      <w:r>
        <w:rPr>
          <w:rFonts w:ascii="宋体" w:hAnsi="宋体" w:eastAsia="宋体" w:cs="宋体"/>
          <w:spacing w:val="-8"/>
          <w:sz w:val="28"/>
          <w:szCs w:val="28"/>
        </w:rPr>
        <w:t>传</w:t>
      </w:r>
      <w:r>
        <w:rPr>
          <w:rFonts w:ascii="宋体" w:hAnsi="宋体" w:eastAsia="宋体" w:cs="宋体"/>
          <w:spacing w:val="3"/>
          <w:sz w:val="28"/>
          <w:szCs w:val="28"/>
        </w:rPr>
        <w:t xml:space="preserve">    </w:t>
      </w:r>
      <w:r>
        <w:rPr>
          <w:rFonts w:ascii="宋体" w:hAnsi="宋体" w:eastAsia="宋体" w:cs="宋体"/>
          <w:spacing w:val="-8"/>
          <w:sz w:val="28"/>
          <w:szCs w:val="28"/>
        </w:rPr>
        <w:t>真：</w:t>
      </w:r>
    </w:p>
    <w:p w14:paraId="0AF0D397">
      <w:pPr>
        <w:spacing w:before="148" w:line="219" w:lineRule="auto"/>
        <w:ind w:left="12"/>
        <w:rPr>
          <w:rFonts w:ascii="宋体" w:hAnsi="宋体" w:eastAsia="宋体" w:cs="宋体"/>
          <w:sz w:val="28"/>
          <w:szCs w:val="28"/>
        </w:rPr>
      </w:pPr>
      <w:r>
        <w:rPr>
          <w:rFonts w:ascii="宋体" w:hAnsi="宋体" w:eastAsia="宋体" w:cs="宋体"/>
          <w:spacing w:val="-1"/>
          <w:sz w:val="28"/>
          <w:szCs w:val="28"/>
        </w:rPr>
        <w:t>法定代表人或授权代表（签字或盖章</w:t>
      </w:r>
      <w:r>
        <w:rPr>
          <w:rFonts w:ascii="宋体" w:hAnsi="宋体" w:eastAsia="宋体" w:cs="宋体"/>
          <w:sz w:val="28"/>
          <w:szCs w:val="28"/>
        </w:rPr>
        <w:t>）：</w:t>
      </w:r>
    </w:p>
    <w:p w14:paraId="61557606">
      <w:pPr>
        <w:tabs>
          <w:tab w:val="left" w:pos="6969"/>
        </w:tabs>
        <w:spacing w:before="147" w:line="220" w:lineRule="auto"/>
        <w:ind w:left="5570"/>
        <w:outlineLvl w:val="1"/>
        <w:rPr>
          <w:rFonts w:ascii="宋体" w:hAnsi="宋体" w:eastAsia="宋体" w:cs="宋体"/>
          <w:sz w:val="28"/>
          <w:szCs w:val="28"/>
        </w:rPr>
      </w:pP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34"/>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0"/>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w:t>
      </w:r>
    </w:p>
    <w:p w14:paraId="3DD7B5BA">
      <w:pPr>
        <w:pStyle w:val="5"/>
        <w:spacing w:line="297" w:lineRule="auto"/>
        <w:rPr>
          <w:rFonts w:hint="eastAsia" w:eastAsia="宋体"/>
          <w:lang w:eastAsia="zh-CN"/>
        </w:rPr>
      </w:pPr>
      <w:r>
        <w:rPr>
          <w:rFonts w:hint="eastAsia" w:ascii="宋体" w:hAnsi="宋体" w:eastAsia="宋体" w:cs="宋体"/>
          <w:sz w:val="28"/>
          <w:szCs w:val="28"/>
          <w:lang w:eastAsia="zh-CN"/>
        </w:rPr>
        <w:t xml:space="preserve"> </w:t>
      </w:r>
    </w:p>
    <w:p w14:paraId="7B13B4EB">
      <w:pPr>
        <w:spacing w:before="91" w:line="219" w:lineRule="auto"/>
        <w:ind w:left="2589"/>
        <w:rPr>
          <w:rFonts w:ascii="宋体" w:hAnsi="宋体" w:eastAsia="宋体" w:cs="宋体"/>
          <w:sz w:val="28"/>
          <w:szCs w:val="28"/>
        </w:rPr>
      </w:pPr>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唱价一览表（报价表）</w:t>
      </w:r>
    </w:p>
    <w:p w14:paraId="7151144B">
      <w:pPr>
        <w:pStyle w:val="5"/>
        <w:spacing w:line="248" w:lineRule="auto"/>
      </w:pPr>
    </w:p>
    <w:p w14:paraId="6DB69453">
      <w:pPr>
        <w:spacing w:before="78" w:line="220" w:lineRule="auto"/>
        <w:ind w:left="234"/>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24109E39">
      <w:pPr>
        <w:spacing w:before="314" w:line="219" w:lineRule="auto"/>
        <w:ind w:left="234"/>
        <w:rPr>
          <w:rFonts w:ascii="宋体" w:hAnsi="宋体" w:eastAsia="宋体" w:cs="宋体"/>
          <w:sz w:val="24"/>
          <w:szCs w:val="24"/>
        </w:rPr>
      </w:pPr>
      <w:r>
        <w:rPr>
          <w:rFonts w:ascii="宋体" w:hAnsi="宋体" w:eastAsia="宋体" w:cs="宋体"/>
          <w:spacing w:val="-2"/>
          <w:sz w:val="24"/>
          <w:szCs w:val="24"/>
        </w:rPr>
        <w:t>项目编号：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0F2E2A48">
      <w:pPr>
        <w:spacing w:before="314" w:line="220" w:lineRule="auto"/>
        <w:ind w:left="233"/>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2"/>
          <w:sz w:val="24"/>
          <w:szCs w:val="24"/>
          <w:u w:val="single" w:color="auto"/>
        </w:rPr>
        <w:t xml:space="preserve">                       </w:t>
      </w:r>
    </w:p>
    <w:p w14:paraId="0C936F2F">
      <w:pPr>
        <w:spacing w:before="278" w:line="221" w:lineRule="auto"/>
        <w:ind w:left="234"/>
        <w:rPr>
          <w:rFonts w:ascii="宋体" w:hAnsi="宋体" w:eastAsia="宋体" w:cs="宋体"/>
          <w:sz w:val="28"/>
          <w:szCs w:val="28"/>
        </w:rPr>
      </w:pPr>
      <w:r>
        <w:rPr>
          <w:rFonts w:ascii="宋体" w:hAnsi="宋体" w:eastAsia="宋体" w:cs="宋体"/>
          <w:spacing w:val="-9"/>
          <w:sz w:val="28"/>
          <w:szCs w:val="28"/>
        </w:rPr>
        <w:t>单位</w:t>
      </w:r>
      <w:r>
        <w:rPr>
          <w:rFonts w:ascii="宋体" w:hAnsi="宋体" w:eastAsia="宋体" w:cs="宋体"/>
          <w:spacing w:val="31"/>
          <w:sz w:val="28"/>
          <w:szCs w:val="28"/>
        </w:rPr>
        <w:t xml:space="preserve"> </w:t>
      </w:r>
      <w:r>
        <w:rPr>
          <w:rFonts w:ascii="宋体" w:hAnsi="宋体" w:eastAsia="宋体" w:cs="宋体"/>
          <w:spacing w:val="-9"/>
          <w:sz w:val="28"/>
          <w:szCs w:val="28"/>
        </w:rPr>
        <w:t>：万元</w:t>
      </w:r>
    </w:p>
    <w:p w14:paraId="2FDE422B">
      <w:pPr>
        <w:spacing w:line="25" w:lineRule="exact"/>
      </w:pPr>
    </w:p>
    <w:tbl>
      <w:tblPr>
        <w:tblStyle w:val="13"/>
        <w:tblW w:w="95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8"/>
        <w:gridCol w:w="2475"/>
        <w:gridCol w:w="1384"/>
        <w:gridCol w:w="1369"/>
        <w:gridCol w:w="1945"/>
      </w:tblGrid>
      <w:tr w14:paraId="4F1CE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2328" w:type="dxa"/>
            <w:tcBorders>
              <w:tl2br w:val="single" w:color="000000" w:sz="4" w:space="0"/>
            </w:tcBorders>
            <w:vAlign w:val="top"/>
          </w:tcPr>
          <w:p w14:paraId="374FC7F2">
            <w:pPr>
              <w:pStyle w:val="14"/>
              <w:spacing w:before="46" w:line="219" w:lineRule="auto"/>
              <w:ind w:left="673"/>
            </w:pPr>
            <w:r>
              <w:rPr>
                <w:spacing w:val="-2"/>
              </w:rPr>
              <w:t>报价内容</w:t>
            </w:r>
          </w:p>
          <w:p w14:paraId="26F8F3C7">
            <w:pPr>
              <w:spacing w:line="330" w:lineRule="auto"/>
              <w:rPr>
                <w:rFonts w:ascii="Arial"/>
                <w:sz w:val="21"/>
              </w:rPr>
            </w:pPr>
          </w:p>
          <w:p w14:paraId="772020AC">
            <w:pPr>
              <w:spacing w:line="330" w:lineRule="auto"/>
              <w:rPr>
                <w:rFonts w:ascii="Arial"/>
                <w:sz w:val="21"/>
              </w:rPr>
            </w:pPr>
          </w:p>
          <w:p w14:paraId="051AED5A">
            <w:pPr>
              <w:pStyle w:val="14"/>
              <w:spacing w:before="91" w:line="220" w:lineRule="auto"/>
              <w:ind w:left="120"/>
            </w:pPr>
            <w:r>
              <w:rPr>
                <w:spacing w:val="-4"/>
              </w:rPr>
              <w:t>投标内容</w:t>
            </w:r>
          </w:p>
        </w:tc>
        <w:tc>
          <w:tcPr>
            <w:tcW w:w="2475" w:type="dxa"/>
            <w:vAlign w:val="top"/>
          </w:tcPr>
          <w:p w14:paraId="3CF2CC59">
            <w:pPr>
              <w:spacing w:line="256" w:lineRule="auto"/>
              <w:rPr>
                <w:rFonts w:ascii="Arial"/>
                <w:sz w:val="21"/>
              </w:rPr>
            </w:pPr>
          </w:p>
          <w:p w14:paraId="242D88CF">
            <w:pPr>
              <w:spacing w:line="256" w:lineRule="auto"/>
              <w:rPr>
                <w:rFonts w:ascii="Arial"/>
                <w:sz w:val="21"/>
              </w:rPr>
            </w:pPr>
          </w:p>
          <w:p w14:paraId="0886AAD8">
            <w:pPr>
              <w:pStyle w:val="14"/>
              <w:spacing w:before="91" w:line="220" w:lineRule="auto"/>
              <w:ind w:left="541"/>
            </w:pPr>
            <w:r>
              <w:rPr>
                <w:spacing w:val="-2"/>
              </w:rPr>
              <w:t>物业服务费</w:t>
            </w:r>
          </w:p>
        </w:tc>
        <w:tc>
          <w:tcPr>
            <w:tcW w:w="1384" w:type="dxa"/>
            <w:vAlign w:val="top"/>
          </w:tcPr>
          <w:p w14:paraId="509103B3">
            <w:pPr>
              <w:spacing w:line="243" w:lineRule="auto"/>
              <w:rPr>
                <w:rFonts w:ascii="Arial"/>
                <w:sz w:val="21"/>
              </w:rPr>
            </w:pPr>
          </w:p>
          <w:p w14:paraId="2DFD0ED2">
            <w:pPr>
              <w:pStyle w:val="14"/>
              <w:spacing w:before="91" w:line="221" w:lineRule="auto"/>
              <w:ind w:left="419"/>
            </w:pPr>
            <w:r>
              <w:rPr>
                <w:spacing w:val="-6"/>
              </w:rPr>
              <w:t>其它</w:t>
            </w:r>
          </w:p>
          <w:p w14:paraId="11ECDD44">
            <w:pPr>
              <w:pStyle w:val="14"/>
              <w:spacing w:before="206" w:line="221" w:lineRule="auto"/>
              <w:ind w:left="434"/>
            </w:pPr>
            <w:r>
              <w:rPr>
                <w:spacing w:val="-13"/>
              </w:rPr>
              <w:t>费用</w:t>
            </w:r>
          </w:p>
        </w:tc>
        <w:tc>
          <w:tcPr>
            <w:tcW w:w="1369" w:type="dxa"/>
            <w:vAlign w:val="top"/>
          </w:tcPr>
          <w:p w14:paraId="502DD7AC">
            <w:pPr>
              <w:spacing w:line="256" w:lineRule="auto"/>
              <w:rPr>
                <w:rFonts w:ascii="Arial"/>
                <w:sz w:val="21"/>
              </w:rPr>
            </w:pPr>
          </w:p>
          <w:p w14:paraId="615B11A8">
            <w:pPr>
              <w:spacing w:line="257" w:lineRule="auto"/>
              <w:rPr>
                <w:rFonts w:ascii="Arial"/>
                <w:sz w:val="21"/>
              </w:rPr>
            </w:pPr>
          </w:p>
          <w:p w14:paraId="55621029">
            <w:pPr>
              <w:pStyle w:val="14"/>
              <w:spacing w:before="91" w:line="221" w:lineRule="auto"/>
              <w:ind w:left="419"/>
            </w:pPr>
            <w:r>
              <w:rPr>
                <w:spacing w:val="-9"/>
              </w:rPr>
              <w:t>总计</w:t>
            </w:r>
          </w:p>
        </w:tc>
        <w:tc>
          <w:tcPr>
            <w:tcW w:w="1945" w:type="dxa"/>
            <w:vAlign w:val="top"/>
          </w:tcPr>
          <w:p w14:paraId="3D41E994">
            <w:pPr>
              <w:spacing w:line="256" w:lineRule="auto"/>
              <w:rPr>
                <w:rFonts w:ascii="Arial"/>
                <w:sz w:val="21"/>
              </w:rPr>
            </w:pPr>
          </w:p>
          <w:p w14:paraId="6C7E74E3">
            <w:pPr>
              <w:spacing w:line="256" w:lineRule="auto"/>
              <w:rPr>
                <w:rFonts w:ascii="Arial"/>
                <w:sz w:val="21"/>
              </w:rPr>
            </w:pPr>
          </w:p>
          <w:p w14:paraId="0E870418">
            <w:pPr>
              <w:pStyle w:val="14"/>
              <w:spacing w:before="91" w:line="220" w:lineRule="auto"/>
              <w:ind w:left="418"/>
            </w:pPr>
            <w:r>
              <w:rPr>
                <w:spacing w:val="-3"/>
              </w:rPr>
              <w:t>服务期限</w:t>
            </w:r>
          </w:p>
        </w:tc>
      </w:tr>
      <w:tr w14:paraId="4E35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328" w:type="dxa"/>
            <w:vAlign w:val="top"/>
          </w:tcPr>
          <w:p w14:paraId="050DCEDC">
            <w:pPr>
              <w:pStyle w:val="14"/>
              <w:spacing w:before="121" w:line="220" w:lineRule="auto"/>
              <w:ind w:left="116"/>
            </w:pPr>
            <w:r>
              <w:rPr>
                <w:spacing w:val="-3"/>
              </w:rPr>
              <w:t>物业服务</w:t>
            </w:r>
          </w:p>
        </w:tc>
        <w:tc>
          <w:tcPr>
            <w:tcW w:w="2475" w:type="dxa"/>
            <w:vAlign w:val="top"/>
          </w:tcPr>
          <w:p w14:paraId="3B512F3E">
            <w:pPr>
              <w:rPr>
                <w:rFonts w:ascii="Arial"/>
                <w:sz w:val="21"/>
              </w:rPr>
            </w:pPr>
          </w:p>
        </w:tc>
        <w:tc>
          <w:tcPr>
            <w:tcW w:w="1384" w:type="dxa"/>
            <w:vAlign w:val="top"/>
          </w:tcPr>
          <w:p w14:paraId="6B781EEB">
            <w:pPr>
              <w:rPr>
                <w:rFonts w:ascii="Arial"/>
                <w:sz w:val="21"/>
              </w:rPr>
            </w:pPr>
          </w:p>
        </w:tc>
        <w:tc>
          <w:tcPr>
            <w:tcW w:w="1369" w:type="dxa"/>
            <w:vAlign w:val="top"/>
          </w:tcPr>
          <w:p w14:paraId="0BA93CED">
            <w:pPr>
              <w:rPr>
                <w:rFonts w:ascii="Arial"/>
                <w:sz w:val="21"/>
              </w:rPr>
            </w:pPr>
          </w:p>
        </w:tc>
        <w:tc>
          <w:tcPr>
            <w:tcW w:w="1945" w:type="dxa"/>
            <w:vAlign w:val="top"/>
          </w:tcPr>
          <w:p w14:paraId="11985F97">
            <w:pPr>
              <w:rPr>
                <w:rFonts w:ascii="Arial"/>
                <w:sz w:val="21"/>
              </w:rPr>
            </w:pPr>
          </w:p>
        </w:tc>
      </w:tr>
      <w:tr w14:paraId="4D69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9501" w:type="dxa"/>
            <w:gridSpan w:val="5"/>
            <w:tcBorders>
              <w:right w:val="single" w:color="000000" w:sz="2" w:space="0"/>
            </w:tcBorders>
            <w:vAlign w:val="top"/>
          </w:tcPr>
          <w:p w14:paraId="48FB9D53">
            <w:pPr>
              <w:pStyle w:val="14"/>
              <w:spacing w:before="302" w:line="219" w:lineRule="auto"/>
              <w:ind w:left="124"/>
            </w:pPr>
            <w:r>
              <w:rPr>
                <w:spacing w:val="-5"/>
              </w:rPr>
              <w:t xml:space="preserve">总计：人民币大写：                 </w:t>
            </w:r>
            <w:r>
              <w:rPr>
                <w:spacing w:val="-6"/>
              </w:rPr>
              <w:t xml:space="preserve">              ￥</w:t>
            </w:r>
            <w:r>
              <w:rPr>
                <w:spacing w:val="-77"/>
              </w:rPr>
              <w:t xml:space="preserve"> </w:t>
            </w:r>
            <w:r>
              <w:rPr>
                <w:spacing w:val="-6"/>
              </w:rPr>
              <w:t>：</w:t>
            </w:r>
            <w:r>
              <w:rPr>
                <w:spacing w:val="2"/>
              </w:rPr>
              <w:t xml:space="preserve">      </w:t>
            </w:r>
            <w:r>
              <w:rPr>
                <w:spacing w:val="-6"/>
              </w:rPr>
              <w:t>万元</w:t>
            </w:r>
          </w:p>
        </w:tc>
      </w:tr>
      <w:tr w14:paraId="6EC51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9501" w:type="dxa"/>
            <w:gridSpan w:val="5"/>
            <w:vAlign w:val="top"/>
          </w:tcPr>
          <w:p w14:paraId="1C75B62C">
            <w:pPr>
              <w:pStyle w:val="14"/>
              <w:spacing w:before="316" w:line="219" w:lineRule="auto"/>
              <w:ind w:left="120"/>
            </w:pPr>
            <w:r>
              <w:rPr>
                <w:spacing w:val="-1"/>
              </w:rPr>
              <w:t>备注：表内报价内容以万元为单位，精确到元。</w:t>
            </w:r>
          </w:p>
        </w:tc>
      </w:tr>
    </w:tbl>
    <w:p w14:paraId="7CF0632E">
      <w:pPr>
        <w:pStyle w:val="5"/>
        <w:spacing w:line="245" w:lineRule="auto"/>
      </w:pPr>
    </w:p>
    <w:p w14:paraId="3CEACC4F">
      <w:pPr>
        <w:pStyle w:val="5"/>
        <w:spacing w:line="246" w:lineRule="auto"/>
      </w:pPr>
    </w:p>
    <w:p w14:paraId="0B664258">
      <w:pPr>
        <w:spacing w:before="92" w:line="219" w:lineRule="auto"/>
        <w:ind w:left="235"/>
        <w:rPr>
          <w:rFonts w:ascii="宋体" w:hAnsi="宋体" w:eastAsia="宋体" w:cs="宋体"/>
          <w:sz w:val="28"/>
          <w:szCs w:val="28"/>
        </w:rPr>
      </w:pPr>
      <w:r>
        <w:rPr>
          <w:rFonts w:ascii="宋体" w:hAnsi="宋体" w:eastAsia="宋体" w:cs="宋体"/>
          <w:spacing w:val="-3"/>
          <w:sz w:val="28"/>
          <w:szCs w:val="28"/>
        </w:rPr>
        <w:t>投标人（公章</w:t>
      </w:r>
      <w:r>
        <w:rPr>
          <w:rFonts w:ascii="宋体" w:hAnsi="宋体" w:eastAsia="宋体" w:cs="宋体"/>
          <w:sz w:val="28"/>
          <w:szCs w:val="28"/>
        </w:rPr>
        <w:t>）：</w:t>
      </w:r>
      <w:r>
        <w:rPr>
          <w:rFonts w:ascii="宋体" w:hAnsi="宋体" w:eastAsia="宋体" w:cs="宋体"/>
          <w:sz w:val="28"/>
          <w:szCs w:val="28"/>
          <w:u w:val="single" w:color="auto"/>
        </w:rPr>
        <w:t xml:space="preserve">                  </w:t>
      </w:r>
    </w:p>
    <w:p w14:paraId="630E8FBD">
      <w:pPr>
        <w:pStyle w:val="5"/>
        <w:spacing w:line="331" w:lineRule="auto"/>
      </w:pPr>
    </w:p>
    <w:p w14:paraId="250E6A56">
      <w:pPr>
        <w:pStyle w:val="5"/>
        <w:spacing w:line="331" w:lineRule="auto"/>
      </w:pPr>
    </w:p>
    <w:p w14:paraId="5777C4C0">
      <w:pPr>
        <w:spacing w:before="92" w:line="219" w:lineRule="auto"/>
        <w:ind w:left="233"/>
        <w:rPr>
          <w:rFonts w:ascii="宋体" w:hAnsi="宋体" w:eastAsia="宋体" w:cs="宋体"/>
          <w:sz w:val="28"/>
          <w:szCs w:val="28"/>
        </w:rPr>
      </w:pPr>
      <w:r>
        <w:rPr>
          <w:rFonts w:ascii="宋体" w:hAnsi="宋体" w:eastAsia="宋体" w:cs="宋体"/>
          <w:spacing w:val="-1"/>
          <w:sz w:val="28"/>
          <w:szCs w:val="28"/>
        </w:rPr>
        <w:t>法定代表人或授权代表（签字或盖章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55881860">
      <w:pPr>
        <w:pStyle w:val="5"/>
        <w:spacing w:line="330" w:lineRule="auto"/>
      </w:pPr>
    </w:p>
    <w:p w14:paraId="22B15493">
      <w:pPr>
        <w:pStyle w:val="5"/>
        <w:spacing w:line="331" w:lineRule="auto"/>
      </w:pPr>
    </w:p>
    <w:p w14:paraId="44CA3C24">
      <w:pPr>
        <w:tabs>
          <w:tab w:val="left" w:pos="4980"/>
        </w:tabs>
        <w:spacing w:before="91" w:line="220" w:lineRule="auto"/>
        <w:ind w:left="4140"/>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8"/>
          <w:sz w:val="28"/>
          <w:szCs w:val="28"/>
        </w:rPr>
        <w:t xml:space="preserve">年 </w:t>
      </w:r>
      <w:r>
        <w:rPr>
          <w:rFonts w:ascii="宋体" w:hAnsi="宋体" w:eastAsia="宋体" w:cs="宋体"/>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8"/>
          <w:sz w:val="28"/>
          <w:szCs w:val="28"/>
        </w:rPr>
        <w:t>月</w:t>
      </w:r>
      <w:r>
        <w:rPr>
          <w:rFonts w:ascii="宋体" w:hAnsi="宋体" w:eastAsia="宋体" w:cs="宋体"/>
          <w:spacing w:val="28"/>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8"/>
          <w:sz w:val="28"/>
          <w:szCs w:val="28"/>
        </w:rPr>
        <w:t>日</w:t>
      </w:r>
    </w:p>
    <w:p w14:paraId="5DEF1D4F">
      <w:pPr>
        <w:spacing w:before="95" w:line="219" w:lineRule="auto"/>
        <w:ind w:left="4100"/>
        <w:rPr>
          <w:rFonts w:hint="eastAsia" w:ascii="宋体" w:hAnsi="宋体" w:eastAsia="宋体" w:cs="宋体"/>
          <w:sz w:val="28"/>
          <w:szCs w:val="28"/>
          <w:lang w:eastAsia="zh-CN"/>
        </w:rPr>
      </w:pPr>
    </w:p>
    <w:p w14:paraId="2BC5D078">
      <w:pPr>
        <w:spacing w:before="95" w:line="219" w:lineRule="auto"/>
        <w:ind w:left="4100"/>
        <w:rPr>
          <w:rFonts w:hint="eastAsia" w:ascii="宋体" w:hAnsi="宋体" w:eastAsia="宋体" w:cs="宋体"/>
          <w:sz w:val="28"/>
          <w:szCs w:val="28"/>
          <w:lang w:eastAsia="zh-CN"/>
        </w:rPr>
      </w:pPr>
    </w:p>
    <w:p w14:paraId="1C23AD8C">
      <w:pPr>
        <w:spacing w:before="95" w:line="219" w:lineRule="auto"/>
        <w:ind w:left="4100"/>
        <w:rPr>
          <w:rFonts w:hint="eastAsia" w:ascii="宋体" w:hAnsi="宋体" w:eastAsia="宋体" w:cs="宋体"/>
          <w:sz w:val="28"/>
          <w:szCs w:val="28"/>
          <w:lang w:eastAsia="zh-CN"/>
        </w:rPr>
      </w:pPr>
    </w:p>
    <w:p w14:paraId="24E43C54">
      <w:pPr>
        <w:spacing w:before="95" w:line="219" w:lineRule="auto"/>
        <w:ind w:left="4100"/>
        <w:rPr>
          <w:rFonts w:hint="eastAsia" w:ascii="宋体" w:hAnsi="宋体" w:eastAsia="宋体" w:cs="宋体"/>
          <w:sz w:val="28"/>
          <w:szCs w:val="28"/>
          <w:lang w:eastAsia="zh-CN"/>
        </w:rPr>
      </w:pPr>
    </w:p>
    <w:p w14:paraId="6F48DF2E">
      <w:pPr>
        <w:spacing w:before="95" w:line="219" w:lineRule="auto"/>
        <w:ind w:left="4100"/>
        <w:rPr>
          <w:rFonts w:hint="eastAsia" w:ascii="宋体" w:hAnsi="宋体" w:eastAsia="宋体" w:cs="宋体"/>
          <w:sz w:val="28"/>
          <w:szCs w:val="28"/>
          <w:lang w:eastAsia="zh-CN"/>
        </w:rPr>
      </w:pPr>
    </w:p>
    <w:p w14:paraId="0BD3AC29">
      <w:pPr>
        <w:spacing w:before="95" w:line="219" w:lineRule="auto"/>
        <w:ind w:left="4100"/>
        <w:rPr>
          <w:rFonts w:hint="eastAsia" w:ascii="宋体" w:hAnsi="宋体" w:eastAsia="宋体" w:cs="宋体"/>
          <w:sz w:val="28"/>
          <w:szCs w:val="28"/>
          <w:lang w:eastAsia="zh-CN"/>
        </w:rPr>
      </w:pPr>
    </w:p>
    <w:p w14:paraId="77BE9DD1">
      <w:pPr>
        <w:spacing w:before="95" w:line="219" w:lineRule="auto"/>
        <w:ind w:left="4100"/>
        <w:rPr>
          <w:rFonts w:hint="eastAsia" w:ascii="宋体" w:hAnsi="宋体" w:eastAsia="宋体" w:cs="宋体"/>
          <w:sz w:val="28"/>
          <w:szCs w:val="28"/>
          <w:lang w:eastAsia="zh-CN"/>
        </w:rPr>
      </w:pPr>
    </w:p>
    <w:p w14:paraId="74110301">
      <w:pPr>
        <w:spacing w:before="95" w:line="219" w:lineRule="auto"/>
        <w:ind w:left="4100"/>
        <w:rPr>
          <w:rFonts w:hint="eastAsia" w:ascii="宋体" w:hAnsi="宋体" w:eastAsia="宋体" w:cs="宋体"/>
          <w:sz w:val="28"/>
          <w:szCs w:val="28"/>
          <w:lang w:eastAsia="zh-CN"/>
        </w:rPr>
      </w:pPr>
    </w:p>
    <w:p w14:paraId="7609D5D2">
      <w:pPr>
        <w:spacing w:before="95" w:line="219" w:lineRule="auto"/>
        <w:ind w:left="4100"/>
        <w:rPr>
          <w:rFonts w:ascii="宋体" w:hAnsi="宋体" w:eastAsia="宋体" w:cs="宋体"/>
          <w:sz w:val="28"/>
          <w:szCs w:val="28"/>
        </w:rPr>
      </w:pPr>
      <w:r>
        <w:rPr>
          <w:rFonts w:hint="eastAsia" w:ascii="宋体" w:hAnsi="宋体" w:eastAsia="宋体" w:cs="宋体"/>
          <w:sz w:val="28"/>
          <w:szCs w:val="28"/>
          <w:lang w:eastAsia="zh-CN"/>
        </w:rPr>
        <w:t xml:space="preserve"> </w:t>
      </w:r>
      <w:r>
        <w:rPr>
          <w:rFonts w:ascii="宋体" w:hAnsi="宋体" w:eastAsia="宋体" w:cs="宋体"/>
          <w:b/>
          <w:bCs/>
          <w:spacing w:val="-4"/>
          <w:sz w:val="28"/>
          <w:szCs w:val="28"/>
        </w:rPr>
        <w:t>报价明细表</w:t>
      </w:r>
    </w:p>
    <w:p w14:paraId="37FE4659">
      <w:pPr>
        <w:pStyle w:val="5"/>
        <w:spacing w:line="358" w:lineRule="auto"/>
      </w:pPr>
    </w:p>
    <w:p w14:paraId="6817DE3B">
      <w:pPr>
        <w:pStyle w:val="5"/>
        <w:spacing w:line="358" w:lineRule="auto"/>
      </w:pPr>
    </w:p>
    <w:p w14:paraId="5A37E6C0">
      <w:pPr>
        <w:pStyle w:val="5"/>
        <w:spacing w:line="359" w:lineRule="auto"/>
      </w:pPr>
    </w:p>
    <w:p w14:paraId="2257FA49">
      <w:pPr>
        <w:spacing w:before="91" w:line="220" w:lineRule="auto"/>
        <w:ind w:left="6711"/>
        <w:rPr>
          <w:rFonts w:ascii="宋体" w:hAnsi="宋体" w:eastAsia="宋体" w:cs="宋体"/>
          <w:sz w:val="28"/>
          <w:szCs w:val="28"/>
        </w:rPr>
      </w:pPr>
      <w:r>
        <w:rPr>
          <w:rFonts w:ascii="宋体" w:hAnsi="宋体" w:eastAsia="宋体" w:cs="宋体"/>
          <w:spacing w:val="-12"/>
          <w:sz w:val="28"/>
          <w:szCs w:val="28"/>
        </w:rPr>
        <w:t>第</w:t>
      </w:r>
      <w:r>
        <w:rPr>
          <w:rFonts w:ascii="宋体" w:hAnsi="宋体" w:eastAsia="宋体" w:cs="宋体"/>
          <w:spacing w:val="8"/>
          <w:sz w:val="28"/>
          <w:szCs w:val="28"/>
        </w:rPr>
        <w:t xml:space="preserve">  </w:t>
      </w:r>
      <w:r>
        <w:rPr>
          <w:rFonts w:ascii="宋体" w:hAnsi="宋体" w:eastAsia="宋体" w:cs="宋体"/>
          <w:spacing w:val="-12"/>
          <w:sz w:val="28"/>
          <w:szCs w:val="28"/>
        </w:rPr>
        <w:t>页</w:t>
      </w:r>
      <w:r>
        <w:rPr>
          <w:rFonts w:ascii="宋体" w:hAnsi="宋体" w:eastAsia="宋体" w:cs="宋体"/>
          <w:spacing w:val="-107"/>
          <w:sz w:val="28"/>
          <w:szCs w:val="28"/>
        </w:rPr>
        <w:t xml:space="preserve"> </w:t>
      </w:r>
      <w:r>
        <w:rPr>
          <w:rFonts w:ascii="宋体" w:hAnsi="宋体" w:eastAsia="宋体" w:cs="宋体"/>
          <w:spacing w:val="-12"/>
          <w:sz w:val="28"/>
          <w:szCs w:val="28"/>
        </w:rPr>
        <w:t>，共</w:t>
      </w:r>
      <w:r>
        <w:rPr>
          <w:rFonts w:ascii="宋体" w:hAnsi="宋体" w:eastAsia="宋体" w:cs="宋体"/>
          <w:spacing w:val="8"/>
          <w:sz w:val="28"/>
          <w:szCs w:val="28"/>
        </w:rPr>
        <w:t xml:space="preserve">  </w:t>
      </w:r>
      <w:r>
        <w:rPr>
          <w:rFonts w:ascii="宋体" w:hAnsi="宋体" w:eastAsia="宋体" w:cs="宋体"/>
          <w:spacing w:val="-12"/>
          <w:sz w:val="28"/>
          <w:szCs w:val="28"/>
        </w:rPr>
        <w:t>页</w:t>
      </w:r>
    </w:p>
    <w:p w14:paraId="66D4956C">
      <w:pPr>
        <w:pStyle w:val="5"/>
        <w:spacing w:line="242" w:lineRule="auto"/>
      </w:pPr>
    </w:p>
    <w:p w14:paraId="6C087A4A">
      <w:pPr>
        <w:pStyle w:val="5"/>
        <w:spacing w:line="242" w:lineRule="auto"/>
      </w:pPr>
    </w:p>
    <w:p w14:paraId="3FD9831C">
      <w:pPr>
        <w:pStyle w:val="5"/>
        <w:spacing w:line="242" w:lineRule="auto"/>
      </w:pPr>
    </w:p>
    <w:p w14:paraId="4FA3A4B4">
      <w:pPr>
        <w:pStyle w:val="5"/>
        <w:spacing w:line="243" w:lineRule="auto"/>
      </w:pPr>
    </w:p>
    <w:p w14:paraId="5DAB2493">
      <w:pPr>
        <w:pStyle w:val="5"/>
        <w:spacing w:line="243" w:lineRule="auto"/>
      </w:pPr>
    </w:p>
    <w:p w14:paraId="0C5EB125">
      <w:pPr>
        <w:pStyle w:val="5"/>
        <w:spacing w:line="243" w:lineRule="auto"/>
      </w:pPr>
    </w:p>
    <w:p w14:paraId="15AF2FAD">
      <w:pPr>
        <w:pStyle w:val="5"/>
        <w:spacing w:line="243" w:lineRule="auto"/>
      </w:pPr>
    </w:p>
    <w:p w14:paraId="4783592E">
      <w:pPr>
        <w:pStyle w:val="5"/>
        <w:spacing w:line="243" w:lineRule="auto"/>
      </w:pPr>
    </w:p>
    <w:p w14:paraId="45451DE7">
      <w:pPr>
        <w:pStyle w:val="5"/>
        <w:spacing w:line="243" w:lineRule="auto"/>
      </w:pPr>
    </w:p>
    <w:p w14:paraId="5EA84291">
      <w:pPr>
        <w:pStyle w:val="5"/>
        <w:spacing w:line="243" w:lineRule="auto"/>
      </w:pPr>
    </w:p>
    <w:p w14:paraId="34ADFAAC">
      <w:pPr>
        <w:pStyle w:val="5"/>
        <w:spacing w:line="243" w:lineRule="auto"/>
      </w:pPr>
    </w:p>
    <w:p w14:paraId="79937793">
      <w:pPr>
        <w:pStyle w:val="5"/>
        <w:spacing w:line="243" w:lineRule="auto"/>
      </w:pPr>
    </w:p>
    <w:p w14:paraId="1C92979F">
      <w:pPr>
        <w:pStyle w:val="5"/>
        <w:spacing w:line="243" w:lineRule="auto"/>
      </w:pPr>
    </w:p>
    <w:p w14:paraId="0AC5F838">
      <w:pPr>
        <w:pStyle w:val="5"/>
        <w:spacing w:line="243" w:lineRule="auto"/>
      </w:pPr>
    </w:p>
    <w:p w14:paraId="5DCDC90C">
      <w:pPr>
        <w:pStyle w:val="5"/>
        <w:spacing w:line="243" w:lineRule="auto"/>
      </w:pPr>
    </w:p>
    <w:p w14:paraId="1095C228">
      <w:pPr>
        <w:pStyle w:val="5"/>
        <w:spacing w:line="243" w:lineRule="auto"/>
      </w:pPr>
    </w:p>
    <w:p w14:paraId="26E83C6A">
      <w:pPr>
        <w:pStyle w:val="5"/>
        <w:spacing w:line="243" w:lineRule="auto"/>
      </w:pPr>
    </w:p>
    <w:p w14:paraId="0062AF17">
      <w:pPr>
        <w:pStyle w:val="5"/>
        <w:spacing w:line="243" w:lineRule="auto"/>
      </w:pPr>
    </w:p>
    <w:p w14:paraId="6377A234">
      <w:pPr>
        <w:pStyle w:val="5"/>
        <w:spacing w:line="243" w:lineRule="auto"/>
      </w:pPr>
    </w:p>
    <w:p w14:paraId="2E7FE528">
      <w:pPr>
        <w:pStyle w:val="5"/>
        <w:spacing w:line="243" w:lineRule="auto"/>
      </w:pPr>
    </w:p>
    <w:p w14:paraId="1F748614">
      <w:pPr>
        <w:pStyle w:val="5"/>
        <w:spacing w:line="243" w:lineRule="auto"/>
      </w:pPr>
    </w:p>
    <w:p w14:paraId="633F22D5">
      <w:pPr>
        <w:pStyle w:val="5"/>
        <w:spacing w:line="243" w:lineRule="auto"/>
      </w:pPr>
    </w:p>
    <w:p w14:paraId="52A6F0DC">
      <w:pPr>
        <w:pStyle w:val="5"/>
        <w:spacing w:line="243" w:lineRule="auto"/>
      </w:pPr>
    </w:p>
    <w:p w14:paraId="4771D48F">
      <w:pPr>
        <w:pStyle w:val="5"/>
        <w:spacing w:line="243" w:lineRule="auto"/>
      </w:pPr>
    </w:p>
    <w:p w14:paraId="2CFF9C1F">
      <w:pPr>
        <w:pStyle w:val="5"/>
        <w:spacing w:line="243" w:lineRule="auto"/>
      </w:pPr>
    </w:p>
    <w:p w14:paraId="40801D0F">
      <w:pPr>
        <w:spacing w:before="91" w:line="219" w:lineRule="auto"/>
        <w:ind w:left="7"/>
        <w:rPr>
          <w:rFonts w:ascii="宋体" w:hAnsi="宋体" w:eastAsia="宋体" w:cs="宋体"/>
          <w:sz w:val="28"/>
          <w:szCs w:val="28"/>
        </w:rPr>
      </w:pPr>
      <w:r>
        <w:rPr>
          <w:rFonts w:ascii="宋体" w:hAnsi="宋体" w:eastAsia="宋体" w:cs="宋体"/>
          <w:spacing w:val="-1"/>
          <w:sz w:val="28"/>
          <w:szCs w:val="28"/>
        </w:rPr>
        <w:t>（服务报价明细格式由各投标人自行设计）</w:t>
      </w:r>
    </w:p>
    <w:p w14:paraId="0665D42F">
      <w:pPr>
        <w:pStyle w:val="5"/>
        <w:spacing w:line="331" w:lineRule="auto"/>
      </w:pPr>
    </w:p>
    <w:p w14:paraId="2D5CE76F">
      <w:pPr>
        <w:pStyle w:val="5"/>
        <w:spacing w:line="332" w:lineRule="auto"/>
      </w:pPr>
    </w:p>
    <w:p w14:paraId="2C5E3D85">
      <w:pPr>
        <w:spacing w:before="91" w:line="220" w:lineRule="auto"/>
        <w:ind w:left="276"/>
        <w:rPr>
          <w:rFonts w:ascii="宋体" w:hAnsi="宋体" w:eastAsia="宋体" w:cs="宋体"/>
          <w:sz w:val="28"/>
          <w:szCs w:val="28"/>
        </w:rPr>
      </w:pPr>
      <w:r>
        <w:rPr>
          <w:rFonts w:ascii="宋体" w:hAnsi="宋体" w:eastAsia="宋体" w:cs="宋体"/>
          <w:sz w:val="28"/>
          <w:szCs w:val="28"/>
        </w:rPr>
        <w:t xml:space="preserve">投标人                </w:t>
      </w:r>
      <w:r>
        <w:rPr>
          <w:rFonts w:ascii="宋体" w:hAnsi="宋体" w:eastAsia="宋体" w:cs="宋体"/>
          <w:spacing w:val="-1"/>
          <w:sz w:val="28"/>
          <w:szCs w:val="28"/>
        </w:rPr>
        <w:t xml:space="preserve">      法定代表人或授权代表</w:t>
      </w:r>
    </w:p>
    <w:p w14:paraId="6E560F46">
      <w:pPr>
        <w:spacing w:before="213" w:line="219" w:lineRule="auto"/>
        <w:outlineLvl w:val="1"/>
        <w:rPr>
          <w:rFonts w:ascii="宋体" w:hAnsi="宋体" w:eastAsia="宋体" w:cs="宋体"/>
          <w:sz w:val="28"/>
          <w:szCs w:val="28"/>
        </w:rPr>
      </w:pPr>
      <w:r>
        <w:rPr>
          <w:rFonts w:ascii="宋体" w:hAnsi="宋体" w:eastAsia="宋体" w:cs="宋体"/>
          <w:spacing w:val="2"/>
          <w:sz w:val="28"/>
          <w:szCs w:val="28"/>
        </w:rPr>
        <w:t>（公章</w:t>
      </w:r>
      <w:r>
        <w:rPr>
          <w:rFonts w:ascii="宋体" w:hAnsi="宋体" w:eastAsia="宋体" w:cs="宋体"/>
          <w:spacing w:val="-8"/>
          <w:sz w:val="28"/>
          <w:szCs w:val="28"/>
        </w:rPr>
        <w:t>）：</w:t>
      </w:r>
      <w:r>
        <w:rPr>
          <w:rFonts w:ascii="宋体" w:hAnsi="宋体" w:eastAsia="宋体" w:cs="宋体"/>
          <w:spacing w:val="5"/>
          <w:sz w:val="28"/>
          <w:szCs w:val="28"/>
        </w:rPr>
        <w:t xml:space="preserve">                         </w:t>
      </w:r>
      <w:r>
        <w:rPr>
          <w:rFonts w:ascii="宋体" w:hAnsi="宋体" w:eastAsia="宋体" w:cs="宋体"/>
          <w:spacing w:val="-8"/>
          <w:sz w:val="28"/>
          <w:szCs w:val="28"/>
        </w:rPr>
        <w:t>（</w:t>
      </w:r>
      <w:r>
        <w:rPr>
          <w:rFonts w:ascii="宋体" w:hAnsi="宋体" w:eastAsia="宋体" w:cs="宋体"/>
          <w:spacing w:val="2"/>
          <w:sz w:val="28"/>
          <w:szCs w:val="28"/>
        </w:rPr>
        <w:t>签字或盖章</w:t>
      </w:r>
      <w:r>
        <w:rPr>
          <w:rFonts w:ascii="宋体" w:hAnsi="宋体" w:eastAsia="宋体" w:cs="宋体"/>
          <w:spacing w:val="-8"/>
          <w:sz w:val="28"/>
          <w:szCs w:val="28"/>
        </w:rPr>
        <w:t>）：</w:t>
      </w:r>
    </w:p>
    <w:p w14:paraId="0934689A">
      <w:pPr>
        <w:pStyle w:val="5"/>
        <w:spacing w:line="298" w:lineRule="auto"/>
        <w:rPr>
          <w:rFonts w:hint="eastAsia" w:eastAsia="宋体"/>
          <w:lang w:eastAsia="zh-CN"/>
        </w:rPr>
      </w:pPr>
      <w:r>
        <w:rPr>
          <w:rFonts w:hint="eastAsia" w:ascii="宋体" w:hAnsi="宋体" w:eastAsia="宋体" w:cs="宋体"/>
          <w:sz w:val="28"/>
          <w:szCs w:val="28"/>
          <w:lang w:eastAsia="zh-CN"/>
        </w:rPr>
        <w:t xml:space="preserve"> </w:t>
      </w:r>
    </w:p>
    <w:p w14:paraId="634C60DF">
      <w:pPr>
        <w:spacing w:before="91" w:line="220" w:lineRule="auto"/>
        <w:ind w:left="3001"/>
        <w:rPr>
          <w:rFonts w:ascii="宋体" w:hAnsi="宋体" w:eastAsia="宋体" w:cs="宋体"/>
          <w:b/>
          <w:bCs/>
          <w:spacing w:val="-3"/>
          <w:sz w:val="28"/>
          <w:szCs w:val="28"/>
        </w:rPr>
      </w:pPr>
    </w:p>
    <w:p w14:paraId="35047947">
      <w:pPr>
        <w:spacing w:before="91" w:line="220" w:lineRule="auto"/>
        <w:ind w:left="3001"/>
        <w:rPr>
          <w:rFonts w:ascii="宋体" w:hAnsi="宋体" w:eastAsia="宋体" w:cs="宋体"/>
          <w:b/>
          <w:bCs/>
          <w:spacing w:val="-3"/>
          <w:sz w:val="28"/>
          <w:szCs w:val="28"/>
        </w:rPr>
      </w:pPr>
    </w:p>
    <w:p w14:paraId="73D99A15">
      <w:pPr>
        <w:spacing w:before="91" w:line="220" w:lineRule="auto"/>
        <w:ind w:left="3001"/>
        <w:rPr>
          <w:rFonts w:ascii="宋体" w:hAnsi="宋体" w:eastAsia="宋体" w:cs="宋体"/>
          <w:b/>
          <w:bCs/>
          <w:spacing w:val="-3"/>
          <w:sz w:val="28"/>
          <w:szCs w:val="28"/>
        </w:rPr>
      </w:pPr>
    </w:p>
    <w:p w14:paraId="03BB7468">
      <w:pPr>
        <w:spacing w:before="91" w:line="220" w:lineRule="auto"/>
        <w:ind w:left="3001"/>
        <w:rPr>
          <w:rFonts w:ascii="宋体" w:hAnsi="宋体" w:eastAsia="宋体" w:cs="宋体"/>
          <w:b/>
          <w:bCs/>
          <w:spacing w:val="-3"/>
          <w:sz w:val="28"/>
          <w:szCs w:val="28"/>
        </w:rPr>
      </w:pPr>
    </w:p>
    <w:p w14:paraId="46C7DDDA">
      <w:pPr>
        <w:spacing w:before="91" w:line="220" w:lineRule="auto"/>
        <w:ind w:left="3001"/>
        <w:rPr>
          <w:rFonts w:ascii="宋体" w:hAnsi="宋体" w:eastAsia="宋体" w:cs="宋体"/>
          <w:b/>
          <w:bCs/>
          <w:spacing w:val="-3"/>
          <w:sz w:val="28"/>
          <w:szCs w:val="28"/>
        </w:rPr>
      </w:pPr>
    </w:p>
    <w:p w14:paraId="7CFC3373">
      <w:pPr>
        <w:spacing w:before="91" w:line="220" w:lineRule="auto"/>
        <w:ind w:left="3001"/>
        <w:rPr>
          <w:rFonts w:ascii="宋体" w:hAnsi="宋体" w:eastAsia="宋体" w:cs="宋体"/>
          <w:b/>
          <w:bCs/>
          <w:spacing w:val="-3"/>
          <w:sz w:val="28"/>
          <w:szCs w:val="28"/>
        </w:rPr>
      </w:pPr>
    </w:p>
    <w:p w14:paraId="60C90305">
      <w:pPr>
        <w:spacing w:before="91" w:line="220" w:lineRule="auto"/>
        <w:ind w:left="3001"/>
        <w:rPr>
          <w:rFonts w:ascii="宋体" w:hAnsi="宋体" w:eastAsia="宋体" w:cs="宋体"/>
          <w:b/>
          <w:bCs/>
          <w:spacing w:val="-3"/>
          <w:sz w:val="28"/>
          <w:szCs w:val="28"/>
        </w:rPr>
      </w:pPr>
    </w:p>
    <w:p w14:paraId="443FC950">
      <w:pPr>
        <w:spacing w:before="91" w:line="220" w:lineRule="auto"/>
        <w:ind w:left="3001"/>
        <w:rPr>
          <w:rFonts w:ascii="宋体" w:hAnsi="宋体" w:eastAsia="宋体" w:cs="宋体"/>
          <w:b/>
          <w:bCs/>
          <w:spacing w:val="-3"/>
          <w:sz w:val="28"/>
          <w:szCs w:val="28"/>
        </w:rPr>
      </w:pPr>
    </w:p>
    <w:p w14:paraId="4FA17E02">
      <w:pPr>
        <w:spacing w:before="91" w:line="220" w:lineRule="auto"/>
        <w:ind w:left="3001"/>
        <w:rPr>
          <w:rFonts w:ascii="宋体" w:hAnsi="宋体" w:eastAsia="宋体" w:cs="宋体"/>
          <w:b/>
          <w:bCs/>
          <w:spacing w:val="-3"/>
          <w:sz w:val="28"/>
          <w:szCs w:val="28"/>
        </w:rPr>
      </w:pPr>
    </w:p>
    <w:p w14:paraId="79167B0E">
      <w:pPr>
        <w:spacing w:before="91" w:line="220" w:lineRule="auto"/>
        <w:ind w:left="3001"/>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资格证明文件</w:t>
      </w:r>
    </w:p>
    <w:p w14:paraId="531B6C98">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1、具有独立承担民事责任的法人、其他组织或自然人，提供有效的营业执 照等相应证明文件，非法人单位参照执行；</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2、法定代表人授权书及被授权人身份证（法定代表人直接参加投标只须提 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3、供应商不得为“信用中国 ”网站中列入失信被执行人和重大税收违法案 件当事人名单的供应商，不得为中国政府采购网政府采购严重违法失信行 为记录名单中被财政部门禁止参加政府采购活动的供应商（提供查询结果 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4、提供参加本次政府采购活动前三年内在经营活动中没有重大违法记录的 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 2023 年度或2024年度经审计的财务会计报告（包 括审计报告、资产负债表、利润表、现金流量表、所有者权益变动表及其 附注，成立时间至提交投标文件截止时间不足一年的可提供成立后任意时 段的资产负债表），或其开标前三个月内基本开户银行出具的资信证明， 或信用担保机构出具的投标担保函。（以上三种形式的资料提供任何一种 即可）；</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6、社保缴纳证明：提供递交投标文件截止之日前一年内任意一个月的社会保障资金缴存单据或社保机构开具的社会保险参保缴费情况证明。依法不 需要缴纳社会保障资金的供应商应提供相关证明文件；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7、税收缴纳证明：提供递交投标文件截止之日前一年内任意一个月社会保 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8、提供具有履行本项目合同所必需的设备和专业技术能力的说明或承诺书。</w:t>
      </w:r>
      <w:r>
        <w:rPr>
          <w:rFonts w:hint="eastAsia" w:ascii="微软雅黑" w:hAnsi="微软雅黑" w:eastAsia="微软雅黑" w:cs="微软雅黑"/>
          <w:i w:val="0"/>
          <w:iCs w:val="0"/>
          <w:caps w:val="0"/>
          <w:color w:val="auto"/>
          <w:spacing w:val="0"/>
          <w:sz w:val="21"/>
          <w:szCs w:val="21"/>
          <w:shd w:val="clear" w:fill="FFFFFF"/>
        </w:rPr>
        <w:br w:type="textWrapping"/>
      </w:r>
    </w:p>
    <w:p w14:paraId="531E8A0D">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5A18246D">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10345D50">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1BF14F80">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78728648">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2119C705">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5791C1B8">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4DF39D1C">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6C4A06FA">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7231385D">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7DD0A872">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3288F0EB">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5D94FF0C">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3AD01489">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17BC9971">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41071583">
      <w:pPr>
        <w:spacing w:before="103" w:line="224" w:lineRule="auto"/>
        <w:ind w:left="33"/>
        <w:rPr>
          <w:rFonts w:hint="eastAsia" w:ascii="微软雅黑" w:hAnsi="微软雅黑" w:eastAsia="微软雅黑" w:cs="微软雅黑"/>
          <w:i w:val="0"/>
          <w:iCs w:val="0"/>
          <w:caps w:val="0"/>
          <w:color w:val="auto"/>
          <w:spacing w:val="0"/>
          <w:sz w:val="21"/>
          <w:szCs w:val="21"/>
          <w:shd w:val="clear" w:fill="FFFFFF"/>
        </w:rPr>
      </w:pPr>
    </w:p>
    <w:p w14:paraId="51A95083">
      <w:pPr>
        <w:spacing w:before="103" w:line="224" w:lineRule="auto"/>
        <w:ind w:left="33"/>
        <w:rPr>
          <w:rFonts w:ascii="宋体" w:hAnsi="宋体" w:eastAsia="宋体" w:cs="宋体"/>
          <w:sz w:val="31"/>
          <w:szCs w:val="31"/>
        </w:rPr>
      </w:pPr>
      <w:r>
        <w:rPr>
          <w:rFonts w:ascii="宋体" w:hAnsi="宋体" w:eastAsia="宋体" w:cs="宋体"/>
          <w:b/>
          <w:bCs/>
          <w:spacing w:val="-1"/>
          <w:sz w:val="28"/>
          <w:szCs w:val="28"/>
        </w:rPr>
        <w:t>附件1：</w:t>
      </w:r>
      <w:r>
        <w:rPr>
          <w:rFonts w:ascii="宋体" w:hAnsi="宋体" w:eastAsia="宋体" w:cs="宋体"/>
          <w:spacing w:val="-1"/>
          <w:sz w:val="28"/>
          <w:szCs w:val="28"/>
        </w:rPr>
        <w:t xml:space="preserve">                    </w:t>
      </w:r>
      <w:r>
        <w:rPr>
          <w:rFonts w:ascii="宋体" w:hAnsi="宋体" w:eastAsia="宋体" w:cs="宋体"/>
          <w:b/>
          <w:bCs/>
          <w:spacing w:val="-1"/>
          <w:sz w:val="31"/>
          <w:szCs w:val="31"/>
        </w:rPr>
        <w:t>书面声明</w:t>
      </w:r>
    </w:p>
    <w:p w14:paraId="6DAB21F4">
      <w:pPr>
        <w:pStyle w:val="5"/>
        <w:spacing w:line="421" w:lineRule="auto"/>
      </w:pPr>
    </w:p>
    <w:p w14:paraId="1654488F">
      <w:pPr>
        <w:spacing w:before="91" w:line="221" w:lineRule="auto"/>
        <w:ind w:left="11"/>
        <w:rPr>
          <w:rFonts w:ascii="宋体" w:hAnsi="宋体" w:eastAsia="宋体" w:cs="宋体"/>
          <w:sz w:val="28"/>
          <w:szCs w:val="28"/>
        </w:rPr>
      </w:pPr>
      <w:r>
        <w:rPr>
          <w:rFonts w:ascii="宋体" w:hAnsi="宋体" w:eastAsia="宋体" w:cs="宋体"/>
          <w:spacing w:val="-5"/>
          <w:sz w:val="28"/>
          <w:szCs w:val="28"/>
        </w:rPr>
        <w:t>致：</w:t>
      </w:r>
    </w:p>
    <w:p w14:paraId="0042CFF1">
      <w:pPr>
        <w:spacing w:before="211" w:line="359" w:lineRule="auto"/>
        <w:ind w:left="10" w:right="107" w:firstLine="562"/>
        <w:jc w:val="both"/>
        <w:rPr>
          <w:rFonts w:ascii="宋体" w:hAnsi="宋体" w:eastAsia="宋体" w:cs="宋体"/>
          <w:sz w:val="28"/>
          <w:szCs w:val="28"/>
        </w:rPr>
      </w:pPr>
      <w:r>
        <w:rPr>
          <w:rFonts w:ascii="宋体" w:hAnsi="宋体" w:eastAsia="宋体" w:cs="宋体"/>
          <w:spacing w:val="-1"/>
          <w:sz w:val="28"/>
          <w:szCs w:val="28"/>
        </w:rPr>
        <w:t>我单位声明参加本次政府采购活动前三年内，在经营活动中没有重大</w:t>
      </w:r>
      <w:r>
        <w:rPr>
          <w:rFonts w:ascii="宋体" w:hAnsi="宋体" w:eastAsia="宋体" w:cs="宋体"/>
          <w:spacing w:val="15"/>
          <w:sz w:val="28"/>
          <w:szCs w:val="28"/>
        </w:rPr>
        <w:t xml:space="preserve"> </w:t>
      </w:r>
      <w:r>
        <w:rPr>
          <w:rFonts w:ascii="宋体" w:hAnsi="宋体" w:eastAsia="宋体" w:cs="宋体"/>
          <w:sz w:val="28"/>
          <w:szCs w:val="28"/>
        </w:rPr>
        <w:t>违纪，以及未被列入失信被执行人、未在重大税收</w:t>
      </w:r>
      <w:r>
        <w:rPr>
          <w:rFonts w:ascii="宋体" w:hAnsi="宋体" w:eastAsia="宋体" w:cs="宋体"/>
          <w:spacing w:val="-1"/>
          <w:sz w:val="28"/>
          <w:szCs w:val="28"/>
        </w:rPr>
        <w:t>违法案件当事人名单及</w:t>
      </w:r>
      <w:r>
        <w:rPr>
          <w:rFonts w:ascii="宋体" w:hAnsi="宋体" w:eastAsia="宋体" w:cs="宋体"/>
          <w:sz w:val="28"/>
          <w:szCs w:val="28"/>
        </w:rPr>
        <w:t xml:space="preserve"> </w:t>
      </w:r>
      <w:r>
        <w:rPr>
          <w:rFonts w:ascii="宋体" w:hAnsi="宋体" w:eastAsia="宋体" w:cs="宋体"/>
          <w:spacing w:val="-1"/>
          <w:sz w:val="28"/>
          <w:szCs w:val="28"/>
        </w:rPr>
        <w:t>政府采购严重违法失信行为记录名单中。</w:t>
      </w:r>
    </w:p>
    <w:p w14:paraId="4E27D24D">
      <w:pPr>
        <w:spacing w:line="219" w:lineRule="auto"/>
        <w:ind w:left="537"/>
        <w:rPr>
          <w:rFonts w:ascii="宋体" w:hAnsi="宋体" w:eastAsia="宋体" w:cs="宋体"/>
          <w:sz w:val="28"/>
          <w:szCs w:val="28"/>
        </w:rPr>
      </w:pPr>
      <w:r>
        <w:rPr>
          <w:rFonts w:ascii="宋体" w:hAnsi="宋体" w:eastAsia="宋体" w:cs="宋体"/>
          <w:spacing w:val="-3"/>
          <w:sz w:val="28"/>
          <w:szCs w:val="28"/>
        </w:rPr>
        <w:t>以上如构成虚假，自愿承担相关法律责任。</w:t>
      </w:r>
    </w:p>
    <w:p w14:paraId="16E64C68">
      <w:pPr>
        <w:pStyle w:val="5"/>
        <w:spacing w:line="330" w:lineRule="auto"/>
      </w:pPr>
    </w:p>
    <w:p w14:paraId="5DFF1DB5">
      <w:pPr>
        <w:pStyle w:val="5"/>
        <w:spacing w:line="331" w:lineRule="auto"/>
      </w:pPr>
    </w:p>
    <w:p w14:paraId="0AD9A32C">
      <w:pPr>
        <w:spacing w:before="92" w:line="220" w:lineRule="auto"/>
        <w:ind w:left="570"/>
        <w:rPr>
          <w:rFonts w:ascii="宋体" w:hAnsi="宋体" w:eastAsia="宋体" w:cs="宋体"/>
          <w:sz w:val="28"/>
          <w:szCs w:val="28"/>
        </w:rPr>
      </w:pPr>
      <w:r>
        <w:rPr>
          <w:rFonts w:ascii="宋体" w:hAnsi="宋体" w:eastAsia="宋体" w:cs="宋体"/>
          <w:spacing w:val="-2"/>
          <w:sz w:val="28"/>
          <w:szCs w:val="28"/>
        </w:rPr>
        <w:t>特此声明！</w:t>
      </w:r>
    </w:p>
    <w:p w14:paraId="419FF914">
      <w:pPr>
        <w:pStyle w:val="5"/>
        <w:spacing w:line="276" w:lineRule="auto"/>
      </w:pPr>
    </w:p>
    <w:p w14:paraId="7DC9D450">
      <w:pPr>
        <w:pStyle w:val="5"/>
        <w:spacing w:line="276" w:lineRule="auto"/>
      </w:pPr>
    </w:p>
    <w:p w14:paraId="0CA368F5">
      <w:pPr>
        <w:pStyle w:val="5"/>
        <w:spacing w:line="276" w:lineRule="auto"/>
      </w:pPr>
    </w:p>
    <w:p w14:paraId="02D0C7E3">
      <w:pPr>
        <w:pStyle w:val="5"/>
        <w:spacing w:line="276" w:lineRule="auto"/>
      </w:pPr>
    </w:p>
    <w:p w14:paraId="3B1D7953">
      <w:pPr>
        <w:pStyle w:val="5"/>
        <w:spacing w:line="277" w:lineRule="auto"/>
      </w:pPr>
    </w:p>
    <w:p w14:paraId="05DCAD97">
      <w:pPr>
        <w:spacing w:before="91" w:line="219" w:lineRule="auto"/>
        <w:ind w:left="3510"/>
        <w:rPr>
          <w:rFonts w:ascii="宋体" w:hAnsi="宋体" w:eastAsia="宋体" w:cs="宋体"/>
          <w:sz w:val="28"/>
          <w:szCs w:val="28"/>
        </w:rPr>
      </w:pPr>
      <w:r>
        <w:rPr>
          <w:rFonts w:ascii="宋体" w:hAnsi="宋体" w:eastAsia="宋体" w:cs="宋体"/>
          <w:spacing w:val="-2"/>
          <w:sz w:val="28"/>
          <w:szCs w:val="28"/>
        </w:rPr>
        <w:t>承诺人（公章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25004175">
      <w:pPr>
        <w:pStyle w:val="5"/>
        <w:spacing w:line="301" w:lineRule="auto"/>
      </w:pPr>
    </w:p>
    <w:p w14:paraId="41A3B397">
      <w:pPr>
        <w:spacing w:before="92" w:line="220" w:lineRule="auto"/>
        <w:ind w:left="3511"/>
        <w:rPr>
          <w:rFonts w:ascii="宋体" w:hAnsi="宋体" w:eastAsia="宋体" w:cs="宋体"/>
          <w:sz w:val="28"/>
          <w:szCs w:val="28"/>
        </w:rPr>
      </w:pPr>
      <w:r>
        <w:rPr>
          <w:rFonts w:ascii="宋体" w:hAnsi="宋体" w:eastAsia="宋体" w:cs="宋体"/>
          <w:spacing w:val="-1"/>
          <w:sz w:val="28"/>
          <w:szCs w:val="28"/>
        </w:rPr>
        <w:t>法定代表人或被授权人（签字）：</w:t>
      </w:r>
      <w:r>
        <w:rPr>
          <w:rFonts w:ascii="宋体" w:hAnsi="宋体" w:eastAsia="宋体" w:cs="宋体"/>
          <w:sz w:val="28"/>
          <w:szCs w:val="28"/>
          <w:u w:val="single" w:color="auto"/>
        </w:rPr>
        <w:t xml:space="preserve">          </w:t>
      </w:r>
    </w:p>
    <w:p w14:paraId="2FAF40D8">
      <w:pPr>
        <w:pStyle w:val="5"/>
        <w:spacing w:line="298" w:lineRule="auto"/>
      </w:pPr>
    </w:p>
    <w:p w14:paraId="2CC93C80">
      <w:pPr>
        <w:spacing w:before="91" w:line="220" w:lineRule="auto"/>
        <w:ind w:left="3558"/>
        <w:rPr>
          <w:rFonts w:ascii="宋体" w:hAnsi="宋体" w:eastAsia="宋体" w:cs="宋体"/>
          <w:sz w:val="28"/>
          <w:szCs w:val="28"/>
        </w:rPr>
      </w:pPr>
      <w:r>
        <w:rPr>
          <w:rFonts w:ascii="宋体" w:hAnsi="宋体" w:eastAsia="宋体" w:cs="宋体"/>
          <w:spacing w:val="-17"/>
          <w:sz w:val="28"/>
          <w:szCs w:val="28"/>
        </w:rPr>
        <w:t>日</w:t>
      </w:r>
      <w:r>
        <w:rPr>
          <w:rFonts w:ascii="宋体" w:hAnsi="宋体" w:eastAsia="宋体" w:cs="宋体"/>
          <w:spacing w:val="4"/>
          <w:sz w:val="28"/>
          <w:szCs w:val="28"/>
        </w:rPr>
        <w:t xml:space="preserve">   </w:t>
      </w:r>
      <w:r>
        <w:rPr>
          <w:rFonts w:ascii="宋体" w:hAnsi="宋体" w:eastAsia="宋体" w:cs="宋体"/>
          <w:spacing w:val="-17"/>
          <w:sz w:val="28"/>
          <w:szCs w:val="28"/>
        </w:rPr>
        <w:t>期：</w:t>
      </w:r>
      <w:r>
        <w:rPr>
          <w:rFonts w:ascii="宋体" w:hAnsi="宋体" w:eastAsia="宋体" w:cs="宋体"/>
          <w:sz w:val="28"/>
          <w:szCs w:val="28"/>
          <w:u w:val="single" w:color="auto"/>
        </w:rPr>
        <w:t xml:space="preserve">     </w:t>
      </w:r>
      <w:r>
        <w:rPr>
          <w:rFonts w:ascii="宋体" w:hAnsi="宋体" w:eastAsia="宋体" w:cs="宋体"/>
          <w:spacing w:val="14"/>
          <w:sz w:val="28"/>
          <w:szCs w:val="28"/>
        </w:rPr>
        <w:t xml:space="preserve"> </w:t>
      </w:r>
      <w:r>
        <w:rPr>
          <w:rFonts w:ascii="宋体" w:hAnsi="宋体" w:eastAsia="宋体" w:cs="宋体"/>
          <w:spacing w:val="-17"/>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7"/>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7"/>
          <w:sz w:val="28"/>
          <w:szCs w:val="28"/>
        </w:rPr>
        <w:t>日</w:t>
      </w:r>
    </w:p>
    <w:p w14:paraId="06602E04">
      <w:pPr>
        <w:pStyle w:val="5"/>
        <w:spacing w:line="241" w:lineRule="auto"/>
        <w:rPr>
          <w:rFonts w:hint="eastAsia" w:eastAsia="宋体"/>
          <w:lang w:eastAsia="zh-CN"/>
        </w:rPr>
      </w:pPr>
      <w:r>
        <w:rPr>
          <w:rFonts w:hint="eastAsia" w:ascii="宋体" w:hAnsi="宋体" w:eastAsia="宋体" w:cs="宋体"/>
          <w:sz w:val="28"/>
          <w:szCs w:val="28"/>
          <w:lang w:eastAsia="zh-CN"/>
        </w:rPr>
        <w:t xml:space="preserve"> </w:t>
      </w:r>
    </w:p>
    <w:p w14:paraId="45C30156">
      <w:pPr>
        <w:spacing w:before="91" w:line="219" w:lineRule="auto"/>
        <w:ind w:left="33"/>
        <w:rPr>
          <w:rFonts w:ascii="宋体" w:hAnsi="宋体" w:eastAsia="宋体" w:cs="宋体"/>
          <w:b/>
          <w:bCs/>
          <w:spacing w:val="-15"/>
          <w:sz w:val="28"/>
          <w:szCs w:val="28"/>
        </w:rPr>
      </w:pPr>
    </w:p>
    <w:p w14:paraId="7D9CCFDF">
      <w:pPr>
        <w:spacing w:before="91" w:line="219" w:lineRule="auto"/>
        <w:ind w:left="33"/>
        <w:rPr>
          <w:rFonts w:ascii="宋体" w:hAnsi="宋体" w:eastAsia="宋体" w:cs="宋体"/>
          <w:b/>
          <w:bCs/>
          <w:spacing w:val="-15"/>
          <w:sz w:val="28"/>
          <w:szCs w:val="28"/>
        </w:rPr>
      </w:pPr>
    </w:p>
    <w:p w14:paraId="1207BE3A">
      <w:pPr>
        <w:spacing w:before="91" w:line="219" w:lineRule="auto"/>
        <w:ind w:left="33"/>
        <w:rPr>
          <w:rFonts w:ascii="宋体" w:hAnsi="宋体" w:eastAsia="宋体" w:cs="宋体"/>
          <w:b/>
          <w:bCs/>
          <w:spacing w:val="-15"/>
          <w:sz w:val="28"/>
          <w:szCs w:val="28"/>
        </w:rPr>
      </w:pPr>
    </w:p>
    <w:p w14:paraId="52E81A51">
      <w:pPr>
        <w:spacing w:before="91" w:line="219" w:lineRule="auto"/>
        <w:ind w:left="33"/>
        <w:rPr>
          <w:rFonts w:ascii="宋体" w:hAnsi="宋体" w:eastAsia="宋体" w:cs="宋体"/>
          <w:b/>
          <w:bCs/>
          <w:spacing w:val="-15"/>
          <w:sz w:val="28"/>
          <w:szCs w:val="28"/>
        </w:rPr>
      </w:pPr>
    </w:p>
    <w:p w14:paraId="18A3F80D">
      <w:pPr>
        <w:spacing w:before="91" w:line="219" w:lineRule="auto"/>
        <w:ind w:left="33"/>
        <w:rPr>
          <w:rFonts w:ascii="宋体" w:hAnsi="宋体" w:eastAsia="宋体" w:cs="宋体"/>
          <w:b/>
          <w:bCs/>
          <w:spacing w:val="-15"/>
          <w:sz w:val="28"/>
          <w:szCs w:val="28"/>
        </w:rPr>
      </w:pPr>
    </w:p>
    <w:p w14:paraId="04B4456C">
      <w:pPr>
        <w:spacing w:before="91" w:line="219" w:lineRule="auto"/>
        <w:ind w:left="33"/>
        <w:rPr>
          <w:rFonts w:ascii="宋体" w:hAnsi="宋体" w:eastAsia="宋体" w:cs="宋体"/>
          <w:b/>
          <w:bCs/>
          <w:spacing w:val="-15"/>
          <w:sz w:val="28"/>
          <w:szCs w:val="28"/>
        </w:rPr>
      </w:pPr>
    </w:p>
    <w:p w14:paraId="2D8E7E23">
      <w:pPr>
        <w:spacing w:before="91" w:line="219" w:lineRule="auto"/>
        <w:ind w:left="33"/>
        <w:rPr>
          <w:rFonts w:ascii="宋体" w:hAnsi="宋体" w:eastAsia="宋体" w:cs="宋体"/>
          <w:b/>
          <w:bCs/>
          <w:spacing w:val="-15"/>
          <w:sz w:val="28"/>
          <w:szCs w:val="28"/>
        </w:rPr>
      </w:pPr>
    </w:p>
    <w:p w14:paraId="58B3E083">
      <w:pPr>
        <w:spacing w:before="91" w:line="219" w:lineRule="auto"/>
        <w:ind w:left="33"/>
        <w:rPr>
          <w:rFonts w:ascii="宋体" w:hAnsi="宋体" w:eastAsia="宋体" w:cs="宋体"/>
          <w:b/>
          <w:bCs/>
          <w:spacing w:val="-15"/>
          <w:sz w:val="28"/>
          <w:szCs w:val="28"/>
        </w:rPr>
      </w:pPr>
    </w:p>
    <w:p w14:paraId="497FDC41">
      <w:pPr>
        <w:spacing w:before="91" w:line="219" w:lineRule="auto"/>
        <w:ind w:left="33"/>
        <w:rPr>
          <w:rFonts w:ascii="宋体" w:hAnsi="宋体" w:eastAsia="宋体" w:cs="宋体"/>
          <w:b/>
          <w:bCs/>
          <w:spacing w:val="-15"/>
          <w:sz w:val="28"/>
          <w:szCs w:val="28"/>
        </w:rPr>
      </w:pPr>
    </w:p>
    <w:p w14:paraId="21918099">
      <w:pPr>
        <w:spacing w:before="91" w:line="219" w:lineRule="auto"/>
        <w:ind w:left="33"/>
        <w:rPr>
          <w:rFonts w:ascii="宋体" w:hAnsi="宋体" w:eastAsia="宋体" w:cs="宋体"/>
          <w:b/>
          <w:bCs/>
          <w:spacing w:val="-15"/>
          <w:sz w:val="28"/>
          <w:szCs w:val="28"/>
        </w:rPr>
      </w:pPr>
    </w:p>
    <w:p w14:paraId="59144011">
      <w:pPr>
        <w:spacing w:before="91" w:line="219" w:lineRule="auto"/>
        <w:ind w:left="33"/>
        <w:rPr>
          <w:rFonts w:ascii="宋体" w:hAnsi="宋体" w:eastAsia="宋体" w:cs="宋体"/>
          <w:b/>
          <w:bCs/>
          <w:spacing w:val="-15"/>
          <w:sz w:val="28"/>
          <w:szCs w:val="28"/>
        </w:rPr>
      </w:pPr>
    </w:p>
    <w:p w14:paraId="138A6E69">
      <w:pPr>
        <w:spacing w:before="91" w:line="219" w:lineRule="auto"/>
        <w:ind w:left="33"/>
        <w:rPr>
          <w:rFonts w:ascii="宋体" w:hAnsi="宋体" w:eastAsia="宋体" w:cs="宋体"/>
          <w:b/>
          <w:bCs/>
          <w:spacing w:val="-15"/>
          <w:sz w:val="28"/>
          <w:szCs w:val="28"/>
        </w:rPr>
      </w:pPr>
    </w:p>
    <w:p w14:paraId="771A2156">
      <w:pPr>
        <w:spacing w:before="91" w:line="219" w:lineRule="auto"/>
        <w:ind w:left="33"/>
        <w:rPr>
          <w:rFonts w:ascii="宋体" w:hAnsi="宋体" w:eastAsia="宋体" w:cs="宋体"/>
          <w:b/>
          <w:bCs/>
          <w:spacing w:val="-15"/>
          <w:sz w:val="28"/>
          <w:szCs w:val="28"/>
        </w:rPr>
      </w:pPr>
    </w:p>
    <w:p w14:paraId="4D42D4F8">
      <w:pPr>
        <w:spacing w:before="91" w:line="219" w:lineRule="auto"/>
        <w:ind w:left="33"/>
        <w:rPr>
          <w:rFonts w:ascii="宋体" w:hAnsi="宋体" w:eastAsia="宋体" w:cs="宋体"/>
          <w:b/>
          <w:bCs/>
          <w:spacing w:val="-15"/>
          <w:sz w:val="28"/>
          <w:szCs w:val="28"/>
        </w:rPr>
      </w:pPr>
    </w:p>
    <w:p w14:paraId="6794AF8D">
      <w:pPr>
        <w:spacing w:before="91" w:line="219" w:lineRule="auto"/>
        <w:ind w:left="33"/>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2：</w:t>
      </w:r>
    </w:p>
    <w:p w14:paraId="14347827">
      <w:pPr>
        <w:spacing w:before="267" w:line="220" w:lineRule="auto"/>
        <w:ind w:left="3444"/>
        <w:rPr>
          <w:rFonts w:ascii="宋体" w:hAnsi="宋体" w:eastAsia="宋体" w:cs="宋体"/>
          <w:sz w:val="28"/>
          <w:szCs w:val="28"/>
        </w:rPr>
      </w:pPr>
      <w:r>
        <w:rPr>
          <w:rFonts w:ascii="宋体" w:hAnsi="宋体" w:eastAsia="宋体" w:cs="宋体"/>
          <w:b/>
          <w:bCs/>
          <w:spacing w:val="-4"/>
          <w:sz w:val="28"/>
          <w:szCs w:val="28"/>
        </w:rPr>
        <w:t>法定代表人身份证明</w:t>
      </w:r>
    </w:p>
    <w:p w14:paraId="38203D50">
      <w:pPr>
        <w:pStyle w:val="5"/>
        <w:spacing w:line="257" w:lineRule="auto"/>
      </w:pPr>
    </w:p>
    <w:p w14:paraId="06773401">
      <w:pPr>
        <w:pStyle w:val="5"/>
        <w:spacing w:line="257" w:lineRule="auto"/>
      </w:pPr>
    </w:p>
    <w:p w14:paraId="56C016C0">
      <w:pPr>
        <w:pStyle w:val="5"/>
        <w:spacing w:line="257" w:lineRule="auto"/>
      </w:pPr>
    </w:p>
    <w:p w14:paraId="04FFE001">
      <w:pPr>
        <w:spacing w:before="91" w:line="219" w:lineRule="auto"/>
        <w:ind w:left="649"/>
        <w:rPr>
          <w:rFonts w:ascii="宋体" w:hAnsi="宋体" w:eastAsia="宋体" w:cs="宋体"/>
          <w:sz w:val="28"/>
          <w:szCs w:val="28"/>
        </w:rPr>
      </w:pPr>
      <w:r>
        <w:rPr>
          <w:rFonts w:ascii="宋体" w:hAnsi="宋体" w:eastAsia="宋体" w:cs="宋体"/>
          <w:spacing w:val="-2"/>
          <w:sz w:val="28"/>
          <w:szCs w:val="28"/>
        </w:rPr>
        <w:t>供应商名称：</w:t>
      </w:r>
    </w:p>
    <w:p w14:paraId="77CE6779">
      <w:pPr>
        <w:spacing w:before="267" w:line="219" w:lineRule="auto"/>
        <w:ind w:left="656"/>
        <w:rPr>
          <w:rFonts w:ascii="宋体" w:hAnsi="宋体" w:eastAsia="宋体" w:cs="宋体"/>
          <w:sz w:val="28"/>
          <w:szCs w:val="28"/>
        </w:rPr>
      </w:pPr>
      <w:r>
        <w:rPr>
          <w:rFonts w:ascii="宋体" w:hAnsi="宋体" w:eastAsia="宋体" w:cs="宋体"/>
          <w:spacing w:val="-2"/>
          <w:sz w:val="28"/>
          <w:szCs w:val="28"/>
        </w:rPr>
        <w:t>统一社会信用代码：</w:t>
      </w:r>
    </w:p>
    <w:p w14:paraId="08E284E5">
      <w:pPr>
        <w:spacing w:before="268" w:line="221" w:lineRule="auto"/>
        <w:ind w:left="649"/>
        <w:rPr>
          <w:rFonts w:ascii="宋体" w:hAnsi="宋体" w:eastAsia="宋体" w:cs="宋体"/>
          <w:sz w:val="28"/>
          <w:szCs w:val="28"/>
        </w:rPr>
      </w:pPr>
      <w:r>
        <w:rPr>
          <w:rFonts w:ascii="宋体" w:hAnsi="宋体" w:eastAsia="宋体" w:cs="宋体"/>
          <w:spacing w:val="-2"/>
          <w:sz w:val="28"/>
          <w:szCs w:val="28"/>
        </w:rPr>
        <w:t>注册地址：</w:t>
      </w:r>
    </w:p>
    <w:p w14:paraId="7E6F95D2">
      <w:pPr>
        <w:spacing w:before="264" w:line="220" w:lineRule="auto"/>
        <w:ind w:left="652"/>
        <w:rPr>
          <w:rFonts w:ascii="宋体" w:hAnsi="宋体" w:eastAsia="宋体" w:cs="宋体"/>
          <w:sz w:val="28"/>
          <w:szCs w:val="28"/>
        </w:rPr>
      </w:pPr>
      <w:r>
        <w:rPr>
          <w:rFonts w:ascii="宋体" w:hAnsi="宋体" w:eastAsia="宋体" w:cs="宋体"/>
          <w:spacing w:val="-5"/>
          <w:sz w:val="28"/>
          <w:szCs w:val="28"/>
        </w:rPr>
        <w:t>成立时间：    年</w:t>
      </w:r>
      <w:r>
        <w:rPr>
          <w:rFonts w:ascii="宋体" w:hAnsi="宋体" w:eastAsia="宋体" w:cs="宋体"/>
          <w:spacing w:val="6"/>
          <w:sz w:val="28"/>
          <w:szCs w:val="28"/>
        </w:rPr>
        <w:t xml:space="preserve">   </w:t>
      </w:r>
      <w:r>
        <w:rPr>
          <w:rFonts w:ascii="宋体" w:hAnsi="宋体" w:eastAsia="宋体" w:cs="宋体"/>
          <w:spacing w:val="-5"/>
          <w:sz w:val="28"/>
          <w:szCs w:val="28"/>
        </w:rPr>
        <w:t>月</w:t>
      </w:r>
      <w:r>
        <w:rPr>
          <w:rFonts w:ascii="宋体" w:hAnsi="宋体" w:eastAsia="宋体" w:cs="宋体"/>
          <w:spacing w:val="29"/>
          <w:sz w:val="28"/>
          <w:szCs w:val="28"/>
        </w:rPr>
        <w:t xml:space="preserve">  </w:t>
      </w:r>
      <w:r>
        <w:rPr>
          <w:rFonts w:ascii="宋体" w:hAnsi="宋体" w:eastAsia="宋体" w:cs="宋体"/>
          <w:spacing w:val="-5"/>
          <w:sz w:val="28"/>
          <w:szCs w:val="28"/>
        </w:rPr>
        <w:t>日；经营期限：</w:t>
      </w:r>
    </w:p>
    <w:p w14:paraId="73B4F114">
      <w:pPr>
        <w:spacing w:before="266" w:line="220" w:lineRule="auto"/>
        <w:ind w:left="652"/>
        <w:rPr>
          <w:rFonts w:ascii="宋体" w:hAnsi="宋体" w:eastAsia="宋体" w:cs="宋体"/>
          <w:sz w:val="28"/>
          <w:szCs w:val="28"/>
        </w:rPr>
      </w:pPr>
      <w:r>
        <w:rPr>
          <w:rFonts w:ascii="宋体" w:hAnsi="宋体" w:eastAsia="宋体" w:cs="宋体"/>
          <w:spacing w:val="-1"/>
          <w:sz w:val="28"/>
          <w:szCs w:val="28"/>
        </w:rPr>
        <w:t>经营范围：主营</w:t>
      </w:r>
      <w:r>
        <w:rPr>
          <w:rFonts w:ascii="宋体" w:hAnsi="宋体" w:eastAsia="宋体" w:cs="宋体"/>
          <w:spacing w:val="-9"/>
          <w:sz w:val="28"/>
          <w:szCs w:val="28"/>
        </w:rPr>
        <w:t>：</w:t>
      </w:r>
      <w:r>
        <w:rPr>
          <w:rFonts w:ascii="宋体" w:hAnsi="宋体" w:eastAsia="宋体" w:cs="宋体"/>
          <w:spacing w:val="2"/>
          <w:sz w:val="28"/>
          <w:szCs w:val="28"/>
        </w:rPr>
        <w:t xml:space="preserve">               </w:t>
      </w:r>
      <w:r>
        <w:rPr>
          <w:rFonts w:ascii="宋体" w:hAnsi="宋体" w:eastAsia="宋体" w:cs="宋体"/>
          <w:spacing w:val="-9"/>
          <w:sz w:val="28"/>
          <w:szCs w:val="28"/>
        </w:rPr>
        <w:t>；</w:t>
      </w:r>
      <w:r>
        <w:rPr>
          <w:rFonts w:ascii="宋体" w:hAnsi="宋体" w:eastAsia="宋体" w:cs="宋体"/>
          <w:spacing w:val="-1"/>
          <w:sz w:val="28"/>
          <w:szCs w:val="28"/>
        </w:rPr>
        <w:t xml:space="preserve">兼营：         </w:t>
      </w:r>
      <w:r>
        <w:rPr>
          <w:rFonts w:ascii="宋体" w:hAnsi="宋体" w:eastAsia="宋体" w:cs="宋体"/>
          <w:spacing w:val="-2"/>
          <w:sz w:val="28"/>
          <w:szCs w:val="28"/>
        </w:rPr>
        <w:t xml:space="preserve">     。</w:t>
      </w:r>
    </w:p>
    <w:p w14:paraId="2363B5A7">
      <w:pPr>
        <w:spacing w:before="267" w:line="219" w:lineRule="auto"/>
        <w:jc w:val="right"/>
        <w:rPr>
          <w:rFonts w:ascii="宋体" w:hAnsi="宋体" w:eastAsia="宋体" w:cs="宋体"/>
          <w:sz w:val="28"/>
          <w:szCs w:val="28"/>
        </w:rPr>
      </w:pPr>
      <w:r>
        <w:rPr>
          <w:rFonts w:ascii="宋体" w:hAnsi="宋体" w:eastAsia="宋体" w:cs="宋体"/>
          <w:spacing w:val="-1"/>
          <w:sz w:val="28"/>
          <w:szCs w:val="28"/>
        </w:rPr>
        <w:t>姓名：       性别：      系      （供</w:t>
      </w:r>
      <w:r>
        <w:rPr>
          <w:rFonts w:ascii="宋体" w:hAnsi="宋体" w:eastAsia="宋体" w:cs="宋体"/>
          <w:spacing w:val="-2"/>
          <w:sz w:val="28"/>
          <w:szCs w:val="28"/>
        </w:rPr>
        <w:t>应商名称）的法定代表人。</w:t>
      </w:r>
    </w:p>
    <w:p w14:paraId="129C4599">
      <w:pPr>
        <w:spacing w:before="267" w:line="220" w:lineRule="auto"/>
        <w:ind w:left="649"/>
        <w:rPr>
          <w:rFonts w:ascii="宋体" w:hAnsi="宋体" w:eastAsia="宋体" w:cs="宋体"/>
          <w:sz w:val="28"/>
          <w:szCs w:val="28"/>
        </w:rPr>
      </w:pPr>
      <w:r>
        <w:rPr>
          <w:rFonts w:ascii="宋体" w:hAnsi="宋体" w:eastAsia="宋体" w:cs="宋体"/>
          <w:spacing w:val="-2"/>
          <w:sz w:val="28"/>
          <w:szCs w:val="28"/>
        </w:rPr>
        <w:t>特此证明。</w:t>
      </w:r>
    </w:p>
    <w:p w14:paraId="44CC98BC">
      <w:pPr>
        <w:spacing w:before="266" w:line="212" w:lineRule="auto"/>
        <w:ind w:left="671"/>
        <w:rPr>
          <w:rFonts w:ascii="宋体" w:hAnsi="宋体" w:eastAsia="宋体" w:cs="宋体"/>
          <w:sz w:val="28"/>
          <w:szCs w:val="28"/>
        </w:rPr>
      </w:pPr>
      <w:r>
        <w:rPr>
          <w:rFonts w:ascii="宋体" w:hAnsi="宋体" w:eastAsia="宋体" w:cs="宋体"/>
          <w:spacing w:val="-3"/>
          <w:sz w:val="28"/>
          <w:szCs w:val="28"/>
        </w:rPr>
        <w:t>附：法定代表人身份证复印件</w:t>
      </w:r>
    </w:p>
    <w:tbl>
      <w:tblPr>
        <w:tblStyle w:val="13"/>
        <w:tblW w:w="6808" w:type="dxa"/>
        <w:tblInd w:w="11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08"/>
      </w:tblGrid>
      <w:tr w14:paraId="7D6642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27" w:hRule="atLeast"/>
        </w:trPr>
        <w:tc>
          <w:tcPr>
            <w:tcW w:w="6808" w:type="dxa"/>
            <w:vAlign w:val="top"/>
          </w:tcPr>
          <w:p w14:paraId="28B7ACD9">
            <w:pPr>
              <w:spacing w:line="248" w:lineRule="auto"/>
              <w:rPr>
                <w:rFonts w:ascii="Arial"/>
                <w:sz w:val="21"/>
              </w:rPr>
            </w:pPr>
          </w:p>
          <w:p w14:paraId="44643D3F">
            <w:pPr>
              <w:spacing w:line="248" w:lineRule="auto"/>
              <w:rPr>
                <w:rFonts w:ascii="Arial"/>
                <w:sz w:val="21"/>
              </w:rPr>
            </w:pPr>
          </w:p>
          <w:p w14:paraId="0A96792D">
            <w:pPr>
              <w:spacing w:line="248" w:lineRule="auto"/>
              <w:rPr>
                <w:rFonts w:ascii="Arial"/>
                <w:sz w:val="21"/>
              </w:rPr>
            </w:pPr>
          </w:p>
          <w:p w14:paraId="2122E32E">
            <w:pPr>
              <w:spacing w:line="249" w:lineRule="auto"/>
              <w:rPr>
                <w:rFonts w:ascii="Arial"/>
                <w:sz w:val="21"/>
              </w:rPr>
            </w:pPr>
          </w:p>
          <w:p w14:paraId="00580759">
            <w:pPr>
              <w:pStyle w:val="14"/>
              <w:spacing w:before="91" w:line="398" w:lineRule="auto"/>
              <w:ind w:left="763" w:right="1852" w:hanging="6"/>
            </w:pPr>
            <w:r>
              <w:rPr>
                <w:spacing w:val="-1"/>
              </w:rPr>
              <w:t>法定代表人身份证复印件或扫描件</w:t>
            </w:r>
            <w:r>
              <w:rPr>
                <w:spacing w:val="2"/>
              </w:rPr>
              <w:t xml:space="preserve"> </w:t>
            </w:r>
            <w:r>
              <w:rPr>
                <w:spacing w:val="-2"/>
              </w:rPr>
              <w:t>（国徽面、人像面）</w:t>
            </w:r>
          </w:p>
        </w:tc>
      </w:tr>
    </w:tbl>
    <w:p w14:paraId="1FF1AD62">
      <w:pPr>
        <w:pStyle w:val="5"/>
        <w:spacing w:line="276" w:lineRule="auto"/>
      </w:pPr>
    </w:p>
    <w:p w14:paraId="5789EFD0">
      <w:pPr>
        <w:pStyle w:val="5"/>
        <w:spacing w:line="276" w:lineRule="auto"/>
      </w:pPr>
    </w:p>
    <w:p w14:paraId="30F8F564">
      <w:pPr>
        <w:pStyle w:val="5"/>
        <w:spacing w:line="276" w:lineRule="auto"/>
      </w:pPr>
    </w:p>
    <w:p w14:paraId="45F31B99">
      <w:pPr>
        <w:pStyle w:val="5"/>
        <w:spacing w:line="276" w:lineRule="auto"/>
      </w:pPr>
    </w:p>
    <w:p w14:paraId="67D94D86">
      <w:pPr>
        <w:pStyle w:val="5"/>
        <w:spacing w:line="276" w:lineRule="auto"/>
      </w:pPr>
    </w:p>
    <w:p w14:paraId="1749D77C">
      <w:pPr>
        <w:spacing w:before="92" w:line="219" w:lineRule="auto"/>
        <w:ind w:left="649"/>
        <w:rPr>
          <w:rFonts w:ascii="宋体" w:hAnsi="宋体" w:eastAsia="宋体" w:cs="宋体"/>
          <w:sz w:val="28"/>
          <w:szCs w:val="28"/>
        </w:rPr>
      </w:pPr>
      <w:r>
        <w:rPr>
          <w:rFonts w:ascii="宋体" w:hAnsi="宋体" w:eastAsia="宋体" w:cs="宋体"/>
          <w:spacing w:val="6"/>
          <w:sz w:val="28"/>
          <w:szCs w:val="28"/>
        </w:rPr>
        <w:t>供应商</w:t>
      </w:r>
      <w:r>
        <w:rPr>
          <w:rFonts w:ascii="宋体" w:hAnsi="宋体" w:eastAsia="宋体" w:cs="宋体"/>
          <w:spacing w:val="-20"/>
          <w:sz w:val="28"/>
          <w:szCs w:val="28"/>
        </w:rPr>
        <w:t>：</w:t>
      </w:r>
      <w:r>
        <w:rPr>
          <w:rFonts w:ascii="宋体" w:hAnsi="宋体" w:eastAsia="宋体" w:cs="宋体"/>
          <w:sz w:val="28"/>
          <w:szCs w:val="28"/>
        </w:rPr>
        <w:t xml:space="preserve">   </w:t>
      </w:r>
      <w:r>
        <w:rPr>
          <w:rFonts w:ascii="宋体" w:hAnsi="宋体" w:eastAsia="宋体" w:cs="宋体"/>
          <w:spacing w:val="-20"/>
          <w:sz w:val="28"/>
          <w:szCs w:val="28"/>
        </w:rPr>
        <w:t>（</w:t>
      </w:r>
      <w:r>
        <w:rPr>
          <w:rFonts w:ascii="宋体" w:hAnsi="宋体" w:eastAsia="宋体" w:cs="宋体"/>
          <w:spacing w:val="6"/>
          <w:sz w:val="28"/>
          <w:szCs w:val="28"/>
        </w:rPr>
        <w:t>供应商名称</w:t>
      </w:r>
      <w:r>
        <w:rPr>
          <w:rFonts w:ascii="宋体" w:hAnsi="宋体" w:eastAsia="宋体" w:cs="宋体"/>
          <w:spacing w:val="-20"/>
          <w:sz w:val="28"/>
          <w:szCs w:val="28"/>
        </w:rPr>
        <w:t>）</w:t>
      </w:r>
      <w:r>
        <w:rPr>
          <w:rFonts w:ascii="宋体" w:hAnsi="宋体" w:eastAsia="宋体" w:cs="宋体"/>
          <w:sz w:val="28"/>
          <w:szCs w:val="28"/>
        </w:rPr>
        <w:t xml:space="preserve">    </w:t>
      </w:r>
      <w:r>
        <w:rPr>
          <w:rFonts w:ascii="宋体" w:hAnsi="宋体" w:eastAsia="宋体" w:cs="宋体"/>
          <w:spacing w:val="-20"/>
          <w:sz w:val="28"/>
          <w:szCs w:val="28"/>
        </w:rPr>
        <w:t>（</w:t>
      </w:r>
      <w:r>
        <w:rPr>
          <w:rFonts w:ascii="宋体" w:hAnsi="宋体" w:eastAsia="宋体" w:cs="宋体"/>
          <w:spacing w:val="6"/>
          <w:sz w:val="28"/>
          <w:szCs w:val="28"/>
        </w:rPr>
        <w:t>公章）</w:t>
      </w:r>
    </w:p>
    <w:p w14:paraId="0E26A094">
      <w:pPr>
        <w:spacing w:before="267" w:line="221" w:lineRule="auto"/>
        <w:ind w:left="698"/>
        <w:rPr>
          <w:rFonts w:ascii="宋体" w:hAnsi="宋体" w:eastAsia="宋体" w:cs="宋体"/>
          <w:sz w:val="28"/>
          <w:szCs w:val="28"/>
        </w:rPr>
      </w:pPr>
      <w:r>
        <w:rPr>
          <w:rFonts w:ascii="宋体" w:hAnsi="宋体" w:eastAsia="宋体" w:cs="宋体"/>
          <w:spacing w:val="-24"/>
          <w:sz w:val="28"/>
          <w:szCs w:val="28"/>
        </w:rPr>
        <w:t>日</w:t>
      </w:r>
      <w:r>
        <w:rPr>
          <w:rFonts w:ascii="宋体" w:hAnsi="宋体" w:eastAsia="宋体" w:cs="宋体"/>
          <w:spacing w:val="7"/>
          <w:sz w:val="28"/>
          <w:szCs w:val="28"/>
        </w:rPr>
        <w:t xml:space="preserve">  </w:t>
      </w:r>
      <w:r>
        <w:rPr>
          <w:rFonts w:ascii="宋体" w:hAnsi="宋体" w:eastAsia="宋体" w:cs="宋体"/>
          <w:spacing w:val="-24"/>
          <w:sz w:val="28"/>
          <w:szCs w:val="28"/>
        </w:rPr>
        <w:t>期：</w:t>
      </w:r>
    </w:p>
    <w:p w14:paraId="4C031643">
      <w:pPr>
        <w:pStyle w:val="5"/>
        <w:spacing w:line="273" w:lineRule="auto"/>
      </w:pPr>
    </w:p>
    <w:p w14:paraId="082122A0">
      <w:pPr>
        <w:pStyle w:val="5"/>
        <w:spacing w:line="273" w:lineRule="auto"/>
      </w:pPr>
    </w:p>
    <w:p w14:paraId="65D5120B">
      <w:pPr>
        <w:pStyle w:val="5"/>
        <w:spacing w:line="273" w:lineRule="auto"/>
      </w:pPr>
    </w:p>
    <w:p w14:paraId="6CDA9BCC">
      <w:pPr>
        <w:pStyle w:val="5"/>
        <w:spacing w:line="273" w:lineRule="auto"/>
      </w:pPr>
    </w:p>
    <w:p w14:paraId="11BAFA27">
      <w:pPr>
        <w:pStyle w:val="5"/>
        <w:spacing w:line="273" w:lineRule="auto"/>
      </w:pPr>
    </w:p>
    <w:p w14:paraId="4DB0F2FF">
      <w:pPr>
        <w:spacing w:before="92" w:line="220" w:lineRule="auto"/>
        <w:ind w:left="657"/>
        <w:rPr>
          <w:rFonts w:ascii="宋体" w:hAnsi="宋体" w:eastAsia="宋体" w:cs="宋体"/>
          <w:sz w:val="28"/>
          <w:szCs w:val="28"/>
        </w:rPr>
      </w:pPr>
      <w:r>
        <w:rPr>
          <w:rFonts w:ascii="宋体" w:hAnsi="宋体" w:eastAsia="宋体" w:cs="宋体"/>
          <w:spacing w:val="-1"/>
          <w:sz w:val="28"/>
          <w:szCs w:val="28"/>
        </w:rPr>
        <w:t>（注：仅限法定代表人直接参与投标时使用）</w:t>
      </w:r>
    </w:p>
    <w:p w14:paraId="11D24014">
      <w:pPr>
        <w:pStyle w:val="5"/>
        <w:spacing w:line="241" w:lineRule="auto"/>
        <w:rPr>
          <w:rFonts w:hint="eastAsia" w:eastAsia="宋体"/>
          <w:lang w:eastAsia="zh-CN"/>
        </w:rPr>
      </w:pPr>
      <w:r>
        <w:rPr>
          <w:rFonts w:hint="eastAsia" w:ascii="宋体" w:hAnsi="宋体" w:eastAsia="宋体" w:cs="宋体"/>
          <w:sz w:val="28"/>
          <w:szCs w:val="28"/>
          <w:lang w:eastAsia="zh-CN"/>
        </w:rPr>
        <w:t xml:space="preserve"> </w:t>
      </w:r>
    </w:p>
    <w:p w14:paraId="19CC93C2">
      <w:pPr>
        <w:spacing w:before="91" w:line="219" w:lineRule="auto"/>
        <w:ind w:left="191"/>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2"/>
          <w:sz w:val="28"/>
          <w:szCs w:val="28"/>
        </w:rPr>
        <w:t xml:space="preserve"> </w:t>
      </w:r>
      <w:r>
        <w:rPr>
          <w:rFonts w:ascii="宋体" w:hAnsi="宋体" w:eastAsia="宋体" w:cs="宋体"/>
          <w:b/>
          <w:bCs/>
          <w:spacing w:val="-15"/>
          <w:sz w:val="28"/>
          <w:szCs w:val="28"/>
        </w:rPr>
        <w:t>3：</w:t>
      </w:r>
    </w:p>
    <w:p w14:paraId="21C94F25">
      <w:pPr>
        <w:spacing w:before="222" w:line="224" w:lineRule="auto"/>
        <w:ind w:left="3263"/>
        <w:rPr>
          <w:rFonts w:ascii="宋体" w:hAnsi="宋体" w:eastAsia="宋体" w:cs="宋体"/>
          <w:sz w:val="31"/>
          <w:szCs w:val="31"/>
        </w:rPr>
      </w:pPr>
      <w:r>
        <w:rPr>
          <w:rFonts w:ascii="宋体" w:hAnsi="宋体" w:eastAsia="宋体" w:cs="宋体"/>
          <w:b/>
          <w:bCs/>
          <w:spacing w:val="5"/>
          <w:sz w:val="31"/>
          <w:szCs w:val="31"/>
        </w:rPr>
        <w:t>法定代表人授权书</w:t>
      </w:r>
    </w:p>
    <w:p w14:paraId="00E02DCD">
      <w:pPr>
        <w:spacing w:before="268" w:line="219" w:lineRule="auto"/>
        <w:ind w:left="12"/>
        <w:rPr>
          <w:rFonts w:ascii="宋体" w:hAnsi="宋体" w:eastAsia="宋体" w:cs="宋体"/>
          <w:b/>
          <w:bCs/>
          <w:spacing w:val="-4"/>
          <w:sz w:val="28"/>
          <w:szCs w:val="28"/>
        </w:rPr>
      </w:pPr>
      <w:r>
        <w:rPr>
          <w:rFonts w:ascii="宋体" w:hAnsi="宋体" w:eastAsia="宋体" w:cs="宋体"/>
          <w:b/>
          <w:bCs/>
          <w:spacing w:val="-4"/>
          <w:sz w:val="28"/>
          <w:szCs w:val="28"/>
        </w:rPr>
        <w:t>延川县政府采购中心：</w:t>
      </w:r>
    </w:p>
    <w:p w14:paraId="7E71845A">
      <w:pPr>
        <w:spacing w:before="268" w:line="219" w:lineRule="auto"/>
        <w:ind w:left="12" w:firstLine="536" w:firstLineChars="200"/>
        <w:rPr>
          <w:rFonts w:ascii="宋体" w:hAnsi="宋体" w:eastAsia="宋体" w:cs="宋体"/>
          <w:sz w:val="28"/>
          <w:szCs w:val="28"/>
        </w:rPr>
      </w:pPr>
      <w:r>
        <w:rPr>
          <w:rFonts w:ascii="宋体" w:hAnsi="宋体" w:eastAsia="宋体" w:cs="宋体"/>
          <w:spacing w:val="-6"/>
          <w:sz w:val="28"/>
          <w:szCs w:val="28"/>
        </w:rPr>
        <w:t>注册于</w:t>
      </w:r>
      <w:r>
        <w:rPr>
          <w:rFonts w:ascii="宋体" w:hAnsi="宋体" w:eastAsia="宋体" w:cs="宋体"/>
          <w:spacing w:val="-6"/>
          <w:sz w:val="28"/>
          <w:szCs w:val="28"/>
          <w:u w:val="single" w:color="auto"/>
        </w:rPr>
        <w:t>（工商行政管理局名称）</w:t>
      </w:r>
      <w:r>
        <w:rPr>
          <w:rFonts w:ascii="宋体" w:hAnsi="宋体" w:eastAsia="宋体" w:cs="宋体"/>
          <w:spacing w:val="-6"/>
          <w:sz w:val="28"/>
          <w:szCs w:val="28"/>
        </w:rPr>
        <w:t>之</w:t>
      </w:r>
      <w:r>
        <w:rPr>
          <w:rFonts w:ascii="宋体" w:hAnsi="宋体" w:eastAsia="宋体" w:cs="宋体"/>
          <w:spacing w:val="-6"/>
          <w:sz w:val="28"/>
          <w:szCs w:val="28"/>
          <w:u w:val="single" w:color="auto"/>
        </w:rPr>
        <w:t>（投标人全称）</w:t>
      </w:r>
      <w:r>
        <w:rPr>
          <w:rFonts w:ascii="宋体" w:hAnsi="宋体" w:eastAsia="宋体" w:cs="宋体"/>
          <w:spacing w:val="-6"/>
          <w:sz w:val="28"/>
          <w:szCs w:val="28"/>
        </w:rPr>
        <w:t>法人代表</w:t>
      </w:r>
      <w:r>
        <w:rPr>
          <w:rFonts w:ascii="宋体" w:hAnsi="宋体" w:eastAsia="宋体" w:cs="宋体"/>
          <w:spacing w:val="-6"/>
          <w:sz w:val="28"/>
          <w:szCs w:val="28"/>
          <w:u w:val="single" w:color="auto"/>
        </w:rPr>
        <w:t>（姓名、</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3"/>
          <w:sz w:val="28"/>
          <w:szCs w:val="28"/>
          <w:u w:val="single" w:color="auto"/>
        </w:rPr>
        <w:t>职务）</w:t>
      </w:r>
      <w:r>
        <w:rPr>
          <w:rFonts w:ascii="宋体" w:hAnsi="宋体" w:eastAsia="宋体" w:cs="宋体"/>
          <w:spacing w:val="3"/>
          <w:sz w:val="28"/>
          <w:szCs w:val="28"/>
        </w:rPr>
        <w:t>授权</w:t>
      </w:r>
      <w:r>
        <w:rPr>
          <w:rFonts w:ascii="宋体" w:hAnsi="宋体" w:eastAsia="宋体" w:cs="宋体"/>
          <w:spacing w:val="3"/>
          <w:sz w:val="28"/>
          <w:szCs w:val="28"/>
          <w:u w:val="single" w:color="auto"/>
        </w:rPr>
        <w:t>（授权代表姓名、职务）</w:t>
      </w:r>
      <w:r>
        <w:rPr>
          <w:rFonts w:ascii="宋体" w:hAnsi="宋体" w:eastAsia="宋体" w:cs="宋体"/>
          <w:spacing w:val="3"/>
          <w:sz w:val="28"/>
          <w:szCs w:val="28"/>
        </w:rPr>
        <w:t>为本公司的合法代理人，就</w:t>
      </w:r>
      <w:r>
        <w:rPr>
          <w:rFonts w:ascii="宋体" w:hAnsi="宋体" w:eastAsia="宋体" w:cs="宋体"/>
          <w:spacing w:val="3"/>
          <w:sz w:val="28"/>
          <w:szCs w:val="28"/>
          <w:u w:val="single" w:color="auto"/>
        </w:rPr>
        <w:t>（项目名</w:t>
      </w:r>
      <w:r>
        <w:rPr>
          <w:rFonts w:ascii="宋体" w:hAnsi="宋体" w:eastAsia="宋体" w:cs="宋体"/>
          <w:spacing w:val="2"/>
          <w:sz w:val="28"/>
          <w:szCs w:val="28"/>
        </w:rPr>
        <w:t xml:space="preserve"> </w:t>
      </w:r>
      <w:r>
        <w:rPr>
          <w:rFonts w:ascii="宋体" w:hAnsi="宋体" w:eastAsia="宋体" w:cs="宋体"/>
          <w:spacing w:val="3"/>
          <w:sz w:val="28"/>
          <w:szCs w:val="28"/>
          <w:u w:val="single" w:color="auto"/>
        </w:rPr>
        <w:t>称）</w:t>
      </w:r>
      <w:r>
        <w:rPr>
          <w:rFonts w:ascii="宋体" w:hAnsi="宋体" w:eastAsia="宋体" w:cs="宋体"/>
          <w:spacing w:val="3"/>
          <w:sz w:val="28"/>
          <w:szCs w:val="28"/>
        </w:rPr>
        <w:t>的招标及合同的执行和完成，以本公司的名义处理一切与之有关的事</w:t>
      </w:r>
      <w:r>
        <w:rPr>
          <w:rFonts w:ascii="宋体" w:hAnsi="宋体" w:eastAsia="宋体" w:cs="宋体"/>
          <w:spacing w:val="2"/>
          <w:sz w:val="28"/>
          <w:szCs w:val="28"/>
        </w:rPr>
        <w:t xml:space="preserve"> </w:t>
      </w:r>
      <w:r>
        <w:rPr>
          <w:rFonts w:ascii="宋体" w:hAnsi="宋体" w:eastAsia="宋体" w:cs="宋体"/>
          <w:spacing w:val="-5"/>
          <w:sz w:val="28"/>
          <w:szCs w:val="28"/>
        </w:rPr>
        <w:t>宜。</w:t>
      </w:r>
    </w:p>
    <w:p w14:paraId="64221580">
      <w:pPr>
        <w:pStyle w:val="5"/>
        <w:spacing w:line="243" w:lineRule="auto"/>
      </w:pPr>
    </w:p>
    <w:p w14:paraId="6A18A501">
      <w:pPr>
        <w:pStyle w:val="5"/>
        <w:spacing w:line="243" w:lineRule="auto"/>
      </w:pPr>
    </w:p>
    <w:p w14:paraId="79078843">
      <w:pPr>
        <w:spacing w:before="91" w:line="219" w:lineRule="auto"/>
        <w:ind w:left="33"/>
        <w:rPr>
          <w:rFonts w:ascii="宋体" w:hAnsi="宋体" w:eastAsia="宋体" w:cs="宋体"/>
          <w:sz w:val="28"/>
          <w:szCs w:val="28"/>
        </w:rPr>
      </w:pPr>
      <w:r>
        <w:rPr>
          <w:rFonts w:ascii="宋体" w:hAnsi="宋体" w:eastAsia="宋体" w:cs="宋体"/>
          <w:spacing w:val="-2"/>
          <w:sz w:val="28"/>
          <w:szCs w:val="28"/>
        </w:rPr>
        <w:t>附：授权代表姓名：</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性别：</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年龄：</w:t>
      </w:r>
      <w:r>
        <w:rPr>
          <w:rFonts w:ascii="宋体" w:hAnsi="宋体" w:eastAsia="宋体" w:cs="宋体"/>
          <w:sz w:val="28"/>
          <w:szCs w:val="28"/>
          <w:u w:val="single" w:color="auto"/>
        </w:rPr>
        <w:t xml:space="preserve">         </w:t>
      </w:r>
    </w:p>
    <w:p w14:paraId="2E6FCCBE">
      <w:pPr>
        <w:spacing w:before="267" w:line="220" w:lineRule="auto"/>
        <w:ind w:left="641"/>
        <w:rPr>
          <w:rFonts w:ascii="宋体" w:hAnsi="宋体" w:eastAsia="宋体" w:cs="宋体"/>
          <w:sz w:val="28"/>
          <w:szCs w:val="28"/>
        </w:rPr>
      </w:pPr>
      <w:r>
        <w:rPr>
          <w:rFonts w:ascii="宋体" w:hAnsi="宋体" w:eastAsia="宋体" w:cs="宋体"/>
          <w:spacing w:val="-3"/>
          <w:sz w:val="28"/>
          <w:szCs w:val="28"/>
        </w:rPr>
        <w:t>职    务：</w:t>
      </w:r>
      <w:r>
        <w:rPr>
          <w:rFonts w:ascii="宋体" w:hAnsi="宋体" w:eastAsia="宋体" w:cs="宋体"/>
          <w:sz w:val="28"/>
          <w:szCs w:val="28"/>
          <w:u w:val="single" w:color="auto"/>
        </w:rPr>
        <w:t xml:space="preserve">             </w:t>
      </w:r>
      <w:r>
        <w:rPr>
          <w:rFonts w:ascii="宋体" w:hAnsi="宋体" w:eastAsia="宋体" w:cs="宋体"/>
          <w:spacing w:val="-114"/>
          <w:sz w:val="28"/>
          <w:szCs w:val="28"/>
        </w:rPr>
        <w:t xml:space="preserve"> </w:t>
      </w:r>
      <w:r>
        <w:rPr>
          <w:rFonts w:ascii="宋体" w:hAnsi="宋体" w:eastAsia="宋体" w:cs="宋体"/>
          <w:spacing w:val="-3"/>
          <w:sz w:val="28"/>
          <w:szCs w:val="28"/>
        </w:rPr>
        <w:t>身份证号码：</w:t>
      </w:r>
      <w:r>
        <w:rPr>
          <w:rFonts w:ascii="宋体" w:hAnsi="宋体" w:eastAsia="宋体" w:cs="宋体"/>
          <w:sz w:val="28"/>
          <w:szCs w:val="28"/>
          <w:u w:val="single" w:color="auto"/>
        </w:rPr>
        <w:t xml:space="preserve">             </w:t>
      </w:r>
    </w:p>
    <w:p w14:paraId="079AAA9F">
      <w:pPr>
        <w:spacing w:before="267" w:line="227" w:lineRule="auto"/>
        <w:ind w:left="640"/>
        <w:rPr>
          <w:rFonts w:ascii="宋体" w:hAnsi="宋体" w:eastAsia="宋体" w:cs="宋体"/>
          <w:sz w:val="28"/>
          <w:szCs w:val="28"/>
        </w:rPr>
      </w:pPr>
      <w:r>
        <w:rPr>
          <w:rFonts w:ascii="宋体" w:hAnsi="宋体" w:eastAsia="宋体" w:cs="宋体"/>
          <w:spacing w:val="-3"/>
          <w:sz w:val="28"/>
          <w:szCs w:val="28"/>
        </w:rPr>
        <w:t>通讯地址：</w:t>
      </w:r>
      <w:r>
        <w:rPr>
          <w:rFonts w:ascii="宋体" w:hAnsi="宋体" w:eastAsia="宋体" w:cs="宋体"/>
          <w:sz w:val="28"/>
          <w:szCs w:val="28"/>
          <w:u w:val="single" w:color="auto"/>
        </w:rPr>
        <w:t xml:space="preserve">                                      </w:t>
      </w:r>
    </w:p>
    <w:p w14:paraId="1989D983">
      <w:pPr>
        <w:spacing w:before="18" w:line="220" w:lineRule="auto"/>
        <w:ind w:left="660"/>
        <w:rPr>
          <w:rFonts w:ascii="宋体" w:hAnsi="宋体" w:eastAsia="宋体" w:cs="宋体"/>
          <w:sz w:val="28"/>
          <w:szCs w:val="28"/>
        </w:rPr>
      </w:pPr>
      <w:r>
        <w:rPr>
          <w:rFonts w:ascii="宋体" w:hAnsi="宋体" w:eastAsia="宋体" w:cs="宋体"/>
          <w:spacing w:val="-4"/>
          <w:sz w:val="28"/>
          <w:szCs w:val="28"/>
        </w:rPr>
        <w:t>邮政编码：</w:t>
      </w:r>
      <w:r>
        <w:rPr>
          <w:rFonts w:ascii="宋体" w:hAnsi="宋体" w:eastAsia="宋体" w:cs="宋体"/>
          <w:spacing w:val="-4"/>
          <w:sz w:val="28"/>
          <w:szCs w:val="28"/>
          <w:u w:val="single" w:color="auto"/>
        </w:rPr>
        <w:t xml:space="preserve">                                       </w:t>
      </w:r>
    </w:p>
    <w:p w14:paraId="716405A2">
      <w:pPr>
        <w:spacing w:before="211" w:line="219" w:lineRule="auto"/>
        <w:ind w:left="673"/>
        <w:rPr>
          <w:rFonts w:ascii="宋体" w:hAnsi="宋体" w:eastAsia="宋体" w:cs="宋体"/>
          <w:sz w:val="28"/>
          <w:szCs w:val="28"/>
        </w:rPr>
      </w:pPr>
      <w:r>
        <w:rPr>
          <w:rFonts w:ascii="宋体" w:hAnsi="宋体" w:eastAsia="宋体" w:cs="宋体"/>
          <w:spacing w:val="-9"/>
          <w:sz w:val="28"/>
          <w:szCs w:val="28"/>
        </w:rPr>
        <w:t>电</w:t>
      </w:r>
      <w:r>
        <w:rPr>
          <w:rFonts w:ascii="宋体" w:hAnsi="宋体" w:eastAsia="宋体" w:cs="宋体"/>
          <w:spacing w:val="2"/>
          <w:sz w:val="28"/>
          <w:szCs w:val="28"/>
        </w:rPr>
        <w:t xml:space="preserve">    </w:t>
      </w:r>
      <w:r>
        <w:rPr>
          <w:rFonts w:ascii="宋体" w:hAnsi="宋体" w:eastAsia="宋体" w:cs="宋体"/>
          <w:spacing w:val="-9"/>
          <w:sz w:val="28"/>
          <w:szCs w:val="28"/>
        </w:rPr>
        <w:t>话：</w:t>
      </w:r>
      <w:r>
        <w:rPr>
          <w:rFonts w:ascii="宋体" w:hAnsi="宋体" w:eastAsia="宋体" w:cs="宋体"/>
          <w:spacing w:val="-9"/>
          <w:sz w:val="28"/>
          <w:szCs w:val="28"/>
          <w:u w:val="single" w:color="auto"/>
        </w:rPr>
        <w:t xml:space="preserve">                 </w:t>
      </w:r>
      <w:r>
        <w:rPr>
          <w:rFonts w:ascii="宋体" w:hAnsi="宋体" w:eastAsia="宋体" w:cs="宋体"/>
          <w:spacing w:val="-10"/>
          <w:sz w:val="28"/>
          <w:szCs w:val="28"/>
          <w:u w:val="single" w:color="auto"/>
        </w:rPr>
        <w:t xml:space="preserve">     </w:t>
      </w:r>
      <w:r>
        <w:rPr>
          <w:rFonts w:ascii="宋体" w:hAnsi="宋体" w:eastAsia="宋体" w:cs="宋体"/>
          <w:spacing w:val="-94"/>
          <w:sz w:val="28"/>
          <w:szCs w:val="28"/>
        </w:rPr>
        <w:t xml:space="preserve"> </w:t>
      </w:r>
      <w:r>
        <w:rPr>
          <w:rFonts w:ascii="宋体" w:hAnsi="宋体" w:eastAsia="宋体" w:cs="宋体"/>
          <w:spacing w:val="-10"/>
          <w:sz w:val="28"/>
          <w:szCs w:val="28"/>
        </w:rPr>
        <w:t>电传：</w:t>
      </w:r>
      <w:r>
        <w:rPr>
          <w:rFonts w:ascii="宋体" w:hAnsi="宋体" w:eastAsia="宋体" w:cs="宋体"/>
          <w:spacing w:val="-10"/>
          <w:sz w:val="28"/>
          <w:szCs w:val="28"/>
          <w:u w:val="single" w:color="auto"/>
        </w:rPr>
        <w:t xml:space="preserve">            </w:t>
      </w:r>
    </w:p>
    <w:p w14:paraId="6CEA999B">
      <w:pPr>
        <w:pStyle w:val="5"/>
        <w:spacing w:line="300" w:lineRule="auto"/>
        <w:rPr>
          <w:rFonts w:hint="eastAsia" w:eastAsia="宋体"/>
          <w:lang w:eastAsia="zh-CN"/>
        </w:rPr>
      </w:pPr>
      <w:r>
        <w:rPr>
          <w:rFonts w:hint="eastAsia" w:ascii="宋体" w:hAnsi="宋体" w:eastAsia="宋体" w:cs="宋体"/>
          <w:sz w:val="28"/>
          <w:szCs w:val="28"/>
          <w:lang w:eastAsia="zh-CN"/>
        </w:rPr>
        <w:t xml:space="preserve"> </w:t>
      </w:r>
    </w:p>
    <w:p w14:paraId="541B44C2">
      <w:pPr>
        <w:pStyle w:val="5"/>
        <w:spacing w:line="301" w:lineRule="auto"/>
      </w:pPr>
    </w:p>
    <w:p w14:paraId="34936F66">
      <w:pPr>
        <w:spacing w:before="91" w:line="220" w:lineRule="auto"/>
        <w:ind w:left="432"/>
        <w:rPr>
          <w:rFonts w:ascii="宋体" w:hAnsi="宋体" w:eastAsia="宋体" w:cs="宋体"/>
          <w:sz w:val="28"/>
          <w:szCs w:val="28"/>
        </w:rPr>
      </w:pPr>
      <w:r>
        <w:rPr>
          <w:rFonts w:ascii="宋体" w:hAnsi="宋体" w:eastAsia="宋体" w:cs="宋体"/>
          <w:spacing w:val="-1"/>
          <w:sz w:val="28"/>
          <w:szCs w:val="28"/>
        </w:rPr>
        <w:t>法定代表人及授权代表身份证复印件</w:t>
      </w:r>
    </w:p>
    <w:p w14:paraId="1938DC3B">
      <w:pPr>
        <w:spacing w:line="170" w:lineRule="exact"/>
      </w:pPr>
    </w:p>
    <w:tbl>
      <w:tblPr>
        <w:tblStyle w:val="13"/>
        <w:tblW w:w="7938" w:type="dxa"/>
        <w:tblInd w:w="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1"/>
        <w:gridCol w:w="3887"/>
      </w:tblGrid>
      <w:tr w14:paraId="1392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43" w:hRule="atLeast"/>
        </w:trPr>
        <w:tc>
          <w:tcPr>
            <w:tcW w:w="4051" w:type="dxa"/>
            <w:vAlign w:val="top"/>
          </w:tcPr>
          <w:p w14:paraId="3A53772B">
            <w:pPr>
              <w:spacing w:line="309" w:lineRule="auto"/>
              <w:rPr>
                <w:rFonts w:ascii="Arial"/>
                <w:sz w:val="21"/>
              </w:rPr>
            </w:pPr>
          </w:p>
          <w:p w14:paraId="0F554A9C">
            <w:pPr>
              <w:spacing w:line="310" w:lineRule="auto"/>
              <w:rPr>
                <w:rFonts w:ascii="Arial"/>
                <w:sz w:val="21"/>
              </w:rPr>
            </w:pPr>
          </w:p>
          <w:p w14:paraId="44A3B1AE">
            <w:pPr>
              <w:spacing w:line="310" w:lineRule="auto"/>
              <w:rPr>
                <w:rFonts w:ascii="Arial"/>
                <w:sz w:val="21"/>
              </w:rPr>
            </w:pPr>
          </w:p>
          <w:p w14:paraId="6330AB78">
            <w:pPr>
              <w:pStyle w:val="14"/>
              <w:spacing w:before="91" w:line="220" w:lineRule="auto"/>
              <w:ind w:right="14"/>
              <w:jc w:val="right"/>
            </w:pPr>
            <w:r>
              <w:rPr>
                <w:spacing w:val="-1"/>
              </w:rPr>
              <w:t>法定代表人身份证复印件（正）</w:t>
            </w:r>
          </w:p>
        </w:tc>
        <w:tc>
          <w:tcPr>
            <w:tcW w:w="3887" w:type="dxa"/>
            <w:vAlign w:val="top"/>
          </w:tcPr>
          <w:p w14:paraId="3D9A0284">
            <w:pPr>
              <w:spacing w:line="309" w:lineRule="auto"/>
              <w:rPr>
                <w:rFonts w:ascii="Arial"/>
                <w:sz w:val="21"/>
              </w:rPr>
            </w:pPr>
          </w:p>
          <w:p w14:paraId="5C3AF115">
            <w:pPr>
              <w:spacing w:line="310" w:lineRule="auto"/>
              <w:rPr>
                <w:rFonts w:ascii="Arial"/>
                <w:sz w:val="21"/>
              </w:rPr>
            </w:pPr>
          </w:p>
          <w:p w14:paraId="0B3FAFD9">
            <w:pPr>
              <w:spacing w:line="310" w:lineRule="auto"/>
              <w:rPr>
                <w:rFonts w:ascii="Arial"/>
                <w:sz w:val="21"/>
              </w:rPr>
            </w:pPr>
          </w:p>
          <w:p w14:paraId="6D0CC16B">
            <w:pPr>
              <w:pStyle w:val="14"/>
              <w:spacing w:before="91" w:line="220" w:lineRule="auto"/>
              <w:ind w:left="113"/>
            </w:pPr>
            <w:r>
              <w:rPr>
                <w:spacing w:val="-1"/>
              </w:rPr>
              <w:t>授权代表身份证复印件（正）</w:t>
            </w:r>
          </w:p>
        </w:tc>
      </w:tr>
      <w:tr w14:paraId="45B4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4051" w:type="dxa"/>
            <w:vAlign w:val="top"/>
          </w:tcPr>
          <w:p w14:paraId="7E7768EE">
            <w:pPr>
              <w:spacing w:line="309" w:lineRule="auto"/>
              <w:rPr>
                <w:rFonts w:ascii="Arial"/>
                <w:sz w:val="21"/>
              </w:rPr>
            </w:pPr>
          </w:p>
          <w:p w14:paraId="064A2EB4">
            <w:pPr>
              <w:spacing w:line="309" w:lineRule="auto"/>
              <w:rPr>
                <w:rFonts w:ascii="Arial"/>
                <w:sz w:val="21"/>
              </w:rPr>
            </w:pPr>
          </w:p>
          <w:p w14:paraId="122EED48">
            <w:pPr>
              <w:spacing w:line="309" w:lineRule="auto"/>
              <w:rPr>
                <w:rFonts w:ascii="Arial"/>
                <w:sz w:val="21"/>
              </w:rPr>
            </w:pPr>
          </w:p>
          <w:p w14:paraId="4A3FCCF2">
            <w:pPr>
              <w:pStyle w:val="14"/>
              <w:spacing w:before="91" w:line="220" w:lineRule="auto"/>
              <w:ind w:right="14"/>
              <w:jc w:val="right"/>
            </w:pPr>
            <w:r>
              <w:rPr>
                <w:spacing w:val="-1"/>
              </w:rPr>
              <w:t>法定代表人身份证复印件（反）</w:t>
            </w:r>
          </w:p>
        </w:tc>
        <w:tc>
          <w:tcPr>
            <w:tcW w:w="3887" w:type="dxa"/>
            <w:vAlign w:val="top"/>
          </w:tcPr>
          <w:p w14:paraId="1D1A1FE4">
            <w:pPr>
              <w:spacing w:line="309" w:lineRule="auto"/>
              <w:rPr>
                <w:rFonts w:ascii="Arial"/>
                <w:sz w:val="21"/>
              </w:rPr>
            </w:pPr>
          </w:p>
          <w:p w14:paraId="6AAEFC56">
            <w:pPr>
              <w:spacing w:line="309" w:lineRule="auto"/>
              <w:rPr>
                <w:rFonts w:ascii="Arial"/>
                <w:sz w:val="21"/>
              </w:rPr>
            </w:pPr>
          </w:p>
          <w:p w14:paraId="4AEB916C">
            <w:pPr>
              <w:spacing w:line="309" w:lineRule="auto"/>
              <w:rPr>
                <w:rFonts w:ascii="Arial"/>
                <w:sz w:val="21"/>
              </w:rPr>
            </w:pPr>
          </w:p>
          <w:p w14:paraId="40D2831A">
            <w:pPr>
              <w:pStyle w:val="14"/>
              <w:spacing w:before="91" w:line="220" w:lineRule="auto"/>
              <w:ind w:left="113"/>
            </w:pPr>
            <w:r>
              <w:rPr>
                <w:spacing w:val="-1"/>
              </w:rPr>
              <w:t>授权代表身份证复印件（反）</w:t>
            </w:r>
          </w:p>
        </w:tc>
      </w:tr>
    </w:tbl>
    <w:p w14:paraId="5892F4A8">
      <w:pPr>
        <w:pStyle w:val="5"/>
        <w:spacing w:line="246" w:lineRule="auto"/>
      </w:pPr>
    </w:p>
    <w:p w14:paraId="790E8A50">
      <w:pPr>
        <w:pStyle w:val="5"/>
        <w:spacing w:line="246" w:lineRule="auto"/>
      </w:pPr>
    </w:p>
    <w:p w14:paraId="2D783134">
      <w:pPr>
        <w:spacing w:before="91" w:line="220" w:lineRule="auto"/>
        <w:ind w:left="434"/>
        <w:rPr>
          <w:rFonts w:ascii="宋体" w:hAnsi="宋体" w:eastAsia="宋体" w:cs="宋体"/>
          <w:sz w:val="28"/>
          <w:szCs w:val="28"/>
        </w:rPr>
      </w:pPr>
      <w:r>
        <w:rPr>
          <w:rFonts w:ascii="宋体" w:hAnsi="宋体" w:eastAsia="宋体" w:cs="宋体"/>
          <w:sz w:val="28"/>
          <w:szCs w:val="28"/>
        </w:rPr>
        <w:t xml:space="preserve">投标人                     </w:t>
      </w:r>
      <w:r>
        <w:rPr>
          <w:rFonts w:ascii="宋体" w:hAnsi="宋体" w:eastAsia="宋体" w:cs="宋体"/>
          <w:spacing w:val="-1"/>
          <w:sz w:val="28"/>
          <w:szCs w:val="28"/>
        </w:rPr>
        <w:t xml:space="preserve">          法定代表人</w:t>
      </w:r>
    </w:p>
    <w:p w14:paraId="76D0E1DA">
      <w:pPr>
        <w:spacing w:before="211" w:line="219" w:lineRule="auto"/>
        <w:ind w:left="578"/>
        <w:rPr>
          <w:rFonts w:ascii="宋体" w:hAnsi="宋体" w:eastAsia="宋体" w:cs="宋体"/>
          <w:sz w:val="28"/>
          <w:szCs w:val="28"/>
        </w:rPr>
      </w:pPr>
      <w:r>
        <w:rPr>
          <w:rFonts w:ascii="宋体" w:hAnsi="宋体" w:eastAsia="宋体" w:cs="宋体"/>
          <w:spacing w:val="2"/>
          <w:sz w:val="28"/>
          <w:szCs w:val="28"/>
        </w:rPr>
        <w:t>（公章</w:t>
      </w:r>
      <w:r>
        <w:rPr>
          <w:rFonts w:ascii="宋体" w:hAnsi="宋体" w:eastAsia="宋体" w:cs="宋体"/>
          <w:spacing w:val="-8"/>
          <w:sz w:val="28"/>
          <w:szCs w:val="28"/>
        </w:rPr>
        <w:t>）：</w:t>
      </w:r>
      <w:r>
        <w:rPr>
          <w:rFonts w:ascii="宋体" w:hAnsi="宋体" w:eastAsia="宋体" w:cs="宋体"/>
          <w:spacing w:val="6"/>
          <w:sz w:val="28"/>
          <w:szCs w:val="28"/>
        </w:rPr>
        <w:t xml:space="preserve">                      </w:t>
      </w:r>
      <w:r>
        <w:rPr>
          <w:rFonts w:ascii="宋体" w:hAnsi="宋体" w:eastAsia="宋体" w:cs="宋体"/>
          <w:spacing w:val="-8"/>
          <w:sz w:val="28"/>
          <w:szCs w:val="28"/>
        </w:rPr>
        <w:t>（</w:t>
      </w:r>
      <w:r>
        <w:rPr>
          <w:rFonts w:ascii="宋体" w:hAnsi="宋体" w:eastAsia="宋体" w:cs="宋体"/>
          <w:spacing w:val="2"/>
          <w:sz w:val="28"/>
          <w:szCs w:val="28"/>
        </w:rPr>
        <w:t>签字或盖章</w:t>
      </w:r>
      <w:r>
        <w:rPr>
          <w:rFonts w:ascii="宋体" w:hAnsi="宋体" w:eastAsia="宋体" w:cs="宋体"/>
          <w:spacing w:val="-8"/>
          <w:sz w:val="28"/>
          <w:szCs w:val="28"/>
        </w:rPr>
        <w:t>）：</w:t>
      </w:r>
    </w:p>
    <w:p w14:paraId="6A66193A">
      <w:pPr>
        <w:pStyle w:val="5"/>
        <w:spacing w:line="331" w:lineRule="auto"/>
      </w:pPr>
    </w:p>
    <w:p w14:paraId="7C1B1644">
      <w:pPr>
        <w:pStyle w:val="5"/>
        <w:spacing w:line="331" w:lineRule="auto"/>
      </w:pPr>
    </w:p>
    <w:p w14:paraId="6413DAC5">
      <w:pPr>
        <w:spacing w:before="91" w:line="219" w:lineRule="auto"/>
        <w:ind w:left="641"/>
        <w:rPr>
          <w:rFonts w:ascii="宋体" w:hAnsi="宋体" w:eastAsia="宋体" w:cs="宋体"/>
          <w:sz w:val="28"/>
          <w:szCs w:val="28"/>
        </w:rPr>
      </w:pPr>
      <w:r>
        <w:rPr>
          <w:rFonts w:ascii="宋体" w:hAnsi="宋体" w:eastAsia="宋体" w:cs="宋体"/>
          <w:spacing w:val="-7"/>
          <w:sz w:val="28"/>
          <w:szCs w:val="28"/>
        </w:rPr>
        <w:t>本授权有效期：    年</w:t>
      </w:r>
      <w:r>
        <w:rPr>
          <w:rFonts w:ascii="宋体" w:hAnsi="宋体" w:eastAsia="宋体" w:cs="宋体"/>
          <w:spacing w:val="7"/>
          <w:sz w:val="28"/>
          <w:szCs w:val="28"/>
        </w:rPr>
        <w:t xml:space="preserve">    </w:t>
      </w:r>
      <w:r>
        <w:rPr>
          <w:rFonts w:ascii="宋体" w:hAnsi="宋体" w:eastAsia="宋体" w:cs="宋体"/>
          <w:spacing w:val="-7"/>
          <w:sz w:val="28"/>
          <w:szCs w:val="28"/>
        </w:rPr>
        <w:t>月</w:t>
      </w:r>
      <w:r>
        <w:rPr>
          <w:rFonts w:ascii="宋体" w:hAnsi="宋体" w:eastAsia="宋体" w:cs="宋体"/>
          <w:spacing w:val="19"/>
          <w:sz w:val="28"/>
          <w:szCs w:val="28"/>
        </w:rPr>
        <w:t xml:space="preserve">   </w:t>
      </w:r>
      <w:r>
        <w:rPr>
          <w:rFonts w:ascii="宋体" w:hAnsi="宋体" w:eastAsia="宋体" w:cs="宋体"/>
          <w:spacing w:val="-7"/>
          <w:sz w:val="28"/>
          <w:szCs w:val="28"/>
        </w:rPr>
        <w:t>日至</w:t>
      </w:r>
      <w:r>
        <w:rPr>
          <w:rFonts w:ascii="宋体" w:hAnsi="宋体" w:eastAsia="宋体" w:cs="宋体"/>
          <w:spacing w:val="2"/>
          <w:sz w:val="28"/>
          <w:szCs w:val="28"/>
        </w:rPr>
        <w:t xml:space="preserve">     </w:t>
      </w:r>
      <w:r>
        <w:rPr>
          <w:rFonts w:ascii="宋体" w:hAnsi="宋体" w:eastAsia="宋体" w:cs="宋体"/>
          <w:spacing w:val="-7"/>
          <w:sz w:val="28"/>
          <w:szCs w:val="28"/>
        </w:rPr>
        <w:t>年</w:t>
      </w:r>
      <w:r>
        <w:rPr>
          <w:rFonts w:ascii="宋体" w:hAnsi="宋体" w:eastAsia="宋体" w:cs="宋体"/>
          <w:spacing w:val="6"/>
          <w:sz w:val="28"/>
          <w:szCs w:val="28"/>
        </w:rPr>
        <w:t xml:space="preserve">   </w:t>
      </w:r>
      <w:r>
        <w:rPr>
          <w:rFonts w:ascii="宋体" w:hAnsi="宋体" w:eastAsia="宋体" w:cs="宋体"/>
          <w:spacing w:val="-7"/>
          <w:sz w:val="28"/>
          <w:szCs w:val="28"/>
        </w:rPr>
        <w:t>月</w:t>
      </w:r>
      <w:r>
        <w:rPr>
          <w:rFonts w:ascii="宋体" w:hAnsi="宋体" w:eastAsia="宋体" w:cs="宋体"/>
          <w:spacing w:val="19"/>
          <w:sz w:val="28"/>
          <w:szCs w:val="28"/>
        </w:rPr>
        <w:t xml:space="preserve">   </w:t>
      </w:r>
      <w:r>
        <w:rPr>
          <w:rFonts w:ascii="宋体" w:hAnsi="宋体" w:eastAsia="宋体" w:cs="宋体"/>
          <w:spacing w:val="-7"/>
          <w:sz w:val="28"/>
          <w:szCs w:val="28"/>
        </w:rPr>
        <w:t>日</w:t>
      </w:r>
    </w:p>
    <w:p w14:paraId="2EC4B15F">
      <w:pPr>
        <w:spacing w:before="212" w:line="220" w:lineRule="auto"/>
        <w:ind w:left="578"/>
        <w:rPr>
          <w:rFonts w:ascii="宋体" w:hAnsi="宋体" w:eastAsia="宋体" w:cs="宋体"/>
          <w:sz w:val="28"/>
          <w:szCs w:val="28"/>
        </w:rPr>
      </w:pPr>
      <w:r>
        <w:rPr>
          <w:rFonts w:ascii="宋体" w:hAnsi="宋体" w:eastAsia="宋体" w:cs="宋体"/>
          <w:b/>
          <w:bCs/>
          <w:spacing w:val="-3"/>
          <w:sz w:val="28"/>
          <w:szCs w:val="28"/>
        </w:rPr>
        <w:t>（须与招标文件有效期一致，不少于九十天）</w:t>
      </w:r>
    </w:p>
    <w:p w14:paraId="34CE2746">
      <w:pPr>
        <w:pStyle w:val="5"/>
        <w:spacing w:line="255" w:lineRule="auto"/>
        <w:rPr>
          <w:rFonts w:hint="eastAsia" w:eastAsia="宋体"/>
          <w:lang w:eastAsia="zh-CN"/>
        </w:rPr>
      </w:pPr>
      <w:r>
        <w:rPr>
          <w:rFonts w:hint="eastAsia" w:ascii="宋体" w:hAnsi="宋体" w:eastAsia="宋体" w:cs="宋体"/>
          <w:sz w:val="28"/>
          <w:szCs w:val="28"/>
          <w:lang w:eastAsia="zh-CN"/>
        </w:rPr>
        <w:t xml:space="preserve"> </w:t>
      </w:r>
    </w:p>
    <w:p w14:paraId="7848A23D">
      <w:pPr>
        <w:spacing w:before="101" w:line="225" w:lineRule="auto"/>
        <w:ind w:left="3104"/>
        <w:outlineLvl w:val="1"/>
        <w:rPr>
          <w:rFonts w:ascii="宋体" w:hAnsi="宋体" w:eastAsia="宋体" w:cs="宋体"/>
          <w:b/>
          <w:bCs/>
          <w:spacing w:val="6"/>
          <w:sz w:val="31"/>
          <w:szCs w:val="31"/>
        </w:rPr>
      </w:pPr>
    </w:p>
    <w:p w14:paraId="03B1C5CC">
      <w:pPr>
        <w:spacing w:before="101" w:line="225" w:lineRule="auto"/>
        <w:ind w:left="3104"/>
        <w:outlineLvl w:val="1"/>
        <w:rPr>
          <w:rFonts w:ascii="宋体" w:hAnsi="宋体" w:eastAsia="宋体" w:cs="宋体"/>
          <w:b/>
          <w:bCs/>
          <w:spacing w:val="6"/>
          <w:sz w:val="31"/>
          <w:szCs w:val="31"/>
        </w:rPr>
      </w:pPr>
    </w:p>
    <w:p w14:paraId="78AF0614">
      <w:pPr>
        <w:spacing w:before="101" w:line="225" w:lineRule="auto"/>
        <w:ind w:left="3104"/>
        <w:outlineLvl w:val="1"/>
        <w:rPr>
          <w:rFonts w:ascii="宋体" w:hAnsi="宋体" w:eastAsia="宋体" w:cs="宋体"/>
          <w:b/>
          <w:bCs/>
          <w:spacing w:val="6"/>
          <w:sz w:val="31"/>
          <w:szCs w:val="31"/>
        </w:rPr>
      </w:pPr>
    </w:p>
    <w:p w14:paraId="700E1214">
      <w:pPr>
        <w:spacing w:before="101" w:line="225" w:lineRule="auto"/>
        <w:ind w:left="3104"/>
        <w:outlineLvl w:val="1"/>
        <w:rPr>
          <w:rFonts w:ascii="宋体" w:hAnsi="宋体" w:eastAsia="宋体" w:cs="宋体"/>
          <w:b/>
          <w:bCs/>
          <w:spacing w:val="6"/>
          <w:sz w:val="31"/>
          <w:szCs w:val="31"/>
        </w:rPr>
      </w:pPr>
    </w:p>
    <w:p w14:paraId="2D6A200B">
      <w:pPr>
        <w:spacing w:before="101" w:line="225" w:lineRule="auto"/>
        <w:ind w:left="3104"/>
        <w:outlineLvl w:val="1"/>
        <w:rPr>
          <w:rFonts w:ascii="宋体" w:hAnsi="宋体" w:eastAsia="宋体" w:cs="宋体"/>
          <w:b/>
          <w:bCs/>
          <w:spacing w:val="6"/>
          <w:sz w:val="31"/>
          <w:szCs w:val="31"/>
        </w:rPr>
      </w:pPr>
    </w:p>
    <w:p w14:paraId="32D96C64">
      <w:pPr>
        <w:spacing w:before="101" w:line="225" w:lineRule="auto"/>
        <w:ind w:left="3104"/>
        <w:outlineLvl w:val="1"/>
        <w:rPr>
          <w:rFonts w:ascii="宋体" w:hAnsi="宋体" w:eastAsia="宋体" w:cs="宋体"/>
          <w:b/>
          <w:bCs/>
          <w:spacing w:val="6"/>
          <w:sz w:val="31"/>
          <w:szCs w:val="31"/>
        </w:rPr>
      </w:pPr>
    </w:p>
    <w:p w14:paraId="725C342E">
      <w:pPr>
        <w:spacing w:before="101" w:line="225" w:lineRule="auto"/>
        <w:ind w:left="3104"/>
        <w:outlineLvl w:val="1"/>
        <w:rPr>
          <w:rFonts w:ascii="宋体" w:hAnsi="宋体" w:eastAsia="宋体" w:cs="宋体"/>
          <w:b/>
          <w:bCs/>
          <w:spacing w:val="6"/>
          <w:sz w:val="31"/>
          <w:szCs w:val="31"/>
        </w:rPr>
      </w:pPr>
    </w:p>
    <w:p w14:paraId="299579F4">
      <w:pPr>
        <w:spacing w:before="101" w:line="225" w:lineRule="auto"/>
        <w:ind w:left="3104"/>
        <w:outlineLvl w:val="1"/>
        <w:rPr>
          <w:rFonts w:ascii="宋体" w:hAnsi="宋体" w:eastAsia="宋体" w:cs="宋体"/>
          <w:b/>
          <w:bCs/>
          <w:spacing w:val="6"/>
          <w:sz w:val="31"/>
          <w:szCs w:val="31"/>
        </w:rPr>
      </w:pPr>
    </w:p>
    <w:p w14:paraId="7758CB67">
      <w:pPr>
        <w:spacing w:before="101" w:line="225" w:lineRule="auto"/>
        <w:ind w:left="3104"/>
        <w:outlineLvl w:val="1"/>
        <w:rPr>
          <w:rFonts w:ascii="宋体" w:hAnsi="宋体" w:eastAsia="宋体" w:cs="宋体"/>
          <w:b/>
          <w:bCs/>
          <w:spacing w:val="6"/>
          <w:sz w:val="31"/>
          <w:szCs w:val="31"/>
        </w:rPr>
      </w:pPr>
    </w:p>
    <w:p w14:paraId="25266099">
      <w:pPr>
        <w:spacing w:before="101" w:line="225" w:lineRule="auto"/>
        <w:ind w:left="3104"/>
        <w:outlineLvl w:val="1"/>
        <w:rPr>
          <w:rFonts w:ascii="宋体" w:hAnsi="宋体" w:eastAsia="宋体" w:cs="宋体"/>
          <w:b/>
          <w:bCs/>
          <w:spacing w:val="6"/>
          <w:sz w:val="31"/>
          <w:szCs w:val="31"/>
        </w:rPr>
      </w:pPr>
    </w:p>
    <w:p w14:paraId="5E8D22FC">
      <w:pPr>
        <w:spacing w:before="101" w:line="225" w:lineRule="auto"/>
        <w:ind w:left="3104"/>
        <w:outlineLvl w:val="1"/>
        <w:rPr>
          <w:rFonts w:ascii="宋体" w:hAnsi="宋体" w:eastAsia="宋体" w:cs="宋体"/>
          <w:b/>
          <w:bCs/>
          <w:spacing w:val="6"/>
          <w:sz w:val="31"/>
          <w:szCs w:val="31"/>
        </w:rPr>
      </w:pPr>
    </w:p>
    <w:p w14:paraId="2C8D935F">
      <w:pPr>
        <w:spacing w:before="101" w:line="225" w:lineRule="auto"/>
        <w:ind w:left="3104"/>
        <w:outlineLvl w:val="1"/>
        <w:rPr>
          <w:rFonts w:ascii="宋体" w:hAnsi="宋体" w:eastAsia="宋体" w:cs="宋体"/>
          <w:b/>
          <w:bCs/>
          <w:spacing w:val="6"/>
          <w:sz w:val="31"/>
          <w:szCs w:val="31"/>
        </w:rPr>
      </w:pPr>
    </w:p>
    <w:p w14:paraId="63424A61">
      <w:pPr>
        <w:spacing w:before="101" w:line="225" w:lineRule="auto"/>
        <w:ind w:left="3104"/>
        <w:outlineLvl w:val="1"/>
        <w:rPr>
          <w:rFonts w:ascii="宋体" w:hAnsi="宋体" w:eastAsia="宋体" w:cs="宋体"/>
          <w:b/>
          <w:bCs/>
          <w:spacing w:val="6"/>
          <w:sz w:val="31"/>
          <w:szCs w:val="31"/>
        </w:rPr>
      </w:pPr>
    </w:p>
    <w:p w14:paraId="57B5F1FC">
      <w:pPr>
        <w:spacing w:before="101" w:line="225" w:lineRule="auto"/>
        <w:ind w:left="3104"/>
        <w:outlineLvl w:val="1"/>
        <w:rPr>
          <w:rFonts w:ascii="宋体" w:hAnsi="宋体" w:eastAsia="宋体" w:cs="宋体"/>
          <w:b/>
          <w:bCs/>
          <w:spacing w:val="6"/>
          <w:sz w:val="31"/>
          <w:szCs w:val="31"/>
        </w:rPr>
      </w:pPr>
    </w:p>
    <w:p w14:paraId="7FEB9AA8">
      <w:pPr>
        <w:spacing w:before="101" w:line="225" w:lineRule="auto"/>
        <w:ind w:left="3104"/>
        <w:outlineLvl w:val="1"/>
        <w:rPr>
          <w:rFonts w:ascii="宋体" w:hAnsi="宋体" w:eastAsia="宋体" w:cs="宋体"/>
          <w:b/>
          <w:bCs/>
          <w:spacing w:val="6"/>
          <w:sz w:val="31"/>
          <w:szCs w:val="31"/>
        </w:rPr>
      </w:pPr>
    </w:p>
    <w:p w14:paraId="526AB863">
      <w:pPr>
        <w:spacing w:before="101" w:line="225" w:lineRule="auto"/>
        <w:ind w:left="3104"/>
        <w:outlineLvl w:val="1"/>
        <w:rPr>
          <w:rFonts w:ascii="宋体" w:hAnsi="宋体" w:eastAsia="宋体" w:cs="宋体"/>
          <w:b/>
          <w:bCs/>
          <w:spacing w:val="6"/>
          <w:sz w:val="31"/>
          <w:szCs w:val="31"/>
        </w:rPr>
      </w:pPr>
    </w:p>
    <w:p w14:paraId="6DD753E0">
      <w:pPr>
        <w:spacing w:before="101" w:line="225" w:lineRule="auto"/>
        <w:ind w:left="3104"/>
        <w:outlineLvl w:val="1"/>
        <w:rPr>
          <w:rFonts w:ascii="宋体" w:hAnsi="宋体" w:eastAsia="宋体" w:cs="宋体"/>
          <w:b/>
          <w:bCs/>
          <w:spacing w:val="6"/>
          <w:sz w:val="31"/>
          <w:szCs w:val="31"/>
        </w:rPr>
      </w:pPr>
    </w:p>
    <w:p w14:paraId="14B63CDE">
      <w:pPr>
        <w:spacing w:before="101" w:line="225" w:lineRule="auto"/>
        <w:ind w:left="3104"/>
        <w:outlineLvl w:val="1"/>
        <w:rPr>
          <w:rFonts w:ascii="宋体" w:hAnsi="宋体" w:eastAsia="宋体" w:cs="宋体"/>
          <w:b/>
          <w:bCs/>
          <w:spacing w:val="6"/>
          <w:sz w:val="31"/>
          <w:szCs w:val="31"/>
        </w:rPr>
      </w:pPr>
    </w:p>
    <w:p w14:paraId="169CEB24">
      <w:pPr>
        <w:spacing w:before="101" w:line="225" w:lineRule="auto"/>
        <w:ind w:left="3104"/>
        <w:outlineLvl w:val="1"/>
        <w:rPr>
          <w:rFonts w:ascii="宋体" w:hAnsi="宋体" w:eastAsia="宋体" w:cs="宋体"/>
          <w:b/>
          <w:bCs/>
          <w:spacing w:val="6"/>
          <w:sz w:val="31"/>
          <w:szCs w:val="31"/>
        </w:rPr>
      </w:pPr>
    </w:p>
    <w:p w14:paraId="7F8E5A22">
      <w:pPr>
        <w:spacing w:before="101" w:line="225" w:lineRule="auto"/>
        <w:ind w:left="3104"/>
        <w:outlineLvl w:val="1"/>
        <w:rPr>
          <w:rFonts w:ascii="宋体" w:hAnsi="宋体" w:eastAsia="宋体" w:cs="宋体"/>
          <w:b/>
          <w:bCs/>
          <w:spacing w:val="6"/>
          <w:sz w:val="31"/>
          <w:szCs w:val="31"/>
        </w:rPr>
      </w:pPr>
    </w:p>
    <w:p w14:paraId="4720FB43">
      <w:pPr>
        <w:spacing w:before="101" w:line="225" w:lineRule="auto"/>
        <w:ind w:left="3104"/>
        <w:outlineLvl w:val="1"/>
        <w:rPr>
          <w:rFonts w:ascii="宋体" w:hAnsi="宋体" w:eastAsia="宋体" w:cs="宋体"/>
          <w:b/>
          <w:bCs/>
          <w:spacing w:val="6"/>
          <w:sz w:val="31"/>
          <w:szCs w:val="31"/>
        </w:rPr>
      </w:pPr>
    </w:p>
    <w:p w14:paraId="3DE64668">
      <w:pPr>
        <w:spacing w:before="101" w:line="225" w:lineRule="auto"/>
        <w:ind w:left="3104"/>
        <w:outlineLvl w:val="1"/>
        <w:rPr>
          <w:rFonts w:ascii="宋体" w:hAnsi="宋体" w:eastAsia="宋体" w:cs="宋体"/>
          <w:b/>
          <w:bCs/>
          <w:spacing w:val="6"/>
          <w:sz w:val="31"/>
          <w:szCs w:val="31"/>
        </w:rPr>
      </w:pPr>
    </w:p>
    <w:p w14:paraId="244AF265">
      <w:pPr>
        <w:spacing w:before="101" w:line="225" w:lineRule="auto"/>
        <w:ind w:left="3104"/>
        <w:outlineLvl w:val="1"/>
        <w:rPr>
          <w:rFonts w:ascii="宋体" w:hAnsi="宋体" w:eastAsia="宋体" w:cs="宋体"/>
          <w:b/>
          <w:bCs/>
          <w:spacing w:val="6"/>
          <w:sz w:val="31"/>
          <w:szCs w:val="31"/>
        </w:rPr>
      </w:pPr>
    </w:p>
    <w:p w14:paraId="179AED74">
      <w:pPr>
        <w:spacing w:before="101" w:line="225" w:lineRule="auto"/>
        <w:ind w:left="3104"/>
        <w:outlineLvl w:val="1"/>
        <w:rPr>
          <w:rFonts w:ascii="宋体" w:hAnsi="宋体" w:eastAsia="宋体" w:cs="宋体"/>
          <w:b/>
          <w:bCs/>
          <w:spacing w:val="6"/>
          <w:sz w:val="31"/>
          <w:szCs w:val="31"/>
        </w:rPr>
      </w:pPr>
    </w:p>
    <w:p w14:paraId="57E55BD3">
      <w:pPr>
        <w:spacing w:before="101" w:line="225" w:lineRule="auto"/>
        <w:ind w:left="3104"/>
        <w:outlineLvl w:val="1"/>
        <w:rPr>
          <w:rFonts w:ascii="宋体" w:hAnsi="宋体" w:eastAsia="宋体" w:cs="宋体"/>
          <w:sz w:val="31"/>
          <w:szCs w:val="31"/>
        </w:rPr>
      </w:pPr>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方案说明</w:t>
      </w:r>
    </w:p>
    <w:p w14:paraId="2E3FE70D">
      <w:pPr>
        <w:keepNext w:val="0"/>
        <w:keepLines w:val="0"/>
        <w:pageBreakBefore w:val="0"/>
        <w:widowControl w:val="0"/>
        <w:numPr>
          <w:ilvl w:val="0"/>
          <w:numId w:val="0"/>
        </w:numPr>
        <w:tabs>
          <w:tab w:val="left" w:pos="268"/>
        </w:tabs>
        <w:kinsoku w:val="0"/>
        <w:wordWrap/>
        <w:overflowPunct/>
        <w:topLinePunct w:val="0"/>
        <w:autoSpaceDE/>
        <w:autoSpaceDN/>
        <w:bidi w:val="0"/>
        <w:adjustRightInd/>
        <w:snapToGrid/>
        <w:spacing w:line="600" w:lineRule="atLeast"/>
        <w:ind w:left="0" w:leftChars="0"/>
        <w:textAlignment w:val="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一、供应商</w:t>
      </w:r>
      <w:r>
        <w:rPr>
          <w:rFonts w:hint="eastAsia" w:ascii="宋体" w:hAnsi="宋体" w:eastAsia="宋体" w:cs="Times New Roman"/>
          <w:sz w:val="28"/>
          <w:szCs w:val="28"/>
        </w:rPr>
        <w:t>企业简介</w:t>
      </w:r>
      <w:r>
        <w:rPr>
          <w:rFonts w:hint="eastAsia" w:ascii="宋体" w:hAnsi="宋体" w:eastAsia="宋体" w:cs="Times New Roman"/>
          <w:sz w:val="28"/>
          <w:szCs w:val="28"/>
          <w:lang w:eastAsia="zh-CN"/>
        </w:rPr>
        <w:t>；</w:t>
      </w:r>
    </w:p>
    <w:p w14:paraId="7D068B32">
      <w:pPr>
        <w:keepNext w:val="0"/>
        <w:keepLines w:val="0"/>
        <w:pageBreakBefore w:val="0"/>
        <w:widowControl w:val="0"/>
        <w:numPr>
          <w:ilvl w:val="0"/>
          <w:numId w:val="0"/>
        </w:numPr>
        <w:wordWrap/>
        <w:overflowPunct/>
        <w:topLinePunct w:val="0"/>
        <w:autoSpaceDE/>
        <w:autoSpaceDN/>
        <w:bidi w:val="0"/>
        <w:adjustRightInd/>
        <w:snapToGrid/>
        <w:spacing w:line="600" w:lineRule="atLeast"/>
        <w:ind w:left="0" w:leftChars="0"/>
        <w:textAlignment w:val="auto"/>
        <w:rPr>
          <w:rFonts w:hint="eastAsia" w:ascii="宋体" w:hAnsi="宋体" w:eastAsia="宋体" w:cs="Times New Roman"/>
          <w:b w:val="0"/>
          <w:bCs/>
          <w:color w:val="auto"/>
          <w:kern w:val="0"/>
          <w:sz w:val="28"/>
          <w:szCs w:val="28"/>
          <w:highlight w:val="none"/>
          <w:lang w:val="en-US" w:eastAsia="zh-CN"/>
        </w:rPr>
      </w:pPr>
      <w:r>
        <w:rPr>
          <w:rFonts w:hint="eastAsia" w:ascii="宋体" w:hAnsi="宋体" w:eastAsia="宋体" w:cs="Times New Roman"/>
          <w:b w:val="0"/>
          <w:bCs/>
          <w:color w:val="auto"/>
          <w:kern w:val="0"/>
          <w:sz w:val="28"/>
          <w:szCs w:val="28"/>
          <w:highlight w:val="none"/>
          <w:lang w:val="en-US" w:eastAsia="zh-CN"/>
        </w:rPr>
        <w:t>二、服务方案；</w:t>
      </w:r>
    </w:p>
    <w:p w14:paraId="4D2F3B51">
      <w:pPr>
        <w:pStyle w:val="8"/>
        <w:snapToGrid w:val="0"/>
        <w:spacing w:line="324" w:lineRule="auto"/>
        <w:jc w:val="both"/>
        <w:rPr>
          <w:rFonts w:hint="default" w:ascii="宋体" w:hAnsi="宋体" w:eastAsia="宋体" w:cs="宋体"/>
          <w:b/>
          <w:bCs/>
          <w:spacing w:val="0"/>
          <w:w w:val="100"/>
          <w:sz w:val="24"/>
          <w:szCs w:val="24"/>
          <w:lang w:val="en-US" w:eastAsia="zh-CN"/>
        </w:rPr>
      </w:pPr>
      <w:r>
        <w:rPr>
          <w:rFonts w:hint="eastAsia" w:cs="宋体"/>
          <w:b/>
          <w:bCs/>
          <w:spacing w:val="0"/>
          <w:w w:val="100"/>
          <w:sz w:val="24"/>
          <w:szCs w:val="24"/>
          <w:lang w:val="en-US" w:eastAsia="zh-CN"/>
        </w:rPr>
        <w:t>......</w:t>
      </w:r>
    </w:p>
    <w:p w14:paraId="72256266">
      <w:pPr>
        <w:pStyle w:val="8"/>
        <w:snapToGrid w:val="0"/>
        <w:spacing w:line="324" w:lineRule="auto"/>
        <w:jc w:val="both"/>
        <w:rPr>
          <w:rFonts w:hint="eastAsia" w:ascii="宋体" w:hAnsi="宋体" w:eastAsia="宋体" w:cs="宋体"/>
          <w:b/>
          <w:bCs/>
          <w:spacing w:val="0"/>
          <w:w w:val="100"/>
          <w:sz w:val="24"/>
          <w:szCs w:val="24"/>
          <w:lang w:eastAsia="zh-CN"/>
        </w:rPr>
      </w:pPr>
      <w:r>
        <w:rPr>
          <w:rFonts w:hint="eastAsia" w:cs="宋体"/>
          <w:b/>
          <w:bCs/>
          <w:spacing w:val="0"/>
          <w:w w:val="100"/>
          <w:sz w:val="24"/>
          <w:szCs w:val="24"/>
          <w:lang w:eastAsia="zh-CN"/>
        </w:rPr>
        <w:t>（</w:t>
      </w:r>
      <w:r>
        <w:rPr>
          <w:rFonts w:hint="eastAsia" w:ascii="宋体" w:hAnsi="宋体" w:eastAsia="宋体" w:cs="宋体"/>
          <w:b/>
          <w:color w:val="auto"/>
          <w:sz w:val="24"/>
          <w:szCs w:val="24"/>
        </w:rPr>
        <w:t>根据采购内容及</w:t>
      </w:r>
      <w:r>
        <w:rPr>
          <w:rFonts w:hint="eastAsia" w:ascii="宋体" w:hAnsi="宋体" w:eastAsia="宋体" w:cs="宋体"/>
          <w:b/>
          <w:color w:val="auto"/>
          <w:sz w:val="24"/>
          <w:szCs w:val="24"/>
          <w:lang w:val="en-US" w:eastAsia="zh-CN"/>
        </w:rPr>
        <w:t>评分标准</w:t>
      </w:r>
      <w:r>
        <w:rPr>
          <w:rFonts w:hint="eastAsia" w:ascii="宋体" w:hAnsi="宋体" w:eastAsia="宋体" w:cs="宋体"/>
          <w:b/>
          <w:color w:val="auto"/>
          <w:sz w:val="24"/>
          <w:szCs w:val="24"/>
        </w:rPr>
        <w:t>，可自主编写方案说明，包含但不限于以上内容</w:t>
      </w:r>
      <w:r>
        <w:rPr>
          <w:rFonts w:hint="eastAsia" w:cs="宋体"/>
          <w:b/>
          <w:bCs/>
          <w:spacing w:val="0"/>
          <w:w w:val="100"/>
          <w:sz w:val="24"/>
          <w:szCs w:val="24"/>
          <w:lang w:eastAsia="zh-CN"/>
        </w:rPr>
        <w:t>）</w:t>
      </w:r>
    </w:p>
    <w:p w14:paraId="20E58D63">
      <w:pPr>
        <w:pStyle w:val="5"/>
        <w:spacing w:line="249" w:lineRule="auto"/>
      </w:pPr>
    </w:p>
    <w:p w14:paraId="11871C98">
      <w:pPr>
        <w:pStyle w:val="5"/>
        <w:spacing w:line="249" w:lineRule="auto"/>
      </w:pPr>
    </w:p>
    <w:p w14:paraId="53AC7303">
      <w:pPr>
        <w:pStyle w:val="5"/>
        <w:spacing w:line="249" w:lineRule="auto"/>
      </w:pPr>
    </w:p>
    <w:p w14:paraId="61A5D0A0">
      <w:pPr>
        <w:pStyle w:val="5"/>
        <w:spacing w:line="249" w:lineRule="auto"/>
      </w:pPr>
    </w:p>
    <w:p w14:paraId="674DF626">
      <w:pPr>
        <w:pStyle w:val="5"/>
        <w:spacing w:line="249" w:lineRule="auto"/>
      </w:pPr>
    </w:p>
    <w:p w14:paraId="6FBE924C">
      <w:pPr>
        <w:pStyle w:val="5"/>
        <w:spacing w:line="249" w:lineRule="auto"/>
      </w:pPr>
    </w:p>
    <w:p w14:paraId="4239F3E6">
      <w:pPr>
        <w:pStyle w:val="5"/>
        <w:spacing w:line="249" w:lineRule="auto"/>
      </w:pPr>
    </w:p>
    <w:p w14:paraId="7402DBAF">
      <w:pPr>
        <w:pStyle w:val="5"/>
        <w:spacing w:line="249" w:lineRule="auto"/>
      </w:pPr>
    </w:p>
    <w:p w14:paraId="63364388">
      <w:pPr>
        <w:pStyle w:val="5"/>
        <w:spacing w:line="249" w:lineRule="auto"/>
      </w:pPr>
    </w:p>
    <w:p w14:paraId="4A7F902D">
      <w:pPr>
        <w:pStyle w:val="5"/>
        <w:spacing w:line="249" w:lineRule="auto"/>
      </w:pPr>
    </w:p>
    <w:p w14:paraId="1E58C28C">
      <w:pPr>
        <w:pStyle w:val="5"/>
        <w:spacing w:line="249" w:lineRule="auto"/>
      </w:pPr>
    </w:p>
    <w:p w14:paraId="23C39476">
      <w:pPr>
        <w:pStyle w:val="5"/>
        <w:spacing w:line="249" w:lineRule="auto"/>
      </w:pPr>
    </w:p>
    <w:p w14:paraId="3953AFA5">
      <w:pPr>
        <w:pStyle w:val="5"/>
        <w:spacing w:line="249" w:lineRule="auto"/>
      </w:pPr>
    </w:p>
    <w:p w14:paraId="1A2CFA6B">
      <w:pPr>
        <w:pStyle w:val="5"/>
        <w:spacing w:line="249" w:lineRule="auto"/>
      </w:pPr>
    </w:p>
    <w:p w14:paraId="677F3C6A">
      <w:pPr>
        <w:pStyle w:val="5"/>
        <w:spacing w:line="249" w:lineRule="auto"/>
      </w:pPr>
    </w:p>
    <w:p w14:paraId="4DE8CC2F">
      <w:pPr>
        <w:pStyle w:val="5"/>
        <w:spacing w:line="249" w:lineRule="auto"/>
      </w:pPr>
    </w:p>
    <w:p w14:paraId="5475D159">
      <w:pPr>
        <w:pStyle w:val="5"/>
        <w:spacing w:line="249" w:lineRule="auto"/>
      </w:pPr>
    </w:p>
    <w:p w14:paraId="01234689">
      <w:pPr>
        <w:pStyle w:val="5"/>
        <w:spacing w:line="249" w:lineRule="auto"/>
      </w:pPr>
    </w:p>
    <w:p w14:paraId="124540A3">
      <w:pPr>
        <w:pStyle w:val="5"/>
        <w:spacing w:line="249" w:lineRule="auto"/>
      </w:pPr>
    </w:p>
    <w:p w14:paraId="198E2CC5">
      <w:pPr>
        <w:pStyle w:val="5"/>
        <w:spacing w:line="249" w:lineRule="auto"/>
      </w:pPr>
    </w:p>
    <w:p w14:paraId="0FEE6D1A">
      <w:pPr>
        <w:pStyle w:val="5"/>
        <w:spacing w:line="249" w:lineRule="auto"/>
      </w:pPr>
    </w:p>
    <w:p w14:paraId="5ED3A1DD">
      <w:pPr>
        <w:pStyle w:val="5"/>
        <w:spacing w:line="249" w:lineRule="auto"/>
      </w:pPr>
    </w:p>
    <w:p w14:paraId="21ADB3B1">
      <w:pPr>
        <w:pStyle w:val="5"/>
        <w:spacing w:line="249" w:lineRule="auto"/>
      </w:pPr>
    </w:p>
    <w:p w14:paraId="03B2750F">
      <w:pPr>
        <w:pStyle w:val="5"/>
        <w:spacing w:line="249" w:lineRule="auto"/>
      </w:pPr>
    </w:p>
    <w:p w14:paraId="1858C68D">
      <w:pPr>
        <w:pStyle w:val="5"/>
        <w:spacing w:line="249" w:lineRule="auto"/>
      </w:pPr>
    </w:p>
    <w:p w14:paraId="796074E3">
      <w:pPr>
        <w:pStyle w:val="5"/>
        <w:spacing w:line="249" w:lineRule="auto"/>
      </w:pPr>
    </w:p>
    <w:p w14:paraId="529162B8">
      <w:pPr>
        <w:pStyle w:val="5"/>
        <w:spacing w:line="249" w:lineRule="auto"/>
      </w:pPr>
    </w:p>
    <w:p w14:paraId="1A0787B7">
      <w:pPr>
        <w:pStyle w:val="5"/>
        <w:spacing w:line="249" w:lineRule="auto"/>
      </w:pPr>
    </w:p>
    <w:p w14:paraId="5F2B475A">
      <w:pPr>
        <w:pStyle w:val="5"/>
        <w:spacing w:line="249" w:lineRule="auto"/>
      </w:pPr>
    </w:p>
    <w:p w14:paraId="7D8F12D8">
      <w:pPr>
        <w:pStyle w:val="5"/>
        <w:spacing w:line="249" w:lineRule="auto"/>
      </w:pPr>
    </w:p>
    <w:p w14:paraId="639531B9">
      <w:pPr>
        <w:pStyle w:val="5"/>
        <w:spacing w:line="249" w:lineRule="auto"/>
      </w:pPr>
    </w:p>
    <w:p w14:paraId="4BA75A1F">
      <w:pPr>
        <w:pStyle w:val="5"/>
        <w:spacing w:line="249" w:lineRule="auto"/>
      </w:pPr>
    </w:p>
    <w:p w14:paraId="69F6A6E9">
      <w:pPr>
        <w:pStyle w:val="5"/>
        <w:spacing w:line="249" w:lineRule="auto"/>
      </w:pPr>
    </w:p>
    <w:p w14:paraId="288BDA9B">
      <w:pPr>
        <w:pStyle w:val="5"/>
        <w:spacing w:line="249" w:lineRule="auto"/>
      </w:pPr>
    </w:p>
    <w:p w14:paraId="6B9BB1F0">
      <w:pPr>
        <w:pStyle w:val="5"/>
        <w:spacing w:line="249" w:lineRule="auto"/>
      </w:pPr>
    </w:p>
    <w:p w14:paraId="4BF30057">
      <w:pPr>
        <w:pStyle w:val="5"/>
        <w:spacing w:line="249" w:lineRule="auto"/>
      </w:pPr>
    </w:p>
    <w:p w14:paraId="0C4A2225">
      <w:pPr>
        <w:pStyle w:val="5"/>
        <w:spacing w:line="249" w:lineRule="auto"/>
      </w:pPr>
    </w:p>
    <w:p w14:paraId="1F7F2425">
      <w:pPr>
        <w:pStyle w:val="5"/>
        <w:spacing w:line="249" w:lineRule="auto"/>
      </w:pPr>
    </w:p>
    <w:p w14:paraId="149693C0">
      <w:pPr>
        <w:pStyle w:val="5"/>
        <w:spacing w:line="249" w:lineRule="auto"/>
      </w:pPr>
    </w:p>
    <w:p w14:paraId="3F828328">
      <w:pPr>
        <w:pStyle w:val="5"/>
        <w:spacing w:line="249" w:lineRule="auto"/>
      </w:pPr>
    </w:p>
    <w:p w14:paraId="012DBDB5">
      <w:pPr>
        <w:pStyle w:val="5"/>
        <w:spacing w:line="249" w:lineRule="auto"/>
      </w:pPr>
    </w:p>
    <w:p w14:paraId="56DB4D4D">
      <w:pPr>
        <w:pStyle w:val="5"/>
        <w:spacing w:line="249" w:lineRule="auto"/>
      </w:pPr>
    </w:p>
    <w:p w14:paraId="226AE055">
      <w:pPr>
        <w:pStyle w:val="5"/>
        <w:spacing w:line="249" w:lineRule="auto"/>
      </w:pPr>
    </w:p>
    <w:p w14:paraId="09ABCC05">
      <w:pPr>
        <w:pStyle w:val="5"/>
        <w:spacing w:line="249" w:lineRule="auto"/>
      </w:pPr>
    </w:p>
    <w:p w14:paraId="1EE36BD6">
      <w:pPr>
        <w:pStyle w:val="5"/>
        <w:spacing w:line="249" w:lineRule="auto"/>
      </w:pPr>
    </w:p>
    <w:p w14:paraId="77E801DF">
      <w:pPr>
        <w:pStyle w:val="5"/>
        <w:spacing w:line="250" w:lineRule="auto"/>
      </w:pPr>
    </w:p>
    <w:p w14:paraId="65A712B7">
      <w:pPr>
        <w:pStyle w:val="5"/>
        <w:spacing w:line="250" w:lineRule="auto"/>
      </w:pPr>
    </w:p>
    <w:p w14:paraId="31350B54">
      <w:pPr>
        <w:spacing w:before="91" w:line="220" w:lineRule="auto"/>
        <w:ind w:left="1152"/>
        <w:rPr>
          <w:rFonts w:ascii="宋体" w:hAnsi="宋体" w:eastAsia="宋体" w:cs="宋体"/>
          <w:sz w:val="28"/>
          <w:szCs w:val="28"/>
        </w:rPr>
      </w:pPr>
      <w:r>
        <w:rPr>
          <w:rFonts w:ascii="宋体" w:hAnsi="宋体" w:eastAsia="宋体" w:cs="宋体"/>
          <w:b/>
          <w:bCs/>
          <w:spacing w:val="-4"/>
          <w:sz w:val="28"/>
          <w:szCs w:val="28"/>
        </w:rPr>
        <w:t>第五部分：业绩证明</w:t>
      </w:r>
    </w:p>
    <w:p w14:paraId="62380F9D">
      <w:pPr>
        <w:pStyle w:val="5"/>
        <w:spacing w:line="242" w:lineRule="auto"/>
      </w:pPr>
    </w:p>
    <w:p w14:paraId="014B8095">
      <w:pPr>
        <w:pStyle w:val="5"/>
        <w:spacing w:line="242" w:lineRule="auto"/>
      </w:pPr>
    </w:p>
    <w:p w14:paraId="622CA85B">
      <w:pPr>
        <w:pStyle w:val="5"/>
        <w:spacing w:line="242" w:lineRule="auto"/>
      </w:pPr>
    </w:p>
    <w:p w14:paraId="5549828A">
      <w:pPr>
        <w:pStyle w:val="5"/>
        <w:spacing w:line="242" w:lineRule="auto"/>
      </w:pPr>
    </w:p>
    <w:p w14:paraId="0002A620">
      <w:pPr>
        <w:pStyle w:val="5"/>
        <w:spacing w:line="242" w:lineRule="auto"/>
      </w:pPr>
    </w:p>
    <w:p w14:paraId="5FAB53E5">
      <w:pPr>
        <w:pStyle w:val="5"/>
        <w:spacing w:line="242" w:lineRule="auto"/>
      </w:pPr>
    </w:p>
    <w:p w14:paraId="7F100188">
      <w:pPr>
        <w:pStyle w:val="5"/>
        <w:spacing w:line="242" w:lineRule="auto"/>
      </w:pPr>
    </w:p>
    <w:p w14:paraId="67A5AFC1">
      <w:pPr>
        <w:pStyle w:val="5"/>
        <w:spacing w:line="242" w:lineRule="auto"/>
      </w:pPr>
    </w:p>
    <w:p w14:paraId="68B21B57">
      <w:pPr>
        <w:pStyle w:val="5"/>
        <w:spacing w:line="242" w:lineRule="auto"/>
      </w:pPr>
    </w:p>
    <w:p w14:paraId="2FC834EE">
      <w:pPr>
        <w:pStyle w:val="5"/>
        <w:spacing w:line="242" w:lineRule="auto"/>
      </w:pPr>
    </w:p>
    <w:p w14:paraId="0EC95B66">
      <w:pPr>
        <w:pStyle w:val="5"/>
        <w:spacing w:line="242" w:lineRule="auto"/>
      </w:pPr>
    </w:p>
    <w:p w14:paraId="710CAAFF">
      <w:pPr>
        <w:pStyle w:val="5"/>
        <w:spacing w:line="242" w:lineRule="auto"/>
      </w:pPr>
    </w:p>
    <w:p w14:paraId="4EE5D833">
      <w:pPr>
        <w:pStyle w:val="5"/>
        <w:spacing w:line="242" w:lineRule="auto"/>
      </w:pPr>
    </w:p>
    <w:p w14:paraId="5263747B">
      <w:pPr>
        <w:pStyle w:val="5"/>
        <w:spacing w:line="242" w:lineRule="auto"/>
      </w:pPr>
    </w:p>
    <w:p w14:paraId="50E6C42F">
      <w:pPr>
        <w:pStyle w:val="5"/>
        <w:spacing w:line="242" w:lineRule="auto"/>
      </w:pPr>
    </w:p>
    <w:p w14:paraId="4C4DACA7">
      <w:pPr>
        <w:pStyle w:val="5"/>
        <w:spacing w:line="242" w:lineRule="auto"/>
      </w:pPr>
    </w:p>
    <w:p w14:paraId="52C71712">
      <w:pPr>
        <w:pStyle w:val="5"/>
        <w:spacing w:line="242" w:lineRule="auto"/>
      </w:pPr>
    </w:p>
    <w:p w14:paraId="472AB301">
      <w:pPr>
        <w:pStyle w:val="5"/>
        <w:spacing w:line="242" w:lineRule="auto"/>
      </w:pPr>
    </w:p>
    <w:p w14:paraId="3F9D070B">
      <w:pPr>
        <w:pStyle w:val="5"/>
        <w:spacing w:line="242" w:lineRule="auto"/>
      </w:pPr>
    </w:p>
    <w:p w14:paraId="6E32DBC2">
      <w:pPr>
        <w:pStyle w:val="5"/>
        <w:spacing w:line="242" w:lineRule="auto"/>
      </w:pPr>
    </w:p>
    <w:p w14:paraId="3E20B8B3">
      <w:pPr>
        <w:pStyle w:val="5"/>
        <w:spacing w:line="242" w:lineRule="auto"/>
      </w:pPr>
    </w:p>
    <w:p w14:paraId="64FD595E">
      <w:pPr>
        <w:pStyle w:val="5"/>
        <w:spacing w:line="242" w:lineRule="auto"/>
      </w:pPr>
    </w:p>
    <w:p w14:paraId="01287362">
      <w:pPr>
        <w:pStyle w:val="5"/>
        <w:spacing w:line="242" w:lineRule="auto"/>
      </w:pPr>
    </w:p>
    <w:p w14:paraId="73FED14F">
      <w:pPr>
        <w:pStyle w:val="5"/>
        <w:spacing w:line="242" w:lineRule="auto"/>
      </w:pPr>
    </w:p>
    <w:p w14:paraId="1E2158B5">
      <w:pPr>
        <w:pStyle w:val="5"/>
        <w:spacing w:line="242" w:lineRule="auto"/>
      </w:pPr>
    </w:p>
    <w:p w14:paraId="4E147CC8">
      <w:pPr>
        <w:pStyle w:val="5"/>
        <w:spacing w:line="242" w:lineRule="auto"/>
      </w:pPr>
    </w:p>
    <w:p w14:paraId="031A4268">
      <w:pPr>
        <w:pStyle w:val="5"/>
        <w:spacing w:line="242" w:lineRule="auto"/>
      </w:pPr>
    </w:p>
    <w:p w14:paraId="2C379927">
      <w:pPr>
        <w:pStyle w:val="5"/>
        <w:spacing w:line="242" w:lineRule="auto"/>
      </w:pPr>
    </w:p>
    <w:p w14:paraId="47FCCC79">
      <w:pPr>
        <w:pStyle w:val="5"/>
        <w:spacing w:line="242" w:lineRule="auto"/>
      </w:pPr>
    </w:p>
    <w:p w14:paraId="64824D05">
      <w:pPr>
        <w:pStyle w:val="5"/>
        <w:spacing w:line="242" w:lineRule="auto"/>
      </w:pPr>
    </w:p>
    <w:p w14:paraId="492B74DB">
      <w:pPr>
        <w:pStyle w:val="5"/>
        <w:spacing w:line="242" w:lineRule="auto"/>
      </w:pPr>
    </w:p>
    <w:p w14:paraId="797A3ED2">
      <w:pPr>
        <w:pStyle w:val="5"/>
        <w:spacing w:line="242" w:lineRule="auto"/>
      </w:pPr>
    </w:p>
    <w:p w14:paraId="02889A13">
      <w:pPr>
        <w:pStyle w:val="5"/>
        <w:spacing w:line="242" w:lineRule="auto"/>
      </w:pPr>
    </w:p>
    <w:p w14:paraId="2E4E4543">
      <w:pPr>
        <w:pStyle w:val="5"/>
        <w:spacing w:line="242" w:lineRule="auto"/>
      </w:pPr>
    </w:p>
    <w:p w14:paraId="2D42878B">
      <w:pPr>
        <w:pStyle w:val="5"/>
        <w:spacing w:line="242" w:lineRule="auto"/>
      </w:pPr>
    </w:p>
    <w:p w14:paraId="2619D80A">
      <w:pPr>
        <w:pStyle w:val="5"/>
        <w:spacing w:line="242" w:lineRule="auto"/>
      </w:pPr>
    </w:p>
    <w:p w14:paraId="6B27A7B8">
      <w:pPr>
        <w:pStyle w:val="5"/>
        <w:spacing w:line="242" w:lineRule="auto"/>
      </w:pPr>
    </w:p>
    <w:p w14:paraId="181546B8">
      <w:pPr>
        <w:pStyle w:val="5"/>
        <w:spacing w:line="242" w:lineRule="auto"/>
      </w:pPr>
    </w:p>
    <w:p w14:paraId="5E8B1F6B">
      <w:pPr>
        <w:pStyle w:val="5"/>
        <w:spacing w:line="242" w:lineRule="auto"/>
      </w:pPr>
    </w:p>
    <w:p w14:paraId="1D7AD075">
      <w:pPr>
        <w:pStyle w:val="5"/>
        <w:spacing w:line="242" w:lineRule="auto"/>
      </w:pPr>
    </w:p>
    <w:p w14:paraId="4ADB9893">
      <w:pPr>
        <w:pStyle w:val="5"/>
        <w:spacing w:line="242" w:lineRule="auto"/>
      </w:pPr>
    </w:p>
    <w:p w14:paraId="4960C6ED">
      <w:pPr>
        <w:pStyle w:val="5"/>
        <w:spacing w:line="242" w:lineRule="auto"/>
      </w:pPr>
    </w:p>
    <w:p w14:paraId="63B64688">
      <w:pPr>
        <w:pStyle w:val="5"/>
        <w:spacing w:line="242" w:lineRule="auto"/>
      </w:pPr>
    </w:p>
    <w:p w14:paraId="3156891C">
      <w:pPr>
        <w:pStyle w:val="5"/>
        <w:spacing w:line="242" w:lineRule="auto"/>
      </w:pPr>
    </w:p>
    <w:p w14:paraId="140AFBD8">
      <w:pPr>
        <w:pStyle w:val="5"/>
        <w:spacing w:line="243" w:lineRule="auto"/>
      </w:pPr>
    </w:p>
    <w:p w14:paraId="523E3AC9">
      <w:pPr>
        <w:pStyle w:val="5"/>
        <w:spacing w:line="243" w:lineRule="auto"/>
      </w:pPr>
    </w:p>
    <w:p w14:paraId="5208778C">
      <w:pPr>
        <w:pStyle w:val="5"/>
        <w:spacing w:line="243" w:lineRule="auto"/>
      </w:pPr>
    </w:p>
    <w:p w14:paraId="499FAD08">
      <w:pPr>
        <w:pStyle w:val="5"/>
        <w:spacing w:line="243" w:lineRule="auto"/>
      </w:pPr>
    </w:p>
    <w:p w14:paraId="2580DB86">
      <w:pPr>
        <w:pStyle w:val="5"/>
        <w:spacing w:line="243" w:lineRule="auto"/>
      </w:pPr>
    </w:p>
    <w:p w14:paraId="20F64CE5">
      <w:pPr>
        <w:pStyle w:val="5"/>
        <w:spacing w:line="268" w:lineRule="auto"/>
      </w:pPr>
      <w:r>
        <w:rPr>
          <w:rFonts w:hint="eastAsia" w:ascii="宋体" w:hAnsi="宋体" w:eastAsia="宋体" w:cs="宋体"/>
          <w:sz w:val="18"/>
          <w:szCs w:val="18"/>
          <w:lang w:eastAsia="zh-CN"/>
        </w:rPr>
        <w:t xml:space="preserve"> </w:t>
      </w:r>
    </w:p>
    <w:p w14:paraId="521D223B">
      <w:pPr>
        <w:pStyle w:val="5"/>
        <w:spacing w:line="269" w:lineRule="auto"/>
      </w:pPr>
    </w:p>
    <w:p w14:paraId="7006E466">
      <w:pPr>
        <w:spacing w:before="91" w:line="220" w:lineRule="auto"/>
        <w:ind w:left="4399"/>
        <w:outlineLvl w:val="1"/>
        <w:rPr>
          <w:rFonts w:ascii="宋体" w:hAnsi="宋体" w:eastAsia="宋体" w:cs="宋体"/>
          <w:sz w:val="28"/>
          <w:szCs w:val="28"/>
        </w:rPr>
      </w:pPr>
      <w:r>
        <w:rPr>
          <w:rFonts w:ascii="宋体" w:hAnsi="宋体" w:eastAsia="宋体" w:cs="宋体"/>
          <w:b/>
          <w:bCs/>
          <w:spacing w:val="-5"/>
          <w:sz w:val="28"/>
          <w:szCs w:val="28"/>
        </w:rPr>
        <w:t>第六部分</w:t>
      </w:r>
    </w:p>
    <w:p w14:paraId="6100D0DA">
      <w:pPr>
        <w:spacing w:before="165" w:line="219" w:lineRule="auto"/>
        <w:ind w:left="563"/>
        <w:outlineLvl w:val="1"/>
        <w:rPr>
          <w:rFonts w:ascii="宋体" w:hAnsi="宋体" w:eastAsia="宋体" w:cs="宋体"/>
          <w:sz w:val="28"/>
          <w:szCs w:val="28"/>
        </w:rPr>
      </w:pPr>
      <w:r>
        <w:rPr>
          <w:rFonts w:ascii="宋体" w:hAnsi="宋体" w:eastAsia="宋体" w:cs="宋体"/>
          <w:b/>
          <w:bCs/>
          <w:spacing w:val="-3"/>
          <w:sz w:val="28"/>
          <w:szCs w:val="28"/>
        </w:rPr>
        <w:t>6.1</w:t>
      </w:r>
      <w:r>
        <w:rPr>
          <w:rFonts w:ascii="宋体" w:hAnsi="宋体" w:eastAsia="宋体" w:cs="宋体"/>
          <w:spacing w:val="-3"/>
          <w:sz w:val="28"/>
          <w:szCs w:val="28"/>
        </w:rPr>
        <w:t xml:space="preserve"> </w:t>
      </w:r>
      <w:r>
        <w:rPr>
          <w:rFonts w:ascii="宋体" w:hAnsi="宋体" w:eastAsia="宋体" w:cs="宋体"/>
          <w:b/>
          <w:bCs/>
          <w:spacing w:val="-3"/>
          <w:sz w:val="28"/>
          <w:szCs w:val="28"/>
        </w:rPr>
        <w:t>《拒绝政府采购领域商业贿赂承诺书》（格式）</w:t>
      </w:r>
    </w:p>
    <w:p w14:paraId="0D0BE192">
      <w:pPr>
        <w:spacing w:before="201" w:line="219" w:lineRule="auto"/>
        <w:ind w:left="3858"/>
        <w:rPr>
          <w:rFonts w:ascii="宋体" w:hAnsi="宋体" w:eastAsia="宋体" w:cs="宋体"/>
          <w:sz w:val="24"/>
          <w:szCs w:val="24"/>
        </w:rPr>
      </w:pPr>
      <w:r>
        <w:rPr>
          <w:rFonts w:ascii="宋体" w:hAnsi="宋体" w:eastAsia="宋体" w:cs="宋体"/>
          <w:b/>
          <w:bCs/>
          <w:spacing w:val="-6"/>
          <w:sz w:val="24"/>
          <w:szCs w:val="24"/>
        </w:rPr>
        <w:t>陕西省政府采购</w:t>
      </w:r>
    </w:p>
    <w:p w14:paraId="10798806">
      <w:pPr>
        <w:spacing w:before="217" w:line="219" w:lineRule="auto"/>
        <w:ind w:left="2523"/>
        <w:rPr>
          <w:rFonts w:ascii="宋体" w:hAnsi="宋体" w:eastAsia="宋体" w:cs="宋体"/>
          <w:sz w:val="24"/>
          <w:szCs w:val="24"/>
        </w:rPr>
      </w:pPr>
      <w:r>
        <w:rPr>
          <w:rFonts w:ascii="宋体" w:hAnsi="宋体" w:eastAsia="宋体" w:cs="宋体"/>
          <w:b/>
          <w:bCs/>
          <w:spacing w:val="-3"/>
          <w:sz w:val="24"/>
          <w:szCs w:val="24"/>
        </w:rPr>
        <w:t>投标人拒绝政府采购领域商业贿赂承诺书</w:t>
      </w:r>
    </w:p>
    <w:p w14:paraId="6E10DD36">
      <w:pPr>
        <w:pStyle w:val="5"/>
        <w:spacing w:line="316" w:lineRule="auto"/>
      </w:pPr>
    </w:p>
    <w:p w14:paraId="382B8F3A">
      <w:pPr>
        <w:pStyle w:val="5"/>
        <w:spacing w:line="316" w:lineRule="auto"/>
      </w:pPr>
    </w:p>
    <w:p w14:paraId="49B439FB">
      <w:pPr>
        <w:spacing w:before="78" w:line="385" w:lineRule="auto"/>
        <w:ind w:firstLine="482"/>
        <w:rPr>
          <w:rFonts w:ascii="宋体" w:hAnsi="宋体" w:eastAsia="宋体" w:cs="宋体"/>
          <w:sz w:val="24"/>
          <w:szCs w:val="24"/>
        </w:rPr>
      </w:pPr>
      <w:r>
        <w:rPr>
          <w:rFonts w:ascii="宋体" w:hAnsi="宋体" w:eastAsia="宋体" w:cs="宋体"/>
          <w:sz w:val="24"/>
          <w:szCs w:val="24"/>
        </w:rPr>
        <w:t>为响应党中央、国务院关于治理政府采购领域商业贿赂行为</w:t>
      </w:r>
      <w:r>
        <w:rPr>
          <w:rFonts w:ascii="宋体" w:hAnsi="宋体" w:eastAsia="宋体" w:cs="宋体"/>
          <w:spacing w:val="-1"/>
          <w:sz w:val="24"/>
          <w:szCs w:val="24"/>
        </w:rPr>
        <w:t>的号召，我单位在此庄严</w:t>
      </w:r>
      <w:r>
        <w:rPr>
          <w:rFonts w:ascii="宋体" w:hAnsi="宋体" w:eastAsia="宋体" w:cs="宋体"/>
          <w:sz w:val="24"/>
          <w:szCs w:val="24"/>
        </w:rPr>
        <w:t xml:space="preserve"> </w:t>
      </w:r>
      <w:r>
        <w:rPr>
          <w:rFonts w:ascii="宋体" w:hAnsi="宋体" w:eastAsia="宋体" w:cs="宋体"/>
          <w:spacing w:val="-4"/>
          <w:sz w:val="24"/>
          <w:szCs w:val="24"/>
        </w:rPr>
        <w:t>承诺：</w:t>
      </w:r>
    </w:p>
    <w:p w14:paraId="01A94D25">
      <w:pPr>
        <w:spacing w:before="1" w:line="218" w:lineRule="auto"/>
        <w:ind w:left="498"/>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66ACC7E2">
      <w:pPr>
        <w:spacing w:before="215" w:line="302" w:lineRule="auto"/>
        <w:ind w:left="16" w:right="2" w:firstLine="467"/>
        <w:rPr>
          <w:rFonts w:ascii="宋体" w:hAnsi="宋体" w:eastAsia="宋体" w:cs="宋体"/>
          <w:sz w:val="24"/>
          <w:szCs w:val="24"/>
        </w:rPr>
      </w:pPr>
      <w:r>
        <w:rPr>
          <w:rFonts w:ascii="宋体" w:hAnsi="宋体" w:eastAsia="宋体" w:cs="宋体"/>
          <w:spacing w:val="-4"/>
          <w:sz w:val="24"/>
          <w:szCs w:val="24"/>
        </w:rPr>
        <w:t>2、不向采购人、采购代理机构和政府采购评审专家进行任何形式的商业贿赂以谋取交</w:t>
      </w:r>
      <w:r>
        <w:rPr>
          <w:rFonts w:ascii="宋体" w:hAnsi="宋体" w:eastAsia="宋体" w:cs="宋体"/>
          <w:spacing w:val="18"/>
          <w:sz w:val="24"/>
          <w:szCs w:val="24"/>
        </w:rPr>
        <w:t xml:space="preserve"> </w:t>
      </w:r>
      <w:r>
        <w:rPr>
          <w:rFonts w:ascii="宋体" w:hAnsi="宋体" w:eastAsia="宋体" w:cs="宋体"/>
          <w:spacing w:val="-7"/>
          <w:sz w:val="24"/>
          <w:szCs w:val="24"/>
        </w:rPr>
        <w:t>易机会。</w:t>
      </w:r>
    </w:p>
    <w:p w14:paraId="59AA053C">
      <w:pPr>
        <w:spacing w:before="216" w:line="301" w:lineRule="auto"/>
        <w:ind w:firstLine="845"/>
        <w:rPr>
          <w:rFonts w:ascii="宋体" w:hAnsi="宋体" w:eastAsia="宋体" w:cs="宋体"/>
          <w:sz w:val="24"/>
          <w:szCs w:val="24"/>
        </w:rPr>
      </w:pPr>
      <w:r>
        <w:rPr>
          <w:rFonts w:ascii="宋体" w:hAnsi="宋体" w:eastAsia="宋体" w:cs="宋体"/>
          <w:sz w:val="24"/>
          <w:szCs w:val="24"/>
        </w:rPr>
        <w:t>3、不向政府采购代理机构和采购人提供虚假资质文</w:t>
      </w:r>
      <w:r>
        <w:rPr>
          <w:rFonts w:ascii="宋体" w:hAnsi="宋体" w:eastAsia="宋体" w:cs="宋体"/>
          <w:spacing w:val="-1"/>
          <w:sz w:val="24"/>
          <w:szCs w:val="24"/>
        </w:rPr>
        <w:t>件或采用虚假应标方式参与政</w:t>
      </w:r>
      <w:r>
        <w:rPr>
          <w:rFonts w:ascii="宋体" w:hAnsi="宋体" w:eastAsia="宋体" w:cs="宋体"/>
          <w:sz w:val="24"/>
          <w:szCs w:val="24"/>
        </w:rPr>
        <w:t xml:space="preserve"> </w:t>
      </w:r>
      <w:r>
        <w:rPr>
          <w:rFonts w:ascii="宋体" w:hAnsi="宋体" w:eastAsia="宋体" w:cs="宋体"/>
          <w:spacing w:val="-1"/>
          <w:sz w:val="24"/>
          <w:szCs w:val="24"/>
        </w:rPr>
        <w:t>府采购市场竞争并谋取中标、成交。</w:t>
      </w:r>
    </w:p>
    <w:p w14:paraId="00B6FE36">
      <w:pPr>
        <w:spacing w:before="217" w:line="219" w:lineRule="auto"/>
        <w:ind w:left="840"/>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2B0FD5F5">
      <w:pPr>
        <w:spacing w:before="214" w:line="219" w:lineRule="auto"/>
        <w:ind w:left="845"/>
        <w:rPr>
          <w:rFonts w:ascii="宋体" w:hAnsi="宋体" w:eastAsia="宋体" w:cs="宋体"/>
          <w:sz w:val="24"/>
          <w:szCs w:val="24"/>
        </w:rPr>
      </w:pPr>
      <w:r>
        <w:rPr>
          <w:rFonts w:ascii="宋体" w:hAnsi="宋体" w:eastAsia="宋体" w:cs="宋体"/>
          <w:spacing w:val="-1"/>
          <w:sz w:val="24"/>
          <w:szCs w:val="24"/>
        </w:rPr>
        <w:t>5、不采取不正当手段诋毁、排挤其他投标人。</w:t>
      </w:r>
    </w:p>
    <w:p w14:paraId="26055954">
      <w:pPr>
        <w:spacing w:before="215" w:line="219" w:lineRule="auto"/>
        <w:ind w:left="842"/>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770A01BF">
      <w:pPr>
        <w:spacing w:before="218" w:line="301" w:lineRule="auto"/>
        <w:ind w:left="3" w:firstLine="842"/>
        <w:rPr>
          <w:rFonts w:ascii="宋体" w:hAnsi="宋体" w:eastAsia="宋体" w:cs="宋体"/>
          <w:sz w:val="24"/>
          <w:szCs w:val="24"/>
        </w:rPr>
      </w:pPr>
      <w:r>
        <w:rPr>
          <w:rFonts w:ascii="宋体" w:hAnsi="宋体" w:eastAsia="宋体" w:cs="宋体"/>
          <w:sz w:val="24"/>
          <w:szCs w:val="24"/>
        </w:rPr>
        <w:t>7、不与采购人、采购代理机构政府采购评审专家</w:t>
      </w:r>
      <w:r>
        <w:rPr>
          <w:rFonts w:ascii="宋体" w:hAnsi="宋体" w:eastAsia="宋体" w:cs="宋体"/>
          <w:spacing w:val="-1"/>
          <w:sz w:val="24"/>
          <w:szCs w:val="24"/>
        </w:rPr>
        <w:t>或其它投标人恶意串通，进行质</w:t>
      </w:r>
      <w:r>
        <w:rPr>
          <w:rFonts w:ascii="宋体" w:hAnsi="宋体" w:eastAsia="宋体" w:cs="宋体"/>
          <w:sz w:val="24"/>
          <w:szCs w:val="24"/>
        </w:rPr>
        <w:t xml:space="preserve"> </w:t>
      </w:r>
      <w:r>
        <w:rPr>
          <w:rFonts w:ascii="宋体" w:hAnsi="宋体" w:eastAsia="宋体" w:cs="宋体"/>
          <w:spacing w:val="-1"/>
          <w:sz w:val="24"/>
          <w:szCs w:val="24"/>
        </w:rPr>
        <w:t>疑和投诉，维护政府采购市场秩序。</w:t>
      </w:r>
    </w:p>
    <w:p w14:paraId="21729C69">
      <w:pPr>
        <w:spacing w:before="216" w:line="302" w:lineRule="auto"/>
        <w:ind w:left="19" w:firstLine="822"/>
        <w:rPr>
          <w:rFonts w:ascii="宋体" w:hAnsi="宋体" w:eastAsia="宋体" w:cs="宋体"/>
          <w:sz w:val="24"/>
          <w:szCs w:val="24"/>
        </w:rPr>
      </w:pPr>
      <w:r>
        <w:rPr>
          <w:rFonts w:ascii="宋体" w:hAnsi="宋体" w:eastAsia="宋体" w:cs="宋体"/>
          <w:sz w:val="24"/>
          <w:szCs w:val="24"/>
        </w:rPr>
        <w:t>8、尊重和接受政府采购监督管理部门的监督和政府采购代理</w:t>
      </w:r>
      <w:r>
        <w:rPr>
          <w:rFonts w:ascii="宋体" w:hAnsi="宋体" w:eastAsia="宋体" w:cs="宋体"/>
          <w:spacing w:val="-1"/>
          <w:sz w:val="24"/>
          <w:szCs w:val="24"/>
        </w:rPr>
        <w:t>机构招标要求，承担</w:t>
      </w:r>
      <w:r>
        <w:rPr>
          <w:rFonts w:ascii="宋体" w:hAnsi="宋体" w:eastAsia="宋体" w:cs="宋体"/>
          <w:sz w:val="24"/>
          <w:szCs w:val="24"/>
        </w:rPr>
        <w:t xml:space="preserve"> </w:t>
      </w:r>
      <w:r>
        <w:rPr>
          <w:rFonts w:ascii="宋体" w:hAnsi="宋体" w:eastAsia="宋体" w:cs="宋体"/>
          <w:spacing w:val="-2"/>
          <w:sz w:val="24"/>
          <w:szCs w:val="24"/>
        </w:rPr>
        <w:t>因违约行为给采购人造成的损失。</w:t>
      </w:r>
    </w:p>
    <w:p w14:paraId="3A0DC8BA">
      <w:pPr>
        <w:spacing w:before="214" w:line="219" w:lineRule="auto"/>
        <w:ind w:left="841"/>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12BAED3D">
      <w:pPr>
        <w:spacing w:before="215" w:line="219" w:lineRule="auto"/>
        <w:ind w:left="1320"/>
        <w:rPr>
          <w:rFonts w:ascii="宋体" w:hAnsi="宋体" w:eastAsia="宋体" w:cs="宋体"/>
          <w:sz w:val="24"/>
          <w:szCs w:val="24"/>
        </w:rPr>
      </w:pPr>
      <w:r>
        <w:rPr>
          <w:rFonts w:ascii="宋体" w:hAnsi="宋体" w:eastAsia="宋体" w:cs="宋体"/>
          <w:spacing w:val="2"/>
          <w:sz w:val="24"/>
          <w:szCs w:val="24"/>
        </w:rPr>
        <w:t>承诺单位</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加盖公章）</w:t>
      </w:r>
    </w:p>
    <w:p w14:paraId="14163859">
      <w:pPr>
        <w:spacing w:before="217" w:line="219" w:lineRule="auto"/>
        <w:ind w:left="1321"/>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签字盖章）</w:t>
      </w:r>
    </w:p>
    <w:p w14:paraId="71A9BBCE">
      <w:pPr>
        <w:spacing w:before="214" w:line="229" w:lineRule="auto"/>
        <w:ind w:left="1320"/>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40C596CF">
      <w:pPr>
        <w:spacing w:before="203" w:line="219" w:lineRule="auto"/>
        <w:ind w:left="1338"/>
        <w:rPr>
          <w:rFonts w:ascii="宋体" w:hAnsi="宋体" w:eastAsia="宋体" w:cs="宋体"/>
          <w:sz w:val="24"/>
          <w:szCs w:val="24"/>
        </w:rPr>
      </w:pPr>
      <w:r>
        <w:rPr>
          <w:rFonts w:ascii="宋体" w:hAnsi="宋体" w:eastAsia="宋体" w:cs="宋体"/>
          <w:spacing w:val="-23"/>
          <w:sz w:val="24"/>
          <w:szCs w:val="24"/>
        </w:rPr>
        <w:t>邮</w:t>
      </w:r>
      <w:r>
        <w:rPr>
          <w:rFonts w:ascii="宋体" w:hAnsi="宋体" w:eastAsia="宋体" w:cs="宋体"/>
          <w:spacing w:val="2"/>
          <w:sz w:val="24"/>
          <w:szCs w:val="24"/>
        </w:rPr>
        <w:t xml:space="preserve">    </w:t>
      </w:r>
      <w:r>
        <w:rPr>
          <w:rFonts w:ascii="宋体" w:hAnsi="宋体" w:eastAsia="宋体" w:cs="宋体"/>
          <w:spacing w:val="-23"/>
          <w:sz w:val="24"/>
          <w:szCs w:val="24"/>
        </w:rPr>
        <w:t>编</w:t>
      </w:r>
      <w:r>
        <w:rPr>
          <w:rFonts w:ascii="宋体" w:hAnsi="宋体" w:eastAsia="宋体" w:cs="宋体"/>
          <w:spacing w:val="-88"/>
          <w:sz w:val="24"/>
          <w:szCs w:val="24"/>
        </w:rPr>
        <w:t xml:space="preserve"> </w:t>
      </w:r>
      <w:r>
        <w:rPr>
          <w:rFonts w:ascii="宋体" w:hAnsi="宋体" w:eastAsia="宋体" w:cs="宋体"/>
          <w:spacing w:val="-23"/>
          <w:sz w:val="24"/>
          <w:szCs w:val="24"/>
        </w:rPr>
        <w:t>：</w:t>
      </w:r>
      <w:r>
        <w:rPr>
          <w:rFonts w:ascii="宋体" w:hAnsi="宋体" w:eastAsia="宋体" w:cs="宋体"/>
          <w:sz w:val="24"/>
          <w:szCs w:val="24"/>
          <w:u w:val="single" w:color="auto"/>
        </w:rPr>
        <w:t xml:space="preserve">                              </w:t>
      </w:r>
    </w:p>
    <w:p w14:paraId="76B2DE6B">
      <w:pPr>
        <w:spacing w:before="217" w:line="221" w:lineRule="auto"/>
        <w:ind w:left="1349"/>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2"/>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21390A75">
      <w:pPr>
        <w:pStyle w:val="5"/>
        <w:spacing w:line="251" w:lineRule="auto"/>
      </w:pPr>
    </w:p>
    <w:p w14:paraId="54EA5F50">
      <w:pPr>
        <w:pStyle w:val="5"/>
        <w:spacing w:line="251" w:lineRule="auto"/>
      </w:pPr>
    </w:p>
    <w:p w14:paraId="2E87483F">
      <w:pPr>
        <w:spacing w:before="78" w:line="219" w:lineRule="auto"/>
        <w:ind w:left="49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D569154">
      <w:pPr>
        <w:pStyle w:val="5"/>
        <w:spacing w:line="298" w:lineRule="auto"/>
        <w:rPr>
          <w:rFonts w:hint="eastAsia" w:eastAsia="宋体"/>
          <w:lang w:eastAsia="zh-CN"/>
        </w:rPr>
      </w:pPr>
      <w:r>
        <w:rPr>
          <w:rFonts w:hint="eastAsia" w:ascii="宋体" w:hAnsi="宋体" w:eastAsia="宋体" w:cs="宋体"/>
          <w:sz w:val="24"/>
          <w:szCs w:val="24"/>
          <w:lang w:eastAsia="zh-CN"/>
        </w:rPr>
        <w:t xml:space="preserve"> </w:t>
      </w:r>
    </w:p>
    <w:p w14:paraId="33464274">
      <w:pPr>
        <w:pStyle w:val="5"/>
        <w:spacing w:line="299" w:lineRule="auto"/>
      </w:pPr>
    </w:p>
    <w:p w14:paraId="31C9CF16">
      <w:pPr>
        <w:spacing w:before="91" w:line="220" w:lineRule="auto"/>
        <w:outlineLvl w:val="1"/>
        <w:rPr>
          <w:rFonts w:ascii="宋体" w:hAnsi="宋体" w:eastAsia="宋体" w:cs="宋体"/>
          <w:sz w:val="28"/>
          <w:szCs w:val="28"/>
        </w:rPr>
      </w:pPr>
      <w:r>
        <w:rPr>
          <w:rFonts w:ascii="宋体" w:hAnsi="宋体" w:eastAsia="宋体" w:cs="宋体"/>
          <w:b/>
          <w:bCs/>
          <w:spacing w:val="-7"/>
          <w:sz w:val="28"/>
          <w:szCs w:val="28"/>
        </w:rPr>
        <w:t>6.2</w:t>
      </w:r>
      <w:r>
        <w:rPr>
          <w:rFonts w:ascii="宋体" w:hAnsi="宋体" w:eastAsia="宋体" w:cs="宋体"/>
          <w:spacing w:val="18"/>
          <w:sz w:val="28"/>
          <w:szCs w:val="28"/>
        </w:rPr>
        <w:t xml:space="preserve">  </w:t>
      </w:r>
      <w:r>
        <w:rPr>
          <w:rFonts w:ascii="宋体" w:hAnsi="宋体" w:eastAsia="宋体" w:cs="宋体"/>
          <w:b/>
          <w:bCs/>
          <w:spacing w:val="-7"/>
          <w:sz w:val="28"/>
          <w:szCs w:val="28"/>
        </w:rPr>
        <w:t>中小企业声明函</w:t>
      </w:r>
    </w:p>
    <w:p w14:paraId="45346255">
      <w:pPr>
        <w:pStyle w:val="5"/>
        <w:spacing w:line="338" w:lineRule="auto"/>
      </w:pPr>
    </w:p>
    <w:p w14:paraId="39A6D8B9">
      <w:pPr>
        <w:pStyle w:val="5"/>
        <w:spacing w:line="339" w:lineRule="auto"/>
      </w:pPr>
    </w:p>
    <w:p w14:paraId="2B713146">
      <w:pPr>
        <w:spacing w:before="114" w:line="225" w:lineRule="auto"/>
        <w:ind w:left="2583"/>
        <w:outlineLvl w:val="1"/>
        <w:rPr>
          <w:rFonts w:ascii="宋体" w:hAnsi="宋体" w:eastAsia="宋体" w:cs="宋体"/>
          <w:sz w:val="35"/>
          <w:szCs w:val="35"/>
        </w:rPr>
      </w:pPr>
      <w:r>
        <w:rPr>
          <w:rFonts w:ascii="宋体" w:hAnsi="宋体" w:eastAsia="宋体" w:cs="宋体"/>
          <w:b/>
          <w:bCs/>
          <w:spacing w:val="2"/>
          <w:sz w:val="35"/>
          <w:szCs w:val="35"/>
        </w:rPr>
        <w:t>中小企业声明函（若有）</w:t>
      </w:r>
    </w:p>
    <w:p w14:paraId="30AFCCD1">
      <w:pPr>
        <w:spacing w:before="211" w:line="219" w:lineRule="auto"/>
        <w:ind w:left="3985"/>
        <w:rPr>
          <w:rFonts w:ascii="宋体" w:hAnsi="宋体" w:eastAsia="宋体" w:cs="宋体"/>
          <w:sz w:val="28"/>
          <w:szCs w:val="28"/>
        </w:rPr>
      </w:pPr>
      <w:r>
        <w:rPr>
          <w:rFonts w:ascii="宋体" w:hAnsi="宋体" w:eastAsia="宋体" w:cs="宋体"/>
          <w:spacing w:val="-3"/>
          <w:sz w:val="28"/>
          <w:szCs w:val="28"/>
        </w:rPr>
        <w:t>（格式自拟）</w:t>
      </w:r>
    </w:p>
    <w:p w14:paraId="438C3665">
      <w:pPr>
        <w:pStyle w:val="5"/>
        <w:spacing w:line="346" w:lineRule="auto"/>
      </w:pPr>
    </w:p>
    <w:p w14:paraId="1C1D92C1">
      <w:pPr>
        <w:pStyle w:val="5"/>
        <w:spacing w:line="347" w:lineRule="auto"/>
      </w:pPr>
    </w:p>
    <w:p w14:paraId="31CCB68D">
      <w:pPr>
        <w:spacing w:before="91" w:line="219" w:lineRule="auto"/>
        <w:ind w:left="5611"/>
        <w:rPr>
          <w:rFonts w:ascii="宋体" w:hAnsi="宋体" w:eastAsia="宋体" w:cs="宋体"/>
          <w:sz w:val="28"/>
          <w:szCs w:val="28"/>
        </w:rPr>
      </w:pPr>
      <w:r>
        <w:rPr>
          <w:rFonts w:ascii="宋体" w:hAnsi="宋体" w:eastAsia="宋体" w:cs="宋体"/>
          <w:spacing w:val="-3"/>
          <w:sz w:val="28"/>
          <w:szCs w:val="28"/>
        </w:rPr>
        <w:t>企业名称（盖章</w:t>
      </w:r>
      <w:r>
        <w:rPr>
          <w:rFonts w:ascii="宋体" w:hAnsi="宋体" w:eastAsia="宋体" w:cs="宋体"/>
          <w:spacing w:val="2"/>
          <w:sz w:val="28"/>
          <w:szCs w:val="28"/>
        </w:rPr>
        <w:t>）：</w:t>
      </w:r>
    </w:p>
    <w:p w14:paraId="0004C1BA">
      <w:pPr>
        <w:pStyle w:val="5"/>
        <w:spacing w:line="346" w:lineRule="auto"/>
      </w:pPr>
    </w:p>
    <w:p w14:paraId="2B619E55">
      <w:pPr>
        <w:pStyle w:val="5"/>
        <w:spacing w:line="346" w:lineRule="auto"/>
      </w:pPr>
    </w:p>
    <w:p w14:paraId="1FB6EC4E">
      <w:pPr>
        <w:spacing w:before="91" w:line="221" w:lineRule="auto"/>
        <w:ind w:left="5654"/>
        <w:rPr>
          <w:rFonts w:ascii="宋体" w:hAnsi="宋体" w:eastAsia="宋体" w:cs="宋体"/>
          <w:sz w:val="28"/>
          <w:szCs w:val="28"/>
        </w:rPr>
      </w:pPr>
      <w:r>
        <w:rPr>
          <w:rFonts w:ascii="宋体" w:hAnsi="宋体" w:eastAsia="宋体" w:cs="宋体"/>
          <w:spacing w:val="-24"/>
          <w:sz w:val="28"/>
          <w:szCs w:val="28"/>
        </w:rPr>
        <w:t>日</w:t>
      </w:r>
      <w:r>
        <w:rPr>
          <w:rFonts w:ascii="宋体" w:hAnsi="宋体" w:eastAsia="宋体" w:cs="宋体"/>
          <w:spacing w:val="2"/>
          <w:sz w:val="28"/>
          <w:szCs w:val="28"/>
        </w:rPr>
        <w:t xml:space="preserve">     </w:t>
      </w:r>
      <w:r>
        <w:rPr>
          <w:rFonts w:ascii="宋体" w:hAnsi="宋体" w:eastAsia="宋体" w:cs="宋体"/>
          <w:spacing w:val="-24"/>
          <w:sz w:val="28"/>
          <w:szCs w:val="28"/>
        </w:rPr>
        <w:t>期：</w:t>
      </w:r>
    </w:p>
    <w:p w14:paraId="4031E7FE">
      <w:pPr>
        <w:pStyle w:val="5"/>
        <w:spacing w:line="257" w:lineRule="auto"/>
        <w:rPr>
          <w:rFonts w:hint="eastAsia" w:eastAsia="宋体"/>
          <w:lang w:eastAsia="zh-CN"/>
        </w:rPr>
      </w:pPr>
      <w:r>
        <w:rPr>
          <w:rFonts w:hint="eastAsia" w:ascii="宋体" w:hAnsi="宋体" w:eastAsia="宋体" w:cs="宋体"/>
          <w:sz w:val="28"/>
          <w:szCs w:val="28"/>
          <w:lang w:eastAsia="zh-CN"/>
        </w:rPr>
        <w:t xml:space="preserve"> </w:t>
      </w:r>
    </w:p>
    <w:p w14:paraId="34D36C6A">
      <w:pPr>
        <w:pStyle w:val="5"/>
        <w:spacing w:line="258" w:lineRule="auto"/>
      </w:pPr>
    </w:p>
    <w:p w14:paraId="290EFDCD">
      <w:pPr>
        <w:pStyle w:val="5"/>
        <w:spacing w:line="258" w:lineRule="auto"/>
      </w:pPr>
    </w:p>
    <w:p w14:paraId="07A6726F">
      <w:pPr>
        <w:pStyle w:val="5"/>
        <w:spacing w:line="258" w:lineRule="auto"/>
      </w:pPr>
    </w:p>
    <w:p w14:paraId="292D2B99">
      <w:pPr>
        <w:pStyle w:val="5"/>
        <w:spacing w:line="258" w:lineRule="auto"/>
      </w:pPr>
    </w:p>
    <w:p w14:paraId="1FB0530C">
      <w:pPr>
        <w:spacing w:before="91" w:line="476" w:lineRule="auto"/>
        <w:ind w:firstLine="560"/>
        <w:rPr>
          <w:rFonts w:ascii="宋体" w:hAnsi="宋体" w:eastAsia="宋体" w:cs="宋体"/>
          <w:b/>
          <w:bCs/>
          <w:spacing w:val="-3"/>
          <w:sz w:val="28"/>
          <w:szCs w:val="28"/>
        </w:rPr>
      </w:pPr>
      <w:r>
        <w:rPr>
          <w:rFonts w:ascii="宋体" w:hAnsi="宋体" w:eastAsia="宋体" w:cs="宋体"/>
          <w:b/>
          <w:bCs/>
          <w:spacing w:val="-4"/>
          <w:sz w:val="28"/>
          <w:szCs w:val="28"/>
        </w:rPr>
        <w:t>6.3</w:t>
      </w:r>
      <w:r>
        <w:rPr>
          <w:rFonts w:ascii="宋体" w:hAnsi="宋体" w:eastAsia="宋体" w:cs="宋体"/>
          <w:spacing w:val="-4"/>
          <w:sz w:val="28"/>
          <w:szCs w:val="28"/>
        </w:rPr>
        <w:t xml:space="preserve">  </w:t>
      </w:r>
      <w:r>
        <w:rPr>
          <w:rFonts w:ascii="宋体" w:hAnsi="宋体" w:eastAsia="宋体" w:cs="宋体"/>
          <w:b/>
          <w:bCs/>
          <w:spacing w:val="-4"/>
          <w:sz w:val="28"/>
          <w:szCs w:val="28"/>
        </w:rPr>
        <w:t>投标人认为有必要补充说明的事宜（投标人可根据招标文件规定</w:t>
      </w:r>
      <w:r>
        <w:rPr>
          <w:rFonts w:ascii="宋体" w:hAnsi="宋体" w:eastAsia="宋体" w:cs="宋体"/>
          <w:sz w:val="28"/>
          <w:szCs w:val="28"/>
        </w:rPr>
        <w:t xml:space="preserve"> </w:t>
      </w:r>
      <w:r>
        <w:rPr>
          <w:rFonts w:ascii="宋体" w:hAnsi="宋体" w:eastAsia="宋体" w:cs="宋体"/>
          <w:b/>
          <w:bCs/>
          <w:spacing w:val="-3"/>
          <w:sz w:val="28"/>
          <w:szCs w:val="28"/>
        </w:rPr>
        <w:t>和要求提供的相关资料及评标办法中相关承诺、证件等）</w:t>
      </w:r>
    </w:p>
    <w:p w14:paraId="7690A729">
      <w:pPr>
        <w:bidi w:val="0"/>
        <w:rPr>
          <w:rFonts w:ascii="Arial" w:hAnsi="Arial" w:eastAsia="Arial" w:cs="Arial"/>
          <w:snapToGrid w:val="0"/>
          <w:color w:val="000000"/>
          <w:kern w:val="0"/>
          <w:sz w:val="21"/>
          <w:szCs w:val="21"/>
          <w:lang w:val="en-US" w:eastAsia="en-US" w:bidi="ar-SA"/>
        </w:rPr>
      </w:pPr>
    </w:p>
    <w:p w14:paraId="45584B20">
      <w:pPr>
        <w:bidi w:val="0"/>
        <w:rPr>
          <w:lang w:val="en-US" w:eastAsia="en-US"/>
        </w:rPr>
      </w:pPr>
    </w:p>
    <w:p w14:paraId="4A51315D">
      <w:pPr>
        <w:bidi w:val="0"/>
        <w:rPr>
          <w:lang w:val="en-US" w:eastAsia="en-US"/>
        </w:rPr>
      </w:pPr>
    </w:p>
    <w:p w14:paraId="0A10DE94">
      <w:pPr>
        <w:bidi w:val="0"/>
        <w:rPr>
          <w:lang w:val="en-US" w:eastAsia="en-US"/>
        </w:rPr>
      </w:pPr>
    </w:p>
    <w:p w14:paraId="1202C1A2">
      <w:pPr>
        <w:bidi w:val="0"/>
        <w:rPr>
          <w:lang w:val="en-US" w:eastAsia="en-US"/>
        </w:rPr>
      </w:pPr>
    </w:p>
    <w:p w14:paraId="5CC90F60">
      <w:pPr>
        <w:bidi w:val="0"/>
        <w:rPr>
          <w:lang w:val="en-US" w:eastAsia="en-US"/>
        </w:rPr>
      </w:pPr>
    </w:p>
    <w:p w14:paraId="12EBCEB7">
      <w:pPr>
        <w:bidi w:val="0"/>
        <w:rPr>
          <w:lang w:val="en-US" w:eastAsia="en-US"/>
        </w:rPr>
      </w:pPr>
    </w:p>
    <w:p w14:paraId="2D5C80A5">
      <w:pPr>
        <w:bidi w:val="0"/>
        <w:rPr>
          <w:lang w:val="en-US" w:eastAsia="en-US"/>
        </w:rPr>
      </w:pPr>
    </w:p>
    <w:p w14:paraId="21F0DC26">
      <w:pPr>
        <w:bidi w:val="0"/>
        <w:rPr>
          <w:lang w:val="en-US" w:eastAsia="en-US"/>
        </w:rPr>
      </w:pPr>
    </w:p>
    <w:p w14:paraId="22EABEAC">
      <w:pPr>
        <w:bidi w:val="0"/>
        <w:rPr>
          <w:lang w:val="en-US" w:eastAsia="en-US"/>
        </w:rPr>
      </w:pPr>
    </w:p>
    <w:p w14:paraId="21767615">
      <w:pPr>
        <w:bidi w:val="0"/>
        <w:rPr>
          <w:lang w:val="en-US" w:eastAsia="en-US"/>
        </w:rPr>
      </w:pPr>
    </w:p>
    <w:p w14:paraId="693D4B79">
      <w:pPr>
        <w:bidi w:val="0"/>
        <w:rPr>
          <w:lang w:val="en-US" w:eastAsia="en-US"/>
        </w:rPr>
      </w:pPr>
    </w:p>
    <w:p w14:paraId="1B167642">
      <w:pPr>
        <w:bidi w:val="0"/>
        <w:rPr>
          <w:lang w:val="en-US" w:eastAsia="en-US"/>
        </w:rPr>
      </w:pPr>
    </w:p>
    <w:p w14:paraId="41F9434D">
      <w:pPr>
        <w:bidi w:val="0"/>
        <w:rPr>
          <w:lang w:val="en-US" w:eastAsia="en-US"/>
        </w:rPr>
      </w:pPr>
    </w:p>
    <w:p w14:paraId="0C639165">
      <w:pPr>
        <w:bidi w:val="0"/>
        <w:rPr>
          <w:lang w:val="en-US" w:eastAsia="en-US"/>
        </w:rPr>
      </w:pPr>
    </w:p>
    <w:p w14:paraId="49A505F3">
      <w:pPr>
        <w:bidi w:val="0"/>
        <w:rPr>
          <w:lang w:val="en-US" w:eastAsia="en-US"/>
        </w:rPr>
      </w:pPr>
    </w:p>
    <w:p w14:paraId="12ECF088">
      <w:pPr>
        <w:bidi w:val="0"/>
        <w:rPr>
          <w:lang w:val="en-US" w:eastAsia="en-US"/>
        </w:rPr>
      </w:pPr>
    </w:p>
    <w:p w14:paraId="58C2B28A">
      <w:pPr>
        <w:bidi w:val="0"/>
        <w:rPr>
          <w:lang w:val="en-US" w:eastAsia="en-US"/>
        </w:rPr>
      </w:pPr>
    </w:p>
    <w:p w14:paraId="47F9528A">
      <w:pPr>
        <w:bidi w:val="0"/>
        <w:rPr>
          <w:lang w:val="en-US" w:eastAsia="en-US"/>
        </w:rPr>
      </w:pPr>
    </w:p>
    <w:p w14:paraId="07A957F6">
      <w:pPr>
        <w:bidi w:val="0"/>
        <w:rPr>
          <w:lang w:val="en-US" w:eastAsia="en-US"/>
        </w:rPr>
      </w:pPr>
    </w:p>
    <w:p w14:paraId="1437084E">
      <w:pPr>
        <w:bidi w:val="0"/>
        <w:rPr>
          <w:lang w:val="en-US" w:eastAsia="en-US"/>
        </w:rPr>
      </w:pPr>
    </w:p>
    <w:p w14:paraId="6C1A9CFA">
      <w:pPr>
        <w:bidi w:val="0"/>
        <w:rPr>
          <w:lang w:val="en-US" w:eastAsia="en-US"/>
        </w:rPr>
      </w:pPr>
    </w:p>
    <w:p w14:paraId="4F3C969C">
      <w:pPr>
        <w:bidi w:val="0"/>
        <w:rPr>
          <w:lang w:val="en-US" w:eastAsia="en-US"/>
        </w:rPr>
      </w:pPr>
    </w:p>
    <w:p w14:paraId="59AFA6EC">
      <w:pPr>
        <w:bidi w:val="0"/>
        <w:rPr>
          <w:lang w:val="en-US" w:eastAsia="en-US"/>
        </w:rPr>
      </w:pPr>
    </w:p>
    <w:p w14:paraId="6609B4C8">
      <w:pPr>
        <w:bidi w:val="0"/>
        <w:rPr>
          <w:lang w:val="en-US" w:eastAsia="en-US"/>
        </w:rPr>
      </w:pPr>
    </w:p>
    <w:p w14:paraId="68D8E0A0">
      <w:pPr>
        <w:bidi w:val="0"/>
        <w:rPr>
          <w:rFonts w:hint="eastAsia"/>
          <w:lang w:val="en-US" w:eastAsia="zh-CN"/>
        </w:rPr>
      </w:pPr>
    </w:p>
    <w:sectPr>
      <w:headerReference r:id="rId5" w:type="default"/>
      <w:footerReference r:id="rId6" w:type="default"/>
      <w:pgSz w:w="11906" w:h="16839"/>
      <w:pgMar w:top="1417" w:right="1415" w:bottom="1266" w:left="1430" w:header="0" w:footer="1052"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1197">
    <w:pPr>
      <w:spacing w:line="209" w:lineRule="auto"/>
      <w:ind w:left="380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19DB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0F19DB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212392B8">
    <w:pPr>
      <w:spacing w:line="209" w:lineRule="auto"/>
      <w:ind w:left="3808"/>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DDED8">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3D00F"/>
    <w:multiLevelType w:val="singleLevel"/>
    <w:tmpl w:val="0703D00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000000"/>
    <w:rsid w:val="04CA4F95"/>
    <w:rsid w:val="12C54907"/>
    <w:rsid w:val="14397409"/>
    <w:rsid w:val="14CA2CA9"/>
    <w:rsid w:val="22EC1AEA"/>
    <w:rsid w:val="23BA1BE8"/>
    <w:rsid w:val="23BE21BE"/>
    <w:rsid w:val="2B1B11BE"/>
    <w:rsid w:val="3062163D"/>
    <w:rsid w:val="309D4424"/>
    <w:rsid w:val="384E536C"/>
    <w:rsid w:val="3B1F7D29"/>
    <w:rsid w:val="3CFE449C"/>
    <w:rsid w:val="3E702295"/>
    <w:rsid w:val="41A11C1A"/>
    <w:rsid w:val="44DB01A8"/>
    <w:rsid w:val="4913228F"/>
    <w:rsid w:val="4C704F16"/>
    <w:rsid w:val="56DC53F6"/>
    <w:rsid w:val="5A2C4A67"/>
    <w:rsid w:val="6848469A"/>
    <w:rsid w:val="689F6284"/>
    <w:rsid w:val="6B7B6B34"/>
    <w:rsid w:val="6FD41B04"/>
    <w:rsid w:val="762E54B0"/>
    <w:rsid w:val="772A6A7A"/>
    <w:rsid w:val="78AA4DC5"/>
    <w:rsid w:val="7D781E7F"/>
    <w:rsid w:val="7E7B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8"/>
      <w:szCs w:val="28"/>
      <w:lang w:val="en-US" w:eastAsia="en-US" w:bidi="ar-SA"/>
    </w:rPr>
  </w:style>
  <w:style w:type="paragraph" w:customStyle="1" w:styleId="15">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15911</Words>
  <Characters>16933</Characters>
  <TotalTime>4</TotalTime>
  <ScaleCrop>false</ScaleCrop>
  <LinksUpToDate>false</LinksUpToDate>
  <CharactersWithSpaces>17744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2022-08-29T16:48:00Z</dcterms:created>
  <dc:creator>user</dc:creator>
  <cp:lastModifiedBy>茉莉花</cp:lastModifiedBy>
  <cp:lastPrinted>2025-07-31T02:40:00Z</cp:lastPrinted>
  <dcterms:modified xsi:type="dcterms:W3CDTF">2025-08-22T02:38:46Z</dcterms:modified>
  <dc:title>标书编号：SZ99-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2025-07-20T01:19:25Z</vt:filetime>
  </property>
  <property fmtid="{D5CDD505-2E9C-101B-9397-08002B2CF9AE}" pid="4" name="KSOTemplateDocerSaveRecord">
    <vt:lpwstr>eyJoZGlkIjoiNjAwZGQxOGJmODNhNzYzYjJmODMwNDlhODEyYmEyNjMiLCJ1c2VySWQiOiIyMzQzNzgyODUifQ==</vt:lpwstr>
  </property>
  <property fmtid="{D5CDD505-2E9C-101B-9397-08002B2CF9AE}" pid="5" name="KSOProductBuildVer">
    <vt:lpwstr>2052-12.1.0.21915</vt:lpwstr>
  </property>
  <property fmtid="{D5CDD505-2E9C-101B-9397-08002B2CF9AE}" pid="6" name="ICV">
    <vt:lpwstr>179017ADAE0140F7ADD7522173310F75_13</vt:lpwstr>
  </property>
</Properties>
</file>