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5D5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3D6BEB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合同包1(神木市卫生健康局关于神木市医院二期建设深化设计采购项目):</w:t>
      </w:r>
    </w:p>
    <w:p w14:paraId="5C1BBA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合同包预算金额：2,664,000.00元</w:t>
      </w:r>
    </w:p>
    <w:p w14:paraId="0F5785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合同包最高限价：2,664,000.00元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3831"/>
        <w:gridCol w:w="3831"/>
        <w:gridCol w:w="1306"/>
        <w:gridCol w:w="2576"/>
        <w:gridCol w:w="1610"/>
      </w:tblGrid>
      <w:tr w14:paraId="163EB8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6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83C1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3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C73B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3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48F9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6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AF3C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90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54C1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EA6B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031DD0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669E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3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4582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工程设计服务</w:t>
            </w:r>
          </w:p>
        </w:tc>
        <w:tc>
          <w:tcPr>
            <w:tcW w:w="134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99A9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2664000</w:t>
            </w:r>
          </w:p>
        </w:tc>
        <w:tc>
          <w:tcPr>
            <w:tcW w:w="46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A492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90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9E84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5C175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2,664,000.00</w:t>
            </w:r>
          </w:p>
        </w:tc>
      </w:tr>
    </w:tbl>
    <w:p w14:paraId="446FB8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300449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合同履行期限：合同签订后90日历天内</w:t>
      </w:r>
    </w:p>
    <w:p w14:paraId="53D47B9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D6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2025-08-25T08:09:04Z</dcterms:created>
  <dc:creator>Administrator</dc:creator>
  <cp:lastModifiedBy>香蕉你个不拿拿</cp:lastModifiedBy>
  <dcterms:modified xsi:type="dcterms:W3CDTF">2025-08-25T08:09:23Z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eyJoZGlkIjoiZTEzOTYwZTRjM2EyYmJkNjM0Yzg4MGNhNjJkZTBjZmEiLCJ1c2VySWQiOiIzMzI5MDkyNjUifQ==</vt:lpwstr>
  </property>
  <property fmtid="{D5CDD505-2E9C-101B-9397-08002B2CF9AE}" pid="4" name="ICV">
    <vt:lpwstr>0443C846E09A4CB1B5E5EEA9B2F83B48_12</vt:lpwstr>
  </property>
</Properties>
</file>