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9CE44">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ascii="宋体" w:hAnsi="宋体" w:eastAsia="宋体" w:cs="宋体"/>
          <w:b/>
          <w:bCs/>
          <w:color w:val="auto"/>
          <w:kern w:val="0"/>
          <w:sz w:val="36"/>
          <w:szCs w:val="36"/>
          <w:bdr w:val="none" w:color="auto" w:sz="0" w:space="0"/>
          <w:lang w:val="en-US" w:eastAsia="zh-CN" w:bidi="ar"/>
        </w:rPr>
        <w:t>岐山县国土资源局蔡家坡分局岐山县国土空间总体规划蔡家坡片区控制性详细规划中标（成交）结果公告</w:t>
      </w:r>
    </w:p>
    <w:p w14:paraId="46A898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一、项目编号：HWMFD-2025-ZC-016</w:t>
      </w:r>
    </w:p>
    <w:p w14:paraId="764C22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二、项目名</w:t>
      </w:r>
      <w:bookmarkStart w:id="0" w:name="_GoBack"/>
      <w:bookmarkEnd w:id="0"/>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称：岐山县国土空间总体规划蔡家坡片区控制性详细规划</w:t>
      </w:r>
    </w:p>
    <w:p w14:paraId="439937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三、采购结果</w:t>
      </w:r>
    </w:p>
    <w:p w14:paraId="7C9AD9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732"/>
        <w:gridCol w:w="3200"/>
        <w:gridCol w:w="1763"/>
        <w:gridCol w:w="1617"/>
      </w:tblGrid>
      <w:tr w14:paraId="42FA6C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47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539CAF">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供应商名称</w:t>
            </w:r>
          </w:p>
        </w:tc>
        <w:tc>
          <w:tcPr>
            <w:tcW w:w="172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B63E5C">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供应商地址</w:t>
            </w:r>
          </w:p>
        </w:tc>
        <w:tc>
          <w:tcPr>
            <w:tcW w:w="92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3B40FC">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中标（成交）金额</w:t>
            </w:r>
          </w:p>
        </w:tc>
        <w:tc>
          <w:tcPr>
            <w:tcW w:w="87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348836">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评审总得分</w:t>
            </w:r>
          </w:p>
        </w:tc>
      </w:tr>
      <w:tr w14:paraId="034AB7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47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EC814A">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中科盛华工程集团有限公司</w:t>
            </w:r>
          </w:p>
        </w:tc>
        <w:tc>
          <w:tcPr>
            <w:tcW w:w="172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A501C3">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山西</w:t>
            </w:r>
          </w:p>
        </w:tc>
        <w:tc>
          <w:tcPr>
            <w:tcW w:w="924" w:type="pct"/>
            <w:tcBorders>
              <w:top w:val="single" w:color="333333" w:sz="6" w:space="0"/>
              <w:left w:val="single" w:color="333333" w:sz="6" w:space="0"/>
              <w:bottom w:val="single" w:color="333333" w:sz="6" w:space="0"/>
              <w:right w:val="single" w:color="333333" w:sz="6" w:space="0"/>
            </w:tcBorders>
            <w:shd w:val="clear"/>
            <w:noWrap/>
            <w:tcMar>
              <w:top w:w="75" w:type="dxa"/>
              <w:left w:w="120" w:type="dxa"/>
              <w:bottom w:w="75" w:type="dxa"/>
              <w:right w:w="120" w:type="dxa"/>
            </w:tcMar>
            <w:vAlign w:val="center"/>
          </w:tcPr>
          <w:p w14:paraId="41F97882">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1,757,000.00元</w:t>
            </w:r>
          </w:p>
        </w:tc>
        <w:tc>
          <w:tcPr>
            <w:tcW w:w="87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55E344">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85.53</w:t>
            </w:r>
          </w:p>
        </w:tc>
      </w:tr>
    </w:tbl>
    <w:p w14:paraId="1D74A9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四、主要标的信息</w:t>
      </w:r>
    </w:p>
    <w:p w14:paraId="107561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合同包1(岐山县国土空间总体规划蔡家坡片区控制性详细规划):</w:t>
      </w:r>
    </w:p>
    <w:p w14:paraId="5BA4C8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服务类（中科盛华工程集团有限公司）</w:t>
      </w:r>
    </w:p>
    <w:tbl>
      <w:tblPr>
        <w:tblW w:w="499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600"/>
        <w:gridCol w:w="1708"/>
        <w:gridCol w:w="1838"/>
        <w:gridCol w:w="1838"/>
        <w:gridCol w:w="687"/>
        <w:gridCol w:w="687"/>
        <w:gridCol w:w="1500"/>
      </w:tblGrid>
      <w:tr w14:paraId="6A4BB9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24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ECD8E8">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4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8886E1">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96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ECB7E4">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10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484208">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服务范围</w:t>
            </w:r>
          </w:p>
        </w:tc>
        <w:tc>
          <w:tcPr>
            <w:tcW w:w="10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4A3907">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服务要求</w:t>
            </w:r>
          </w:p>
        </w:tc>
        <w:tc>
          <w:tcPr>
            <w:tcW w:w="4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ABC0AC">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服务时间</w:t>
            </w:r>
          </w:p>
        </w:tc>
        <w:tc>
          <w:tcPr>
            <w:tcW w:w="4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37E1DD">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服务标准</w:t>
            </w:r>
          </w:p>
        </w:tc>
        <w:tc>
          <w:tcPr>
            <w:tcW w:w="45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4DCCB6">
            <w:pPr>
              <w:keepNext w:val="0"/>
              <w:keepLines w:val="0"/>
              <w:widowControl/>
              <w:suppressLineNumbers w:val="0"/>
              <w:wordWrap/>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金额(元)</w:t>
            </w:r>
          </w:p>
        </w:tc>
      </w:tr>
      <w:tr w14:paraId="1BA4EC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4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0344BB">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w:t>
            </w:r>
          </w:p>
        </w:tc>
        <w:tc>
          <w:tcPr>
            <w:tcW w:w="4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784053">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其他专业技术服务</w:t>
            </w:r>
          </w:p>
        </w:tc>
        <w:tc>
          <w:tcPr>
            <w:tcW w:w="96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D3C3A9">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岐山县国土空间总体规划蔡家坡片区控制性详细规划编制</w:t>
            </w:r>
          </w:p>
        </w:tc>
        <w:tc>
          <w:tcPr>
            <w:tcW w:w="10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16F424">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岐山县国土空间总体规划蔡家坡片区控制性详细规划编制服务</w:t>
            </w:r>
          </w:p>
        </w:tc>
        <w:tc>
          <w:tcPr>
            <w:tcW w:w="10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EC61EC">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岐山县国土空间总体规划蔡家坡片区控制性详细规划编制服务</w:t>
            </w:r>
          </w:p>
        </w:tc>
        <w:tc>
          <w:tcPr>
            <w:tcW w:w="4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D74742">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180日历天</w:t>
            </w:r>
          </w:p>
        </w:tc>
        <w:tc>
          <w:tcPr>
            <w:tcW w:w="4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40EDD8">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合格</w:t>
            </w:r>
          </w:p>
        </w:tc>
        <w:tc>
          <w:tcPr>
            <w:tcW w:w="45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CA4441">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1,757,000.00</w:t>
            </w:r>
          </w:p>
        </w:tc>
      </w:tr>
    </w:tbl>
    <w:p w14:paraId="1048D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五、评审专家（单一来源采购人员）名单：</w:t>
      </w:r>
    </w:p>
    <w:p w14:paraId="5CDAAC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杨宝会（采购人代表）、陈亚平、史建</w:t>
      </w:r>
    </w:p>
    <w:p w14:paraId="207419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六、代理服务收费标准及金额：</w:t>
      </w:r>
    </w:p>
    <w:tbl>
      <w:tblPr>
        <w:tblW w:w="499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95"/>
        <w:gridCol w:w="3261"/>
        <w:gridCol w:w="3259"/>
        <w:gridCol w:w="1399"/>
      </w:tblGrid>
      <w:tr w14:paraId="5A17DD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728" w:hRule="atLeast"/>
          <w:tblHeader/>
        </w:trPr>
        <w:tc>
          <w:tcPr>
            <w:tcW w:w="2499" w:type="pct"/>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1BAF00">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代理服务收费标准及金额</w:t>
            </w:r>
          </w:p>
        </w:tc>
        <w:tc>
          <w:tcPr>
            <w:tcW w:w="2500" w:type="pct"/>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F2D8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color w:val="auto"/>
                <w:sz w:val="21"/>
                <w:szCs w:val="21"/>
              </w:rPr>
            </w:pPr>
            <w:r>
              <w:rPr>
                <w:b/>
                <w:bCs/>
                <w:color w:val="auto"/>
                <w:sz w:val="21"/>
                <w:szCs w:val="21"/>
                <w:bdr w:val="none" w:color="auto" w:sz="0" w:space="0"/>
              </w:rPr>
              <w:t>招标代理服务费参照国家计委关于印发《招标代理服务收费管理暂行办法》的通知（计价格〔2002〕1980号）、《国家发展和改革委员会办公厅关于招标代理服务收费有关问题的通知》（发改办价格〔2003〕857号）及（发改办价格〔2011〕534号）规定计取。</w:t>
            </w:r>
          </w:p>
        </w:tc>
      </w:tr>
      <w:tr w14:paraId="28E46A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D1AFE8">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合同包号</w:t>
            </w:r>
          </w:p>
        </w:tc>
        <w:tc>
          <w:tcPr>
            <w:tcW w:w="17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D6A010">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合同包名称</w:t>
            </w:r>
          </w:p>
        </w:tc>
        <w:tc>
          <w:tcPr>
            <w:tcW w:w="17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9CE991">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代理服务费金额（万元）</w:t>
            </w:r>
          </w:p>
        </w:tc>
        <w:tc>
          <w:tcPr>
            <w:tcW w:w="75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CFE154">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收取对象</w:t>
            </w:r>
          </w:p>
        </w:tc>
      </w:tr>
      <w:tr w14:paraId="470F61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EB5DE2">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w:t>
            </w:r>
          </w:p>
        </w:tc>
        <w:tc>
          <w:tcPr>
            <w:tcW w:w="17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D1637B">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岐山县国土空间总体规划蔡家坡片区控制性详细规划</w:t>
            </w:r>
          </w:p>
        </w:tc>
        <w:tc>
          <w:tcPr>
            <w:tcW w:w="17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7488F0">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2.3327</w:t>
            </w:r>
          </w:p>
        </w:tc>
        <w:tc>
          <w:tcPr>
            <w:tcW w:w="75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DABBF5">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中标(成交)供应商</w:t>
            </w:r>
          </w:p>
        </w:tc>
      </w:tr>
    </w:tbl>
    <w:p w14:paraId="09CA74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七、公告期限</w:t>
      </w:r>
    </w:p>
    <w:p w14:paraId="7ACC9F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1</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189A53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八、其他补充事宜</w:t>
      </w:r>
    </w:p>
    <w:p w14:paraId="067B2C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无。</w:t>
      </w:r>
    </w:p>
    <w:p w14:paraId="69CCA9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九、凡对本次公告内容提出询问，请按以下方式联系。</w:t>
      </w:r>
    </w:p>
    <w:p w14:paraId="72C4FB2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318883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陕西省蔡家坡经济技术开发区管理委员会岐山县国土资源局蔡家坡分局</w:t>
      </w:r>
    </w:p>
    <w:p w14:paraId="2CD826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陕西宝鸡蔡家坡渭北西路</w:t>
      </w:r>
    </w:p>
    <w:p w14:paraId="25E546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0917-8564158</w:t>
      </w:r>
    </w:p>
    <w:p w14:paraId="0CF8113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1C7387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华文项目管理有限公司</w:t>
      </w:r>
    </w:p>
    <w:p w14:paraId="3E8B47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陕西省西安市未央区陕西省西安市凤城十二路北侧文景路西侧富尔顿国际财富中心C座</w:t>
      </w:r>
    </w:p>
    <w:p w14:paraId="78269D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0917-3315683</w:t>
      </w:r>
    </w:p>
    <w:p w14:paraId="5A0520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450726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冯工</w:t>
      </w:r>
    </w:p>
    <w:p w14:paraId="116751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0917-3315683</w:t>
      </w:r>
    </w:p>
    <w:p w14:paraId="0D6F08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eastAsia="微软雅黑"/>
          <w:color w:val="auto"/>
          <w:lang w:eastAsia="zh-CN"/>
        </w:rPr>
      </w:pPr>
      <w:r>
        <w:rPr>
          <w:rFonts w:hint="eastAsia" w:ascii="微软雅黑" w:hAnsi="微软雅黑" w:eastAsia="微软雅黑" w:cs="微软雅黑"/>
          <w:i w:val="0"/>
          <w:iCs w:val="0"/>
          <w:caps w:val="0"/>
          <w:color w:val="auto"/>
          <w:spacing w:val="0"/>
          <w:sz w:val="21"/>
          <w:szCs w:val="21"/>
          <w:bdr w:val="none" w:color="auto" w:sz="0" w:space="0"/>
          <w:shd w:val="clear" w:fill="FFFFFF"/>
        </w:rPr>
        <w:t>华文项目管理有限公司</w:t>
      </w:r>
    </w:p>
    <w:sectPr>
      <w:pgSz w:w="11910" w:h="16840"/>
      <w:pgMar w:top="1281" w:right="1417" w:bottom="1417" w:left="1417" w:header="0" w:footer="0" w:gutter="0"/>
      <w:pgNumType w:fmt="numberInDash"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209D5"/>
    <w:rsid w:val="1F6D3C16"/>
    <w:rsid w:val="293209D5"/>
    <w:rsid w:val="6F67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2025-08-26T09:10:00Z</dcterms:created>
  <dc:creator>王后</dc:creator>
  <cp:lastModifiedBy>王后</cp:lastModifiedBy>
  <dcterms:modified xsi:type="dcterms:W3CDTF">2025-08-26T09:11:18Z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4BD45338465D4BAC99063333EDC745BA_11</vt:lpwstr>
  </property>
  <property fmtid="{D5CDD505-2E9C-101B-9397-08002B2CF9AE}" pid="4" name="KSOTemplateDocerSaveRecord">
    <vt:lpwstr>eyJoZGlkIjoiMDVmMTQ2MmNjM2RmZDIwNmQwZTdlMDNhZmQ0ZDBkYjciLCJ1c2VySWQiOiI2MzM2MjcyMzEifQ==</vt:lpwstr>
  </property>
</Properties>
</file>