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4FBFB">
      <w:pPr>
        <w:tabs>
          <w:tab w:val="left" w:pos="8640"/>
        </w:tabs>
        <w:rPr>
          <w:rFonts w:hint="eastAsia" w:ascii="仿宋" w:hAnsi="仿宋" w:eastAsia="仿宋" w:cs="仿宋"/>
          <w:highlight w:val="none"/>
          <w:lang w:eastAsia="zh-CN"/>
        </w:rPr>
      </w:pPr>
      <w:r>
        <w:rPr>
          <w:rFonts w:hint="eastAsia" w:ascii="仿宋" w:hAnsi="仿宋" w:eastAsia="仿宋" w:cs="仿宋"/>
          <w:highlight w:val="none"/>
        </w:rPr>
        <w:drawing>
          <wp:inline distT="0" distB="0" distL="114300" distR="114300">
            <wp:extent cx="3082925" cy="574675"/>
            <wp:effectExtent l="0" t="0" r="317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082925" cy="574675"/>
                    </a:xfrm>
                    <a:prstGeom prst="rect">
                      <a:avLst/>
                    </a:prstGeom>
                    <a:noFill/>
                    <a:ln>
                      <a:noFill/>
                    </a:ln>
                  </pic:spPr>
                </pic:pic>
              </a:graphicData>
            </a:graphic>
          </wp:inline>
        </w:drawing>
      </w:r>
    </w:p>
    <w:p w14:paraId="20037AB3">
      <w:pPr>
        <w:pStyle w:val="26"/>
        <w:rPr>
          <w:rFonts w:hint="eastAsia"/>
          <w:highlight w:val="none"/>
          <w:lang w:eastAsia="zh-CN"/>
        </w:rPr>
      </w:pPr>
    </w:p>
    <w:p w14:paraId="768C6679">
      <w:pPr>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1C5B22F1">
      <w:pPr>
        <w:rPr>
          <w:rFonts w:hint="eastAsia" w:ascii="仿宋" w:hAnsi="仿宋" w:eastAsia="仿宋" w:cs="仿宋"/>
          <w:sz w:val="24"/>
          <w:highlight w:val="none"/>
        </w:rPr>
      </w:pPr>
    </w:p>
    <w:p w14:paraId="2C602D5B">
      <w:pPr>
        <w:spacing w:line="360" w:lineRule="auto"/>
        <w:jc w:val="center"/>
        <w:rPr>
          <w:rFonts w:hint="eastAsia" w:ascii="仿宋" w:hAnsi="仿宋" w:eastAsia="仿宋" w:cs="仿宋"/>
          <w:b/>
          <w:bCs/>
          <w:sz w:val="52"/>
          <w:szCs w:val="52"/>
          <w:highlight w:val="none"/>
          <w:lang w:eastAsia="zh-CN"/>
        </w:rPr>
      </w:pPr>
    </w:p>
    <w:p w14:paraId="3487172A">
      <w:pPr>
        <w:spacing w:line="360" w:lineRule="auto"/>
        <w:jc w:val="center"/>
        <w:rPr>
          <w:rFonts w:hint="eastAsia" w:ascii="仿宋" w:hAnsi="仿宋" w:eastAsia="仿宋" w:cs="仿宋"/>
          <w:b/>
          <w:bCs/>
          <w:sz w:val="52"/>
          <w:szCs w:val="52"/>
          <w:highlight w:val="none"/>
          <w:lang w:eastAsia="zh-CN"/>
        </w:rPr>
      </w:pPr>
      <w:r>
        <w:rPr>
          <w:rFonts w:hint="eastAsia" w:ascii="仿宋" w:hAnsi="仿宋" w:eastAsia="仿宋" w:cs="仿宋"/>
          <w:b/>
          <w:bCs/>
          <w:sz w:val="52"/>
          <w:szCs w:val="52"/>
          <w:highlight w:val="none"/>
          <w:lang w:eastAsia="zh-CN"/>
        </w:rPr>
        <w:t>西安市红会医院</w:t>
      </w:r>
    </w:p>
    <w:p w14:paraId="51719961">
      <w:pPr>
        <w:spacing w:line="360" w:lineRule="auto"/>
        <w:jc w:val="center"/>
        <w:rPr>
          <w:rFonts w:hint="eastAsia" w:ascii="仿宋" w:hAnsi="仿宋" w:eastAsia="仿宋" w:cs="仿宋"/>
          <w:b/>
          <w:bCs/>
          <w:sz w:val="52"/>
          <w:szCs w:val="52"/>
          <w:highlight w:val="none"/>
          <w:lang w:eastAsia="zh-CN"/>
        </w:rPr>
      </w:pPr>
      <w:r>
        <w:rPr>
          <w:rFonts w:hint="eastAsia" w:ascii="仿宋" w:hAnsi="仿宋" w:eastAsia="仿宋" w:cs="仿宋"/>
          <w:b/>
          <w:bCs/>
          <w:sz w:val="52"/>
          <w:szCs w:val="52"/>
          <w:highlight w:val="none"/>
          <w:lang w:val="en-US" w:eastAsia="zh-CN"/>
        </w:rPr>
        <w:t>南院区中央空调和净化区域服务项目</w:t>
      </w:r>
    </w:p>
    <w:p w14:paraId="47015319">
      <w:pPr>
        <w:spacing w:line="360" w:lineRule="auto"/>
        <w:jc w:val="center"/>
        <w:rPr>
          <w:rFonts w:hint="eastAsia" w:ascii="仿宋" w:hAnsi="仿宋" w:eastAsia="仿宋" w:cs="仿宋"/>
          <w:b/>
          <w:bCs/>
          <w:sz w:val="52"/>
          <w:szCs w:val="52"/>
          <w:highlight w:val="none"/>
          <w:lang w:eastAsia="zh-CN"/>
        </w:rPr>
      </w:pPr>
    </w:p>
    <w:p w14:paraId="04B7852A">
      <w:pPr>
        <w:jc w:val="center"/>
        <w:rPr>
          <w:rFonts w:hint="eastAsia" w:ascii="仿宋" w:hAnsi="仿宋" w:eastAsia="仿宋" w:cs="仿宋"/>
          <w:sz w:val="18"/>
          <w:szCs w:val="18"/>
          <w:highlight w:val="none"/>
        </w:rPr>
      </w:pPr>
    </w:p>
    <w:p w14:paraId="74CBFB29">
      <w:pPr>
        <w:jc w:val="both"/>
        <w:rPr>
          <w:rFonts w:hint="eastAsia" w:ascii="仿宋" w:hAnsi="仿宋" w:eastAsia="仿宋" w:cs="仿宋"/>
          <w:b/>
          <w:sz w:val="84"/>
          <w:szCs w:val="84"/>
          <w:highlight w:val="none"/>
        </w:rPr>
      </w:pPr>
    </w:p>
    <w:p w14:paraId="40B0A945">
      <w:pPr>
        <w:jc w:val="center"/>
        <w:rPr>
          <w:rFonts w:hint="eastAsia" w:ascii="仿宋" w:hAnsi="仿宋" w:eastAsia="仿宋" w:cs="仿宋"/>
          <w:b/>
          <w:sz w:val="84"/>
          <w:szCs w:val="84"/>
          <w:highlight w:val="none"/>
        </w:rPr>
      </w:pPr>
      <w:r>
        <w:rPr>
          <w:rFonts w:hint="eastAsia" w:ascii="仿宋" w:hAnsi="仿宋" w:eastAsia="仿宋" w:cs="仿宋"/>
          <w:b/>
          <w:sz w:val="84"/>
          <w:szCs w:val="84"/>
          <w:highlight w:val="none"/>
        </w:rPr>
        <w:t>招 标 文 件</w:t>
      </w:r>
    </w:p>
    <w:p w14:paraId="3208AC34">
      <w:pPr>
        <w:jc w:val="center"/>
        <w:rPr>
          <w:rFonts w:hint="eastAsia" w:ascii="仿宋" w:hAnsi="仿宋" w:eastAsia="仿宋" w:cs="仿宋"/>
          <w:sz w:val="32"/>
          <w:highlight w:val="none"/>
        </w:rPr>
      </w:pPr>
    </w:p>
    <w:p w14:paraId="0CEC6BB4">
      <w:pPr>
        <w:jc w:val="center"/>
        <w:rPr>
          <w:rFonts w:hint="eastAsia" w:ascii="仿宋" w:hAnsi="仿宋" w:eastAsia="仿宋" w:cs="仿宋"/>
          <w:highlight w:val="none"/>
        </w:rPr>
      </w:pPr>
      <w:r>
        <w:rPr>
          <w:rFonts w:hint="eastAsia" w:ascii="仿宋" w:hAnsi="仿宋" w:eastAsia="仿宋" w:cs="仿宋"/>
          <w:sz w:val="32"/>
          <w:highlight w:val="none"/>
          <w:lang w:eastAsia="zh-CN"/>
        </w:rPr>
        <w:t>项目编号</w:t>
      </w:r>
      <w:r>
        <w:rPr>
          <w:rFonts w:hint="eastAsia" w:ascii="仿宋" w:hAnsi="仿宋" w:eastAsia="仿宋" w:cs="仿宋"/>
          <w:sz w:val="32"/>
          <w:highlight w:val="none"/>
        </w:rPr>
        <w:t>：</w:t>
      </w:r>
      <w:r>
        <w:rPr>
          <w:rFonts w:hint="eastAsia" w:ascii="仿宋" w:hAnsi="仿宋" w:eastAsia="仿宋" w:cs="仿宋"/>
          <w:sz w:val="32"/>
          <w:highlight w:val="none"/>
          <w:lang w:eastAsia="zh-CN"/>
        </w:rPr>
        <w:t>SZT2025-SN-XC-ZC-FW-0716</w:t>
      </w:r>
    </w:p>
    <w:p w14:paraId="27CEF7FC">
      <w:pPr>
        <w:spacing w:line="360" w:lineRule="auto"/>
        <w:ind w:firstLine="1934" w:firstLineChars="688"/>
        <w:rPr>
          <w:rFonts w:hint="eastAsia" w:ascii="仿宋" w:hAnsi="仿宋" w:eastAsia="仿宋" w:cs="仿宋"/>
          <w:b/>
          <w:sz w:val="28"/>
          <w:highlight w:val="none"/>
        </w:rPr>
      </w:pPr>
    </w:p>
    <w:p w14:paraId="7581A8FA">
      <w:pPr>
        <w:spacing w:line="360" w:lineRule="auto"/>
        <w:ind w:firstLine="1934" w:firstLineChars="688"/>
        <w:rPr>
          <w:rFonts w:hint="eastAsia" w:ascii="仿宋" w:hAnsi="仿宋" w:eastAsia="仿宋" w:cs="仿宋"/>
          <w:b/>
          <w:sz w:val="28"/>
          <w:highlight w:val="none"/>
        </w:rPr>
      </w:pPr>
    </w:p>
    <w:p w14:paraId="114F1F2D">
      <w:pPr>
        <w:spacing w:line="360" w:lineRule="auto"/>
        <w:rPr>
          <w:rFonts w:hint="eastAsia" w:ascii="仿宋" w:hAnsi="仿宋" w:eastAsia="仿宋" w:cs="仿宋"/>
          <w:b/>
          <w:sz w:val="28"/>
          <w:highlight w:val="none"/>
        </w:rPr>
      </w:pPr>
    </w:p>
    <w:p w14:paraId="5AEC194A">
      <w:pPr>
        <w:pStyle w:val="16"/>
        <w:rPr>
          <w:rFonts w:hint="eastAsia"/>
          <w:highlight w:val="none"/>
          <w:lang w:eastAsia="zh-CN"/>
        </w:rPr>
      </w:pPr>
    </w:p>
    <w:p w14:paraId="47E021B2">
      <w:pPr>
        <w:pStyle w:val="39"/>
        <w:rPr>
          <w:rFonts w:hint="eastAsia" w:ascii="仿宋" w:hAnsi="仿宋" w:eastAsia="仿宋" w:cs="仿宋"/>
          <w:b/>
          <w:sz w:val="28"/>
          <w:highlight w:val="none"/>
        </w:rPr>
      </w:pPr>
    </w:p>
    <w:p w14:paraId="04BFB410">
      <w:pPr>
        <w:pStyle w:val="40"/>
        <w:rPr>
          <w:rFonts w:hint="eastAsia"/>
          <w:highlight w:val="none"/>
        </w:rPr>
      </w:pPr>
    </w:p>
    <w:p w14:paraId="6CD445DC">
      <w:pPr>
        <w:spacing w:line="360" w:lineRule="auto"/>
        <w:ind w:firstLine="1934" w:firstLineChars="688"/>
        <w:rPr>
          <w:rFonts w:hint="eastAsia" w:ascii="仿宋" w:hAnsi="仿宋" w:eastAsia="仿宋" w:cs="仿宋"/>
          <w:b/>
          <w:sz w:val="28"/>
          <w:highlight w:val="none"/>
          <w:u w:val="single"/>
        </w:rPr>
      </w:pPr>
      <w:r>
        <w:rPr>
          <w:rFonts w:hint="eastAsia" w:ascii="仿宋" w:hAnsi="仿宋" w:eastAsia="仿宋" w:cs="仿宋"/>
          <w:b/>
          <w:sz w:val="28"/>
          <w:highlight w:val="none"/>
        </w:rPr>
        <w:t>采购代理机构：陕西中技招标有限公司</w:t>
      </w:r>
    </w:p>
    <w:p w14:paraId="7971C566">
      <w:pPr>
        <w:ind w:firstLine="3196" w:firstLineChars="995"/>
        <w:rPr>
          <w:rFonts w:hint="eastAsia" w:ascii="仿宋" w:hAnsi="仿宋" w:eastAsia="仿宋" w:cs="仿宋"/>
          <w:b/>
          <w:sz w:val="32"/>
          <w:highlight w:val="none"/>
        </w:rPr>
      </w:pPr>
      <w:r>
        <w:rPr>
          <w:rFonts w:hint="eastAsia" w:ascii="仿宋" w:hAnsi="仿宋" w:eastAsia="仿宋" w:cs="仿宋"/>
          <w:b/>
          <w:sz w:val="32"/>
          <w:highlight w:val="none"/>
          <w:lang w:eastAsia="zh-CN"/>
        </w:rPr>
        <w:t>二零二</w:t>
      </w:r>
      <w:r>
        <w:rPr>
          <w:rFonts w:hint="eastAsia" w:ascii="仿宋" w:hAnsi="仿宋" w:eastAsia="仿宋" w:cs="仿宋"/>
          <w:b/>
          <w:sz w:val="32"/>
          <w:highlight w:val="none"/>
          <w:lang w:val="en-US" w:eastAsia="zh-CN"/>
        </w:rPr>
        <w:t>五</w:t>
      </w:r>
      <w:r>
        <w:rPr>
          <w:rFonts w:hint="eastAsia" w:ascii="仿宋" w:hAnsi="仿宋" w:eastAsia="仿宋" w:cs="仿宋"/>
          <w:b/>
          <w:sz w:val="32"/>
          <w:highlight w:val="none"/>
        </w:rPr>
        <w:t>年</w:t>
      </w:r>
      <w:r>
        <w:rPr>
          <w:rFonts w:hint="eastAsia" w:ascii="仿宋" w:hAnsi="仿宋" w:eastAsia="仿宋" w:cs="仿宋"/>
          <w:b/>
          <w:sz w:val="32"/>
          <w:highlight w:val="none"/>
          <w:lang w:val="en-US" w:eastAsia="zh-CN"/>
        </w:rPr>
        <w:t>八</w:t>
      </w:r>
      <w:r>
        <w:rPr>
          <w:rFonts w:hint="eastAsia" w:ascii="仿宋" w:hAnsi="仿宋" w:eastAsia="仿宋" w:cs="仿宋"/>
          <w:b/>
          <w:sz w:val="32"/>
          <w:highlight w:val="none"/>
        </w:rPr>
        <w:t>月</w:t>
      </w:r>
    </w:p>
    <w:p w14:paraId="51CC0998">
      <w:pPr>
        <w:jc w:val="center"/>
        <w:rPr>
          <w:rFonts w:hint="eastAsia" w:ascii="仿宋" w:hAnsi="仿宋" w:eastAsia="仿宋" w:cs="仿宋"/>
          <w:b/>
          <w:i w:val="0"/>
          <w:iCs w:val="0"/>
          <w:sz w:val="36"/>
          <w:szCs w:val="36"/>
          <w:highlight w:val="none"/>
        </w:rPr>
      </w:pPr>
      <w:r>
        <w:rPr>
          <w:rFonts w:hint="eastAsia" w:ascii="仿宋" w:hAnsi="仿宋" w:eastAsia="仿宋" w:cs="仿宋"/>
          <w:b/>
          <w:sz w:val="32"/>
          <w:highlight w:val="none"/>
        </w:rPr>
        <w:br w:type="page"/>
      </w:r>
      <w:r>
        <w:rPr>
          <w:rFonts w:hint="eastAsia" w:ascii="仿宋" w:hAnsi="仿宋" w:eastAsia="仿宋" w:cs="仿宋"/>
          <w:b/>
          <w:i w:val="0"/>
          <w:iCs w:val="0"/>
          <w:sz w:val="36"/>
          <w:szCs w:val="36"/>
          <w:highlight w:val="none"/>
        </w:rPr>
        <w:t>目    录</w:t>
      </w:r>
    </w:p>
    <w:p w14:paraId="6EA9239C">
      <w:pPr>
        <w:pStyle w:val="28"/>
        <w:tabs>
          <w:tab w:val="right" w:leader="dot" w:pos="8739"/>
        </w:tabs>
        <w:rPr>
          <w:rFonts w:hint="eastAsia" w:ascii="仿宋" w:hAnsi="仿宋" w:eastAsia="仿宋" w:cs="仿宋"/>
          <w:i w:val="0"/>
          <w:iCs w:val="0"/>
          <w:highlight w:val="none"/>
        </w:rPr>
      </w:pPr>
      <w:r>
        <w:rPr>
          <w:rFonts w:hint="eastAsia" w:ascii="仿宋" w:hAnsi="仿宋" w:eastAsia="仿宋" w:cs="仿宋"/>
          <w:b w:val="0"/>
          <w:i w:val="0"/>
          <w:iCs w:val="0"/>
          <w:caps w:val="0"/>
          <w:smallCaps w:val="0"/>
          <w:sz w:val="24"/>
          <w:szCs w:val="24"/>
          <w:highlight w:val="none"/>
        </w:rPr>
        <w:fldChar w:fldCharType="begin"/>
      </w:r>
      <w:r>
        <w:rPr>
          <w:rFonts w:hint="eastAsia" w:ascii="仿宋" w:hAnsi="仿宋" w:eastAsia="仿宋" w:cs="仿宋"/>
          <w:b w:val="0"/>
          <w:i w:val="0"/>
          <w:iCs w:val="0"/>
          <w:caps w:val="0"/>
          <w:smallCaps w:val="0"/>
          <w:sz w:val="24"/>
          <w:szCs w:val="24"/>
          <w:highlight w:val="none"/>
        </w:rPr>
        <w:instrText xml:space="preserve"> TOC \o "1-3" \h \z \u </w:instrText>
      </w:r>
      <w:r>
        <w:rPr>
          <w:rFonts w:hint="eastAsia" w:ascii="仿宋" w:hAnsi="仿宋" w:eastAsia="仿宋" w:cs="仿宋"/>
          <w:b w:val="0"/>
          <w:i w:val="0"/>
          <w:iCs w:val="0"/>
          <w:caps w:val="0"/>
          <w:smallCaps w:val="0"/>
          <w:sz w:val="24"/>
          <w:szCs w:val="24"/>
          <w:highlight w:val="none"/>
        </w:rPr>
        <w:fldChar w:fldCharType="separate"/>
      </w: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_Toc2571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第一部分  招标公告</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_Toc2571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3</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6A4AD42A">
      <w:pPr>
        <w:pStyle w:val="28"/>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_Toc2375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 xml:space="preserve">第二部分  </w:t>
      </w:r>
      <w:r>
        <w:rPr>
          <w:rFonts w:hint="eastAsia" w:ascii="仿宋" w:hAnsi="仿宋" w:eastAsia="仿宋" w:cs="仿宋"/>
          <w:i w:val="0"/>
          <w:iCs w:val="0"/>
          <w:highlight w:val="none"/>
          <w:lang w:eastAsia="zh-CN"/>
        </w:rPr>
        <w:t>供应商</w:t>
      </w:r>
      <w:r>
        <w:rPr>
          <w:rFonts w:hint="eastAsia" w:ascii="仿宋" w:hAnsi="仿宋" w:eastAsia="仿宋" w:cs="仿宋"/>
          <w:i w:val="0"/>
          <w:iCs w:val="0"/>
          <w:highlight w:val="none"/>
        </w:rPr>
        <w:t>须知前附表</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_Toc2375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7</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32A0351A">
      <w:pPr>
        <w:pStyle w:val="28"/>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_Toc14750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 xml:space="preserve">第三部分  </w:t>
      </w:r>
      <w:r>
        <w:rPr>
          <w:rFonts w:hint="eastAsia" w:ascii="仿宋" w:hAnsi="仿宋" w:eastAsia="仿宋" w:cs="仿宋"/>
          <w:i w:val="0"/>
          <w:iCs w:val="0"/>
          <w:highlight w:val="none"/>
          <w:lang w:eastAsia="zh-CN"/>
        </w:rPr>
        <w:t>供应商</w:t>
      </w:r>
      <w:r>
        <w:rPr>
          <w:rFonts w:hint="eastAsia" w:ascii="仿宋" w:hAnsi="仿宋" w:eastAsia="仿宋" w:cs="仿宋"/>
          <w:i w:val="0"/>
          <w:iCs w:val="0"/>
          <w:highlight w:val="none"/>
        </w:rPr>
        <w:t>须知</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_Toc14750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15</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6CEE562E">
      <w:pPr>
        <w:pStyle w:val="32"/>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_Toc22058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A 总则</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_Toc22058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15</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0C7F71E7">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_Toc4287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1 适用范围</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_Toc4287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15</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670DEE3B">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_Toc9598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2 定义</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_Toc9598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15</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6A803342">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_Toc31290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3 合格的</w:t>
      </w:r>
      <w:r>
        <w:rPr>
          <w:rFonts w:hint="eastAsia" w:ascii="仿宋" w:hAnsi="仿宋" w:eastAsia="仿宋" w:cs="仿宋"/>
          <w:i w:val="0"/>
          <w:iCs w:val="0"/>
          <w:highlight w:val="none"/>
          <w:lang w:eastAsia="zh-CN"/>
        </w:rPr>
        <w:t>供应商</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_Toc31290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15</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340782FC">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_Toc25038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4 费用</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_Toc25038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15</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37D928CA">
      <w:pPr>
        <w:pStyle w:val="32"/>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_Toc23977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B 招标文件说明</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_Toc23977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16</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0CC722DB">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_Toc26243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5 招标文件的构成</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_Toc26243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16</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1556AF8B">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_Toc23077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6 招标文件的澄清</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_Toc23077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16</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0703AFA9">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_Toc2651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7 招标文件的修改</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_Toc2651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16</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4CB54230">
      <w:pPr>
        <w:pStyle w:val="32"/>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_Toc30552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C 投标文件的编写</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_Toc30552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17</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7FC725CA">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_Toc6835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8 投标语言</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_Toc6835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17</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6AB15ADC">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_Toc2074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9 计量单位</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_Toc2074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17</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2934D1CE">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_Toc13870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10 投标文件的构成</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_Toc13870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17</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1E508EF0">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_Toc4869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11 投标报价</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_Toc4869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17</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4B16940A">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_Toc10618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12 证明</w:t>
      </w:r>
      <w:r>
        <w:rPr>
          <w:rFonts w:hint="eastAsia" w:ascii="仿宋" w:hAnsi="仿宋" w:eastAsia="仿宋" w:cs="仿宋"/>
          <w:i w:val="0"/>
          <w:iCs w:val="0"/>
          <w:highlight w:val="none"/>
          <w:lang w:eastAsia="zh-CN"/>
        </w:rPr>
        <w:t>供应商</w:t>
      </w:r>
      <w:r>
        <w:rPr>
          <w:rFonts w:hint="eastAsia" w:ascii="仿宋" w:hAnsi="仿宋" w:eastAsia="仿宋" w:cs="仿宋"/>
          <w:i w:val="0"/>
          <w:iCs w:val="0"/>
          <w:highlight w:val="none"/>
        </w:rPr>
        <w:t>资格的证明文件</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_Toc10618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18</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0A923A61">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_Toc30884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13 证明服务的合格性和符合招标文件规定的文件</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_Toc30884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18</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5FDE3D5E">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_Toc18233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14 投标保证金</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_Toc18233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18</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143D0294">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_Toc3118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15 投标有效期</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_Toc3118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18</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4A063735">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_Toc15463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16 投标文件的签署及规定</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_Toc15463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18</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444C58B3">
      <w:pPr>
        <w:pStyle w:val="32"/>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_Toc15073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D 投标文件的递交</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_Toc15073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18</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75B1D35C">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_Toc11440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17 投标文件</w:t>
      </w:r>
      <w:r>
        <w:rPr>
          <w:rFonts w:hint="eastAsia" w:ascii="仿宋" w:hAnsi="仿宋" w:eastAsia="仿宋" w:cs="仿宋"/>
          <w:i w:val="0"/>
          <w:iCs w:val="0"/>
          <w:highlight w:val="none"/>
          <w:lang w:eastAsia="zh-CN"/>
        </w:rPr>
        <w:t>递交（</w:t>
      </w:r>
      <w:r>
        <w:rPr>
          <w:rFonts w:hint="eastAsia" w:ascii="仿宋" w:hAnsi="仿宋" w:eastAsia="仿宋" w:cs="仿宋"/>
          <w:bCs/>
          <w:i w:val="0"/>
          <w:iCs w:val="0"/>
          <w:highlight w:val="none"/>
          <w:lang w:eastAsia="zh-CN"/>
        </w:rPr>
        <w:t>不见面开标</w:t>
      </w:r>
      <w:r>
        <w:rPr>
          <w:rFonts w:hint="eastAsia" w:ascii="仿宋" w:hAnsi="仿宋" w:eastAsia="仿宋" w:cs="仿宋"/>
          <w:i w:val="0"/>
          <w:iCs w:val="0"/>
          <w:highlight w:val="none"/>
          <w:lang w:eastAsia="zh-CN"/>
        </w:rPr>
        <w:t>）</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_Toc11440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18</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58A8C25E">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_Toc32640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18 投标截止时间</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_Toc32640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19</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29323AA6">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_Toc32390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19 投标文件的修改与撤回</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_Toc32390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19</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15240F2C">
      <w:pPr>
        <w:pStyle w:val="32"/>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_Toc2693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E 开标/评审</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_Toc2693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19</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6EA762E0">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_Toc15621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20 开标</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_Toc15621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19</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62F86545">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_Toc3322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21 评标委员会</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_Toc3322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20</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72407143">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_Toc26090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22投标文件的初审</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_Toc26090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21</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6DBC396D">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_Toc17185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23投标文件的澄清</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_Toc17185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22</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45C2C803">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_Toc27671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24投标文件的比较和评价</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_Toc27671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22</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033CE2BB">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_Toc1360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25评审原则及主要方法</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_Toc1360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23</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7979F433">
      <w:pPr>
        <w:pStyle w:val="32"/>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_Toc15241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F 授予合同</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_Toc15241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23</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0E470C51">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_Toc6310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26</w:t>
      </w:r>
      <w:r>
        <w:rPr>
          <w:rFonts w:hint="eastAsia" w:ascii="仿宋" w:hAnsi="仿宋" w:eastAsia="仿宋" w:cs="仿宋"/>
          <w:i w:val="0"/>
          <w:iCs w:val="0"/>
          <w:highlight w:val="none"/>
          <w:lang w:eastAsia="zh-CN"/>
        </w:rPr>
        <w:t>.</w:t>
      </w:r>
      <w:r>
        <w:rPr>
          <w:rFonts w:hint="eastAsia" w:ascii="仿宋" w:hAnsi="仿宋" w:eastAsia="仿宋" w:cs="仿宋"/>
          <w:i w:val="0"/>
          <w:iCs w:val="0"/>
          <w:highlight w:val="none"/>
        </w:rPr>
        <w:t>定标及合同授予</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_Toc6310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23</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3BE7483B">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_Toc12711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27．接受和拒绝任何或所有投标的权力</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_Toc12711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24</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1E70055B">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_Toc1677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28．履约保证金</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_Toc1677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24</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675D6782">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_Toc21837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29．腐败和欺诈行为</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_Toc21837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24</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3953BD64">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_Toc14629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30. 招标代理服务费</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_Toc14629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24</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26ADB8B5">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_Toc13323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3</w:t>
      </w:r>
      <w:r>
        <w:rPr>
          <w:rFonts w:hint="eastAsia" w:ascii="仿宋" w:hAnsi="仿宋" w:eastAsia="仿宋" w:cs="仿宋"/>
          <w:i w:val="0"/>
          <w:iCs w:val="0"/>
          <w:highlight w:val="none"/>
          <w:lang w:val="en-US" w:eastAsia="zh-CN"/>
        </w:rPr>
        <w:t xml:space="preserve">1 </w:t>
      </w:r>
      <w:r>
        <w:rPr>
          <w:rFonts w:hint="eastAsia" w:ascii="仿宋" w:hAnsi="仿宋" w:eastAsia="仿宋" w:cs="仿宋"/>
          <w:i w:val="0"/>
          <w:iCs w:val="0"/>
          <w:highlight w:val="none"/>
        </w:rPr>
        <w:t>合同的履约验收</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_Toc13323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25</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4AD3A7EA">
      <w:pPr>
        <w:pStyle w:val="20"/>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_Toc19453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3</w:t>
      </w:r>
      <w:r>
        <w:rPr>
          <w:rFonts w:hint="eastAsia" w:ascii="仿宋" w:hAnsi="仿宋" w:eastAsia="仿宋" w:cs="仿宋"/>
          <w:i w:val="0"/>
          <w:iCs w:val="0"/>
          <w:highlight w:val="none"/>
          <w:lang w:val="en-US" w:eastAsia="zh-CN"/>
        </w:rPr>
        <w:t>2</w:t>
      </w:r>
      <w:r>
        <w:rPr>
          <w:rFonts w:hint="eastAsia" w:ascii="仿宋" w:hAnsi="仿宋" w:eastAsia="仿宋" w:cs="仿宋"/>
          <w:i w:val="0"/>
          <w:iCs w:val="0"/>
          <w:highlight w:val="none"/>
        </w:rPr>
        <w:t xml:space="preserve"> 融资担保</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_Toc19453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25</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4DCF3BEE">
      <w:pPr>
        <w:pStyle w:val="28"/>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_Toc13927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第四部分  合同主要条款</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_Toc13927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27</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55DDC4A9">
      <w:pPr>
        <w:pStyle w:val="28"/>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_Toc15320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第五部分  评标方法</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_Toc15320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61</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40E00045">
      <w:pPr>
        <w:pStyle w:val="28"/>
        <w:tabs>
          <w:tab w:val="right" w:leader="dot" w:pos="8739"/>
        </w:tabs>
        <w:rPr>
          <w:rFonts w:hint="eastAsia" w:ascii="仿宋" w:hAnsi="仿宋" w:eastAsia="仿宋" w:cs="仿宋"/>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_Toc2854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highlight w:val="none"/>
        </w:rPr>
        <w:t>第六部分  附件--投标文件格式</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_Toc2854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67</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0A218C0F">
      <w:pPr>
        <w:pStyle w:val="28"/>
        <w:tabs>
          <w:tab w:val="right" w:leader="dot" w:pos="8739"/>
        </w:tabs>
        <w:rPr>
          <w:i w:val="0"/>
          <w:iCs w:val="0"/>
          <w:highlight w:val="none"/>
        </w:rPr>
      </w:pPr>
      <w:r>
        <w:rPr>
          <w:rFonts w:hint="eastAsia" w:ascii="仿宋" w:hAnsi="仿宋" w:eastAsia="仿宋" w:cs="仿宋"/>
          <w:i w:val="0"/>
          <w:iCs w:val="0"/>
          <w:caps w:val="0"/>
          <w:smallCaps w:val="0"/>
          <w:szCs w:val="24"/>
          <w:highlight w:val="none"/>
        </w:rPr>
        <w:fldChar w:fldCharType="begin"/>
      </w:r>
      <w:r>
        <w:rPr>
          <w:rFonts w:hint="eastAsia" w:ascii="仿宋" w:hAnsi="仿宋" w:eastAsia="仿宋" w:cs="仿宋"/>
          <w:i w:val="0"/>
          <w:iCs w:val="0"/>
          <w:caps w:val="0"/>
          <w:smallCaps w:val="0"/>
          <w:szCs w:val="24"/>
          <w:highlight w:val="none"/>
        </w:rPr>
        <w:instrText xml:space="preserve"> HYPERLINK \l _Toc10759 </w:instrText>
      </w:r>
      <w:r>
        <w:rPr>
          <w:rFonts w:hint="eastAsia" w:ascii="仿宋" w:hAnsi="仿宋" w:eastAsia="仿宋" w:cs="仿宋"/>
          <w:i w:val="0"/>
          <w:iCs w:val="0"/>
          <w:caps w:val="0"/>
          <w:smallCaps w:val="0"/>
          <w:szCs w:val="24"/>
          <w:highlight w:val="none"/>
        </w:rPr>
        <w:fldChar w:fldCharType="separate"/>
      </w:r>
      <w:r>
        <w:rPr>
          <w:rFonts w:hint="eastAsia" w:ascii="仿宋" w:hAnsi="仿宋" w:eastAsia="仿宋" w:cs="仿宋"/>
          <w:i w:val="0"/>
          <w:iCs w:val="0"/>
          <w:szCs w:val="22"/>
          <w:highlight w:val="none"/>
          <w:lang w:eastAsia="zh-CN"/>
        </w:rPr>
        <w:t>第七部分 采购内容及要求</w:t>
      </w:r>
      <w:r>
        <w:rPr>
          <w:rFonts w:hint="eastAsia" w:ascii="仿宋" w:hAnsi="仿宋" w:eastAsia="仿宋" w:cs="仿宋"/>
          <w:i w:val="0"/>
          <w:iCs w:val="0"/>
          <w:highlight w:val="none"/>
        </w:rPr>
        <w:tab/>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PAGEREF _Toc10759 \h </w:instrText>
      </w:r>
      <w:r>
        <w:rPr>
          <w:rFonts w:hint="eastAsia" w:ascii="仿宋" w:hAnsi="仿宋" w:eastAsia="仿宋" w:cs="仿宋"/>
          <w:i w:val="0"/>
          <w:iCs w:val="0"/>
          <w:highlight w:val="none"/>
        </w:rPr>
        <w:fldChar w:fldCharType="separate"/>
      </w:r>
      <w:r>
        <w:rPr>
          <w:rFonts w:hint="eastAsia" w:ascii="仿宋" w:hAnsi="仿宋" w:eastAsia="仿宋" w:cs="仿宋"/>
          <w:i w:val="0"/>
          <w:iCs w:val="0"/>
          <w:highlight w:val="none"/>
        </w:rPr>
        <w:t>90</w:t>
      </w:r>
      <w:r>
        <w:rPr>
          <w:rFonts w:hint="eastAsia" w:ascii="仿宋" w:hAnsi="仿宋" w:eastAsia="仿宋" w:cs="仿宋"/>
          <w:i w:val="0"/>
          <w:iCs w:val="0"/>
          <w:highlight w:val="none"/>
        </w:rPr>
        <w:fldChar w:fldCharType="end"/>
      </w:r>
      <w:r>
        <w:rPr>
          <w:rFonts w:hint="eastAsia" w:ascii="仿宋" w:hAnsi="仿宋" w:eastAsia="仿宋" w:cs="仿宋"/>
          <w:i w:val="0"/>
          <w:iCs w:val="0"/>
          <w:caps w:val="0"/>
          <w:smallCaps w:val="0"/>
          <w:szCs w:val="24"/>
          <w:highlight w:val="none"/>
        </w:rPr>
        <w:fldChar w:fldCharType="end"/>
      </w:r>
    </w:p>
    <w:p w14:paraId="6C6319A1">
      <w:pPr>
        <w:rPr>
          <w:i w:val="0"/>
          <w:iCs w:val="0"/>
          <w:highlight w:val="none"/>
        </w:rPr>
      </w:pPr>
      <w:r>
        <w:rPr>
          <w:i w:val="0"/>
          <w:iCs w:val="0"/>
          <w:highlight w:val="none"/>
        </w:rPr>
        <w:br w:type="page"/>
      </w:r>
    </w:p>
    <w:p w14:paraId="2F15146B">
      <w:pPr>
        <w:rPr>
          <w:highlight w:val="none"/>
        </w:rPr>
      </w:pPr>
    </w:p>
    <w:p w14:paraId="6A3C135F">
      <w:pPr>
        <w:pStyle w:val="28"/>
        <w:tabs>
          <w:tab w:val="right" w:leader="dot" w:pos="8829"/>
        </w:tabs>
        <w:spacing w:line="360" w:lineRule="auto"/>
        <w:jc w:val="center"/>
        <w:outlineLvl w:val="0"/>
        <w:rPr>
          <w:rFonts w:hint="eastAsia" w:ascii="仿宋" w:hAnsi="仿宋" w:eastAsia="仿宋" w:cs="仿宋"/>
          <w:b w:val="0"/>
          <w:kern w:val="2"/>
          <w:sz w:val="24"/>
          <w:highlight w:val="none"/>
        </w:rPr>
      </w:pPr>
      <w:r>
        <w:rPr>
          <w:rFonts w:hint="eastAsia" w:ascii="仿宋" w:hAnsi="仿宋" w:eastAsia="仿宋" w:cs="仿宋"/>
          <w:i w:val="0"/>
          <w:iCs w:val="0"/>
          <w:caps w:val="0"/>
          <w:smallCaps w:val="0"/>
          <w:szCs w:val="24"/>
          <w:highlight w:val="none"/>
        </w:rPr>
        <w:fldChar w:fldCharType="end"/>
      </w:r>
      <w:bookmarkStart w:id="0" w:name="_Toc193702467"/>
      <w:bookmarkStart w:id="1" w:name="_Toc246928891"/>
      <w:bookmarkStart w:id="2" w:name="_Toc2571"/>
      <w:r>
        <w:rPr>
          <w:rFonts w:hint="eastAsia" w:ascii="仿宋" w:hAnsi="仿宋" w:eastAsia="仿宋" w:cs="仿宋"/>
          <w:sz w:val="36"/>
          <w:highlight w:val="none"/>
        </w:rPr>
        <w:t>第一部分</w:t>
      </w:r>
      <w:bookmarkEnd w:id="0"/>
      <w:r>
        <w:rPr>
          <w:rFonts w:hint="eastAsia" w:ascii="仿宋" w:hAnsi="仿宋" w:eastAsia="仿宋" w:cs="仿宋"/>
          <w:sz w:val="36"/>
          <w:highlight w:val="none"/>
        </w:rPr>
        <w:t xml:space="preserve">  招标</w:t>
      </w:r>
      <w:bookmarkEnd w:id="1"/>
      <w:r>
        <w:rPr>
          <w:rFonts w:hint="eastAsia" w:ascii="仿宋" w:hAnsi="仿宋" w:eastAsia="仿宋" w:cs="仿宋"/>
          <w:sz w:val="36"/>
          <w:highlight w:val="none"/>
        </w:rPr>
        <w:t>公告</w:t>
      </w:r>
      <w:bookmarkEnd w:id="2"/>
    </w:p>
    <w:p w14:paraId="5B48E7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60" w:lineRule="exact"/>
        <w:ind w:left="0" w:firstLine="0"/>
        <w:jc w:val="center"/>
        <w:textAlignment w:val="auto"/>
        <w:outlineLvl w:val="9"/>
        <w:rPr>
          <w:rFonts w:hint="eastAsia" w:ascii="仿宋" w:hAnsi="仿宋" w:eastAsia="仿宋" w:cs="仿宋"/>
          <w:b/>
          <w:bCs/>
          <w:i w:val="0"/>
          <w:iCs w:val="0"/>
          <w:caps w:val="0"/>
          <w:color w:val="000000" w:themeColor="text1"/>
          <w:spacing w:val="0"/>
          <w:sz w:val="24"/>
          <w:szCs w:val="24"/>
          <w:highlight w:val="none"/>
          <w14:textFill>
            <w14:solidFill>
              <w14:schemeClr w14:val="tx1"/>
            </w14:solidFill>
          </w14:textFill>
        </w:rPr>
      </w:pPr>
      <w:bookmarkStart w:id="3" w:name="_Toc246928893"/>
      <w:r>
        <w:rPr>
          <w:rFonts w:hint="eastAsia" w:ascii="仿宋" w:hAnsi="仿宋" w:eastAsia="仿宋" w:cs="仿宋"/>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西安市红会医院南院区中央空调和净化区域服务项目招标公告</w:t>
      </w:r>
    </w:p>
    <w:p w14:paraId="679B0C56">
      <w:pPr>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val="0"/>
        <w:overflowPunct/>
        <w:topLinePunct w:val="0"/>
        <w:autoSpaceDE/>
        <w:autoSpaceDN/>
        <w:bidi w:val="0"/>
        <w:adjustRightInd/>
        <w:snapToGrid/>
        <w:spacing w:beforeAutospacing="0" w:afterAutospacing="0" w:line="460" w:lineRule="exact"/>
        <w:ind w:left="0" w:right="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Style w:val="44"/>
          <w:rFonts w:hint="eastAsia" w:ascii="仿宋" w:hAnsi="仿宋" w:eastAsia="仿宋" w:cs="仿宋"/>
          <w:b/>
          <w:bCs/>
          <w:i w:val="0"/>
          <w:iCs w:val="0"/>
          <w:caps w:val="0"/>
          <w:color w:val="000000" w:themeColor="text1"/>
          <w:spacing w:val="0"/>
          <w:sz w:val="24"/>
          <w:szCs w:val="24"/>
          <w:highlight w:val="none"/>
          <w:shd w:val="clear" w:fill="FFFFFF"/>
          <w14:textFill>
            <w14:solidFill>
              <w14:schemeClr w14:val="tx1"/>
            </w14:solidFill>
          </w14:textFill>
        </w:rPr>
        <w:t>项目概况</w:t>
      </w:r>
    </w:p>
    <w:p w14:paraId="2CCF0B06">
      <w:pPr>
        <w:pStyle w:val="37"/>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南院区中央空调和净化区域服务项目</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招标项目的潜在投标人应在全国公共资源交易平台(陕西省·西安市)网站〖首页&gt;电子交易平台&gt;陕西政府采购交易系统&gt;企业端〗获取招标文件，并于 202</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年</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08</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月</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26</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日09时30分（北京时间）前递交投标文件。</w:t>
      </w:r>
    </w:p>
    <w:p w14:paraId="3B5EA4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60" w:lineRule="exact"/>
        <w:ind w:left="0" w:right="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Style w:val="44"/>
          <w:rFonts w:hint="eastAsia" w:ascii="仿宋" w:hAnsi="仿宋" w:eastAsia="仿宋" w:cs="仿宋"/>
          <w:b/>
          <w:bCs/>
          <w:i w:val="0"/>
          <w:iCs w:val="0"/>
          <w:caps w:val="0"/>
          <w:color w:val="000000" w:themeColor="text1"/>
          <w:spacing w:val="0"/>
          <w:sz w:val="24"/>
          <w:szCs w:val="24"/>
          <w:highlight w:val="none"/>
          <w:shd w:val="clear" w:fill="FFFFFF"/>
          <w14:textFill>
            <w14:solidFill>
              <w14:schemeClr w14:val="tx1"/>
            </w14:solidFill>
          </w14:textFill>
        </w:rPr>
        <w:t>一、项目基本情况</w:t>
      </w:r>
    </w:p>
    <w:p w14:paraId="2677964F">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项目编号：</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SZT2025-SN-XC-ZC-FW-0716</w:t>
      </w:r>
    </w:p>
    <w:p w14:paraId="318E0D35">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项目名称：</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南院区中央空调和净化区域服务项目</w:t>
      </w:r>
    </w:p>
    <w:p w14:paraId="5F38ED37">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采购方式：公开招标</w:t>
      </w:r>
    </w:p>
    <w:p w14:paraId="6170583F">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预算金额：2,200,000.00元</w:t>
      </w:r>
    </w:p>
    <w:p w14:paraId="6157343E">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采购需求：</w:t>
      </w:r>
    </w:p>
    <w:p w14:paraId="2E75E457">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合同包1(</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南院区中央空调和净化区域服务项目</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w:t>
      </w:r>
    </w:p>
    <w:p w14:paraId="321607A8">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合同包预算金额：2,200,000.00元</w:t>
      </w:r>
    </w:p>
    <w:p w14:paraId="71C675FC">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合同包最高限价：2,200,000.00元</w:t>
      </w:r>
    </w:p>
    <w:tbl>
      <w:tblPr>
        <w:tblStyle w:val="41"/>
        <w:tblW w:w="49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7"/>
        <w:gridCol w:w="1894"/>
        <w:gridCol w:w="1728"/>
        <w:gridCol w:w="1363"/>
        <w:gridCol w:w="1648"/>
        <w:gridCol w:w="1825"/>
      </w:tblGrid>
      <w:tr w14:paraId="6491FC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93C19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品目号</w:t>
            </w:r>
          </w:p>
        </w:tc>
        <w:tc>
          <w:tcPr>
            <w:tcW w:w="10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54E01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品目名称</w:t>
            </w:r>
          </w:p>
        </w:tc>
        <w:tc>
          <w:tcPr>
            <w:tcW w:w="9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6B99D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采购标的</w:t>
            </w:r>
          </w:p>
        </w:tc>
        <w:tc>
          <w:tcPr>
            <w:tcW w:w="7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4DFC6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outlineLvl w:val="9"/>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数量</w:t>
            </w:r>
          </w:p>
          <w:p w14:paraId="5A69C69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（单位）</w:t>
            </w:r>
          </w:p>
        </w:tc>
        <w:tc>
          <w:tcPr>
            <w:tcW w:w="8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27839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技术规格、参数及要求</w:t>
            </w:r>
          </w:p>
        </w:tc>
        <w:tc>
          <w:tcPr>
            <w:tcW w:w="98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65C0C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品目预算(元)</w:t>
            </w:r>
          </w:p>
        </w:tc>
      </w:tr>
      <w:tr w14:paraId="082785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49354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1-1</w:t>
            </w:r>
          </w:p>
        </w:tc>
        <w:tc>
          <w:tcPr>
            <w:tcW w:w="10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5FCA0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空调维修和保养服务</w:t>
            </w:r>
          </w:p>
        </w:tc>
        <w:tc>
          <w:tcPr>
            <w:tcW w:w="9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7CA09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南院区中央空调和净化区域服务</w:t>
            </w:r>
          </w:p>
        </w:tc>
        <w:tc>
          <w:tcPr>
            <w:tcW w:w="7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C92FB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1(年)</w:t>
            </w:r>
          </w:p>
        </w:tc>
        <w:tc>
          <w:tcPr>
            <w:tcW w:w="8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9B902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详见采购文件</w:t>
            </w:r>
          </w:p>
        </w:tc>
        <w:tc>
          <w:tcPr>
            <w:tcW w:w="98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34D401">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right="0"/>
              <w:jc w:val="righ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2,200,000.00</w:t>
            </w:r>
          </w:p>
        </w:tc>
      </w:tr>
    </w:tbl>
    <w:p w14:paraId="2E68AEB5">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本合同包不接受联合体投标</w:t>
      </w:r>
    </w:p>
    <w:p w14:paraId="6502A2BE">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合同履行期限：</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自合同签订之日起一年</w:t>
      </w:r>
    </w:p>
    <w:p w14:paraId="4323BF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60" w:lineRule="exact"/>
        <w:ind w:left="0" w:right="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Style w:val="44"/>
          <w:rFonts w:hint="eastAsia" w:ascii="仿宋" w:hAnsi="仿宋" w:eastAsia="仿宋" w:cs="仿宋"/>
          <w:b/>
          <w:bCs/>
          <w:i w:val="0"/>
          <w:iCs w:val="0"/>
          <w:caps w:val="0"/>
          <w:color w:val="000000" w:themeColor="text1"/>
          <w:spacing w:val="0"/>
          <w:sz w:val="24"/>
          <w:szCs w:val="24"/>
          <w:highlight w:val="none"/>
          <w:shd w:val="clear" w:fill="FFFFFF"/>
          <w14:textFill>
            <w14:solidFill>
              <w14:schemeClr w14:val="tx1"/>
            </w14:solidFill>
          </w14:textFill>
        </w:rPr>
        <w:t>二、申请人的资格要求：</w:t>
      </w:r>
    </w:p>
    <w:p w14:paraId="2F2C6939">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1.满足《中华人民共和国政府采购法》第二十二条规定;</w:t>
      </w:r>
    </w:p>
    <w:p w14:paraId="6CE5DC2A">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2.落实政府采购政策需满足的资格要求：</w:t>
      </w:r>
    </w:p>
    <w:p w14:paraId="59FFA9BC">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合同包1(</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南院区中央空调和净化区域服务项目</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)落实政府采购政策需满足的资格要求如下:</w:t>
      </w:r>
    </w:p>
    <w:p w14:paraId="04FD7393">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无，</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本项目为非专门面向中小企业采购的采购项目。</w:t>
      </w:r>
    </w:p>
    <w:p w14:paraId="06D29680">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3.本项目的特定资格要求：</w:t>
      </w:r>
    </w:p>
    <w:p w14:paraId="65AB7AAF">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合同包1(</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南院区中央空调和净化区域服务项目</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)特定资格要求如下:</w:t>
      </w:r>
    </w:p>
    <w:p w14:paraId="6DAB842E">
      <w:pPr>
        <w:pStyle w:val="3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leftChars="0" w:right="0" w:firstLine="420" w:firstLineChars="175"/>
        <w:jc w:val="both"/>
        <w:textAlignment w:val="auto"/>
        <w:outlineLvl w:val="9"/>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法定代表人（单位负责人）授权委托书（附法定代表人（单位负责人）、被授权人身份证复印件及被授权人近三个月在本单位社保缴纳的证明资料）（法定代表人（单位负责人）直接参加的，须提供法定代表人（单位负责人）身份证明书及身份证复印件且与营业执照上信息须一致）</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（2）</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投标人</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具有建筑机电安装工程专业承包资质二级及以上和电子与智能化工程专业承包资质二级及以上，并具有有效的安全生产许可证；</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（3）拟派往本项目的项目负责人具备行政部门颁发的机电工程专业二级（及以上）建造师和有效的安全</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生产考核合格证书；</w:t>
      </w:r>
    </w:p>
    <w:p w14:paraId="116383BF">
      <w:pPr>
        <w:pStyle w:val="3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Chars="175" w:right="0" w:rightChars="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）本项目不接受由西安市红会医院职工及其亲属投资举办的企业参加投标；</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本项目不接受联合体投标。</w:t>
      </w:r>
    </w:p>
    <w:p w14:paraId="345DC8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60" w:lineRule="exact"/>
        <w:ind w:left="0" w:right="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Style w:val="44"/>
          <w:rFonts w:hint="eastAsia" w:ascii="仿宋" w:hAnsi="仿宋" w:eastAsia="仿宋" w:cs="仿宋"/>
          <w:b/>
          <w:bCs/>
          <w:i w:val="0"/>
          <w:iCs w:val="0"/>
          <w:caps w:val="0"/>
          <w:color w:val="000000" w:themeColor="text1"/>
          <w:spacing w:val="0"/>
          <w:sz w:val="24"/>
          <w:szCs w:val="24"/>
          <w:highlight w:val="none"/>
          <w:shd w:val="clear" w:fill="FFFFFF"/>
          <w14:textFill>
            <w14:solidFill>
              <w14:schemeClr w14:val="tx1"/>
            </w14:solidFill>
          </w14:textFill>
        </w:rPr>
        <w:t>三、获取招标文件</w:t>
      </w:r>
    </w:p>
    <w:p w14:paraId="5CFC0144">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时间： 202</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年</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08</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月</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05</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日 至 202</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年</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08</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月</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12</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日 ，每天上午 00:00:00 至 12:00:00 ，下午 12:00:00 至 23:59:59 （北京时间）</w:t>
      </w:r>
    </w:p>
    <w:p w14:paraId="7B4FC50E">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途径：全国公共资源交易平台(陕西省·西安市)网站〖首页&gt;电子交易平台&gt;陕西政府采购交易系统&gt;企业端〗</w:t>
      </w:r>
    </w:p>
    <w:p w14:paraId="0A4FF60F">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方式：在线获取</w:t>
      </w:r>
    </w:p>
    <w:p w14:paraId="6FAF2C8E">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售价： 0元</w:t>
      </w:r>
    </w:p>
    <w:p w14:paraId="2FC60E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60" w:lineRule="exact"/>
        <w:ind w:left="0" w:right="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Style w:val="44"/>
          <w:rFonts w:hint="eastAsia" w:ascii="仿宋" w:hAnsi="仿宋" w:eastAsia="仿宋" w:cs="仿宋"/>
          <w:b/>
          <w:bCs/>
          <w:i w:val="0"/>
          <w:iCs w:val="0"/>
          <w:caps w:val="0"/>
          <w:color w:val="000000" w:themeColor="text1"/>
          <w:spacing w:val="0"/>
          <w:sz w:val="24"/>
          <w:szCs w:val="24"/>
          <w:highlight w:val="none"/>
          <w:shd w:val="clear" w:fill="FFFFFF"/>
          <w14:textFill>
            <w14:solidFill>
              <w14:schemeClr w14:val="tx1"/>
            </w14:solidFill>
          </w14:textFill>
        </w:rPr>
        <w:t>四、提交投标文件截止时间、开标时间和地点</w:t>
      </w:r>
    </w:p>
    <w:p w14:paraId="6378F6EC">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时间： 202</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年</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8</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月</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26</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日09时30分00秒 （北京时间）</w:t>
      </w:r>
    </w:p>
    <w:p w14:paraId="2D51EDFA">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提交投标文件地点：全国公共资源交易平台（陕西省·西安市）</w:t>
      </w:r>
    </w:p>
    <w:p w14:paraId="797224B0">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开标地点：全国公共资源交易平台（陕西省·西安市）西安市公共资源交易不见面开标大厅</w:t>
      </w:r>
    </w:p>
    <w:p w14:paraId="1AC4DF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60" w:lineRule="exact"/>
        <w:ind w:left="0" w:right="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Style w:val="44"/>
          <w:rFonts w:hint="eastAsia" w:ascii="仿宋" w:hAnsi="仿宋" w:eastAsia="仿宋" w:cs="仿宋"/>
          <w:b/>
          <w:bCs/>
          <w:i w:val="0"/>
          <w:iCs w:val="0"/>
          <w:caps w:val="0"/>
          <w:color w:val="000000" w:themeColor="text1"/>
          <w:spacing w:val="0"/>
          <w:sz w:val="24"/>
          <w:szCs w:val="24"/>
          <w:highlight w:val="none"/>
          <w:shd w:val="clear" w:fill="FFFFFF"/>
          <w14:textFill>
            <w14:solidFill>
              <w14:schemeClr w14:val="tx1"/>
            </w14:solidFill>
          </w14:textFill>
        </w:rPr>
        <w:t>五、公告期限</w:t>
      </w:r>
    </w:p>
    <w:p w14:paraId="55A51D66">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自本公告发布之日起5个工作日。</w:t>
      </w:r>
    </w:p>
    <w:p w14:paraId="7C3711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60" w:lineRule="exact"/>
        <w:ind w:left="0" w:right="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Style w:val="44"/>
          <w:rFonts w:hint="eastAsia" w:ascii="仿宋" w:hAnsi="仿宋" w:eastAsia="仿宋" w:cs="仿宋"/>
          <w:b/>
          <w:bCs/>
          <w:i w:val="0"/>
          <w:iCs w:val="0"/>
          <w:caps w:val="0"/>
          <w:color w:val="000000" w:themeColor="text1"/>
          <w:spacing w:val="0"/>
          <w:sz w:val="24"/>
          <w:szCs w:val="24"/>
          <w:highlight w:val="none"/>
          <w:shd w:val="clear" w:fill="FFFFFF"/>
          <w14:textFill>
            <w14:solidFill>
              <w14:schemeClr w14:val="tx1"/>
            </w14:solidFill>
          </w14:textFill>
        </w:rPr>
        <w:t>六、其他补充事宜</w:t>
      </w:r>
    </w:p>
    <w:p w14:paraId="44E89798">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1.请供应商按照陕西省财政厅关于政府采购供应商注册登记有关事项的通知中的要求，通过陕西省政府采购网（http://www.ccgp-shaanxi.gov.cn/）注册登记加入陕西省政府采购供应商库。</w:t>
      </w:r>
    </w:p>
    <w:p w14:paraId="64E98182">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2.供应商初次使用电子交易平台时,请先阅读【全国公共资源交易平台(陕西省·西安市)】 (http://sxggzyjy.xa.gov.cn/)网站 〖首页〉服务指南〉下载专区〗中的 《西安市市级单位电子化政府采购项目投标指南》,并按要求完成诚信入库登记 、CA认证及企业信息绑定。</w:t>
      </w:r>
    </w:p>
    <w:p w14:paraId="60566F24">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3.办理CA认证:电子交易平台现已接入陕西CA、深圳CA、西部CA、北京CA四家数字证书公司,各供应商在交易过程中登录系统、加密/解密投标文件、文件签章等均可使用上述四家 CA公司签发的数字证书。办理须知及所需资料详见 :http://www.sxggzyjy.cn/fwzn/004003/20220701/6972fe02-f996-4928-951e-545dab02e53c.html</w:t>
      </w:r>
    </w:p>
    <w:p w14:paraId="7671EA5C">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4.在招标文件获取时间内登录全国公共资源交易平台（陕西省·西安市）（http://sxggzyjy.xa.gov.cn/），选择“电子交易平台—陕西政府采购交易系统—企业端”进行登录，登录后选择“交易乙方”身份进入供应商界面，选择本项目点击“我要投标”，参与投标活动。请供应商务必及时下载项目招标文件并做好备份 ,否则会影响投标文件编制及后续投标活动。</w:t>
      </w:r>
    </w:p>
    <w:p w14:paraId="69460981">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5.提交投标文件截止时间前，供应商应随时留意【陕西省政府采购网〗、【全国公共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14:paraId="37209CEE">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6.落实政府采购政策：（1）财政部、工业和信息化部关于印发《政府采购促进中小企业发展管理办法》的通知-财库〔2020〕46号</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（2）关于进一步加大政府采购支持中小企业力度的通知-财库〔2022〕19号</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（3）财政部 司法部关于政府采购支持监狱企业发展有关问题的通知-财库〔2014〕68号</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（4）财政部 民政部 中国残疾人联合会关于促进残疾人就业政府采购政策的通知-财库〔2017〕141号</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（5）财政部 发展改革委 生态环境部 市场监督总局关于调整优化节能产品、环境标志产品政府采购执行机制的通知-财库〔2019〕9号</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）财政部生态环境部关于印发环境标志产品政府采购品目清单的通知-财库〔2019〕18号</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（7）财政部发展改革委关于印发节能产品政府采购品目清单的通知 -财库〔2019〕19号</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8</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）财政部 农业农村部 国家乡村振兴局关于运用政府采购政策支持乡村产业振兴的通知-财库〔2021〕19号</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9</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）财政部、农业农村部、国家乡村振兴局、中华全国供销合作总社关于印发《关于深入开展政府采购脱贫地区农副产品工作推进乡村产业振兴的实施意见》的通知-财库〔2021〕20号</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）陕西省财政厅关于落实政府采购支持中小企业政策有关事项的通知-陕财办采函〔2022〕10号</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（1</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）陕西省财政厅关于进一步加强政府绿色采购有关问题的通知-陕财办采〔2021〕29号</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（1</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）陕西省财政厅关于印发《陕西省中小企业政府采购信用融资办法》-陕财办采〔2018〕23号</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（1</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）陕西省财政厅关于加快推进我省中小企业政府采购信用融资工作的通知-陕财办采〔2020〕15号</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（1</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）陕西省财政厅 中国人民银行西安分行关于深入推进政府采购信用融资业务的通知-陕财办采〔2023〕5号</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15</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）西安市财政局关于促进政府采购公平竞争优化营商环境的通知-市财函〔2021〕431号；（1</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）西安市财政局关于贯彻落实&lt;西安市政府采购信用担保及信用融资工作实施方案（试行）&gt;有关事宜的通知-市财发〔2015〕4号；（17）如有最新颁布的政府采购政策，按最新的文件执行。</w:t>
      </w:r>
    </w:p>
    <w:p w14:paraId="555A93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60" w:lineRule="exact"/>
        <w:ind w:left="0" w:right="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Style w:val="44"/>
          <w:rFonts w:hint="eastAsia" w:ascii="仿宋" w:hAnsi="仿宋" w:eastAsia="仿宋" w:cs="仿宋"/>
          <w:b/>
          <w:bCs/>
          <w:i w:val="0"/>
          <w:iCs w:val="0"/>
          <w:caps w:val="0"/>
          <w:color w:val="000000" w:themeColor="text1"/>
          <w:spacing w:val="0"/>
          <w:sz w:val="24"/>
          <w:szCs w:val="24"/>
          <w:highlight w:val="none"/>
          <w:shd w:val="clear" w:fill="FFFFFF"/>
          <w14:textFill>
            <w14:solidFill>
              <w14:schemeClr w14:val="tx1"/>
            </w14:solidFill>
          </w14:textFill>
        </w:rPr>
        <w:t>七、对本次招标提出询问，请按以下方式联系。</w:t>
      </w:r>
    </w:p>
    <w:p w14:paraId="27C930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60" w:lineRule="exact"/>
        <w:ind w:left="0" w:right="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highlight w:val="none"/>
          <w:shd w:val="clear" w:fill="FFFFFF"/>
          <w14:textFill>
            <w14:solidFill>
              <w14:schemeClr w14:val="tx1"/>
            </w14:solidFill>
          </w14:textFill>
        </w:rPr>
        <w:t>1.采购人信息</w:t>
      </w:r>
    </w:p>
    <w:p w14:paraId="07F32558">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名称：西安市红会医院</w:t>
      </w:r>
    </w:p>
    <w:p w14:paraId="72A0A314">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地址：西安市碑林区南稍门南郭路76号</w:t>
      </w:r>
    </w:p>
    <w:p w14:paraId="118C7CE8">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联系方式：029-86520792</w:t>
      </w:r>
    </w:p>
    <w:p w14:paraId="780C29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60" w:lineRule="exact"/>
        <w:ind w:left="0" w:right="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highlight w:val="none"/>
          <w:shd w:val="clear" w:fill="FFFFFF"/>
          <w14:textFill>
            <w14:solidFill>
              <w14:schemeClr w14:val="tx1"/>
            </w14:solidFill>
          </w14:textFill>
        </w:rPr>
        <w:t>2.采购代理机构信息</w:t>
      </w:r>
    </w:p>
    <w:p w14:paraId="006E3F99">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名称：陕西中技招标有限公司</w:t>
      </w:r>
    </w:p>
    <w:p w14:paraId="50413383">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地址：西安市高新区高新四路1号高科广场A座1001室</w:t>
      </w:r>
    </w:p>
    <w:p w14:paraId="128991CF">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联系方式：</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029-87304326-873</w:t>
      </w:r>
    </w:p>
    <w:p w14:paraId="6AC8C5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60" w:lineRule="exact"/>
        <w:ind w:left="0" w:right="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highlight w:val="none"/>
          <w:shd w:val="clear" w:fill="FFFFFF"/>
          <w14:textFill>
            <w14:solidFill>
              <w14:schemeClr w14:val="tx1"/>
            </w14:solidFill>
          </w14:textFill>
        </w:rPr>
        <w:t>3.项目联系方式</w:t>
      </w:r>
    </w:p>
    <w:p w14:paraId="3DA93FCC">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项目联系人：</w:t>
      </w:r>
      <w:r>
        <w:rPr>
          <w:rFonts w:hint="eastAsia" w:ascii="仿宋" w:hAnsi="仿宋" w:eastAsia="仿宋" w:cs="仿宋"/>
          <w:i w:val="0"/>
          <w:iCs w:val="0"/>
          <w:caps w:val="0"/>
          <w:color w:val="auto"/>
          <w:spacing w:val="0"/>
          <w:sz w:val="24"/>
          <w:szCs w:val="24"/>
          <w:highlight w:val="none"/>
          <w:shd w:val="clear" w:color="auto" w:fill="FFFFFF"/>
          <w:vertAlign w:val="baseline"/>
        </w:rPr>
        <w:t>赵倩、李毓菲、杨艳 、李娜、单博</w:t>
      </w:r>
    </w:p>
    <w:p w14:paraId="061BC0A5">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电话： </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029-87304326-873</w:t>
      </w:r>
    </w:p>
    <w:p w14:paraId="43616CC8">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pPr>
    </w:p>
    <w:p w14:paraId="0AF65D9E">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460" w:lineRule="exact"/>
        <w:ind w:left="0" w:right="0" w:firstLine="480"/>
        <w:jc w:val="right"/>
        <w:textAlignment w:val="baselin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陕西中技招标有限公司</w:t>
      </w:r>
    </w:p>
    <w:p w14:paraId="33ABA8D8">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460" w:lineRule="exact"/>
        <w:ind w:left="0" w:right="0" w:firstLine="480"/>
        <w:jc w:val="right"/>
        <w:textAlignment w:val="baseline"/>
        <w:rPr>
          <w:rFonts w:hint="eastAsia" w:ascii="仿宋" w:hAnsi="仿宋" w:eastAsia="仿宋" w:cs="仿宋"/>
          <w:i w:val="0"/>
          <w:iCs w:val="0"/>
          <w:caps w:val="0"/>
          <w:color w:val="333333"/>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2025年</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08</w:t>
      </w:r>
      <w:r>
        <w:rPr>
          <w:rFonts w:hint="eastAsia" w:ascii="仿宋" w:hAnsi="仿宋" w:eastAsia="仿宋" w:cs="仿宋"/>
          <w:i w:val="0"/>
          <w:iCs w:val="0"/>
          <w:caps w:val="0"/>
          <w:color w:val="auto"/>
          <w:spacing w:val="0"/>
          <w:sz w:val="24"/>
          <w:szCs w:val="24"/>
          <w:highlight w:val="none"/>
          <w:shd w:val="clear" w:color="auto" w:fill="FFFFFF"/>
          <w:vertAlign w:val="baseline"/>
        </w:rPr>
        <w:t>月</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05</w:t>
      </w:r>
      <w:r>
        <w:rPr>
          <w:rFonts w:hint="eastAsia" w:ascii="仿宋" w:hAnsi="仿宋" w:eastAsia="仿宋" w:cs="仿宋"/>
          <w:i w:val="0"/>
          <w:iCs w:val="0"/>
          <w:caps w:val="0"/>
          <w:color w:val="auto"/>
          <w:spacing w:val="0"/>
          <w:sz w:val="24"/>
          <w:szCs w:val="24"/>
          <w:highlight w:val="none"/>
          <w:shd w:val="clear" w:color="auto" w:fill="FFFFFF"/>
          <w:vertAlign w:val="baseline"/>
        </w:rPr>
        <w:t>日</w:t>
      </w:r>
    </w:p>
    <w:p w14:paraId="3B1F89E0">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outlineLvl w:val="9"/>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pPr>
    </w:p>
    <w:p w14:paraId="60CA8F3D">
      <w:pPr>
        <w:spacing w:line="360" w:lineRule="auto"/>
        <w:outlineLvl w:val="9"/>
        <w:rPr>
          <w:rFonts w:hint="eastAsia" w:ascii="仿宋" w:hAnsi="仿宋" w:eastAsia="仿宋" w:cs="仿宋"/>
          <w:sz w:val="24"/>
          <w:szCs w:val="24"/>
          <w:highlight w:val="none"/>
        </w:rPr>
      </w:pPr>
    </w:p>
    <w:p w14:paraId="69C2803D">
      <w:pPr>
        <w:pStyle w:val="3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outlineLvl w:val="9"/>
        <w:rPr>
          <w:rFonts w:hint="eastAsia" w:ascii="仿宋" w:hAnsi="仿宋" w:eastAsia="仿宋" w:cs="仿宋"/>
          <w:sz w:val="24"/>
          <w:szCs w:val="24"/>
          <w:highlight w:val="none"/>
        </w:rPr>
      </w:pPr>
    </w:p>
    <w:p w14:paraId="10D4A525">
      <w:pPr>
        <w:pStyle w:val="2"/>
        <w:spacing w:line="360" w:lineRule="auto"/>
        <w:jc w:val="center"/>
        <w:rPr>
          <w:rFonts w:hint="eastAsia" w:ascii="仿宋" w:hAnsi="仿宋" w:eastAsia="仿宋" w:cs="仿宋"/>
          <w:sz w:val="36"/>
          <w:highlight w:val="none"/>
        </w:rPr>
      </w:pPr>
      <w:r>
        <w:rPr>
          <w:rFonts w:hint="eastAsia" w:ascii="仿宋" w:hAnsi="仿宋" w:eastAsia="仿宋" w:cs="仿宋"/>
          <w:sz w:val="24"/>
          <w:szCs w:val="24"/>
          <w:highlight w:val="none"/>
        </w:rPr>
        <w:br w:type="page"/>
      </w:r>
      <w:bookmarkStart w:id="4" w:name="_Toc2375"/>
      <w:r>
        <w:rPr>
          <w:rFonts w:hint="eastAsia" w:ascii="仿宋" w:hAnsi="仿宋" w:eastAsia="仿宋" w:cs="仿宋"/>
          <w:sz w:val="36"/>
          <w:highlight w:val="none"/>
        </w:rPr>
        <w:t xml:space="preserve">第二部分  </w:t>
      </w:r>
      <w:r>
        <w:rPr>
          <w:rFonts w:hint="eastAsia" w:ascii="仿宋" w:hAnsi="仿宋" w:eastAsia="仿宋" w:cs="仿宋"/>
          <w:sz w:val="36"/>
          <w:highlight w:val="none"/>
          <w:lang w:val="en-US" w:eastAsia="zh-CN"/>
        </w:rPr>
        <w:t>投标人</w:t>
      </w:r>
      <w:r>
        <w:rPr>
          <w:rFonts w:hint="eastAsia" w:ascii="仿宋" w:hAnsi="仿宋" w:eastAsia="仿宋" w:cs="仿宋"/>
          <w:sz w:val="36"/>
          <w:highlight w:val="none"/>
        </w:rPr>
        <w:t>须知前附表</w:t>
      </w:r>
      <w:bookmarkEnd w:id="3"/>
      <w:bookmarkEnd w:id="4"/>
    </w:p>
    <w:tbl>
      <w:tblPr>
        <w:tblStyle w:val="41"/>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650"/>
        <w:gridCol w:w="6572"/>
      </w:tblGrid>
      <w:tr w14:paraId="6B94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blHeader/>
          <w:jc w:val="center"/>
        </w:trPr>
        <w:tc>
          <w:tcPr>
            <w:tcW w:w="763" w:type="dxa"/>
            <w:noWrap w:val="0"/>
            <w:vAlign w:val="center"/>
          </w:tcPr>
          <w:p w14:paraId="74C1FBCF">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650" w:type="dxa"/>
            <w:noWrap w:val="0"/>
            <w:vAlign w:val="center"/>
          </w:tcPr>
          <w:p w14:paraId="75F0AAB8">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条款号</w:t>
            </w:r>
          </w:p>
        </w:tc>
        <w:tc>
          <w:tcPr>
            <w:tcW w:w="6572" w:type="dxa"/>
            <w:noWrap w:val="0"/>
            <w:vAlign w:val="center"/>
          </w:tcPr>
          <w:p w14:paraId="66EC6138">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编列内容</w:t>
            </w:r>
          </w:p>
        </w:tc>
      </w:tr>
      <w:tr w14:paraId="1362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3" w:type="dxa"/>
            <w:noWrap w:val="0"/>
            <w:vAlign w:val="center"/>
          </w:tcPr>
          <w:p w14:paraId="1B651F3F">
            <w:pPr>
              <w:keepNext w:val="0"/>
              <w:keepLines w:val="0"/>
              <w:pageBreakBefore w:val="0"/>
              <w:kinsoku/>
              <w:overflowPunct/>
              <w:topLinePunct w:val="0"/>
              <w:bidi w:val="0"/>
              <w:spacing w:line="460" w:lineRule="exact"/>
              <w:ind w:leftChars="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650" w:type="dxa"/>
            <w:noWrap w:val="0"/>
            <w:vAlign w:val="center"/>
          </w:tcPr>
          <w:p w14:paraId="1770DD95">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招标公告</w:t>
            </w:r>
          </w:p>
        </w:tc>
        <w:tc>
          <w:tcPr>
            <w:tcW w:w="6572" w:type="dxa"/>
            <w:noWrap w:val="0"/>
            <w:vAlign w:val="center"/>
          </w:tcPr>
          <w:p w14:paraId="32DB7997">
            <w:pPr>
              <w:keepNext w:val="0"/>
              <w:keepLines w:val="0"/>
              <w:pageBreakBefore w:val="0"/>
              <w:kinsoku/>
              <w:overflowPunct/>
              <w:topLinePunct w:val="0"/>
              <w:bidi w:val="0"/>
              <w:spacing w:line="460" w:lineRule="exact"/>
              <w:ind w:leftChars="0" w:hanging="19" w:hangingChars="8"/>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西安市红会医院南院区中央空调和净化区域服务项目</w:t>
            </w:r>
          </w:p>
          <w:p w14:paraId="3CEB5EC8">
            <w:pPr>
              <w:keepNext w:val="0"/>
              <w:keepLines w:val="0"/>
              <w:pageBreakBefore w:val="0"/>
              <w:kinsoku/>
              <w:overflowPunct/>
              <w:topLinePunct w:val="0"/>
              <w:bidi w:val="0"/>
              <w:spacing w:line="460" w:lineRule="exact"/>
              <w:ind w:leftChars="0" w:hanging="19" w:hangingChars="8"/>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SZT2025-SN-XC-ZC-FW-0716</w:t>
            </w:r>
          </w:p>
          <w:p w14:paraId="78A2C808">
            <w:pPr>
              <w:keepNext w:val="0"/>
              <w:keepLines w:val="0"/>
              <w:pageBreakBefore w:val="0"/>
              <w:kinsoku/>
              <w:overflowPunct/>
              <w:topLinePunct w:val="0"/>
              <w:bidi w:val="0"/>
              <w:spacing w:line="460" w:lineRule="exact"/>
              <w:ind w:leftChars="0" w:hanging="19" w:hangingChars="8"/>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采购人名称：</w:t>
            </w:r>
            <w:r>
              <w:rPr>
                <w:rFonts w:hint="eastAsia" w:ascii="仿宋" w:hAnsi="仿宋" w:eastAsia="仿宋" w:cs="仿宋"/>
                <w:sz w:val="24"/>
                <w:szCs w:val="24"/>
                <w:highlight w:val="none"/>
              </w:rPr>
              <w:t>西安市</w:t>
            </w:r>
            <w:r>
              <w:rPr>
                <w:rFonts w:hint="eastAsia" w:ascii="仿宋" w:hAnsi="仿宋" w:eastAsia="仿宋" w:cs="仿宋"/>
                <w:sz w:val="24"/>
                <w:szCs w:val="24"/>
                <w:highlight w:val="none"/>
                <w:lang w:val="en-US" w:eastAsia="zh-CN"/>
              </w:rPr>
              <w:t>红会医院</w:t>
            </w:r>
          </w:p>
          <w:p w14:paraId="63BDE536">
            <w:pPr>
              <w:keepNext w:val="0"/>
              <w:keepLines w:val="0"/>
              <w:pageBreakBefore w:val="0"/>
              <w:kinsoku/>
              <w:overflowPunct/>
              <w:topLinePunct w:val="0"/>
              <w:bidi w:val="0"/>
              <w:spacing w:line="460" w:lineRule="exact"/>
              <w:ind w:leftChars="0" w:hanging="19" w:hangingChars="8"/>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采购代理机构：陕西中技招标有限公司</w:t>
            </w:r>
          </w:p>
        </w:tc>
      </w:tr>
      <w:tr w14:paraId="6B91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3" w:type="dxa"/>
            <w:noWrap w:val="0"/>
            <w:vAlign w:val="center"/>
          </w:tcPr>
          <w:p w14:paraId="3BF4D569">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650" w:type="dxa"/>
            <w:noWrap w:val="0"/>
            <w:vAlign w:val="center"/>
          </w:tcPr>
          <w:p w14:paraId="2EF4A814">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资金来源</w:t>
            </w:r>
          </w:p>
        </w:tc>
        <w:tc>
          <w:tcPr>
            <w:tcW w:w="6572" w:type="dxa"/>
            <w:noWrap w:val="0"/>
            <w:vAlign w:val="center"/>
          </w:tcPr>
          <w:p w14:paraId="33339112">
            <w:pPr>
              <w:keepNext w:val="0"/>
              <w:keepLines w:val="0"/>
              <w:pageBreakBefore w:val="0"/>
              <w:kinsoku/>
              <w:overflowPunct/>
              <w:topLinePunct w:val="0"/>
              <w:bidi w:val="0"/>
              <w:spacing w:line="460" w:lineRule="exact"/>
              <w:ind w:leftChars="0" w:hanging="19" w:hangingChars="8"/>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财政拨款</w:t>
            </w:r>
          </w:p>
        </w:tc>
      </w:tr>
      <w:tr w14:paraId="0502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3" w:type="dxa"/>
            <w:noWrap w:val="0"/>
            <w:vAlign w:val="center"/>
          </w:tcPr>
          <w:p w14:paraId="41235121">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650" w:type="dxa"/>
            <w:noWrap w:val="0"/>
            <w:vAlign w:val="center"/>
          </w:tcPr>
          <w:p w14:paraId="60E92672">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采购内容</w:t>
            </w:r>
          </w:p>
        </w:tc>
        <w:tc>
          <w:tcPr>
            <w:tcW w:w="6572" w:type="dxa"/>
            <w:noWrap w:val="0"/>
            <w:vAlign w:val="center"/>
          </w:tcPr>
          <w:p w14:paraId="0699CD26">
            <w:pPr>
              <w:keepNext w:val="0"/>
              <w:keepLines w:val="0"/>
              <w:pageBreakBefore w:val="0"/>
              <w:kinsoku/>
              <w:overflowPunct/>
              <w:topLinePunct w:val="0"/>
              <w:bidi w:val="0"/>
              <w:spacing w:line="460" w:lineRule="exact"/>
              <w:ind w:leftChars="0" w:hanging="19" w:hangingChars="8"/>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见招标文件第七部分采购内容及要求</w:t>
            </w:r>
          </w:p>
        </w:tc>
      </w:tr>
      <w:tr w14:paraId="1784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3" w:type="dxa"/>
            <w:noWrap w:val="0"/>
            <w:vAlign w:val="center"/>
          </w:tcPr>
          <w:p w14:paraId="4626F41D">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650" w:type="dxa"/>
            <w:noWrap w:val="0"/>
            <w:vAlign w:val="center"/>
          </w:tcPr>
          <w:p w14:paraId="2292FDA1">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投标人资格要求</w:t>
            </w:r>
          </w:p>
        </w:tc>
        <w:tc>
          <w:tcPr>
            <w:tcW w:w="6572" w:type="dxa"/>
            <w:noWrap w:val="0"/>
            <w:vAlign w:val="center"/>
          </w:tcPr>
          <w:p w14:paraId="3C8139CF">
            <w:pPr>
              <w:keepNext w:val="0"/>
              <w:keepLines w:val="0"/>
              <w:pageBreakBefore w:val="0"/>
              <w:numPr>
                <w:ilvl w:val="0"/>
                <w:numId w:val="2"/>
              </w:numPr>
              <w:kinsoku/>
              <w:overflowPunct/>
              <w:topLinePunct w:val="0"/>
              <w:bidi w:val="0"/>
              <w:spacing w:line="460" w:lineRule="exact"/>
              <w:ind w:leftChars="0" w:hanging="19" w:hangingChars="8"/>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满足《中华人民共和国政府采购法》第二十二条规定</w:t>
            </w:r>
            <w:r>
              <w:rPr>
                <w:rFonts w:hint="eastAsia" w:ascii="仿宋" w:hAnsi="仿宋" w:eastAsia="仿宋" w:cs="仿宋"/>
                <w:sz w:val="24"/>
                <w:szCs w:val="24"/>
                <w:highlight w:val="none"/>
                <w:lang w:eastAsia="zh-CN"/>
              </w:rPr>
              <w:t>：</w:t>
            </w:r>
          </w:p>
          <w:p w14:paraId="2F46F014">
            <w:pPr>
              <w:keepNext w:val="0"/>
              <w:keepLines w:val="0"/>
              <w:pageBreakBefore w:val="0"/>
              <w:numPr>
                <w:ilvl w:val="0"/>
                <w:numId w:val="0"/>
              </w:numPr>
              <w:kinsoku/>
              <w:overflowPunct/>
              <w:topLinePunct w:val="0"/>
              <w:bidi w:val="0"/>
              <w:spacing w:line="460" w:lineRule="exact"/>
              <w:ind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1.1有效的主体资格证明：具有独立承担民事责任能力的法人、其他组织或自然人，并出具合法有效的营业执照或事业单位法人证书等国家规定的相关证明，自然人参与的提供其身份证明;</w:t>
            </w:r>
          </w:p>
          <w:p w14:paraId="5E42F2E9">
            <w:pPr>
              <w:keepNext w:val="0"/>
              <w:keepLines w:val="0"/>
              <w:pageBreakBefore w:val="0"/>
              <w:numPr>
                <w:ilvl w:val="0"/>
                <w:numId w:val="0"/>
              </w:numPr>
              <w:kinsoku/>
              <w:overflowPunct/>
              <w:topLinePunct w:val="0"/>
              <w:bidi w:val="0"/>
              <w:spacing w:line="460" w:lineRule="exact"/>
              <w:ind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法人提供会计师事务所出具的有效的2024年度审计报告（成立时间至提交投标文件截止时间不足一年的可提供成立后任意时段的资产负债表），或提交自2025年2月1日以来银行出具的资信证明，或信用担保机构出具的投标担保函（以上三种形式的资料提供任何一种即可）；其他组织和自然人提供银行出具的资信证明或财务报表;</w:t>
            </w:r>
          </w:p>
          <w:p w14:paraId="07C037BD">
            <w:pPr>
              <w:keepNext w:val="0"/>
              <w:keepLines w:val="0"/>
              <w:pageBreakBefore w:val="0"/>
              <w:numPr>
                <w:ilvl w:val="0"/>
                <w:numId w:val="0"/>
              </w:numPr>
              <w:kinsoku/>
              <w:overflowPunct/>
              <w:topLinePunct w:val="0"/>
              <w:bidi w:val="0"/>
              <w:spacing w:line="460" w:lineRule="exact"/>
              <w:ind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1.3税收缴纳证明：提供2024年7月至今已缴纳至少一个月的依法缴纳税款的相关凭据（时间以税款所属日期为准），凭据应有税务机关或代收机关的公章或业务专用章。依法免 </w:t>
            </w:r>
          </w:p>
          <w:p w14:paraId="05EC5EA9">
            <w:pPr>
              <w:keepNext w:val="0"/>
              <w:keepLines w:val="0"/>
              <w:pageBreakBefore w:val="0"/>
              <w:numPr>
                <w:ilvl w:val="0"/>
                <w:numId w:val="0"/>
              </w:numPr>
              <w:kinsoku/>
              <w:overflowPunct/>
              <w:topLinePunct w:val="0"/>
              <w:bidi w:val="0"/>
              <w:spacing w:line="460" w:lineRule="exact"/>
              <w:ind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税或无须缴纳税款的投标人，应提供相关证明文件; </w:t>
            </w:r>
          </w:p>
          <w:p w14:paraId="2561EAE6">
            <w:pPr>
              <w:keepNext w:val="0"/>
              <w:keepLines w:val="0"/>
              <w:pageBreakBefore w:val="0"/>
              <w:numPr>
                <w:ilvl w:val="0"/>
                <w:numId w:val="0"/>
              </w:numPr>
              <w:kinsoku/>
              <w:overflowPunct/>
              <w:topLinePunct w:val="0"/>
              <w:bidi w:val="0"/>
              <w:spacing w:line="460" w:lineRule="exact"/>
              <w:ind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1.4社会保障资金缴存证明：提供2024年7月至今已缴存的至少一个月的社会保障资金缴存单据或社保机构开具的社会保险参保缴费情况证明，依法不需要缴纳社会保障资金的单 </w:t>
            </w:r>
          </w:p>
          <w:p w14:paraId="33101966">
            <w:pPr>
              <w:keepNext w:val="0"/>
              <w:keepLines w:val="0"/>
              <w:pageBreakBefore w:val="0"/>
              <w:numPr>
                <w:ilvl w:val="0"/>
                <w:numId w:val="0"/>
              </w:numPr>
              <w:kinsoku/>
              <w:overflowPunct/>
              <w:topLinePunct w:val="0"/>
              <w:bidi w:val="0"/>
              <w:spacing w:line="460" w:lineRule="exact"/>
              <w:ind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位应提供相关证明材料; </w:t>
            </w:r>
          </w:p>
          <w:p w14:paraId="566DEF8C">
            <w:pPr>
              <w:keepNext w:val="0"/>
              <w:keepLines w:val="0"/>
              <w:pageBreakBefore w:val="0"/>
              <w:numPr>
                <w:ilvl w:val="0"/>
                <w:numId w:val="0"/>
              </w:numPr>
              <w:kinsoku/>
              <w:overflowPunct/>
              <w:topLinePunct w:val="0"/>
              <w:bidi w:val="0"/>
              <w:spacing w:line="460" w:lineRule="exact"/>
              <w:ind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1.5书面声明：参加本次政府采购活动前三年内在经营活动中没有重大违纪，以及未被列入失信被执行人、重大税收违法失信主体、政府采购严重违法失信行为记录名单的书面声明。本项目拒绝被列入失信被执行人、重大税收违法失信主体、政府采购严重违法失信行为的供应商参与; </w:t>
            </w:r>
          </w:p>
          <w:p w14:paraId="13F93AF0">
            <w:pPr>
              <w:keepNext w:val="0"/>
              <w:keepLines w:val="0"/>
              <w:pageBreakBefore w:val="0"/>
              <w:numPr>
                <w:ilvl w:val="0"/>
                <w:numId w:val="0"/>
              </w:numPr>
              <w:kinsoku/>
              <w:overflowPunct/>
              <w:topLinePunct w:val="0"/>
              <w:bidi w:val="0"/>
              <w:spacing w:line="460" w:lineRule="exact"/>
              <w:ind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1.6承诺函：提供具有履行合同所必需的设备和专业技术能力的承诺函。</w:t>
            </w:r>
          </w:p>
          <w:p w14:paraId="0F7DDD58">
            <w:pPr>
              <w:keepNext w:val="0"/>
              <w:keepLines w:val="0"/>
              <w:pageBreakBefore w:val="0"/>
              <w:kinsoku/>
              <w:overflowPunct/>
              <w:topLinePunct w:val="0"/>
              <w:bidi w:val="0"/>
              <w:spacing w:line="460" w:lineRule="exact"/>
              <w:ind w:leftChars="0" w:hanging="19" w:hangingChars="8"/>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2.落实政府采购政策需满足的资格要求：</w:t>
            </w:r>
          </w:p>
          <w:p w14:paraId="46E7E75B">
            <w:pPr>
              <w:keepNext w:val="0"/>
              <w:keepLines w:val="0"/>
              <w:pageBreakBefore w:val="0"/>
              <w:kinsoku/>
              <w:overflowPunct/>
              <w:topLinePunct w:val="0"/>
              <w:bidi w:val="0"/>
              <w:spacing w:line="460" w:lineRule="exact"/>
              <w:ind w:leftChars="0" w:hanging="19" w:hangingChars="8"/>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无，</w:t>
            </w:r>
            <w:r>
              <w:rPr>
                <w:rFonts w:hint="eastAsia" w:ascii="仿宋" w:hAnsi="仿宋" w:eastAsia="仿宋" w:cs="仿宋"/>
                <w:sz w:val="24"/>
                <w:szCs w:val="24"/>
                <w:highlight w:val="none"/>
              </w:rPr>
              <w:t>本项目为非专门面向中小企业采购的采购项目。</w:t>
            </w:r>
          </w:p>
          <w:p w14:paraId="76F80ADC">
            <w:pPr>
              <w:keepNext w:val="0"/>
              <w:keepLines w:val="0"/>
              <w:pageBreakBefore w:val="0"/>
              <w:kinsoku/>
              <w:overflowPunct/>
              <w:topLinePunct w:val="0"/>
              <w:bidi w:val="0"/>
              <w:spacing w:line="460" w:lineRule="exact"/>
              <w:ind w:leftChars="0" w:hanging="19" w:hangingChars="8"/>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3.本项目的特定资格要求：</w:t>
            </w:r>
          </w:p>
          <w:p w14:paraId="6EA697FE">
            <w:pPr>
              <w:keepNext w:val="0"/>
              <w:keepLines w:val="0"/>
              <w:pageBreakBefore w:val="0"/>
              <w:kinsoku/>
              <w:overflowPunct/>
              <w:topLinePunct w:val="0"/>
              <w:bidi w:val="0"/>
              <w:spacing w:line="460" w:lineRule="exact"/>
              <w:ind w:leftChars="0" w:hanging="19" w:hangingChars="8"/>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法定代表人（单位负责人）授权委托书（附法定代表人（单位负责人）、被授权人身份证复印件及被授权人近三个月在本单位社保缴纳的证明资料）（法定代表人（单位负责人）直接参加的，须提供法定代表人（单位负责人）身份证明书及身份证复印件且与营业执照上信息须一致）</w:t>
            </w:r>
            <w:r>
              <w:rPr>
                <w:rFonts w:hint="eastAsia" w:ascii="仿宋" w:hAnsi="仿宋" w:eastAsia="仿宋" w:cs="仿宋"/>
                <w:sz w:val="24"/>
                <w:szCs w:val="24"/>
                <w:highlight w:val="none"/>
              </w:rPr>
              <w:t>；</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3.2投标人</w:t>
            </w:r>
            <w:r>
              <w:rPr>
                <w:rFonts w:hint="eastAsia" w:ascii="仿宋" w:hAnsi="仿宋" w:eastAsia="仿宋" w:cs="仿宋"/>
                <w:sz w:val="24"/>
                <w:szCs w:val="24"/>
                <w:highlight w:val="none"/>
              </w:rPr>
              <w:t>具有建筑机电安装工程专业承包资质二级及以上和电子与智能化工程专业承包资质二级及以上，并具有有效的安全生产许可证；</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3.3</w:t>
            </w:r>
            <w:r>
              <w:rPr>
                <w:rFonts w:hint="eastAsia" w:ascii="仿宋" w:hAnsi="仿宋" w:eastAsia="仿宋" w:cs="仿宋"/>
                <w:sz w:val="24"/>
                <w:szCs w:val="24"/>
                <w:highlight w:val="none"/>
              </w:rPr>
              <w:t>拟派往本项目的项目负责人具备行政部门颁发的机电工程专业二级（及以上）建造师和有效的安全生产考核合格证书；</w:t>
            </w:r>
          </w:p>
          <w:p w14:paraId="47188C02">
            <w:pPr>
              <w:keepNext w:val="0"/>
              <w:keepLines w:val="0"/>
              <w:pageBreakBefore w:val="0"/>
              <w:kinsoku/>
              <w:overflowPunct/>
              <w:topLinePunct w:val="0"/>
              <w:bidi w:val="0"/>
              <w:spacing w:line="460" w:lineRule="exact"/>
              <w:ind w:leftChars="0" w:hanging="19" w:hangingChars="8"/>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lang w:eastAsia="zh-CN"/>
              </w:rPr>
              <w:t>本项目不接受由西安市红会医院职工及其亲属投资举办的企业参加投标；</w:t>
            </w:r>
          </w:p>
          <w:p w14:paraId="0B63DBD6">
            <w:pPr>
              <w:keepNext w:val="0"/>
              <w:keepLines w:val="0"/>
              <w:pageBreakBefore w:val="0"/>
              <w:kinsoku/>
              <w:overflowPunct/>
              <w:topLinePunct w:val="0"/>
              <w:bidi w:val="0"/>
              <w:spacing w:line="460" w:lineRule="exact"/>
              <w:ind w:leftChars="0" w:hanging="19" w:hangingChars="8"/>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3.5</w:t>
            </w:r>
            <w:r>
              <w:rPr>
                <w:rFonts w:hint="eastAsia" w:ascii="仿宋" w:hAnsi="仿宋" w:eastAsia="仿宋" w:cs="仿宋"/>
                <w:sz w:val="24"/>
                <w:szCs w:val="24"/>
                <w:highlight w:val="none"/>
              </w:rPr>
              <w:t>本项目不接受联合体投标。</w:t>
            </w:r>
          </w:p>
          <w:p w14:paraId="1771F316">
            <w:pPr>
              <w:pStyle w:val="21"/>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p w14:paraId="09DAC1D9">
            <w:pPr>
              <w:pStyle w:val="21"/>
              <w:keepNext w:val="0"/>
              <w:keepLines w:val="0"/>
              <w:pageBreakBefore w:val="0"/>
              <w:widowControl w:val="0"/>
              <w:kinsoku/>
              <w:wordWrap/>
              <w:overflowPunct/>
              <w:topLinePunct w:val="0"/>
              <w:autoSpaceDE/>
              <w:autoSpaceDN/>
              <w:bidi w:val="0"/>
              <w:adjustRightInd/>
              <w:snapToGrid/>
              <w:spacing w:line="460" w:lineRule="exact"/>
              <w:ind w:leftChars="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color w:val="auto"/>
                <w:sz w:val="24"/>
                <w:szCs w:val="24"/>
                <w:highlight w:val="none"/>
                <w:lang w:val="en-US" w:eastAsia="zh-CN"/>
              </w:rPr>
              <w:t>投标人资格条件</w:t>
            </w:r>
            <w:r>
              <w:rPr>
                <w:rFonts w:hint="eastAsia" w:ascii="仿宋" w:hAnsi="仿宋" w:eastAsia="仿宋" w:cs="仿宋"/>
                <w:b w:val="0"/>
                <w:bCs/>
                <w:sz w:val="24"/>
                <w:szCs w:val="24"/>
                <w:highlight w:val="none"/>
              </w:rPr>
              <w:t>要求均为必备资格，缺项或未按要求响应的视为无效投标；</w:t>
            </w:r>
          </w:p>
          <w:p w14:paraId="730BF832">
            <w:pPr>
              <w:pStyle w:val="21"/>
              <w:keepNext w:val="0"/>
              <w:keepLines w:val="0"/>
              <w:pageBreakBefore w:val="0"/>
              <w:widowControl w:val="0"/>
              <w:kinsoku/>
              <w:wordWrap/>
              <w:overflowPunct/>
              <w:topLinePunct w:val="0"/>
              <w:autoSpaceDE/>
              <w:autoSpaceDN/>
              <w:bidi w:val="0"/>
              <w:adjustRightInd/>
              <w:snapToGrid/>
              <w:spacing w:line="460" w:lineRule="exact"/>
              <w:ind w:leftChars="0"/>
              <w:jc w:val="left"/>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、分支机构参与投标时，须提供分支机构的资格要求证明文件</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投标文件中应附法人</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非负责人</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出具的</w:t>
            </w:r>
            <w:r>
              <w:rPr>
                <w:rFonts w:hint="eastAsia" w:ascii="仿宋" w:hAnsi="仿宋" w:eastAsia="仿宋" w:cs="仿宋"/>
                <w:b w:val="0"/>
                <w:bCs/>
                <w:color w:val="auto"/>
                <w:sz w:val="24"/>
                <w:szCs w:val="24"/>
                <w:highlight w:val="none"/>
              </w:rPr>
              <w:t>法定代表人授权委托书</w:t>
            </w:r>
            <w:r>
              <w:rPr>
                <w:rFonts w:hint="eastAsia" w:ascii="仿宋" w:hAnsi="仿宋" w:eastAsia="仿宋" w:cs="仿宋"/>
                <w:b w:val="0"/>
                <w:bCs/>
                <w:sz w:val="24"/>
                <w:szCs w:val="24"/>
                <w:highlight w:val="none"/>
              </w:rPr>
              <w:t>。法人只能授权一家分支机构参与投标，且不能与分支机构同时参加本项目投标</w:t>
            </w:r>
            <w:r>
              <w:rPr>
                <w:rFonts w:hint="eastAsia" w:ascii="仿宋" w:hAnsi="仿宋" w:eastAsia="仿宋" w:cs="仿宋"/>
                <w:b w:val="0"/>
                <w:bCs/>
                <w:sz w:val="24"/>
                <w:szCs w:val="24"/>
                <w:highlight w:val="none"/>
                <w:lang w:eastAsia="zh-CN"/>
              </w:rPr>
              <w:t>；</w:t>
            </w:r>
          </w:p>
          <w:p w14:paraId="4BEE0A99">
            <w:pPr>
              <w:keepNext w:val="0"/>
              <w:keepLines w:val="0"/>
              <w:pageBreakBefore w:val="0"/>
              <w:kinsoku/>
              <w:overflowPunct/>
              <w:topLinePunct w:val="0"/>
              <w:bidi w:val="0"/>
              <w:spacing w:line="460" w:lineRule="exact"/>
              <w:ind w:leftChars="0" w:hanging="19" w:hangingChars="8"/>
              <w:textAlignment w:val="auto"/>
              <w:rPr>
                <w:rFonts w:hint="eastAsia" w:ascii="仿宋" w:hAnsi="仿宋" w:eastAsia="仿宋" w:cs="仿宋"/>
                <w:sz w:val="24"/>
                <w:szCs w:val="24"/>
                <w:highlight w:val="none"/>
              </w:rPr>
            </w:pP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rPr>
              <w:t>、事业单位法人参与投标可不提供财务状况报告、社会保障资金缴纳证明及税收缴纳证明。</w:t>
            </w:r>
          </w:p>
        </w:tc>
      </w:tr>
      <w:tr w14:paraId="09AE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63" w:type="dxa"/>
            <w:noWrap w:val="0"/>
            <w:vAlign w:val="center"/>
          </w:tcPr>
          <w:p w14:paraId="132A5D11">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650" w:type="dxa"/>
            <w:noWrap w:val="0"/>
            <w:vAlign w:val="center"/>
          </w:tcPr>
          <w:p w14:paraId="4CAC35BD">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w:t>
            </w:r>
          </w:p>
        </w:tc>
        <w:tc>
          <w:tcPr>
            <w:tcW w:w="6572" w:type="dxa"/>
            <w:noWrap w:val="0"/>
            <w:vAlign w:val="center"/>
          </w:tcPr>
          <w:p w14:paraId="5999796D">
            <w:pPr>
              <w:keepNext w:val="0"/>
              <w:keepLines w:val="0"/>
              <w:pageBreakBefore w:val="0"/>
              <w:kinsoku/>
              <w:overflowPunct/>
              <w:topLinePunct w:val="0"/>
              <w:bidi w:val="0"/>
              <w:spacing w:line="460" w:lineRule="exact"/>
              <w:ind w:left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（一）合同总价包括</w:t>
            </w:r>
            <w:r>
              <w:rPr>
                <w:rFonts w:hint="eastAsia" w:ascii="仿宋" w:hAnsi="仿宋" w:eastAsia="仿宋" w:cs="仿宋"/>
                <w:sz w:val="24"/>
                <w:szCs w:val="24"/>
                <w:highlight w:val="none"/>
              </w:rPr>
              <w:t>但不限于</w:t>
            </w:r>
            <w:r>
              <w:rPr>
                <w:rFonts w:hint="eastAsia" w:ascii="仿宋" w:hAnsi="仿宋" w:eastAsia="仿宋" w:cs="仿宋"/>
                <w:bCs/>
                <w:sz w:val="24"/>
                <w:szCs w:val="24"/>
                <w:highlight w:val="none"/>
              </w:rPr>
              <w:t>硬</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软</w:t>
            </w:r>
            <w:r>
              <w:rPr>
                <w:rFonts w:hint="eastAsia" w:ascii="仿宋" w:hAnsi="仿宋" w:eastAsia="仿宋" w:cs="仿宋"/>
                <w:bCs/>
                <w:sz w:val="24"/>
                <w:szCs w:val="24"/>
                <w:highlight w:val="none"/>
              </w:rPr>
              <w:t>件维护费、</w:t>
            </w:r>
            <w:r>
              <w:rPr>
                <w:rFonts w:hint="eastAsia" w:ascii="仿宋" w:hAnsi="仿宋" w:eastAsia="仿宋" w:cs="仿宋"/>
                <w:bCs/>
                <w:sz w:val="24"/>
                <w:szCs w:val="24"/>
                <w:highlight w:val="none"/>
                <w:lang w:val="en-US" w:eastAsia="zh-CN"/>
              </w:rPr>
              <w:t>人员费</w:t>
            </w:r>
            <w:r>
              <w:rPr>
                <w:rFonts w:hint="eastAsia" w:ascii="仿宋" w:hAnsi="仿宋" w:eastAsia="仿宋" w:cs="仿宋"/>
                <w:bCs/>
                <w:sz w:val="24"/>
                <w:szCs w:val="24"/>
                <w:highlight w:val="none"/>
              </w:rPr>
              <w:t>和其他费用，除本合同另有约定的外，采购人不另行向</w:t>
            </w:r>
            <w:r>
              <w:rPr>
                <w:rFonts w:hint="eastAsia" w:ascii="仿宋" w:hAnsi="仿宋" w:eastAsia="仿宋" w:cs="仿宋"/>
                <w:bCs/>
                <w:sz w:val="24"/>
                <w:szCs w:val="24"/>
                <w:highlight w:val="none"/>
                <w:lang w:val="en-US" w:eastAsia="zh-CN"/>
              </w:rPr>
              <w:t>中标人</w:t>
            </w:r>
            <w:r>
              <w:rPr>
                <w:rFonts w:hint="eastAsia" w:ascii="仿宋" w:hAnsi="仿宋" w:eastAsia="仿宋" w:cs="仿宋"/>
                <w:bCs/>
                <w:sz w:val="24"/>
                <w:szCs w:val="24"/>
                <w:highlight w:val="none"/>
              </w:rPr>
              <w:t>支付任何费用。</w:t>
            </w:r>
          </w:p>
          <w:p w14:paraId="51AEC4AA">
            <w:pPr>
              <w:pStyle w:val="117"/>
              <w:keepNext w:val="0"/>
              <w:keepLines w:val="0"/>
              <w:pageBreakBefore w:val="0"/>
              <w:kinsoku/>
              <w:overflowPunct/>
              <w:topLinePunct w:val="0"/>
              <w:bidi w:val="0"/>
              <w:spacing w:line="460" w:lineRule="exact"/>
              <w:ind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（二）合同总价一次性包死，不受市场价格变化因素的影响。</w:t>
            </w:r>
          </w:p>
        </w:tc>
      </w:tr>
      <w:tr w14:paraId="572C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noWrap w:val="0"/>
            <w:vAlign w:val="center"/>
          </w:tcPr>
          <w:p w14:paraId="71B374C2">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1650" w:type="dxa"/>
            <w:noWrap w:val="0"/>
            <w:vAlign w:val="center"/>
          </w:tcPr>
          <w:p w14:paraId="3521C538">
            <w:pPr>
              <w:keepNext w:val="0"/>
              <w:keepLines w:val="0"/>
              <w:pageBreakBefore w:val="0"/>
              <w:kinsoku/>
              <w:overflowPunct/>
              <w:topLinePunct w:val="0"/>
              <w:bidi w:val="0"/>
              <w:spacing w:line="460" w:lineRule="exact"/>
              <w:ind w:leftChars="0" w:firstLine="240" w:firstLineChars="1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服务期限</w:t>
            </w:r>
          </w:p>
        </w:tc>
        <w:tc>
          <w:tcPr>
            <w:tcW w:w="6572" w:type="dxa"/>
            <w:noWrap w:val="0"/>
            <w:vAlign w:val="center"/>
          </w:tcPr>
          <w:p w14:paraId="3BBBF6EA">
            <w:pPr>
              <w:keepNext w:val="0"/>
              <w:keepLines w:val="0"/>
              <w:pageBreakBefore w:val="0"/>
              <w:kinsoku/>
              <w:overflowPunct/>
              <w:topLinePunct w:val="0"/>
              <w:bidi w:val="0"/>
              <w:spacing w:line="460" w:lineRule="exact"/>
              <w:ind w:left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自合同签订之日起一年</w:t>
            </w:r>
          </w:p>
        </w:tc>
      </w:tr>
      <w:tr w14:paraId="6B58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63" w:type="dxa"/>
            <w:noWrap w:val="0"/>
            <w:vAlign w:val="center"/>
          </w:tcPr>
          <w:p w14:paraId="170423D5">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650" w:type="dxa"/>
            <w:noWrap w:val="0"/>
            <w:vAlign w:val="center"/>
          </w:tcPr>
          <w:p w14:paraId="2BE467A9">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维修工期</w:t>
            </w:r>
          </w:p>
        </w:tc>
        <w:tc>
          <w:tcPr>
            <w:tcW w:w="6572" w:type="dxa"/>
            <w:noWrap w:val="0"/>
            <w:vAlign w:val="center"/>
          </w:tcPr>
          <w:p w14:paraId="4D27A8B5">
            <w:pPr>
              <w:keepNext w:val="0"/>
              <w:keepLines w:val="0"/>
              <w:pageBreakBefore w:val="0"/>
              <w:kinsoku/>
              <w:overflowPunct/>
              <w:topLinePunct w:val="0"/>
              <w:bidi w:val="0"/>
              <w:spacing w:line="460" w:lineRule="exact"/>
              <w:ind w:left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合同里包含的维修，按照维修内容里指定时间内完成，如无工期指定，按照甲方要求为准。</w:t>
            </w:r>
          </w:p>
        </w:tc>
      </w:tr>
      <w:tr w14:paraId="00B2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63" w:type="dxa"/>
            <w:noWrap w:val="0"/>
            <w:vAlign w:val="center"/>
          </w:tcPr>
          <w:p w14:paraId="294410CA">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1650" w:type="dxa"/>
            <w:noWrap w:val="0"/>
            <w:vAlign w:val="center"/>
          </w:tcPr>
          <w:p w14:paraId="3EBF6A44">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质保期</w:t>
            </w:r>
          </w:p>
        </w:tc>
        <w:tc>
          <w:tcPr>
            <w:tcW w:w="6572" w:type="dxa"/>
            <w:noWrap w:val="0"/>
            <w:vAlign w:val="center"/>
          </w:tcPr>
          <w:p w14:paraId="08151163">
            <w:pPr>
              <w:keepNext w:val="0"/>
              <w:keepLines w:val="0"/>
              <w:pageBreakBefore w:val="0"/>
              <w:kinsoku/>
              <w:overflowPunct/>
              <w:topLinePunct w:val="0"/>
              <w:bidi w:val="0"/>
              <w:spacing w:line="460" w:lineRule="exact"/>
              <w:ind w:leftChars="0"/>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本项目</w:t>
            </w:r>
            <w:r>
              <w:rPr>
                <w:rFonts w:hint="eastAsia" w:ascii="仿宋" w:hAnsi="仿宋" w:eastAsia="仿宋" w:cs="仿宋"/>
                <w:bCs/>
                <w:sz w:val="24"/>
                <w:szCs w:val="24"/>
                <w:highlight w:val="none"/>
                <w:lang w:val="en-US" w:eastAsia="zh-CN"/>
              </w:rPr>
              <w:t>内维修更换配件</w:t>
            </w:r>
            <w:r>
              <w:rPr>
                <w:rFonts w:hint="eastAsia" w:ascii="仿宋" w:hAnsi="仿宋" w:eastAsia="仿宋" w:cs="仿宋"/>
                <w:bCs/>
                <w:sz w:val="24"/>
                <w:szCs w:val="24"/>
                <w:highlight w:val="none"/>
                <w:lang w:eastAsia="zh-CN"/>
              </w:rPr>
              <w:t>完成，验收合格之日起质保2年</w:t>
            </w:r>
          </w:p>
        </w:tc>
      </w:tr>
      <w:tr w14:paraId="461D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63" w:type="dxa"/>
            <w:noWrap w:val="0"/>
            <w:vAlign w:val="center"/>
          </w:tcPr>
          <w:p w14:paraId="7B245458">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650" w:type="dxa"/>
            <w:noWrap w:val="0"/>
            <w:vAlign w:val="center"/>
          </w:tcPr>
          <w:p w14:paraId="11B87B70">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付款方式</w:t>
            </w:r>
          </w:p>
        </w:tc>
        <w:tc>
          <w:tcPr>
            <w:tcW w:w="6572" w:type="dxa"/>
            <w:noWrap w:val="0"/>
            <w:vAlign w:val="center"/>
          </w:tcPr>
          <w:p w14:paraId="385978C6">
            <w:pPr>
              <w:keepNext w:val="0"/>
              <w:keepLines w:val="0"/>
              <w:pageBreakBefore w:val="0"/>
              <w:kinsoku/>
              <w:overflowPunct/>
              <w:topLinePunct w:val="0"/>
              <w:bidi w:val="0"/>
              <w:spacing w:line="460" w:lineRule="exact"/>
              <w:ind w:left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1.按月支付。</w:t>
            </w:r>
          </w:p>
          <w:p w14:paraId="1AE3BA1F">
            <w:pPr>
              <w:keepNext w:val="0"/>
              <w:keepLines w:val="0"/>
              <w:pageBreakBefore w:val="0"/>
              <w:kinsoku/>
              <w:overflowPunct/>
              <w:topLinePunct w:val="0"/>
              <w:bidi w:val="0"/>
              <w:spacing w:line="460" w:lineRule="exact"/>
              <w:ind w:leftChars="0"/>
              <w:textAlignment w:val="auto"/>
              <w:rPr>
                <w:rFonts w:hint="eastAsia" w:ascii="仿宋" w:hAnsi="仿宋" w:eastAsia="仿宋" w:cs="仿宋"/>
                <w:kern w:val="0"/>
                <w:sz w:val="24"/>
                <w:szCs w:val="24"/>
                <w:highlight w:val="none"/>
              </w:rPr>
            </w:pPr>
            <w:r>
              <w:rPr>
                <w:rFonts w:hint="eastAsia" w:ascii="仿宋" w:hAnsi="仿宋" w:eastAsia="仿宋" w:cs="仿宋"/>
                <w:bCs/>
                <w:sz w:val="24"/>
                <w:szCs w:val="24"/>
                <w:highlight w:val="none"/>
              </w:rPr>
              <w:t>2.合同签订后按月支付，每月25号</w:t>
            </w:r>
            <w:r>
              <w:rPr>
                <w:rFonts w:hint="eastAsia" w:ascii="仿宋" w:hAnsi="仿宋" w:eastAsia="仿宋" w:cs="仿宋"/>
                <w:bCs/>
                <w:sz w:val="24"/>
                <w:szCs w:val="24"/>
                <w:highlight w:val="none"/>
                <w:lang w:eastAsia="zh-CN"/>
              </w:rPr>
              <w:t>之</w:t>
            </w:r>
            <w:r>
              <w:rPr>
                <w:rFonts w:hint="eastAsia" w:ascii="仿宋" w:hAnsi="仿宋" w:eastAsia="仿宋" w:cs="仿宋"/>
                <w:bCs/>
                <w:sz w:val="24"/>
                <w:szCs w:val="24"/>
                <w:highlight w:val="none"/>
              </w:rPr>
              <w:t>前支付</w:t>
            </w:r>
            <w:r>
              <w:rPr>
                <w:rFonts w:hint="eastAsia" w:ascii="仿宋" w:hAnsi="仿宋" w:eastAsia="仿宋" w:cs="仿宋"/>
                <w:bCs/>
                <w:sz w:val="24"/>
                <w:szCs w:val="24"/>
                <w:highlight w:val="none"/>
                <w:lang w:val="en-US" w:eastAsia="zh-CN"/>
              </w:rPr>
              <w:t>上个月价款，即</w:t>
            </w:r>
            <w:r>
              <w:rPr>
                <w:rFonts w:hint="eastAsia" w:ascii="仿宋" w:hAnsi="仿宋" w:eastAsia="仿宋" w:cs="仿宋"/>
                <w:bCs/>
                <w:sz w:val="24"/>
                <w:szCs w:val="24"/>
                <w:highlight w:val="none"/>
              </w:rPr>
              <w:t>合同</w:t>
            </w:r>
            <w:r>
              <w:rPr>
                <w:rFonts w:hint="eastAsia" w:ascii="仿宋" w:hAnsi="仿宋" w:eastAsia="仿宋" w:cs="仿宋"/>
                <w:bCs/>
                <w:sz w:val="24"/>
                <w:szCs w:val="24"/>
                <w:highlight w:val="none"/>
                <w:lang w:eastAsia="zh-CN"/>
              </w:rPr>
              <w:t>总价款</w:t>
            </w:r>
            <w:r>
              <w:rPr>
                <w:rFonts w:hint="eastAsia" w:ascii="仿宋" w:hAnsi="仿宋" w:eastAsia="仿宋" w:cs="仿宋"/>
                <w:bCs/>
                <w:sz w:val="24"/>
                <w:szCs w:val="24"/>
                <w:highlight w:val="none"/>
              </w:rPr>
              <w:t>的十二分之一。</w:t>
            </w:r>
          </w:p>
        </w:tc>
      </w:tr>
      <w:tr w14:paraId="42CF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3" w:type="dxa"/>
            <w:noWrap w:val="0"/>
            <w:vAlign w:val="center"/>
          </w:tcPr>
          <w:p w14:paraId="00A5618D">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650" w:type="dxa"/>
            <w:noWrap w:val="0"/>
            <w:vAlign w:val="center"/>
          </w:tcPr>
          <w:p w14:paraId="6B53A872">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踏勘</w:t>
            </w:r>
          </w:p>
        </w:tc>
        <w:tc>
          <w:tcPr>
            <w:tcW w:w="6572" w:type="dxa"/>
            <w:noWrap w:val="0"/>
            <w:vAlign w:val="center"/>
          </w:tcPr>
          <w:p w14:paraId="339F11F4">
            <w:pPr>
              <w:keepNext w:val="0"/>
              <w:keepLines w:val="0"/>
              <w:pageBreakBefore w:val="0"/>
              <w:kinsoku/>
              <w:overflowPunct/>
              <w:topLinePunct w:val="0"/>
              <w:bidi w:val="0"/>
              <w:spacing w:line="460" w:lineRule="exact"/>
              <w:ind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本项目不组织统一踏勘，各投标人自行前往。</w:t>
            </w:r>
          </w:p>
          <w:p w14:paraId="3379E7FE">
            <w:pPr>
              <w:keepNext w:val="0"/>
              <w:keepLines w:val="0"/>
              <w:pageBreakBefore w:val="0"/>
              <w:kinsoku/>
              <w:overflowPunct/>
              <w:topLinePunct w:val="0"/>
              <w:bidi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动力办值班电话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18802940129。</w:t>
            </w:r>
          </w:p>
        </w:tc>
      </w:tr>
      <w:tr w14:paraId="4932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3" w:type="dxa"/>
            <w:noWrap w:val="0"/>
            <w:vAlign w:val="center"/>
          </w:tcPr>
          <w:p w14:paraId="6E9A6ABE">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1650" w:type="dxa"/>
            <w:noWrap w:val="0"/>
            <w:vAlign w:val="center"/>
          </w:tcPr>
          <w:p w14:paraId="31D01341">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投标保证金</w:t>
            </w:r>
          </w:p>
        </w:tc>
        <w:tc>
          <w:tcPr>
            <w:tcW w:w="6572" w:type="dxa"/>
            <w:noWrap w:val="0"/>
            <w:vAlign w:val="center"/>
          </w:tcPr>
          <w:p w14:paraId="3D1A8B21">
            <w:pPr>
              <w:keepNext w:val="0"/>
              <w:keepLines w:val="0"/>
              <w:pageBreakBefore w:val="0"/>
              <w:kinsoku/>
              <w:overflowPunct/>
              <w:topLinePunct w:val="0"/>
              <w:bidi w:val="0"/>
              <w:spacing w:line="460" w:lineRule="exact"/>
              <w:ind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根据《西安市财政局关于促进政府采购公平竞争优化营商环境》（市财函【2020】617号文），本次项目无需缴纳投标保证金。</w:t>
            </w:r>
          </w:p>
        </w:tc>
      </w:tr>
      <w:tr w14:paraId="687D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63" w:type="dxa"/>
            <w:noWrap w:val="0"/>
            <w:vAlign w:val="center"/>
          </w:tcPr>
          <w:p w14:paraId="6A1AB5A6">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1650" w:type="dxa"/>
            <w:noWrap w:val="0"/>
            <w:vAlign w:val="center"/>
          </w:tcPr>
          <w:p w14:paraId="41AC977C">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投标有效期</w:t>
            </w:r>
          </w:p>
        </w:tc>
        <w:tc>
          <w:tcPr>
            <w:tcW w:w="6572" w:type="dxa"/>
            <w:noWrap w:val="0"/>
            <w:vAlign w:val="center"/>
          </w:tcPr>
          <w:p w14:paraId="6412052F">
            <w:pPr>
              <w:keepNext w:val="0"/>
              <w:keepLines w:val="0"/>
              <w:pageBreakBefore w:val="0"/>
              <w:kinsoku/>
              <w:overflowPunct/>
              <w:topLinePunct w:val="0"/>
              <w:bidi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投标文件从投标之日起，有效期为90日历天。</w:t>
            </w:r>
          </w:p>
        </w:tc>
      </w:tr>
      <w:tr w14:paraId="01B2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3" w:type="dxa"/>
            <w:noWrap w:val="0"/>
            <w:vAlign w:val="center"/>
          </w:tcPr>
          <w:p w14:paraId="5B7FD310">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1650" w:type="dxa"/>
            <w:noWrap w:val="0"/>
            <w:vAlign w:val="center"/>
          </w:tcPr>
          <w:p w14:paraId="6F404D28">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w:t>
            </w:r>
          </w:p>
        </w:tc>
        <w:tc>
          <w:tcPr>
            <w:tcW w:w="6572" w:type="dxa"/>
            <w:noWrap w:val="0"/>
            <w:vAlign w:val="center"/>
          </w:tcPr>
          <w:p w14:paraId="70CC11BD">
            <w:pPr>
              <w:keepNext w:val="0"/>
              <w:keepLines w:val="0"/>
              <w:pageBreakBefore w:val="0"/>
              <w:kinsoku/>
              <w:overflowPunct/>
              <w:topLinePunct w:val="0"/>
              <w:autoSpaceDE w:val="0"/>
              <w:autoSpaceDN w:val="0"/>
              <w:bidi w:val="0"/>
              <w:adjustRightIn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本项目中标</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rPr>
              <w:t>须在领取中标通知书时提供纸质投标文件一套</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正本及</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套副本</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交由采购代理机构备案，该文件须与线上电子投标文件完全一致。</w:t>
            </w:r>
          </w:p>
        </w:tc>
      </w:tr>
      <w:tr w14:paraId="64BF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3" w:type="dxa"/>
            <w:noWrap w:val="0"/>
            <w:vAlign w:val="center"/>
          </w:tcPr>
          <w:p w14:paraId="718D872A">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1650" w:type="dxa"/>
            <w:noWrap w:val="0"/>
            <w:vAlign w:val="center"/>
          </w:tcPr>
          <w:p w14:paraId="7C3C5F92">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特别说明</w:t>
            </w:r>
          </w:p>
        </w:tc>
        <w:tc>
          <w:tcPr>
            <w:tcW w:w="6572" w:type="dxa"/>
            <w:noWrap w:val="0"/>
            <w:vAlign w:val="center"/>
          </w:tcPr>
          <w:p w14:paraId="7718B576">
            <w:pPr>
              <w:pStyle w:val="37"/>
              <w:keepNext w:val="0"/>
              <w:keepLines w:val="0"/>
              <w:pageBreakBefore w:val="0"/>
              <w:kinsoku/>
              <w:wordWrap w:val="0"/>
              <w:overflowPunct/>
              <w:topLinePunct w:val="0"/>
              <w:bidi w:val="0"/>
              <w:spacing w:before="0" w:beforeAutospacing="0" w:after="0" w:afterAutospacing="0" w:line="460" w:lineRule="exact"/>
              <w:ind w:lef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1.请供应商按照陕西省财政厅关于政府采购供应商注册登记有关事项的通知中的要求，通过陕西省政府采购网（http://www.ccgp-shaanxi.gov.cn/）注册登记加入陕西省政府采购供应商库。</w:t>
            </w:r>
          </w:p>
          <w:p w14:paraId="14C79089">
            <w:pPr>
              <w:pStyle w:val="37"/>
              <w:keepNext w:val="0"/>
              <w:keepLines w:val="0"/>
              <w:pageBreakBefore w:val="0"/>
              <w:kinsoku/>
              <w:wordWrap w:val="0"/>
              <w:overflowPunct/>
              <w:topLinePunct w:val="0"/>
              <w:bidi w:val="0"/>
              <w:spacing w:before="0" w:beforeAutospacing="0" w:after="0" w:afterAutospacing="0" w:line="460" w:lineRule="exact"/>
              <w:ind w:lef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2.供应商初次使用电子交易平台时,请先阅读【全国公共资源交易平台(陕西省·西安市)】 (http://sxggzyjy.xa.gov.cn/)网站 〖首页〉服务指南〉下载专区〗中的 《西安市市级单位电子化政府采购项目投标指南》,并按要求完成诚信入库登记 、CA认证及企业信息绑定。</w:t>
            </w:r>
          </w:p>
          <w:p w14:paraId="558DE34F">
            <w:pPr>
              <w:pStyle w:val="37"/>
              <w:keepNext w:val="0"/>
              <w:keepLines w:val="0"/>
              <w:pageBreakBefore w:val="0"/>
              <w:kinsoku/>
              <w:wordWrap w:val="0"/>
              <w:overflowPunct/>
              <w:topLinePunct w:val="0"/>
              <w:bidi w:val="0"/>
              <w:spacing w:before="0" w:beforeAutospacing="0" w:after="0" w:afterAutospacing="0" w:line="460" w:lineRule="exact"/>
              <w:ind w:lef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3.办理CA认证:电子交易平台现已接入陕西CA、深圳CA、西部CA、北京CA四家数字证书公司,各供应商在交易过程中登录系统、加密/解密投标文件、文件签章等均可使用上述四家 CA公司签发的数字证书。办理须知及所需资料详见 :http://www.sxggzyjy.cn/fwzn/004003/20220701/6972fe02-f996-4928-951e-545dab02e53c.htm1</w:t>
            </w:r>
          </w:p>
          <w:p w14:paraId="164BCC37">
            <w:pPr>
              <w:pStyle w:val="37"/>
              <w:keepNext w:val="0"/>
              <w:keepLines w:val="0"/>
              <w:pageBreakBefore w:val="0"/>
              <w:kinsoku/>
              <w:wordWrap w:val="0"/>
              <w:overflowPunct/>
              <w:topLinePunct w:val="0"/>
              <w:bidi w:val="0"/>
              <w:spacing w:before="0" w:beforeAutospacing="0" w:after="0" w:afterAutospacing="0" w:line="460" w:lineRule="exact"/>
              <w:ind w:lef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4.在招标文件获取时间内登录全国公共资源交易平台（陕西省·西安市）（http://sxggzyjy.xa.gov.cn/），选择“电子交易平台—陕西政府采购交易系统—企业端”进行登录，登录后选择“交易乙方”身份进入供应商界面，选择本项目点击“我要投标”，参与投标活动。请供应商务必及时下载项目招标文件并做好备份 ,否则会影响投标文件编制及后续投标活动。</w:t>
            </w:r>
          </w:p>
          <w:p w14:paraId="35550364">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5.提交投标文件截止时间前，供应商应随时留意【陕西省政府采购网〗、【全国公共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tc>
      </w:tr>
      <w:tr w14:paraId="0F4D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3" w:type="dxa"/>
            <w:noWrap w:val="0"/>
            <w:vAlign w:val="center"/>
          </w:tcPr>
          <w:p w14:paraId="6459F3B2">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p>
        </w:tc>
        <w:tc>
          <w:tcPr>
            <w:tcW w:w="1650" w:type="dxa"/>
            <w:noWrap w:val="0"/>
            <w:vAlign w:val="center"/>
          </w:tcPr>
          <w:p w14:paraId="74C671B2">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知识产权</w:t>
            </w:r>
          </w:p>
        </w:tc>
        <w:tc>
          <w:tcPr>
            <w:tcW w:w="6572" w:type="dxa"/>
            <w:noWrap w:val="0"/>
            <w:vAlign w:val="center"/>
          </w:tcPr>
          <w:p w14:paraId="5539885C">
            <w:pPr>
              <w:keepNext w:val="0"/>
              <w:keepLines w:val="0"/>
              <w:pageBreakBefore w:val="0"/>
              <w:kinsoku/>
              <w:overflowPunct/>
              <w:topLinePunct w:val="0"/>
              <w:bidi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rPr>
              <w:t>应对所供产品具有或已取得合法知识产权，</w:t>
            </w: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rPr>
              <w:t>应保证所供产品及服务不会出现因第三方提出侵犯其专利权、商标权或其它知识产权而引发法律或经济纠纷，否则由</w:t>
            </w: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rPr>
              <w:t>负责解决并承担全部责任；如因此影响到采购人的正常使用，采购人有权单方解除本合同，</w:t>
            </w: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rPr>
              <w:t>应无条件向采购人退回已收取的全部合同价款。</w:t>
            </w:r>
          </w:p>
        </w:tc>
      </w:tr>
      <w:tr w14:paraId="3CAF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3" w:type="dxa"/>
            <w:noWrap w:val="0"/>
            <w:vAlign w:val="center"/>
          </w:tcPr>
          <w:p w14:paraId="4E55B985">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p>
        </w:tc>
        <w:tc>
          <w:tcPr>
            <w:tcW w:w="1650" w:type="dxa"/>
            <w:noWrap w:val="0"/>
            <w:vAlign w:val="center"/>
          </w:tcPr>
          <w:p w14:paraId="086CB3B5">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质疑受理</w:t>
            </w:r>
          </w:p>
        </w:tc>
        <w:tc>
          <w:tcPr>
            <w:tcW w:w="6572" w:type="dxa"/>
            <w:noWrap w:val="0"/>
            <w:vAlign w:val="center"/>
          </w:tcPr>
          <w:p w14:paraId="27F2A37B">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供应商提出质疑应符合中华人民共和国财政部令第94号《政府采购质疑和投诉办法》的规定：</w:t>
            </w:r>
          </w:p>
          <w:p w14:paraId="6A9704BB">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1、提出质疑的供应商应当是参与所质疑项目采购活动的供应商。</w:t>
            </w:r>
          </w:p>
          <w:p w14:paraId="62413F9B">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供应商认为采购文件、采购过程、中标或者成交结果使自己的权益受到损害的，可以在知道或者应知其权益受到损害之日起7个工作日内，以书面形式向使用单位、采购代理机构提出质疑，供应商应在法定质疑期内一次性提出针对同一采购程序环节的质疑。</w:t>
            </w:r>
          </w:p>
          <w:p w14:paraId="4D42F72B">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供应商应知其权益受到损害之日，是指：</w:t>
            </w:r>
          </w:p>
          <w:p w14:paraId="5E5FCC71">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（1）对可以质疑的采购文件提出质疑的，为收到采购文件之日或者采购文件公告期限届满之日；</w:t>
            </w:r>
          </w:p>
          <w:p w14:paraId="33D2965A">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（2）对采购过程提出质疑的，为各采购程序环节结束之日；</w:t>
            </w:r>
          </w:p>
          <w:p w14:paraId="05EEF181">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（3）对中标或者成交结果提出质疑的，为中标或者成交结果公告期限届满之日。</w:t>
            </w:r>
          </w:p>
          <w:p w14:paraId="3E1FA198">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3、供应商提出质疑应当提交质疑函和必要的证明材料。质疑函应当包括：</w:t>
            </w:r>
          </w:p>
          <w:p w14:paraId="4FD64F3B">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3.1供应商的姓名或者名称、地址、邮编、联系人及联系电话；</w:t>
            </w:r>
          </w:p>
          <w:p w14:paraId="281E9E8F">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3.2质疑项目的名称、编号；</w:t>
            </w:r>
          </w:p>
          <w:p w14:paraId="76F00A49">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3.3具体、明确的质疑事项和与质疑事项相关的请求；</w:t>
            </w:r>
          </w:p>
          <w:p w14:paraId="29AE9E82">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3.4事实依据；</w:t>
            </w:r>
          </w:p>
          <w:p w14:paraId="41B44159">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3.5必要的法律依据；</w:t>
            </w:r>
          </w:p>
          <w:p w14:paraId="5BADF1B1">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3.6提出质疑的日期。</w:t>
            </w:r>
          </w:p>
          <w:p w14:paraId="4EAF2A06">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质疑函应采用财政部颁布的《政府采购供应商质疑函范本》。</w:t>
            </w:r>
          </w:p>
          <w:p w14:paraId="72CC96E1">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供应商为自然人的，应当由本人签字；供应商为法人或者其他组织的，应当由法定代表人、主要负责人，或者其授权代表签字或者盖章，并加盖公章。</w:t>
            </w:r>
          </w:p>
          <w:p w14:paraId="769CD5F3">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C3AFDF8">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5、有下列情形之一的，属于无效质疑，采购代理机构和使用单位不予受理：</w:t>
            </w:r>
          </w:p>
          <w:p w14:paraId="256CCADA">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5.1质疑供应商不是参与所质疑项目采购活动的供应商；</w:t>
            </w:r>
          </w:p>
          <w:p w14:paraId="6D42F0F3">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5.2未在法定质疑期内发出质疑的；</w:t>
            </w:r>
          </w:p>
          <w:p w14:paraId="1F2B1F94">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5.3质疑未以书面形式提出；</w:t>
            </w:r>
          </w:p>
          <w:p w14:paraId="3F628C29">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5.4质疑函没有合法有效的签字、盖章或授权的；</w:t>
            </w:r>
          </w:p>
          <w:p w14:paraId="0D37B040">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5.5以非法手段取得证据、材料的；</w:t>
            </w:r>
          </w:p>
          <w:p w14:paraId="05FBC8CC">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5.6质疑答复后，同一质疑人就同一事项再次提出质疑的；</w:t>
            </w:r>
          </w:p>
          <w:p w14:paraId="4D4F5934">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5.7不符合法律、法规、规章和政府采购监管机构规定的其他条件的。</w:t>
            </w:r>
          </w:p>
          <w:p w14:paraId="7E9D8A93">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6、质疑答复</w:t>
            </w:r>
          </w:p>
          <w:p w14:paraId="34B7211C">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使用单位、采购代理机构在收到质疑函后七个工作日内做出答复。</w:t>
            </w:r>
          </w:p>
          <w:p w14:paraId="76BD7C31">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质疑接收方式：供应商以书面形式将质疑函原件和必要的证明材料送至接收部门，法定代表人、主要负责人、自然人提交质疑函须提交其身份证复印件，代理人提交质疑函须提交授权委托书及授权人和被授权人身份证复印件。质疑函应采用财政部颁发的《政府采购供应商质疑函范本》。</w:t>
            </w:r>
          </w:p>
          <w:p w14:paraId="4B46A8C1">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接收部门：陕西中技招标有限公司　</w:t>
            </w:r>
          </w:p>
          <w:p w14:paraId="37D112DC">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接 收 人：戴经理</w:t>
            </w:r>
          </w:p>
          <w:p w14:paraId="78B0FA4E">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联系电话：029-88364979-856</w:t>
            </w:r>
          </w:p>
          <w:p w14:paraId="3C59B3D9">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 址：西安市高新区高新四路1号高科广场A座1001室</w:t>
            </w:r>
          </w:p>
          <w:p w14:paraId="194E2F05">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8、投诉人在全国范围12个月内三次以上投诉查无实据的，由财政部门列入不良行为记录名单。</w:t>
            </w:r>
          </w:p>
          <w:p w14:paraId="1F1EB3FC">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9、投诉人有下列行为之一的，属于虚假、恶意投诉，由财政部门列入不良行为记录名单，禁止其1至3年内参加政府采购活动：</w:t>
            </w:r>
          </w:p>
          <w:p w14:paraId="5E0D8F4F">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（一）捏造事实;</w:t>
            </w:r>
          </w:p>
          <w:p w14:paraId="35747ED8">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（二）提供虚假材料;</w:t>
            </w:r>
          </w:p>
          <w:p w14:paraId="1A99FE97">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（三）以非法手段取得证明材料。证据来源的合法性存在明显疑问，投诉人无法证明其取得方式合法的，视为以非法手段取得证明材料。</w:t>
            </w:r>
          </w:p>
        </w:tc>
      </w:tr>
      <w:tr w14:paraId="1FD7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3" w:type="dxa"/>
            <w:noWrap w:val="0"/>
            <w:vAlign w:val="center"/>
          </w:tcPr>
          <w:p w14:paraId="010F1752">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w:t>
            </w:r>
          </w:p>
        </w:tc>
        <w:tc>
          <w:tcPr>
            <w:tcW w:w="1650" w:type="dxa"/>
            <w:noWrap w:val="0"/>
            <w:vAlign w:val="center"/>
          </w:tcPr>
          <w:p w14:paraId="2D966E8D">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合同签订</w:t>
            </w:r>
          </w:p>
        </w:tc>
        <w:tc>
          <w:tcPr>
            <w:tcW w:w="6572" w:type="dxa"/>
            <w:noWrap w:val="0"/>
            <w:vAlign w:val="center"/>
          </w:tcPr>
          <w:p w14:paraId="6A476A1F">
            <w:pPr>
              <w:keepNext w:val="0"/>
              <w:keepLines w:val="0"/>
              <w:pageBreakBefore w:val="0"/>
              <w:kinsoku/>
              <w:overflowPunct/>
              <w:topLinePunct w:val="0"/>
              <w:bidi w:val="0"/>
              <w:snapToGrid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中标</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rPr>
              <w:t>和采购人签订合同。</w:t>
            </w:r>
          </w:p>
        </w:tc>
      </w:tr>
      <w:tr w14:paraId="64A6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3" w:type="dxa"/>
            <w:noWrap w:val="0"/>
            <w:vAlign w:val="center"/>
          </w:tcPr>
          <w:p w14:paraId="29B0D445">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1650" w:type="dxa"/>
            <w:noWrap w:val="0"/>
            <w:vAlign w:val="center"/>
          </w:tcPr>
          <w:p w14:paraId="7E2E8060">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信用查询</w:t>
            </w:r>
          </w:p>
        </w:tc>
        <w:tc>
          <w:tcPr>
            <w:tcW w:w="6572" w:type="dxa"/>
            <w:noWrap w:val="0"/>
            <w:vAlign w:val="center"/>
          </w:tcPr>
          <w:p w14:paraId="705BDB9B">
            <w:pPr>
              <w:keepNext w:val="0"/>
              <w:keepLines w:val="0"/>
              <w:pageBreakBefore w:val="0"/>
              <w:kinsoku/>
              <w:overflowPunct/>
              <w:topLinePunct w:val="0"/>
              <w:bidi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依据财库〔2016〕125号《关于在政府采购活动中查询及使用信用记录有关问题的通知》的规定，供应商信用信息查询具体规定如下：</w:t>
            </w:r>
          </w:p>
          <w:p w14:paraId="58ECEEC0">
            <w:pPr>
              <w:keepNext w:val="0"/>
              <w:keepLines w:val="0"/>
              <w:pageBreakBefore w:val="0"/>
              <w:kinsoku/>
              <w:overflowPunct/>
              <w:topLinePunct w:val="0"/>
              <w:bidi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供应商通过“信用中国”网站(www.creditchina.gov.cn)和中国政府采购网(www.ccgp.gov.cn) 查询相关主体信用记录，采购人、采购代理机构开评标现场对各供应商信用记录情况进行查询甄别，并对查询结果予以截图留存。对被列入失信被执行人、政府采购严重违法失信行为记录名单及其他不符合《中华人民共和国政府采购法》第二十二条规定条件的供应商，将拒绝其参与政府采购活动。）</w:t>
            </w:r>
          </w:p>
        </w:tc>
      </w:tr>
      <w:tr w14:paraId="50F0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3" w:type="dxa"/>
            <w:noWrap w:val="0"/>
            <w:vAlign w:val="center"/>
          </w:tcPr>
          <w:p w14:paraId="47972F0A">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9</w:t>
            </w:r>
          </w:p>
        </w:tc>
        <w:tc>
          <w:tcPr>
            <w:tcW w:w="1650" w:type="dxa"/>
            <w:noWrap w:val="0"/>
            <w:vAlign w:val="center"/>
          </w:tcPr>
          <w:p w14:paraId="54A52538">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供应商失信行为</w:t>
            </w:r>
          </w:p>
        </w:tc>
        <w:tc>
          <w:tcPr>
            <w:tcW w:w="6572" w:type="dxa"/>
            <w:noWrap w:val="0"/>
            <w:vAlign w:val="center"/>
          </w:tcPr>
          <w:p w14:paraId="7718390F">
            <w:pPr>
              <w:keepNext w:val="0"/>
              <w:keepLines w:val="0"/>
              <w:pageBreakBefore w:val="0"/>
              <w:kinsoku/>
              <w:overflowPunct/>
              <w:topLinePunct w:val="0"/>
              <w:bidi w:val="0"/>
              <w:spacing w:line="460" w:lineRule="exact"/>
              <w:ind w:leftChars="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有《陕西省政府采购领域供应商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3D82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3" w:type="dxa"/>
            <w:noWrap w:val="0"/>
            <w:vAlign w:val="center"/>
          </w:tcPr>
          <w:p w14:paraId="7DA382C0">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1650" w:type="dxa"/>
            <w:noWrap w:val="0"/>
            <w:vAlign w:val="center"/>
          </w:tcPr>
          <w:p w14:paraId="19183757">
            <w:pPr>
              <w:keepNext w:val="0"/>
              <w:keepLines w:val="0"/>
              <w:pageBreakBefore w:val="0"/>
              <w:kinsoku/>
              <w:overflowPunct/>
              <w:topLinePunct w:val="0"/>
              <w:bidi w:val="0"/>
              <w:spacing w:line="460" w:lineRule="exact"/>
              <w:ind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特殊情况处理</w:t>
            </w:r>
          </w:p>
        </w:tc>
        <w:tc>
          <w:tcPr>
            <w:tcW w:w="6572" w:type="dxa"/>
            <w:noWrap w:val="0"/>
            <w:vAlign w:val="center"/>
          </w:tcPr>
          <w:p w14:paraId="5DA4026E">
            <w:pPr>
              <w:keepNext w:val="0"/>
              <w:keepLines w:val="0"/>
              <w:pageBreakBefore w:val="0"/>
              <w:kinsoku/>
              <w:overflowPunct/>
              <w:topLinePunct w:val="0"/>
              <w:bidi w:val="0"/>
              <w:spacing w:line="46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当供应商不足3家时，按照相关法律、法规及有关规定执行。</w:t>
            </w:r>
          </w:p>
        </w:tc>
      </w:tr>
    </w:tbl>
    <w:p w14:paraId="7907A737">
      <w:pPr>
        <w:pStyle w:val="39"/>
        <w:ind w:firstLine="0"/>
        <w:rPr>
          <w:rFonts w:hint="eastAsia" w:ascii="仿宋" w:hAnsi="仿宋" w:eastAsia="仿宋" w:cs="仿宋"/>
          <w:b/>
          <w:bCs/>
          <w:color w:val="36363D"/>
          <w:sz w:val="22"/>
          <w:szCs w:val="24"/>
          <w:highlight w:val="none"/>
          <w:lang w:eastAsia="zh-CN"/>
        </w:rPr>
      </w:pPr>
    </w:p>
    <w:p w14:paraId="078E5653">
      <w:pPr>
        <w:pStyle w:val="39"/>
        <w:ind w:firstLine="0"/>
        <w:rPr>
          <w:rFonts w:hint="eastAsia" w:ascii="仿宋" w:hAnsi="仿宋" w:eastAsia="仿宋" w:cs="仿宋"/>
          <w:sz w:val="24"/>
          <w:highlight w:val="none"/>
          <w:lang w:eastAsia="zh-CN"/>
        </w:rPr>
      </w:pPr>
      <w:r>
        <w:rPr>
          <w:rFonts w:hint="eastAsia" w:ascii="仿宋" w:hAnsi="仿宋" w:eastAsia="仿宋" w:cs="仿宋"/>
          <w:b/>
          <w:bCs/>
          <w:color w:val="36363D"/>
          <w:sz w:val="22"/>
          <w:szCs w:val="24"/>
          <w:highlight w:val="none"/>
          <w:lang w:eastAsia="zh-CN"/>
        </w:rPr>
        <w:t>备注：招标</w:t>
      </w:r>
      <w:r>
        <w:rPr>
          <w:rFonts w:hint="eastAsia" w:ascii="仿宋" w:hAnsi="仿宋" w:eastAsia="仿宋" w:cs="仿宋"/>
          <w:b/>
          <w:bCs/>
          <w:color w:val="36363D"/>
          <w:sz w:val="22"/>
          <w:szCs w:val="24"/>
          <w:highlight w:val="none"/>
        </w:rPr>
        <w:t>文件其他部分内容与本须知前附表内容不一致的，以本须知前附表内容为</w:t>
      </w:r>
      <w:r>
        <w:rPr>
          <w:rFonts w:hint="eastAsia" w:ascii="仿宋" w:hAnsi="仿宋" w:eastAsia="仿宋" w:cs="仿宋"/>
          <w:b/>
          <w:bCs/>
          <w:color w:val="36363D"/>
          <w:sz w:val="22"/>
          <w:szCs w:val="24"/>
          <w:highlight w:val="none"/>
          <w:lang w:eastAsia="zh-CN"/>
        </w:rPr>
        <w:t>准。</w:t>
      </w:r>
    </w:p>
    <w:p w14:paraId="65490D7E">
      <w:pPr>
        <w:pStyle w:val="2"/>
        <w:pageBreakBefore w:val="0"/>
        <w:kinsoku/>
        <w:wordWrap/>
        <w:topLinePunct w:val="0"/>
        <w:autoSpaceDE/>
        <w:autoSpaceDN/>
        <w:bidi w:val="0"/>
        <w:spacing w:before="0" w:after="0" w:line="460" w:lineRule="exact"/>
        <w:ind w:left="0" w:leftChars="0"/>
        <w:jc w:val="center"/>
        <w:textAlignment w:val="auto"/>
        <w:rPr>
          <w:rFonts w:hint="eastAsia" w:ascii="仿宋" w:hAnsi="仿宋" w:eastAsia="仿宋" w:cs="仿宋"/>
          <w:sz w:val="36"/>
          <w:highlight w:val="none"/>
        </w:rPr>
      </w:pPr>
      <w:r>
        <w:rPr>
          <w:rFonts w:hint="eastAsia" w:ascii="仿宋" w:hAnsi="仿宋" w:eastAsia="仿宋" w:cs="仿宋"/>
          <w:sz w:val="24"/>
          <w:highlight w:val="none"/>
        </w:rPr>
        <w:br w:type="page"/>
      </w:r>
      <w:bookmarkStart w:id="5" w:name="_Toc14750"/>
      <w:bookmarkStart w:id="6" w:name="_Toc246928894"/>
      <w:r>
        <w:rPr>
          <w:rFonts w:hint="eastAsia" w:ascii="仿宋" w:hAnsi="仿宋" w:eastAsia="仿宋" w:cs="仿宋"/>
          <w:sz w:val="36"/>
          <w:highlight w:val="none"/>
        </w:rPr>
        <w:t xml:space="preserve">第三部分  </w:t>
      </w:r>
      <w:r>
        <w:rPr>
          <w:rFonts w:hint="eastAsia" w:ascii="仿宋" w:hAnsi="仿宋" w:eastAsia="仿宋" w:cs="仿宋"/>
          <w:sz w:val="36"/>
          <w:highlight w:val="none"/>
          <w:lang w:eastAsia="zh-CN"/>
        </w:rPr>
        <w:t>供应商</w:t>
      </w:r>
      <w:r>
        <w:rPr>
          <w:rFonts w:hint="eastAsia" w:ascii="仿宋" w:hAnsi="仿宋" w:eastAsia="仿宋" w:cs="仿宋"/>
          <w:sz w:val="36"/>
          <w:highlight w:val="none"/>
        </w:rPr>
        <w:t>须知</w:t>
      </w:r>
      <w:bookmarkEnd w:id="5"/>
      <w:bookmarkEnd w:id="6"/>
    </w:p>
    <w:p w14:paraId="445F8F39">
      <w:pPr>
        <w:pStyle w:val="3"/>
        <w:pageBreakBefore w:val="0"/>
        <w:kinsoku/>
        <w:wordWrap/>
        <w:topLinePunct w:val="0"/>
        <w:autoSpaceDE/>
        <w:autoSpaceDN/>
        <w:bidi w:val="0"/>
        <w:spacing w:before="0" w:after="0" w:line="460" w:lineRule="exact"/>
        <w:ind w:left="0" w:leftChars="0"/>
        <w:jc w:val="center"/>
        <w:textAlignment w:val="auto"/>
        <w:rPr>
          <w:rFonts w:hint="eastAsia" w:ascii="仿宋" w:hAnsi="仿宋" w:eastAsia="仿宋" w:cs="仿宋"/>
          <w:b w:val="0"/>
          <w:sz w:val="36"/>
          <w:highlight w:val="none"/>
        </w:rPr>
      </w:pPr>
      <w:bookmarkStart w:id="7" w:name="_Toc22058"/>
      <w:bookmarkStart w:id="8" w:name="_Toc370803293"/>
      <w:r>
        <w:rPr>
          <w:rFonts w:hint="eastAsia" w:ascii="仿宋" w:hAnsi="仿宋" w:eastAsia="仿宋" w:cs="仿宋"/>
          <w:b w:val="0"/>
          <w:sz w:val="36"/>
          <w:highlight w:val="none"/>
        </w:rPr>
        <w:t>A 总则</w:t>
      </w:r>
      <w:bookmarkEnd w:id="7"/>
      <w:bookmarkEnd w:id="8"/>
    </w:p>
    <w:p w14:paraId="6C002E10">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9" w:name="_Toc4287"/>
      <w:bookmarkStart w:id="10" w:name="_Toc246928896"/>
      <w:bookmarkStart w:id="11" w:name="_Toc370803294"/>
      <w:r>
        <w:rPr>
          <w:rFonts w:hint="eastAsia" w:ascii="仿宋" w:hAnsi="仿宋" w:eastAsia="仿宋" w:cs="仿宋"/>
          <w:b w:val="0"/>
          <w:sz w:val="24"/>
          <w:szCs w:val="24"/>
          <w:highlight w:val="none"/>
        </w:rPr>
        <w:t>1 适用范围</w:t>
      </w:r>
      <w:bookmarkEnd w:id="9"/>
      <w:bookmarkEnd w:id="10"/>
      <w:bookmarkEnd w:id="11"/>
    </w:p>
    <w:p w14:paraId="13E4D2E6">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1.1本招标文件仅适用于本招标公告中所叙述项目的服务采购。</w:t>
      </w:r>
    </w:p>
    <w:p w14:paraId="349088CC">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1.2本次采购属服务类政府采购，采购人，采购代理机构、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、评标委员会的相关行为均受《中华人民共和国政府采购法》、中华人民共和国财政部令第87号、财政部规章及政府采购项目所在地有关法规、规章的约束，其权利受到上述法律法规的保护。</w:t>
      </w:r>
    </w:p>
    <w:p w14:paraId="1A0DC35E">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12" w:name="_Toc9598"/>
      <w:bookmarkStart w:id="13" w:name="_Toc370803295"/>
      <w:bookmarkStart w:id="14" w:name="_Toc246928897"/>
      <w:r>
        <w:rPr>
          <w:rFonts w:hint="eastAsia" w:ascii="仿宋" w:hAnsi="仿宋" w:eastAsia="仿宋" w:cs="仿宋"/>
          <w:b w:val="0"/>
          <w:sz w:val="24"/>
          <w:szCs w:val="24"/>
          <w:highlight w:val="none"/>
        </w:rPr>
        <w:t>2 定义</w:t>
      </w:r>
      <w:bookmarkEnd w:id="12"/>
      <w:bookmarkEnd w:id="13"/>
      <w:bookmarkEnd w:id="14"/>
      <w:r>
        <w:rPr>
          <w:rFonts w:hint="eastAsia" w:ascii="仿宋" w:hAnsi="仿宋" w:eastAsia="仿宋" w:cs="仿宋"/>
          <w:b w:val="0"/>
          <w:sz w:val="24"/>
          <w:szCs w:val="24"/>
          <w:highlight w:val="none"/>
        </w:rPr>
        <w:t xml:space="preserve"> </w:t>
      </w:r>
    </w:p>
    <w:p w14:paraId="64FECACA">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 “采购人”系指</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西安市红会医院</w:t>
      </w:r>
      <w:r>
        <w:rPr>
          <w:rFonts w:hint="eastAsia" w:ascii="仿宋" w:hAnsi="仿宋" w:eastAsia="仿宋" w:cs="仿宋"/>
          <w:sz w:val="24"/>
          <w:szCs w:val="24"/>
          <w:highlight w:val="none"/>
        </w:rPr>
        <w:t>。</w:t>
      </w:r>
    </w:p>
    <w:p w14:paraId="259554A2">
      <w:pPr>
        <w:pageBreakBefore w:val="0"/>
        <w:kinsoku/>
        <w:wordWrap/>
        <w:topLinePunct w:val="0"/>
        <w:autoSpaceDE/>
        <w:autoSpaceDN/>
        <w:bidi w:val="0"/>
        <w:spacing w:line="460" w:lineRule="exact"/>
        <w:ind w:left="480" w:leftChars="0" w:hanging="480" w:hanging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“采购代理机构”系指陕西中技招标有限公司。</w:t>
      </w:r>
    </w:p>
    <w:p w14:paraId="4BE9FA9E">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”系指响应采购人要求，向采购人提交投标文件的服务单位。</w:t>
      </w:r>
    </w:p>
    <w:p w14:paraId="5BD63B63">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bookmarkStart w:id="15" w:name="_Toc246928898"/>
      <w:r>
        <w:rPr>
          <w:rFonts w:hint="eastAsia" w:ascii="仿宋" w:hAnsi="仿宋" w:eastAsia="仿宋" w:cs="仿宋"/>
          <w:sz w:val="24"/>
          <w:szCs w:val="24"/>
          <w:highlight w:val="none"/>
        </w:rPr>
        <w:t>2.3 “服务”系指招标文件规定</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须承担的义务。</w:t>
      </w:r>
    </w:p>
    <w:p w14:paraId="26847C2C">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lang w:eastAsia="zh-CN"/>
        </w:rPr>
      </w:pPr>
      <w:bookmarkStart w:id="16" w:name="_Toc370803296"/>
      <w:bookmarkStart w:id="17" w:name="_Toc31290"/>
      <w:r>
        <w:rPr>
          <w:rFonts w:hint="eastAsia" w:ascii="仿宋" w:hAnsi="仿宋" w:eastAsia="仿宋" w:cs="仿宋"/>
          <w:b w:val="0"/>
          <w:sz w:val="24"/>
          <w:szCs w:val="24"/>
          <w:highlight w:val="none"/>
        </w:rPr>
        <w:t>3 合格的</w:t>
      </w:r>
      <w:bookmarkEnd w:id="15"/>
      <w:bookmarkEnd w:id="16"/>
      <w:r>
        <w:rPr>
          <w:rFonts w:hint="eastAsia" w:ascii="仿宋" w:hAnsi="仿宋" w:eastAsia="仿宋" w:cs="仿宋"/>
          <w:b w:val="0"/>
          <w:sz w:val="24"/>
          <w:szCs w:val="24"/>
          <w:highlight w:val="none"/>
          <w:lang w:eastAsia="zh-CN"/>
        </w:rPr>
        <w:t>供应商</w:t>
      </w:r>
      <w:bookmarkEnd w:id="17"/>
    </w:p>
    <w:p w14:paraId="6538F992">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应符合《中华人民共和国政府采购法》、中华人民共和国财政部令第87号及相关条款及有关的中国法律和法规。</w:t>
      </w:r>
    </w:p>
    <w:p w14:paraId="0C7C555D">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3.2凡符合供应商资格要求且有能力提供采购货物及服务的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均可投标。</w:t>
      </w:r>
    </w:p>
    <w:p w14:paraId="4FEE5EA7">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供应商必须在招标公告载明的时间内下载电子采购文件，否则均无资格参加本次采购活动。</w:t>
      </w:r>
    </w:p>
    <w:p w14:paraId="7601B6B3">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3.4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在过去和现在都不应直接或间接地与采购人为采购本次招标的货物和服务进行设计，编制规范和其他文件所委托的咨询公司或其附属机构有任何关联。</w:t>
      </w:r>
    </w:p>
    <w:p w14:paraId="2ADC862B">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 只有在法律上和财务上独立，合法运作，并独立于采购代理机构和采购人的供货人才能参加投标。</w:t>
      </w:r>
    </w:p>
    <w:p w14:paraId="65D9A63C">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3.6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之间如果存在下列情形之一的，不得同时参加本项目投标：</w:t>
      </w:r>
    </w:p>
    <w:p w14:paraId="3206AFC1">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3.6.1 法定代表人为同一个人的两个及两个以上法人</w:t>
      </w:r>
      <w:r>
        <w:rPr>
          <w:rFonts w:hint="eastAsia" w:ascii="仿宋" w:hAnsi="仿宋" w:eastAsia="仿宋" w:cs="仿宋"/>
          <w:sz w:val="24"/>
          <w:szCs w:val="24"/>
          <w:highlight w:val="none"/>
          <w:lang w:eastAsia="zh-CN"/>
        </w:rPr>
        <w:t>公司</w:t>
      </w:r>
      <w:r>
        <w:rPr>
          <w:rFonts w:hint="eastAsia" w:ascii="仿宋" w:hAnsi="仿宋" w:eastAsia="仿宋" w:cs="仿宋"/>
          <w:sz w:val="24"/>
          <w:szCs w:val="24"/>
          <w:highlight w:val="none"/>
        </w:rPr>
        <w:t>；</w:t>
      </w:r>
    </w:p>
    <w:p w14:paraId="79B9C1E5">
      <w:pPr>
        <w:pageBreakBefore w:val="0"/>
        <w:kinsoku/>
        <w:wordWrap/>
        <w:overflowPunct w:val="0"/>
        <w:topLinePunct w:val="0"/>
        <w:autoSpaceDE/>
        <w:autoSpaceDN/>
        <w:bidi w:val="0"/>
        <w:adjustRightInd w:val="0"/>
        <w:snapToGrid w:val="0"/>
        <w:spacing w:line="460" w:lineRule="exact"/>
        <w:ind w:left="0" w:leftChars="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3.6.2 母公司、全资子公司及其控股公司；</w:t>
      </w:r>
    </w:p>
    <w:p w14:paraId="00889E8F">
      <w:pPr>
        <w:pageBreakBefore w:val="0"/>
        <w:kinsoku/>
        <w:wordWrap/>
        <w:overflowPunct w:val="0"/>
        <w:topLinePunct w:val="0"/>
        <w:autoSpaceDE/>
        <w:autoSpaceDN/>
        <w:bidi w:val="0"/>
        <w:adjustRightInd w:val="0"/>
        <w:snapToGrid w:val="0"/>
        <w:spacing w:line="460" w:lineRule="exact"/>
        <w:ind w:left="0" w:leftChars="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3.6.3 参加投标的其他组织之间存在特殊的利害关系的；</w:t>
      </w:r>
    </w:p>
    <w:p w14:paraId="53C06C80">
      <w:pPr>
        <w:pageBreakBefore w:val="0"/>
        <w:kinsoku/>
        <w:wordWrap/>
        <w:overflowPunct w:val="0"/>
        <w:topLinePunct w:val="0"/>
        <w:autoSpaceDE/>
        <w:autoSpaceDN/>
        <w:bidi w:val="0"/>
        <w:adjustRightInd w:val="0"/>
        <w:snapToGrid w:val="0"/>
        <w:spacing w:line="460" w:lineRule="exact"/>
        <w:ind w:left="0" w:leftChars="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3.6.4 法律和行政法规规定的其他情形。</w:t>
      </w:r>
    </w:p>
    <w:p w14:paraId="18B6201F">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3.7 近三年来在经营活动中没有重大违法记录。</w:t>
      </w:r>
    </w:p>
    <w:p w14:paraId="66DF9E84">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18" w:name="_Toc25038"/>
      <w:bookmarkStart w:id="19" w:name="_Toc246928899"/>
      <w:bookmarkStart w:id="20" w:name="_Toc370803297"/>
      <w:r>
        <w:rPr>
          <w:rFonts w:hint="eastAsia" w:ascii="仿宋" w:hAnsi="仿宋" w:eastAsia="仿宋" w:cs="仿宋"/>
          <w:b w:val="0"/>
          <w:sz w:val="24"/>
          <w:szCs w:val="24"/>
          <w:highlight w:val="none"/>
        </w:rPr>
        <w:t>4 费用</w:t>
      </w:r>
      <w:bookmarkEnd w:id="18"/>
      <w:bookmarkEnd w:id="19"/>
      <w:bookmarkEnd w:id="20"/>
    </w:p>
    <w:p w14:paraId="5BCDB61C">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4.1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应承担所有与编写和提交投标文件有关的费用，无论投标过程中的做法和结果如何，采购人在任何情况下均无义务和责任承担这些费用。</w:t>
      </w:r>
    </w:p>
    <w:p w14:paraId="47D50B4B">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 采购人或采购代理机构不组织现场踏勘，</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对招标文件的所有内容进行仔细阅读，由于对各种因素考虑不周和对招标文件的理解不深或误解等而造成的漏报、误报，采购人和采购代理机构不负任何责任。</w:t>
      </w:r>
    </w:p>
    <w:p w14:paraId="09555936">
      <w:pPr>
        <w:pageBreakBefore w:val="0"/>
        <w:kinsoku/>
        <w:wordWrap/>
        <w:topLinePunct w:val="0"/>
        <w:autoSpaceDE/>
        <w:autoSpaceDN/>
        <w:bidi w:val="0"/>
        <w:spacing w:line="460" w:lineRule="exact"/>
        <w:ind w:left="0" w:leftChars="0"/>
        <w:textAlignment w:val="auto"/>
        <w:rPr>
          <w:rFonts w:hint="eastAsia" w:ascii="仿宋" w:hAnsi="仿宋" w:eastAsia="仿宋" w:cs="仿宋"/>
          <w:sz w:val="24"/>
          <w:highlight w:val="none"/>
        </w:rPr>
      </w:pPr>
      <w:r>
        <w:rPr>
          <w:rFonts w:hint="eastAsia" w:ascii="仿宋" w:hAnsi="仿宋" w:eastAsia="仿宋" w:cs="仿宋"/>
          <w:sz w:val="24"/>
          <w:szCs w:val="24"/>
          <w:highlight w:val="none"/>
        </w:rPr>
        <w:t xml:space="preserve">4.3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可携带工具自行踏勘现场，自行负责因踏勘所产生的费用和其他一切后果，采购人和采购代理机构不承担任何责任。</w:t>
      </w:r>
    </w:p>
    <w:p w14:paraId="261EB5F1">
      <w:pPr>
        <w:pStyle w:val="3"/>
        <w:pageBreakBefore w:val="0"/>
        <w:kinsoku/>
        <w:wordWrap/>
        <w:topLinePunct w:val="0"/>
        <w:autoSpaceDE/>
        <w:autoSpaceDN/>
        <w:bidi w:val="0"/>
        <w:spacing w:before="0" w:after="0" w:line="460" w:lineRule="exact"/>
        <w:ind w:left="0" w:leftChars="0"/>
        <w:jc w:val="center"/>
        <w:textAlignment w:val="auto"/>
        <w:rPr>
          <w:rFonts w:hint="eastAsia" w:ascii="仿宋" w:hAnsi="仿宋" w:eastAsia="仿宋" w:cs="仿宋"/>
          <w:b w:val="0"/>
          <w:sz w:val="44"/>
          <w:highlight w:val="none"/>
        </w:rPr>
      </w:pPr>
      <w:bookmarkStart w:id="21" w:name="_Toc246928900"/>
      <w:bookmarkStart w:id="22" w:name="_Toc370803298"/>
      <w:bookmarkStart w:id="23" w:name="_Toc23977"/>
      <w:r>
        <w:rPr>
          <w:rFonts w:hint="eastAsia" w:ascii="仿宋" w:hAnsi="仿宋" w:eastAsia="仿宋" w:cs="仿宋"/>
          <w:b w:val="0"/>
          <w:sz w:val="44"/>
          <w:highlight w:val="none"/>
        </w:rPr>
        <w:t>B 招标文件说明</w:t>
      </w:r>
      <w:bookmarkEnd w:id="21"/>
      <w:bookmarkEnd w:id="22"/>
      <w:bookmarkEnd w:id="23"/>
    </w:p>
    <w:p w14:paraId="22F5EEBB">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24" w:name="_Toc26243"/>
      <w:bookmarkStart w:id="25" w:name="_Toc370803299"/>
      <w:bookmarkStart w:id="26" w:name="_Toc246928901"/>
      <w:r>
        <w:rPr>
          <w:rFonts w:hint="eastAsia" w:ascii="仿宋" w:hAnsi="仿宋" w:eastAsia="仿宋" w:cs="仿宋"/>
          <w:b w:val="0"/>
          <w:sz w:val="24"/>
          <w:szCs w:val="24"/>
          <w:highlight w:val="none"/>
        </w:rPr>
        <w:t>5 招标文件的构成</w:t>
      </w:r>
      <w:bookmarkEnd w:id="24"/>
      <w:bookmarkEnd w:id="25"/>
      <w:bookmarkEnd w:id="26"/>
    </w:p>
    <w:p w14:paraId="5F2A98AB">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招标文件用以阐明所需提供的服务、采购、投标程序和合同条件。招标文件包括：</w:t>
      </w:r>
    </w:p>
    <w:p w14:paraId="0770DA68">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5.1.1 招标公告；</w:t>
      </w:r>
    </w:p>
    <w:p w14:paraId="386BB1CC">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5.1.2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须知前附表；</w:t>
      </w:r>
    </w:p>
    <w:p w14:paraId="569FBBBC">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5.1.3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w:t>
      </w:r>
    </w:p>
    <w:p w14:paraId="5A809D8D">
      <w:pPr>
        <w:pageBreakBefore w:val="0"/>
        <w:tabs>
          <w:tab w:val="left" w:pos="2415"/>
        </w:tabs>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5.1.4 </w:t>
      </w:r>
      <w:r>
        <w:rPr>
          <w:rFonts w:hint="eastAsia" w:ascii="仿宋" w:hAnsi="仿宋" w:eastAsia="仿宋" w:cs="仿宋"/>
          <w:sz w:val="24"/>
          <w:szCs w:val="24"/>
          <w:highlight w:val="none"/>
          <w:lang w:eastAsia="zh-CN"/>
        </w:rPr>
        <w:t>合同主要条款</w:t>
      </w:r>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14:paraId="72B23552">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5.1.5 评标方法；</w:t>
      </w:r>
    </w:p>
    <w:p w14:paraId="2E2FE99B">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5.1.6 附件—投标文件格式；</w:t>
      </w:r>
    </w:p>
    <w:p w14:paraId="256FD52D">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5.1.7 采购内容及要求。</w:t>
      </w:r>
    </w:p>
    <w:p w14:paraId="344E4582">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5.2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应认真阅读招标文件中所有的事项、格式、条款和规范要求等。</w:t>
      </w:r>
    </w:p>
    <w:p w14:paraId="51CCC102">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5.3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没有对招标文件全面做出实质性响应是</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的风险。</w:t>
      </w:r>
    </w:p>
    <w:p w14:paraId="0BDAD431">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27" w:name="_Toc246928902"/>
      <w:bookmarkStart w:id="28" w:name="_Toc370803300"/>
      <w:bookmarkStart w:id="29" w:name="_Toc23077"/>
      <w:r>
        <w:rPr>
          <w:rFonts w:hint="eastAsia" w:ascii="仿宋" w:hAnsi="仿宋" w:eastAsia="仿宋" w:cs="仿宋"/>
          <w:b w:val="0"/>
          <w:sz w:val="24"/>
          <w:szCs w:val="24"/>
          <w:highlight w:val="none"/>
        </w:rPr>
        <w:t>6 招标文件的澄清</w:t>
      </w:r>
      <w:bookmarkEnd w:id="27"/>
      <w:bookmarkEnd w:id="28"/>
      <w:bookmarkEnd w:id="29"/>
    </w:p>
    <w:p w14:paraId="4CBAA0C1">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6.1任何要求对招标文件澄清的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在规定时间书面提出以书面形式通知采购代理机构。采购代理机构以书面形式予以答复，涉及变更或修正内容在政府采购发布媒体上发布更正公告，并以书面形式通知所有招标文件收受人，且作为招标文件的组成部分。</w:t>
      </w:r>
    </w:p>
    <w:p w14:paraId="17D13468">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30" w:name="_Toc370803301"/>
      <w:bookmarkStart w:id="31" w:name="_Toc246928903"/>
      <w:bookmarkStart w:id="32" w:name="_Toc2651"/>
      <w:r>
        <w:rPr>
          <w:rFonts w:hint="eastAsia" w:ascii="仿宋" w:hAnsi="仿宋" w:eastAsia="仿宋" w:cs="仿宋"/>
          <w:b w:val="0"/>
          <w:sz w:val="24"/>
          <w:szCs w:val="24"/>
          <w:highlight w:val="none"/>
        </w:rPr>
        <w:t>7 招标文件的修改</w:t>
      </w:r>
      <w:bookmarkEnd w:id="30"/>
      <w:bookmarkEnd w:id="31"/>
      <w:bookmarkEnd w:id="32"/>
    </w:p>
    <w:p w14:paraId="4F3FFAB8">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7.1在招标文件要求提交投标文件截止时间十五日前，不足十五日应延长至十五日，无论出于何种原因，采购人可主动地或在解答</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要求澄清的问题时对招标文件进行修改。</w:t>
      </w:r>
    </w:p>
    <w:p w14:paraId="53782845">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7.2 招标文件的修改将以书面形式通知所有招标文件的收受人，</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在收到该通知后应立即以书面形式予以确认。</w:t>
      </w:r>
    </w:p>
    <w:p w14:paraId="22497C2A">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7.3 为使</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在准备投标文件时，有充分的时间对招标文件的修改进行研究考虑，采购人可自行决定，酌情推迟投标截止日期和开标时间，并以书面形式通知所有已购买招标文件的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w:t>
      </w:r>
    </w:p>
    <w:p w14:paraId="5B3EBDB5">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7.4 招标文件的修改书将构成招标文件的一部分，对采购人和</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都具有约束力。</w:t>
      </w:r>
    </w:p>
    <w:p w14:paraId="08AFAD18">
      <w:pPr>
        <w:pStyle w:val="3"/>
        <w:pageBreakBefore w:val="0"/>
        <w:kinsoku/>
        <w:wordWrap/>
        <w:topLinePunct w:val="0"/>
        <w:autoSpaceDE/>
        <w:autoSpaceDN/>
        <w:bidi w:val="0"/>
        <w:spacing w:before="0" w:after="0" w:line="460" w:lineRule="exact"/>
        <w:ind w:left="0" w:leftChars="0"/>
        <w:jc w:val="center"/>
        <w:textAlignment w:val="auto"/>
        <w:rPr>
          <w:rFonts w:hint="eastAsia" w:ascii="仿宋" w:hAnsi="仿宋" w:eastAsia="仿宋" w:cs="仿宋"/>
          <w:b w:val="0"/>
          <w:sz w:val="36"/>
          <w:highlight w:val="none"/>
        </w:rPr>
      </w:pPr>
      <w:bookmarkStart w:id="33" w:name="_Toc246928904"/>
      <w:bookmarkStart w:id="34" w:name="_Toc370803302"/>
      <w:bookmarkStart w:id="35" w:name="_Toc30552"/>
      <w:r>
        <w:rPr>
          <w:rFonts w:hint="eastAsia" w:ascii="仿宋" w:hAnsi="仿宋" w:eastAsia="仿宋" w:cs="仿宋"/>
          <w:b w:val="0"/>
          <w:sz w:val="36"/>
          <w:highlight w:val="none"/>
        </w:rPr>
        <w:t>C 投标文件的编写</w:t>
      </w:r>
      <w:bookmarkEnd w:id="33"/>
      <w:bookmarkEnd w:id="34"/>
      <w:bookmarkEnd w:id="35"/>
    </w:p>
    <w:p w14:paraId="08E04EC6">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36" w:name="_Toc370803303"/>
      <w:bookmarkStart w:id="37" w:name="_Toc6835"/>
      <w:bookmarkStart w:id="38" w:name="_Toc246928905"/>
      <w:r>
        <w:rPr>
          <w:rFonts w:hint="eastAsia" w:ascii="仿宋" w:hAnsi="仿宋" w:eastAsia="仿宋" w:cs="仿宋"/>
          <w:b w:val="0"/>
          <w:sz w:val="24"/>
          <w:szCs w:val="24"/>
          <w:highlight w:val="none"/>
        </w:rPr>
        <w:t>8 投标语言</w:t>
      </w:r>
      <w:bookmarkEnd w:id="36"/>
      <w:bookmarkEnd w:id="37"/>
      <w:bookmarkEnd w:id="38"/>
    </w:p>
    <w:p w14:paraId="44D17842">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8.1 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编写的投标文件和往来信件应以中文书写。</w:t>
      </w:r>
    </w:p>
    <w:p w14:paraId="473D6BE5">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39" w:name="_Toc246928906"/>
      <w:bookmarkStart w:id="40" w:name="_Toc2074"/>
      <w:bookmarkStart w:id="41" w:name="_Toc370803304"/>
      <w:r>
        <w:rPr>
          <w:rFonts w:hint="eastAsia" w:ascii="仿宋" w:hAnsi="仿宋" w:eastAsia="仿宋" w:cs="仿宋"/>
          <w:b w:val="0"/>
          <w:sz w:val="24"/>
          <w:szCs w:val="24"/>
          <w:highlight w:val="none"/>
        </w:rPr>
        <w:t>9 计量单位</w:t>
      </w:r>
      <w:bookmarkEnd w:id="39"/>
      <w:bookmarkEnd w:id="40"/>
      <w:bookmarkEnd w:id="41"/>
    </w:p>
    <w:p w14:paraId="6AF5FE12">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 除在招标文件中有特殊要求外，计量单位应使用中华人民共和国法定计量单位及通用图形符号。</w:t>
      </w:r>
    </w:p>
    <w:p w14:paraId="7C0EAFEB">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42" w:name="_Toc370803305"/>
      <w:bookmarkStart w:id="43" w:name="_Toc13870"/>
      <w:bookmarkStart w:id="44" w:name="_Toc246928907"/>
      <w:r>
        <w:rPr>
          <w:rFonts w:hint="eastAsia" w:ascii="仿宋" w:hAnsi="仿宋" w:eastAsia="仿宋" w:cs="仿宋"/>
          <w:b w:val="0"/>
          <w:sz w:val="24"/>
          <w:szCs w:val="24"/>
          <w:highlight w:val="none"/>
        </w:rPr>
        <w:t>10 投标文件的构成</w:t>
      </w:r>
      <w:bookmarkEnd w:id="42"/>
      <w:bookmarkEnd w:id="43"/>
      <w:bookmarkEnd w:id="44"/>
    </w:p>
    <w:p w14:paraId="3A4221C6">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10.1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编写的投标文件应包括下列部分：</w:t>
      </w:r>
    </w:p>
    <w:p w14:paraId="1A5D94FC">
      <w:pPr>
        <w:pageBreakBefore w:val="0"/>
        <w:kinsoku/>
        <w:wordWrap/>
        <w:topLinePunct w:val="0"/>
        <w:autoSpaceDE/>
        <w:autoSpaceDN/>
        <w:bidi w:val="0"/>
        <w:spacing w:line="460" w:lineRule="exact"/>
        <w:ind w:left="0" w:lef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10.1.1附件1——投标</w:t>
      </w:r>
      <w:r>
        <w:rPr>
          <w:rFonts w:hint="eastAsia" w:ascii="仿宋" w:hAnsi="仿宋" w:eastAsia="仿宋" w:cs="仿宋"/>
          <w:color w:val="000000"/>
          <w:sz w:val="24"/>
          <w:szCs w:val="24"/>
          <w:highlight w:val="none"/>
          <w:lang w:eastAsia="zh-CN"/>
        </w:rPr>
        <w:t>函</w:t>
      </w:r>
      <w:r>
        <w:rPr>
          <w:rFonts w:hint="eastAsia" w:ascii="仿宋" w:hAnsi="仿宋" w:eastAsia="仿宋" w:cs="仿宋"/>
          <w:color w:val="000000"/>
          <w:sz w:val="24"/>
          <w:szCs w:val="24"/>
          <w:highlight w:val="none"/>
        </w:rPr>
        <w:t>（格式）；</w:t>
      </w:r>
    </w:p>
    <w:p w14:paraId="12E03C77">
      <w:pPr>
        <w:pageBreakBefore w:val="0"/>
        <w:kinsoku/>
        <w:wordWrap/>
        <w:topLinePunct w:val="0"/>
        <w:autoSpaceDE/>
        <w:autoSpaceDN/>
        <w:bidi w:val="0"/>
        <w:spacing w:line="460" w:lineRule="exact"/>
        <w:ind w:left="0" w:lef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10.1.2附件2——开标一览表（格式）；</w:t>
      </w:r>
    </w:p>
    <w:p w14:paraId="154D18F2">
      <w:pPr>
        <w:pageBreakBefore w:val="0"/>
        <w:kinsoku/>
        <w:wordWrap/>
        <w:topLinePunct w:val="0"/>
        <w:autoSpaceDE/>
        <w:autoSpaceDN/>
        <w:bidi w:val="0"/>
        <w:spacing w:line="460" w:lineRule="exact"/>
        <w:ind w:left="0" w:lef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10.1.3其他附件内容。</w:t>
      </w:r>
    </w:p>
    <w:p w14:paraId="4C100632">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10.2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的所有资格证明文件均应当为合法、有效文件，否则将被视为该文件未递交。</w:t>
      </w:r>
    </w:p>
    <w:p w14:paraId="0CBC8DF3">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45" w:name="_Toc4869"/>
      <w:bookmarkStart w:id="46" w:name="_Toc370803306"/>
      <w:bookmarkStart w:id="47" w:name="_Toc246928909"/>
      <w:r>
        <w:rPr>
          <w:rFonts w:hint="eastAsia" w:ascii="仿宋" w:hAnsi="仿宋" w:eastAsia="仿宋" w:cs="仿宋"/>
          <w:b w:val="0"/>
          <w:sz w:val="24"/>
          <w:szCs w:val="24"/>
          <w:highlight w:val="none"/>
        </w:rPr>
        <w:t>11 投标报价</w:t>
      </w:r>
      <w:bookmarkEnd w:id="45"/>
      <w:bookmarkEnd w:id="46"/>
      <w:bookmarkEnd w:id="47"/>
    </w:p>
    <w:p w14:paraId="0D9B19A6">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11.1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w:t>
      </w:r>
      <w:r>
        <w:rPr>
          <w:rFonts w:hint="eastAsia" w:ascii="仿宋" w:hAnsi="仿宋" w:eastAsia="仿宋" w:cs="仿宋"/>
          <w:sz w:val="24"/>
          <w:szCs w:val="24"/>
          <w:highlight w:val="none"/>
          <w:lang w:eastAsia="zh-CN"/>
        </w:rPr>
        <w:t>按照文件要求</w:t>
      </w:r>
      <w:r>
        <w:rPr>
          <w:rFonts w:hint="eastAsia" w:ascii="仿宋" w:hAnsi="仿宋" w:eastAsia="仿宋" w:cs="仿宋"/>
          <w:sz w:val="24"/>
          <w:szCs w:val="24"/>
          <w:highlight w:val="none"/>
        </w:rPr>
        <w:t>对此项目进行报价。</w:t>
      </w:r>
    </w:p>
    <w:p w14:paraId="41B22A7A">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11.2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依据招标文件提供的采购要求等资料并自行考虑风险因素计算投标报价，如果中标，投标报价将不会因国家政策调整及市场变化因素而得到调整。</w:t>
      </w:r>
    </w:p>
    <w:p w14:paraId="278EFAD1">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11.3 投标报价中应充分考虑本服务的各项内容，包括完成本项目所发生的各项费用、税金以及合同包含的所有风险、责任等各项应有费用，供应商漏报或不报，采购人或采购代理机构将视为有关费用已包括在投标报价中而不予支付。</w:t>
      </w:r>
    </w:p>
    <w:p w14:paraId="32EE1591">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11.4 凡因</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对招标文件阅读不深、理解不透、误解、疏漏、或因市场行情了解不清造成的后果和风险均由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自负。投标过程中所产生的一切费用由投标</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自行承担。</w:t>
      </w:r>
    </w:p>
    <w:p w14:paraId="67A8B7A0">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11.5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按照招标文件附件提供的格式填写“开标一览表”和“分项报价表”。如果“开标一览表”中的报价与投标文件中的报价不符，以“开标一览表”中的价格为准。文字大写表示的数据与同一数字表示的有差别，则以文字大写表示的数据为准。如果单价与总价不符，以单价为准；除非评标委员会认为单价有明显的小数点错误，此时应以合价为准，并修改单价。</w:t>
      </w:r>
    </w:p>
    <w:p w14:paraId="503B3F0F">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11.6 在合同签订前，采购人有权根据项目具体需求对中标供应商的服务方案进行调整。</w:t>
      </w:r>
    </w:p>
    <w:p w14:paraId="72996218">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48" w:name="_Toc10618"/>
      <w:bookmarkStart w:id="49" w:name="_Toc370803307"/>
      <w:bookmarkStart w:id="50" w:name="_Toc246928911"/>
      <w:r>
        <w:rPr>
          <w:rFonts w:hint="eastAsia" w:ascii="仿宋" w:hAnsi="仿宋" w:eastAsia="仿宋" w:cs="仿宋"/>
          <w:b w:val="0"/>
          <w:sz w:val="24"/>
          <w:szCs w:val="24"/>
          <w:highlight w:val="none"/>
        </w:rPr>
        <w:t>12 证明</w:t>
      </w:r>
      <w:r>
        <w:rPr>
          <w:rFonts w:hint="eastAsia" w:ascii="仿宋" w:hAnsi="仿宋" w:eastAsia="仿宋" w:cs="仿宋"/>
          <w:b w:val="0"/>
          <w:sz w:val="24"/>
          <w:szCs w:val="24"/>
          <w:highlight w:val="none"/>
          <w:lang w:eastAsia="zh-CN"/>
        </w:rPr>
        <w:t>供应商</w:t>
      </w:r>
      <w:r>
        <w:rPr>
          <w:rFonts w:hint="eastAsia" w:ascii="仿宋" w:hAnsi="仿宋" w:eastAsia="仿宋" w:cs="仿宋"/>
          <w:b w:val="0"/>
          <w:sz w:val="24"/>
          <w:szCs w:val="24"/>
          <w:highlight w:val="none"/>
        </w:rPr>
        <w:t>资格的证明文件</w:t>
      </w:r>
      <w:bookmarkEnd w:id="48"/>
      <w:bookmarkEnd w:id="49"/>
      <w:bookmarkEnd w:id="50"/>
    </w:p>
    <w:p w14:paraId="18FFDD82">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12.1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须提交证明文件以证明其有资格参加投标，并作为其投标文件的一部分。</w:t>
      </w:r>
    </w:p>
    <w:p w14:paraId="12C47AC0">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12.2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应具有履行合同所需的财务、技术和服务能力。</w:t>
      </w:r>
    </w:p>
    <w:p w14:paraId="6E848798">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12.3</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应有能力履行招标文件所规定的由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在服务期间提供的服务。</w:t>
      </w:r>
    </w:p>
    <w:p w14:paraId="120B4DC5">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51" w:name="_Toc370803308"/>
      <w:bookmarkStart w:id="52" w:name="_Toc246928912"/>
      <w:bookmarkStart w:id="53" w:name="_Toc30884"/>
      <w:r>
        <w:rPr>
          <w:rFonts w:hint="eastAsia" w:ascii="仿宋" w:hAnsi="仿宋" w:eastAsia="仿宋" w:cs="仿宋"/>
          <w:b w:val="0"/>
          <w:sz w:val="24"/>
          <w:szCs w:val="24"/>
          <w:highlight w:val="none"/>
        </w:rPr>
        <w:t>13 证明服务的合格性和符合招标文件规定的文件</w:t>
      </w:r>
      <w:bookmarkEnd w:id="51"/>
      <w:bookmarkEnd w:id="52"/>
      <w:bookmarkEnd w:id="53"/>
    </w:p>
    <w:p w14:paraId="107191C2">
      <w:pPr>
        <w:pageBreakBefore w:val="0"/>
        <w:kinsoku/>
        <w:wordWrap/>
        <w:topLinePunct w:val="0"/>
        <w:autoSpaceDE/>
        <w:autoSpaceDN/>
        <w:bidi w:val="0"/>
        <w:spacing w:line="460" w:lineRule="exact"/>
        <w:ind w:left="0" w:leftChars="0" w:firstLine="60" w:firstLineChars="2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13.1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必须按要求提交证明文件，以证明其有资格参加投标和中标后有履行合同的能力，并作为其投标文件的一部分。</w:t>
      </w:r>
    </w:p>
    <w:p w14:paraId="5F5D0DBD">
      <w:pPr>
        <w:pageBreakBefore w:val="0"/>
        <w:kinsoku/>
        <w:wordWrap/>
        <w:topLinePunct w:val="0"/>
        <w:autoSpaceDE/>
        <w:autoSpaceDN/>
        <w:bidi w:val="0"/>
        <w:spacing w:line="460" w:lineRule="exact"/>
        <w:ind w:left="0" w:leftChars="0" w:firstLine="180" w:firstLineChars="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13.2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应具有履行合同所需的财务、技术和服务能力。</w:t>
      </w:r>
    </w:p>
    <w:p w14:paraId="0621A239">
      <w:pPr>
        <w:pageBreakBefore w:val="0"/>
        <w:kinsoku/>
        <w:wordWrap/>
        <w:topLinePunct w:val="0"/>
        <w:autoSpaceDE/>
        <w:autoSpaceDN/>
        <w:bidi w:val="0"/>
        <w:spacing w:line="460" w:lineRule="exact"/>
        <w:ind w:left="0" w:leftChars="0" w:firstLine="60" w:firstLineChars="2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13.3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应有能力履行招标文件所规定的由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在服务期间提供的服务和成果资料等。</w:t>
      </w:r>
    </w:p>
    <w:p w14:paraId="508DFB3F">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54" w:name="_Toc370803309"/>
      <w:bookmarkStart w:id="55" w:name="_Toc18233"/>
      <w:bookmarkStart w:id="56" w:name="_Toc246928913"/>
      <w:r>
        <w:rPr>
          <w:rFonts w:hint="eastAsia" w:ascii="仿宋" w:hAnsi="仿宋" w:eastAsia="仿宋" w:cs="仿宋"/>
          <w:b w:val="0"/>
          <w:sz w:val="24"/>
          <w:szCs w:val="24"/>
          <w:highlight w:val="none"/>
        </w:rPr>
        <w:t>14 投标保证金</w:t>
      </w:r>
      <w:bookmarkEnd w:id="54"/>
      <w:bookmarkEnd w:id="55"/>
      <w:bookmarkEnd w:id="56"/>
    </w:p>
    <w:p w14:paraId="756FBBF4">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bookmarkStart w:id="57" w:name="_Toc370803310"/>
      <w:bookmarkStart w:id="58" w:name="_Toc246928914"/>
      <w:r>
        <w:rPr>
          <w:rFonts w:hint="eastAsia" w:ascii="仿宋" w:hAnsi="仿宋" w:eastAsia="仿宋" w:cs="仿宋"/>
          <w:sz w:val="24"/>
          <w:szCs w:val="24"/>
          <w:highlight w:val="none"/>
        </w:rPr>
        <w:t>14.1 根据《西安市财政局关于促进政府采购公平竞争优化营商环境》（市财函【2020】617号文），本次项目无需缴纳投标保证金。</w:t>
      </w:r>
    </w:p>
    <w:p w14:paraId="718BC160">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59" w:name="_Toc3118"/>
      <w:r>
        <w:rPr>
          <w:rFonts w:hint="eastAsia" w:ascii="仿宋" w:hAnsi="仿宋" w:eastAsia="仿宋" w:cs="仿宋"/>
          <w:b w:val="0"/>
          <w:sz w:val="24"/>
          <w:szCs w:val="24"/>
          <w:highlight w:val="none"/>
        </w:rPr>
        <w:t>15 投标有效期</w:t>
      </w:r>
      <w:bookmarkEnd w:id="57"/>
      <w:bookmarkEnd w:id="58"/>
      <w:bookmarkEnd w:id="59"/>
    </w:p>
    <w:p w14:paraId="1DF87814">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15.1投标文件从开标之日起，投标有效期为90日历天。投标有效期不满足要求的投标属于无效投标情形。</w:t>
      </w:r>
    </w:p>
    <w:p w14:paraId="4E230709">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15.2特殊情况下，采购人可于投标有效期满之前要求</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同意延长有效期，要求与答复均应为书面形式。</w:t>
      </w:r>
    </w:p>
    <w:p w14:paraId="752497B7">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60" w:name="_Toc246928915"/>
      <w:bookmarkStart w:id="61" w:name="_Toc15463"/>
      <w:bookmarkStart w:id="62" w:name="_Toc370803311"/>
      <w:r>
        <w:rPr>
          <w:rFonts w:hint="eastAsia" w:ascii="仿宋" w:hAnsi="仿宋" w:eastAsia="仿宋" w:cs="仿宋"/>
          <w:b w:val="0"/>
          <w:sz w:val="24"/>
          <w:szCs w:val="24"/>
          <w:highlight w:val="none"/>
        </w:rPr>
        <w:t>16 投标文件的签署及</w:t>
      </w:r>
      <w:bookmarkEnd w:id="60"/>
      <w:r>
        <w:rPr>
          <w:rFonts w:hint="eastAsia" w:ascii="仿宋" w:hAnsi="仿宋" w:eastAsia="仿宋" w:cs="仿宋"/>
          <w:b w:val="0"/>
          <w:sz w:val="24"/>
          <w:szCs w:val="24"/>
          <w:highlight w:val="none"/>
        </w:rPr>
        <w:t>规定</w:t>
      </w:r>
      <w:bookmarkEnd w:id="61"/>
      <w:bookmarkEnd w:id="62"/>
    </w:p>
    <w:p w14:paraId="26730033">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文件由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的法定代表人或其委托代理人签字加盖单位公章。委托代理人签字的，</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文件应附法定代表人签署的授权委托书。</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文件应尽量避免涂改、行间插字或删除。如果出现上述情况，改动之处应加盖单位公章或由供应商的法定代表人或其授权的代理人签字确认。字迹潦草、表达不清、未按要求填写而导致非唯一理解，造成未实质性响应</w:t>
      </w:r>
      <w:r>
        <w:rPr>
          <w:rFonts w:hint="eastAsia" w:ascii="仿宋" w:hAnsi="仿宋" w:eastAsia="仿宋" w:cs="仿宋"/>
          <w:sz w:val="24"/>
          <w:szCs w:val="24"/>
          <w:highlight w:val="none"/>
          <w:lang w:eastAsia="zh-CN"/>
        </w:rPr>
        <w:t>招标</w:t>
      </w:r>
      <w:r>
        <w:rPr>
          <w:rFonts w:hint="eastAsia" w:ascii="仿宋" w:hAnsi="仿宋" w:eastAsia="仿宋" w:cs="仿宋"/>
          <w:sz w:val="24"/>
          <w:szCs w:val="24"/>
          <w:highlight w:val="none"/>
        </w:rPr>
        <w:t>文件的，将会被认定为无效响应。</w:t>
      </w:r>
    </w:p>
    <w:p w14:paraId="3A07D6AD">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.2 除</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对错处作必要修改外，</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文件中不许有加行、涂抹或改写。若有修改，须由签署</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文件的授权代表在修改处签字确认。</w:t>
      </w:r>
    </w:p>
    <w:p w14:paraId="59457C0A">
      <w:pPr>
        <w:pStyle w:val="3"/>
        <w:pageBreakBefore w:val="0"/>
        <w:kinsoku/>
        <w:wordWrap/>
        <w:topLinePunct w:val="0"/>
        <w:autoSpaceDE/>
        <w:autoSpaceDN/>
        <w:bidi w:val="0"/>
        <w:spacing w:before="0" w:after="0" w:line="460" w:lineRule="exact"/>
        <w:ind w:left="0" w:leftChars="0"/>
        <w:jc w:val="center"/>
        <w:textAlignment w:val="auto"/>
        <w:rPr>
          <w:rFonts w:hint="eastAsia" w:ascii="仿宋" w:hAnsi="仿宋" w:eastAsia="仿宋" w:cs="仿宋"/>
          <w:b w:val="0"/>
          <w:sz w:val="36"/>
          <w:highlight w:val="none"/>
        </w:rPr>
      </w:pPr>
      <w:bookmarkStart w:id="63" w:name="_Toc15073"/>
      <w:bookmarkStart w:id="64" w:name="_Toc370803312"/>
      <w:bookmarkStart w:id="65" w:name="_Toc246928916"/>
      <w:r>
        <w:rPr>
          <w:rFonts w:hint="eastAsia" w:ascii="仿宋" w:hAnsi="仿宋" w:eastAsia="仿宋" w:cs="仿宋"/>
          <w:b w:val="0"/>
          <w:sz w:val="36"/>
          <w:highlight w:val="none"/>
        </w:rPr>
        <w:t>D 投标文件的递交</w:t>
      </w:r>
      <w:bookmarkEnd w:id="63"/>
      <w:bookmarkEnd w:id="64"/>
      <w:bookmarkEnd w:id="65"/>
    </w:p>
    <w:p w14:paraId="1884376A">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lang w:eastAsia="zh-CN"/>
        </w:rPr>
      </w:pPr>
      <w:bookmarkStart w:id="66" w:name="_Toc370803313"/>
      <w:bookmarkStart w:id="67" w:name="_Toc246928917"/>
      <w:bookmarkStart w:id="68" w:name="_Toc11440"/>
      <w:r>
        <w:rPr>
          <w:rFonts w:hint="eastAsia" w:ascii="仿宋" w:hAnsi="仿宋" w:eastAsia="仿宋" w:cs="仿宋"/>
          <w:b w:val="0"/>
          <w:sz w:val="24"/>
          <w:szCs w:val="24"/>
          <w:highlight w:val="none"/>
        </w:rPr>
        <w:t>17 投标文件</w:t>
      </w:r>
      <w:bookmarkEnd w:id="66"/>
      <w:bookmarkEnd w:id="67"/>
      <w:r>
        <w:rPr>
          <w:rFonts w:hint="eastAsia" w:ascii="仿宋" w:hAnsi="仿宋" w:eastAsia="仿宋" w:cs="仿宋"/>
          <w:b w:val="0"/>
          <w:sz w:val="24"/>
          <w:szCs w:val="24"/>
          <w:highlight w:val="none"/>
          <w:lang w:eastAsia="zh-CN"/>
        </w:rPr>
        <w:t>递交（</w:t>
      </w:r>
      <w:r>
        <w:rPr>
          <w:rFonts w:hint="eastAsia" w:ascii="仿宋" w:hAnsi="仿宋" w:eastAsia="仿宋" w:cs="仿宋"/>
          <w:b/>
          <w:bCs/>
          <w:sz w:val="24"/>
          <w:szCs w:val="24"/>
          <w:highlight w:val="none"/>
          <w:lang w:eastAsia="zh-CN"/>
        </w:rPr>
        <w:t>不见面开标</w:t>
      </w:r>
      <w:r>
        <w:rPr>
          <w:rFonts w:hint="eastAsia" w:ascii="仿宋" w:hAnsi="仿宋" w:eastAsia="仿宋" w:cs="仿宋"/>
          <w:b w:val="0"/>
          <w:sz w:val="24"/>
          <w:szCs w:val="24"/>
          <w:highlight w:val="none"/>
          <w:lang w:eastAsia="zh-CN"/>
        </w:rPr>
        <w:t>）</w:t>
      </w:r>
      <w:bookmarkEnd w:id="68"/>
    </w:p>
    <w:p w14:paraId="5E1C5414">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17.1 本项目采用“不见面开标”方式，各供应商登录全国公共资源交易平台（陕西省·西安市）下载操作手册,并在投标文件递交截止时间前通过全国公共资源交易平台（陕西省·西安市）递交加密版电子投标文件。</w:t>
      </w:r>
    </w:p>
    <w:p w14:paraId="7927D8DD">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17.2 建议供应商在开标前1小时内用制作投标文件的 CA 锁登录不见面开标大厅，并及时签到（开标前 60 分钟开始签到），及时关注右侧公告及互动栏目信息，并做出响应。</w:t>
      </w:r>
    </w:p>
    <w:p w14:paraId="7CA8BC68">
      <w:pPr>
        <w:pStyle w:val="16"/>
        <w:pageBreakBefore w:val="0"/>
        <w:kinsoku/>
        <w:wordWrap/>
        <w:topLinePunct w:val="0"/>
        <w:autoSpaceDE/>
        <w:autoSpaceDN/>
        <w:bidi w:val="0"/>
        <w:spacing w:after="0" w:line="460" w:lineRule="exact"/>
        <w:ind w:left="0" w:leftChars="0"/>
        <w:textAlignment w:val="auto"/>
        <w:rPr>
          <w:rFonts w:hint="eastAsia"/>
          <w:sz w:val="24"/>
          <w:szCs w:val="24"/>
          <w:highlight w:val="none"/>
        </w:rPr>
      </w:pPr>
      <w:r>
        <w:rPr>
          <w:rFonts w:hint="eastAsia" w:ascii="仿宋" w:hAnsi="仿宋" w:eastAsia="仿宋" w:cs="仿宋"/>
          <w:sz w:val="24"/>
          <w:szCs w:val="24"/>
          <w:highlight w:val="none"/>
        </w:rPr>
        <w:t>17.3 为顺利实现本项目开评标的远程交互，建议供应商配置的硬件设施有：高配置电脑、高速稳定的网络、电源（不间断）、CA 锁、音视频设备（话筒、耳麦、高清摄像头、音响），浏览器建议使用 IE11 浏览器，且电脑已经正确安装了陕西省公共资源 CA 驱动。</w:t>
      </w:r>
    </w:p>
    <w:p w14:paraId="3C29F359">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69" w:name="_Toc32640"/>
      <w:bookmarkStart w:id="70" w:name="_Toc370803314"/>
      <w:bookmarkStart w:id="71" w:name="_Toc246928918"/>
      <w:r>
        <w:rPr>
          <w:rFonts w:hint="eastAsia" w:ascii="仿宋" w:hAnsi="仿宋" w:eastAsia="仿宋" w:cs="仿宋"/>
          <w:b w:val="0"/>
          <w:sz w:val="24"/>
          <w:szCs w:val="24"/>
          <w:highlight w:val="none"/>
        </w:rPr>
        <w:t>18 投标截止时间</w:t>
      </w:r>
      <w:bookmarkEnd w:id="69"/>
      <w:bookmarkEnd w:id="70"/>
      <w:bookmarkEnd w:id="71"/>
    </w:p>
    <w:p w14:paraId="6D044958">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18.1 所有投标文件都必须按“招标公告”中规定的投标截止时间之前上传至系统中。</w:t>
      </w:r>
    </w:p>
    <w:p w14:paraId="40C72B47">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18.2 采购人或采购代理机构有权按本须知的规定，通过修改招标文件延长投标截止时间。在此情况下，采购人和供应商受投标截止时间制约的所有权利和义务均应当延长至新的截止期。</w:t>
      </w:r>
    </w:p>
    <w:p w14:paraId="4AC2D8AF">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18.3 招标文件规定的投标截止时间之后递交的任何投标文件将拒绝接收。</w:t>
      </w:r>
    </w:p>
    <w:p w14:paraId="787100AA">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72" w:name="_Toc32390"/>
      <w:bookmarkStart w:id="73" w:name="_Toc370803315"/>
      <w:r>
        <w:rPr>
          <w:rFonts w:hint="eastAsia" w:ascii="仿宋" w:hAnsi="仿宋" w:eastAsia="仿宋" w:cs="仿宋"/>
          <w:b w:val="0"/>
          <w:sz w:val="24"/>
          <w:szCs w:val="24"/>
          <w:highlight w:val="none"/>
        </w:rPr>
        <w:t>19 投标文件的修改与撤回</w:t>
      </w:r>
      <w:bookmarkEnd w:id="72"/>
      <w:bookmarkEnd w:id="73"/>
    </w:p>
    <w:p w14:paraId="56C6E28D">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19.1 供应商在递交投标文件后，在规定的截止时间之前，可以在全国公共资源交易平台（陕西省·西安市）撤回已提交的投标文件，并重新上传修改后的投标文件。</w:t>
      </w:r>
    </w:p>
    <w:p w14:paraId="4664C066">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19.2 供应商对投标文件的补充修改，应按照招标文件的规定提交。其送达（上传）时间不得迟于投标截止时间。</w:t>
      </w:r>
    </w:p>
    <w:p w14:paraId="7BF7F452">
      <w:pPr>
        <w:pStyle w:val="3"/>
        <w:pageBreakBefore w:val="0"/>
        <w:kinsoku/>
        <w:wordWrap/>
        <w:topLinePunct w:val="0"/>
        <w:autoSpaceDE/>
        <w:autoSpaceDN/>
        <w:bidi w:val="0"/>
        <w:spacing w:before="0" w:after="0" w:line="460" w:lineRule="exact"/>
        <w:ind w:left="0" w:leftChars="0"/>
        <w:jc w:val="center"/>
        <w:textAlignment w:val="auto"/>
        <w:rPr>
          <w:rFonts w:hint="eastAsia" w:ascii="仿宋" w:hAnsi="仿宋" w:eastAsia="仿宋" w:cs="仿宋"/>
          <w:b w:val="0"/>
          <w:sz w:val="36"/>
          <w:highlight w:val="none"/>
        </w:rPr>
      </w:pPr>
      <w:bookmarkStart w:id="74" w:name="_Toc370803316"/>
      <w:bookmarkStart w:id="75" w:name="_Toc246928919"/>
      <w:bookmarkStart w:id="76" w:name="_Toc2693"/>
      <w:r>
        <w:rPr>
          <w:rFonts w:hint="eastAsia" w:ascii="仿宋" w:hAnsi="仿宋" w:eastAsia="仿宋" w:cs="仿宋"/>
          <w:b w:val="0"/>
          <w:sz w:val="36"/>
          <w:highlight w:val="none"/>
        </w:rPr>
        <w:t>E 开标/评审</w:t>
      </w:r>
      <w:bookmarkEnd w:id="74"/>
      <w:bookmarkEnd w:id="75"/>
      <w:bookmarkEnd w:id="76"/>
    </w:p>
    <w:p w14:paraId="4DF7E650">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77" w:name="_Toc246928920"/>
      <w:bookmarkStart w:id="78" w:name="_Toc15621"/>
      <w:bookmarkStart w:id="79" w:name="_Toc370803317"/>
      <w:r>
        <w:rPr>
          <w:rFonts w:hint="eastAsia" w:ascii="仿宋" w:hAnsi="仿宋" w:eastAsia="仿宋" w:cs="仿宋"/>
          <w:b w:val="0"/>
          <w:sz w:val="24"/>
          <w:szCs w:val="24"/>
          <w:highlight w:val="none"/>
        </w:rPr>
        <w:t xml:space="preserve">20 </w:t>
      </w:r>
      <w:bookmarkEnd w:id="77"/>
      <w:r>
        <w:rPr>
          <w:rFonts w:hint="eastAsia" w:ascii="仿宋" w:hAnsi="仿宋" w:eastAsia="仿宋" w:cs="仿宋"/>
          <w:b w:val="0"/>
          <w:sz w:val="24"/>
          <w:szCs w:val="24"/>
          <w:highlight w:val="none"/>
        </w:rPr>
        <w:t>开标</w:t>
      </w:r>
      <w:bookmarkEnd w:id="78"/>
      <w:bookmarkEnd w:id="79"/>
    </w:p>
    <w:p w14:paraId="305D1CB4">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23.1 采购代理机构按招标公告中规定的时间接受供应商上传的投标文件。</w:t>
      </w:r>
    </w:p>
    <w:p w14:paraId="165F0F36">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23.2 开标时，供应商在规定的时间内完成投标文件解密工作，现场宣读投标报价表的内容并做记录。如因供应商自身原因造成电子投标文件在规定的时间（60分钟）内无法解密的，投标文件将会被认定为无效投标文件。</w:t>
      </w:r>
    </w:p>
    <w:p w14:paraId="45AF27B9">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23.3 采购代理机构将做开标记录，开标记录包括按招标文件的规定在开标时宣读的全部内容。与会的供应商法定代表人（或负责人）或其委托代理人如对开标记录有异议应在不见面开标系统中现场提出，如未提出视为无异议。供应商未参与不见面开标的，视同认可开标结果。</w:t>
      </w:r>
    </w:p>
    <w:p w14:paraId="58649FDE">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80" w:name="_Toc246928921"/>
      <w:bookmarkStart w:id="81" w:name="_Toc3322"/>
      <w:bookmarkStart w:id="82" w:name="_Toc370803318"/>
      <w:r>
        <w:rPr>
          <w:rFonts w:hint="eastAsia" w:ascii="仿宋" w:hAnsi="仿宋" w:eastAsia="仿宋" w:cs="仿宋"/>
          <w:b w:val="0"/>
          <w:sz w:val="24"/>
          <w:szCs w:val="24"/>
          <w:highlight w:val="none"/>
        </w:rPr>
        <w:t>21 评标委员会</w:t>
      </w:r>
      <w:bookmarkEnd w:id="80"/>
      <w:bookmarkEnd w:id="81"/>
      <w:bookmarkEnd w:id="82"/>
    </w:p>
    <w:p w14:paraId="34CC1515">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21.1 根据本次招标项目的特点，依照政府采购法及相关法律、法规成立评标委员会。评标委员会成员由采购人代表及有关技术、经济等方面的专家组成，专家名单在政府采购专家库中随机抽取，评标委员会成员应当遵守并履行下列责任和义务。</w:t>
      </w:r>
    </w:p>
    <w:p w14:paraId="438D9793">
      <w:pPr>
        <w:pageBreakBefore w:val="0"/>
        <w:kinsoku/>
        <w:wordWrap/>
        <w:overflowPunct w:val="0"/>
        <w:topLinePunct w:val="0"/>
        <w:autoSpaceDE/>
        <w:autoSpaceDN/>
        <w:bidi w:val="0"/>
        <w:adjustRightInd w:val="0"/>
        <w:snapToGrid w:val="0"/>
        <w:spacing w:line="460" w:lineRule="exact"/>
        <w:ind w:left="480" w:leftChars="0" w:hanging="480" w:hanging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21.2 评标委员会成员对各供应商投标文件进行审查，并推荐出中标候选人。</w:t>
      </w:r>
    </w:p>
    <w:p w14:paraId="12DB33A9">
      <w:pPr>
        <w:pageBreakBefore w:val="0"/>
        <w:kinsoku/>
        <w:wordWrap/>
        <w:overflowPunct w:val="0"/>
        <w:topLinePunct w:val="0"/>
        <w:autoSpaceDE/>
        <w:autoSpaceDN/>
        <w:bidi w:val="0"/>
        <w:adjustRightInd w:val="0"/>
        <w:snapToGrid w:val="0"/>
        <w:spacing w:line="460" w:lineRule="exact"/>
        <w:ind w:left="480" w:leftChars="0" w:hanging="480" w:hanging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21.3 评标委员会负责具体评标事务，并独立履行下列职责：</w:t>
      </w:r>
    </w:p>
    <w:p w14:paraId="474BB9B6">
      <w:pPr>
        <w:pageBreakBefore w:val="0"/>
        <w:kinsoku/>
        <w:wordWrap/>
        <w:overflowPunct w:val="0"/>
        <w:topLinePunct w:val="0"/>
        <w:autoSpaceDE/>
        <w:autoSpaceDN/>
        <w:bidi w:val="0"/>
        <w:adjustRightInd w:val="0"/>
        <w:snapToGrid w:val="0"/>
        <w:spacing w:line="460" w:lineRule="exact"/>
        <w:ind w:left="0" w:leftChars="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21.3.1审查、评价投标文件是否符合招标文件的商务、技术等实质性要求；</w:t>
      </w:r>
    </w:p>
    <w:p w14:paraId="10F12294">
      <w:pPr>
        <w:pageBreakBefore w:val="0"/>
        <w:kinsoku/>
        <w:wordWrap/>
        <w:overflowPunct w:val="0"/>
        <w:topLinePunct w:val="0"/>
        <w:autoSpaceDE/>
        <w:autoSpaceDN/>
        <w:bidi w:val="0"/>
        <w:adjustRightInd w:val="0"/>
        <w:snapToGrid w:val="0"/>
        <w:spacing w:line="460" w:lineRule="exact"/>
        <w:ind w:left="0" w:leftChars="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21.3.2要求供应商对投标文件有关事项作出澄清或者说明；</w:t>
      </w:r>
    </w:p>
    <w:p w14:paraId="164C0409">
      <w:pPr>
        <w:pageBreakBefore w:val="0"/>
        <w:kinsoku/>
        <w:wordWrap/>
        <w:overflowPunct w:val="0"/>
        <w:topLinePunct w:val="0"/>
        <w:autoSpaceDE/>
        <w:autoSpaceDN/>
        <w:bidi w:val="0"/>
        <w:adjustRightInd w:val="0"/>
        <w:snapToGrid w:val="0"/>
        <w:spacing w:line="460" w:lineRule="exact"/>
        <w:ind w:left="0" w:leftChars="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21.3.3对投标文件进行比较和评价；</w:t>
      </w:r>
    </w:p>
    <w:p w14:paraId="6C41E706">
      <w:pPr>
        <w:pageBreakBefore w:val="0"/>
        <w:kinsoku/>
        <w:wordWrap/>
        <w:overflowPunct w:val="0"/>
        <w:topLinePunct w:val="0"/>
        <w:autoSpaceDE/>
        <w:autoSpaceDN/>
        <w:bidi w:val="0"/>
        <w:adjustRightInd w:val="0"/>
        <w:snapToGrid w:val="0"/>
        <w:spacing w:line="460" w:lineRule="exact"/>
        <w:ind w:left="0" w:leftChars="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21.3.4确定中标候选人名单，以及根据采购人委托直接确定中标人；</w:t>
      </w:r>
    </w:p>
    <w:p w14:paraId="2A7C9257">
      <w:pPr>
        <w:pageBreakBefore w:val="0"/>
        <w:kinsoku/>
        <w:wordWrap/>
        <w:topLinePunct w:val="0"/>
        <w:autoSpaceDE/>
        <w:autoSpaceDN/>
        <w:bidi w:val="0"/>
        <w:spacing w:line="460" w:lineRule="exact"/>
        <w:ind w:left="0" w:leftChars="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21.3.5向采购人、采购代理机构或者有关部门报告评标中发现的违法行为。</w:t>
      </w:r>
    </w:p>
    <w:p w14:paraId="6239F51A">
      <w:pPr>
        <w:pageBreakBefore w:val="0"/>
        <w:kinsoku/>
        <w:wordWrap/>
        <w:topLinePunct w:val="0"/>
        <w:autoSpaceDE/>
        <w:autoSpaceDN/>
        <w:bidi w:val="0"/>
        <w:spacing w:line="460" w:lineRule="exact"/>
        <w:ind w:left="240" w:leftChars="0" w:hanging="240" w:hanging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21.4 评标委员会与参加采购活动的供应商存在下列利害关系之一的，应当回避：</w:t>
      </w:r>
    </w:p>
    <w:p w14:paraId="6C3BA489">
      <w:pPr>
        <w:pageBreakBefore w:val="0"/>
        <w:kinsoku/>
        <w:wordWrap/>
        <w:topLinePunct w:val="0"/>
        <w:autoSpaceDE/>
        <w:autoSpaceDN/>
        <w:bidi w:val="0"/>
        <w:spacing w:line="460" w:lineRule="exact"/>
        <w:ind w:left="240" w:leftChars="0" w:hanging="240" w:hanging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21.4.1参加采购活动前3年内，与供应商存在劳动关系，或者担任过供应商的董事、监事，或者是供应商的控股股东或实际控制人；</w:t>
      </w:r>
    </w:p>
    <w:p w14:paraId="17E865D0">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21.4.2参加采购活动前3年内与供应商发生过法律纠纷；</w:t>
      </w:r>
    </w:p>
    <w:p w14:paraId="24018A8F">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21.4.3与供应商的法定代表人或者负责人有夫妻、直系血亲、三代以内旁系血亲或者近姻亲关系；</w:t>
      </w:r>
    </w:p>
    <w:p w14:paraId="2D73248D">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21.4.4与供应商有其他可能影响政府采购活动公平、公正进行的关系。</w:t>
      </w:r>
    </w:p>
    <w:p w14:paraId="4C220B87">
      <w:pPr>
        <w:pageBreakBefore w:val="0"/>
        <w:kinsoku/>
        <w:wordWrap/>
        <w:topLinePunct w:val="0"/>
        <w:autoSpaceDE/>
        <w:autoSpaceDN/>
        <w:bidi w:val="0"/>
        <w:spacing w:line="460" w:lineRule="exact"/>
        <w:ind w:left="240" w:leftChars="0" w:hanging="240" w:hanging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21.5 评标委员会的权利与义务及监管制度：</w:t>
      </w:r>
    </w:p>
    <w:p w14:paraId="2F5C0010">
      <w:pPr>
        <w:pageBreakBefore w:val="0"/>
        <w:kinsoku/>
        <w:wordWrap/>
        <w:topLinePunct w:val="0"/>
        <w:autoSpaceDE/>
        <w:autoSpaceDN/>
        <w:bidi w:val="0"/>
        <w:spacing w:line="460" w:lineRule="exact"/>
        <w:ind w:left="240" w:leftChars="0" w:hanging="240" w:hanging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21.5.1权利：</w:t>
      </w:r>
    </w:p>
    <w:p w14:paraId="160AAB87">
      <w:pPr>
        <w:pageBreakBefore w:val="0"/>
        <w:kinsoku/>
        <w:wordWrap/>
        <w:topLinePunct w:val="0"/>
        <w:autoSpaceDE/>
        <w:autoSpaceDN/>
        <w:bidi w:val="0"/>
        <w:spacing w:line="460" w:lineRule="exact"/>
        <w:ind w:left="240" w:leftChars="0" w:hanging="240" w:hanging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21.5.1.1对政府采购法律制度及相关情况的知情权；</w:t>
      </w:r>
    </w:p>
    <w:p w14:paraId="18405851">
      <w:pPr>
        <w:pageBreakBefore w:val="0"/>
        <w:kinsoku/>
        <w:wordWrap/>
        <w:topLinePunct w:val="0"/>
        <w:autoSpaceDE/>
        <w:autoSpaceDN/>
        <w:bidi w:val="0"/>
        <w:spacing w:line="460" w:lineRule="exact"/>
        <w:ind w:left="240" w:leftChars="0" w:hanging="240" w:hanging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21.5.1.2对政府采购项目的独立评审权；</w:t>
      </w:r>
    </w:p>
    <w:p w14:paraId="7EE4AE2F">
      <w:pPr>
        <w:pageBreakBefore w:val="0"/>
        <w:kinsoku/>
        <w:wordWrap/>
        <w:topLinePunct w:val="0"/>
        <w:autoSpaceDE/>
        <w:autoSpaceDN/>
        <w:bidi w:val="0"/>
        <w:spacing w:line="460" w:lineRule="exact"/>
        <w:ind w:left="240" w:leftChars="0" w:hanging="240" w:hanging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21.5.1.3按照规定推荐成交候选供应商的权利；</w:t>
      </w:r>
    </w:p>
    <w:p w14:paraId="35F3BB1C">
      <w:pPr>
        <w:pageBreakBefore w:val="0"/>
        <w:kinsoku/>
        <w:wordWrap/>
        <w:topLinePunct w:val="0"/>
        <w:autoSpaceDE/>
        <w:autoSpaceDN/>
        <w:bidi w:val="0"/>
        <w:spacing w:line="460" w:lineRule="exact"/>
        <w:ind w:left="240" w:leftChars="0" w:hanging="240" w:hanging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21.5.1.4按照规定获取评审劳务报酬的权利；</w:t>
      </w:r>
    </w:p>
    <w:p w14:paraId="2F62A283">
      <w:pPr>
        <w:pageBreakBefore w:val="0"/>
        <w:kinsoku/>
        <w:wordWrap/>
        <w:topLinePunct w:val="0"/>
        <w:autoSpaceDE/>
        <w:autoSpaceDN/>
        <w:bidi w:val="0"/>
        <w:spacing w:line="460" w:lineRule="exact"/>
        <w:ind w:left="240" w:leftChars="0" w:hanging="240" w:hanging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21.5.1.5法律、法规规定的其他权利。</w:t>
      </w:r>
    </w:p>
    <w:p w14:paraId="0F6D9545">
      <w:pPr>
        <w:pageBreakBefore w:val="0"/>
        <w:kinsoku/>
        <w:wordWrap/>
        <w:topLinePunct w:val="0"/>
        <w:autoSpaceDE/>
        <w:autoSpaceDN/>
        <w:bidi w:val="0"/>
        <w:spacing w:line="460" w:lineRule="exact"/>
        <w:ind w:left="240" w:leftChars="0" w:hanging="240" w:hanging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21.5.2义务及监管制度：</w:t>
      </w:r>
    </w:p>
    <w:p w14:paraId="3C39931A">
      <w:pPr>
        <w:pageBreakBefore w:val="0"/>
        <w:kinsoku/>
        <w:wordWrap/>
        <w:topLinePunct w:val="0"/>
        <w:autoSpaceDE/>
        <w:autoSpaceDN/>
        <w:bidi w:val="0"/>
        <w:spacing w:line="460" w:lineRule="exact"/>
        <w:ind w:left="240" w:leftChars="0" w:hanging="240" w:hanging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21.5.2.1评标委员会在评审期间应当严格遵守评审工作纪律，主动出具身份证明，将手机等通讯工具或者相关电子设备交由采购人或者采购代理机构统一保管，不得记录，复制或者带走任何评审资料；</w:t>
      </w:r>
    </w:p>
    <w:p w14:paraId="3F9DE686">
      <w:pPr>
        <w:pageBreakBefore w:val="0"/>
        <w:kinsoku/>
        <w:wordWrap/>
        <w:topLinePunct w:val="0"/>
        <w:autoSpaceDE/>
        <w:autoSpaceDN/>
        <w:bidi w:val="0"/>
        <w:spacing w:line="460" w:lineRule="exact"/>
        <w:ind w:left="240" w:leftChars="0" w:hanging="240" w:hanging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21.5.2.2评标委员会</w:t>
      </w:r>
      <w:r>
        <w:rPr>
          <w:rFonts w:hint="eastAsia" w:ascii="仿宋" w:hAnsi="仿宋" w:eastAsia="仿宋" w:cs="仿宋"/>
          <w:sz w:val="24"/>
          <w:szCs w:val="24"/>
          <w:highlight w:val="none"/>
          <w:lang w:val="en-US" w:eastAsia="zh-CN"/>
        </w:rPr>
        <w:t>成员</w:t>
      </w:r>
      <w:r>
        <w:rPr>
          <w:rFonts w:hint="eastAsia" w:ascii="仿宋" w:hAnsi="仿宋" w:eastAsia="仿宋" w:cs="仿宋"/>
          <w:sz w:val="24"/>
          <w:szCs w:val="24"/>
          <w:highlight w:val="none"/>
        </w:rPr>
        <w:t>应当按照客观、公正、审慎的原则，根据招标文件规定的评审程序、评审方法和评审标准进行独立评审；</w:t>
      </w:r>
    </w:p>
    <w:p w14:paraId="3069DBE4">
      <w:pPr>
        <w:pageBreakBefore w:val="0"/>
        <w:kinsoku/>
        <w:wordWrap/>
        <w:topLinePunct w:val="0"/>
        <w:autoSpaceDE/>
        <w:autoSpaceDN/>
        <w:bidi w:val="0"/>
        <w:spacing w:line="460" w:lineRule="exact"/>
        <w:ind w:left="240" w:leftChars="0" w:hanging="240" w:hanging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21.5.2.3及时向财政部门报告评审过程中发现的采购人、采购代理机构向评审专家做倾向性、误导性的解释或者说明，以及供应商行贿、提供虚假材料或者串通等违法行为；</w:t>
      </w:r>
    </w:p>
    <w:p w14:paraId="74D4A1ED">
      <w:pPr>
        <w:pageBreakBefore w:val="0"/>
        <w:kinsoku/>
        <w:wordWrap/>
        <w:topLinePunct w:val="0"/>
        <w:autoSpaceDE/>
        <w:autoSpaceDN/>
        <w:bidi w:val="0"/>
        <w:spacing w:line="460" w:lineRule="exact"/>
        <w:ind w:left="240" w:leftChars="0" w:hanging="240" w:hanging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21.5.2.4维护国家利益、社会公共利益和当事人的合法权益；</w:t>
      </w:r>
    </w:p>
    <w:p w14:paraId="28484DEE">
      <w:pPr>
        <w:pageBreakBefore w:val="0"/>
        <w:kinsoku/>
        <w:wordWrap/>
        <w:topLinePunct w:val="0"/>
        <w:autoSpaceDE/>
        <w:autoSpaceDN/>
        <w:bidi w:val="0"/>
        <w:spacing w:line="460" w:lineRule="exact"/>
        <w:ind w:left="240" w:leftChars="0" w:hanging="240" w:hanging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21.5.2.5参加由财政部门组织的专题学习、培训；</w:t>
      </w:r>
    </w:p>
    <w:p w14:paraId="45CA2AB3">
      <w:pPr>
        <w:pageBreakBefore w:val="0"/>
        <w:kinsoku/>
        <w:wordWrap/>
        <w:topLinePunct w:val="0"/>
        <w:autoSpaceDE/>
        <w:autoSpaceDN/>
        <w:bidi w:val="0"/>
        <w:spacing w:line="460" w:lineRule="exact"/>
        <w:ind w:left="240" w:leftChars="0" w:hanging="240" w:hanging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21.5.2.6法律、法规规定的其他义务；</w:t>
      </w:r>
    </w:p>
    <w:p w14:paraId="032FA214">
      <w:pPr>
        <w:pageBreakBefore w:val="0"/>
        <w:kinsoku/>
        <w:wordWrap/>
        <w:topLinePunct w:val="0"/>
        <w:autoSpaceDE/>
        <w:autoSpaceDN/>
        <w:bidi w:val="0"/>
        <w:spacing w:line="460" w:lineRule="exact"/>
        <w:ind w:left="240" w:leftChars="0" w:hanging="240" w:hanging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21.5.2.7评标委员会遵从《陕西省政府采购评审专家管理实施办法》的各项监督管理制度。</w:t>
      </w:r>
    </w:p>
    <w:p w14:paraId="24521BD3">
      <w:pPr>
        <w:pStyle w:val="4"/>
        <w:pageBreakBefore w:val="0"/>
        <w:kinsoku/>
        <w:wordWrap/>
        <w:overflowPunct w:val="0"/>
        <w:topLinePunct w:val="0"/>
        <w:autoSpaceDE/>
        <w:autoSpaceDN/>
        <w:bidi w:val="0"/>
        <w:adjustRightInd w:val="0"/>
        <w:snapToGrid w:val="0"/>
        <w:spacing w:before="0" w:after="0" w:line="460" w:lineRule="exact"/>
        <w:ind w:left="0" w:leftChars="0"/>
        <w:textAlignment w:val="auto"/>
        <w:rPr>
          <w:rFonts w:hint="eastAsia" w:ascii="仿宋" w:hAnsi="仿宋" w:eastAsia="仿宋" w:cs="仿宋"/>
          <w:b w:val="0"/>
          <w:sz w:val="24"/>
          <w:szCs w:val="24"/>
          <w:highlight w:val="none"/>
        </w:rPr>
      </w:pPr>
      <w:bookmarkStart w:id="83" w:name="_Toc26090"/>
      <w:bookmarkStart w:id="84" w:name="_Toc370803319"/>
      <w:bookmarkStart w:id="85" w:name="_Toc246928922"/>
      <w:r>
        <w:rPr>
          <w:rFonts w:hint="eastAsia" w:ascii="仿宋" w:hAnsi="仿宋" w:eastAsia="仿宋" w:cs="仿宋"/>
          <w:b w:val="0"/>
          <w:sz w:val="24"/>
          <w:szCs w:val="24"/>
          <w:highlight w:val="none"/>
        </w:rPr>
        <w:t>22投标文件的初审</w:t>
      </w:r>
      <w:bookmarkEnd w:id="83"/>
    </w:p>
    <w:bookmarkEnd w:id="84"/>
    <w:bookmarkEnd w:id="85"/>
    <w:p w14:paraId="3AC468DD">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22.1 投标文件的资格性审查：采购人依法对供应商的资格进行审查，以确保供应商是否具备相应资格。合格供应商不足3家的，不得评标。</w:t>
      </w:r>
    </w:p>
    <w:p w14:paraId="4A0871F2">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22.2 投标文件符合性审查：由评标委员会对通过资格性审查的各供应商的投标文件依据招标文件的规定进行符合性审查，从投标文件的有效性、完整性和对招标文件的响应程度以确定是否对招标文件的实质性内容作出响应。</w:t>
      </w:r>
    </w:p>
    <w:p w14:paraId="0B208974">
      <w:pPr>
        <w:pageBreakBefore w:val="0"/>
        <w:kinsoku/>
        <w:wordWrap/>
        <w:overflowPunct w:val="0"/>
        <w:topLinePunct w:val="0"/>
        <w:autoSpaceDE/>
        <w:autoSpaceDN/>
        <w:bidi w:val="0"/>
        <w:adjustRightInd w:val="0"/>
        <w:snapToGrid w:val="0"/>
        <w:spacing w:line="460" w:lineRule="exact"/>
        <w:ind w:left="0" w:leftChars="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22.2.1投标文件是否按照要求签字盖章。</w:t>
      </w:r>
    </w:p>
    <w:p w14:paraId="3E6D0F31">
      <w:pPr>
        <w:pageBreakBefore w:val="0"/>
        <w:kinsoku/>
        <w:wordWrap/>
        <w:overflowPunct w:val="0"/>
        <w:topLinePunct w:val="0"/>
        <w:autoSpaceDE/>
        <w:autoSpaceDN/>
        <w:bidi w:val="0"/>
        <w:adjustRightInd w:val="0"/>
        <w:snapToGrid w:val="0"/>
        <w:spacing w:line="460" w:lineRule="exact"/>
        <w:ind w:left="239" w:leftChars="114"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22.2.2投标有效期是否满足招标文件要求。</w:t>
      </w:r>
    </w:p>
    <w:p w14:paraId="5E067F33">
      <w:pPr>
        <w:pageBreakBefore w:val="0"/>
        <w:kinsoku/>
        <w:wordWrap/>
        <w:overflowPunct w:val="0"/>
        <w:topLinePunct w:val="0"/>
        <w:autoSpaceDE/>
        <w:autoSpaceDN/>
        <w:bidi w:val="0"/>
        <w:adjustRightInd w:val="0"/>
        <w:snapToGrid w:val="0"/>
        <w:spacing w:line="460" w:lineRule="exact"/>
        <w:ind w:left="0" w:leftChars="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22.2.3付款方式是否满足招标文件要求。</w:t>
      </w:r>
    </w:p>
    <w:p w14:paraId="558662AE">
      <w:pPr>
        <w:pageBreakBefore w:val="0"/>
        <w:kinsoku/>
        <w:wordWrap/>
        <w:overflowPunct w:val="0"/>
        <w:topLinePunct w:val="0"/>
        <w:autoSpaceDE/>
        <w:autoSpaceDN/>
        <w:bidi w:val="0"/>
        <w:adjustRightInd w:val="0"/>
        <w:snapToGrid w:val="0"/>
        <w:spacing w:line="460" w:lineRule="exact"/>
        <w:ind w:left="0" w:leftChars="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22.2.4服务期限是否满足招标文件要求。</w:t>
      </w:r>
    </w:p>
    <w:p w14:paraId="07C20A9E">
      <w:pPr>
        <w:pStyle w:val="16"/>
        <w:pageBreakBefore w:val="0"/>
        <w:kinsoku/>
        <w:wordWrap/>
        <w:topLinePunct w:val="0"/>
        <w:autoSpaceDE/>
        <w:autoSpaceDN/>
        <w:bidi w:val="0"/>
        <w:spacing w:after="0" w:line="460" w:lineRule="exact"/>
        <w:ind w:left="0" w:leftChars="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22.2.5招标文件规定的其他要求。</w:t>
      </w:r>
    </w:p>
    <w:p w14:paraId="049C3118">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22.3 经过对供应商及投标文件的资格性和符合性审查，出现下列情况者（但不限于），按无效投标处理。</w:t>
      </w:r>
    </w:p>
    <w:p w14:paraId="297C0374">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22.3.1供应商没有经过正常渠道报名或供应商的名称与登记领取招标文件单位的名称不符；</w:t>
      </w:r>
    </w:p>
    <w:p w14:paraId="47996EE4">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22.3.2投标文件没有法定代表人授权书（法定代表人直接投标除外）或授权书的合法性或有效性不符合招标文件规定；</w:t>
      </w:r>
    </w:p>
    <w:p w14:paraId="102D5C7B">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22.3.3供应商资质的有效性或符合性不符合要求的；</w:t>
      </w:r>
    </w:p>
    <w:p w14:paraId="1A1AF2BB">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22.3.4投标文件未按招标文件规定有效签字和盖章的；</w:t>
      </w:r>
    </w:p>
    <w:p w14:paraId="73F870AE">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22.3.5投标有效期不足的；</w:t>
      </w:r>
    </w:p>
    <w:p w14:paraId="3840D2B0">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22.3.6报价超出采购预算及最高限价的；</w:t>
      </w:r>
    </w:p>
    <w:p w14:paraId="431E3A94">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22.3.7规定不接受选择方案和选择报价（包括交叉折扣）的，供应商提供了选择方案和/或选择报价（包括交叉折扣）；</w:t>
      </w:r>
    </w:p>
    <w:p w14:paraId="65C3E182">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22.3.8提供虚假证明，开具虚假资质，出现虚假应答，除按无效标处理外，还进行相应的处罚；</w:t>
      </w:r>
    </w:p>
    <w:p w14:paraId="00BAFB8F">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22.3.9供应商有违法违规行为的；</w:t>
      </w:r>
    </w:p>
    <w:p w14:paraId="54735E5A">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22.3.10投标文件中与采购内容要求严重偏离或缺漏项的，影响招标人最终使用的；</w:t>
      </w:r>
    </w:p>
    <w:p w14:paraId="7C509D91">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23.3.11投标文件现场无法解密或解密不成功的。</w:t>
      </w:r>
    </w:p>
    <w:p w14:paraId="5FA5BBFA">
      <w:pPr>
        <w:pStyle w:val="4"/>
        <w:pageBreakBefore w:val="0"/>
        <w:kinsoku/>
        <w:wordWrap/>
        <w:overflowPunct w:val="0"/>
        <w:topLinePunct w:val="0"/>
        <w:autoSpaceDE/>
        <w:autoSpaceDN/>
        <w:bidi w:val="0"/>
        <w:adjustRightInd w:val="0"/>
        <w:snapToGrid w:val="0"/>
        <w:spacing w:before="0" w:after="0" w:line="460" w:lineRule="exact"/>
        <w:ind w:left="0" w:leftChars="0"/>
        <w:textAlignment w:val="auto"/>
        <w:rPr>
          <w:rFonts w:hint="eastAsia" w:ascii="仿宋" w:hAnsi="仿宋" w:eastAsia="仿宋" w:cs="仿宋"/>
          <w:b w:val="0"/>
          <w:sz w:val="24"/>
          <w:szCs w:val="24"/>
          <w:highlight w:val="none"/>
        </w:rPr>
      </w:pPr>
      <w:bookmarkStart w:id="86" w:name="_Toc17185"/>
      <w:bookmarkStart w:id="87" w:name="_Toc370803320"/>
      <w:bookmarkStart w:id="88" w:name="_Toc246928923"/>
      <w:r>
        <w:rPr>
          <w:rFonts w:hint="eastAsia" w:ascii="仿宋" w:hAnsi="仿宋" w:eastAsia="仿宋" w:cs="仿宋"/>
          <w:b w:val="0"/>
          <w:sz w:val="24"/>
          <w:szCs w:val="24"/>
          <w:highlight w:val="none"/>
        </w:rPr>
        <w:t>23投标文件的澄清</w:t>
      </w:r>
      <w:bookmarkEnd w:id="86"/>
    </w:p>
    <w:bookmarkEnd w:id="87"/>
    <w:bookmarkEnd w:id="88"/>
    <w:p w14:paraId="07CE160F">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bookmarkStart w:id="89" w:name="_Toc246928924"/>
      <w:bookmarkStart w:id="90" w:name="_Toc370803321"/>
      <w:r>
        <w:rPr>
          <w:rFonts w:hint="eastAsia" w:ascii="仿宋" w:hAnsi="仿宋" w:eastAsia="仿宋" w:cs="仿宋"/>
          <w:sz w:val="24"/>
          <w:szCs w:val="24"/>
          <w:highlight w:val="none"/>
        </w:rPr>
        <w:t>23.1 对于投标文件中含义不明确、同类问题表述不一致或者有明显文字和计算错误的内容，评标委员会应当以书面形式要求</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作出必要的澄清、说明或者补正。</w:t>
      </w:r>
    </w:p>
    <w:p w14:paraId="6086570B">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23.2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的澄清、说明或者补正应当采用书面形式，并加盖公章，或者由法定代表人或其授权的代表签字。</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的澄清、说明或者补正不得超出投标文件的范围或者改变投标文件的实质性内容。</w:t>
      </w:r>
    </w:p>
    <w:p w14:paraId="71A9967D">
      <w:pPr>
        <w:pStyle w:val="4"/>
        <w:pageBreakBefore w:val="0"/>
        <w:kinsoku/>
        <w:wordWrap/>
        <w:overflowPunct w:val="0"/>
        <w:topLinePunct w:val="0"/>
        <w:autoSpaceDE/>
        <w:autoSpaceDN/>
        <w:bidi w:val="0"/>
        <w:adjustRightInd w:val="0"/>
        <w:snapToGrid w:val="0"/>
        <w:spacing w:before="0" w:after="0" w:line="460" w:lineRule="exact"/>
        <w:ind w:left="0" w:leftChars="0"/>
        <w:textAlignment w:val="auto"/>
        <w:rPr>
          <w:rFonts w:hint="eastAsia" w:ascii="仿宋" w:hAnsi="仿宋" w:eastAsia="仿宋" w:cs="仿宋"/>
          <w:b w:val="0"/>
          <w:sz w:val="24"/>
          <w:szCs w:val="24"/>
          <w:highlight w:val="none"/>
        </w:rPr>
      </w:pPr>
      <w:bookmarkStart w:id="91" w:name="_Toc27671"/>
      <w:r>
        <w:rPr>
          <w:rFonts w:hint="eastAsia" w:ascii="仿宋" w:hAnsi="仿宋" w:eastAsia="仿宋" w:cs="仿宋"/>
          <w:b w:val="0"/>
          <w:sz w:val="24"/>
          <w:szCs w:val="24"/>
          <w:highlight w:val="none"/>
        </w:rPr>
        <w:t>24投标文件的比较和评价</w:t>
      </w:r>
      <w:bookmarkEnd w:id="91"/>
    </w:p>
    <w:p w14:paraId="50E9E5F9">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24.1评标委员会在评标过程中，发现投标文件出现下列情况之一者，按以下原则修正：</w:t>
      </w:r>
    </w:p>
    <w:p w14:paraId="3157BF4A">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24.1.1开标一览表内容与投标文件中分项报价表内容不一致的，以开标一览表为准；</w:t>
      </w:r>
    </w:p>
    <w:p w14:paraId="6CAEFBB7">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24.1.2大写金额和小写金额不一致的，以大写金额为准；</w:t>
      </w:r>
    </w:p>
    <w:p w14:paraId="588BC0DE">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24.1.3如果以单价计算的结果与总价不一致，则以单价为准修改总价；单价金额小数点有明显错位的，应以总价为准，并修改单价；</w:t>
      </w:r>
    </w:p>
    <w:p w14:paraId="69C0EA19">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24.1.4如果用文字表示的数值与用数字表示的数值不一致，以文字表示的值为准。</w:t>
      </w:r>
    </w:p>
    <w:p w14:paraId="7A0CB18A">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24.1.5对不同文字文本投标文件的解释发生异议的，以中文文本为准；</w:t>
      </w:r>
    </w:p>
    <w:p w14:paraId="756150A2">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24.1.6正本与副本不一致的，以正本为准；</w:t>
      </w:r>
    </w:p>
    <w:p w14:paraId="09F185CF">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24.2 对于投标文件中不构成实质性偏差的小的不正规、不一致或不规则，采购人可以接受，但这种接受不能损害或影响任何</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的相对排序。</w:t>
      </w:r>
    </w:p>
    <w:p w14:paraId="06CA73E4">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24.3按照招标文件规定的评标方法和标准，对资格性审查和符合性审查合格的文件进行商务和技术评审，综合比较和评价，最低报价不作为中标的唯一条件。</w:t>
      </w:r>
    </w:p>
    <w:p w14:paraId="70DDF375">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24.4 如果投标实质上没有响应招标文件的要求，其投标将被拒绝，</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不得通过修正或撤消不合要求的偏离或保留从而使其投标成为实质上响应的投标。</w:t>
      </w:r>
    </w:p>
    <w:p w14:paraId="3BC282D4">
      <w:pPr>
        <w:pageBreakBefore w:val="0"/>
        <w:kinsoku/>
        <w:wordWrap/>
        <w:overflowPunct w:val="0"/>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24.5评标程序：采取逐项分步评审方式，每一步评审不符合者，不进入下一步评审，全部评审合格的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进行最后的综合评审和打分，按最后得分由高向低排序，推荐中标候选供应商。</w:t>
      </w:r>
    </w:p>
    <w:p w14:paraId="712748B5">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92" w:name="_Toc1360"/>
      <w:r>
        <w:rPr>
          <w:rFonts w:hint="eastAsia" w:ascii="仿宋" w:hAnsi="仿宋" w:eastAsia="仿宋" w:cs="仿宋"/>
          <w:b w:val="0"/>
          <w:sz w:val="24"/>
          <w:szCs w:val="24"/>
          <w:highlight w:val="none"/>
        </w:rPr>
        <w:t>25评审原则及主要方法</w:t>
      </w:r>
      <w:bookmarkEnd w:id="89"/>
      <w:bookmarkEnd w:id="90"/>
      <w:bookmarkEnd w:id="92"/>
    </w:p>
    <w:p w14:paraId="5C03998E">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25.1 评标委员会将遵循公开、公平、公正和择优的原则，对所有</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的投标文件评审，都采用相同的程序和标准。</w:t>
      </w:r>
    </w:p>
    <w:p w14:paraId="01581C5D">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25.2 评审过程的保密：评审将在严格保密的状态下进行，开标后，直至授予中标供应商合同为止，凡属于对投标文件的审查﹑澄清﹑评价和比较有关的资料以及中标候选人的推荐情况，与评标有关的其他任何情况均严格保密；对未通过资格审查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，应当告知其未通过的原因；在投标文件的评审、比较、中标候选人推荐以及授予合同的过程中，</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向采购人和评标委员会施加影响的任何行为，都将会导致其报价被拒绝。</w:t>
      </w:r>
    </w:p>
    <w:p w14:paraId="2F7FCC1D">
      <w:pPr>
        <w:pageBreakBefore w:val="0"/>
        <w:kinsoku/>
        <w:wordWrap/>
        <w:topLinePunct w:val="0"/>
        <w:autoSpaceDE/>
        <w:autoSpaceDN/>
        <w:bidi w:val="0"/>
        <w:spacing w:line="4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中标供应商确定后，在公告中标结果的同时，采购人或者采购代理机构应当向中标人发出中标通知书。</w:t>
      </w:r>
    </w:p>
    <w:p w14:paraId="67C9ED48">
      <w:pPr>
        <w:pageBreakBefore w:val="0"/>
        <w:kinsoku/>
        <w:wordWrap/>
        <w:topLinePunct w:val="0"/>
        <w:autoSpaceDE/>
        <w:autoSpaceDN/>
        <w:bidi w:val="0"/>
        <w:spacing w:line="460" w:lineRule="exact"/>
        <w:ind w:left="0"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25.3评审原则和办法：</w:t>
      </w:r>
    </w:p>
    <w:p w14:paraId="56FBAE7E">
      <w:pPr>
        <w:pageBreakBefore w:val="0"/>
        <w:kinsoku/>
        <w:wordWrap/>
        <w:topLinePunct w:val="0"/>
        <w:autoSpaceDE/>
        <w:autoSpaceDN/>
        <w:bidi w:val="0"/>
        <w:spacing w:line="46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综合评分法：即在满足招标文件全部实质性要求前提下，按照招标文件中规定的各项因素进行综合评审后，以评审总得分由高到低顺序推荐中标候选供应商。具体见招标文件第</w:t>
      </w:r>
      <w:r>
        <w:rPr>
          <w:rFonts w:hint="eastAsia" w:ascii="仿宋" w:hAnsi="仿宋" w:eastAsia="仿宋" w:cs="仿宋"/>
          <w:sz w:val="24"/>
          <w:szCs w:val="24"/>
          <w:highlight w:val="none"/>
          <w:lang w:eastAsia="zh-CN"/>
        </w:rPr>
        <w:t>五</w:t>
      </w:r>
      <w:r>
        <w:rPr>
          <w:rFonts w:hint="eastAsia" w:ascii="仿宋" w:hAnsi="仿宋" w:eastAsia="仿宋" w:cs="仿宋"/>
          <w:sz w:val="24"/>
          <w:szCs w:val="24"/>
          <w:highlight w:val="none"/>
        </w:rPr>
        <w:t>部分。</w:t>
      </w:r>
      <w:bookmarkStart w:id="93" w:name="_Toc497711547"/>
      <w:bookmarkStart w:id="94" w:name="_Toc492955421"/>
      <w:bookmarkStart w:id="95" w:name="_Toc497712095"/>
      <w:bookmarkStart w:id="96" w:name="_Toc497551782"/>
      <w:bookmarkStart w:id="97" w:name="_Toc385992360"/>
      <w:bookmarkStart w:id="98" w:name="_Toc389620199"/>
      <w:bookmarkStart w:id="99" w:name="_Toc497546880"/>
    </w:p>
    <w:p w14:paraId="6B6BB609">
      <w:pPr>
        <w:pageBreakBefore w:val="0"/>
        <w:kinsoku/>
        <w:wordWrap/>
        <w:topLinePunct w:val="0"/>
        <w:autoSpaceDE/>
        <w:autoSpaceDN/>
        <w:bidi w:val="0"/>
        <w:spacing w:line="460" w:lineRule="exact"/>
        <w:ind w:left="0"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25.4</w:t>
      </w:r>
      <w:r>
        <w:rPr>
          <w:rFonts w:hint="eastAsia" w:ascii="仿宋" w:hAnsi="仿宋" w:eastAsia="仿宋" w:cs="仿宋"/>
          <w:sz w:val="24"/>
          <w:szCs w:val="24"/>
          <w:highlight w:val="none"/>
        </w:rPr>
        <w:t>评标委员会认为</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的报价明显低于其他通过符合性审查</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的报价，有可能影响服务质量或者不能诚信履约的，应当要求其在评标现场合理的时间内提供说面证明，必要时提交相关证明材料；</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不能证明其报价合理性的，评标委员会应当将其作为无效投标处理</w:t>
      </w:r>
      <w:r>
        <w:rPr>
          <w:rFonts w:hint="eastAsia" w:ascii="仿宋" w:hAnsi="仿宋" w:eastAsia="仿宋" w:cs="仿宋"/>
          <w:sz w:val="24"/>
          <w:szCs w:val="24"/>
          <w:highlight w:val="none"/>
          <w:lang w:eastAsia="zh-CN"/>
        </w:rPr>
        <w:t>。</w:t>
      </w:r>
    </w:p>
    <w:p w14:paraId="0BD39A8D">
      <w:pPr>
        <w:pStyle w:val="3"/>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36"/>
          <w:highlight w:val="none"/>
        </w:rPr>
      </w:pPr>
      <w:bookmarkStart w:id="100" w:name="_Toc246928925"/>
      <w:bookmarkStart w:id="101" w:name="_Toc370803323"/>
      <w:bookmarkStart w:id="102" w:name="_Toc15241"/>
      <w:r>
        <w:rPr>
          <w:rFonts w:hint="eastAsia" w:ascii="仿宋" w:hAnsi="仿宋" w:eastAsia="仿宋" w:cs="仿宋"/>
          <w:b w:val="0"/>
          <w:sz w:val="36"/>
          <w:highlight w:val="none"/>
        </w:rPr>
        <w:t>F</w:t>
      </w:r>
      <w:bookmarkStart w:id="103" w:name="_Hlt491765714"/>
      <w:bookmarkEnd w:id="103"/>
      <w:r>
        <w:rPr>
          <w:rFonts w:hint="eastAsia" w:ascii="仿宋" w:hAnsi="仿宋" w:eastAsia="仿宋" w:cs="仿宋"/>
          <w:b w:val="0"/>
          <w:sz w:val="36"/>
          <w:highlight w:val="none"/>
        </w:rPr>
        <w:t xml:space="preserve"> </w:t>
      </w:r>
      <w:bookmarkStart w:id="104" w:name="_Hlt497547134"/>
      <w:bookmarkEnd w:id="104"/>
      <w:r>
        <w:rPr>
          <w:rFonts w:hint="eastAsia" w:ascii="仿宋" w:hAnsi="仿宋" w:eastAsia="仿宋" w:cs="仿宋"/>
          <w:b w:val="0"/>
          <w:sz w:val="36"/>
          <w:highlight w:val="none"/>
        </w:rPr>
        <w:t>授予合同</w:t>
      </w:r>
      <w:bookmarkEnd w:id="93"/>
      <w:bookmarkEnd w:id="94"/>
      <w:bookmarkEnd w:id="95"/>
      <w:bookmarkEnd w:id="96"/>
      <w:bookmarkEnd w:id="97"/>
      <w:bookmarkEnd w:id="98"/>
      <w:bookmarkEnd w:id="99"/>
      <w:bookmarkEnd w:id="100"/>
      <w:bookmarkEnd w:id="101"/>
      <w:bookmarkEnd w:id="102"/>
    </w:p>
    <w:p w14:paraId="4C21926A">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105" w:name="_Toc389620200"/>
      <w:bookmarkStart w:id="106" w:name="_Toc370803324"/>
      <w:bookmarkStart w:id="107" w:name="_Toc6310"/>
      <w:bookmarkStart w:id="108" w:name="_Toc385992361"/>
      <w:bookmarkStart w:id="109" w:name="_Toc246928926"/>
      <w:r>
        <w:rPr>
          <w:rFonts w:hint="eastAsia" w:ascii="仿宋" w:hAnsi="仿宋" w:eastAsia="仿宋" w:cs="仿宋"/>
          <w:b w:val="0"/>
          <w:sz w:val="24"/>
          <w:szCs w:val="24"/>
          <w:highlight w:val="none"/>
        </w:rPr>
        <w:t>26</w:t>
      </w:r>
      <w:r>
        <w:rPr>
          <w:rFonts w:hint="eastAsia" w:ascii="仿宋" w:hAnsi="仿宋" w:eastAsia="仿宋" w:cs="仿宋"/>
          <w:b w:val="0"/>
          <w:sz w:val="24"/>
          <w:szCs w:val="24"/>
          <w:highlight w:val="none"/>
          <w:lang w:eastAsia="zh-CN"/>
        </w:rPr>
        <w:t>.</w:t>
      </w:r>
      <w:r>
        <w:rPr>
          <w:rFonts w:hint="eastAsia" w:ascii="仿宋" w:hAnsi="仿宋" w:eastAsia="仿宋" w:cs="仿宋"/>
          <w:b w:val="0"/>
          <w:sz w:val="24"/>
          <w:szCs w:val="24"/>
          <w:highlight w:val="none"/>
        </w:rPr>
        <w:t>定标及合同授予</w:t>
      </w:r>
      <w:bookmarkEnd w:id="105"/>
      <w:bookmarkEnd w:id="106"/>
      <w:bookmarkEnd w:id="107"/>
      <w:bookmarkEnd w:id="108"/>
      <w:bookmarkEnd w:id="109"/>
    </w:p>
    <w:p w14:paraId="0023A2ED">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bookmarkStart w:id="110" w:name="_Toc389620207"/>
      <w:bookmarkStart w:id="111" w:name="_Toc385992368"/>
      <w:r>
        <w:rPr>
          <w:rFonts w:hint="eastAsia" w:ascii="仿宋" w:hAnsi="仿宋" w:eastAsia="仿宋" w:cs="仿宋"/>
          <w:sz w:val="24"/>
          <w:szCs w:val="24"/>
          <w:highlight w:val="none"/>
        </w:rPr>
        <w:t>26.1 合同将授予项目报价符合招标文件要求、并能圆满地履行合同的、对采购人最为有利的供应商。</w:t>
      </w:r>
    </w:p>
    <w:p w14:paraId="3105CDD3">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26.2 本项目不保证最低价中标。</w:t>
      </w:r>
      <w:bookmarkStart w:id="112" w:name="_Toc385992362"/>
      <w:bookmarkStart w:id="113" w:name="_Toc389620201"/>
    </w:p>
    <w:p w14:paraId="620ACF01">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26.3 采购代理机构应在评标结束后一个工作日内，将评标报告送采购人定标，采购人在收到评标报告后四个工作日内，根据评标报告对评标过程及结果进行严格审核后确定中标供应商，复函采购代理机构。采购代理机构在接到采购人的定标复函后，在财政部门指定的政府采购信息发布媒体上公告，并向中标供应商发《中标通知书》。</w:t>
      </w:r>
    </w:p>
    <w:p w14:paraId="7B624297">
      <w:pPr>
        <w:pageBreakBefore w:val="0"/>
        <w:kinsoku/>
        <w:wordWrap/>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26.4 《中标通知书》将作为签订合同的依据，招标文件、中标供应商的投标文件和补充文件（如澄清、承诺等）等，均为有法律约束力的经济合同组成的一部分。《中标通知书》发出30天内，如果已中标的供应商不能按投标文件，包括补充文件（如澄清、承诺等）中承诺的条件履行签约行为，采购人有权取消其中标资格。</w:t>
      </w:r>
    </w:p>
    <w:p w14:paraId="5E511B49">
      <w:pPr>
        <w:pageBreakBefore w:val="0"/>
        <w:kinsoku/>
        <w:wordWrap/>
        <w:topLinePunct w:val="0"/>
        <w:autoSpaceDE/>
        <w:autoSpaceDN/>
        <w:bidi w:val="0"/>
        <w:spacing w:line="460" w:lineRule="exact"/>
        <w:ind w:left="0" w:leftChars="0"/>
        <w:textAlignment w:val="auto"/>
        <w:rPr>
          <w:rFonts w:hint="eastAsia" w:ascii="仿宋" w:hAnsi="仿宋" w:eastAsia="仿宋" w:cs="仿宋"/>
          <w:b w:val="0"/>
          <w:bCs w:val="0"/>
          <w:sz w:val="24"/>
          <w:szCs w:val="24"/>
          <w:highlight w:val="none"/>
        </w:rPr>
      </w:pPr>
      <w:r>
        <w:rPr>
          <w:rFonts w:hint="eastAsia" w:ascii="仿宋" w:hAnsi="仿宋" w:eastAsia="仿宋" w:cs="仿宋"/>
          <w:sz w:val="24"/>
          <w:szCs w:val="24"/>
          <w:highlight w:val="none"/>
        </w:rPr>
        <w:t>26.5 中标供应商因不可抗力或自身原因不能履行政府采购合同的，采购人可以再排位在中标供应商之后的第一位的中标候选供应商签订政府采购合同，以此类推。</w:t>
      </w:r>
      <w:bookmarkEnd w:id="112"/>
      <w:bookmarkEnd w:id="113"/>
    </w:p>
    <w:p w14:paraId="7988D711">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114" w:name="_Toc106"/>
      <w:bookmarkStart w:id="115" w:name="_Toc12711"/>
      <w:bookmarkStart w:id="116" w:name="_Toc311415609"/>
      <w:r>
        <w:rPr>
          <w:rFonts w:hint="eastAsia" w:ascii="仿宋" w:hAnsi="仿宋" w:eastAsia="仿宋" w:cs="仿宋"/>
          <w:b w:val="0"/>
          <w:sz w:val="24"/>
          <w:szCs w:val="24"/>
          <w:highlight w:val="none"/>
        </w:rPr>
        <w:t>27．接受和拒绝任何或所有投标的权力</w:t>
      </w:r>
      <w:bookmarkEnd w:id="114"/>
      <w:bookmarkEnd w:id="115"/>
      <w:bookmarkEnd w:id="116"/>
    </w:p>
    <w:p w14:paraId="7832603B">
      <w:pPr>
        <w:pageBreakBefore w:val="0"/>
        <w:kinsoku/>
        <w:wordWrap/>
        <w:topLinePunct w:val="0"/>
        <w:autoSpaceDE/>
        <w:autoSpaceDN/>
        <w:bidi w:val="0"/>
        <w:adjustRightInd w:val="0"/>
        <w:snapToGrid w:val="0"/>
        <w:spacing w:line="460" w:lineRule="exact"/>
        <w:ind w:left="0" w:leftChars="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27.1 采购代理机构和采购人保留在授标之前任何时候接受或拒绝任何投标，以及宣布投标程序无效或拒绝所有投标的权力，对受影响的供应商不承担任何责任，也无义务向受影响的供应商解释采取这一行动的理由。</w:t>
      </w:r>
    </w:p>
    <w:p w14:paraId="15CB5211">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117" w:name="_Toc311415612"/>
      <w:bookmarkStart w:id="118" w:name="_Toc24491"/>
      <w:bookmarkStart w:id="119" w:name="_Toc1677"/>
      <w:r>
        <w:rPr>
          <w:rFonts w:hint="eastAsia" w:ascii="仿宋" w:hAnsi="仿宋" w:eastAsia="仿宋" w:cs="仿宋"/>
          <w:b w:val="0"/>
          <w:sz w:val="24"/>
          <w:szCs w:val="24"/>
          <w:highlight w:val="none"/>
        </w:rPr>
        <w:t>28．履约保证金</w:t>
      </w:r>
      <w:bookmarkEnd w:id="117"/>
      <w:bookmarkEnd w:id="118"/>
      <w:bookmarkEnd w:id="119"/>
    </w:p>
    <w:p w14:paraId="67E80BC8">
      <w:pPr>
        <w:pageBreakBefore w:val="0"/>
        <w:kinsoku/>
        <w:wordWrap/>
        <w:topLinePunct w:val="0"/>
        <w:autoSpaceDE/>
        <w:autoSpaceDN/>
        <w:bidi w:val="0"/>
        <w:adjustRightInd w:val="0"/>
        <w:snapToGrid w:val="0"/>
        <w:spacing w:line="460" w:lineRule="exact"/>
        <w:ind w:left="0" w:leftChars="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rPr>
        <w:t>28.1按照采购合同条款执行</w:t>
      </w:r>
      <w:r>
        <w:rPr>
          <w:rFonts w:hint="eastAsia" w:ascii="仿宋" w:hAnsi="仿宋" w:eastAsia="仿宋" w:cs="仿宋"/>
          <w:b w:val="0"/>
          <w:bCs w:val="0"/>
          <w:sz w:val="24"/>
          <w:szCs w:val="24"/>
          <w:highlight w:val="none"/>
          <w:lang w:eastAsia="zh-CN"/>
        </w:rPr>
        <w:t>。</w:t>
      </w:r>
    </w:p>
    <w:p w14:paraId="297F8C6B">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120" w:name="_Toc21837"/>
      <w:bookmarkStart w:id="121" w:name="_Toc311415613"/>
      <w:bookmarkStart w:id="122" w:name="_Toc19965"/>
      <w:bookmarkStart w:id="123" w:name="_Toc246928929"/>
      <w:bookmarkStart w:id="124" w:name="_Toc370803327"/>
      <w:r>
        <w:rPr>
          <w:rFonts w:hint="eastAsia" w:ascii="仿宋" w:hAnsi="仿宋" w:eastAsia="仿宋" w:cs="仿宋"/>
          <w:b w:val="0"/>
          <w:sz w:val="24"/>
          <w:szCs w:val="24"/>
          <w:highlight w:val="none"/>
        </w:rPr>
        <w:t>29．腐败和欺诈行为</w:t>
      </w:r>
      <w:bookmarkEnd w:id="120"/>
      <w:bookmarkEnd w:id="121"/>
      <w:bookmarkEnd w:id="122"/>
    </w:p>
    <w:p w14:paraId="25A3506D">
      <w:pPr>
        <w:pageBreakBefore w:val="0"/>
        <w:kinsoku/>
        <w:wordWrap/>
        <w:topLinePunct w:val="0"/>
        <w:autoSpaceDE/>
        <w:autoSpaceDN/>
        <w:bidi w:val="0"/>
        <w:adjustRightInd w:val="0"/>
        <w:snapToGrid w:val="0"/>
        <w:spacing w:line="460" w:lineRule="exact"/>
        <w:ind w:left="0" w:leftChars="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29.1 定义</w:t>
      </w:r>
    </w:p>
    <w:p w14:paraId="0DD32521">
      <w:pPr>
        <w:pageBreakBefore w:val="0"/>
        <w:kinsoku/>
        <w:wordWrap/>
        <w:topLinePunct w:val="0"/>
        <w:autoSpaceDE/>
        <w:autoSpaceDN/>
        <w:bidi w:val="0"/>
        <w:adjustRightInd w:val="0"/>
        <w:snapToGrid w:val="0"/>
        <w:spacing w:line="460" w:lineRule="exact"/>
        <w:ind w:left="0" w:leftChars="0" w:firstLine="240" w:firstLineChars="10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29.1.1</w:t>
      </w:r>
      <w:r>
        <w:rPr>
          <w:rFonts w:hint="eastAsia" w:ascii="仿宋" w:hAnsi="仿宋" w:eastAsia="仿宋" w:cs="仿宋"/>
          <w:b w:val="0"/>
          <w:bCs w:val="0"/>
          <w:sz w:val="24"/>
          <w:szCs w:val="24"/>
          <w:highlight w:val="none"/>
        </w:rPr>
        <w:t xml:space="preserve"> “腐败行为”是指提供给予接受或索取任何有价值的东西来影响采购代理机构和/或采购人在采购过程或合同实施过程中的行为。</w:t>
      </w:r>
    </w:p>
    <w:p w14:paraId="056664C7">
      <w:pPr>
        <w:pageBreakBefore w:val="0"/>
        <w:kinsoku/>
        <w:wordWrap/>
        <w:topLinePunct w:val="0"/>
        <w:autoSpaceDE/>
        <w:autoSpaceDN/>
        <w:bidi w:val="0"/>
        <w:adjustRightInd w:val="0"/>
        <w:snapToGrid w:val="0"/>
        <w:spacing w:line="460" w:lineRule="exact"/>
        <w:ind w:left="0" w:leftChars="0" w:firstLine="240" w:firstLineChars="100"/>
        <w:textAlignment w:val="auto"/>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lang w:val="en-US" w:eastAsia="zh-CN"/>
        </w:rPr>
        <w:t>29.1.2</w:t>
      </w:r>
      <w:r>
        <w:rPr>
          <w:rFonts w:hint="eastAsia" w:ascii="仿宋" w:hAnsi="仿宋" w:eastAsia="仿宋" w:cs="仿宋"/>
          <w:b w:val="0"/>
          <w:bCs w:val="0"/>
          <w:sz w:val="24"/>
          <w:szCs w:val="24"/>
          <w:highlight w:val="none"/>
        </w:rPr>
        <w:t xml:space="preserve"> “欺诈行为”是指为了影响采购过程或合同实施过程而谎报事实，损害采购代理机构和/或采购人的利益，包括供应商之间相互串通（递交</w:t>
      </w:r>
      <w:r>
        <w:rPr>
          <w:rFonts w:hint="eastAsia" w:ascii="仿宋" w:hAnsi="仿宋" w:eastAsia="仿宋" w:cs="仿宋"/>
          <w:b w:val="0"/>
          <w:bCs w:val="0"/>
          <w:sz w:val="24"/>
          <w:szCs w:val="24"/>
          <w:highlight w:val="none"/>
          <w:lang w:eastAsia="zh-CN"/>
        </w:rPr>
        <w:t>投标</w:t>
      </w:r>
      <w:r>
        <w:rPr>
          <w:rFonts w:hint="eastAsia" w:ascii="仿宋" w:hAnsi="仿宋" w:eastAsia="仿宋" w:cs="仿宋"/>
          <w:b w:val="0"/>
          <w:bCs w:val="0"/>
          <w:sz w:val="24"/>
          <w:szCs w:val="24"/>
          <w:highlight w:val="none"/>
        </w:rPr>
        <w:t>文件之前和之后），人为地使投标丧失竞争性，剥夺采</w:t>
      </w:r>
      <w:r>
        <w:rPr>
          <w:rFonts w:hint="eastAsia" w:ascii="仿宋" w:hAnsi="仿宋" w:eastAsia="仿宋" w:cs="仿宋"/>
          <w:sz w:val="24"/>
          <w:szCs w:val="24"/>
          <w:highlight w:val="none"/>
        </w:rPr>
        <w:t>购人从自由公开竞争所能获得的权益。</w:t>
      </w:r>
    </w:p>
    <w:p w14:paraId="5E90CD7B">
      <w:pPr>
        <w:pageBreakBefore w:val="0"/>
        <w:kinsoku/>
        <w:wordWrap/>
        <w:topLinePunct w:val="0"/>
        <w:autoSpaceDE/>
        <w:autoSpaceDN/>
        <w:bidi w:val="0"/>
        <w:adjustRightInd w:val="0"/>
        <w:snapToGrid w:val="0"/>
        <w:spacing w:line="460" w:lineRule="exact"/>
        <w:ind w:left="0" w:leftChars="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rPr>
        <w:t>.2如果采购代理机构和采购人认为供应商在本项目的竞争中有腐败或欺诈行为，其投标将被拒绝。</w:t>
      </w:r>
    </w:p>
    <w:p w14:paraId="30FE25B6">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125" w:name="_Toc14629"/>
      <w:r>
        <w:rPr>
          <w:rFonts w:hint="eastAsia" w:ascii="仿宋" w:hAnsi="仿宋" w:eastAsia="仿宋" w:cs="仿宋"/>
          <w:b w:val="0"/>
          <w:sz w:val="24"/>
          <w:szCs w:val="24"/>
          <w:highlight w:val="none"/>
        </w:rPr>
        <w:t>30. 招标代理服务费</w:t>
      </w:r>
      <w:bookmarkEnd w:id="110"/>
      <w:bookmarkEnd w:id="111"/>
      <w:bookmarkEnd w:id="123"/>
      <w:bookmarkEnd w:id="124"/>
      <w:bookmarkEnd w:id="125"/>
      <w:r>
        <w:rPr>
          <w:rFonts w:hint="eastAsia" w:ascii="仿宋" w:hAnsi="仿宋" w:eastAsia="仿宋" w:cs="仿宋"/>
          <w:b w:val="0"/>
          <w:sz w:val="24"/>
          <w:szCs w:val="24"/>
          <w:highlight w:val="none"/>
        </w:rPr>
        <w:t xml:space="preserve"> </w:t>
      </w:r>
    </w:p>
    <w:p w14:paraId="2D7C5758">
      <w:pPr>
        <w:pageBreakBefore w:val="0"/>
        <w:kinsoku/>
        <w:wordWrap/>
        <w:topLinePunct w:val="0"/>
        <w:autoSpaceDE/>
        <w:autoSpaceDN/>
        <w:bidi w:val="0"/>
        <w:spacing w:line="460" w:lineRule="exact"/>
        <w:ind w:left="0" w:leftChars="0"/>
        <w:textAlignment w:val="auto"/>
        <w:rPr>
          <w:rFonts w:hint="eastAsia" w:ascii="仿宋" w:hAnsi="仿宋" w:eastAsia="仿宋" w:cs="仿宋"/>
          <w:color w:val="0000FF"/>
          <w:sz w:val="24"/>
          <w:szCs w:val="24"/>
          <w:highlight w:val="none"/>
        </w:rPr>
      </w:pPr>
      <w:r>
        <w:rPr>
          <w:rFonts w:hint="eastAsia" w:ascii="仿宋" w:hAnsi="仿宋" w:eastAsia="仿宋" w:cs="仿宋"/>
          <w:b w:val="0"/>
          <w:bCs/>
          <w:sz w:val="24"/>
          <w:szCs w:val="24"/>
          <w:highlight w:val="none"/>
        </w:rPr>
        <w:t>30.1招标代理服务费由中标供应商承担，中标供应商在领取中标通知书时向采购代理机构支付招标代理服务费。招标代理服务费的收取按照国家计委颁布的《招标代理服务收费管理暂行办法》</w:t>
      </w:r>
      <w:r>
        <w:rPr>
          <w:rFonts w:hint="eastAsia" w:ascii="仿宋" w:hAnsi="仿宋" w:eastAsia="仿宋" w:cs="仿宋"/>
          <w:sz w:val="24"/>
          <w:szCs w:val="24"/>
          <w:highlight w:val="none"/>
        </w:rPr>
        <w:t>（计价格[2002]1980号）中</w:t>
      </w:r>
      <w:r>
        <w:rPr>
          <w:rFonts w:hint="eastAsia" w:ascii="仿宋" w:hAnsi="仿宋" w:eastAsia="仿宋" w:cs="仿宋"/>
          <w:b/>
          <w:bCs/>
          <w:sz w:val="24"/>
          <w:szCs w:val="24"/>
          <w:highlight w:val="none"/>
        </w:rPr>
        <w:t>服务类</w:t>
      </w:r>
      <w:r>
        <w:rPr>
          <w:rFonts w:hint="eastAsia" w:ascii="仿宋" w:hAnsi="仿宋" w:eastAsia="仿宋" w:cs="仿宋"/>
          <w:sz w:val="24"/>
          <w:szCs w:val="24"/>
          <w:highlight w:val="none"/>
        </w:rPr>
        <w:t>收费标准</w:t>
      </w:r>
      <w:r>
        <w:rPr>
          <w:rFonts w:hint="eastAsia" w:ascii="仿宋" w:hAnsi="仿宋" w:eastAsia="仿宋" w:cs="仿宋"/>
          <w:sz w:val="24"/>
          <w:szCs w:val="24"/>
          <w:highlight w:val="none"/>
          <w:lang w:val="en-US" w:eastAsia="zh-CN"/>
        </w:rPr>
        <w:t>下浮20%</w:t>
      </w:r>
      <w:r>
        <w:rPr>
          <w:rFonts w:hint="eastAsia" w:ascii="仿宋" w:hAnsi="仿宋" w:eastAsia="仿宋" w:cs="仿宋"/>
          <w:sz w:val="24"/>
          <w:szCs w:val="24"/>
          <w:highlight w:val="none"/>
        </w:rPr>
        <w:t>，此代理服务费应含在报价中但不应单独列出。</w:t>
      </w:r>
    </w:p>
    <w:p w14:paraId="42737B1A">
      <w:pPr>
        <w:pageBreakBefore w:val="0"/>
        <w:widowControl w:val="0"/>
        <w:kinsoku/>
        <w:wordWrap/>
        <w:overflowPunct/>
        <w:topLinePunct w:val="0"/>
        <w:autoSpaceDE/>
        <w:autoSpaceDN/>
        <w:bidi w:val="0"/>
        <w:spacing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30.2 招标代理服务费的交纳方式：在领取中标通知书时按30.1的规定，向采购代理机构直接交纳服务费，采用现金或支票方式一次性交纳。</w:t>
      </w:r>
      <w:bookmarkStart w:id="126" w:name="_Toc447035630"/>
    </w:p>
    <w:p w14:paraId="51606400">
      <w:pPr>
        <w:pageBreakBefore w:val="0"/>
        <w:widowControl w:val="0"/>
        <w:kinsoku/>
        <w:wordWrap/>
        <w:overflowPunct/>
        <w:topLinePunct w:val="0"/>
        <w:autoSpaceDE/>
        <w:autoSpaceDN/>
        <w:bidi w:val="0"/>
        <w:spacing w:line="460" w:lineRule="exact"/>
        <w:ind w:left="0" w:leftChars="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开户名称：陕西中技招标有限公司</w:t>
      </w:r>
    </w:p>
    <w:p w14:paraId="30143153">
      <w:pPr>
        <w:pageBreakBefore w:val="0"/>
        <w:widowControl w:val="0"/>
        <w:kinsoku/>
        <w:wordWrap/>
        <w:overflowPunct/>
        <w:topLinePunct w:val="0"/>
        <w:autoSpaceDE/>
        <w:autoSpaceDN/>
        <w:bidi w:val="0"/>
        <w:spacing w:line="460" w:lineRule="exact"/>
        <w:ind w:left="0" w:leftChars="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开户银行：招商银行西安分行营业部</w:t>
      </w:r>
    </w:p>
    <w:p w14:paraId="0193A02B">
      <w:pPr>
        <w:pageBreakBefore w:val="0"/>
        <w:widowControl w:val="0"/>
        <w:kinsoku/>
        <w:wordWrap/>
        <w:overflowPunct/>
        <w:topLinePunct w:val="0"/>
        <w:autoSpaceDE/>
        <w:autoSpaceDN/>
        <w:bidi w:val="0"/>
        <w:spacing w:line="460" w:lineRule="exact"/>
        <w:ind w:left="0" w:leftChars="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银行账号：129916812810001 </w:t>
      </w:r>
    </w:p>
    <w:p w14:paraId="2196A46D">
      <w:pPr>
        <w:pageBreakBefore w:val="0"/>
        <w:widowControl w:val="0"/>
        <w:kinsoku/>
        <w:wordWrap/>
        <w:overflowPunct/>
        <w:topLinePunct w:val="0"/>
        <w:autoSpaceDE/>
        <w:autoSpaceDN/>
        <w:bidi w:val="0"/>
        <w:spacing w:line="460" w:lineRule="exact"/>
        <w:ind w:left="0" w:leftChars="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转账事由：</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u w:val="single"/>
          <w:lang w:eastAsia="zh-CN"/>
        </w:rPr>
        <w:t>（编号后四位）</w:t>
      </w:r>
      <w:r>
        <w:rPr>
          <w:rFonts w:hint="eastAsia" w:ascii="仿宋" w:hAnsi="仿宋" w:eastAsia="仿宋" w:cs="仿宋"/>
          <w:b/>
          <w:bCs/>
          <w:sz w:val="24"/>
          <w:highlight w:val="none"/>
          <w:u w:val="single"/>
          <w:lang w:val="en-US" w:eastAsia="zh-CN"/>
        </w:rPr>
        <w:t xml:space="preserve">    </w:t>
      </w:r>
      <w:r>
        <w:rPr>
          <w:rFonts w:hint="eastAsia" w:ascii="仿宋" w:hAnsi="仿宋" w:eastAsia="仿宋" w:cs="仿宋"/>
          <w:b/>
          <w:bCs/>
          <w:sz w:val="24"/>
          <w:highlight w:val="none"/>
          <w:u w:val="none"/>
        </w:rPr>
        <w:t>项目</w:t>
      </w:r>
      <w:r>
        <w:rPr>
          <w:rFonts w:hint="eastAsia" w:ascii="仿宋" w:hAnsi="仿宋" w:eastAsia="仿宋" w:cs="仿宋"/>
          <w:b/>
          <w:bCs/>
          <w:sz w:val="24"/>
          <w:highlight w:val="none"/>
        </w:rPr>
        <w:t>招标代理服务费</w:t>
      </w:r>
    </w:p>
    <w:p w14:paraId="0980AED3">
      <w:pPr>
        <w:pStyle w:val="4"/>
        <w:pageBreakBefore w:val="0"/>
        <w:kinsoku/>
        <w:wordWrap/>
        <w:topLinePunct w:val="0"/>
        <w:autoSpaceDE/>
        <w:autoSpaceDN/>
        <w:bidi w:val="0"/>
        <w:spacing w:before="0" w:after="0" w:line="460" w:lineRule="exact"/>
        <w:ind w:left="0" w:leftChars="0"/>
        <w:textAlignment w:val="auto"/>
        <w:rPr>
          <w:rFonts w:hint="eastAsia" w:ascii="仿宋" w:hAnsi="仿宋" w:eastAsia="仿宋" w:cs="仿宋"/>
          <w:b w:val="0"/>
          <w:sz w:val="24"/>
          <w:szCs w:val="24"/>
          <w:highlight w:val="none"/>
        </w:rPr>
      </w:pPr>
      <w:bookmarkStart w:id="127" w:name="_Toc2317"/>
      <w:bookmarkStart w:id="128" w:name="_Toc22549"/>
      <w:bookmarkStart w:id="129" w:name="_Toc13323"/>
      <w:bookmarkStart w:id="130" w:name="_Toc3754"/>
      <w:bookmarkStart w:id="131" w:name="_Toc30180"/>
      <w:r>
        <w:rPr>
          <w:rFonts w:hint="eastAsia" w:ascii="仿宋" w:hAnsi="仿宋" w:eastAsia="仿宋" w:cs="仿宋"/>
          <w:b w:val="0"/>
          <w:sz w:val="24"/>
          <w:szCs w:val="24"/>
          <w:highlight w:val="none"/>
        </w:rPr>
        <w:t>3</w:t>
      </w:r>
      <w:r>
        <w:rPr>
          <w:rFonts w:hint="eastAsia" w:ascii="仿宋" w:hAnsi="仿宋" w:eastAsia="仿宋" w:cs="仿宋"/>
          <w:b w:val="0"/>
          <w:sz w:val="24"/>
          <w:szCs w:val="24"/>
          <w:highlight w:val="none"/>
          <w:lang w:val="en-US" w:eastAsia="zh-CN"/>
        </w:rPr>
        <w:t xml:space="preserve">1 </w:t>
      </w:r>
      <w:r>
        <w:rPr>
          <w:rFonts w:hint="eastAsia" w:ascii="仿宋" w:hAnsi="仿宋" w:eastAsia="仿宋" w:cs="仿宋"/>
          <w:b w:val="0"/>
          <w:sz w:val="24"/>
          <w:szCs w:val="24"/>
          <w:highlight w:val="none"/>
        </w:rPr>
        <w:t>合同的履约验收</w:t>
      </w:r>
      <w:bookmarkEnd w:id="127"/>
      <w:bookmarkEnd w:id="128"/>
      <w:bookmarkEnd w:id="129"/>
      <w:bookmarkEnd w:id="130"/>
      <w:bookmarkEnd w:id="131"/>
    </w:p>
    <w:p w14:paraId="70BBD391">
      <w:pPr>
        <w:pStyle w:val="16"/>
        <w:pageBreakBefore w:val="0"/>
        <w:widowControl w:val="0"/>
        <w:kinsoku/>
        <w:wordWrap/>
        <w:overflowPunct/>
        <w:topLinePunct w:val="0"/>
        <w:autoSpaceDE/>
        <w:autoSpaceDN/>
        <w:bidi w:val="0"/>
        <w:spacing w:after="0" w:line="460" w:lineRule="exact"/>
        <w:ind w:left="0" w:leftChars="0"/>
        <w:textAlignment w:val="auto"/>
        <w:rPr>
          <w:rFonts w:hint="eastAsia"/>
          <w:b w:val="0"/>
          <w:bCs/>
          <w:sz w:val="24"/>
          <w:szCs w:val="24"/>
          <w:highlight w:val="none"/>
        </w:rPr>
      </w:pPr>
      <w:r>
        <w:rPr>
          <w:rFonts w:hint="eastAsia" w:ascii="仿宋" w:hAnsi="仿宋" w:eastAsia="仿宋" w:cs="仿宋"/>
          <w:b w:val="0"/>
          <w:bCs/>
          <w:sz w:val="24"/>
          <w:szCs w:val="24"/>
          <w:highlight w:val="none"/>
        </w:rPr>
        <w:t>3</w:t>
      </w: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rPr>
        <w:t>.1</w:t>
      </w:r>
      <w:r>
        <w:rPr>
          <w:rFonts w:hint="eastAsia" w:ascii="仿宋" w:hAnsi="仿宋" w:eastAsia="仿宋" w:cs="仿宋"/>
          <w:b w:val="0"/>
          <w:bCs/>
          <w:sz w:val="24"/>
          <w:szCs w:val="24"/>
          <w:highlight w:val="none"/>
          <w:lang w:val="en-US" w:eastAsia="zh-CN"/>
        </w:rPr>
        <w:t xml:space="preserve"> </w:t>
      </w:r>
      <w:r>
        <w:rPr>
          <w:rFonts w:hint="eastAsia" w:ascii="仿宋" w:hAnsi="仿宋" w:eastAsia="仿宋" w:cs="仿宋"/>
          <w:b w:val="0"/>
          <w:bCs/>
          <w:sz w:val="24"/>
          <w:szCs w:val="24"/>
          <w:highlight w:val="none"/>
        </w:rPr>
        <w:t>采购人应按照政府采购合同约定的技术、服务、安全标准组织对供应商每一项技术、服务、安全标准的履约情况进行验收，并出具验收书</w:t>
      </w:r>
      <w:r>
        <w:rPr>
          <w:rFonts w:hint="eastAsia" w:ascii="仿宋" w:hAnsi="仿宋" w:eastAsia="仿宋" w:cs="仿宋"/>
          <w:b w:val="0"/>
          <w:bCs/>
          <w:sz w:val="24"/>
          <w:szCs w:val="24"/>
          <w:highlight w:val="none"/>
          <w:lang w:eastAsia="zh-CN"/>
        </w:rPr>
        <w:t>。</w:t>
      </w:r>
    </w:p>
    <w:p w14:paraId="5033831B">
      <w:pPr>
        <w:pStyle w:val="4"/>
        <w:spacing w:before="120" w:after="120" w:line="360" w:lineRule="auto"/>
        <w:rPr>
          <w:rFonts w:hint="eastAsia" w:ascii="仿宋" w:hAnsi="仿宋" w:eastAsia="仿宋" w:cs="仿宋"/>
          <w:b w:val="0"/>
          <w:sz w:val="24"/>
          <w:szCs w:val="24"/>
          <w:highlight w:val="none"/>
        </w:rPr>
      </w:pPr>
      <w:bookmarkStart w:id="132" w:name="_Toc19453"/>
      <w:bookmarkStart w:id="133" w:name="_Toc18687"/>
      <w:bookmarkStart w:id="134" w:name="_Toc7558"/>
      <w:bookmarkStart w:id="135" w:name="_Toc31772"/>
      <w:r>
        <w:rPr>
          <w:rFonts w:hint="eastAsia" w:ascii="仿宋" w:hAnsi="仿宋" w:eastAsia="仿宋" w:cs="仿宋"/>
          <w:b w:val="0"/>
          <w:sz w:val="24"/>
          <w:szCs w:val="24"/>
          <w:highlight w:val="none"/>
        </w:rPr>
        <w:t>3</w:t>
      </w:r>
      <w:r>
        <w:rPr>
          <w:rFonts w:hint="eastAsia" w:ascii="仿宋" w:hAnsi="仿宋" w:eastAsia="仿宋" w:cs="仿宋"/>
          <w:b w:val="0"/>
          <w:sz w:val="24"/>
          <w:szCs w:val="24"/>
          <w:highlight w:val="none"/>
          <w:lang w:val="en-US" w:eastAsia="zh-CN"/>
        </w:rPr>
        <w:t>2</w:t>
      </w:r>
      <w:r>
        <w:rPr>
          <w:rFonts w:hint="eastAsia" w:ascii="仿宋" w:hAnsi="仿宋" w:eastAsia="仿宋" w:cs="仿宋"/>
          <w:b w:val="0"/>
          <w:sz w:val="24"/>
          <w:szCs w:val="24"/>
          <w:highlight w:val="none"/>
        </w:rPr>
        <w:t xml:space="preserve"> 融资担保</w:t>
      </w:r>
      <w:bookmarkEnd w:id="132"/>
      <w:bookmarkEnd w:id="133"/>
      <w:bookmarkEnd w:id="134"/>
      <w:bookmarkEnd w:id="135"/>
    </w:p>
    <w:tbl>
      <w:tblPr>
        <w:tblStyle w:val="41"/>
        <w:tblW w:w="9245" w:type="dxa"/>
        <w:tblInd w:w="0" w:type="dxa"/>
        <w:tblLayout w:type="fixed"/>
        <w:tblCellMar>
          <w:top w:w="0" w:type="dxa"/>
          <w:left w:w="0" w:type="dxa"/>
          <w:bottom w:w="0" w:type="dxa"/>
          <w:right w:w="0" w:type="dxa"/>
        </w:tblCellMar>
      </w:tblPr>
      <w:tblGrid>
        <w:gridCol w:w="372"/>
        <w:gridCol w:w="1846"/>
        <w:gridCol w:w="2089"/>
        <w:gridCol w:w="1436"/>
        <w:gridCol w:w="1027"/>
        <w:gridCol w:w="1500"/>
        <w:gridCol w:w="975"/>
      </w:tblGrid>
      <w:tr w14:paraId="187D37ED">
        <w:tblPrEx>
          <w:tblCellMar>
            <w:top w:w="0" w:type="dxa"/>
            <w:left w:w="0" w:type="dxa"/>
            <w:bottom w:w="0" w:type="dxa"/>
            <w:right w:w="0" w:type="dxa"/>
          </w:tblCellMar>
        </w:tblPrEx>
        <w:trPr>
          <w:trHeight w:val="591" w:hRule="atLeast"/>
        </w:trPr>
        <w:tc>
          <w:tcPr>
            <w:tcW w:w="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087FC">
            <w:pPr>
              <w:widowControl/>
              <w:jc w:val="center"/>
              <w:textAlignment w:val="center"/>
              <w:rPr>
                <w:rFonts w:hint="eastAsia" w:ascii="仿宋" w:hAnsi="仿宋" w:eastAsia="仿宋" w:cs="仿宋"/>
                <w:b/>
                <w:sz w:val="24"/>
                <w:highlight w:val="none"/>
              </w:rPr>
            </w:pPr>
            <w:r>
              <w:rPr>
                <w:rFonts w:hint="eastAsia" w:ascii="仿宋" w:hAnsi="仿宋" w:eastAsia="仿宋" w:cs="仿宋"/>
                <w:b/>
                <w:kern w:val="0"/>
                <w:sz w:val="24"/>
                <w:highlight w:val="none"/>
              </w:rPr>
              <w:t>序号</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2E84D">
            <w:pPr>
              <w:widowControl/>
              <w:jc w:val="center"/>
              <w:textAlignment w:val="center"/>
              <w:rPr>
                <w:rFonts w:hint="eastAsia" w:ascii="仿宋" w:hAnsi="仿宋" w:eastAsia="仿宋" w:cs="仿宋"/>
                <w:b/>
                <w:sz w:val="24"/>
                <w:highlight w:val="none"/>
              </w:rPr>
            </w:pPr>
            <w:r>
              <w:rPr>
                <w:rFonts w:hint="eastAsia" w:ascii="仿宋" w:hAnsi="仿宋" w:eastAsia="仿宋" w:cs="仿宋"/>
                <w:b/>
                <w:kern w:val="0"/>
                <w:sz w:val="24"/>
                <w:highlight w:val="none"/>
              </w:rPr>
              <w:t>合作单位名称</w:t>
            </w:r>
          </w:p>
        </w:tc>
        <w:tc>
          <w:tcPr>
            <w:tcW w:w="2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E27A1">
            <w:pPr>
              <w:widowControl/>
              <w:jc w:val="center"/>
              <w:textAlignment w:val="center"/>
              <w:rPr>
                <w:rFonts w:hint="eastAsia" w:ascii="仿宋" w:hAnsi="仿宋" w:eastAsia="仿宋" w:cs="仿宋"/>
                <w:b/>
                <w:sz w:val="24"/>
                <w:highlight w:val="none"/>
              </w:rPr>
            </w:pPr>
            <w:r>
              <w:rPr>
                <w:rFonts w:hint="eastAsia" w:ascii="仿宋" w:hAnsi="仿宋" w:eastAsia="仿宋" w:cs="仿宋"/>
                <w:b/>
                <w:kern w:val="0"/>
                <w:sz w:val="24"/>
                <w:highlight w:val="none"/>
              </w:rPr>
              <w:t>主办单位名称</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0EC08">
            <w:pPr>
              <w:widowControl/>
              <w:jc w:val="center"/>
              <w:textAlignment w:val="center"/>
              <w:rPr>
                <w:rFonts w:hint="eastAsia" w:ascii="仿宋" w:hAnsi="仿宋" w:eastAsia="仿宋" w:cs="仿宋"/>
                <w:b/>
                <w:sz w:val="24"/>
                <w:highlight w:val="none"/>
              </w:rPr>
            </w:pPr>
            <w:r>
              <w:rPr>
                <w:rFonts w:hint="eastAsia" w:ascii="仿宋" w:hAnsi="仿宋" w:eastAsia="仿宋" w:cs="仿宋"/>
                <w:b/>
                <w:kern w:val="0"/>
                <w:sz w:val="24"/>
                <w:highlight w:val="none"/>
              </w:rPr>
              <w:t>联系部门</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36823">
            <w:pPr>
              <w:widowControl/>
              <w:jc w:val="center"/>
              <w:textAlignment w:val="center"/>
              <w:rPr>
                <w:rFonts w:hint="eastAsia" w:ascii="仿宋" w:hAnsi="仿宋" w:eastAsia="仿宋" w:cs="仿宋"/>
                <w:b/>
                <w:sz w:val="24"/>
                <w:highlight w:val="none"/>
              </w:rPr>
            </w:pPr>
            <w:r>
              <w:rPr>
                <w:rFonts w:hint="eastAsia" w:ascii="仿宋" w:hAnsi="仿宋" w:eastAsia="仿宋" w:cs="仿宋"/>
                <w:b/>
                <w:kern w:val="0"/>
                <w:sz w:val="24"/>
                <w:highlight w:val="none"/>
              </w:rPr>
              <w:t>联系人员</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2AAFB">
            <w:pPr>
              <w:widowControl/>
              <w:jc w:val="center"/>
              <w:textAlignment w:val="center"/>
              <w:rPr>
                <w:rFonts w:hint="eastAsia" w:ascii="仿宋" w:hAnsi="仿宋" w:eastAsia="仿宋" w:cs="仿宋"/>
                <w:b/>
                <w:sz w:val="24"/>
                <w:highlight w:val="none"/>
              </w:rPr>
            </w:pPr>
            <w:r>
              <w:rPr>
                <w:rFonts w:hint="eastAsia" w:ascii="仿宋" w:hAnsi="仿宋" w:eastAsia="仿宋" w:cs="仿宋"/>
                <w:b/>
                <w:kern w:val="0"/>
                <w:sz w:val="24"/>
                <w:highlight w:val="none"/>
              </w:rPr>
              <w:t>联系电话</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676FE">
            <w:pPr>
              <w:widowControl/>
              <w:jc w:val="center"/>
              <w:textAlignment w:val="center"/>
              <w:rPr>
                <w:rFonts w:hint="eastAsia" w:ascii="仿宋" w:hAnsi="仿宋" w:eastAsia="仿宋" w:cs="仿宋"/>
                <w:b/>
                <w:sz w:val="24"/>
                <w:highlight w:val="none"/>
              </w:rPr>
            </w:pPr>
            <w:r>
              <w:rPr>
                <w:rFonts w:hint="eastAsia" w:ascii="仿宋" w:hAnsi="仿宋" w:eastAsia="仿宋" w:cs="仿宋"/>
                <w:b/>
                <w:kern w:val="0"/>
                <w:sz w:val="24"/>
                <w:highlight w:val="none"/>
              </w:rPr>
              <w:t>备注</w:t>
            </w:r>
          </w:p>
        </w:tc>
      </w:tr>
      <w:tr w14:paraId="68CB0829">
        <w:tblPrEx>
          <w:tblCellMar>
            <w:top w:w="0" w:type="dxa"/>
            <w:left w:w="0" w:type="dxa"/>
            <w:bottom w:w="0" w:type="dxa"/>
            <w:right w:w="0" w:type="dxa"/>
          </w:tblCellMar>
        </w:tblPrEx>
        <w:trPr>
          <w:trHeight w:val="1833" w:hRule="atLeast"/>
        </w:trPr>
        <w:tc>
          <w:tcPr>
            <w:tcW w:w="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F62F3">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1</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7AD7A">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西安投融资担保有限公司</w:t>
            </w:r>
          </w:p>
        </w:tc>
        <w:tc>
          <w:tcPr>
            <w:tcW w:w="2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25AC3">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西安投融资担保有限公司</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07492">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业务五部</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58E83">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李晓</w:t>
            </w:r>
          </w:p>
          <w:p w14:paraId="51109B51">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何彦君</w:t>
            </w:r>
          </w:p>
          <w:p w14:paraId="162C5476">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张华</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F46C4">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88499422 13572821281</w:t>
            </w:r>
          </w:p>
          <w:p w14:paraId="3C35DF96">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88499422 13679255205</w:t>
            </w:r>
          </w:p>
          <w:p w14:paraId="43B1C5D0">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88499422 18220823060</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6D3B4">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信用担保</w:t>
            </w:r>
          </w:p>
        </w:tc>
      </w:tr>
      <w:tr w14:paraId="0356E894">
        <w:tblPrEx>
          <w:tblCellMar>
            <w:top w:w="0" w:type="dxa"/>
            <w:left w:w="0" w:type="dxa"/>
            <w:bottom w:w="0" w:type="dxa"/>
            <w:right w:w="0" w:type="dxa"/>
          </w:tblCellMar>
        </w:tblPrEx>
        <w:trPr>
          <w:trHeight w:val="990" w:hRule="atLeast"/>
        </w:trPr>
        <w:tc>
          <w:tcPr>
            <w:tcW w:w="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18C8B">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2</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3691E">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陕西省信用再担保</w:t>
            </w:r>
          </w:p>
          <w:p w14:paraId="52D9F5CE">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有限责任公司</w:t>
            </w:r>
          </w:p>
        </w:tc>
        <w:tc>
          <w:tcPr>
            <w:tcW w:w="2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1C382">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陕西省信用再担保</w:t>
            </w:r>
          </w:p>
          <w:p w14:paraId="3FE96B71">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有限责任公司</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07981">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业务三部</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4CFFE">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夏靖颜</w:t>
            </w:r>
          </w:p>
          <w:p w14:paraId="255A95E0">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朱筠祥</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539AB">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88606038-6027</w:t>
            </w:r>
          </w:p>
          <w:p w14:paraId="725A2E88">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18591406320</w:t>
            </w:r>
          </w:p>
          <w:p w14:paraId="777BA01A">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18629282228</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258EB">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信用担保</w:t>
            </w:r>
          </w:p>
        </w:tc>
      </w:tr>
      <w:tr w14:paraId="00EE0126">
        <w:tblPrEx>
          <w:tblCellMar>
            <w:top w:w="0" w:type="dxa"/>
            <w:left w:w="0" w:type="dxa"/>
            <w:bottom w:w="0" w:type="dxa"/>
            <w:right w:w="0" w:type="dxa"/>
          </w:tblCellMar>
        </w:tblPrEx>
        <w:trPr>
          <w:trHeight w:val="1275" w:hRule="atLeast"/>
        </w:trPr>
        <w:tc>
          <w:tcPr>
            <w:tcW w:w="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9DDDC">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3</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1ADC3">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中国银行股份有限公司</w:t>
            </w:r>
          </w:p>
          <w:p w14:paraId="313A5D1E">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陕西省分行</w:t>
            </w:r>
          </w:p>
        </w:tc>
        <w:tc>
          <w:tcPr>
            <w:tcW w:w="2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A67C8">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中国银行西安二环世纪星支行</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5FCFE">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公司业务部</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83800">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 xml:space="preserve">胡涛 </w:t>
            </w:r>
          </w:p>
          <w:p w14:paraId="28BD633E">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叶楚沙</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E548B">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88360743 18629048822</w:t>
            </w:r>
          </w:p>
          <w:p w14:paraId="2D7A9F39">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88360749 13772153612</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57927">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信用融资</w:t>
            </w:r>
          </w:p>
        </w:tc>
      </w:tr>
      <w:tr w14:paraId="32F15D9F">
        <w:tblPrEx>
          <w:tblCellMar>
            <w:top w:w="0" w:type="dxa"/>
            <w:left w:w="0" w:type="dxa"/>
            <w:bottom w:w="0" w:type="dxa"/>
            <w:right w:w="0" w:type="dxa"/>
          </w:tblCellMar>
        </w:tblPrEx>
        <w:trPr>
          <w:trHeight w:val="1118" w:hRule="atLeast"/>
        </w:trPr>
        <w:tc>
          <w:tcPr>
            <w:tcW w:w="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C5725">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4</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35293">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中国建设银行股份有限公司</w:t>
            </w:r>
          </w:p>
          <w:p w14:paraId="662ABDC5">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陕西省分行</w:t>
            </w:r>
          </w:p>
        </w:tc>
        <w:tc>
          <w:tcPr>
            <w:tcW w:w="2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0DF65">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建设银行西安市南大街支行</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53C38">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公司部</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4CBBE">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杨向晖</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A0C62">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87281468</w:t>
            </w:r>
          </w:p>
          <w:p w14:paraId="3C6344DD">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13379229383</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80C07">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信用融资</w:t>
            </w:r>
          </w:p>
        </w:tc>
      </w:tr>
      <w:tr w14:paraId="316DAB12">
        <w:tblPrEx>
          <w:tblCellMar>
            <w:top w:w="0" w:type="dxa"/>
            <w:left w:w="0" w:type="dxa"/>
            <w:bottom w:w="0" w:type="dxa"/>
            <w:right w:w="0" w:type="dxa"/>
          </w:tblCellMar>
        </w:tblPrEx>
        <w:trPr>
          <w:trHeight w:val="1315" w:hRule="atLeast"/>
        </w:trPr>
        <w:tc>
          <w:tcPr>
            <w:tcW w:w="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FBAE7">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5</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C25DB">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中国工商银行股份有限公司</w:t>
            </w:r>
          </w:p>
          <w:p w14:paraId="3C96B436">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陕西省分行营业部</w:t>
            </w:r>
          </w:p>
        </w:tc>
        <w:tc>
          <w:tcPr>
            <w:tcW w:w="2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4AAAB0">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工商银行陕西分行营业部</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E9D1C">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小企业金融业务部</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5EE4C">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牛国群</w:t>
            </w:r>
          </w:p>
          <w:p w14:paraId="1B469AA7">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张航</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C9327">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87609569 18992851811</w:t>
            </w:r>
          </w:p>
          <w:p w14:paraId="5A28FABF">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87609761 13891883334</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8C047">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信用融资</w:t>
            </w:r>
          </w:p>
        </w:tc>
      </w:tr>
      <w:tr w14:paraId="58EB4786">
        <w:tblPrEx>
          <w:tblCellMar>
            <w:top w:w="0" w:type="dxa"/>
            <w:left w:w="0" w:type="dxa"/>
            <w:bottom w:w="0" w:type="dxa"/>
            <w:right w:w="0" w:type="dxa"/>
          </w:tblCellMar>
        </w:tblPrEx>
        <w:trPr>
          <w:trHeight w:val="1230" w:hRule="atLeast"/>
        </w:trPr>
        <w:tc>
          <w:tcPr>
            <w:tcW w:w="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9ACAB">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6</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D9C6C">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中国农业银行股份有限公司</w:t>
            </w:r>
          </w:p>
          <w:p w14:paraId="0883DF19">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陕西省分行营业部</w:t>
            </w:r>
          </w:p>
        </w:tc>
        <w:tc>
          <w:tcPr>
            <w:tcW w:w="2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3CA5E">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农业银行西安西大街支行</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AD3D7">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公司业务部</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1F8ED">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贾珊</w:t>
            </w:r>
          </w:p>
          <w:p w14:paraId="27C2CB8B">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高雅</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761E9">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87617245 13891957123</w:t>
            </w:r>
          </w:p>
          <w:p w14:paraId="55324F3B">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87613444 13659192425</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332F8">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信用融资</w:t>
            </w:r>
          </w:p>
        </w:tc>
      </w:tr>
      <w:tr w14:paraId="704BB4CD">
        <w:tblPrEx>
          <w:tblCellMar>
            <w:top w:w="0" w:type="dxa"/>
            <w:left w:w="0" w:type="dxa"/>
            <w:bottom w:w="0" w:type="dxa"/>
            <w:right w:w="0" w:type="dxa"/>
          </w:tblCellMar>
        </w:tblPrEx>
        <w:trPr>
          <w:trHeight w:val="90" w:hRule="atLeast"/>
        </w:trPr>
        <w:tc>
          <w:tcPr>
            <w:tcW w:w="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88EF5">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7</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B2E0A">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交通银行股份有限公司</w:t>
            </w:r>
          </w:p>
          <w:p w14:paraId="7ECEE28B">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陕西省分行</w:t>
            </w:r>
          </w:p>
        </w:tc>
        <w:tc>
          <w:tcPr>
            <w:tcW w:w="2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C92D6">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交通银行西安西五路支行</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E9C0B">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个人贷款中心</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781F3">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李卫公</w:t>
            </w:r>
          </w:p>
          <w:p w14:paraId="6D168EFF">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雷强</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67AF7">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87297632 13991290525</w:t>
            </w:r>
          </w:p>
          <w:p w14:paraId="715DE046">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87272444 18629362690</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06954">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信用融资</w:t>
            </w:r>
          </w:p>
        </w:tc>
      </w:tr>
      <w:tr w14:paraId="539CEF52">
        <w:tblPrEx>
          <w:tblCellMar>
            <w:top w:w="0" w:type="dxa"/>
            <w:left w:w="0" w:type="dxa"/>
            <w:bottom w:w="0" w:type="dxa"/>
            <w:right w:w="0" w:type="dxa"/>
          </w:tblCellMar>
        </w:tblPrEx>
        <w:trPr>
          <w:trHeight w:val="1330" w:hRule="atLeast"/>
        </w:trPr>
        <w:tc>
          <w:tcPr>
            <w:tcW w:w="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BC3CC">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8</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7E720">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招商银行股份有限公司</w:t>
            </w:r>
          </w:p>
          <w:p w14:paraId="1E64C944">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西安分行</w:t>
            </w:r>
          </w:p>
        </w:tc>
        <w:tc>
          <w:tcPr>
            <w:tcW w:w="2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9A3E6">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招商银行西安未央路支行</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A466F">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公司银行部</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B11C5">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杨皓</w:t>
            </w:r>
          </w:p>
          <w:p w14:paraId="46CAEAC1">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马秦香</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3B742">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62811553 15002905553</w:t>
            </w:r>
          </w:p>
          <w:p w14:paraId="58BF7D82">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62811553 13609183259</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8163B">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信用融资</w:t>
            </w:r>
          </w:p>
        </w:tc>
      </w:tr>
      <w:tr w14:paraId="70625BEC">
        <w:tblPrEx>
          <w:tblCellMar>
            <w:top w:w="0" w:type="dxa"/>
            <w:left w:w="0" w:type="dxa"/>
            <w:bottom w:w="0" w:type="dxa"/>
            <w:right w:w="0" w:type="dxa"/>
          </w:tblCellMar>
        </w:tblPrEx>
        <w:trPr>
          <w:trHeight w:val="863" w:hRule="atLeast"/>
        </w:trPr>
        <w:tc>
          <w:tcPr>
            <w:tcW w:w="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685E7">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9</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43223">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中国民生银行股份有限公司</w:t>
            </w:r>
          </w:p>
          <w:p w14:paraId="69A843D4">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西安分行</w:t>
            </w:r>
          </w:p>
        </w:tc>
        <w:tc>
          <w:tcPr>
            <w:tcW w:w="2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69A73">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民生银行西安分行</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F4862">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城建金融部</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43B1B">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李楠</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BE1EC">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88266088-8450</w:t>
            </w:r>
          </w:p>
          <w:p w14:paraId="2E02F2C1">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13572058213</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A4F11">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信用融资</w:t>
            </w:r>
          </w:p>
        </w:tc>
      </w:tr>
      <w:tr w14:paraId="0E637C98">
        <w:tblPrEx>
          <w:tblCellMar>
            <w:top w:w="0" w:type="dxa"/>
            <w:left w:w="0" w:type="dxa"/>
            <w:bottom w:w="0" w:type="dxa"/>
            <w:right w:w="0" w:type="dxa"/>
          </w:tblCellMar>
        </w:tblPrEx>
        <w:trPr>
          <w:trHeight w:val="1058" w:hRule="atLeast"/>
        </w:trPr>
        <w:tc>
          <w:tcPr>
            <w:tcW w:w="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B24A6">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10</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69AB8">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中国光大银行股份有限公司</w:t>
            </w:r>
          </w:p>
          <w:p w14:paraId="182AD5B2">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西安分行</w:t>
            </w:r>
          </w:p>
        </w:tc>
        <w:tc>
          <w:tcPr>
            <w:tcW w:w="2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9FDA1">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光大银行经济技术开发区支行</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7C451">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对公客户经理部</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11791">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高艺瑄</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78CC9">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15619006186</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5FC25">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信用融资</w:t>
            </w:r>
          </w:p>
        </w:tc>
      </w:tr>
      <w:tr w14:paraId="0A0F486C">
        <w:tblPrEx>
          <w:tblCellMar>
            <w:top w:w="0" w:type="dxa"/>
            <w:left w:w="0" w:type="dxa"/>
            <w:bottom w:w="0" w:type="dxa"/>
            <w:right w:w="0" w:type="dxa"/>
          </w:tblCellMar>
        </w:tblPrEx>
        <w:trPr>
          <w:trHeight w:val="973" w:hRule="atLeast"/>
        </w:trPr>
        <w:tc>
          <w:tcPr>
            <w:tcW w:w="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F09DD">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11</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9AD1B">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昆仑银行股份有限公司</w:t>
            </w:r>
          </w:p>
          <w:p w14:paraId="5D7E4FAB">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西安分行</w:t>
            </w:r>
          </w:p>
        </w:tc>
        <w:tc>
          <w:tcPr>
            <w:tcW w:w="2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A05E0">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昆仑银行西安分行</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0F271">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机构投行部</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ACB6B">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韩天清</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F3D13">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86978975</w:t>
            </w:r>
          </w:p>
          <w:p w14:paraId="2DDD4633">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15609108028</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4868B">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信用融资</w:t>
            </w:r>
          </w:p>
        </w:tc>
      </w:tr>
      <w:tr w14:paraId="20A62858">
        <w:tblPrEx>
          <w:tblCellMar>
            <w:top w:w="0" w:type="dxa"/>
            <w:left w:w="0" w:type="dxa"/>
            <w:bottom w:w="0" w:type="dxa"/>
            <w:right w:w="0" w:type="dxa"/>
          </w:tblCellMar>
        </w:tblPrEx>
        <w:trPr>
          <w:trHeight w:val="968" w:hRule="atLeast"/>
        </w:trPr>
        <w:tc>
          <w:tcPr>
            <w:tcW w:w="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26981">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12</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A5308">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平安银行股份有限公司</w:t>
            </w:r>
          </w:p>
          <w:p w14:paraId="63BD89B5">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西安分行</w:t>
            </w:r>
          </w:p>
        </w:tc>
        <w:tc>
          <w:tcPr>
            <w:tcW w:w="2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D27B2">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平安银行西安分行</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29DDD">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业务发展七部</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48C79">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祝捷</w:t>
            </w:r>
          </w:p>
          <w:p w14:paraId="04551829">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王尧</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E440C">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18629505188</w:t>
            </w:r>
          </w:p>
          <w:p w14:paraId="5BCD301A">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18591767577</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E97DE">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信用融资</w:t>
            </w:r>
          </w:p>
        </w:tc>
      </w:tr>
      <w:tr w14:paraId="1FB8D3BA">
        <w:tblPrEx>
          <w:tblCellMar>
            <w:top w:w="0" w:type="dxa"/>
            <w:left w:w="0" w:type="dxa"/>
            <w:bottom w:w="0" w:type="dxa"/>
            <w:right w:w="0" w:type="dxa"/>
          </w:tblCellMar>
        </w:tblPrEx>
        <w:trPr>
          <w:trHeight w:val="1043" w:hRule="atLeast"/>
        </w:trPr>
        <w:tc>
          <w:tcPr>
            <w:tcW w:w="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A99F4">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13</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AABF0">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北京银行股份有限公司</w:t>
            </w:r>
          </w:p>
          <w:p w14:paraId="16C3E163">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西安分行</w:t>
            </w:r>
          </w:p>
        </w:tc>
        <w:tc>
          <w:tcPr>
            <w:tcW w:w="2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27DA4">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北京银行西安分行</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E5CFB">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营业部</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C5D84">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范诗阳</w:t>
            </w:r>
          </w:p>
          <w:p w14:paraId="6DC608E8">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曹英</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FB358">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13991945764</w:t>
            </w:r>
          </w:p>
          <w:p w14:paraId="0EC391D1">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18691892195</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2EE90">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信用融资</w:t>
            </w:r>
          </w:p>
        </w:tc>
      </w:tr>
      <w:tr w14:paraId="48C578BA">
        <w:tblPrEx>
          <w:tblCellMar>
            <w:top w:w="0" w:type="dxa"/>
            <w:left w:w="0" w:type="dxa"/>
            <w:bottom w:w="0" w:type="dxa"/>
            <w:right w:w="0" w:type="dxa"/>
          </w:tblCellMar>
        </w:tblPrEx>
        <w:trPr>
          <w:trHeight w:val="1107" w:hRule="atLeast"/>
        </w:trPr>
        <w:tc>
          <w:tcPr>
            <w:tcW w:w="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46EA0">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14</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76AAD">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兴业银行股份有限公司</w:t>
            </w:r>
          </w:p>
          <w:p w14:paraId="63B445A0">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西安分行</w:t>
            </w:r>
          </w:p>
        </w:tc>
        <w:tc>
          <w:tcPr>
            <w:tcW w:w="2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8F5CC">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兴业银行西安分行</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C2E2A">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新城业务总部</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8ADCE">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徐常磊</w:t>
            </w:r>
          </w:p>
          <w:p w14:paraId="17DCDF58">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鲁旸</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19728">
            <w:pPr>
              <w:widowControl/>
              <w:jc w:val="center"/>
              <w:textAlignment w:val="center"/>
              <w:rPr>
                <w:rFonts w:hint="eastAsia" w:ascii="仿宋" w:hAnsi="仿宋" w:eastAsia="仿宋" w:cs="仿宋"/>
                <w:kern w:val="0"/>
                <w:sz w:val="22"/>
                <w:highlight w:val="none"/>
              </w:rPr>
            </w:pPr>
            <w:r>
              <w:rPr>
                <w:rFonts w:hint="eastAsia" w:ascii="仿宋" w:hAnsi="仿宋" w:eastAsia="仿宋" w:cs="仿宋"/>
                <w:kern w:val="0"/>
                <w:sz w:val="22"/>
                <w:highlight w:val="none"/>
              </w:rPr>
              <w:t>15991623666</w:t>
            </w:r>
          </w:p>
          <w:p w14:paraId="10CCB742">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15389081886</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A1690">
            <w:pPr>
              <w:widowControl/>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rPr>
              <w:t>信用融资</w:t>
            </w:r>
          </w:p>
        </w:tc>
      </w:tr>
    </w:tbl>
    <w:p w14:paraId="6C6D1018">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val="0"/>
          <w:bCs/>
          <w:kern w:val="2"/>
          <w:sz w:val="24"/>
          <w:szCs w:val="22"/>
          <w:highlight w:val="none"/>
          <w:lang w:val="en-US" w:eastAsia="zh-CN" w:bidi="ar-SA"/>
        </w:rPr>
      </w:pPr>
      <w:r>
        <w:rPr>
          <w:rFonts w:hint="eastAsia" w:ascii="仿宋" w:hAnsi="仿宋" w:eastAsia="仿宋" w:cs="仿宋"/>
          <w:color w:val="000000"/>
          <w:kern w:val="0"/>
          <w:sz w:val="24"/>
          <w:highlight w:val="none"/>
          <w:lang w:bidi="ar"/>
        </w:rPr>
        <w:t>注：本项工作依据西安市财政局门户网站“政府采购”专栏中《西安市政府采购信用担保及融资工作实施方案（试行）》（市财发[2014]167号）组织开展，本表信息如有变动，请信息报送单位在发生变更之日起3个工作日内向西安市财政局备案，否则责任自负。</w:t>
      </w:r>
    </w:p>
    <w:p w14:paraId="0B20A5D4">
      <w:pPr>
        <w:pStyle w:val="2"/>
        <w:spacing w:line="360" w:lineRule="auto"/>
        <w:jc w:val="center"/>
        <w:rPr>
          <w:rFonts w:hint="eastAsia" w:ascii="仿宋" w:hAnsi="仿宋" w:eastAsia="仿宋" w:cs="仿宋"/>
          <w:sz w:val="36"/>
          <w:highlight w:val="none"/>
        </w:rPr>
      </w:pPr>
      <w:r>
        <w:rPr>
          <w:rFonts w:hint="eastAsia" w:ascii="仿宋" w:hAnsi="仿宋" w:eastAsia="仿宋" w:cs="仿宋"/>
          <w:b w:val="0"/>
          <w:kern w:val="2"/>
          <w:sz w:val="24"/>
          <w:szCs w:val="22"/>
          <w:highlight w:val="none"/>
          <w:lang w:val="en-US" w:eastAsia="zh-CN" w:bidi="ar-SA"/>
        </w:rPr>
        <w:br w:type="page"/>
      </w:r>
      <w:bookmarkEnd w:id="126"/>
      <w:bookmarkStart w:id="136" w:name="_Toc246928930"/>
      <w:bookmarkStart w:id="137" w:name="_Toc497551820"/>
      <w:bookmarkStart w:id="138" w:name="_Toc492955459"/>
      <w:bookmarkStart w:id="139" w:name="_Toc93800308"/>
      <w:bookmarkStart w:id="140" w:name="_Toc497546918"/>
      <w:bookmarkStart w:id="141" w:name="_Toc497711585"/>
      <w:bookmarkStart w:id="142" w:name="_Toc13927"/>
      <w:bookmarkStart w:id="143" w:name="_Toc497712133"/>
      <w:r>
        <w:rPr>
          <w:rFonts w:hint="eastAsia" w:ascii="仿宋" w:hAnsi="仿宋" w:eastAsia="仿宋" w:cs="仿宋"/>
          <w:sz w:val="36"/>
          <w:highlight w:val="none"/>
        </w:rPr>
        <w:t>第四部分</w:t>
      </w:r>
      <w:bookmarkEnd w:id="136"/>
      <w:bookmarkStart w:id="144" w:name="_Toc246928931"/>
      <w:r>
        <w:rPr>
          <w:rFonts w:hint="eastAsia" w:ascii="仿宋" w:hAnsi="仿宋" w:eastAsia="仿宋" w:cs="仿宋"/>
          <w:sz w:val="36"/>
          <w:highlight w:val="none"/>
        </w:rPr>
        <w:t xml:space="preserve">  合同主要条款</w:t>
      </w:r>
      <w:bookmarkEnd w:id="137"/>
      <w:bookmarkEnd w:id="138"/>
      <w:bookmarkEnd w:id="139"/>
      <w:bookmarkEnd w:id="140"/>
      <w:bookmarkEnd w:id="141"/>
      <w:bookmarkEnd w:id="142"/>
      <w:bookmarkEnd w:id="143"/>
      <w:bookmarkEnd w:id="144"/>
    </w:p>
    <w:p w14:paraId="1687B9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48"/>
          <w:szCs w:val="48"/>
          <w:highlight w:val="none"/>
          <w:lang w:eastAsia="zh-CN"/>
        </w:rPr>
      </w:pPr>
      <w:r>
        <w:rPr>
          <w:rFonts w:hint="eastAsia" w:ascii="仿宋" w:hAnsi="仿宋" w:eastAsia="仿宋" w:cs="仿宋"/>
          <w:sz w:val="48"/>
          <w:szCs w:val="48"/>
          <w:highlight w:val="none"/>
          <w:lang w:eastAsia="zh-CN"/>
        </w:rPr>
        <w:t>西安市红会医院</w:t>
      </w:r>
    </w:p>
    <w:p w14:paraId="6B537C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48"/>
          <w:szCs w:val="48"/>
          <w:highlight w:val="none"/>
        </w:rPr>
      </w:pPr>
      <w:r>
        <w:rPr>
          <w:rFonts w:hint="eastAsia" w:ascii="仿宋" w:hAnsi="仿宋" w:eastAsia="仿宋" w:cs="仿宋"/>
          <w:sz w:val="48"/>
          <w:szCs w:val="48"/>
          <w:highlight w:val="none"/>
          <w:lang w:eastAsia="zh-CN"/>
        </w:rPr>
        <w:t>南院区中央空调和净化区域服务项目</w:t>
      </w:r>
    </w:p>
    <w:p w14:paraId="7027FBFF">
      <w:pPr>
        <w:spacing w:line="360" w:lineRule="auto"/>
        <w:rPr>
          <w:rFonts w:hint="eastAsia" w:ascii="仿宋" w:hAnsi="仿宋" w:eastAsia="仿宋" w:cs="仿宋"/>
          <w:highlight w:val="none"/>
        </w:rPr>
      </w:pPr>
    </w:p>
    <w:p w14:paraId="71A6CB44">
      <w:pPr>
        <w:spacing w:line="360" w:lineRule="auto"/>
        <w:rPr>
          <w:rFonts w:hint="eastAsia" w:ascii="仿宋" w:hAnsi="仿宋" w:eastAsia="仿宋" w:cs="仿宋"/>
          <w:highlight w:val="none"/>
        </w:rPr>
      </w:pPr>
      <w:r>
        <w:rPr>
          <w:rFonts w:hint="eastAsia" w:ascii="仿宋" w:hAnsi="仿宋" w:eastAsia="仿宋" w:cs="仿宋"/>
          <w:highlight w:val="none"/>
        </w:rPr>
        <mc:AlternateContent>
          <mc:Choice Requires="wps">
            <w:drawing>
              <wp:anchor distT="0" distB="0" distL="114300" distR="114300" simplePos="0" relativeHeight="251659264" behindDoc="0" locked="0" layoutInCell="0" allowOverlap="1">
                <wp:simplePos x="0" y="0"/>
                <wp:positionH relativeFrom="page">
                  <wp:posOffset>3595370</wp:posOffset>
                </wp:positionH>
                <wp:positionV relativeFrom="page">
                  <wp:posOffset>4642485</wp:posOffset>
                </wp:positionV>
                <wp:extent cx="687070" cy="1854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7070" cy="1854835"/>
                        </a:xfrm>
                        <a:prstGeom prst="rect">
                          <a:avLst/>
                        </a:prstGeom>
                        <a:noFill/>
                        <a:ln>
                          <a:noFill/>
                        </a:ln>
                        <a:effectLst/>
                      </wps:spPr>
                      <wps:txbx>
                        <w:txbxContent>
                          <w:p w14:paraId="36B5E486">
                            <w:pPr>
                              <w:spacing w:before="18" w:line="178" w:lineRule="auto"/>
                              <w:rPr>
                                <w:rFonts w:ascii="仿宋" w:hAnsi="仿宋" w:cs="微软雅黑"/>
                                <w:sz w:val="48"/>
                                <w:szCs w:val="48"/>
                              </w:rPr>
                            </w:pPr>
                          </w:p>
                        </w:txbxContent>
                      </wps:txbx>
                      <wps:bodyPr vert="eaVert" lIns="0" tIns="0" rIns="0" bIns="0" upright="0"/>
                    </wps:wsp>
                  </a:graphicData>
                </a:graphic>
              </wp:anchor>
            </w:drawing>
          </mc:Choice>
          <mc:Fallback>
            <w:pict>
              <v:shape id="_x0000_s1026" o:spid="_x0000_s1026" o:spt="202" type="#_x0000_t202" style="position:absolute;left:0pt;margin-left:283.1pt;margin-top:365.55pt;height:146.05pt;width:54.1pt;mso-position-horizontal-relative:page;mso-position-vertical-relative:page;z-index:251659264;mso-width-relative:page;mso-height-relative:page;" filled="f" stroked="f" coordsize="21600,21600" o:allowincell="f" o:gfxdata="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rS0Y7ZAAAADAEAAA8AAAAAAAAAAQAgAAAAIgAAAGRycy9k&#10;b3ducmV2LnhtbFBLAQIUABQAAAAIAIdO4kDbORzbyAEAAI4DAAAOAAAAAAAAAAEAIAAAACgBAABk&#10;cnMvZTJvRG9jLnhtbFBLBQYAAAAABgAGAFkBAABiBQAAAAA=&#10;">
                <v:fill on="f" focussize="0,0"/>
                <v:stroke on="f"/>
                <v:imagedata o:title=""/>
                <o:lock v:ext="edit" aspectratio="f"/>
                <v:textbox inset="0mm,0mm,0mm,0mm" style="layout-flow:vertical-ideographic;">
                  <w:txbxContent>
                    <w:p w14:paraId="36B5E486">
                      <w:pPr>
                        <w:spacing w:before="18" w:line="178" w:lineRule="auto"/>
                        <w:rPr>
                          <w:rFonts w:ascii="仿宋" w:hAnsi="仿宋" w:cs="微软雅黑"/>
                          <w:sz w:val="48"/>
                          <w:szCs w:val="48"/>
                        </w:rPr>
                      </w:pPr>
                    </w:p>
                  </w:txbxContent>
                </v:textbox>
              </v:shape>
            </w:pict>
          </mc:Fallback>
        </mc:AlternateContent>
      </w:r>
    </w:p>
    <w:p w14:paraId="7A0B68B5">
      <w:pPr>
        <w:spacing w:line="360" w:lineRule="auto"/>
        <w:rPr>
          <w:rFonts w:hint="eastAsia" w:ascii="仿宋" w:hAnsi="仿宋" w:eastAsia="仿宋" w:cs="仿宋"/>
          <w:highlight w:val="none"/>
        </w:rPr>
      </w:pPr>
    </w:p>
    <w:p w14:paraId="7C8307BA">
      <w:pPr>
        <w:spacing w:line="360" w:lineRule="auto"/>
        <w:rPr>
          <w:rFonts w:hint="eastAsia" w:ascii="仿宋" w:hAnsi="仿宋" w:eastAsia="仿宋" w:cs="仿宋"/>
          <w:highlight w:val="none"/>
        </w:rPr>
      </w:pPr>
    </w:p>
    <w:p w14:paraId="6ECDC5DE">
      <w:pPr>
        <w:spacing w:line="360" w:lineRule="auto"/>
        <w:rPr>
          <w:rFonts w:hint="eastAsia" w:ascii="仿宋" w:hAnsi="仿宋" w:eastAsia="仿宋" w:cs="仿宋"/>
          <w:highlight w:val="none"/>
        </w:rPr>
      </w:pPr>
    </w:p>
    <w:p w14:paraId="41B47720">
      <w:pPr>
        <w:spacing w:line="360" w:lineRule="auto"/>
        <w:rPr>
          <w:rFonts w:hint="eastAsia" w:ascii="仿宋" w:hAnsi="仿宋" w:eastAsia="仿宋" w:cs="仿宋"/>
          <w:highlight w:val="none"/>
        </w:rPr>
      </w:pPr>
    </w:p>
    <w:p w14:paraId="15F79478">
      <w:pPr>
        <w:spacing w:line="360" w:lineRule="auto"/>
        <w:rPr>
          <w:rFonts w:hint="eastAsia" w:ascii="仿宋" w:hAnsi="仿宋" w:eastAsia="仿宋" w:cs="仿宋"/>
          <w:highlight w:val="none"/>
        </w:rPr>
      </w:pPr>
    </w:p>
    <w:p w14:paraId="40F2BF95">
      <w:pPr>
        <w:spacing w:line="360" w:lineRule="auto"/>
        <w:rPr>
          <w:rFonts w:hint="eastAsia" w:ascii="仿宋" w:hAnsi="仿宋" w:eastAsia="仿宋" w:cs="仿宋"/>
          <w:highlight w:val="none"/>
        </w:rPr>
      </w:pPr>
    </w:p>
    <w:p w14:paraId="3E20925F">
      <w:pPr>
        <w:spacing w:line="360" w:lineRule="auto"/>
        <w:rPr>
          <w:rFonts w:hint="eastAsia" w:ascii="仿宋" w:hAnsi="仿宋" w:eastAsia="仿宋" w:cs="仿宋"/>
          <w:highlight w:val="none"/>
        </w:rPr>
      </w:pPr>
    </w:p>
    <w:p w14:paraId="54B51A30">
      <w:pPr>
        <w:spacing w:line="360" w:lineRule="auto"/>
        <w:rPr>
          <w:rFonts w:hint="eastAsia" w:ascii="仿宋" w:hAnsi="仿宋" w:eastAsia="仿宋" w:cs="仿宋"/>
          <w:highlight w:val="none"/>
        </w:rPr>
      </w:pPr>
    </w:p>
    <w:p w14:paraId="24BE552C">
      <w:pPr>
        <w:spacing w:line="360" w:lineRule="auto"/>
        <w:rPr>
          <w:rFonts w:hint="eastAsia" w:ascii="仿宋" w:hAnsi="仿宋" w:eastAsia="仿宋" w:cs="仿宋"/>
          <w:highlight w:val="none"/>
        </w:rPr>
      </w:pPr>
    </w:p>
    <w:p w14:paraId="033EF39C">
      <w:pPr>
        <w:spacing w:line="360" w:lineRule="auto"/>
        <w:rPr>
          <w:rFonts w:hint="eastAsia" w:ascii="仿宋" w:hAnsi="仿宋" w:eastAsia="仿宋" w:cs="仿宋"/>
          <w:sz w:val="24"/>
          <w:szCs w:val="22"/>
          <w:highlight w:val="none"/>
        </w:rPr>
      </w:pPr>
    </w:p>
    <w:p w14:paraId="59BB662E">
      <w:pPr>
        <w:spacing w:line="360" w:lineRule="auto"/>
        <w:rPr>
          <w:rFonts w:hint="eastAsia" w:ascii="仿宋" w:hAnsi="仿宋" w:eastAsia="仿宋" w:cs="仿宋"/>
          <w:sz w:val="24"/>
          <w:szCs w:val="22"/>
          <w:highlight w:val="none"/>
        </w:rPr>
      </w:pPr>
    </w:p>
    <w:p w14:paraId="43497A72">
      <w:pPr>
        <w:spacing w:before="133" w:line="360" w:lineRule="auto"/>
        <w:ind w:left="2304"/>
        <w:rPr>
          <w:rFonts w:hint="eastAsia" w:ascii="仿宋" w:hAnsi="仿宋" w:eastAsia="仿宋" w:cs="仿宋"/>
          <w:sz w:val="24"/>
          <w:szCs w:val="22"/>
          <w:highlight w:val="none"/>
        </w:rPr>
      </w:pPr>
      <w:r>
        <w:rPr>
          <w:rFonts w:hint="eastAsia" w:ascii="仿宋" w:hAnsi="仿宋" w:eastAsia="仿宋" w:cs="仿宋"/>
          <w:spacing w:val="10"/>
          <w:sz w:val="24"/>
          <w:szCs w:val="22"/>
          <w:highlight w:val="none"/>
        </w:rPr>
        <w:t>甲</w:t>
      </w:r>
      <w:r>
        <w:rPr>
          <w:rFonts w:hint="eastAsia" w:ascii="仿宋" w:hAnsi="仿宋" w:eastAsia="仿宋" w:cs="仿宋"/>
          <w:spacing w:val="6"/>
          <w:sz w:val="24"/>
          <w:szCs w:val="22"/>
          <w:highlight w:val="none"/>
        </w:rPr>
        <w:t xml:space="preserve"> </w:t>
      </w:r>
      <w:r>
        <w:rPr>
          <w:rFonts w:hint="eastAsia" w:ascii="仿宋" w:hAnsi="仿宋" w:eastAsia="仿宋" w:cs="仿宋"/>
          <w:spacing w:val="5"/>
          <w:sz w:val="24"/>
          <w:szCs w:val="22"/>
          <w:highlight w:val="none"/>
        </w:rPr>
        <w:t xml:space="preserve"> 方：西安市红会医院</w:t>
      </w:r>
    </w:p>
    <w:p w14:paraId="30B8CFAD">
      <w:pPr>
        <w:spacing w:before="97" w:line="360" w:lineRule="auto"/>
        <w:ind w:left="2290"/>
        <w:rPr>
          <w:rFonts w:hint="eastAsia" w:ascii="仿宋" w:hAnsi="仿宋" w:eastAsia="仿宋" w:cs="仿宋"/>
          <w:sz w:val="24"/>
          <w:szCs w:val="22"/>
          <w:highlight w:val="none"/>
        </w:rPr>
      </w:pPr>
      <w:r>
        <w:rPr>
          <w:rFonts w:hint="eastAsia" w:ascii="仿宋" w:hAnsi="仿宋" w:eastAsia="仿宋" w:cs="仿宋"/>
          <w:spacing w:val="10"/>
          <w:sz w:val="24"/>
          <w:szCs w:val="22"/>
          <w:highlight w:val="none"/>
        </w:rPr>
        <w:t xml:space="preserve">乙  </w:t>
      </w:r>
      <w:r>
        <w:rPr>
          <w:rFonts w:hint="eastAsia" w:ascii="仿宋" w:hAnsi="仿宋" w:eastAsia="仿宋" w:cs="仿宋"/>
          <w:spacing w:val="5"/>
          <w:sz w:val="24"/>
          <w:szCs w:val="22"/>
          <w:highlight w:val="none"/>
        </w:rPr>
        <w:t>方：</w:t>
      </w:r>
    </w:p>
    <w:p w14:paraId="62E9FD7F">
      <w:pPr>
        <w:spacing w:line="360" w:lineRule="auto"/>
        <w:rPr>
          <w:rFonts w:hint="eastAsia" w:ascii="仿宋" w:hAnsi="仿宋" w:eastAsia="仿宋" w:cs="仿宋"/>
          <w:sz w:val="24"/>
          <w:szCs w:val="22"/>
          <w:highlight w:val="none"/>
        </w:rPr>
      </w:pPr>
    </w:p>
    <w:p w14:paraId="0174964C">
      <w:pPr>
        <w:spacing w:before="133" w:line="360" w:lineRule="auto"/>
        <w:ind w:left="3364"/>
        <w:rPr>
          <w:rFonts w:hint="eastAsia" w:ascii="仿宋" w:hAnsi="仿宋" w:eastAsia="仿宋" w:cs="仿宋"/>
          <w:sz w:val="24"/>
          <w:szCs w:val="22"/>
          <w:highlight w:val="none"/>
        </w:rPr>
      </w:pPr>
      <w:r>
        <w:rPr>
          <w:rFonts w:hint="eastAsia" w:ascii="仿宋" w:hAnsi="仿宋" w:eastAsia="仿宋" w:cs="仿宋"/>
          <w:spacing w:val="1"/>
          <w:sz w:val="24"/>
          <w:szCs w:val="22"/>
          <w:highlight w:val="none"/>
        </w:rPr>
        <w:t>20</w:t>
      </w:r>
      <w:r>
        <w:rPr>
          <w:rFonts w:hint="eastAsia" w:ascii="仿宋" w:hAnsi="仿宋" w:eastAsia="仿宋" w:cs="仿宋"/>
          <w:sz w:val="24"/>
          <w:szCs w:val="22"/>
          <w:highlight w:val="none"/>
        </w:rPr>
        <w:t>2</w:t>
      </w:r>
      <w:r>
        <w:rPr>
          <w:rFonts w:hint="eastAsia" w:ascii="仿宋" w:hAnsi="仿宋" w:eastAsia="仿宋" w:cs="仿宋"/>
          <w:sz w:val="24"/>
          <w:szCs w:val="22"/>
          <w:highlight w:val="none"/>
          <w:lang w:val="en-US" w:eastAsia="zh-CN"/>
        </w:rPr>
        <w:t>5</w:t>
      </w:r>
      <w:r>
        <w:rPr>
          <w:rFonts w:hint="eastAsia" w:ascii="仿宋" w:hAnsi="仿宋" w:eastAsia="仿宋" w:cs="仿宋"/>
          <w:sz w:val="24"/>
          <w:szCs w:val="22"/>
          <w:highlight w:val="none"/>
        </w:rPr>
        <w:t>年    月</w:t>
      </w:r>
    </w:p>
    <w:p w14:paraId="1E20D280">
      <w:pPr>
        <w:spacing w:before="107" w:line="360" w:lineRule="auto"/>
        <w:ind w:left="3641"/>
        <w:rPr>
          <w:rFonts w:hint="eastAsia" w:ascii="仿宋" w:hAnsi="仿宋" w:eastAsia="仿宋" w:cs="仿宋"/>
          <w:sz w:val="24"/>
          <w:szCs w:val="22"/>
          <w:highlight w:val="none"/>
        </w:rPr>
      </w:pPr>
      <w:r>
        <w:rPr>
          <w:rFonts w:hint="eastAsia" w:ascii="仿宋" w:hAnsi="仿宋" w:eastAsia="仿宋" w:cs="仿宋"/>
          <w:spacing w:val="4"/>
          <w:sz w:val="24"/>
          <w:szCs w:val="22"/>
          <w:highlight w:val="none"/>
        </w:rPr>
        <w:t>中国</w:t>
      </w:r>
      <w:r>
        <w:rPr>
          <w:rFonts w:hint="eastAsia" w:ascii="仿宋" w:hAnsi="仿宋" w:eastAsia="仿宋" w:cs="仿宋"/>
          <w:spacing w:val="2"/>
          <w:sz w:val="24"/>
          <w:szCs w:val="22"/>
          <w:highlight w:val="none"/>
        </w:rPr>
        <w:t xml:space="preserve">  西安</w:t>
      </w:r>
    </w:p>
    <w:p w14:paraId="127BD618">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32"/>
          <w:highlight w:val="none"/>
        </w:rPr>
        <w:br w:type="page"/>
      </w:r>
      <w:r>
        <w:rPr>
          <w:rFonts w:hint="eastAsia" w:ascii="仿宋" w:hAnsi="仿宋" w:eastAsia="仿宋" w:cs="仿宋"/>
          <w:sz w:val="24"/>
          <w:szCs w:val="24"/>
          <w:highlight w:val="none"/>
        </w:rPr>
        <w:t>甲方：西安市红会医院</w:t>
      </w:r>
    </w:p>
    <w:p w14:paraId="3EC5DBB1">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住所地：西安市南稍门友谊东路555号</w:t>
      </w:r>
    </w:p>
    <w:p w14:paraId="7D6BF955">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p>
    <w:p w14:paraId="73D0F8FD">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u w:val="single"/>
        </w:rPr>
        <w:t xml:space="preserve">           </w:t>
      </w:r>
    </w:p>
    <w:p w14:paraId="389E8920">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w:t>
      </w:r>
      <w:r>
        <w:rPr>
          <w:rFonts w:hint="eastAsia" w:ascii="仿宋" w:hAnsi="仿宋" w:eastAsia="仿宋" w:cs="仿宋"/>
          <w:sz w:val="24"/>
          <w:szCs w:val="24"/>
          <w:highlight w:val="none"/>
          <w:u w:val="single"/>
        </w:rPr>
        <w:t xml:space="preserve">               </w:t>
      </w:r>
    </w:p>
    <w:p w14:paraId="7D639551">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住所地：</w:t>
      </w:r>
      <w:r>
        <w:rPr>
          <w:rFonts w:hint="eastAsia" w:ascii="仿宋" w:hAnsi="仿宋" w:eastAsia="仿宋" w:cs="仿宋"/>
          <w:sz w:val="24"/>
          <w:szCs w:val="24"/>
          <w:highlight w:val="none"/>
          <w:u w:val="single"/>
        </w:rPr>
        <w:t xml:space="preserve">             </w:t>
      </w:r>
    </w:p>
    <w:p w14:paraId="017A5889">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p>
    <w:p w14:paraId="5306641F">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u w:val="single"/>
        </w:rPr>
        <w:t xml:space="preserve">             </w:t>
      </w:r>
    </w:p>
    <w:p w14:paraId="61279BD5">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鉴证方：</w:t>
      </w:r>
      <w:r>
        <w:rPr>
          <w:rFonts w:hint="eastAsia" w:ascii="仿宋" w:hAnsi="仿宋" w:eastAsia="仿宋" w:cs="仿宋"/>
          <w:sz w:val="24"/>
          <w:szCs w:val="24"/>
          <w:highlight w:val="none"/>
          <w:u w:val="single"/>
        </w:rPr>
        <w:t xml:space="preserve">             </w:t>
      </w:r>
    </w:p>
    <w:p w14:paraId="02FB2534">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住所地：</w:t>
      </w:r>
      <w:r>
        <w:rPr>
          <w:rFonts w:hint="eastAsia" w:ascii="仿宋" w:hAnsi="仿宋" w:eastAsia="仿宋" w:cs="仿宋"/>
          <w:sz w:val="24"/>
          <w:szCs w:val="24"/>
          <w:highlight w:val="none"/>
          <w:u w:val="single"/>
        </w:rPr>
        <w:t xml:space="preserve">             </w:t>
      </w:r>
    </w:p>
    <w:p w14:paraId="66C6FAC3">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p>
    <w:p w14:paraId="158592E0">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u w:val="single"/>
        </w:rPr>
        <w:t xml:space="preserve">           </w:t>
      </w:r>
    </w:p>
    <w:p w14:paraId="064D6DA0">
      <w:pPr>
        <w:keepNext w:val="0"/>
        <w:keepLines w:val="0"/>
        <w:pageBreakBefore w:val="0"/>
        <w:widowControl w:val="0"/>
        <w:kinsoku/>
        <w:wordWrap/>
        <w:overflowPunct/>
        <w:topLinePunct w:val="0"/>
        <w:bidi w:val="0"/>
        <w:spacing w:line="460" w:lineRule="exact"/>
        <w:ind w:firstLine="720" w:firstLine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西安市红会医院</w:t>
      </w:r>
      <w:r>
        <w:rPr>
          <w:rFonts w:hint="eastAsia" w:ascii="仿宋" w:hAnsi="仿宋" w:eastAsia="仿宋" w:cs="仿宋"/>
          <w:sz w:val="24"/>
          <w:szCs w:val="24"/>
          <w:highlight w:val="none"/>
        </w:rPr>
        <w:t>（以下简称甲方），在西安市财政局政府采购管理处的监督管理下，由</w:t>
      </w:r>
      <w:r>
        <w:rPr>
          <w:rFonts w:hint="eastAsia" w:ascii="仿宋" w:hAnsi="仿宋" w:eastAsia="仿宋" w:cs="仿宋"/>
          <w:sz w:val="24"/>
          <w:szCs w:val="24"/>
          <w:highlight w:val="none"/>
          <w:u w:val="single"/>
        </w:rPr>
        <w:t>陕西中技招标有限公司</w:t>
      </w:r>
      <w:r>
        <w:rPr>
          <w:rFonts w:hint="eastAsia" w:ascii="仿宋" w:hAnsi="仿宋" w:eastAsia="仿宋" w:cs="仿宋"/>
          <w:sz w:val="24"/>
          <w:szCs w:val="24"/>
          <w:highlight w:val="none"/>
        </w:rPr>
        <w:t xml:space="preserve">（以下简称鉴证方）按照程序组织招标，确定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以下简称乙方）为中标人。依据《中华人民共和国政府采购法》、《中华人民共和国招标投标法》、《中华人民共和国民法典》以及鉴证方的招标文件、中标人投标文件正本、中标通知书，经甲、乙双方协商，鉴证方确认，达成如下条款。</w:t>
      </w:r>
    </w:p>
    <w:p w14:paraId="0E14C641">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项目概况、</w:t>
      </w:r>
      <w:r>
        <w:rPr>
          <w:rFonts w:hint="eastAsia" w:ascii="仿宋" w:hAnsi="仿宋" w:eastAsia="仿宋" w:cs="仿宋"/>
          <w:sz w:val="24"/>
          <w:szCs w:val="24"/>
          <w:highlight w:val="none"/>
        </w:rPr>
        <w:t>服务内容与期限</w:t>
      </w:r>
    </w:p>
    <w:p w14:paraId="467DE550">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项目概况</w:t>
      </w:r>
    </w:p>
    <w:p w14:paraId="32408424">
      <w:pPr>
        <w:keepNext w:val="0"/>
        <w:keepLines w:val="0"/>
        <w:pageBreakBefore w:val="0"/>
        <w:widowControl w:val="0"/>
        <w:kinsoku/>
        <w:wordWrap/>
        <w:overflowPunct/>
        <w:topLinePunct w:val="0"/>
        <w:bidi w:val="0"/>
        <w:spacing w:line="4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红会医院1号楼和3号楼总建筑面积69600平方米（其中净化面积约6830平方米，）本次招标包括所有中央空调、二次供水设施、</w:t>
      </w:r>
      <w:r>
        <w:rPr>
          <w:rFonts w:hint="eastAsia" w:ascii="仿宋" w:hAnsi="仿宋" w:eastAsia="仿宋" w:cs="仿宋"/>
          <w:sz w:val="24"/>
          <w:szCs w:val="24"/>
          <w:highlight w:val="none"/>
          <w:lang w:val="en-US" w:eastAsia="zh-CN"/>
        </w:rPr>
        <w:t>门诊1楼</w:t>
      </w:r>
      <w:r>
        <w:rPr>
          <w:rFonts w:hint="eastAsia" w:ascii="仿宋" w:hAnsi="仿宋" w:eastAsia="仿宋" w:cs="仿宋"/>
          <w:sz w:val="24"/>
          <w:szCs w:val="24"/>
          <w:highlight w:val="none"/>
          <w:lang w:eastAsia="zh-CN"/>
        </w:rPr>
        <w:t>地暖系统、通风设备、</w:t>
      </w:r>
      <w:r>
        <w:rPr>
          <w:rFonts w:hint="eastAsia" w:ascii="仿宋" w:hAnsi="仿宋" w:eastAsia="仿宋" w:cs="仿宋"/>
          <w:sz w:val="24"/>
          <w:szCs w:val="24"/>
          <w:highlight w:val="none"/>
          <w:lang w:val="en-US" w:eastAsia="zh-CN"/>
        </w:rPr>
        <w:t>餐厅油烟排风系统、</w:t>
      </w:r>
      <w:r>
        <w:rPr>
          <w:rFonts w:hint="eastAsia" w:ascii="仿宋" w:hAnsi="仿宋" w:eastAsia="仿宋" w:cs="仿宋"/>
          <w:sz w:val="24"/>
          <w:szCs w:val="24"/>
          <w:highlight w:val="none"/>
          <w:lang w:eastAsia="zh-CN"/>
        </w:rPr>
        <w:t>风管机、多联机、精密空调、PCR实验室净化空调、独立冷源、分体空调、净化区域运维、3号楼实验室净化空调。确保所有设备、管道及附属设备系统，空调自控系统设施全年24小时正常运行。中央空调系统符合«医院中央空调系统运行管理»WS 488-2016和&lt;&lt;公共场所集中空调通风系统卫生规范&gt;&gt;WS 394-2012的要求，生活用水达到西安市卫生监督所和西安市二次供水办规范要求，制定科学合理的经济运行和节能降耗措施。</w:t>
      </w:r>
    </w:p>
    <w:p w14:paraId="11F57950">
      <w:pPr>
        <w:keepNext w:val="0"/>
        <w:keepLines w:val="0"/>
        <w:pageBreakBefore w:val="0"/>
        <w:widowControl w:val="0"/>
        <w:kinsoku/>
        <w:wordWrap/>
        <w:overflowPunct/>
        <w:topLinePunct w:val="0"/>
        <w:bidi w:val="0"/>
        <w:spacing w:line="4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红会医院净化区域运行维保范围包括净化空调系统（手术室、重症监护室、</w:t>
      </w:r>
      <w:r>
        <w:rPr>
          <w:rFonts w:hint="eastAsia" w:ascii="仿宋" w:hAnsi="仿宋" w:eastAsia="仿宋" w:cs="仿宋"/>
          <w:sz w:val="24"/>
          <w:szCs w:val="24"/>
          <w:highlight w:val="none"/>
          <w:lang w:val="en-US" w:eastAsia="zh-CN"/>
        </w:rPr>
        <w:t>消毒供应中心</w:t>
      </w:r>
      <w:r>
        <w:rPr>
          <w:rFonts w:hint="eastAsia" w:ascii="仿宋" w:hAnsi="仿宋" w:eastAsia="仿宋" w:cs="仿宋"/>
          <w:sz w:val="24"/>
          <w:szCs w:val="24"/>
          <w:highlight w:val="none"/>
          <w:lang w:eastAsia="zh-CN"/>
        </w:rPr>
        <w:t>、PCR实验室、制剂</w:t>
      </w:r>
      <w:r>
        <w:rPr>
          <w:rFonts w:hint="eastAsia" w:ascii="仿宋" w:hAnsi="仿宋" w:eastAsia="仿宋" w:cs="仿宋"/>
          <w:sz w:val="24"/>
          <w:szCs w:val="24"/>
          <w:highlight w:val="none"/>
          <w:lang w:val="en-US" w:eastAsia="zh-CN"/>
        </w:rPr>
        <w:t>中心</w:t>
      </w:r>
      <w:r>
        <w:rPr>
          <w:rFonts w:hint="eastAsia" w:ascii="仿宋" w:hAnsi="仿宋" w:eastAsia="仿宋" w:cs="仿宋"/>
          <w:sz w:val="24"/>
          <w:szCs w:val="24"/>
          <w:highlight w:val="none"/>
          <w:lang w:eastAsia="zh-CN"/>
        </w:rPr>
        <w:t>、给排水系统、医用气体系统（包含管道）、电气系统、电动门和手动门、装饰装修、门禁等始终处于良好的工作状态。维保工作符合洁净区域的七大洁净指标（温湿度、风速或换气次数、噪声、压差、照度、尘埃粒子）符合《医院洁净手术部建筑技术规范》GB50333-2013标准、《医院空气净化管理规范》WS/T 368-2012和《手术部医院感染预防与控制技术规范》等相关标准。</w:t>
      </w:r>
    </w:p>
    <w:p w14:paraId="6D624E9F">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服务内容：</w:t>
      </w:r>
    </w:p>
    <w:p w14:paraId="399DF7B3">
      <w:pPr>
        <w:pStyle w:val="2"/>
        <w:pageBreakBefore w:val="0"/>
        <w:kinsoku/>
        <w:wordWrap/>
        <w:overflowPunct/>
        <w:topLinePunct w:val="0"/>
        <w:autoSpaceDE/>
        <w:autoSpaceDN/>
        <w:bidi w:val="0"/>
        <w:adjustRightInd/>
        <w:snapToGrid/>
        <w:spacing w:before="0" w:beforeAutospacing="0" w:after="0" w:afterAutospacing="0" w:line="460" w:lineRule="exact"/>
        <w:ind w:left="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b w:val="0"/>
          <w:bCs w:val="0"/>
          <w:kern w:val="0"/>
          <w:sz w:val="24"/>
          <w:szCs w:val="24"/>
          <w:highlight w:val="none"/>
          <w:lang w:val="en-US" w:eastAsia="zh-CN"/>
        </w:rPr>
        <w:t>一</w:t>
      </w:r>
      <w:r>
        <w:rPr>
          <w:rFonts w:hint="eastAsia" w:ascii="仿宋" w:hAnsi="仿宋" w:eastAsia="仿宋" w:cs="仿宋"/>
          <w:b w:val="0"/>
          <w:bCs w:val="0"/>
          <w:kern w:val="0"/>
          <w:sz w:val="24"/>
          <w:szCs w:val="24"/>
          <w:highlight w:val="none"/>
        </w:rPr>
        <w:t>、</w:t>
      </w:r>
      <w:r>
        <w:rPr>
          <w:rFonts w:hint="eastAsia" w:ascii="仿宋" w:hAnsi="仿宋" w:eastAsia="仿宋" w:cs="仿宋"/>
          <w:kern w:val="0"/>
          <w:sz w:val="24"/>
          <w:szCs w:val="24"/>
          <w:highlight w:val="none"/>
        </w:rPr>
        <w:t>中央空调系统运维管理</w:t>
      </w:r>
    </w:p>
    <w:p w14:paraId="518FE836">
      <w:pPr>
        <w:pageBreakBefore w:val="0"/>
        <w:kinsoku/>
        <w:wordWrap/>
        <w:overflowPunct/>
        <w:topLinePunct w:val="0"/>
        <w:autoSpaceDE/>
        <w:autoSpaceDN/>
        <w:bidi w:val="0"/>
        <w:adjustRightInd/>
        <w:snapToGrid/>
        <w:spacing w:beforeAutospacing="0" w:afterAutospacing="0" w:line="460" w:lineRule="exact"/>
        <w:ind w:left="0" w:firstLine="487" w:firstLineChars="202"/>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1、中央空调机房</w:t>
      </w:r>
    </w:p>
    <w:p w14:paraId="00854974">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（1）中央空调机房内（一号楼和三号楼）采取</w:t>
      </w:r>
      <w:r>
        <w:rPr>
          <w:rFonts w:hint="eastAsia" w:ascii="仿宋" w:hAnsi="仿宋" w:eastAsia="仿宋" w:cs="仿宋"/>
          <w:sz w:val="24"/>
          <w:szCs w:val="24"/>
          <w:highlight w:val="none"/>
          <w:lang w:val="en-US" w:eastAsia="zh-CN"/>
        </w:rPr>
        <w:t>双人双岗</w:t>
      </w:r>
      <w:r>
        <w:rPr>
          <w:rFonts w:hint="eastAsia" w:ascii="仿宋" w:hAnsi="仿宋" w:eastAsia="仿宋" w:cs="仿宋"/>
          <w:sz w:val="24"/>
          <w:szCs w:val="24"/>
          <w:highlight w:val="none"/>
        </w:rPr>
        <w:t>24小时值守，负责巡检机房内所有设备的正常运行监护和巡检表记录。</w:t>
      </w:r>
    </w:p>
    <w:p w14:paraId="75970637">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（2）新房机房内环境整洁，所有设备运行正常，管道标识和箭头清楚，严禁跑冒滴漏现象，所有管道、阀门、连接部分无锈蚀，阀门均做防锈处理，电磁阀和电动阀均能正常工作。</w:t>
      </w:r>
    </w:p>
    <w:p w14:paraId="6E412A56">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（3）每月对配电柜内元器件进行紧固检查，及时更换存在安全隐患的元器件，保证所有配电柜均能正常工作，仪表、按钮、转换开关、指示灯等均能正常工作。</w:t>
      </w:r>
    </w:p>
    <w:p w14:paraId="5BCECB2C">
      <w:pPr>
        <w:pageBreakBefore w:val="0"/>
        <w:kinsoku/>
        <w:wordWrap/>
        <w:overflowPunct/>
        <w:topLinePunct w:val="0"/>
        <w:autoSpaceDE/>
        <w:autoSpaceDN/>
        <w:bidi w:val="0"/>
        <w:adjustRightInd/>
        <w:snapToGrid/>
        <w:spacing w:beforeAutospacing="0" w:afterAutospacing="0" w:line="460" w:lineRule="exact"/>
        <w:ind w:left="0" w:firstLine="487" w:firstLineChars="202"/>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2、制冷机组</w:t>
      </w:r>
    </w:p>
    <w:p w14:paraId="1AA48EA4">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一，常规性维护保养检查</w:t>
      </w:r>
    </w:p>
    <w:p w14:paraId="41B12EBC">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1、检查微电脑控制柜内的硬件工作性能和软件程序完整性。</w:t>
      </w:r>
    </w:p>
    <w:p w14:paraId="2516BA15">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2、检查各种传感器的工作性能，必要时对其进行校准。</w:t>
      </w:r>
    </w:p>
    <w:p w14:paraId="76F99231">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3、压缩机电机的绝缘情况，检查高压接线端子。</w:t>
      </w:r>
    </w:p>
    <w:p w14:paraId="37D0CAA6">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4、检查机组热交换器水压降和进出水温差，检查结垢状况及时清洗换热器（维保期间清洗</w:t>
      </w:r>
      <w:r>
        <w:rPr>
          <w:rFonts w:hint="eastAsia" w:ascii="仿宋" w:hAnsi="仿宋" w:eastAsia="仿宋" w:cs="仿宋"/>
          <w:sz w:val="24"/>
          <w:szCs w:val="24"/>
          <w:highlight w:val="none"/>
          <w:lang w:val="en-US" w:eastAsia="zh-CN"/>
        </w:rPr>
        <w:t>不少于</w:t>
      </w:r>
      <w:r>
        <w:rPr>
          <w:rFonts w:hint="eastAsia" w:ascii="仿宋" w:hAnsi="仿宋" w:eastAsia="仿宋" w:cs="仿宋"/>
          <w:color w:val="000000"/>
          <w:sz w:val="24"/>
          <w:szCs w:val="24"/>
          <w:highlight w:val="none"/>
        </w:rPr>
        <w:t>2次</w:t>
      </w:r>
      <w:r>
        <w:rPr>
          <w:rFonts w:hint="eastAsia" w:ascii="仿宋" w:hAnsi="仿宋" w:eastAsia="仿宋" w:cs="仿宋"/>
          <w:sz w:val="24"/>
          <w:szCs w:val="24"/>
          <w:highlight w:val="none"/>
        </w:rPr>
        <w:t>）。</w:t>
      </w:r>
    </w:p>
    <w:p w14:paraId="58DC620F">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5、检查机组机油油质、油位、回油情况。</w:t>
      </w:r>
    </w:p>
    <w:p w14:paraId="7892B34C">
      <w:pPr>
        <w:pageBreakBefore w:val="0"/>
        <w:tabs>
          <w:tab w:val="right" w:pos="9181"/>
        </w:tabs>
        <w:kinsoku/>
        <w:wordWrap/>
        <w:overflowPunct/>
        <w:topLinePunct w:val="0"/>
        <w:autoSpaceDE/>
        <w:autoSpaceDN/>
        <w:bidi w:val="0"/>
        <w:adjustRightInd/>
        <w:snapToGrid/>
        <w:spacing w:beforeAutospacing="0" w:afterAutospacing="0" w:line="460" w:lineRule="exact"/>
        <w:ind w:left="0" w:firstLine="487" w:firstLineChars="202"/>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3、机组定期性检查</w:t>
      </w:r>
    </w:p>
    <w:p w14:paraId="565C05DE">
      <w:pPr>
        <w:pageBreakBefore w:val="0"/>
        <w:tabs>
          <w:tab w:val="right" w:pos="9181"/>
        </w:tabs>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1、了解近期机组工作状况，分析及解决运行过程中出现的问题。</w:t>
      </w:r>
    </w:p>
    <w:p w14:paraId="75D0E300">
      <w:pPr>
        <w:pageBreakBefore w:val="0"/>
        <w:tabs>
          <w:tab w:val="right" w:pos="9181"/>
        </w:tabs>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2、检查外部电气联动的工作情况，机组是否存在异常声响和振动。</w:t>
      </w:r>
    </w:p>
    <w:p w14:paraId="1FE84BAB">
      <w:pPr>
        <w:pageBreakBefore w:val="0"/>
        <w:tabs>
          <w:tab w:val="right" w:pos="9181"/>
        </w:tabs>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3、检查制冷剂和润滑油渗漏情况、检查压缩机电加热和油槽工作情况、检查油压降，必要时进行参数调整。</w:t>
      </w:r>
    </w:p>
    <w:p w14:paraId="4536A8A5">
      <w:pPr>
        <w:pageBreakBefore w:val="0"/>
        <w:tabs>
          <w:tab w:val="right" w:pos="9181"/>
        </w:tabs>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4、根据机组运行状况，调整运行参数。</w:t>
      </w:r>
    </w:p>
    <w:p w14:paraId="6969D50A">
      <w:pPr>
        <w:pageBreakBefore w:val="0"/>
        <w:tabs>
          <w:tab w:val="right" w:pos="9181"/>
        </w:tabs>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5、免费提供真实的技术支持和咨询。</w:t>
      </w:r>
    </w:p>
    <w:p w14:paraId="306A0EB8">
      <w:pPr>
        <w:pageBreakBefore w:val="0"/>
        <w:kinsoku/>
        <w:wordWrap/>
        <w:overflowPunct/>
        <w:topLinePunct w:val="0"/>
        <w:autoSpaceDE/>
        <w:autoSpaceDN/>
        <w:bidi w:val="0"/>
        <w:adjustRightInd/>
        <w:snapToGrid/>
        <w:spacing w:beforeAutospacing="0" w:afterAutospacing="0" w:line="460" w:lineRule="exact"/>
        <w:ind w:left="0" w:firstLine="487" w:firstLineChars="202"/>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4、冷却塔</w:t>
      </w:r>
    </w:p>
    <w:p w14:paraId="655EFC0E">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（1）冷却塔每年清洗不得少于两次，定期清洗应当首先将冷却水排空，然后对塔内壁进行彻底清洗并消毒，首选含氯消毒剂，做到表面无污物。</w:t>
      </w:r>
    </w:p>
    <w:p w14:paraId="1A4FF627">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（2）使用期间，布水均匀，积水盘无漏水现象，风机运转正常，无抖动异响，浮球阀开关灵敏，布水装置、各管道的连接部分、阀门无漏水，无明显的漂水现象。</w:t>
      </w:r>
    </w:p>
    <w:p w14:paraId="1E6D5981">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（3）停用期间，定期清理积水盘内异物，管道、阀门、连接处做防锈处理，并涂抹黄油。</w:t>
      </w:r>
    </w:p>
    <w:p w14:paraId="15D78ABB">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（4）每季度对冷却水系统进行药剂消毒1次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同时做好被查记录</w:t>
      </w:r>
      <w:r>
        <w:rPr>
          <w:rFonts w:hint="eastAsia" w:ascii="仿宋" w:hAnsi="仿宋" w:eastAsia="仿宋" w:cs="仿宋"/>
          <w:sz w:val="24"/>
          <w:szCs w:val="24"/>
          <w:highlight w:val="none"/>
        </w:rPr>
        <w:t>。</w:t>
      </w:r>
    </w:p>
    <w:p w14:paraId="13F6EDC4">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（5）冷却塔的电机、轴承、皮带轮损坏、异响时维保单位自行采购及时更换。</w:t>
      </w:r>
    </w:p>
    <w:p w14:paraId="066821E6">
      <w:pPr>
        <w:pageBreakBefore w:val="0"/>
        <w:kinsoku/>
        <w:wordWrap/>
        <w:overflowPunct/>
        <w:topLinePunct w:val="0"/>
        <w:autoSpaceDE/>
        <w:autoSpaceDN/>
        <w:bidi w:val="0"/>
        <w:adjustRightInd/>
        <w:snapToGrid/>
        <w:spacing w:beforeAutospacing="0" w:afterAutospacing="0" w:line="460" w:lineRule="exact"/>
        <w:ind w:left="0" w:firstLine="487" w:firstLineChars="202"/>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5、末端设备</w:t>
      </w:r>
    </w:p>
    <w:p w14:paraId="720E324B">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（1）应制定末端设备定期的维护保养计划。</w:t>
      </w:r>
    </w:p>
    <w:p w14:paraId="62AE84F3">
      <w:pPr>
        <w:pageBreakBefore w:val="0"/>
        <w:tabs>
          <w:tab w:val="left" w:pos="1836"/>
        </w:tabs>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（2）维保单位每2个月对空气处理设备进行生物污染物污染状况监测，监测结果应达到GB50365规定的物体表面卫生标注。</w:t>
      </w:r>
    </w:p>
    <w:p w14:paraId="07079432">
      <w:pPr>
        <w:pageBreakBefore w:val="0"/>
        <w:tabs>
          <w:tab w:val="left" w:pos="1836"/>
        </w:tabs>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（3）医院中央空调清洗、消毒后7日内应对空气消毒装置、过滤器、换热器、凝结水盘及设备的箱体内壁表面再次进行卫生监测。监测结果应达到WS/T396的清洗、消毒要求。</w:t>
      </w:r>
    </w:p>
    <w:p w14:paraId="17BF3B30">
      <w:pPr>
        <w:pageBreakBefore w:val="0"/>
        <w:tabs>
          <w:tab w:val="left" w:pos="1836"/>
        </w:tabs>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（4）空气过滤器管理要求，新风入口过滤器每月天清洗并消毒、新风机组初效过滤器</w:t>
      </w:r>
      <w:r>
        <w:rPr>
          <w:rFonts w:hint="eastAsia" w:ascii="仿宋" w:hAnsi="仿宋" w:eastAsia="仿宋" w:cs="仿宋"/>
          <w:color w:val="000000"/>
          <w:sz w:val="24"/>
          <w:szCs w:val="24"/>
          <w:highlight w:val="none"/>
        </w:rPr>
        <w:t>每月清洗1次</w:t>
      </w:r>
      <w:r>
        <w:rPr>
          <w:rFonts w:hint="eastAsia" w:ascii="仿宋" w:hAnsi="仿宋" w:eastAsia="仿宋" w:cs="仿宋"/>
          <w:sz w:val="24"/>
          <w:szCs w:val="24"/>
          <w:highlight w:val="none"/>
        </w:rPr>
        <w:t>、中效过滤器每3个月更换一次、风机盘管的滤网（损坏维保单位采购）每月清洗1次、特殊时期每周或每天清洗一次。</w:t>
      </w:r>
    </w:p>
    <w:p w14:paraId="3549A560">
      <w:pPr>
        <w:pageBreakBefore w:val="0"/>
        <w:tabs>
          <w:tab w:val="left" w:pos="1836"/>
        </w:tabs>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（5）对空调末端房间的温度、湿度、噪音的抽检应每天大于等于1次。抽检空调末端房间数量占空调末端房间总数比例大于等于1%。</w:t>
      </w:r>
    </w:p>
    <w:p w14:paraId="39499D4A">
      <w:pPr>
        <w:pageBreakBefore w:val="0"/>
        <w:tabs>
          <w:tab w:val="left" w:pos="1836"/>
        </w:tabs>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（6）医院</w:t>
      </w:r>
      <w:r>
        <w:rPr>
          <w:rFonts w:hint="eastAsia" w:ascii="仿宋" w:hAnsi="仿宋" w:eastAsia="仿宋" w:cs="仿宋"/>
          <w:sz w:val="24"/>
          <w:szCs w:val="24"/>
          <w:highlight w:val="none"/>
          <w:lang w:val="en-US" w:eastAsia="zh-CN"/>
        </w:rPr>
        <w:t>疑似</w:t>
      </w:r>
      <w:r>
        <w:rPr>
          <w:rFonts w:hint="eastAsia" w:ascii="仿宋" w:hAnsi="仿宋" w:eastAsia="仿宋" w:cs="仿宋"/>
          <w:sz w:val="24"/>
          <w:szCs w:val="24"/>
          <w:highlight w:val="none"/>
        </w:rPr>
        <w:t>感染暴发，应立即关闭区域中央空调系统，并对其采取检查、清洗、消毒等措施，然后重新检测、菌落总数符合相关规定。</w:t>
      </w:r>
    </w:p>
    <w:p w14:paraId="77526CEE">
      <w:pPr>
        <w:pageBreakBefore w:val="0"/>
        <w:tabs>
          <w:tab w:val="left" w:pos="1836"/>
        </w:tabs>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（7）中央空调系统卫生状况监测结果中，风管内表面积尘量不超过相关规定，如果超过按WS/T 396的要求进行清洗。</w:t>
      </w:r>
    </w:p>
    <w:p w14:paraId="13B9241C">
      <w:pPr>
        <w:pageBreakBefore w:val="0"/>
        <w:tabs>
          <w:tab w:val="left" w:pos="1836"/>
        </w:tabs>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（8）新风机组滴水盘</w:t>
      </w:r>
      <w:r>
        <w:rPr>
          <w:rFonts w:hint="eastAsia" w:ascii="仿宋" w:hAnsi="仿宋" w:eastAsia="仿宋" w:cs="仿宋"/>
          <w:sz w:val="24"/>
          <w:szCs w:val="24"/>
          <w:highlight w:val="none"/>
          <w:lang w:val="en-US" w:eastAsia="zh-CN"/>
        </w:rPr>
        <w:t>每</w:t>
      </w:r>
      <w:r>
        <w:rPr>
          <w:rFonts w:hint="eastAsia" w:ascii="仿宋" w:hAnsi="仿宋" w:eastAsia="仿宋" w:cs="仿宋"/>
          <w:sz w:val="24"/>
          <w:szCs w:val="24"/>
          <w:highlight w:val="none"/>
        </w:rPr>
        <w:t>年清洗两次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如遇特殊天气随时处理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。清洗方式一般采用清水冲刷，污水由排水管排出。为了消毒杀菌，还可以对清洁干净了的滴水盘再用消毒水刷洗一遍。</w:t>
      </w:r>
    </w:p>
    <w:p w14:paraId="55FF30CD">
      <w:pPr>
        <w:pageBreakBefore w:val="0"/>
        <w:tabs>
          <w:tab w:val="left" w:pos="1836"/>
        </w:tabs>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（9）风机盘管叶轮由于有蜗壳包围着，有的不拆卸下来清洁工作就比较难做。可以采用小型强力吸尘器吸扫的清洁方式，每年清洁1次。</w:t>
      </w:r>
    </w:p>
    <w:p w14:paraId="2C494E46">
      <w:pPr>
        <w:pageBreakBefore w:val="0"/>
        <w:kinsoku/>
        <w:wordWrap/>
        <w:overflowPunct/>
        <w:topLinePunct w:val="0"/>
        <w:autoSpaceDE/>
        <w:autoSpaceDN/>
        <w:bidi w:val="0"/>
        <w:adjustRightInd/>
        <w:snapToGrid/>
        <w:spacing w:beforeAutospacing="0" w:afterAutospacing="0" w:line="46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（10）每天巡查所管辖区域风机盘管，并重点巡查院方指定重点科室，形成记录并存档。</w:t>
      </w:r>
    </w:p>
    <w:p w14:paraId="07914A99">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（11）风口处和周围干净整洁，外观无破损，飘带整齐美观。</w:t>
      </w:r>
    </w:p>
    <w:p w14:paraId="270A65B2">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（12）风机盘管的积水盘要求</w:t>
      </w:r>
      <w:r>
        <w:rPr>
          <w:rFonts w:hint="eastAsia" w:ascii="仿宋" w:hAnsi="仿宋" w:eastAsia="仿宋" w:cs="仿宋"/>
          <w:sz w:val="24"/>
          <w:szCs w:val="24"/>
          <w:highlight w:val="none"/>
          <w:lang w:val="en-US" w:eastAsia="zh-CN"/>
        </w:rPr>
        <w:t>每</w:t>
      </w:r>
      <w:r>
        <w:rPr>
          <w:rFonts w:hint="eastAsia" w:ascii="仿宋" w:hAnsi="仿宋" w:eastAsia="仿宋" w:cs="仿宋"/>
          <w:sz w:val="24"/>
          <w:szCs w:val="24"/>
          <w:highlight w:val="none"/>
        </w:rPr>
        <w:t>年清洗二次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如遇特殊天气随时处理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，清洁方式先用消毒水刷洗一遍，再用水来冲洗。</w:t>
      </w:r>
    </w:p>
    <w:p w14:paraId="2F1E2524">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（13）风机盘管内部的清洁</w:t>
      </w:r>
      <w:r>
        <w:rPr>
          <w:rFonts w:hint="eastAsia" w:ascii="仿宋" w:hAnsi="仿宋" w:eastAsia="仿宋" w:cs="仿宋"/>
          <w:sz w:val="24"/>
          <w:szCs w:val="24"/>
          <w:highlight w:val="none"/>
          <w:lang w:val="en-US" w:eastAsia="zh-CN"/>
        </w:rPr>
        <w:t>每</w:t>
      </w:r>
      <w:r>
        <w:rPr>
          <w:rFonts w:hint="eastAsia" w:ascii="仿宋" w:hAnsi="仿宋" w:eastAsia="仿宋" w:cs="仿宋"/>
          <w:sz w:val="24"/>
          <w:szCs w:val="24"/>
          <w:highlight w:val="none"/>
        </w:rPr>
        <w:t>年一次，用低压喷壶向盘管表面先喷洒一遍含有洗涤剂的液体，然后再喷洒一至两遍清水进行清洁。</w:t>
      </w:r>
    </w:p>
    <w:p w14:paraId="311B0B4C">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（14）不定期检查风机盘管铜阀、电磁阀、开关，及时更换存在安全隐患的阀门。</w:t>
      </w:r>
    </w:p>
    <w:p w14:paraId="602674BB">
      <w:pPr>
        <w:pageBreakBefore w:val="0"/>
        <w:kinsoku/>
        <w:wordWrap/>
        <w:overflowPunct/>
        <w:topLinePunct w:val="0"/>
        <w:autoSpaceDE/>
        <w:autoSpaceDN/>
        <w:bidi w:val="0"/>
        <w:adjustRightInd/>
        <w:snapToGrid/>
        <w:spacing w:beforeAutospacing="0" w:afterAutospacing="0" w:line="460" w:lineRule="exact"/>
        <w:ind w:left="0" w:firstLine="487" w:firstLineChars="202"/>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6、集中通风系统</w:t>
      </w:r>
    </w:p>
    <w:p w14:paraId="4A23501C">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（1）新风机组的运行可正常实现远程钟控，强电配电箱和弱点控制箱标识明确，柜内元器件均能正常工作，其他维护参照净化机组维护内容。</w:t>
      </w:r>
    </w:p>
    <w:p w14:paraId="47C60E8D">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保证通风管道保温层、表面防潮层及保护层无破损和脱落；保证法兰接头和风机及风柜等与风管的软接头及风阀转轴处密封；定期通过送（回）风口用吸尘器清除管道内部的积尘；保温管道有风阀手柄的部分要保证不结露。</w:t>
      </w:r>
    </w:p>
    <w:p w14:paraId="23A0C898">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风阀：保证各种阀门能根据运行调节的要求，变动灵活，定位准确、稳固；关则严实，开则到位；阀板或叶片与阀体无碰撞，不会卡死；拉杆或手柄的转轴与风管结合处应严密不漏风；电动调节阀的调节范围和指示角度应与阀门开度一致；</w:t>
      </w:r>
    </w:p>
    <w:p w14:paraId="5CE6E3C1">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（4）支撑构件：在日常的巡视中要防止出现断裂、变形、松动、脱落和锈蚀等故障。</w:t>
      </w:r>
    </w:p>
    <w:p w14:paraId="750061A2">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（5）新风机组每次换季期间，应紧固所有的盘管法兰的螺丝和螺母，清洗蒸汽加湿器和管道的过滤器，新风回风管采用机器人方式清洗。</w:t>
      </w:r>
    </w:p>
    <w:p w14:paraId="076DFBB0">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（6）维保单位保证楼宇自控系统正常工作，出现问题及时维修。</w:t>
      </w:r>
    </w:p>
    <w:p w14:paraId="21115D6C">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以上述未明确的按照国家有关规范进行维保</w:t>
      </w:r>
      <w:r>
        <w:rPr>
          <w:rFonts w:hint="eastAsia" w:ascii="仿宋" w:hAnsi="仿宋" w:eastAsia="仿宋" w:cs="仿宋"/>
          <w:b/>
          <w:sz w:val="24"/>
          <w:szCs w:val="24"/>
          <w:highlight w:val="none"/>
        </w:rPr>
        <w:t>。</w:t>
      </w:r>
    </w:p>
    <w:p w14:paraId="0977ABD3">
      <w:pPr>
        <w:pStyle w:val="2"/>
        <w:pageBreakBefore w:val="0"/>
        <w:kinsoku/>
        <w:wordWrap/>
        <w:overflowPunct/>
        <w:topLinePunct w:val="0"/>
        <w:autoSpaceDE/>
        <w:autoSpaceDN/>
        <w:bidi w:val="0"/>
        <w:adjustRightInd/>
        <w:snapToGrid/>
        <w:spacing w:before="0" w:beforeAutospacing="0" w:after="0" w:afterAutospacing="0" w:line="46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二</w:t>
      </w:r>
      <w:r>
        <w:rPr>
          <w:rFonts w:hint="eastAsia" w:ascii="仿宋" w:hAnsi="仿宋" w:eastAsia="仿宋" w:cs="仿宋"/>
          <w:kern w:val="0"/>
          <w:sz w:val="24"/>
          <w:szCs w:val="24"/>
          <w:highlight w:val="none"/>
        </w:rPr>
        <w:t>、生活用水（二次供水）设备</w:t>
      </w:r>
    </w:p>
    <w:p w14:paraId="5CCE6814">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规范生活用水（二次供水）设备保养作业，确保生活用水（二次供水）设备能安全、可靠正常的运行（维保范围包括机房内所有的管道、阀门、水泵，设备、控制柜。）。</w:t>
      </w:r>
    </w:p>
    <w:p w14:paraId="18206021">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1、控制柜的维护保养目标要求</w:t>
      </w:r>
    </w:p>
    <w:p w14:paraId="3702C7C3">
      <w:pPr>
        <w:pageBreakBefore w:val="0"/>
        <w:kinsoku/>
        <w:wordWrap/>
        <w:overflowPunct/>
        <w:topLinePunct w:val="0"/>
        <w:autoSpaceDE/>
        <w:autoSpaceDN/>
        <w:bidi w:val="0"/>
        <w:adjustRightInd/>
        <w:snapToGrid/>
        <w:spacing w:beforeAutospacing="0" w:afterAutospacing="0" w:line="460" w:lineRule="exact"/>
        <w:ind w:left="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①各转换开关，启动、停止按钮动作应灵活可靠；</w:t>
      </w:r>
    </w:p>
    <w:p w14:paraId="24972D4D">
      <w:pPr>
        <w:pageBreakBefore w:val="0"/>
        <w:kinsoku/>
        <w:wordWrap/>
        <w:overflowPunct/>
        <w:topLinePunct w:val="0"/>
        <w:autoSpaceDE/>
        <w:autoSpaceDN/>
        <w:bidi w:val="0"/>
        <w:adjustRightInd/>
        <w:snapToGrid/>
        <w:spacing w:beforeAutospacing="0" w:afterAutospacing="0" w:line="460" w:lineRule="exact"/>
        <w:ind w:left="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②箱内空气开关、接触器、继电器等电器完好，各电器接触线头和接线端子的接线螺丝紧固、接触良好；</w:t>
      </w:r>
    </w:p>
    <w:p w14:paraId="70D658F4">
      <w:pPr>
        <w:pageBreakBefore w:val="0"/>
        <w:kinsoku/>
        <w:wordWrap/>
        <w:overflowPunct/>
        <w:topLinePunct w:val="0"/>
        <w:autoSpaceDE/>
        <w:autoSpaceDN/>
        <w:bidi w:val="0"/>
        <w:adjustRightInd/>
        <w:snapToGrid/>
        <w:spacing w:beforeAutospacing="0" w:afterAutospacing="0" w:line="460" w:lineRule="exact"/>
        <w:ind w:left="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③控制箱内杂物和积尘；</w:t>
      </w:r>
    </w:p>
    <w:p w14:paraId="2199DCB3">
      <w:pPr>
        <w:pageBreakBefore w:val="0"/>
        <w:kinsoku/>
        <w:wordWrap/>
        <w:overflowPunct/>
        <w:topLinePunct w:val="0"/>
        <w:autoSpaceDE/>
        <w:autoSpaceDN/>
        <w:bidi w:val="0"/>
        <w:adjustRightInd/>
        <w:snapToGrid/>
        <w:spacing w:beforeAutospacing="0" w:afterAutospacing="0" w:line="460" w:lineRule="exact"/>
        <w:ind w:left="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④各电源电压表、电流表、指示灯指示正常。</w:t>
      </w:r>
    </w:p>
    <w:p w14:paraId="1B70CEE6">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2、水泵的维护保养</w:t>
      </w:r>
    </w:p>
    <w:p w14:paraId="49A17CB4">
      <w:pPr>
        <w:pageBreakBefore w:val="0"/>
        <w:kinsoku/>
        <w:wordWrap/>
        <w:overflowPunct/>
        <w:topLinePunct w:val="0"/>
        <w:autoSpaceDE/>
        <w:autoSpaceDN/>
        <w:bidi w:val="0"/>
        <w:adjustRightInd/>
        <w:snapToGrid/>
        <w:spacing w:beforeAutospacing="0" w:afterAutospacing="0" w:line="460" w:lineRule="exact"/>
        <w:ind w:left="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①生活水泵每月进行一般性检查保养，每季度进行一次全面保养；</w:t>
      </w:r>
    </w:p>
    <w:p w14:paraId="07D76E19">
      <w:pPr>
        <w:pageBreakBefore w:val="0"/>
        <w:kinsoku/>
        <w:wordWrap/>
        <w:overflowPunct/>
        <w:topLinePunct w:val="0"/>
        <w:autoSpaceDE/>
        <w:autoSpaceDN/>
        <w:bidi w:val="0"/>
        <w:adjustRightInd/>
        <w:snapToGrid/>
        <w:spacing w:beforeAutospacing="0" w:afterAutospacing="0" w:line="460" w:lineRule="exact"/>
        <w:ind w:left="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②水泵保养时应把泵体相连的阀门，压力表，管道等随泵同时保养；</w:t>
      </w:r>
    </w:p>
    <w:p w14:paraId="3BC4B009">
      <w:pPr>
        <w:pageBreakBefore w:val="0"/>
        <w:kinsoku/>
        <w:wordWrap/>
        <w:overflowPunct/>
        <w:topLinePunct w:val="0"/>
        <w:autoSpaceDE/>
        <w:autoSpaceDN/>
        <w:bidi w:val="0"/>
        <w:adjustRightInd/>
        <w:snapToGrid/>
        <w:spacing w:beforeAutospacing="0" w:afterAutospacing="0" w:line="460" w:lineRule="exact"/>
        <w:ind w:left="0" w:firstLine="720" w:firstLine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③泵体运转正常，无破损，铭牌完好，水流方向指示明确、清晰，外观整洁，油漆完好，并及时补充润滑油，紧固机座螺丝并做防锈处理。</w:t>
      </w:r>
    </w:p>
    <w:p w14:paraId="2123B8CF">
      <w:pPr>
        <w:pageBreakBefore w:val="0"/>
        <w:kinsoku/>
        <w:wordWrap/>
        <w:overflowPunct/>
        <w:topLinePunct w:val="0"/>
        <w:autoSpaceDE/>
        <w:autoSpaceDN/>
        <w:bidi w:val="0"/>
        <w:adjustRightInd/>
        <w:snapToGrid/>
        <w:spacing w:beforeAutospacing="0" w:afterAutospacing="0" w:line="460" w:lineRule="exact"/>
        <w:ind w:left="0" w:firstLine="720" w:firstLine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④电机接线盒内三相导线及连接片应牢固紧密。</w:t>
      </w:r>
    </w:p>
    <w:p w14:paraId="33E860D3">
      <w:pPr>
        <w:pageBreakBefore w:val="0"/>
        <w:kinsoku/>
        <w:wordWrap/>
        <w:overflowPunct/>
        <w:topLinePunct w:val="0"/>
        <w:autoSpaceDE/>
        <w:autoSpaceDN/>
        <w:bidi w:val="0"/>
        <w:adjustRightInd/>
        <w:snapToGrid/>
        <w:spacing w:beforeAutospacing="0" w:afterAutospacing="0" w:line="46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4、相关阀门、管道及附件的维护保养</w:t>
      </w:r>
    </w:p>
    <w:p w14:paraId="2F8E67FC">
      <w:pPr>
        <w:pageBreakBefore w:val="0"/>
        <w:kinsoku/>
        <w:wordWrap/>
        <w:overflowPunct/>
        <w:topLinePunct w:val="0"/>
        <w:autoSpaceDE/>
        <w:autoSpaceDN/>
        <w:bidi w:val="0"/>
        <w:adjustRightInd/>
        <w:snapToGrid/>
        <w:spacing w:beforeAutospacing="0" w:afterAutospacing="0" w:line="460" w:lineRule="exact"/>
        <w:ind w:left="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①各个阀门开关灵活可靠，内外无渗漏；</w:t>
      </w:r>
    </w:p>
    <w:p w14:paraId="00404D6C">
      <w:pPr>
        <w:pageBreakBefore w:val="0"/>
        <w:kinsoku/>
        <w:wordWrap/>
        <w:overflowPunct/>
        <w:topLinePunct w:val="0"/>
        <w:autoSpaceDE/>
        <w:autoSpaceDN/>
        <w:bidi w:val="0"/>
        <w:adjustRightInd/>
        <w:snapToGrid/>
        <w:spacing w:beforeAutospacing="0" w:afterAutospacing="0" w:line="460" w:lineRule="exact"/>
        <w:ind w:left="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②电磁阀动作灵活，阀体内外无漏水；</w:t>
      </w:r>
    </w:p>
    <w:p w14:paraId="6D63C09A">
      <w:pPr>
        <w:pageBreakBefore w:val="0"/>
        <w:kinsoku/>
        <w:wordWrap/>
        <w:overflowPunct/>
        <w:topLinePunct w:val="0"/>
        <w:autoSpaceDE/>
        <w:autoSpaceDN/>
        <w:bidi w:val="0"/>
        <w:adjustRightInd/>
        <w:snapToGrid/>
        <w:spacing w:beforeAutospacing="0" w:afterAutospacing="0" w:line="460" w:lineRule="exact"/>
        <w:ind w:left="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③管道及各个附件外表整洁美观，无裂纹、破损，防锈油漆完整无脱落；</w:t>
      </w:r>
    </w:p>
    <w:p w14:paraId="10572778">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5、定期对二次供水水箱联系有资质第三方进行箱体内清洁消毒，并留存记录。</w:t>
      </w:r>
    </w:p>
    <w:p w14:paraId="660D5DCF">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6、每天对水箱出水进行余氯浓度监测，确保在正常范围内，并形成记录。</w:t>
      </w:r>
    </w:p>
    <w:p w14:paraId="22E5F796">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7、必须配备专管人员，并持有有效健康证，挂墙明示，并积极完成二次供水使用的年度资料向卫监所的报备工作</w:t>
      </w:r>
      <w:r>
        <w:rPr>
          <w:rFonts w:hint="eastAsia" w:ascii="仿宋" w:hAnsi="仿宋" w:eastAsia="仿宋" w:cs="仿宋"/>
          <w:sz w:val="24"/>
          <w:szCs w:val="24"/>
          <w:highlight w:val="none"/>
          <w:lang w:val="en-US" w:eastAsia="zh-CN"/>
        </w:rPr>
        <w:t>以及审验工作</w:t>
      </w:r>
      <w:r>
        <w:rPr>
          <w:rFonts w:hint="eastAsia" w:ascii="仿宋" w:hAnsi="仿宋" w:eastAsia="仿宋" w:cs="仿宋"/>
          <w:sz w:val="24"/>
          <w:szCs w:val="24"/>
          <w:highlight w:val="none"/>
        </w:rPr>
        <w:t>。</w:t>
      </w:r>
    </w:p>
    <w:p w14:paraId="655351EF">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以上述未明确的按照国家有关规范进行维保</w:t>
      </w:r>
    </w:p>
    <w:p w14:paraId="1386EE94">
      <w:pPr>
        <w:pStyle w:val="2"/>
        <w:pageBreakBefore w:val="0"/>
        <w:kinsoku/>
        <w:wordWrap/>
        <w:overflowPunct/>
        <w:topLinePunct w:val="0"/>
        <w:autoSpaceDE/>
        <w:autoSpaceDN/>
        <w:bidi w:val="0"/>
        <w:adjustRightInd/>
        <w:snapToGrid/>
        <w:spacing w:before="0" w:beforeAutospacing="0" w:after="0" w:afterAutospacing="0" w:line="460" w:lineRule="exact"/>
        <w:ind w:left="0" w:firstLine="241" w:firstLineChars="100"/>
        <w:textAlignment w:val="auto"/>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lang w:val="en-US" w:eastAsia="zh-CN"/>
        </w:rPr>
        <w:t>三</w:t>
      </w:r>
      <w:r>
        <w:rPr>
          <w:rFonts w:hint="eastAsia" w:ascii="仿宋" w:hAnsi="仿宋" w:eastAsia="仿宋" w:cs="仿宋"/>
          <w:bCs w:val="0"/>
          <w:sz w:val="24"/>
          <w:szCs w:val="24"/>
          <w:highlight w:val="none"/>
        </w:rPr>
        <w:t>、地暖设备</w:t>
      </w:r>
    </w:p>
    <w:p w14:paraId="5FBB5F04">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地暖设备保养维护规范作业，确保地暖设备能安全、可靠正常的运行。</w:t>
      </w:r>
    </w:p>
    <w:p w14:paraId="1B514F3F">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1、控制柜的维护保养目标要求</w:t>
      </w:r>
    </w:p>
    <w:p w14:paraId="3B6660D2">
      <w:pPr>
        <w:pageBreakBefore w:val="0"/>
        <w:kinsoku/>
        <w:wordWrap/>
        <w:overflowPunct/>
        <w:topLinePunct w:val="0"/>
        <w:autoSpaceDE/>
        <w:autoSpaceDN/>
        <w:bidi w:val="0"/>
        <w:adjustRightInd/>
        <w:snapToGrid/>
        <w:spacing w:beforeAutospacing="0" w:afterAutospacing="0" w:line="460" w:lineRule="exact"/>
        <w:ind w:left="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①各转换开关，启动、停止按钮动作应灵活可靠；</w:t>
      </w:r>
    </w:p>
    <w:p w14:paraId="563C1935">
      <w:pPr>
        <w:pageBreakBefore w:val="0"/>
        <w:kinsoku/>
        <w:wordWrap/>
        <w:overflowPunct/>
        <w:topLinePunct w:val="0"/>
        <w:autoSpaceDE/>
        <w:autoSpaceDN/>
        <w:bidi w:val="0"/>
        <w:adjustRightInd/>
        <w:snapToGrid/>
        <w:spacing w:beforeAutospacing="0" w:afterAutospacing="0" w:line="460" w:lineRule="exact"/>
        <w:ind w:left="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②箱内空气开关、接触器、继电器等电器完好，各电器接触线头和接线端子的接线螺丝紧固、接触良好；</w:t>
      </w:r>
    </w:p>
    <w:p w14:paraId="7FEDC5E1">
      <w:pPr>
        <w:pageBreakBefore w:val="0"/>
        <w:kinsoku/>
        <w:wordWrap/>
        <w:overflowPunct/>
        <w:topLinePunct w:val="0"/>
        <w:autoSpaceDE/>
        <w:autoSpaceDN/>
        <w:bidi w:val="0"/>
        <w:adjustRightInd/>
        <w:snapToGrid/>
        <w:spacing w:beforeAutospacing="0" w:afterAutospacing="0" w:line="460" w:lineRule="exact"/>
        <w:ind w:left="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③控制箱内杂物和积尘；</w:t>
      </w:r>
    </w:p>
    <w:p w14:paraId="45381A37">
      <w:pPr>
        <w:pageBreakBefore w:val="0"/>
        <w:kinsoku/>
        <w:wordWrap/>
        <w:overflowPunct/>
        <w:topLinePunct w:val="0"/>
        <w:autoSpaceDE/>
        <w:autoSpaceDN/>
        <w:bidi w:val="0"/>
        <w:adjustRightInd/>
        <w:snapToGrid/>
        <w:spacing w:beforeAutospacing="0" w:afterAutospacing="0" w:line="460" w:lineRule="exact"/>
        <w:ind w:left="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④各电源电压表、电流表、指示灯指示正常。</w:t>
      </w:r>
    </w:p>
    <w:p w14:paraId="28763F7D">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水泵</w:t>
      </w:r>
      <w:r>
        <w:rPr>
          <w:rFonts w:hint="eastAsia" w:ascii="仿宋" w:hAnsi="仿宋" w:eastAsia="仿宋" w:cs="仿宋"/>
          <w:sz w:val="24"/>
          <w:szCs w:val="24"/>
          <w:highlight w:val="none"/>
        </w:rPr>
        <w:t>的维护</w:t>
      </w:r>
      <w:r>
        <w:rPr>
          <w:rFonts w:hint="eastAsia" w:ascii="仿宋" w:hAnsi="仿宋" w:eastAsia="仿宋" w:cs="仿宋"/>
          <w:sz w:val="24"/>
          <w:szCs w:val="24"/>
          <w:highlight w:val="none"/>
        </w:rPr>
        <w:t>保养</w:t>
      </w:r>
    </w:p>
    <w:p w14:paraId="6B68EDE0">
      <w:pPr>
        <w:pageBreakBefore w:val="0"/>
        <w:kinsoku/>
        <w:wordWrap/>
        <w:overflowPunct/>
        <w:topLinePunct w:val="0"/>
        <w:autoSpaceDE/>
        <w:autoSpaceDN/>
        <w:bidi w:val="0"/>
        <w:adjustRightInd/>
        <w:snapToGrid/>
        <w:spacing w:beforeAutospacing="0" w:afterAutospacing="0" w:line="460" w:lineRule="exact"/>
        <w:ind w:left="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①生活水泵每月进行一般性检查保养，每半年进行一次全面保养；</w:t>
      </w:r>
    </w:p>
    <w:p w14:paraId="5BB7C9AB">
      <w:pPr>
        <w:pageBreakBefore w:val="0"/>
        <w:kinsoku/>
        <w:wordWrap/>
        <w:overflowPunct/>
        <w:topLinePunct w:val="0"/>
        <w:autoSpaceDE/>
        <w:autoSpaceDN/>
        <w:bidi w:val="0"/>
        <w:adjustRightInd/>
        <w:snapToGrid/>
        <w:spacing w:beforeAutospacing="0" w:afterAutospacing="0" w:line="460" w:lineRule="exact"/>
        <w:ind w:left="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②水泵保养时应把泵体相连的阀门，压力表，管道等随泵同时保养；</w:t>
      </w:r>
    </w:p>
    <w:p w14:paraId="3C91BBD2">
      <w:pPr>
        <w:pageBreakBefore w:val="0"/>
        <w:kinsoku/>
        <w:wordWrap/>
        <w:overflowPunct/>
        <w:topLinePunct w:val="0"/>
        <w:autoSpaceDE/>
        <w:autoSpaceDN/>
        <w:bidi w:val="0"/>
        <w:adjustRightInd/>
        <w:snapToGrid/>
        <w:spacing w:beforeAutospacing="0" w:afterAutospacing="0" w:line="460" w:lineRule="exact"/>
        <w:ind w:left="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③泵体运转正常，无破损，铭牌完好，水流方向指示明确、清晰，外观整洁，油漆完好，并及时补充润滑油，紧固机座螺丝并做防锈处理。</w:t>
      </w:r>
    </w:p>
    <w:p w14:paraId="2150EE87">
      <w:pPr>
        <w:pageBreakBefore w:val="0"/>
        <w:kinsoku/>
        <w:wordWrap/>
        <w:overflowPunct/>
        <w:topLinePunct w:val="0"/>
        <w:autoSpaceDE/>
        <w:autoSpaceDN/>
        <w:bidi w:val="0"/>
        <w:adjustRightInd/>
        <w:snapToGrid/>
        <w:spacing w:beforeAutospacing="0" w:afterAutospacing="0" w:line="460" w:lineRule="exact"/>
        <w:ind w:left="0" w:firstLine="720" w:firstLine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④电机接线盒内三相导线及连接片应牢固紧密。</w:t>
      </w:r>
    </w:p>
    <w:p w14:paraId="3A2922B2">
      <w:pPr>
        <w:pageBreakBefore w:val="0"/>
        <w:kinsoku/>
        <w:wordWrap/>
        <w:overflowPunct/>
        <w:topLinePunct w:val="0"/>
        <w:autoSpaceDE/>
        <w:autoSpaceDN/>
        <w:bidi w:val="0"/>
        <w:adjustRightInd/>
        <w:snapToGrid/>
        <w:spacing w:beforeAutospacing="0" w:afterAutospacing="0" w:line="460" w:lineRule="exact"/>
        <w:ind w:left="0" w:firstLine="240" w:firstLineChars="100"/>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、相关阀门、管道及附件的维护保养分集水器。</w:t>
      </w:r>
    </w:p>
    <w:p w14:paraId="557D2FA5">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①各个阀门开关灵活可靠，内外无渗漏。</w:t>
      </w:r>
    </w:p>
    <w:p w14:paraId="1AF675DF">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②电磁阀动作灵活，阀体内外无漏水。</w:t>
      </w:r>
    </w:p>
    <w:p w14:paraId="0457EB3A">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③管道及各个附件外表整洁美观，无裂纹、破损，防锈油漆完整无脱落。</w:t>
      </w:r>
    </w:p>
    <w:p w14:paraId="53D4F26F">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④每年两次清洗地暖管道，保存相关的方案和资料。</w:t>
      </w:r>
    </w:p>
    <w:p w14:paraId="1F1A0548">
      <w:pPr>
        <w:pageBreakBefore w:val="0"/>
        <w:kinsoku/>
        <w:wordWrap/>
        <w:overflowPunct/>
        <w:topLinePunct w:val="0"/>
        <w:autoSpaceDE/>
        <w:autoSpaceDN/>
        <w:bidi w:val="0"/>
        <w:adjustRightInd/>
        <w:snapToGrid/>
        <w:spacing w:beforeAutospacing="0" w:afterAutospacing="0" w:line="460" w:lineRule="exact"/>
        <w:ind w:left="0" w:firstLine="240" w:firstLineChars="100"/>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、热交换板</w:t>
      </w:r>
    </w:p>
    <w:p w14:paraId="5E1E5C07">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检查进、出热交换板的管路是否有渗漏现象，经常擦洗热交换板，保持热交换板的清洁；热量交换正常。</w:t>
      </w:r>
    </w:p>
    <w:p w14:paraId="1025B3EA">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以上述未明确的按照国家有关规范进行维保。</w:t>
      </w:r>
    </w:p>
    <w:p w14:paraId="27BC4D09">
      <w:pPr>
        <w:pStyle w:val="2"/>
        <w:pageBreakBefore w:val="0"/>
        <w:numPr>
          <w:ilvl w:val="0"/>
          <w:numId w:val="0"/>
        </w:numPr>
        <w:kinsoku/>
        <w:wordWrap/>
        <w:overflowPunct/>
        <w:topLinePunct w:val="0"/>
        <w:autoSpaceDE/>
        <w:autoSpaceDN/>
        <w:bidi w:val="0"/>
        <w:adjustRightInd/>
        <w:snapToGrid/>
        <w:spacing w:before="0" w:beforeAutospacing="0" w:after="0" w:afterAutospacing="0" w:line="46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四、分体空调</w:t>
      </w:r>
    </w:p>
    <w:p w14:paraId="3432C275">
      <w:pPr>
        <w:pStyle w:val="164"/>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textAlignment w:val="auto"/>
        <w:outlineLvl w:val="1"/>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1、全院</w:t>
      </w:r>
      <w:r>
        <w:rPr>
          <w:rFonts w:hint="eastAsia" w:ascii="仿宋" w:hAnsi="仿宋" w:eastAsia="仿宋" w:cs="仿宋"/>
          <w:b/>
          <w:bCs/>
          <w:sz w:val="24"/>
          <w:szCs w:val="24"/>
          <w:highlight w:val="none"/>
          <w:lang w:eastAsia="zh-CN"/>
        </w:rPr>
        <w:t>分体空调日常维修</w:t>
      </w:r>
    </w:p>
    <w:p w14:paraId="7ADEC838">
      <w:pPr>
        <w:pageBreakBefore w:val="0"/>
        <w:kinsoku/>
        <w:wordWrap/>
        <w:overflowPunct/>
        <w:topLinePunct w:val="0"/>
        <w:autoSpaceDE/>
        <w:autoSpaceDN/>
        <w:bidi w:val="0"/>
        <w:adjustRightInd/>
        <w:snapToGrid/>
        <w:spacing w:beforeAutospacing="0" w:afterAutospacing="0" w:line="460" w:lineRule="exact"/>
        <w:ind w:lef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本院全部分体空调约</w:t>
      </w:r>
      <w:r>
        <w:rPr>
          <w:rFonts w:hint="eastAsia" w:ascii="仿宋" w:hAnsi="仿宋" w:eastAsia="仿宋" w:cs="仿宋"/>
          <w:sz w:val="24"/>
          <w:szCs w:val="24"/>
          <w:highlight w:val="none"/>
          <w:lang w:val="en-US" w:eastAsia="zh-CN"/>
        </w:rPr>
        <w:t>700台，为确保科室分体空调正常使用，需达到以下要求</w:t>
      </w:r>
      <w:r>
        <w:rPr>
          <w:rFonts w:hint="eastAsia" w:ascii="仿宋" w:hAnsi="仿宋" w:eastAsia="仿宋" w:cs="仿宋"/>
          <w:sz w:val="24"/>
          <w:szCs w:val="24"/>
          <w:highlight w:val="none"/>
          <w:lang w:eastAsia="zh-CN"/>
        </w:rPr>
        <w:t>。</w:t>
      </w:r>
    </w:p>
    <w:p w14:paraId="7D8E3BFF">
      <w:pPr>
        <w:pageBreakBefore w:val="0"/>
        <w:kinsoku/>
        <w:wordWrap/>
        <w:overflowPunct/>
        <w:topLinePunct w:val="0"/>
        <w:autoSpaceDE/>
        <w:autoSpaceDN/>
        <w:bidi w:val="0"/>
        <w:adjustRightInd/>
        <w:snapToGrid/>
        <w:spacing w:beforeAutospacing="0" w:afterAutospacing="0" w:line="460" w:lineRule="exact"/>
        <w:ind w:left="0" w:firstLine="487" w:firstLineChars="202"/>
        <w:textAlignment w:val="auto"/>
        <w:outlineLvl w:val="9"/>
        <w:rPr>
          <w:rStyle w:val="200"/>
          <w:rFonts w:hint="eastAsia" w:ascii="仿宋" w:hAnsi="仿宋" w:eastAsia="仿宋" w:cs="仿宋"/>
          <w:b w:val="0"/>
          <w:bCs w:val="0"/>
          <w:sz w:val="24"/>
          <w:szCs w:val="24"/>
          <w:highlight w:val="none"/>
        </w:rPr>
      </w:pPr>
      <w:r>
        <w:rPr>
          <w:rStyle w:val="200"/>
          <w:rFonts w:hint="eastAsia" w:ascii="仿宋" w:hAnsi="仿宋" w:eastAsia="仿宋" w:cs="仿宋"/>
          <w:b/>
          <w:bCs w:val="0"/>
          <w:iCs/>
          <w:sz w:val="24"/>
          <w:szCs w:val="24"/>
          <w:highlight w:val="none"/>
        </w:rPr>
        <w:t>1.1</w:t>
      </w:r>
      <w:r>
        <w:rPr>
          <w:rStyle w:val="200"/>
          <w:rFonts w:hint="eastAsia" w:ascii="仿宋" w:hAnsi="仿宋" w:eastAsia="仿宋" w:cs="仿宋"/>
          <w:b/>
          <w:bCs w:val="0"/>
          <w:iCs/>
          <w:sz w:val="24"/>
          <w:szCs w:val="24"/>
          <w:highlight w:val="none"/>
          <w:lang w:eastAsia="zh-CN"/>
        </w:rPr>
        <w:t>基本要求</w:t>
      </w:r>
      <w:r>
        <w:rPr>
          <w:rStyle w:val="200"/>
          <w:rFonts w:hint="eastAsia" w:ascii="仿宋" w:hAnsi="仿宋" w:eastAsia="仿宋" w:cs="仿宋"/>
          <w:b w:val="0"/>
          <w:iCs/>
          <w:sz w:val="24"/>
          <w:szCs w:val="24"/>
          <w:highlight w:val="none"/>
        </w:rPr>
        <w:t>：</w:t>
      </w:r>
    </w:p>
    <w:p w14:paraId="49090EA0">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发生故障时要求</w:t>
      </w:r>
      <w:r>
        <w:rPr>
          <w:rFonts w:hint="eastAsia" w:ascii="仿宋" w:hAnsi="仿宋" w:eastAsia="仿宋" w:cs="仿宋"/>
          <w:sz w:val="24"/>
          <w:szCs w:val="24"/>
          <w:highlight w:val="none"/>
          <w:lang w:eastAsia="zh-CN"/>
        </w:rPr>
        <w:t>半</w:t>
      </w:r>
      <w:r>
        <w:rPr>
          <w:rFonts w:hint="eastAsia" w:ascii="仿宋" w:hAnsi="仿宋" w:eastAsia="仿宋" w:cs="仿宋"/>
          <w:sz w:val="24"/>
          <w:szCs w:val="24"/>
          <w:highlight w:val="none"/>
        </w:rPr>
        <w:t>小时内到达现场进行维修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因为维修会涉及电气焊工作，要求电焊工人必须有焊工</w:t>
      </w:r>
      <w:r>
        <w:rPr>
          <w:rFonts w:hint="eastAsia" w:ascii="仿宋" w:hAnsi="仿宋" w:eastAsia="仿宋" w:cs="仿宋"/>
          <w:sz w:val="24"/>
          <w:szCs w:val="24"/>
          <w:highlight w:val="none"/>
          <w:lang w:val="en-US" w:eastAsia="zh-CN"/>
        </w:rPr>
        <w:t>资格</w:t>
      </w:r>
      <w:r>
        <w:rPr>
          <w:rFonts w:hint="eastAsia" w:ascii="仿宋" w:hAnsi="仿宋" w:eastAsia="仿宋" w:cs="仿宋"/>
          <w:sz w:val="24"/>
          <w:szCs w:val="24"/>
          <w:highlight w:val="none"/>
        </w:rPr>
        <w:t>证</w:t>
      </w:r>
      <w:r>
        <w:rPr>
          <w:rFonts w:hint="eastAsia" w:ascii="仿宋" w:hAnsi="仿宋" w:eastAsia="仿宋" w:cs="仿宋"/>
          <w:sz w:val="24"/>
          <w:szCs w:val="24"/>
          <w:highlight w:val="none"/>
          <w:lang w:val="en-US" w:eastAsia="zh-CN"/>
        </w:rPr>
        <w:t>书</w:t>
      </w:r>
      <w:r>
        <w:rPr>
          <w:rFonts w:hint="eastAsia" w:ascii="仿宋" w:hAnsi="仿宋" w:eastAsia="仿宋" w:cs="仿宋"/>
          <w:sz w:val="24"/>
          <w:szCs w:val="24"/>
          <w:highlight w:val="none"/>
        </w:rPr>
        <w:t>，从事电路维修安装的工人必须具备电工</w:t>
      </w:r>
      <w:r>
        <w:rPr>
          <w:rFonts w:hint="eastAsia" w:ascii="仿宋" w:hAnsi="仿宋" w:eastAsia="仿宋" w:cs="仿宋"/>
          <w:sz w:val="24"/>
          <w:szCs w:val="24"/>
          <w:highlight w:val="none"/>
          <w:lang w:val="en-US" w:eastAsia="zh-CN"/>
        </w:rPr>
        <w:t>资格</w:t>
      </w:r>
      <w:r>
        <w:rPr>
          <w:rFonts w:hint="eastAsia" w:ascii="仿宋" w:hAnsi="仿宋" w:eastAsia="仿宋" w:cs="仿宋"/>
          <w:sz w:val="24"/>
          <w:szCs w:val="24"/>
          <w:highlight w:val="none"/>
        </w:rPr>
        <w:t>证</w:t>
      </w:r>
      <w:r>
        <w:rPr>
          <w:rFonts w:hint="eastAsia" w:ascii="仿宋" w:hAnsi="仿宋" w:eastAsia="仿宋" w:cs="仿宋"/>
          <w:sz w:val="24"/>
          <w:szCs w:val="24"/>
          <w:highlight w:val="none"/>
          <w:lang w:val="en-US" w:eastAsia="zh-CN"/>
        </w:rPr>
        <w:t>书</w:t>
      </w:r>
      <w:r>
        <w:rPr>
          <w:rFonts w:hint="eastAsia" w:ascii="仿宋" w:hAnsi="仿宋" w:eastAsia="仿宋" w:cs="仿宋"/>
          <w:sz w:val="24"/>
          <w:szCs w:val="24"/>
          <w:highlight w:val="none"/>
          <w:lang w:eastAsia="zh-CN"/>
        </w:rPr>
        <w:t>。</w:t>
      </w:r>
    </w:p>
    <w:p w14:paraId="4812A224">
      <w:pPr>
        <w:pStyle w:val="12"/>
        <w:pageBreakBefore w:val="0"/>
        <w:tabs>
          <w:tab w:val="left" w:pos="420"/>
        </w:tabs>
        <w:kinsoku/>
        <w:wordWrap/>
        <w:overflowPunct/>
        <w:topLinePunct w:val="0"/>
        <w:autoSpaceDE/>
        <w:autoSpaceDN/>
        <w:bidi w:val="0"/>
        <w:adjustRightInd/>
        <w:snapToGrid/>
        <w:spacing w:beforeAutospacing="0" w:afterAutospacing="0" w:line="460" w:lineRule="exact"/>
        <w:ind w:left="0" w:firstLine="560"/>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1.2维修内容：</w:t>
      </w:r>
    </w:p>
    <w:p w14:paraId="48BBF3CA">
      <w:pPr>
        <w:pageBreakBefore w:val="0"/>
        <w:kinsoku/>
        <w:wordWrap/>
        <w:overflowPunct/>
        <w:topLinePunct w:val="0"/>
        <w:autoSpaceDE/>
        <w:autoSpaceDN/>
        <w:bidi w:val="0"/>
        <w:adjustRightInd/>
        <w:snapToGrid/>
        <w:spacing w:beforeAutospacing="0" w:afterAutospacing="0" w:line="460" w:lineRule="exact"/>
        <w:ind w:left="0" w:firstLine="56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包含除更换压缩机以外的其他维修，如：加冷媒、移机、拆机、装机、加铜管、管道焊接、更换电容、清洗空调、疏通冷凝水管等（新采购空调无需安装）。</w:t>
      </w:r>
    </w:p>
    <w:p w14:paraId="5D619B5B">
      <w:pPr>
        <w:pStyle w:val="12"/>
        <w:pageBreakBefore w:val="0"/>
        <w:tabs>
          <w:tab w:val="left" w:pos="420"/>
        </w:tabs>
        <w:kinsoku/>
        <w:wordWrap/>
        <w:overflowPunct/>
        <w:topLinePunct w:val="0"/>
        <w:autoSpaceDE/>
        <w:autoSpaceDN/>
        <w:bidi w:val="0"/>
        <w:adjustRightInd/>
        <w:snapToGrid/>
        <w:spacing w:beforeAutospacing="0" w:afterAutospacing="0" w:line="460" w:lineRule="exact"/>
        <w:ind w:left="0" w:firstLine="560"/>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1.3年度清洗</w:t>
      </w:r>
    </w:p>
    <w:p w14:paraId="25FFDCE9">
      <w:pPr>
        <w:pageBreakBefore w:val="0"/>
        <w:kinsoku/>
        <w:wordWrap/>
        <w:overflowPunct/>
        <w:topLinePunct w:val="0"/>
        <w:autoSpaceDE/>
        <w:autoSpaceDN/>
        <w:bidi w:val="0"/>
        <w:adjustRightInd/>
        <w:snapToGrid/>
        <w:spacing w:beforeAutospacing="0" w:afterAutospacing="0" w:line="460" w:lineRule="exact"/>
        <w:ind w:left="0" w:firstLine="56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因院内空调使用频率过高，每年夏季前，4月份开始需给全部分体空调进行深度清洗，以保证分体空调夏季正常使用。</w:t>
      </w:r>
    </w:p>
    <w:p w14:paraId="51B5BE2F">
      <w:pPr>
        <w:pStyle w:val="2"/>
        <w:pageBreakBefore w:val="0"/>
        <w:kinsoku/>
        <w:wordWrap/>
        <w:overflowPunct/>
        <w:topLinePunct w:val="0"/>
        <w:autoSpaceDE/>
        <w:autoSpaceDN/>
        <w:bidi w:val="0"/>
        <w:adjustRightInd/>
        <w:snapToGrid/>
        <w:spacing w:before="0" w:beforeAutospacing="0" w:after="0" w:afterAutospacing="0" w:line="460" w:lineRule="exact"/>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通风设备及其他</w:t>
      </w:r>
    </w:p>
    <w:p w14:paraId="57EC68BC">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1、换气扇每2个月清理一次叶轮，每月擦洗表面，排风口，保证格栅和风道完好。</w:t>
      </w:r>
    </w:p>
    <w:p w14:paraId="2F036052">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2、送排风机每月进行启停查看，保证运转正常，有相应巡检记录。</w:t>
      </w:r>
    </w:p>
    <w:p w14:paraId="52A97B1F">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3、损坏的换气扇、风机维保单位自行采购更换，甲方不承担任何费用。</w:t>
      </w:r>
    </w:p>
    <w:p w14:paraId="4707FF53">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4、多联机、风管机、冷库</w:t>
      </w:r>
      <w:r>
        <w:rPr>
          <w:rFonts w:hint="eastAsia" w:ascii="仿宋" w:hAnsi="仿宋" w:eastAsia="仿宋" w:cs="仿宋"/>
          <w:sz w:val="24"/>
          <w:szCs w:val="24"/>
          <w:highlight w:val="none"/>
          <w:lang w:eastAsia="zh-CN"/>
        </w:rPr>
        <w:t>、精密空调</w:t>
      </w:r>
      <w:r>
        <w:rPr>
          <w:rFonts w:hint="eastAsia" w:ascii="仿宋" w:hAnsi="仿宋" w:eastAsia="仿宋" w:cs="仿宋"/>
          <w:sz w:val="24"/>
          <w:szCs w:val="24"/>
          <w:highlight w:val="none"/>
        </w:rPr>
        <w:t>维护依照中央空调风机盘管维护周期进行。</w:t>
      </w:r>
    </w:p>
    <w:p w14:paraId="41870BC7">
      <w:pPr>
        <w:pageBreakBefore w:val="0"/>
        <w:kinsoku/>
        <w:wordWrap/>
        <w:overflowPunct/>
        <w:topLinePunct w:val="0"/>
        <w:autoSpaceDE/>
        <w:autoSpaceDN/>
        <w:bidi w:val="0"/>
        <w:adjustRightInd/>
        <w:snapToGrid/>
        <w:spacing w:beforeAutospacing="0" w:afterAutospacing="0" w:line="46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 3号楼洁净实验室和制剂楼洁净空调系统维护按照净化设备维保方式进行维保。</w:t>
      </w:r>
    </w:p>
    <w:p w14:paraId="5D5AA74F">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未明确的按照国家有关规范进行维保。</w:t>
      </w:r>
    </w:p>
    <w:p w14:paraId="640DF6BB">
      <w:pPr>
        <w:pStyle w:val="2"/>
        <w:pageBreakBefore w:val="0"/>
        <w:kinsoku/>
        <w:wordWrap/>
        <w:overflowPunct/>
        <w:topLinePunct w:val="0"/>
        <w:autoSpaceDE/>
        <w:autoSpaceDN/>
        <w:bidi w:val="0"/>
        <w:adjustRightInd/>
        <w:snapToGrid/>
        <w:spacing w:before="0" w:beforeAutospacing="0" w:after="0" w:afterAutospacing="0" w:line="460" w:lineRule="exact"/>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、远程智慧管理平台（远程智慧管理平台软、硬件投资包含在本次报价服务费中）</w:t>
      </w:r>
    </w:p>
    <w:p w14:paraId="222E2478">
      <w:pPr>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次运维承包商部署一套远程智慧管理平台，用于对各项关键设备和管路进行监控管理，承包商拥有平台的所有权，一年运维结束后，承包商须将一年来主要数据保存并转交给甲方，该数据必须是真实有效、可进行简单分类查看的。</w:t>
      </w:r>
    </w:p>
    <w:p w14:paraId="40FEFECF">
      <w:pPr>
        <w:pStyle w:val="3"/>
        <w:pageBreakBefore w:val="0"/>
        <w:kinsoku/>
        <w:wordWrap/>
        <w:overflowPunct/>
        <w:topLinePunct w:val="0"/>
        <w:autoSpaceDE/>
        <w:autoSpaceDN/>
        <w:bidi w:val="0"/>
        <w:adjustRightInd/>
        <w:snapToGrid/>
        <w:spacing w:before="0" w:beforeAutospacing="0" w:after="0" w:afterAutospacing="0" w:line="460" w:lineRule="exact"/>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1、系统主要功能</w:t>
      </w:r>
    </w:p>
    <w:p w14:paraId="20FDD11D">
      <w:pPr>
        <w:pStyle w:val="164"/>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shd w:val="clear" w:color="auto" w:fill="FFFFFF"/>
        </w:rPr>
        <w:t>平台主要用于空调系统、供冷系统、供热系统实现智慧的设备监控、预警/报警、运行管理、项目管理、能耗管理、维保管理、设备管理、报表统计、数据分析、手机 APP 等智慧服务等。</w:t>
      </w:r>
    </w:p>
    <w:p w14:paraId="1AA789BE">
      <w:pPr>
        <w:pStyle w:val="3"/>
        <w:pageBreakBefore w:val="0"/>
        <w:kinsoku/>
        <w:wordWrap/>
        <w:overflowPunct/>
        <w:topLinePunct w:val="0"/>
        <w:autoSpaceDE/>
        <w:autoSpaceDN/>
        <w:bidi w:val="0"/>
        <w:adjustRightInd/>
        <w:snapToGrid/>
        <w:spacing w:before="0" w:beforeAutospacing="0" w:after="0" w:afterAutospacing="0" w:line="460" w:lineRule="exact"/>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2、设备监控</w:t>
      </w:r>
    </w:p>
    <w:p w14:paraId="36761AF0">
      <w:pPr>
        <w:pStyle w:val="164"/>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shd w:val="clear" w:color="auto" w:fill="FFFFFF"/>
        </w:rPr>
        <w:t>用于监视、控制和管理运维项目涉及的主要设备和管线，能够实时查看各重要设备的工作状态，并对设备运行及使用情况提供报警和预警功能。</w:t>
      </w:r>
    </w:p>
    <w:p w14:paraId="7D2AFF9A">
      <w:pPr>
        <w:pStyle w:val="3"/>
        <w:pageBreakBefore w:val="0"/>
        <w:kinsoku/>
        <w:wordWrap/>
        <w:overflowPunct/>
        <w:topLinePunct w:val="0"/>
        <w:autoSpaceDE/>
        <w:autoSpaceDN/>
        <w:bidi w:val="0"/>
        <w:adjustRightInd/>
        <w:snapToGrid/>
        <w:spacing w:before="0" w:beforeAutospacing="0" w:after="0" w:afterAutospacing="0" w:line="460" w:lineRule="exact"/>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3、能耗管理</w:t>
      </w:r>
    </w:p>
    <w:p w14:paraId="66E46621">
      <w:pPr>
        <w:pStyle w:val="164"/>
        <w:pageBreakBefore w:val="0"/>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shd w:val="clear" w:color="auto" w:fill="FFFFFF"/>
        </w:rPr>
        <w:t>对关键和主要用能设施的能耗情况进行监控和管理</w:t>
      </w:r>
      <w:r>
        <w:rPr>
          <w:rFonts w:hint="eastAsia" w:ascii="仿宋" w:hAnsi="仿宋" w:eastAsia="仿宋" w:cs="仿宋"/>
          <w:color w:val="000000"/>
          <w:spacing w:val="-94"/>
          <w:sz w:val="24"/>
          <w:szCs w:val="24"/>
          <w:highlight w:val="none"/>
          <w:shd w:val="clear" w:color="auto" w:fill="FFFFFF"/>
        </w:rPr>
        <w:t>，</w:t>
      </w:r>
      <w:r>
        <w:rPr>
          <w:rFonts w:hint="eastAsia" w:ascii="仿宋" w:hAnsi="仿宋" w:eastAsia="仿宋" w:cs="仿宋"/>
          <w:sz w:val="24"/>
          <w:szCs w:val="24"/>
          <w:highlight w:val="none"/>
        </w:rPr>
        <w:t>对水、电、气、热量等相关能源能按照区域、设施、能流图等方式进行能耗监视和能效分析。</w:t>
      </w:r>
      <w:r>
        <w:rPr>
          <w:rStyle w:val="201"/>
          <w:rFonts w:hint="eastAsia" w:ascii="仿宋" w:hAnsi="仿宋" w:eastAsia="仿宋" w:cs="仿宋"/>
          <w:color w:val="000000"/>
          <w:sz w:val="24"/>
          <w:szCs w:val="24"/>
          <w:highlight w:val="none"/>
          <w:shd w:val="clear" w:color="auto" w:fill="FFFFFF"/>
        </w:rPr>
        <w:t> 能够</w:t>
      </w:r>
      <w:r>
        <w:rPr>
          <w:rFonts w:hint="eastAsia" w:ascii="仿宋" w:hAnsi="仿宋" w:eastAsia="仿宋" w:cs="仿宋"/>
          <w:color w:val="000000"/>
          <w:sz w:val="24"/>
          <w:szCs w:val="24"/>
          <w:highlight w:val="none"/>
          <w:shd w:val="clear" w:color="auto" w:fill="FFFFFF"/>
        </w:rPr>
        <w:t>对指定耗能设施与系统的能耗指标进行对比分析，实现能源消耗的降低和能源使用效率的提高，从而实现“节能、降耗、增效”的目的。</w:t>
      </w:r>
    </w:p>
    <w:p w14:paraId="4B808C4B">
      <w:pPr>
        <w:pStyle w:val="3"/>
        <w:pageBreakBefore w:val="0"/>
        <w:kinsoku/>
        <w:wordWrap/>
        <w:overflowPunct/>
        <w:topLinePunct w:val="0"/>
        <w:autoSpaceDE/>
        <w:autoSpaceDN/>
        <w:bidi w:val="0"/>
        <w:adjustRightInd/>
        <w:snapToGrid/>
        <w:spacing w:before="0" w:beforeAutospacing="0" w:after="0" w:afterAutospacing="0" w:line="460" w:lineRule="exact"/>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4、报表管理</w:t>
      </w:r>
    </w:p>
    <w:p w14:paraId="58F79D57">
      <w:pPr>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firstLine="484" w:firstLineChars="202"/>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shd w:val="clear" w:color="auto" w:fill="FFFFFF"/>
        </w:rPr>
        <w:t>根据所有设施、运维、日常工作的结果，形成相关的统计日报表、月报表及年报表，</w:t>
      </w:r>
      <w:r>
        <w:rPr>
          <w:rFonts w:hint="eastAsia" w:ascii="仿宋" w:hAnsi="仿宋" w:eastAsia="仿宋" w:cs="仿宋"/>
          <w:color w:val="000000"/>
          <w:kern w:val="0"/>
          <w:sz w:val="24"/>
          <w:szCs w:val="24"/>
          <w:highlight w:val="none"/>
        </w:rPr>
        <w:t>主要包含设施运行状态统计报表、设施预警/报警统计报表、值班管理统计报表、设施能耗能效数据统计报表和运维管理统计报表等。</w:t>
      </w:r>
    </w:p>
    <w:p w14:paraId="2F2E165D">
      <w:pPr>
        <w:pStyle w:val="3"/>
        <w:pageBreakBefore w:val="0"/>
        <w:kinsoku/>
        <w:wordWrap/>
        <w:overflowPunct/>
        <w:topLinePunct w:val="0"/>
        <w:autoSpaceDE/>
        <w:autoSpaceDN/>
        <w:bidi w:val="0"/>
        <w:adjustRightInd/>
        <w:snapToGrid/>
        <w:spacing w:before="0" w:beforeAutospacing="0" w:after="0" w:afterAutospacing="0" w:line="460" w:lineRule="exact"/>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5.手机APP</w:t>
      </w:r>
    </w:p>
    <w:p w14:paraId="0C24FC65">
      <w:pPr>
        <w:pStyle w:val="3"/>
        <w:pageBreakBefore w:val="0"/>
        <w:kinsoku/>
        <w:wordWrap/>
        <w:overflowPunct/>
        <w:topLinePunct w:val="0"/>
        <w:autoSpaceDE/>
        <w:autoSpaceDN/>
        <w:bidi w:val="0"/>
        <w:adjustRightInd/>
        <w:snapToGrid/>
        <w:spacing w:before="0" w:beforeAutospacing="0" w:after="0" w:afterAutospacing="0" w:line="460" w:lineRule="exact"/>
        <w:ind w:left="0" w:firstLine="720" w:firstLineChars="300"/>
        <w:textAlignment w:val="auto"/>
        <w:rPr>
          <w:rFonts w:hint="eastAsia" w:ascii="仿宋" w:hAnsi="仿宋" w:eastAsia="仿宋" w:cs="仿宋"/>
          <w:sz w:val="24"/>
          <w:szCs w:val="24"/>
          <w:highlight w:val="none"/>
        </w:rPr>
      </w:pPr>
      <w:r>
        <w:rPr>
          <w:rFonts w:hint="eastAsia" w:ascii="仿宋" w:hAnsi="仿宋" w:eastAsia="仿宋" w:cs="仿宋"/>
          <w:b w:val="0"/>
          <w:bCs/>
          <w:sz w:val="24"/>
          <w:szCs w:val="24"/>
          <w:highlight w:val="none"/>
        </w:rPr>
        <w:t>用于管理部门的相关人员通过移动端设备对运维管理的相关信息进行查看、监视、控制。主要包含重要设备运行状态实时查看、历史预警报警记录查看、主要设备能耗查询、运维信息查询等功能</w:t>
      </w:r>
      <w:r>
        <w:rPr>
          <w:rFonts w:hint="eastAsia" w:ascii="仿宋" w:hAnsi="仿宋" w:eastAsia="仿宋" w:cs="仿宋"/>
          <w:sz w:val="24"/>
          <w:szCs w:val="24"/>
          <w:highlight w:val="none"/>
        </w:rPr>
        <w:t>。</w:t>
      </w:r>
    </w:p>
    <w:p w14:paraId="70A38106">
      <w:pPr>
        <w:pageBreakBefore w:val="0"/>
        <w:numPr>
          <w:ilvl w:val="0"/>
          <w:numId w:val="3"/>
        </w:numPr>
        <w:kinsoku/>
        <w:wordWrap/>
        <w:overflowPunct/>
        <w:topLinePunct w:val="0"/>
        <w:autoSpaceDE/>
        <w:autoSpaceDN/>
        <w:bidi w:val="0"/>
        <w:adjustRightInd/>
        <w:snapToGrid/>
        <w:spacing w:beforeAutospacing="0" w:afterAutospacing="0" w:line="460" w:lineRule="exact"/>
        <w:ind w:left="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平台展示</w:t>
      </w:r>
    </w:p>
    <w:p w14:paraId="689FB976">
      <w:pPr>
        <w:pageBreakBefore w:val="0"/>
        <w:numPr>
          <w:ilvl w:val="0"/>
          <w:numId w:val="0"/>
        </w:numPr>
        <w:kinsoku/>
        <w:wordWrap/>
        <w:overflowPunct/>
        <w:topLinePunct w:val="0"/>
        <w:autoSpaceDE/>
        <w:autoSpaceDN/>
        <w:bidi w:val="0"/>
        <w:adjustRightInd/>
        <w:snapToGrid/>
        <w:spacing w:beforeAutospacing="0" w:afterAutospacing="0" w:line="460" w:lineRule="exact"/>
        <w:ind w:left="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val="0"/>
          <w:bCs w:val="0"/>
          <w:sz w:val="24"/>
          <w:szCs w:val="24"/>
          <w:highlight w:val="none"/>
          <w:lang w:val="en-US" w:eastAsia="zh-CN"/>
        </w:rPr>
        <w:t xml:space="preserve">    平台能实时显示制冷站设备运行情况及数据（如主机运行状态、温度、压力、流量、用电量、用水量、报修量统计等），并能根据图标及颜色区分设备状态（运行、停止、在线、离线、故障等)。安装85英寸显示屏，用于展示监控（需滚动播放）。</w:t>
      </w:r>
    </w:p>
    <w:p w14:paraId="45A764FA">
      <w:pPr>
        <w:pStyle w:val="2"/>
        <w:pageBreakBefore w:val="0"/>
        <w:kinsoku/>
        <w:wordWrap/>
        <w:overflowPunct/>
        <w:topLinePunct w:val="0"/>
        <w:autoSpaceDE/>
        <w:autoSpaceDN/>
        <w:bidi w:val="0"/>
        <w:adjustRightInd/>
        <w:snapToGrid/>
        <w:spacing w:before="0" w:beforeAutospacing="0" w:after="0" w:afterAutospacing="0" w:line="460" w:lineRule="exact"/>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、中央空调维保项目清单</w:t>
      </w:r>
    </w:p>
    <w:p w14:paraId="18849DCC">
      <w:pPr>
        <w:pStyle w:val="3"/>
        <w:pageBreakBefore w:val="0"/>
        <w:kinsoku/>
        <w:wordWrap/>
        <w:overflowPunct/>
        <w:topLinePunct w:val="0"/>
        <w:autoSpaceDE/>
        <w:autoSpaceDN/>
        <w:bidi w:val="0"/>
        <w:adjustRightInd/>
        <w:snapToGrid/>
        <w:spacing w:before="0" w:beforeAutospacing="0" w:after="0" w:afterAutospacing="0" w:line="460" w:lineRule="exact"/>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 1号楼中央空调设备清单</w:t>
      </w:r>
    </w:p>
    <w:tbl>
      <w:tblPr>
        <w:tblStyle w:val="41"/>
        <w:tblW w:w="901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7"/>
        <w:gridCol w:w="2268"/>
        <w:gridCol w:w="4365"/>
        <w:gridCol w:w="738"/>
        <w:gridCol w:w="1062"/>
      </w:tblGrid>
      <w:tr w14:paraId="152967F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577" w:type="dxa"/>
            <w:tcBorders>
              <w:top w:val="single" w:color="auto" w:sz="4" w:space="0"/>
              <w:left w:val="single" w:color="auto" w:sz="4" w:space="0"/>
              <w:bottom w:val="single" w:color="auto" w:sz="6" w:space="0"/>
              <w:right w:val="single" w:color="auto" w:sz="6" w:space="0"/>
            </w:tcBorders>
            <w:noWrap w:val="0"/>
            <w:vAlign w:val="center"/>
          </w:tcPr>
          <w:p w14:paraId="71B473C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2268" w:type="dxa"/>
            <w:tcBorders>
              <w:top w:val="single" w:color="auto" w:sz="4" w:space="0"/>
              <w:left w:val="single" w:color="auto" w:sz="6" w:space="0"/>
              <w:bottom w:val="single" w:color="auto" w:sz="6" w:space="0"/>
              <w:right w:val="single" w:color="auto" w:sz="6" w:space="0"/>
            </w:tcBorders>
            <w:noWrap w:val="0"/>
            <w:vAlign w:val="center"/>
          </w:tcPr>
          <w:p w14:paraId="580C3C2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设备名称</w:t>
            </w:r>
          </w:p>
        </w:tc>
        <w:tc>
          <w:tcPr>
            <w:tcW w:w="4365" w:type="dxa"/>
            <w:tcBorders>
              <w:top w:val="single" w:color="auto" w:sz="4" w:space="0"/>
              <w:left w:val="single" w:color="auto" w:sz="6" w:space="0"/>
              <w:bottom w:val="single" w:color="auto" w:sz="6" w:space="0"/>
              <w:right w:val="single" w:color="auto" w:sz="6" w:space="0"/>
            </w:tcBorders>
            <w:noWrap w:val="0"/>
            <w:vAlign w:val="center"/>
          </w:tcPr>
          <w:p w14:paraId="3C06C67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规格型号</w:t>
            </w:r>
          </w:p>
        </w:tc>
        <w:tc>
          <w:tcPr>
            <w:tcW w:w="738" w:type="dxa"/>
            <w:tcBorders>
              <w:top w:val="single" w:color="auto" w:sz="4" w:space="0"/>
              <w:left w:val="single" w:color="auto" w:sz="6" w:space="0"/>
              <w:bottom w:val="single" w:color="auto" w:sz="6" w:space="0"/>
              <w:right w:val="single" w:color="auto" w:sz="6" w:space="0"/>
            </w:tcBorders>
            <w:noWrap w:val="0"/>
            <w:vAlign w:val="center"/>
          </w:tcPr>
          <w:p w14:paraId="08578A8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1062" w:type="dxa"/>
            <w:tcBorders>
              <w:top w:val="single" w:color="auto" w:sz="4" w:space="0"/>
              <w:left w:val="single" w:color="auto" w:sz="6" w:space="0"/>
              <w:bottom w:val="single" w:color="auto" w:sz="6" w:space="0"/>
              <w:right w:val="single" w:color="auto" w:sz="4" w:space="0"/>
            </w:tcBorders>
            <w:noWrap w:val="0"/>
            <w:vAlign w:val="center"/>
          </w:tcPr>
          <w:p w14:paraId="4E77869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品牌</w:t>
            </w:r>
          </w:p>
        </w:tc>
      </w:tr>
      <w:tr w14:paraId="6C9A22A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56F5D3D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55DC866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水冷离心式冷水机组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F5C5A9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WSC100MAZ71F/E3612/C3012-F 额定制冷量2461.2kW 耗电总功率403.3kW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6B4112A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4D0BD7C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麦克维尔</w:t>
            </w:r>
          </w:p>
        </w:tc>
      </w:tr>
      <w:tr w14:paraId="6F2ED77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2C3CB4E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77868A9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水冷螺杆式式冷水机组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743BCF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HSS42202EBQA2额定制冷量316.5kW耗电总功率102kW（380V）</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3DFE277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739F263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麦克维尔</w:t>
            </w:r>
          </w:p>
        </w:tc>
      </w:tr>
      <w:tr w14:paraId="099729E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547960E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396D160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冷却塔</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1D83ABD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KFT-300RT（300RT-C）流量：201m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HR</w:t>
            </w:r>
          </w:p>
          <w:p w14:paraId="76671D5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进出水温度：37/32℃</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0182270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51AFE5D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上海金日</w:t>
            </w:r>
          </w:p>
        </w:tc>
      </w:tr>
      <w:tr w14:paraId="4E62B9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4CC6CE1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3768D95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1、2号手术室冷水循环泵</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2A81DC8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型号：Y2-180L-4 流量172</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扬程26m 功率22KW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35EFD8B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062" w:type="dxa"/>
            <w:vMerge w:val="restart"/>
            <w:tcBorders>
              <w:top w:val="single" w:color="auto" w:sz="6" w:space="0"/>
              <w:left w:val="single" w:color="auto" w:sz="6" w:space="0"/>
              <w:bottom w:val="single" w:color="auto" w:sz="4" w:space="0"/>
              <w:right w:val="single" w:color="auto" w:sz="4" w:space="0"/>
            </w:tcBorders>
            <w:noWrap w:val="0"/>
            <w:vAlign w:val="center"/>
          </w:tcPr>
          <w:p w14:paraId="365189A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上海连成</w:t>
            </w:r>
          </w:p>
        </w:tc>
      </w:tr>
      <w:tr w14:paraId="4468D1F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1364A01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4D0F802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1、2号门诊楼二次冷冻水泵</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23A89EA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型号：Y2-180L-4 流量172</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扬程26m 功率22KW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6A08278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062" w:type="dxa"/>
            <w:vMerge w:val="continue"/>
            <w:tcBorders>
              <w:top w:val="single" w:color="auto" w:sz="6" w:space="0"/>
              <w:left w:val="single" w:color="auto" w:sz="6" w:space="0"/>
              <w:bottom w:val="single" w:color="auto" w:sz="4" w:space="0"/>
              <w:right w:val="single" w:color="auto" w:sz="4" w:space="0"/>
            </w:tcBorders>
            <w:noWrap w:val="0"/>
            <w:vAlign w:val="center"/>
          </w:tcPr>
          <w:p w14:paraId="7757CFE1">
            <w:pPr>
              <w:keepNext w:val="0"/>
              <w:keepLines w:val="0"/>
              <w:pageBreakBefore w:val="0"/>
              <w:widowControl w:val="0"/>
              <w:kinsoku/>
              <w:overflowPunct/>
              <w:topLinePunct w:val="0"/>
              <w:autoSpaceDE/>
              <w:autoSpaceDN/>
              <w:bidi w:val="0"/>
              <w:adjustRightInd/>
              <w:snapToGrid/>
              <w:spacing w:line="460" w:lineRule="exact"/>
              <w:textAlignment w:val="auto"/>
              <w:rPr>
                <w:rFonts w:hint="eastAsia" w:ascii="仿宋" w:hAnsi="仿宋" w:eastAsia="仿宋" w:cs="仿宋"/>
                <w:bCs/>
                <w:sz w:val="24"/>
                <w:szCs w:val="24"/>
                <w:highlight w:val="none"/>
              </w:rPr>
            </w:pPr>
          </w:p>
        </w:tc>
      </w:tr>
      <w:tr w14:paraId="4A5CF86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1DBB057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51D5055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1、2号门诊楼冷冻水循环水泵</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E2C753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型号：Y2-225M-4 流量284</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扬程26m 功率45KW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67FCFFD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062" w:type="dxa"/>
            <w:vMerge w:val="continue"/>
            <w:tcBorders>
              <w:top w:val="single" w:color="auto" w:sz="6" w:space="0"/>
              <w:left w:val="single" w:color="auto" w:sz="6" w:space="0"/>
              <w:bottom w:val="single" w:color="auto" w:sz="4" w:space="0"/>
              <w:right w:val="single" w:color="auto" w:sz="4" w:space="0"/>
            </w:tcBorders>
            <w:noWrap w:val="0"/>
            <w:vAlign w:val="center"/>
          </w:tcPr>
          <w:p w14:paraId="3884A584">
            <w:pPr>
              <w:keepNext w:val="0"/>
              <w:keepLines w:val="0"/>
              <w:pageBreakBefore w:val="0"/>
              <w:widowControl w:val="0"/>
              <w:kinsoku/>
              <w:overflowPunct/>
              <w:topLinePunct w:val="0"/>
              <w:autoSpaceDE/>
              <w:autoSpaceDN/>
              <w:bidi w:val="0"/>
              <w:adjustRightInd/>
              <w:snapToGrid/>
              <w:spacing w:line="460" w:lineRule="exact"/>
              <w:textAlignment w:val="auto"/>
              <w:rPr>
                <w:rFonts w:hint="eastAsia" w:ascii="仿宋" w:hAnsi="仿宋" w:eastAsia="仿宋" w:cs="仿宋"/>
                <w:bCs/>
                <w:sz w:val="24"/>
                <w:szCs w:val="24"/>
                <w:highlight w:val="none"/>
              </w:rPr>
            </w:pPr>
          </w:p>
        </w:tc>
      </w:tr>
      <w:tr w14:paraId="05E7DEF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410680F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7</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07AACB7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1、2号手术室热水循环泵</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20BCAFE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型号：Y2-160M-4 流量85</w:t>
            </w:r>
            <w:r>
              <w:rPr>
                <w:rFonts w:hint="eastAsia" w:ascii="仿宋" w:hAnsi="仿宋" w:eastAsia="仿宋" w:cs="仿宋"/>
                <w:bCs/>
                <w:color w:val="000000"/>
                <w:sz w:val="24"/>
                <w:szCs w:val="24"/>
                <w:highlight w:val="none"/>
                <w:vertAlign w:val="superscript"/>
              </w:rPr>
              <w:t>3/</w:t>
            </w:r>
            <w:r>
              <w:rPr>
                <w:rFonts w:hint="eastAsia" w:ascii="仿宋" w:hAnsi="仿宋" w:eastAsia="仿宋" w:cs="仿宋"/>
                <w:bCs/>
                <w:color w:val="000000"/>
                <w:sz w:val="24"/>
                <w:szCs w:val="24"/>
                <w:highlight w:val="none"/>
              </w:rPr>
              <w:t>h 扬程26m 功率11KW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200167C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062" w:type="dxa"/>
            <w:vMerge w:val="continue"/>
            <w:tcBorders>
              <w:top w:val="single" w:color="auto" w:sz="6" w:space="0"/>
              <w:left w:val="single" w:color="auto" w:sz="6" w:space="0"/>
              <w:bottom w:val="single" w:color="auto" w:sz="4" w:space="0"/>
              <w:right w:val="single" w:color="auto" w:sz="4" w:space="0"/>
            </w:tcBorders>
            <w:noWrap w:val="0"/>
            <w:vAlign w:val="center"/>
          </w:tcPr>
          <w:p w14:paraId="70BCDC57">
            <w:pPr>
              <w:keepNext w:val="0"/>
              <w:keepLines w:val="0"/>
              <w:pageBreakBefore w:val="0"/>
              <w:widowControl w:val="0"/>
              <w:kinsoku/>
              <w:overflowPunct/>
              <w:topLinePunct w:val="0"/>
              <w:autoSpaceDE/>
              <w:autoSpaceDN/>
              <w:bidi w:val="0"/>
              <w:adjustRightInd/>
              <w:snapToGrid/>
              <w:spacing w:line="460" w:lineRule="exact"/>
              <w:textAlignment w:val="auto"/>
              <w:rPr>
                <w:rFonts w:hint="eastAsia" w:ascii="仿宋" w:hAnsi="仿宋" w:eastAsia="仿宋" w:cs="仿宋"/>
                <w:bCs/>
                <w:sz w:val="24"/>
                <w:szCs w:val="24"/>
                <w:highlight w:val="none"/>
              </w:rPr>
            </w:pPr>
          </w:p>
        </w:tc>
      </w:tr>
      <w:tr w14:paraId="506638E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412EE2F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2BE3AB3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1、2、3号冷却水循环泵</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6B2E2D2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型号：Y2-280S-4 流量520</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扬程30m 功率75KW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44D475D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062" w:type="dxa"/>
            <w:vMerge w:val="continue"/>
            <w:tcBorders>
              <w:top w:val="single" w:color="auto" w:sz="6" w:space="0"/>
              <w:left w:val="single" w:color="auto" w:sz="6" w:space="0"/>
              <w:bottom w:val="single" w:color="auto" w:sz="4" w:space="0"/>
              <w:right w:val="single" w:color="auto" w:sz="4" w:space="0"/>
            </w:tcBorders>
            <w:noWrap w:val="0"/>
            <w:vAlign w:val="center"/>
          </w:tcPr>
          <w:p w14:paraId="31C73877">
            <w:pPr>
              <w:keepNext w:val="0"/>
              <w:keepLines w:val="0"/>
              <w:pageBreakBefore w:val="0"/>
              <w:widowControl w:val="0"/>
              <w:kinsoku/>
              <w:overflowPunct/>
              <w:topLinePunct w:val="0"/>
              <w:autoSpaceDE/>
              <w:autoSpaceDN/>
              <w:bidi w:val="0"/>
              <w:adjustRightInd/>
              <w:snapToGrid/>
              <w:spacing w:line="460" w:lineRule="exact"/>
              <w:textAlignment w:val="auto"/>
              <w:rPr>
                <w:rFonts w:hint="eastAsia" w:ascii="仿宋" w:hAnsi="仿宋" w:eastAsia="仿宋" w:cs="仿宋"/>
                <w:bCs/>
                <w:sz w:val="24"/>
                <w:szCs w:val="24"/>
                <w:highlight w:val="none"/>
              </w:rPr>
            </w:pPr>
          </w:p>
        </w:tc>
      </w:tr>
      <w:tr w14:paraId="2523359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2CC20F5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1C2DEA5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4、5号冷却水循环泵</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5FD3597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型号：Y2-180M-4 流量158</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扬程30m 功率22KW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01D11BA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062" w:type="dxa"/>
            <w:vMerge w:val="continue"/>
            <w:tcBorders>
              <w:top w:val="single" w:color="auto" w:sz="6" w:space="0"/>
              <w:left w:val="single" w:color="auto" w:sz="6" w:space="0"/>
              <w:bottom w:val="single" w:color="auto" w:sz="4" w:space="0"/>
              <w:right w:val="single" w:color="auto" w:sz="4" w:space="0"/>
            </w:tcBorders>
            <w:noWrap w:val="0"/>
            <w:vAlign w:val="center"/>
          </w:tcPr>
          <w:p w14:paraId="33AC0F70">
            <w:pPr>
              <w:keepNext w:val="0"/>
              <w:keepLines w:val="0"/>
              <w:pageBreakBefore w:val="0"/>
              <w:widowControl w:val="0"/>
              <w:kinsoku/>
              <w:overflowPunct/>
              <w:topLinePunct w:val="0"/>
              <w:autoSpaceDE/>
              <w:autoSpaceDN/>
              <w:bidi w:val="0"/>
              <w:adjustRightInd/>
              <w:snapToGrid/>
              <w:spacing w:line="460" w:lineRule="exact"/>
              <w:textAlignment w:val="auto"/>
              <w:rPr>
                <w:rFonts w:hint="eastAsia" w:ascii="仿宋" w:hAnsi="仿宋" w:eastAsia="仿宋" w:cs="仿宋"/>
                <w:bCs/>
                <w:sz w:val="24"/>
                <w:szCs w:val="24"/>
                <w:highlight w:val="none"/>
              </w:rPr>
            </w:pPr>
          </w:p>
        </w:tc>
      </w:tr>
      <w:tr w14:paraId="70D5A89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5E5C14C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3F87B62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1、2、3号一次冷冻水循环泵</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939A61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型号：Y2-255S-4 流量432</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扬程21m 功率37KW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0B81C85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1062" w:type="dxa"/>
            <w:vMerge w:val="continue"/>
            <w:tcBorders>
              <w:top w:val="single" w:color="auto" w:sz="6" w:space="0"/>
              <w:left w:val="single" w:color="auto" w:sz="6" w:space="0"/>
              <w:bottom w:val="single" w:color="auto" w:sz="4" w:space="0"/>
              <w:right w:val="single" w:color="auto" w:sz="4" w:space="0"/>
            </w:tcBorders>
            <w:noWrap w:val="0"/>
            <w:vAlign w:val="center"/>
          </w:tcPr>
          <w:p w14:paraId="6BB0FE1F">
            <w:pPr>
              <w:keepNext w:val="0"/>
              <w:keepLines w:val="0"/>
              <w:pageBreakBefore w:val="0"/>
              <w:widowControl w:val="0"/>
              <w:kinsoku/>
              <w:overflowPunct/>
              <w:topLinePunct w:val="0"/>
              <w:autoSpaceDE/>
              <w:autoSpaceDN/>
              <w:bidi w:val="0"/>
              <w:adjustRightInd/>
              <w:snapToGrid/>
              <w:spacing w:line="460" w:lineRule="exact"/>
              <w:textAlignment w:val="auto"/>
              <w:rPr>
                <w:rFonts w:hint="eastAsia" w:ascii="仿宋" w:hAnsi="仿宋" w:eastAsia="仿宋" w:cs="仿宋"/>
                <w:bCs/>
                <w:sz w:val="24"/>
                <w:szCs w:val="24"/>
                <w:highlight w:val="none"/>
              </w:rPr>
            </w:pPr>
          </w:p>
        </w:tc>
      </w:tr>
      <w:tr w14:paraId="0D3997B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14502EA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474ACB0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4、5号一次冷冻水循环泵</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30A6DD8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型号：Y2-180M-4 流量132</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扬程18m 功率18.5KW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672D26C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vMerge w:val="continue"/>
            <w:tcBorders>
              <w:top w:val="single" w:color="auto" w:sz="6" w:space="0"/>
              <w:left w:val="single" w:color="auto" w:sz="6" w:space="0"/>
              <w:bottom w:val="single" w:color="auto" w:sz="4" w:space="0"/>
              <w:right w:val="single" w:color="auto" w:sz="4" w:space="0"/>
            </w:tcBorders>
            <w:noWrap w:val="0"/>
            <w:vAlign w:val="center"/>
          </w:tcPr>
          <w:p w14:paraId="09CD0177">
            <w:pPr>
              <w:keepNext w:val="0"/>
              <w:keepLines w:val="0"/>
              <w:pageBreakBefore w:val="0"/>
              <w:widowControl w:val="0"/>
              <w:kinsoku/>
              <w:overflowPunct/>
              <w:topLinePunct w:val="0"/>
              <w:autoSpaceDE/>
              <w:autoSpaceDN/>
              <w:bidi w:val="0"/>
              <w:adjustRightInd/>
              <w:snapToGrid/>
              <w:spacing w:line="460" w:lineRule="exact"/>
              <w:textAlignment w:val="auto"/>
              <w:rPr>
                <w:rFonts w:hint="eastAsia" w:ascii="仿宋" w:hAnsi="仿宋" w:eastAsia="仿宋" w:cs="仿宋"/>
                <w:bCs/>
                <w:sz w:val="24"/>
                <w:szCs w:val="24"/>
                <w:highlight w:val="none"/>
              </w:rPr>
            </w:pPr>
          </w:p>
        </w:tc>
      </w:tr>
      <w:tr w14:paraId="1F9CADD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1DD9977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4CA0426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冷、热水膨胀罐用的水泵</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1AC2082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型号：25GDL4-11*12 流量4</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扬程130.4m 功率40KW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79004C9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1062" w:type="dxa"/>
            <w:vMerge w:val="continue"/>
            <w:tcBorders>
              <w:top w:val="single" w:color="auto" w:sz="6" w:space="0"/>
              <w:left w:val="single" w:color="auto" w:sz="6" w:space="0"/>
              <w:bottom w:val="single" w:color="auto" w:sz="4" w:space="0"/>
              <w:right w:val="single" w:color="auto" w:sz="4" w:space="0"/>
            </w:tcBorders>
            <w:noWrap w:val="0"/>
            <w:vAlign w:val="center"/>
          </w:tcPr>
          <w:p w14:paraId="3E509598">
            <w:pPr>
              <w:keepNext w:val="0"/>
              <w:keepLines w:val="0"/>
              <w:pageBreakBefore w:val="0"/>
              <w:widowControl w:val="0"/>
              <w:kinsoku/>
              <w:overflowPunct/>
              <w:topLinePunct w:val="0"/>
              <w:autoSpaceDE/>
              <w:autoSpaceDN/>
              <w:bidi w:val="0"/>
              <w:adjustRightInd/>
              <w:snapToGrid/>
              <w:spacing w:line="460" w:lineRule="exact"/>
              <w:textAlignment w:val="auto"/>
              <w:rPr>
                <w:rFonts w:hint="eastAsia" w:ascii="仿宋" w:hAnsi="仿宋" w:eastAsia="仿宋" w:cs="仿宋"/>
                <w:bCs/>
                <w:sz w:val="24"/>
                <w:szCs w:val="24"/>
                <w:highlight w:val="none"/>
              </w:rPr>
            </w:pPr>
          </w:p>
        </w:tc>
      </w:tr>
      <w:tr w14:paraId="5C7DD7B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1EF2380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13</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15C3EDD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1、2号凝结水回水泵</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3EDCF66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型号：Y2-100L1-4 流量15</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扬程15m 功率2.2KW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47E7806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062" w:type="dxa"/>
            <w:vMerge w:val="continue"/>
            <w:tcBorders>
              <w:top w:val="single" w:color="auto" w:sz="6" w:space="0"/>
              <w:left w:val="single" w:color="auto" w:sz="6" w:space="0"/>
              <w:bottom w:val="single" w:color="auto" w:sz="4" w:space="0"/>
              <w:right w:val="single" w:color="auto" w:sz="4" w:space="0"/>
            </w:tcBorders>
            <w:noWrap w:val="0"/>
            <w:vAlign w:val="center"/>
          </w:tcPr>
          <w:p w14:paraId="46DDE173">
            <w:pPr>
              <w:keepNext w:val="0"/>
              <w:keepLines w:val="0"/>
              <w:pageBreakBefore w:val="0"/>
              <w:widowControl w:val="0"/>
              <w:kinsoku/>
              <w:overflowPunct/>
              <w:topLinePunct w:val="0"/>
              <w:autoSpaceDE/>
              <w:autoSpaceDN/>
              <w:bidi w:val="0"/>
              <w:adjustRightInd/>
              <w:snapToGrid/>
              <w:spacing w:line="460" w:lineRule="exact"/>
              <w:textAlignment w:val="auto"/>
              <w:rPr>
                <w:rFonts w:hint="eastAsia" w:ascii="仿宋" w:hAnsi="仿宋" w:eastAsia="仿宋" w:cs="仿宋"/>
                <w:bCs/>
                <w:sz w:val="24"/>
                <w:szCs w:val="24"/>
                <w:highlight w:val="none"/>
              </w:rPr>
            </w:pPr>
          </w:p>
        </w:tc>
      </w:tr>
      <w:tr w14:paraId="4D467CC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37E51DF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14</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0BA80A6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1、2、3号热水循环泵</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B053E7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型号：Y2-160L-4 流量130</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扬程17.5m 功率15KW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1885551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062" w:type="dxa"/>
            <w:vMerge w:val="continue"/>
            <w:tcBorders>
              <w:top w:val="single" w:color="auto" w:sz="6" w:space="0"/>
              <w:left w:val="single" w:color="auto" w:sz="6" w:space="0"/>
              <w:bottom w:val="single" w:color="auto" w:sz="4" w:space="0"/>
              <w:right w:val="single" w:color="auto" w:sz="4" w:space="0"/>
            </w:tcBorders>
            <w:noWrap w:val="0"/>
            <w:vAlign w:val="center"/>
          </w:tcPr>
          <w:p w14:paraId="440466F1">
            <w:pPr>
              <w:keepNext w:val="0"/>
              <w:keepLines w:val="0"/>
              <w:pageBreakBefore w:val="0"/>
              <w:widowControl w:val="0"/>
              <w:kinsoku/>
              <w:overflowPunct/>
              <w:topLinePunct w:val="0"/>
              <w:autoSpaceDE/>
              <w:autoSpaceDN/>
              <w:bidi w:val="0"/>
              <w:adjustRightInd/>
              <w:snapToGrid/>
              <w:spacing w:line="460" w:lineRule="exact"/>
              <w:textAlignment w:val="auto"/>
              <w:rPr>
                <w:rFonts w:hint="eastAsia" w:ascii="仿宋" w:hAnsi="仿宋" w:eastAsia="仿宋" w:cs="仿宋"/>
                <w:bCs/>
                <w:sz w:val="24"/>
                <w:szCs w:val="24"/>
                <w:highlight w:val="none"/>
              </w:rPr>
            </w:pPr>
          </w:p>
        </w:tc>
      </w:tr>
      <w:tr w14:paraId="5CCCF52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32F3C81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409906B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4号热水循环泵</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7CA8EE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型号：Y2-100L2-4 流量23</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扬程18m 功率3.0KW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189243C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vMerge w:val="continue"/>
            <w:tcBorders>
              <w:top w:val="single" w:color="auto" w:sz="6" w:space="0"/>
              <w:left w:val="single" w:color="auto" w:sz="6" w:space="0"/>
              <w:bottom w:val="single" w:color="auto" w:sz="4" w:space="0"/>
              <w:right w:val="single" w:color="auto" w:sz="4" w:space="0"/>
            </w:tcBorders>
            <w:noWrap w:val="0"/>
            <w:vAlign w:val="center"/>
          </w:tcPr>
          <w:p w14:paraId="2BA104F3">
            <w:pPr>
              <w:keepNext w:val="0"/>
              <w:keepLines w:val="0"/>
              <w:pageBreakBefore w:val="0"/>
              <w:widowControl w:val="0"/>
              <w:kinsoku/>
              <w:overflowPunct/>
              <w:topLinePunct w:val="0"/>
              <w:autoSpaceDE/>
              <w:autoSpaceDN/>
              <w:bidi w:val="0"/>
              <w:adjustRightInd/>
              <w:snapToGrid/>
              <w:spacing w:line="460" w:lineRule="exact"/>
              <w:textAlignment w:val="auto"/>
              <w:rPr>
                <w:rFonts w:hint="eastAsia" w:ascii="仿宋" w:hAnsi="仿宋" w:eastAsia="仿宋" w:cs="仿宋"/>
                <w:bCs/>
                <w:sz w:val="24"/>
                <w:szCs w:val="24"/>
                <w:highlight w:val="none"/>
              </w:rPr>
            </w:pPr>
          </w:p>
        </w:tc>
      </w:tr>
      <w:tr w14:paraId="352425E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78673F9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16</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585CAD7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冷却塔变频离心泵</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3E4E88C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型号：KQDPSO-16*5流量20</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扬程58m 功率5.5KW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69B9349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062" w:type="dxa"/>
            <w:tcBorders>
              <w:top w:val="single" w:color="auto" w:sz="6" w:space="0"/>
              <w:left w:val="single" w:color="auto" w:sz="6" w:space="0"/>
              <w:bottom w:val="single" w:color="auto" w:sz="4" w:space="0"/>
              <w:right w:val="single" w:color="auto" w:sz="4" w:space="0"/>
            </w:tcBorders>
            <w:noWrap w:val="0"/>
            <w:vAlign w:val="center"/>
          </w:tcPr>
          <w:p w14:paraId="0C93309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639794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7D70FFB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17</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41D498C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冷却塔控制柜</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67108EA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38" w:type="dxa"/>
            <w:tcBorders>
              <w:top w:val="single" w:color="auto" w:sz="6" w:space="0"/>
              <w:left w:val="single" w:color="auto" w:sz="6" w:space="0"/>
              <w:bottom w:val="single" w:color="auto" w:sz="6" w:space="0"/>
              <w:right w:val="single" w:color="auto" w:sz="6" w:space="0"/>
            </w:tcBorders>
            <w:noWrap w:val="0"/>
            <w:vAlign w:val="center"/>
          </w:tcPr>
          <w:p w14:paraId="4364F3C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4" w:space="0"/>
              <w:right w:val="single" w:color="auto" w:sz="4" w:space="0"/>
            </w:tcBorders>
            <w:noWrap w:val="0"/>
            <w:vAlign w:val="center"/>
          </w:tcPr>
          <w:p w14:paraId="6B645AC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上海南洋</w:t>
            </w:r>
          </w:p>
        </w:tc>
      </w:tr>
      <w:tr w14:paraId="4FE4F3C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7139A72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18</w:t>
            </w:r>
          </w:p>
        </w:tc>
        <w:tc>
          <w:tcPr>
            <w:tcW w:w="2268" w:type="dxa"/>
            <w:tcBorders>
              <w:top w:val="single" w:color="auto" w:sz="6" w:space="0"/>
              <w:left w:val="single" w:color="auto" w:sz="6" w:space="0"/>
              <w:bottom w:val="single" w:color="auto" w:sz="6" w:space="0"/>
              <w:right w:val="single" w:color="auto" w:sz="6" w:space="0"/>
            </w:tcBorders>
            <w:noWrap w:val="0"/>
            <w:vAlign w:val="top"/>
          </w:tcPr>
          <w:p w14:paraId="2F05150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冷冻水集水器（一出三回）</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237AE49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压力1.76MPa 容积4.1m³ 容器重量1660Kg</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4E25CBE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271FED9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西安龙源</w:t>
            </w:r>
          </w:p>
        </w:tc>
      </w:tr>
      <w:tr w14:paraId="5CB8DDD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0965506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19</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1829743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冷冻水分水器（三出一回）</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3F5A5D0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压力1.76MPa 容积4.1m³ 容器重量</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3A3E914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46DC7A4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西安龙源</w:t>
            </w:r>
          </w:p>
        </w:tc>
      </w:tr>
      <w:tr w14:paraId="283971B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12F8111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08B7BE9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热水处理仪</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36BE022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38" w:type="dxa"/>
            <w:tcBorders>
              <w:top w:val="single" w:color="auto" w:sz="6" w:space="0"/>
              <w:left w:val="single" w:color="auto" w:sz="6" w:space="0"/>
              <w:bottom w:val="single" w:color="auto" w:sz="6" w:space="0"/>
              <w:right w:val="single" w:color="auto" w:sz="6" w:space="0"/>
            </w:tcBorders>
            <w:noWrap w:val="0"/>
            <w:vAlign w:val="center"/>
          </w:tcPr>
          <w:p w14:paraId="7DF5BF5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78B4CD3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西安龙源</w:t>
            </w:r>
          </w:p>
        </w:tc>
      </w:tr>
      <w:tr w14:paraId="28FED16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18C232A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21</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7B73784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蒸汽分气缸</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652731E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压力1.1MPa 容积0.56m³ 容器重量288Kg</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13128AE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2581E04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西安龙源</w:t>
            </w:r>
          </w:p>
        </w:tc>
      </w:tr>
      <w:tr w14:paraId="2F06AFC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0CBEE62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22</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08D578C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冷冻水处理仪</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56A100C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38" w:type="dxa"/>
            <w:tcBorders>
              <w:top w:val="single" w:color="auto" w:sz="6" w:space="0"/>
              <w:left w:val="single" w:color="auto" w:sz="6" w:space="0"/>
              <w:bottom w:val="single" w:color="auto" w:sz="6" w:space="0"/>
              <w:right w:val="single" w:color="auto" w:sz="6" w:space="0"/>
            </w:tcBorders>
            <w:noWrap w:val="0"/>
            <w:vAlign w:val="center"/>
          </w:tcPr>
          <w:p w14:paraId="6DF9D0F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72209E2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西安龙源</w:t>
            </w:r>
          </w:p>
        </w:tc>
      </w:tr>
      <w:tr w14:paraId="2E8CD90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76B4107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23</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3592215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冷却水处理仪</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2A4C63C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38" w:type="dxa"/>
            <w:tcBorders>
              <w:top w:val="single" w:color="auto" w:sz="6" w:space="0"/>
              <w:left w:val="single" w:color="auto" w:sz="6" w:space="0"/>
              <w:bottom w:val="single" w:color="auto" w:sz="6" w:space="0"/>
              <w:right w:val="single" w:color="auto" w:sz="6" w:space="0"/>
            </w:tcBorders>
            <w:noWrap w:val="0"/>
            <w:vAlign w:val="center"/>
          </w:tcPr>
          <w:p w14:paraId="631EF32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45A622E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西安龙源</w:t>
            </w:r>
          </w:p>
        </w:tc>
      </w:tr>
      <w:tr w14:paraId="2DBD6AD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0609011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24</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4705831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软化水箱</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2404AE3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10个立方</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4E145AA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4807BC9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361D74E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4E1CF9B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19D65F2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软水器</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35A6A27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38" w:type="dxa"/>
            <w:tcBorders>
              <w:top w:val="single" w:color="auto" w:sz="6" w:space="0"/>
              <w:left w:val="single" w:color="auto" w:sz="6" w:space="0"/>
              <w:bottom w:val="single" w:color="auto" w:sz="6" w:space="0"/>
              <w:right w:val="single" w:color="auto" w:sz="6" w:space="0"/>
            </w:tcBorders>
            <w:noWrap w:val="0"/>
            <w:vAlign w:val="center"/>
          </w:tcPr>
          <w:p w14:paraId="65C3B84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6BAE2D2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29A7EE5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2F0C757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26</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5E4A3B9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隔膜式膨胀管冷、热水膨胀罐</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65BC9AB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型号NZGΦ1600mm 压力2MPa</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786087C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6528F5D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济南张夏水暖</w:t>
            </w:r>
          </w:p>
        </w:tc>
      </w:tr>
      <w:tr w14:paraId="711437D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04FE7CC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27</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4AFB8B9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半容积式换热器</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625AEEF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型号XNFQ-1.26-K换热面积7.5㎡ 压力1.6MPa</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050CAF9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3B4FED9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济南新能</w:t>
            </w:r>
          </w:p>
        </w:tc>
      </w:tr>
      <w:tr w14:paraId="502AD6B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5B3531D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28</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26838BE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手术室板式换热器</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675A5D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设计压力：1.6/2.1MPaG 设计温度110℃</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2A48EAA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4B35A83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北京传特</w:t>
            </w:r>
          </w:p>
        </w:tc>
      </w:tr>
      <w:tr w14:paraId="2F3B22A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7646847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29</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1232712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凝结水箱</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180710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10立方米左右</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4AFFA7A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7CEAFBF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6D00A77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5DD5C0B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30</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75DFD58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热水分水器（三出一回）</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59ECAAC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压力1.76MPa 容积3.8m³ 容器重量1486Kg</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3960053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60BF9DC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西安龙源</w:t>
            </w:r>
          </w:p>
        </w:tc>
      </w:tr>
      <w:tr w14:paraId="77E71CC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4638292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31</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117E9D2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热水集水器（一回三出）</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241D34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压力1.76MPa 容积3.9m³ 容器重量1522Kg</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0671041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36674C1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西安龙源</w:t>
            </w:r>
          </w:p>
        </w:tc>
      </w:tr>
      <w:tr w14:paraId="4948F16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00E7041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32</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3300BB4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冷热水膨胀罐低压控制柜</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3B8591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型号LEC-2ACP-5.5 额定电流：11A 额电压/频率380V/50HZ功率5.5KW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73BC7A9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5C60F94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上海连成</w:t>
            </w:r>
          </w:p>
        </w:tc>
      </w:tr>
      <w:tr w14:paraId="1B08B86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57E50AA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33</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67F2B26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热水水泵动力配电箱</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464526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型号XL-21 额定电流：160A 额定电压/频率380V/50HZ绝缘电压660V</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7B78541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2DF23A1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陕西美灵</w:t>
            </w:r>
          </w:p>
        </w:tc>
      </w:tr>
      <w:tr w14:paraId="0C08F7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018F709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34</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52B4B8B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冷却塔供水配电柜</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41D747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型号KQK303BG-5.5M 额定电流：11.5A额定电压/频率 380V/50HZ功率5.5K</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78470CE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79BE4B9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0564237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0A6BE40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35</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38603B9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主机配电柜</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668636E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长1500*宽500*高2300mm</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5ADF625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13038CE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4CA950E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572E233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36</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74BA3E8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手术室变频恒压控制柜（热水二次泵2号）</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6804AD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型号L5-22KW额定电流63Ａ额定电压/频率380V/50HZ</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3C56981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１</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65D89F1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陕西华晟</w:t>
            </w:r>
          </w:p>
        </w:tc>
      </w:tr>
      <w:tr w14:paraId="49C110E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758E17C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37</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4DB679C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手术室变频恒压控制柜（冷水二次泵2号）</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79385A7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型号L5-22KW额定电流100Ａ额定电压/频率380V/50HZ</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310B7AF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１</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520122F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陕西华晟</w:t>
            </w:r>
          </w:p>
        </w:tc>
      </w:tr>
      <w:tr w14:paraId="1654978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799F628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38</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6FABC5C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交流低压开关柜</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7CA356E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型号GGDL4额定电流400A额定电压/频率380V/50HZ</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46B21C2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2E9A460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陕西龙源</w:t>
            </w:r>
          </w:p>
        </w:tc>
      </w:tr>
      <w:tr w14:paraId="219B62D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5689F43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39</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31AB513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变频恒压智能控制柜（门诊二次冷冻水泵1、2号）</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5D0BD25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型号L7-22KW额定电流100Ａ额定电压/频率380V/50HZ绝缘电压500V</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00489FB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0D0EACB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陕西华晟</w:t>
            </w:r>
          </w:p>
        </w:tc>
      </w:tr>
      <w:tr w14:paraId="013B73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04F9909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40</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5EC7161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变频恒压智能控制柜（主楼二次冷冻水泵1、2号）</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7647C46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型号L7-22KW额定电流225Ａ额定电压/频率380V/50HZ绝缘电压500V</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7E5F2B5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063E8D3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陕西华晟</w:t>
            </w:r>
          </w:p>
        </w:tc>
      </w:tr>
      <w:tr w14:paraId="70DA427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7B0C4ED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41</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5BBF803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进线柜交流低压配电柜L9</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3D662CB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型号MNS额定电压400V频率50HZ</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1797F1B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1E89F5F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西安银河</w:t>
            </w:r>
          </w:p>
        </w:tc>
      </w:tr>
      <w:tr w14:paraId="61F4F89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042E647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42</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130CCBA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馈线柜交流低压配电柜L10、L11、L12、L13（一次冷冻水泵4、5号，热水补水泵1、2号，冷却水泵1、2、3、4、5号）</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61CC1F3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型号MNS额定电压400V频率50HZ</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573CC97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18D7C7F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西安银河</w:t>
            </w:r>
          </w:p>
        </w:tc>
      </w:tr>
      <w:tr w14:paraId="7AF9A18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78FC2E5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43</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1EBF874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7A03A4E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型号39G0912 额定风量5400m³/h 供热量54KW 功率2.72KW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6601577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0EB90E1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00E6525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5E11AF1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44</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72B1EE8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20-24层组合式空调机组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6C9E0B0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型号39G0811额定风量4500m³/h 制冷量44KW 功率2.72KW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704D192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4E758BC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5EBE209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39C5256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45</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594A573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10-19层组合式空调机组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7401394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型号39G0811额定风量5000m³/h 制冷量量47KW 功率2.72KW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4293A1C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5131293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3B6812C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165BDBE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46</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4A55805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A65011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型号39G0811额定风量5650m³/h 制冷量量56KW 功率2.72KW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5951F84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247B60A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3698839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7D40CFC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47</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21FF735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5（1）层组合式空调机组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3A5F58B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型号39G0914额定风量7000m³/h 制冷量量71KW 功率3.64KW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3027DA3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7878C8C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1CEEF1D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1348AAC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48</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4CD51C2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5（2）层组合式空调机组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625E5E1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型号39G0711额定风量3000m³/h 制冷量量31KW 功率1.9KW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091403C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0ACF04B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48B52C7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321DDD8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49</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63069C2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4（1）层组合式空调机组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652E73D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型号39G0914额定风量7300m³/h 制冷量量73KW 功率4.68KW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69DFF07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26AC593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78026F1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1530699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50</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3028F34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4（2）层组合式空调机组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2097D7E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型号39G1015额定风量8300m³/h 制冷量量88KW 功率4.73KW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0460A3C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18A43C7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61C4327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1AC5DFF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51</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093430C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4层（3）层组合式空调机组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788220D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型号39G0914额定风量7400m³/h 制冷量量74KW 功率4.68KW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09D1D13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3269A39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2EFCACE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3F1AF40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52</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6A9BC9E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2（1）层组合式空调机组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39B9FFD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型号39G0913额定风量6800m³/h 制冷量量66KW 功率3.64KW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50CD27D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1C9DB68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728F950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6728DCF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53</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05D5C15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2（2）层组合式空调机组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3CDDDEE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型号39G0608额定风量2000m³/h 制冷量量17KW 功率1.41KW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645419E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207226C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73EFDA2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76F9892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54</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775BA98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2（3）层组合式空调机组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79EBF0A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型号39G0914额定风量7200m³/h 制冷量量39KW 功率3.64KW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26E0A6A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5225753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30EEC7E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3C69874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55</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2605959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700615B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型号39G0711额定风量3400m³/h 制冷量量34KW 功率1.9KW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403BEAC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0B88371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06801C6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41428F5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56</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1D0E4EE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79BD280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型号39G0711额定风量3100m³/h 制冷量量32KW 功率1.9KW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0417521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7C8B33C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1310FA0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7A0E716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57</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77CE5FD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1（3）层组合式空调机组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3F3AFD6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型号39G1822额定风量25000m³/h 制冷量量185KW 功率12.64KW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11E77AD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2E97738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5644934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02494E9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58</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4FA2DF6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负一（1）层组合式空调机组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2B3908C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型号39G1822额定风量26500m³/h 制冷量量191KW 功率12.64KW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1E59970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0AA6002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79EDF8D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401C1C2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59</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4432D7F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负一（2）层组合式空调机组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F3B215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型号39G1621额定风量20007m³/h 制冷量量226KW 功率8.72KW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686D170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0C2150E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6F7EE95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217519F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60</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4646BD7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负一（3）层组合式空调机组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233764A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型号39G1822额定风量25910m³/h 制冷量量350KW 功率12.64KW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13DB40E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123C368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6279EDF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1F92E93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61</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37FDDBC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负一（4）层组合式空调机组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4F05F4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额定风量6000m³/h 制冷量量34.5KW 功率1.52KW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1A82C60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662E73A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5D472CC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tcBorders>
              <w:top w:val="single" w:color="auto" w:sz="6" w:space="0"/>
              <w:left w:val="single" w:color="auto" w:sz="4" w:space="0"/>
              <w:bottom w:val="single" w:color="auto" w:sz="6" w:space="0"/>
              <w:right w:val="single" w:color="auto" w:sz="6" w:space="0"/>
            </w:tcBorders>
            <w:noWrap w:val="0"/>
            <w:vAlign w:val="center"/>
          </w:tcPr>
          <w:p w14:paraId="159688A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62</w:t>
            </w:r>
          </w:p>
        </w:tc>
        <w:tc>
          <w:tcPr>
            <w:tcW w:w="2268" w:type="dxa"/>
            <w:tcBorders>
              <w:top w:val="single" w:color="auto" w:sz="6" w:space="0"/>
              <w:left w:val="single" w:color="auto" w:sz="6" w:space="0"/>
              <w:bottom w:val="single" w:color="auto" w:sz="6" w:space="0"/>
              <w:right w:val="single" w:color="auto" w:sz="6" w:space="0"/>
            </w:tcBorders>
            <w:noWrap w:val="0"/>
            <w:vAlign w:val="center"/>
          </w:tcPr>
          <w:p w14:paraId="61DEBA8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负一（5）层组合式空调机组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67C623E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额定风量12000m³/h 制冷量量92.3KW 功率5.86KW</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615869C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tcBorders>
              <w:top w:val="single" w:color="auto" w:sz="6" w:space="0"/>
              <w:left w:val="single" w:color="auto" w:sz="6" w:space="0"/>
              <w:bottom w:val="single" w:color="auto" w:sz="6" w:space="0"/>
              <w:right w:val="single" w:color="auto" w:sz="4" w:space="0"/>
            </w:tcBorders>
            <w:noWrap w:val="0"/>
            <w:vAlign w:val="center"/>
          </w:tcPr>
          <w:p w14:paraId="51637A6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5CB95C1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6152044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63</w:t>
            </w:r>
          </w:p>
        </w:tc>
        <w:tc>
          <w:tcPr>
            <w:tcW w:w="2268" w:type="dxa"/>
            <w:noWrap w:val="0"/>
            <w:vAlign w:val="center"/>
          </w:tcPr>
          <w:p w14:paraId="579D532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暗装风机盘管（带回风箱）</w:t>
            </w:r>
          </w:p>
        </w:tc>
        <w:tc>
          <w:tcPr>
            <w:tcW w:w="4365" w:type="dxa"/>
            <w:noWrap w:val="0"/>
            <w:vAlign w:val="center"/>
          </w:tcPr>
          <w:p w14:paraId="71FF592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风量1100m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/h制冷量4.5kW  制热量5.5kW功率150W</w:t>
            </w:r>
          </w:p>
        </w:tc>
        <w:tc>
          <w:tcPr>
            <w:tcW w:w="738" w:type="dxa"/>
            <w:noWrap w:val="0"/>
            <w:vAlign w:val="center"/>
          </w:tcPr>
          <w:p w14:paraId="2050D9E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980</w:t>
            </w:r>
          </w:p>
        </w:tc>
        <w:tc>
          <w:tcPr>
            <w:tcW w:w="1062" w:type="dxa"/>
            <w:noWrap w:val="0"/>
            <w:vAlign w:val="center"/>
          </w:tcPr>
          <w:p w14:paraId="6ED2E25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474306B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44E5F5C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64</w:t>
            </w:r>
          </w:p>
        </w:tc>
        <w:tc>
          <w:tcPr>
            <w:tcW w:w="2268" w:type="dxa"/>
            <w:noWrap w:val="0"/>
            <w:vAlign w:val="center"/>
          </w:tcPr>
          <w:p w14:paraId="7D9908B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暗装风机盘管（带回风箱）</w:t>
            </w:r>
          </w:p>
        </w:tc>
        <w:tc>
          <w:tcPr>
            <w:tcW w:w="4365" w:type="dxa"/>
            <w:noWrap w:val="0"/>
            <w:vAlign w:val="center"/>
          </w:tcPr>
          <w:p w14:paraId="395EDF3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风量710m3/h制冷量3.8kW  制热量4.1 kW功率95W（220V）</w:t>
            </w:r>
          </w:p>
        </w:tc>
        <w:tc>
          <w:tcPr>
            <w:tcW w:w="738" w:type="dxa"/>
            <w:noWrap w:val="0"/>
            <w:vAlign w:val="center"/>
          </w:tcPr>
          <w:p w14:paraId="7BB9BCE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216</w:t>
            </w:r>
          </w:p>
        </w:tc>
        <w:tc>
          <w:tcPr>
            <w:tcW w:w="1062" w:type="dxa"/>
            <w:noWrap w:val="0"/>
            <w:vAlign w:val="center"/>
          </w:tcPr>
          <w:p w14:paraId="48BD7F0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0B72337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44249D8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65</w:t>
            </w:r>
          </w:p>
        </w:tc>
        <w:tc>
          <w:tcPr>
            <w:tcW w:w="2268" w:type="dxa"/>
            <w:noWrap w:val="0"/>
            <w:vAlign w:val="center"/>
          </w:tcPr>
          <w:p w14:paraId="358E02D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维护保养阀门、保养水系统管道</w:t>
            </w:r>
          </w:p>
        </w:tc>
        <w:tc>
          <w:tcPr>
            <w:tcW w:w="4365" w:type="dxa"/>
            <w:noWrap w:val="0"/>
            <w:vAlign w:val="center"/>
          </w:tcPr>
          <w:p w14:paraId="54E8B88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38" w:type="dxa"/>
            <w:noWrap w:val="0"/>
            <w:vAlign w:val="center"/>
          </w:tcPr>
          <w:p w14:paraId="2C0CBF8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w:t>
            </w:r>
          </w:p>
        </w:tc>
        <w:tc>
          <w:tcPr>
            <w:tcW w:w="1062" w:type="dxa"/>
            <w:noWrap w:val="0"/>
            <w:vAlign w:val="center"/>
          </w:tcPr>
          <w:p w14:paraId="64BD6C8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3E9C26C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79B6DE6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66</w:t>
            </w:r>
          </w:p>
        </w:tc>
        <w:tc>
          <w:tcPr>
            <w:tcW w:w="2268" w:type="dxa"/>
            <w:noWrap w:val="0"/>
            <w:vAlign w:val="center"/>
          </w:tcPr>
          <w:p w14:paraId="3B77747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维护保养清洗风管道</w:t>
            </w:r>
          </w:p>
        </w:tc>
        <w:tc>
          <w:tcPr>
            <w:tcW w:w="4365" w:type="dxa"/>
            <w:noWrap w:val="0"/>
            <w:vAlign w:val="center"/>
          </w:tcPr>
          <w:p w14:paraId="4DC5886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38" w:type="dxa"/>
            <w:noWrap w:val="0"/>
            <w:vAlign w:val="center"/>
          </w:tcPr>
          <w:p w14:paraId="77E17DC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w:t>
            </w:r>
          </w:p>
        </w:tc>
        <w:tc>
          <w:tcPr>
            <w:tcW w:w="1062" w:type="dxa"/>
            <w:noWrap w:val="0"/>
            <w:vAlign w:val="center"/>
          </w:tcPr>
          <w:p w14:paraId="146EE15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5A3835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6BF82DB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67</w:t>
            </w:r>
          </w:p>
        </w:tc>
        <w:tc>
          <w:tcPr>
            <w:tcW w:w="2268" w:type="dxa"/>
            <w:noWrap w:val="0"/>
            <w:vAlign w:val="center"/>
          </w:tcPr>
          <w:p w14:paraId="5D2873B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中央空调自控系统</w:t>
            </w:r>
          </w:p>
        </w:tc>
        <w:tc>
          <w:tcPr>
            <w:tcW w:w="4365" w:type="dxa"/>
            <w:noWrap w:val="0"/>
            <w:vAlign w:val="center"/>
          </w:tcPr>
          <w:p w14:paraId="1435762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江森自控软件</w:t>
            </w:r>
          </w:p>
        </w:tc>
        <w:tc>
          <w:tcPr>
            <w:tcW w:w="738" w:type="dxa"/>
            <w:noWrap w:val="0"/>
            <w:vAlign w:val="center"/>
          </w:tcPr>
          <w:p w14:paraId="48A222F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w:t>
            </w:r>
          </w:p>
        </w:tc>
        <w:tc>
          <w:tcPr>
            <w:tcW w:w="1062" w:type="dxa"/>
            <w:noWrap w:val="0"/>
            <w:vAlign w:val="center"/>
          </w:tcPr>
          <w:p w14:paraId="5DF8CDA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4060417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6570720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68</w:t>
            </w:r>
          </w:p>
        </w:tc>
        <w:tc>
          <w:tcPr>
            <w:tcW w:w="2268" w:type="dxa"/>
            <w:noWrap w:val="0"/>
            <w:vAlign w:val="center"/>
          </w:tcPr>
          <w:p w14:paraId="12A06DE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中央空调检测费</w:t>
            </w:r>
          </w:p>
        </w:tc>
        <w:tc>
          <w:tcPr>
            <w:tcW w:w="4365" w:type="dxa"/>
            <w:noWrap w:val="0"/>
            <w:vAlign w:val="center"/>
          </w:tcPr>
          <w:p w14:paraId="70E7E3E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38" w:type="dxa"/>
            <w:noWrap w:val="0"/>
            <w:vAlign w:val="center"/>
          </w:tcPr>
          <w:p w14:paraId="3EE6ECC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w:t>
            </w:r>
          </w:p>
        </w:tc>
        <w:tc>
          <w:tcPr>
            <w:tcW w:w="1062" w:type="dxa"/>
            <w:noWrap w:val="0"/>
            <w:vAlign w:val="center"/>
          </w:tcPr>
          <w:p w14:paraId="5CDFA87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6AD96D2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6859757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outlineLvl w:val="1"/>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69</w:t>
            </w:r>
          </w:p>
        </w:tc>
        <w:tc>
          <w:tcPr>
            <w:tcW w:w="2268" w:type="dxa"/>
            <w:noWrap w:val="0"/>
            <w:vAlign w:val="center"/>
          </w:tcPr>
          <w:p w14:paraId="5811475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outlineLvl w:val="1"/>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分体空调</w:t>
            </w:r>
          </w:p>
        </w:tc>
        <w:tc>
          <w:tcPr>
            <w:tcW w:w="4365" w:type="dxa"/>
            <w:noWrap w:val="0"/>
            <w:vAlign w:val="center"/>
          </w:tcPr>
          <w:p w14:paraId="35288C5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outlineLvl w:val="1"/>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全院分体空调</w:t>
            </w:r>
          </w:p>
        </w:tc>
        <w:tc>
          <w:tcPr>
            <w:tcW w:w="738" w:type="dxa"/>
            <w:noWrap w:val="0"/>
            <w:vAlign w:val="center"/>
          </w:tcPr>
          <w:p w14:paraId="0CD6EF0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outlineLvl w:val="1"/>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700</w:t>
            </w:r>
          </w:p>
        </w:tc>
        <w:tc>
          <w:tcPr>
            <w:tcW w:w="1062" w:type="dxa"/>
            <w:noWrap w:val="0"/>
            <w:vAlign w:val="center"/>
          </w:tcPr>
          <w:p w14:paraId="3A5E3A0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outlineLvl w:val="1"/>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美的</w:t>
            </w:r>
          </w:p>
        </w:tc>
      </w:tr>
    </w:tbl>
    <w:p w14:paraId="1B669F42">
      <w:pPr>
        <w:pStyle w:val="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B、 地暖维保清单</w:t>
      </w:r>
    </w:p>
    <w:tbl>
      <w:tblPr>
        <w:tblStyle w:val="41"/>
        <w:tblW w:w="901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7"/>
        <w:gridCol w:w="2268"/>
        <w:gridCol w:w="4365"/>
        <w:gridCol w:w="738"/>
        <w:gridCol w:w="1062"/>
      </w:tblGrid>
      <w:tr w14:paraId="1DDE9DB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5D9EB43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68" w:type="dxa"/>
            <w:noWrap w:val="0"/>
            <w:vAlign w:val="center"/>
          </w:tcPr>
          <w:p w14:paraId="1DAD802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地暖水箱</w:t>
            </w:r>
          </w:p>
        </w:tc>
        <w:tc>
          <w:tcPr>
            <w:tcW w:w="4365" w:type="dxa"/>
            <w:noWrap w:val="0"/>
            <w:vAlign w:val="center"/>
          </w:tcPr>
          <w:p w14:paraId="5B6151B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容积1.5立方米不锈钢材质</w:t>
            </w:r>
          </w:p>
        </w:tc>
        <w:tc>
          <w:tcPr>
            <w:tcW w:w="738" w:type="dxa"/>
            <w:noWrap w:val="0"/>
            <w:vAlign w:val="center"/>
          </w:tcPr>
          <w:p w14:paraId="280ED2B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1个</w:t>
            </w:r>
          </w:p>
        </w:tc>
        <w:tc>
          <w:tcPr>
            <w:tcW w:w="1062" w:type="dxa"/>
            <w:noWrap w:val="0"/>
            <w:vAlign w:val="center"/>
          </w:tcPr>
          <w:p w14:paraId="71DD436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59E895E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5ABE30B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2268" w:type="dxa"/>
            <w:noWrap w:val="0"/>
            <w:vAlign w:val="center"/>
          </w:tcPr>
          <w:p w14:paraId="7F60C8C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地暖温控器</w:t>
            </w:r>
          </w:p>
        </w:tc>
        <w:tc>
          <w:tcPr>
            <w:tcW w:w="4365" w:type="dxa"/>
            <w:noWrap w:val="0"/>
            <w:vAlign w:val="center"/>
          </w:tcPr>
          <w:p w14:paraId="4AD00BB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霍尼韦尔</w:t>
            </w:r>
          </w:p>
        </w:tc>
        <w:tc>
          <w:tcPr>
            <w:tcW w:w="738" w:type="dxa"/>
            <w:noWrap w:val="0"/>
            <w:vAlign w:val="center"/>
          </w:tcPr>
          <w:p w14:paraId="2FAF0C5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5个</w:t>
            </w:r>
          </w:p>
        </w:tc>
        <w:tc>
          <w:tcPr>
            <w:tcW w:w="1062" w:type="dxa"/>
            <w:noWrap w:val="0"/>
            <w:vAlign w:val="center"/>
          </w:tcPr>
          <w:p w14:paraId="5D8A001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6872A71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46D7228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2268" w:type="dxa"/>
            <w:noWrap w:val="0"/>
            <w:vAlign w:val="center"/>
          </w:tcPr>
          <w:p w14:paraId="44D0D15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分、集水气</w:t>
            </w:r>
          </w:p>
        </w:tc>
        <w:tc>
          <w:tcPr>
            <w:tcW w:w="4365" w:type="dxa"/>
            <w:noWrap w:val="0"/>
            <w:vAlign w:val="center"/>
          </w:tcPr>
          <w:p w14:paraId="3CACAF7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38" w:type="dxa"/>
            <w:noWrap w:val="0"/>
            <w:vAlign w:val="center"/>
          </w:tcPr>
          <w:p w14:paraId="64EA322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5个</w:t>
            </w:r>
          </w:p>
        </w:tc>
        <w:tc>
          <w:tcPr>
            <w:tcW w:w="1062" w:type="dxa"/>
            <w:noWrap w:val="0"/>
            <w:vAlign w:val="center"/>
          </w:tcPr>
          <w:p w14:paraId="54E6511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1761C35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18ED862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2268" w:type="dxa"/>
            <w:noWrap w:val="0"/>
            <w:vAlign w:val="center"/>
          </w:tcPr>
          <w:p w14:paraId="34E8A30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地暖水泵</w:t>
            </w:r>
          </w:p>
        </w:tc>
        <w:tc>
          <w:tcPr>
            <w:tcW w:w="4365" w:type="dxa"/>
            <w:noWrap w:val="0"/>
            <w:vAlign w:val="center"/>
          </w:tcPr>
          <w:p w14:paraId="45BF8C0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流量5m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/h，功率1.1kW</w:t>
            </w:r>
          </w:p>
        </w:tc>
        <w:tc>
          <w:tcPr>
            <w:tcW w:w="738" w:type="dxa"/>
            <w:noWrap w:val="0"/>
            <w:vAlign w:val="center"/>
          </w:tcPr>
          <w:p w14:paraId="6B9FE50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2个</w:t>
            </w:r>
          </w:p>
        </w:tc>
        <w:tc>
          <w:tcPr>
            <w:tcW w:w="1062" w:type="dxa"/>
            <w:noWrap w:val="0"/>
            <w:vAlign w:val="center"/>
          </w:tcPr>
          <w:p w14:paraId="1C4119D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上海连城</w:t>
            </w:r>
          </w:p>
        </w:tc>
      </w:tr>
      <w:tr w14:paraId="33987DC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3D8E92B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2268" w:type="dxa"/>
            <w:noWrap w:val="0"/>
            <w:vAlign w:val="center"/>
          </w:tcPr>
          <w:p w14:paraId="439D4EB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板式换热器</w:t>
            </w:r>
          </w:p>
        </w:tc>
        <w:tc>
          <w:tcPr>
            <w:tcW w:w="4365" w:type="dxa"/>
            <w:noWrap w:val="0"/>
            <w:vAlign w:val="center"/>
          </w:tcPr>
          <w:p w14:paraId="4B6F659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设计温度150摄氏度</w:t>
            </w:r>
          </w:p>
        </w:tc>
        <w:tc>
          <w:tcPr>
            <w:tcW w:w="738" w:type="dxa"/>
            <w:noWrap w:val="0"/>
            <w:vAlign w:val="center"/>
          </w:tcPr>
          <w:p w14:paraId="2935F93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1个</w:t>
            </w:r>
          </w:p>
        </w:tc>
        <w:tc>
          <w:tcPr>
            <w:tcW w:w="1062" w:type="dxa"/>
            <w:noWrap w:val="0"/>
            <w:vAlign w:val="center"/>
          </w:tcPr>
          <w:p w14:paraId="7304493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北京传特</w:t>
            </w:r>
          </w:p>
        </w:tc>
      </w:tr>
      <w:tr w14:paraId="7503A57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2AA9818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w:t>
            </w:r>
          </w:p>
        </w:tc>
        <w:tc>
          <w:tcPr>
            <w:tcW w:w="2268" w:type="dxa"/>
            <w:noWrap w:val="0"/>
            <w:vAlign w:val="center"/>
          </w:tcPr>
          <w:p w14:paraId="2DE83F6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地暖管道清洗</w:t>
            </w:r>
          </w:p>
        </w:tc>
        <w:tc>
          <w:tcPr>
            <w:tcW w:w="4365" w:type="dxa"/>
            <w:noWrap w:val="0"/>
            <w:vAlign w:val="center"/>
          </w:tcPr>
          <w:p w14:paraId="1DEB8EF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门诊大厅（900平方米）</w:t>
            </w:r>
          </w:p>
        </w:tc>
        <w:tc>
          <w:tcPr>
            <w:tcW w:w="738" w:type="dxa"/>
            <w:noWrap w:val="0"/>
            <w:vAlign w:val="center"/>
          </w:tcPr>
          <w:p w14:paraId="39536FF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w:t>
            </w:r>
          </w:p>
        </w:tc>
        <w:tc>
          <w:tcPr>
            <w:tcW w:w="1062" w:type="dxa"/>
            <w:noWrap w:val="0"/>
            <w:vAlign w:val="center"/>
          </w:tcPr>
          <w:p w14:paraId="70F61C4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bl>
    <w:p w14:paraId="7BE1A354">
      <w:pPr>
        <w:pStyle w:val="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C 、 生活水维保清单</w:t>
      </w:r>
    </w:p>
    <w:tbl>
      <w:tblPr>
        <w:tblStyle w:val="41"/>
        <w:tblW w:w="901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7"/>
        <w:gridCol w:w="2268"/>
        <w:gridCol w:w="4365"/>
        <w:gridCol w:w="738"/>
        <w:gridCol w:w="1062"/>
      </w:tblGrid>
      <w:tr w14:paraId="1DE8CCC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29BE680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68" w:type="dxa"/>
            <w:noWrap w:val="0"/>
            <w:vAlign w:val="center"/>
          </w:tcPr>
          <w:p w14:paraId="1C79DB4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生活水箱</w:t>
            </w:r>
          </w:p>
        </w:tc>
        <w:tc>
          <w:tcPr>
            <w:tcW w:w="4365" w:type="dxa"/>
            <w:noWrap w:val="0"/>
            <w:vAlign w:val="center"/>
          </w:tcPr>
          <w:p w14:paraId="2DE4200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容积140立方米，不锈钢材质</w:t>
            </w:r>
          </w:p>
        </w:tc>
        <w:tc>
          <w:tcPr>
            <w:tcW w:w="738" w:type="dxa"/>
            <w:noWrap w:val="0"/>
            <w:vAlign w:val="center"/>
          </w:tcPr>
          <w:p w14:paraId="7310DBE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1062" w:type="dxa"/>
            <w:noWrap w:val="0"/>
            <w:vAlign w:val="center"/>
          </w:tcPr>
          <w:p w14:paraId="5067837E">
            <w:pPr>
              <w:keepNext w:val="0"/>
              <w:keepLines w:val="0"/>
              <w:pageBreakBefore w:val="0"/>
              <w:widowControl w:val="0"/>
              <w:kinsoku/>
              <w:wordWrap w:val="0"/>
              <w:overflowPunct/>
              <w:topLinePunct w:val="0"/>
              <w:autoSpaceDE/>
              <w:autoSpaceDN/>
              <w:bidi w:val="0"/>
              <w:adjustRightInd/>
              <w:snapToGrid/>
              <w:spacing w:line="460" w:lineRule="exact"/>
              <w:textAlignment w:val="auto"/>
              <w:rPr>
                <w:rFonts w:hint="eastAsia" w:ascii="仿宋" w:hAnsi="仿宋" w:eastAsia="仿宋" w:cs="仿宋"/>
                <w:bCs/>
                <w:sz w:val="24"/>
                <w:szCs w:val="24"/>
                <w:highlight w:val="none"/>
              </w:rPr>
            </w:pPr>
          </w:p>
        </w:tc>
      </w:tr>
      <w:tr w14:paraId="21AD0D7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657C978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2268" w:type="dxa"/>
            <w:noWrap w:val="0"/>
            <w:vAlign w:val="center"/>
          </w:tcPr>
          <w:p w14:paraId="1DE4160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二区生活水水泵</w:t>
            </w:r>
          </w:p>
        </w:tc>
        <w:tc>
          <w:tcPr>
            <w:tcW w:w="4365" w:type="dxa"/>
            <w:noWrap w:val="0"/>
            <w:vAlign w:val="center"/>
          </w:tcPr>
          <w:p w14:paraId="7C1F0E9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功率7.5KW 、扬程90米 、流量16m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w:t>
            </w:r>
          </w:p>
        </w:tc>
        <w:tc>
          <w:tcPr>
            <w:tcW w:w="738" w:type="dxa"/>
            <w:noWrap w:val="0"/>
            <w:vAlign w:val="center"/>
          </w:tcPr>
          <w:p w14:paraId="64E2C57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062" w:type="dxa"/>
            <w:noWrap w:val="0"/>
            <w:vAlign w:val="center"/>
          </w:tcPr>
          <w:p w14:paraId="50F85A2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6A41B1D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577" w:type="dxa"/>
            <w:noWrap w:val="0"/>
            <w:vAlign w:val="center"/>
          </w:tcPr>
          <w:p w14:paraId="78BCA08D">
            <w:pPr>
              <w:keepNext w:val="0"/>
              <w:keepLines w:val="0"/>
              <w:pageBreakBefore w:val="0"/>
              <w:widowControl w:val="0"/>
              <w:tabs>
                <w:tab w:val="left" w:pos="321"/>
              </w:tabs>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2268" w:type="dxa"/>
            <w:noWrap w:val="0"/>
            <w:vAlign w:val="center"/>
          </w:tcPr>
          <w:p w14:paraId="6B6F139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二区生活水水泵</w:t>
            </w:r>
          </w:p>
        </w:tc>
        <w:tc>
          <w:tcPr>
            <w:tcW w:w="4365" w:type="dxa"/>
            <w:noWrap w:val="0"/>
            <w:vAlign w:val="center"/>
          </w:tcPr>
          <w:p w14:paraId="631C698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功率2.2KW 、扬程79米、流量4m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w:t>
            </w:r>
          </w:p>
        </w:tc>
        <w:tc>
          <w:tcPr>
            <w:tcW w:w="738" w:type="dxa"/>
            <w:noWrap w:val="0"/>
            <w:vAlign w:val="center"/>
          </w:tcPr>
          <w:p w14:paraId="43A3EC7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noWrap w:val="0"/>
            <w:vAlign w:val="center"/>
          </w:tcPr>
          <w:p w14:paraId="12D1D4C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7C14B92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135D9AA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2268" w:type="dxa"/>
            <w:noWrap w:val="0"/>
            <w:vAlign w:val="center"/>
          </w:tcPr>
          <w:p w14:paraId="37E5619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三区生活水水泵</w:t>
            </w:r>
          </w:p>
        </w:tc>
        <w:tc>
          <w:tcPr>
            <w:tcW w:w="4365" w:type="dxa"/>
            <w:noWrap w:val="0"/>
            <w:vAlign w:val="center"/>
          </w:tcPr>
          <w:p w14:paraId="7BF71C5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功率11KW 、扬程118米 、流量16m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w:t>
            </w:r>
          </w:p>
        </w:tc>
        <w:tc>
          <w:tcPr>
            <w:tcW w:w="738" w:type="dxa"/>
            <w:noWrap w:val="0"/>
            <w:vAlign w:val="center"/>
          </w:tcPr>
          <w:p w14:paraId="080E2F7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062" w:type="dxa"/>
            <w:noWrap w:val="0"/>
            <w:vAlign w:val="center"/>
          </w:tcPr>
          <w:p w14:paraId="2F4FD0D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08B90DF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1ED86CB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2268" w:type="dxa"/>
            <w:noWrap w:val="0"/>
            <w:vAlign w:val="center"/>
          </w:tcPr>
          <w:p w14:paraId="25B5195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三区生活水水泵</w:t>
            </w:r>
          </w:p>
        </w:tc>
        <w:tc>
          <w:tcPr>
            <w:tcW w:w="4365" w:type="dxa"/>
            <w:noWrap w:val="0"/>
            <w:vAlign w:val="center"/>
          </w:tcPr>
          <w:p w14:paraId="473D013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功率3KW 、扬程113米、流量4m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w:t>
            </w:r>
          </w:p>
        </w:tc>
        <w:tc>
          <w:tcPr>
            <w:tcW w:w="738" w:type="dxa"/>
            <w:noWrap w:val="0"/>
            <w:vAlign w:val="center"/>
          </w:tcPr>
          <w:p w14:paraId="398F3C9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noWrap w:val="0"/>
            <w:vAlign w:val="center"/>
          </w:tcPr>
          <w:p w14:paraId="19D1363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13C511D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6171AC8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w:t>
            </w:r>
          </w:p>
        </w:tc>
        <w:tc>
          <w:tcPr>
            <w:tcW w:w="2268" w:type="dxa"/>
            <w:noWrap w:val="0"/>
            <w:vAlign w:val="center"/>
          </w:tcPr>
          <w:p w14:paraId="09F0776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四区生活水水泵</w:t>
            </w:r>
          </w:p>
        </w:tc>
        <w:tc>
          <w:tcPr>
            <w:tcW w:w="4365" w:type="dxa"/>
            <w:noWrap w:val="0"/>
            <w:vAlign w:val="center"/>
          </w:tcPr>
          <w:p w14:paraId="45A063F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功率11KW 、扬程144米 、流量16m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w:t>
            </w:r>
          </w:p>
        </w:tc>
        <w:tc>
          <w:tcPr>
            <w:tcW w:w="738" w:type="dxa"/>
            <w:noWrap w:val="0"/>
            <w:vAlign w:val="center"/>
          </w:tcPr>
          <w:p w14:paraId="648BA2C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062" w:type="dxa"/>
            <w:noWrap w:val="0"/>
            <w:vAlign w:val="center"/>
          </w:tcPr>
          <w:p w14:paraId="3AF2D8D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49FAA1D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3444D6F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w:t>
            </w:r>
          </w:p>
        </w:tc>
        <w:tc>
          <w:tcPr>
            <w:tcW w:w="2268" w:type="dxa"/>
            <w:noWrap w:val="0"/>
            <w:vAlign w:val="center"/>
          </w:tcPr>
          <w:p w14:paraId="351F598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四区生活水水泵</w:t>
            </w:r>
          </w:p>
        </w:tc>
        <w:tc>
          <w:tcPr>
            <w:tcW w:w="4365" w:type="dxa"/>
            <w:noWrap w:val="0"/>
            <w:vAlign w:val="center"/>
          </w:tcPr>
          <w:p w14:paraId="6008CBD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功率4KW 、扬程144米、流量4m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w:t>
            </w:r>
          </w:p>
        </w:tc>
        <w:tc>
          <w:tcPr>
            <w:tcW w:w="738" w:type="dxa"/>
            <w:noWrap w:val="0"/>
            <w:vAlign w:val="center"/>
          </w:tcPr>
          <w:p w14:paraId="0E8B864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noWrap w:val="0"/>
            <w:vAlign w:val="center"/>
          </w:tcPr>
          <w:p w14:paraId="0F28F8E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22423B2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0E77B83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w:t>
            </w:r>
          </w:p>
        </w:tc>
        <w:tc>
          <w:tcPr>
            <w:tcW w:w="2268" w:type="dxa"/>
            <w:noWrap w:val="0"/>
            <w:vAlign w:val="center"/>
          </w:tcPr>
          <w:p w14:paraId="6266DB8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冷水隔膜气压罐</w:t>
            </w:r>
          </w:p>
        </w:tc>
        <w:tc>
          <w:tcPr>
            <w:tcW w:w="4365" w:type="dxa"/>
            <w:noWrap w:val="0"/>
            <w:vAlign w:val="center"/>
          </w:tcPr>
          <w:p w14:paraId="14A87F6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直径800、容积0.8m</w:t>
            </w:r>
            <w:r>
              <w:rPr>
                <w:rFonts w:hint="eastAsia" w:ascii="仿宋" w:hAnsi="仿宋" w:eastAsia="仿宋" w:cs="仿宋"/>
                <w:bCs/>
                <w:sz w:val="24"/>
                <w:szCs w:val="24"/>
                <w:highlight w:val="none"/>
                <w:vertAlign w:val="superscript"/>
              </w:rPr>
              <w:t>3</w:t>
            </w:r>
          </w:p>
        </w:tc>
        <w:tc>
          <w:tcPr>
            <w:tcW w:w="738" w:type="dxa"/>
            <w:noWrap w:val="0"/>
            <w:vAlign w:val="center"/>
          </w:tcPr>
          <w:p w14:paraId="15B8F2D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062" w:type="dxa"/>
            <w:noWrap w:val="0"/>
            <w:vAlign w:val="center"/>
          </w:tcPr>
          <w:p w14:paraId="25FD485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上海江南</w:t>
            </w:r>
          </w:p>
        </w:tc>
      </w:tr>
      <w:tr w14:paraId="6CA747E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2D5DE28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w:t>
            </w:r>
          </w:p>
        </w:tc>
        <w:tc>
          <w:tcPr>
            <w:tcW w:w="2268" w:type="dxa"/>
            <w:noWrap w:val="0"/>
            <w:vAlign w:val="center"/>
          </w:tcPr>
          <w:p w14:paraId="31B7F32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二区配电柜</w:t>
            </w:r>
          </w:p>
        </w:tc>
        <w:tc>
          <w:tcPr>
            <w:tcW w:w="4365" w:type="dxa"/>
            <w:noWrap w:val="0"/>
            <w:vAlign w:val="center"/>
          </w:tcPr>
          <w:p w14:paraId="0CDB684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38" w:type="dxa"/>
            <w:noWrap w:val="0"/>
            <w:vAlign w:val="center"/>
          </w:tcPr>
          <w:p w14:paraId="60BAF0B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1套</w:t>
            </w:r>
          </w:p>
        </w:tc>
        <w:tc>
          <w:tcPr>
            <w:tcW w:w="1062" w:type="dxa"/>
            <w:noWrap w:val="0"/>
            <w:vAlign w:val="center"/>
          </w:tcPr>
          <w:p w14:paraId="26E7410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079C89A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5E7AF6C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2268" w:type="dxa"/>
            <w:noWrap w:val="0"/>
            <w:vAlign w:val="center"/>
          </w:tcPr>
          <w:p w14:paraId="6F5D15A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三区配电柜</w:t>
            </w:r>
          </w:p>
        </w:tc>
        <w:tc>
          <w:tcPr>
            <w:tcW w:w="4365" w:type="dxa"/>
            <w:noWrap w:val="0"/>
            <w:vAlign w:val="center"/>
          </w:tcPr>
          <w:p w14:paraId="5A81BB1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38" w:type="dxa"/>
            <w:noWrap w:val="0"/>
            <w:vAlign w:val="center"/>
          </w:tcPr>
          <w:p w14:paraId="1A4BA67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1套</w:t>
            </w:r>
          </w:p>
        </w:tc>
        <w:tc>
          <w:tcPr>
            <w:tcW w:w="1062" w:type="dxa"/>
            <w:noWrap w:val="0"/>
            <w:vAlign w:val="center"/>
          </w:tcPr>
          <w:p w14:paraId="014EE77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10139A3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20319CA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2268" w:type="dxa"/>
            <w:noWrap w:val="0"/>
            <w:vAlign w:val="center"/>
          </w:tcPr>
          <w:p w14:paraId="5C4029C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四区配电柜</w:t>
            </w:r>
          </w:p>
        </w:tc>
        <w:tc>
          <w:tcPr>
            <w:tcW w:w="4365" w:type="dxa"/>
            <w:noWrap w:val="0"/>
            <w:vAlign w:val="center"/>
          </w:tcPr>
          <w:p w14:paraId="1E38BB4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38" w:type="dxa"/>
            <w:noWrap w:val="0"/>
            <w:vAlign w:val="center"/>
          </w:tcPr>
          <w:p w14:paraId="00B9773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1套</w:t>
            </w:r>
          </w:p>
        </w:tc>
        <w:tc>
          <w:tcPr>
            <w:tcW w:w="1062" w:type="dxa"/>
            <w:noWrap w:val="0"/>
            <w:vAlign w:val="center"/>
          </w:tcPr>
          <w:p w14:paraId="6B392C2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030DB9F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40378D5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2268" w:type="dxa"/>
            <w:noWrap w:val="0"/>
            <w:vAlign w:val="center"/>
          </w:tcPr>
          <w:p w14:paraId="007D2DC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生活水总配电柜</w:t>
            </w:r>
          </w:p>
        </w:tc>
        <w:tc>
          <w:tcPr>
            <w:tcW w:w="4365" w:type="dxa"/>
            <w:noWrap w:val="0"/>
            <w:vAlign w:val="center"/>
          </w:tcPr>
          <w:p w14:paraId="344459C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38" w:type="dxa"/>
            <w:noWrap w:val="0"/>
            <w:vAlign w:val="center"/>
          </w:tcPr>
          <w:p w14:paraId="4373B88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1套</w:t>
            </w:r>
          </w:p>
        </w:tc>
        <w:tc>
          <w:tcPr>
            <w:tcW w:w="1062" w:type="dxa"/>
            <w:noWrap w:val="0"/>
            <w:vAlign w:val="center"/>
          </w:tcPr>
          <w:p w14:paraId="5FDC910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05C6D33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35FB06B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13</w:t>
            </w:r>
          </w:p>
        </w:tc>
        <w:tc>
          <w:tcPr>
            <w:tcW w:w="2268" w:type="dxa"/>
            <w:noWrap w:val="0"/>
            <w:vAlign w:val="center"/>
          </w:tcPr>
          <w:p w14:paraId="31F4047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生活水消毒柜</w:t>
            </w:r>
          </w:p>
        </w:tc>
        <w:tc>
          <w:tcPr>
            <w:tcW w:w="4365" w:type="dxa"/>
            <w:noWrap w:val="0"/>
            <w:vAlign w:val="center"/>
          </w:tcPr>
          <w:p w14:paraId="68868E0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工作电压220V 最大流量60m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w:t>
            </w:r>
          </w:p>
        </w:tc>
        <w:tc>
          <w:tcPr>
            <w:tcW w:w="738" w:type="dxa"/>
            <w:noWrap w:val="0"/>
            <w:vAlign w:val="center"/>
          </w:tcPr>
          <w:p w14:paraId="15B2DEB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2个</w:t>
            </w:r>
          </w:p>
        </w:tc>
        <w:tc>
          <w:tcPr>
            <w:tcW w:w="1062" w:type="dxa"/>
            <w:noWrap w:val="0"/>
            <w:vAlign w:val="center"/>
          </w:tcPr>
          <w:p w14:paraId="15555D5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133C74D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72CFC0D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14</w:t>
            </w:r>
          </w:p>
        </w:tc>
        <w:tc>
          <w:tcPr>
            <w:tcW w:w="2268" w:type="dxa"/>
            <w:noWrap w:val="0"/>
            <w:vAlign w:val="center"/>
          </w:tcPr>
          <w:p w14:paraId="0A5D7E6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热水循环泵</w:t>
            </w:r>
          </w:p>
        </w:tc>
        <w:tc>
          <w:tcPr>
            <w:tcW w:w="4365" w:type="dxa"/>
            <w:noWrap w:val="0"/>
            <w:vAlign w:val="center"/>
          </w:tcPr>
          <w:p w14:paraId="58D1F8F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功率2.2KW</w:t>
            </w:r>
          </w:p>
        </w:tc>
        <w:tc>
          <w:tcPr>
            <w:tcW w:w="738" w:type="dxa"/>
            <w:noWrap w:val="0"/>
            <w:vAlign w:val="center"/>
          </w:tcPr>
          <w:p w14:paraId="7CB9FEA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8台</w:t>
            </w:r>
          </w:p>
        </w:tc>
        <w:tc>
          <w:tcPr>
            <w:tcW w:w="1062" w:type="dxa"/>
            <w:noWrap w:val="0"/>
            <w:vAlign w:val="center"/>
          </w:tcPr>
          <w:p w14:paraId="2D5D750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759EF54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7A08CB7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w:t>
            </w:r>
          </w:p>
        </w:tc>
        <w:tc>
          <w:tcPr>
            <w:tcW w:w="2268" w:type="dxa"/>
            <w:noWrap w:val="0"/>
            <w:vAlign w:val="center"/>
          </w:tcPr>
          <w:p w14:paraId="541B2F2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热水控制柜</w:t>
            </w:r>
          </w:p>
        </w:tc>
        <w:tc>
          <w:tcPr>
            <w:tcW w:w="4365" w:type="dxa"/>
            <w:noWrap w:val="0"/>
            <w:vAlign w:val="center"/>
          </w:tcPr>
          <w:p w14:paraId="7550559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38" w:type="dxa"/>
            <w:noWrap w:val="0"/>
            <w:vAlign w:val="center"/>
          </w:tcPr>
          <w:p w14:paraId="0006E67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1套</w:t>
            </w:r>
          </w:p>
        </w:tc>
        <w:tc>
          <w:tcPr>
            <w:tcW w:w="1062" w:type="dxa"/>
            <w:noWrap w:val="0"/>
            <w:vAlign w:val="center"/>
          </w:tcPr>
          <w:p w14:paraId="0F55F2F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37ECE5E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0E7934B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16</w:t>
            </w:r>
          </w:p>
        </w:tc>
        <w:tc>
          <w:tcPr>
            <w:tcW w:w="2268" w:type="dxa"/>
            <w:noWrap w:val="0"/>
            <w:vAlign w:val="center"/>
          </w:tcPr>
          <w:p w14:paraId="1545379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热水稳压罐</w:t>
            </w:r>
          </w:p>
        </w:tc>
        <w:tc>
          <w:tcPr>
            <w:tcW w:w="4365" w:type="dxa"/>
            <w:noWrap w:val="0"/>
            <w:vAlign w:val="center"/>
          </w:tcPr>
          <w:p w14:paraId="4AB0022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直径600</w:t>
            </w:r>
          </w:p>
        </w:tc>
        <w:tc>
          <w:tcPr>
            <w:tcW w:w="738" w:type="dxa"/>
            <w:noWrap w:val="0"/>
            <w:vAlign w:val="center"/>
          </w:tcPr>
          <w:p w14:paraId="0221D05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4台</w:t>
            </w:r>
          </w:p>
        </w:tc>
        <w:tc>
          <w:tcPr>
            <w:tcW w:w="1062" w:type="dxa"/>
            <w:noWrap w:val="0"/>
            <w:vAlign w:val="center"/>
          </w:tcPr>
          <w:p w14:paraId="001A670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山东陆丰</w:t>
            </w:r>
          </w:p>
        </w:tc>
      </w:tr>
      <w:tr w14:paraId="1EC4C55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039B5D0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17</w:t>
            </w:r>
          </w:p>
        </w:tc>
        <w:tc>
          <w:tcPr>
            <w:tcW w:w="2268" w:type="dxa"/>
            <w:noWrap w:val="0"/>
            <w:vAlign w:val="center"/>
          </w:tcPr>
          <w:p w14:paraId="18CA69B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热水换热器</w:t>
            </w:r>
          </w:p>
        </w:tc>
        <w:tc>
          <w:tcPr>
            <w:tcW w:w="4365" w:type="dxa"/>
            <w:noWrap w:val="0"/>
            <w:vAlign w:val="center"/>
          </w:tcPr>
          <w:p w14:paraId="0A0F341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型号RV-4 压力1.6MPa传热面积6㎡</w:t>
            </w:r>
          </w:p>
        </w:tc>
        <w:tc>
          <w:tcPr>
            <w:tcW w:w="738" w:type="dxa"/>
            <w:noWrap w:val="0"/>
            <w:vAlign w:val="center"/>
          </w:tcPr>
          <w:p w14:paraId="3D9AFB0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8个</w:t>
            </w:r>
          </w:p>
        </w:tc>
        <w:tc>
          <w:tcPr>
            <w:tcW w:w="1062" w:type="dxa"/>
            <w:noWrap w:val="0"/>
            <w:vAlign w:val="center"/>
          </w:tcPr>
          <w:p w14:paraId="6F5D8B9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山东陆丰</w:t>
            </w:r>
          </w:p>
        </w:tc>
      </w:tr>
      <w:tr w14:paraId="0ED9A04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01C22E3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18</w:t>
            </w:r>
          </w:p>
        </w:tc>
        <w:tc>
          <w:tcPr>
            <w:tcW w:w="2268" w:type="dxa"/>
            <w:noWrap w:val="0"/>
            <w:vAlign w:val="center"/>
          </w:tcPr>
          <w:p w14:paraId="54723B7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热水蒸汽控制阀</w:t>
            </w:r>
          </w:p>
        </w:tc>
        <w:tc>
          <w:tcPr>
            <w:tcW w:w="4365" w:type="dxa"/>
            <w:noWrap w:val="0"/>
            <w:vAlign w:val="center"/>
          </w:tcPr>
          <w:p w14:paraId="0DB43E5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DN50</w:t>
            </w:r>
          </w:p>
        </w:tc>
        <w:tc>
          <w:tcPr>
            <w:tcW w:w="738" w:type="dxa"/>
            <w:noWrap w:val="0"/>
            <w:vAlign w:val="center"/>
          </w:tcPr>
          <w:p w14:paraId="1F16D61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4个</w:t>
            </w:r>
          </w:p>
        </w:tc>
        <w:tc>
          <w:tcPr>
            <w:tcW w:w="1062" w:type="dxa"/>
            <w:noWrap w:val="0"/>
            <w:vAlign w:val="center"/>
          </w:tcPr>
          <w:p w14:paraId="1775132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西门子</w:t>
            </w:r>
          </w:p>
        </w:tc>
      </w:tr>
      <w:tr w14:paraId="66C015D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1B1ADC5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19</w:t>
            </w:r>
          </w:p>
        </w:tc>
        <w:tc>
          <w:tcPr>
            <w:tcW w:w="2268" w:type="dxa"/>
            <w:noWrap w:val="0"/>
            <w:vAlign w:val="center"/>
          </w:tcPr>
          <w:p w14:paraId="2C57F54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热水蒸汽控制阀</w:t>
            </w:r>
          </w:p>
        </w:tc>
        <w:tc>
          <w:tcPr>
            <w:tcW w:w="4365" w:type="dxa"/>
            <w:noWrap w:val="0"/>
            <w:vAlign w:val="center"/>
          </w:tcPr>
          <w:p w14:paraId="75EC64D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DN50</w:t>
            </w:r>
          </w:p>
        </w:tc>
        <w:tc>
          <w:tcPr>
            <w:tcW w:w="738" w:type="dxa"/>
            <w:noWrap w:val="0"/>
            <w:vAlign w:val="center"/>
          </w:tcPr>
          <w:p w14:paraId="5287D2D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4个</w:t>
            </w:r>
          </w:p>
        </w:tc>
        <w:tc>
          <w:tcPr>
            <w:tcW w:w="1062" w:type="dxa"/>
            <w:noWrap w:val="0"/>
            <w:vAlign w:val="center"/>
          </w:tcPr>
          <w:p w14:paraId="2135FCE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维保单位采购安装</w:t>
            </w:r>
          </w:p>
        </w:tc>
      </w:tr>
      <w:tr w14:paraId="2DAB97A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58202093">
            <w:pPr>
              <w:keepNext w:val="0"/>
              <w:keepLines w:val="0"/>
              <w:pageBreakBefore w:val="0"/>
              <w:widowControl w:val="0"/>
              <w:kinsoku/>
              <w:wordWrap w:val="0"/>
              <w:overflowPunct/>
              <w:topLinePunct w:val="0"/>
              <w:autoSpaceDE/>
              <w:autoSpaceDN/>
              <w:bidi w:val="0"/>
              <w:adjustRightInd/>
              <w:snapToGrid/>
              <w:spacing w:line="460" w:lineRule="exac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w:t>
            </w:r>
          </w:p>
        </w:tc>
        <w:tc>
          <w:tcPr>
            <w:tcW w:w="2268" w:type="dxa"/>
            <w:noWrap w:val="0"/>
            <w:vAlign w:val="center"/>
          </w:tcPr>
          <w:p w14:paraId="1DC0CDB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机房管道阀门</w:t>
            </w:r>
          </w:p>
        </w:tc>
        <w:tc>
          <w:tcPr>
            <w:tcW w:w="4365" w:type="dxa"/>
            <w:noWrap w:val="0"/>
            <w:vAlign w:val="center"/>
          </w:tcPr>
          <w:p w14:paraId="4A801A7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机房内所有生活水阀门及管道</w:t>
            </w:r>
          </w:p>
        </w:tc>
        <w:tc>
          <w:tcPr>
            <w:tcW w:w="738" w:type="dxa"/>
            <w:noWrap w:val="0"/>
            <w:vAlign w:val="center"/>
          </w:tcPr>
          <w:p w14:paraId="431D296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1项</w:t>
            </w:r>
          </w:p>
        </w:tc>
        <w:tc>
          <w:tcPr>
            <w:tcW w:w="1062" w:type="dxa"/>
            <w:noWrap w:val="0"/>
            <w:vAlign w:val="center"/>
          </w:tcPr>
          <w:p w14:paraId="6B684AD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bl>
    <w:p w14:paraId="613CED18">
      <w:pPr>
        <w:pStyle w:val="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D、风管机、多联机</w:t>
      </w:r>
      <w:r>
        <w:rPr>
          <w:rFonts w:hint="eastAsia" w:ascii="仿宋" w:hAnsi="仿宋" w:eastAsia="仿宋" w:cs="仿宋"/>
          <w:sz w:val="24"/>
          <w:szCs w:val="24"/>
          <w:highlight w:val="none"/>
          <w:lang w:eastAsia="zh-CN"/>
        </w:rPr>
        <w:t>、精密空调</w:t>
      </w:r>
      <w:r>
        <w:rPr>
          <w:rFonts w:hint="eastAsia" w:ascii="仿宋" w:hAnsi="仿宋" w:eastAsia="仿宋" w:cs="仿宋"/>
          <w:sz w:val="24"/>
          <w:szCs w:val="24"/>
          <w:highlight w:val="none"/>
        </w:rPr>
        <w:t>维保清单</w:t>
      </w:r>
    </w:p>
    <w:tbl>
      <w:tblPr>
        <w:tblStyle w:val="41"/>
        <w:tblW w:w="901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7"/>
        <w:gridCol w:w="2268"/>
        <w:gridCol w:w="4365"/>
        <w:gridCol w:w="738"/>
        <w:gridCol w:w="1062"/>
      </w:tblGrid>
      <w:tr w14:paraId="50762BB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273849B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68" w:type="dxa"/>
            <w:noWrap w:val="0"/>
            <w:vAlign w:val="center"/>
          </w:tcPr>
          <w:p w14:paraId="1A904F0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1F急诊拍片室外机</w:t>
            </w:r>
          </w:p>
        </w:tc>
        <w:tc>
          <w:tcPr>
            <w:tcW w:w="4365" w:type="dxa"/>
            <w:noWrap w:val="0"/>
            <w:vAlign w:val="center"/>
          </w:tcPr>
          <w:p w14:paraId="57E844C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FG1214/A2-N4【O】</w:t>
            </w:r>
          </w:p>
        </w:tc>
        <w:tc>
          <w:tcPr>
            <w:tcW w:w="738" w:type="dxa"/>
            <w:noWrap w:val="0"/>
            <w:vAlign w:val="center"/>
          </w:tcPr>
          <w:p w14:paraId="4596DDA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noWrap w:val="0"/>
            <w:vAlign w:val="center"/>
          </w:tcPr>
          <w:p w14:paraId="2C898E5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格力</w:t>
            </w:r>
          </w:p>
        </w:tc>
      </w:tr>
      <w:tr w14:paraId="307C6D6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387BE4D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2268" w:type="dxa"/>
            <w:noWrap w:val="0"/>
            <w:vAlign w:val="center"/>
          </w:tcPr>
          <w:p w14:paraId="1F6752F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1F急诊拍片室内机</w:t>
            </w:r>
          </w:p>
        </w:tc>
        <w:tc>
          <w:tcPr>
            <w:tcW w:w="4365" w:type="dxa"/>
            <w:noWrap w:val="0"/>
            <w:vAlign w:val="center"/>
          </w:tcPr>
          <w:p w14:paraId="7331264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FG1214/A2-N4【I】</w:t>
            </w:r>
          </w:p>
        </w:tc>
        <w:tc>
          <w:tcPr>
            <w:tcW w:w="738" w:type="dxa"/>
            <w:noWrap w:val="0"/>
            <w:vAlign w:val="center"/>
          </w:tcPr>
          <w:p w14:paraId="20EE079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noWrap w:val="0"/>
            <w:vAlign w:val="center"/>
          </w:tcPr>
          <w:p w14:paraId="2BB570F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格力</w:t>
            </w:r>
          </w:p>
        </w:tc>
      </w:tr>
      <w:tr w14:paraId="78937D3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5088DFE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2268" w:type="dxa"/>
            <w:noWrap w:val="0"/>
            <w:vAlign w:val="center"/>
          </w:tcPr>
          <w:p w14:paraId="400BC08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1F急诊CT室外机</w:t>
            </w:r>
          </w:p>
        </w:tc>
        <w:tc>
          <w:tcPr>
            <w:tcW w:w="4365" w:type="dxa"/>
            <w:noWrap w:val="0"/>
            <w:vAlign w:val="center"/>
          </w:tcPr>
          <w:p w14:paraId="2410ED6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FG1214/A2-N4【0】</w:t>
            </w:r>
          </w:p>
        </w:tc>
        <w:tc>
          <w:tcPr>
            <w:tcW w:w="738" w:type="dxa"/>
            <w:noWrap w:val="0"/>
            <w:vAlign w:val="center"/>
          </w:tcPr>
          <w:p w14:paraId="5E228DF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noWrap w:val="0"/>
            <w:vAlign w:val="center"/>
          </w:tcPr>
          <w:p w14:paraId="5C6B155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格力</w:t>
            </w:r>
          </w:p>
        </w:tc>
      </w:tr>
      <w:tr w14:paraId="0C671B1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7DB4ED7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2268" w:type="dxa"/>
            <w:noWrap w:val="0"/>
            <w:vAlign w:val="center"/>
          </w:tcPr>
          <w:p w14:paraId="2F4FF5A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1F急诊CT室内机</w:t>
            </w:r>
          </w:p>
        </w:tc>
        <w:tc>
          <w:tcPr>
            <w:tcW w:w="4365" w:type="dxa"/>
            <w:noWrap w:val="0"/>
            <w:vAlign w:val="center"/>
          </w:tcPr>
          <w:p w14:paraId="14ECBE1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FG1214/A2-N4【I】</w:t>
            </w:r>
          </w:p>
        </w:tc>
        <w:tc>
          <w:tcPr>
            <w:tcW w:w="738" w:type="dxa"/>
            <w:noWrap w:val="0"/>
            <w:vAlign w:val="center"/>
          </w:tcPr>
          <w:p w14:paraId="7851152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noWrap w:val="0"/>
            <w:vAlign w:val="center"/>
          </w:tcPr>
          <w:p w14:paraId="4C5FE2F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格力</w:t>
            </w:r>
          </w:p>
        </w:tc>
      </w:tr>
      <w:tr w14:paraId="08684C3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12DE167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2268" w:type="dxa"/>
            <w:noWrap w:val="0"/>
            <w:vAlign w:val="center"/>
          </w:tcPr>
          <w:p w14:paraId="39527ED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9F检验科外机</w:t>
            </w:r>
          </w:p>
        </w:tc>
        <w:tc>
          <w:tcPr>
            <w:tcW w:w="4365" w:type="dxa"/>
            <w:noWrap w:val="0"/>
            <w:vAlign w:val="center"/>
          </w:tcPr>
          <w:p w14:paraId="15321D3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PSQ250ABY </w:t>
            </w:r>
          </w:p>
        </w:tc>
        <w:tc>
          <w:tcPr>
            <w:tcW w:w="738" w:type="dxa"/>
            <w:noWrap w:val="0"/>
            <w:vAlign w:val="center"/>
          </w:tcPr>
          <w:p w14:paraId="749A21F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062" w:type="dxa"/>
            <w:noWrap w:val="0"/>
            <w:vAlign w:val="center"/>
          </w:tcPr>
          <w:p w14:paraId="210A3A7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大金</w:t>
            </w:r>
          </w:p>
        </w:tc>
      </w:tr>
      <w:tr w14:paraId="55E733E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59CFE9A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w:t>
            </w:r>
          </w:p>
        </w:tc>
        <w:tc>
          <w:tcPr>
            <w:tcW w:w="2268" w:type="dxa"/>
            <w:noWrap w:val="0"/>
            <w:vAlign w:val="center"/>
          </w:tcPr>
          <w:p w14:paraId="138DEFF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9F检验科内机</w:t>
            </w:r>
          </w:p>
        </w:tc>
        <w:tc>
          <w:tcPr>
            <w:tcW w:w="4365" w:type="dxa"/>
            <w:noWrap w:val="0"/>
            <w:vAlign w:val="center"/>
          </w:tcPr>
          <w:p w14:paraId="182F5F0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PSSP140AB  </w:t>
            </w:r>
          </w:p>
        </w:tc>
        <w:tc>
          <w:tcPr>
            <w:tcW w:w="738" w:type="dxa"/>
            <w:noWrap w:val="0"/>
            <w:vAlign w:val="center"/>
          </w:tcPr>
          <w:p w14:paraId="1EFD383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1062" w:type="dxa"/>
            <w:noWrap w:val="0"/>
            <w:vAlign w:val="center"/>
          </w:tcPr>
          <w:p w14:paraId="2CA0596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大金</w:t>
            </w:r>
          </w:p>
        </w:tc>
      </w:tr>
      <w:tr w14:paraId="53392E5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716254E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w:t>
            </w:r>
          </w:p>
        </w:tc>
        <w:tc>
          <w:tcPr>
            <w:tcW w:w="2268" w:type="dxa"/>
            <w:noWrap w:val="0"/>
            <w:vAlign w:val="center"/>
          </w:tcPr>
          <w:p w14:paraId="1C9DC32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25F信息科机房外机</w:t>
            </w:r>
          </w:p>
        </w:tc>
        <w:tc>
          <w:tcPr>
            <w:tcW w:w="4365" w:type="dxa"/>
            <w:noWrap w:val="0"/>
            <w:vAlign w:val="center"/>
          </w:tcPr>
          <w:p w14:paraId="4719877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MDV-260W/dPS-8R0</w:t>
            </w:r>
          </w:p>
        </w:tc>
        <w:tc>
          <w:tcPr>
            <w:tcW w:w="738" w:type="dxa"/>
            <w:noWrap w:val="0"/>
            <w:vAlign w:val="center"/>
          </w:tcPr>
          <w:p w14:paraId="5AD908C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062" w:type="dxa"/>
            <w:noWrap w:val="0"/>
            <w:vAlign w:val="center"/>
          </w:tcPr>
          <w:p w14:paraId="5D6A43D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美的</w:t>
            </w:r>
          </w:p>
        </w:tc>
      </w:tr>
      <w:tr w14:paraId="7F401B7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241896B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w:t>
            </w:r>
          </w:p>
        </w:tc>
        <w:tc>
          <w:tcPr>
            <w:tcW w:w="2268" w:type="dxa"/>
            <w:noWrap w:val="0"/>
            <w:vAlign w:val="center"/>
          </w:tcPr>
          <w:p w14:paraId="2CD733F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25F信息科机房内机</w:t>
            </w:r>
          </w:p>
        </w:tc>
        <w:tc>
          <w:tcPr>
            <w:tcW w:w="4365" w:type="dxa"/>
            <w:noWrap w:val="0"/>
            <w:vAlign w:val="center"/>
          </w:tcPr>
          <w:p w14:paraId="21FFC11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MDV-130T2/dPSDY-A</w:t>
            </w:r>
          </w:p>
        </w:tc>
        <w:tc>
          <w:tcPr>
            <w:tcW w:w="738" w:type="dxa"/>
            <w:noWrap w:val="0"/>
            <w:vAlign w:val="center"/>
          </w:tcPr>
          <w:p w14:paraId="777339B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1062" w:type="dxa"/>
            <w:noWrap w:val="0"/>
            <w:vAlign w:val="center"/>
          </w:tcPr>
          <w:p w14:paraId="63100BE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美的</w:t>
            </w:r>
          </w:p>
        </w:tc>
      </w:tr>
      <w:tr w14:paraId="73692C1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58EB846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w:t>
            </w:r>
          </w:p>
        </w:tc>
        <w:tc>
          <w:tcPr>
            <w:tcW w:w="2268" w:type="dxa"/>
            <w:noWrap w:val="0"/>
            <w:vAlign w:val="center"/>
          </w:tcPr>
          <w:p w14:paraId="4CDF646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3号楼实验室外机</w:t>
            </w:r>
          </w:p>
        </w:tc>
        <w:tc>
          <w:tcPr>
            <w:tcW w:w="4365" w:type="dxa"/>
            <w:noWrap w:val="0"/>
            <w:vAlign w:val="center"/>
          </w:tcPr>
          <w:p w14:paraId="29A540E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ACS050-W</w:t>
            </w:r>
          </w:p>
        </w:tc>
        <w:tc>
          <w:tcPr>
            <w:tcW w:w="738" w:type="dxa"/>
            <w:noWrap w:val="0"/>
            <w:vAlign w:val="center"/>
          </w:tcPr>
          <w:p w14:paraId="1B74C10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1062" w:type="dxa"/>
            <w:noWrap w:val="0"/>
            <w:vAlign w:val="center"/>
          </w:tcPr>
          <w:p w14:paraId="3C7499C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山东雅士</w:t>
            </w:r>
          </w:p>
        </w:tc>
      </w:tr>
      <w:tr w14:paraId="621F5D8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2339B52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2268" w:type="dxa"/>
            <w:noWrap w:val="0"/>
            <w:vAlign w:val="center"/>
          </w:tcPr>
          <w:p w14:paraId="6147D22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3号楼实验室净化机组</w:t>
            </w:r>
          </w:p>
        </w:tc>
        <w:tc>
          <w:tcPr>
            <w:tcW w:w="4365" w:type="dxa"/>
            <w:noWrap w:val="0"/>
            <w:vAlign w:val="center"/>
          </w:tcPr>
          <w:p w14:paraId="3600A50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AAHM6.5H-8B</w:t>
            </w:r>
          </w:p>
        </w:tc>
        <w:tc>
          <w:tcPr>
            <w:tcW w:w="738" w:type="dxa"/>
            <w:noWrap w:val="0"/>
            <w:vAlign w:val="center"/>
          </w:tcPr>
          <w:p w14:paraId="2B2D0C7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noWrap w:val="0"/>
            <w:vAlign w:val="center"/>
          </w:tcPr>
          <w:p w14:paraId="172F717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山东雅士</w:t>
            </w:r>
          </w:p>
        </w:tc>
      </w:tr>
      <w:tr w14:paraId="5154D86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18ACDAD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2268" w:type="dxa"/>
            <w:noWrap w:val="0"/>
            <w:vAlign w:val="center"/>
          </w:tcPr>
          <w:p w14:paraId="51EC7B1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3号楼实验室风口</w:t>
            </w:r>
          </w:p>
        </w:tc>
        <w:tc>
          <w:tcPr>
            <w:tcW w:w="4365" w:type="dxa"/>
            <w:noWrap w:val="0"/>
            <w:vAlign w:val="center"/>
          </w:tcPr>
          <w:p w14:paraId="489DDA9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38" w:type="dxa"/>
            <w:noWrap w:val="0"/>
            <w:vAlign w:val="center"/>
          </w:tcPr>
          <w:p w14:paraId="2AE1426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1062" w:type="dxa"/>
            <w:noWrap w:val="0"/>
            <w:vAlign w:val="center"/>
          </w:tcPr>
          <w:p w14:paraId="76403C7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0CF1B89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6E7BFF5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2268" w:type="dxa"/>
            <w:noWrap w:val="0"/>
            <w:vAlign w:val="center"/>
          </w:tcPr>
          <w:p w14:paraId="29D6EBD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3号楼实验室高效</w:t>
            </w:r>
          </w:p>
        </w:tc>
        <w:tc>
          <w:tcPr>
            <w:tcW w:w="4365" w:type="dxa"/>
            <w:noWrap w:val="0"/>
            <w:vAlign w:val="center"/>
          </w:tcPr>
          <w:p w14:paraId="7EDE7AE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38" w:type="dxa"/>
            <w:noWrap w:val="0"/>
            <w:vAlign w:val="center"/>
          </w:tcPr>
          <w:p w14:paraId="06F3C41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1062" w:type="dxa"/>
            <w:noWrap w:val="0"/>
            <w:vAlign w:val="center"/>
          </w:tcPr>
          <w:p w14:paraId="3F42864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295EF87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0E5EDFF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13</w:t>
            </w:r>
          </w:p>
        </w:tc>
        <w:tc>
          <w:tcPr>
            <w:tcW w:w="2268" w:type="dxa"/>
            <w:noWrap w:val="0"/>
            <w:vAlign w:val="center"/>
          </w:tcPr>
          <w:p w14:paraId="63F454D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制剂楼净化机组外机</w:t>
            </w:r>
          </w:p>
        </w:tc>
        <w:tc>
          <w:tcPr>
            <w:tcW w:w="4365" w:type="dxa"/>
            <w:noWrap w:val="0"/>
            <w:vAlign w:val="center"/>
          </w:tcPr>
          <w:p w14:paraId="741229D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3P</w:t>
            </w:r>
          </w:p>
        </w:tc>
        <w:tc>
          <w:tcPr>
            <w:tcW w:w="738" w:type="dxa"/>
            <w:noWrap w:val="0"/>
            <w:vAlign w:val="center"/>
          </w:tcPr>
          <w:p w14:paraId="4C76EED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62" w:type="dxa"/>
            <w:noWrap w:val="0"/>
            <w:vAlign w:val="center"/>
          </w:tcPr>
          <w:p w14:paraId="6D46393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美的</w:t>
            </w:r>
          </w:p>
        </w:tc>
      </w:tr>
      <w:tr w14:paraId="28E8F47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041DF6E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14</w:t>
            </w:r>
          </w:p>
        </w:tc>
        <w:tc>
          <w:tcPr>
            <w:tcW w:w="2268" w:type="dxa"/>
            <w:noWrap w:val="0"/>
            <w:vAlign w:val="center"/>
          </w:tcPr>
          <w:p w14:paraId="13B794A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制剂楼高效风口</w:t>
            </w:r>
          </w:p>
        </w:tc>
        <w:tc>
          <w:tcPr>
            <w:tcW w:w="4365" w:type="dxa"/>
            <w:noWrap w:val="0"/>
            <w:vAlign w:val="center"/>
          </w:tcPr>
          <w:p w14:paraId="6EFA065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38" w:type="dxa"/>
            <w:noWrap w:val="0"/>
            <w:vAlign w:val="center"/>
          </w:tcPr>
          <w:p w14:paraId="11CB979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1062" w:type="dxa"/>
            <w:noWrap w:val="0"/>
            <w:vAlign w:val="center"/>
          </w:tcPr>
          <w:p w14:paraId="0A17F5B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1C7B1B3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74356F8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w:t>
            </w:r>
          </w:p>
        </w:tc>
        <w:tc>
          <w:tcPr>
            <w:tcW w:w="2268" w:type="dxa"/>
            <w:noWrap w:val="0"/>
            <w:vAlign w:val="center"/>
          </w:tcPr>
          <w:p w14:paraId="5F8496C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制剂楼回风口</w:t>
            </w:r>
          </w:p>
        </w:tc>
        <w:tc>
          <w:tcPr>
            <w:tcW w:w="4365" w:type="dxa"/>
            <w:noWrap w:val="0"/>
            <w:vAlign w:val="center"/>
          </w:tcPr>
          <w:p w14:paraId="5CB1915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38" w:type="dxa"/>
            <w:noWrap w:val="0"/>
            <w:vAlign w:val="center"/>
          </w:tcPr>
          <w:p w14:paraId="10431A5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w:t>
            </w:r>
          </w:p>
        </w:tc>
        <w:tc>
          <w:tcPr>
            <w:tcW w:w="1062" w:type="dxa"/>
            <w:noWrap w:val="0"/>
            <w:vAlign w:val="center"/>
          </w:tcPr>
          <w:p w14:paraId="5D19E5E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7A00171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57C548F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16</w:t>
            </w:r>
          </w:p>
        </w:tc>
        <w:tc>
          <w:tcPr>
            <w:tcW w:w="2268" w:type="dxa"/>
            <w:noWrap w:val="0"/>
            <w:vAlign w:val="center"/>
          </w:tcPr>
          <w:p w14:paraId="397C7D0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2楼放射科5室</w:t>
            </w:r>
          </w:p>
        </w:tc>
        <w:tc>
          <w:tcPr>
            <w:tcW w:w="4365" w:type="dxa"/>
            <w:noWrap w:val="0"/>
            <w:vAlign w:val="center"/>
          </w:tcPr>
          <w:p w14:paraId="25BE120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3P</w:t>
            </w:r>
          </w:p>
        </w:tc>
        <w:tc>
          <w:tcPr>
            <w:tcW w:w="738" w:type="dxa"/>
            <w:noWrap w:val="0"/>
            <w:vAlign w:val="center"/>
          </w:tcPr>
          <w:p w14:paraId="0ECECC9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1062" w:type="dxa"/>
            <w:noWrap w:val="0"/>
            <w:vAlign w:val="center"/>
          </w:tcPr>
          <w:p w14:paraId="1FA6C37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格力</w:t>
            </w:r>
          </w:p>
        </w:tc>
      </w:tr>
      <w:tr w14:paraId="4612DCF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50DD3AA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17</w:t>
            </w:r>
          </w:p>
        </w:tc>
        <w:tc>
          <w:tcPr>
            <w:tcW w:w="2268" w:type="dxa"/>
            <w:noWrap w:val="0"/>
            <w:vAlign w:val="center"/>
          </w:tcPr>
          <w:p w14:paraId="3E23979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3层检验科</w:t>
            </w:r>
          </w:p>
        </w:tc>
        <w:tc>
          <w:tcPr>
            <w:tcW w:w="4365" w:type="dxa"/>
            <w:noWrap w:val="0"/>
            <w:vAlign w:val="center"/>
          </w:tcPr>
          <w:p w14:paraId="31B20E0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多联机10P</w:t>
            </w:r>
          </w:p>
        </w:tc>
        <w:tc>
          <w:tcPr>
            <w:tcW w:w="738" w:type="dxa"/>
            <w:noWrap w:val="0"/>
            <w:vAlign w:val="center"/>
          </w:tcPr>
          <w:p w14:paraId="4B50A6F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1062" w:type="dxa"/>
            <w:noWrap w:val="0"/>
            <w:vAlign w:val="center"/>
          </w:tcPr>
          <w:p w14:paraId="73AC867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格力</w:t>
            </w:r>
          </w:p>
        </w:tc>
      </w:tr>
      <w:tr w14:paraId="0EFF953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50A83B1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18</w:t>
            </w:r>
          </w:p>
        </w:tc>
        <w:tc>
          <w:tcPr>
            <w:tcW w:w="2268" w:type="dxa"/>
            <w:noWrap w:val="0"/>
            <w:vAlign w:val="center"/>
          </w:tcPr>
          <w:p w14:paraId="1B755B8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负二层配电室</w:t>
            </w:r>
          </w:p>
        </w:tc>
        <w:tc>
          <w:tcPr>
            <w:tcW w:w="4365" w:type="dxa"/>
            <w:noWrap w:val="0"/>
            <w:vAlign w:val="center"/>
          </w:tcPr>
          <w:p w14:paraId="4F2DD33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5P</w:t>
            </w:r>
          </w:p>
        </w:tc>
        <w:tc>
          <w:tcPr>
            <w:tcW w:w="738" w:type="dxa"/>
            <w:noWrap w:val="0"/>
            <w:vAlign w:val="center"/>
          </w:tcPr>
          <w:p w14:paraId="2061FC4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1062" w:type="dxa"/>
            <w:noWrap w:val="0"/>
            <w:vAlign w:val="center"/>
          </w:tcPr>
          <w:p w14:paraId="790DC35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美的</w:t>
            </w:r>
          </w:p>
        </w:tc>
      </w:tr>
      <w:tr w14:paraId="04E43D3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792E61C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19</w:t>
            </w:r>
          </w:p>
        </w:tc>
        <w:tc>
          <w:tcPr>
            <w:tcW w:w="2268" w:type="dxa"/>
            <w:noWrap w:val="0"/>
            <w:vAlign w:val="center"/>
          </w:tcPr>
          <w:p w14:paraId="2B7553E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25楼信息科技房</w:t>
            </w:r>
          </w:p>
        </w:tc>
        <w:tc>
          <w:tcPr>
            <w:tcW w:w="4365" w:type="dxa"/>
            <w:noWrap w:val="0"/>
            <w:vAlign w:val="center"/>
          </w:tcPr>
          <w:p w14:paraId="5B67E5A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型号COOLBLADE SAU030 制冷量30.4kw</w:t>
            </w:r>
          </w:p>
          <w:p w14:paraId="24B0EAC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制冷剂R410A </w:t>
            </w:r>
          </w:p>
        </w:tc>
        <w:tc>
          <w:tcPr>
            <w:tcW w:w="738" w:type="dxa"/>
            <w:noWrap w:val="0"/>
            <w:vAlign w:val="center"/>
          </w:tcPr>
          <w:p w14:paraId="363E2CC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w:t>
            </w:r>
          </w:p>
        </w:tc>
        <w:tc>
          <w:tcPr>
            <w:tcW w:w="1062" w:type="dxa"/>
            <w:noWrap w:val="0"/>
            <w:vAlign w:val="center"/>
          </w:tcPr>
          <w:p w14:paraId="372DB4A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克莱门特</w:t>
            </w:r>
          </w:p>
        </w:tc>
      </w:tr>
      <w:tr w14:paraId="04070D4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577" w:type="dxa"/>
            <w:noWrap w:val="0"/>
            <w:vAlign w:val="center"/>
          </w:tcPr>
          <w:p w14:paraId="41111BA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20</w:t>
            </w:r>
          </w:p>
        </w:tc>
        <w:tc>
          <w:tcPr>
            <w:tcW w:w="2268" w:type="dxa"/>
            <w:noWrap w:val="0"/>
            <w:vAlign w:val="center"/>
          </w:tcPr>
          <w:p w14:paraId="26EC55C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5楼手麻一29-30室</w:t>
            </w:r>
          </w:p>
        </w:tc>
        <w:tc>
          <w:tcPr>
            <w:tcW w:w="4365" w:type="dxa"/>
            <w:noWrap w:val="0"/>
            <w:vAlign w:val="center"/>
          </w:tcPr>
          <w:p w14:paraId="6234D76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5p</w:t>
            </w:r>
          </w:p>
        </w:tc>
        <w:tc>
          <w:tcPr>
            <w:tcW w:w="738" w:type="dxa"/>
            <w:noWrap w:val="0"/>
            <w:vAlign w:val="center"/>
          </w:tcPr>
          <w:p w14:paraId="55E747B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1062" w:type="dxa"/>
            <w:noWrap w:val="0"/>
            <w:vAlign w:val="center"/>
          </w:tcPr>
          <w:p w14:paraId="295A60B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格力</w:t>
            </w:r>
          </w:p>
        </w:tc>
      </w:tr>
    </w:tbl>
    <w:p w14:paraId="0E044C53">
      <w:pPr>
        <w:pStyle w:val="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E、1号楼排风设备清单</w:t>
      </w:r>
    </w:p>
    <w:tbl>
      <w:tblPr>
        <w:tblStyle w:val="42"/>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094"/>
        <w:gridCol w:w="1569"/>
        <w:gridCol w:w="1409"/>
        <w:gridCol w:w="876"/>
        <w:gridCol w:w="2226"/>
      </w:tblGrid>
      <w:tr w14:paraId="497E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0E383657">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2162" w:type="dxa"/>
            <w:noWrap w:val="0"/>
            <w:vAlign w:val="top"/>
          </w:tcPr>
          <w:p w14:paraId="1B905C4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设备型式</w:t>
            </w:r>
          </w:p>
        </w:tc>
        <w:tc>
          <w:tcPr>
            <w:tcW w:w="1588" w:type="dxa"/>
            <w:noWrap w:val="0"/>
            <w:vAlign w:val="top"/>
          </w:tcPr>
          <w:p w14:paraId="409031F1">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风量（m3/h)</w:t>
            </w:r>
          </w:p>
        </w:tc>
        <w:tc>
          <w:tcPr>
            <w:tcW w:w="1425" w:type="dxa"/>
            <w:noWrap w:val="0"/>
            <w:vAlign w:val="top"/>
          </w:tcPr>
          <w:p w14:paraId="30410EF0">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容量（kw）</w:t>
            </w:r>
          </w:p>
        </w:tc>
        <w:tc>
          <w:tcPr>
            <w:tcW w:w="837" w:type="dxa"/>
            <w:noWrap w:val="0"/>
            <w:vAlign w:val="top"/>
          </w:tcPr>
          <w:p w14:paraId="56A67027">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2275" w:type="dxa"/>
            <w:noWrap w:val="0"/>
            <w:vAlign w:val="top"/>
          </w:tcPr>
          <w:p w14:paraId="3524FE4E">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安装位置</w:t>
            </w:r>
          </w:p>
        </w:tc>
      </w:tr>
      <w:tr w14:paraId="35B2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6BF8FB7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162" w:type="dxa"/>
            <w:noWrap w:val="0"/>
            <w:vAlign w:val="top"/>
          </w:tcPr>
          <w:p w14:paraId="0CE46B9B">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低噪声风机箱</w:t>
            </w:r>
          </w:p>
        </w:tc>
        <w:tc>
          <w:tcPr>
            <w:tcW w:w="1588" w:type="dxa"/>
            <w:noWrap w:val="0"/>
            <w:vAlign w:val="top"/>
          </w:tcPr>
          <w:p w14:paraId="3857513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20250</w:t>
            </w:r>
          </w:p>
        </w:tc>
        <w:tc>
          <w:tcPr>
            <w:tcW w:w="1425" w:type="dxa"/>
            <w:noWrap w:val="0"/>
            <w:vAlign w:val="top"/>
          </w:tcPr>
          <w:p w14:paraId="71EFC6EC">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7.5</w:t>
            </w:r>
          </w:p>
        </w:tc>
        <w:tc>
          <w:tcPr>
            <w:tcW w:w="837" w:type="dxa"/>
            <w:noWrap w:val="0"/>
            <w:vAlign w:val="top"/>
          </w:tcPr>
          <w:p w14:paraId="55DC2F44">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2275" w:type="dxa"/>
            <w:noWrap w:val="0"/>
            <w:vAlign w:val="top"/>
          </w:tcPr>
          <w:p w14:paraId="168FB622">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B2空调机房</w:t>
            </w:r>
          </w:p>
        </w:tc>
      </w:tr>
      <w:tr w14:paraId="7233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7AD5B8FC">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2162" w:type="dxa"/>
            <w:noWrap w:val="0"/>
            <w:vAlign w:val="top"/>
          </w:tcPr>
          <w:p w14:paraId="56AB0C0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低噪声风机箱</w:t>
            </w:r>
          </w:p>
        </w:tc>
        <w:tc>
          <w:tcPr>
            <w:tcW w:w="1588" w:type="dxa"/>
            <w:noWrap w:val="0"/>
            <w:vAlign w:val="top"/>
          </w:tcPr>
          <w:p w14:paraId="1B17D7DB">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4400</w:t>
            </w:r>
          </w:p>
        </w:tc>
        <w:tc>
          <w:tcPr>
            <w:tcW w:w="1425" w:type="dxa"/>
            <w:noWrap w:val="0"/>
            <w:vAlign w:val="top"/>
          </w:tcPr>
          <w:p w14:paraId="48C8FAF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837" w:type="dxa"/>
            <w:noWrap w:val="0"/>
            <w:vAlign w:val="top"/>
          </w:tcPr>
          <w:p w14:paraId="0BF73BE8">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2275" w:type="dxa"/>
            <w:noWrap w:val="0"/>
            <w:vAlign w:val="top"/>
          </w:tcPr>
          <w:p w14:paraId="0A5DF9DC">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B2气体机房</w:t>
            </w:r>
          </w:p>
        </w:tc>
      </w:tr>
      <w:tr w14:paraId="1AE6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24F74EF5">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2162" w:type="dxa"/>
            <w:noWrap w:val="0"/>
            <w:vAlign w:val="top"/>
          </w:tcPr>
          <w:p w14:paraId="35C51C5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低噪声风机箱</w:t>
            </w:r>
          </w:p>
        </w:tc>
        <w:tc>
          <w:tcPr>
            <w:tcW w:w="1588" w:type="dxa"/>
            <w:noWrap w:val="0"/>
            <w:vAlign w:val="top"/>
          </w:tcPr>
          <w:p w14:paraId="2CCEDDF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16550</w:t>
            </w:r>
          </w:p>
        </w:tc>
        <w:tc>
          <w:tcPr>
            <w:tcW w:w="1425" w:type="dxa"/>
            <w:noWrap w:val="0"/>
            <w:vAlign w:val="top"/>
          </w:tcPr>
          <w:p w14:paraId="1E77BB29">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837" w:type="dxa"/>
            <w:noWrap w:val="0"/>
            <w:vAlign w:val="top"/>
          </w:tcPr>
          <w:p w14:paraId="6CD4114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1451471E">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B1变配电室</w:t>
            </w:r>
          </w:p>
        </w:tc>
      </w:tr>
      <w:tr w14:paraId="3FEF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6761D7A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2162" w:type="dxa"/>
            <w:noWrap w:val="0"/>
            <w:vAlign w:val="top"/>
          </w:tcPr>
          <w:p w14:paraId="0A216CB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低噪声风机箱</w:t>
            </w:r>
          </w:p>
        </w:tc>
        <w:tc>
          <w:tcPr>
            <w:tcW w:w="1588" w:type="dxa"/>
            <w:noWrap w:val="0"/>
            <w:vAlign w:val="top"/>
          </w:tcPr>
          <w:p w14:paraId="35A543F5">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3274</w:t>
            </w:r>
          </w:p>
        </w:tc>
        <w:tc>
          <w:tcPr>
            <w:tcW w:w="1425" w:type="dxa"/>
            <w:noWrap w:val="0"/>
            <w:vAlign w:val="top"/>
          </w:tcPr>
          <w:p w14:paraId="74CA724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0.55</w:t>
            </w:r>
          </w:p>
        </w:tc>
        <w:tc>
          <w:tcPr>
            <w:tcW w:w="837" w:type="dxa"/>
            <w:noWrap w:val="0"/>
            <w:vAlign w:val="top"/>
          </w:tcPr>
          <w:p w14:paraId="6EA475E0">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414E3104">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B1餐厅</w:t>
            </w:r>
          </w:p>
        </w:tc>
      </w:tr>
      <w:tr w14:paraId="003C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27EAD27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2162" w:type="dxa"/>
            <w:noWrap w:val="0"/>
            <w:vAlign w:val="top"/>
          </w:tcPr>
          <w:p w14:paraId="68A0C599">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54936698">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1000</w:t>
            </w:r>
          </w:p>
        </w:tc>
        <w:tc>
          <w:tcPr>
            <w:tcW w:w="1425" w:type="dxa"/>
            <w:noWrap w:val="0"/>
            <w:vAlign w:val="top"/>
          </w:tcPr>
          <w:p w14:paraId="04B67B9D">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0.09</w:t>
            </w:r>
          </w:p>
        </w:tc>
        <w:tc>
          <w:tcPr>
            <w:tcW w:w="837" w:type="dxa"/>
            <w:noWrap w:val="0"/>
            <w:vAlign w:val="top"/>
          </w:tcPr>
          <w:p w14:paraId="0F0F69F4">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7CDA2675">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B1病案室</w:t>
            </w:r>
          </w:p>
        </w:tc>
      </w:tr>
      <w:tr w14:paraId="71AA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4517BF4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w:t>
            </w:r>
          </w:p>
        </w:tc>
        <w:tc>
          <w:tcPr>
            <w:tcW w:w="2162" w:type="dxa"/>
            <w:noWrap w:val="0"/>
            <w:vAlign w:val="top"/>
          </w:tcPr>
          <w:p w14:paraId="3657982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低噪声风机箱</w:t>
            </w:r>
          </w:p>
        </w:tc>
        <w:tc>
          <w:tcPr>
            <w:tcW w:w="1588" w:type="dxa"/>
            <w:noWrap w:val="0"/>
            <w:vAlign w:val="top"/>
          </w:tcPr>
          <w:p w14:paraId="2AFAE285">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7400</w:t>
            </w:r>
          </w:p>
        </w:tc>
        <w:tc>
          <w:tcPr>
            <w:tcW w:w="1425" w:type="dxa"/>
            <w:noWrap w:val="0"/>
            <w:vAlign w:val="top"/>
          </w:tcPr>
          <w:p w14:paraId="2CEDCD3B">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837" w:type="dxa"/>
            <w:noWrap w:val="0"/>
            <w:vAlign w:val="top"/>
          </w:tcPr>
          <w:p w14:paraId="2662397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6E478A8B">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B1餐厅</w:t>
            </w:r>
          </w:p>
        </w:tc>
      </w:tr>
      <w:tr w14:paraId="3612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4EDD974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w:t>
            </w:r>
          </w:p>
        </w:tc>
        <w:tc>
          <w:tcPr>
            <w:tcW w:w="2162" w:type="dxa"/>
            <w:noWrap w:val="0"/>
            <w:vAlign w:val="top"/>
          </w:tcPr>
          <w:p w14:paraId="0EF0CD47">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低噪声风机箱</w:t>
            </w:r>
          </w:p>
        </w:tc>
        <w:tc>
          <w:tcPr>
            <w:tcW w:w="1588" w:type="dxa"/>
            <w:noWrap w:val="0"/>
            <w:vAlign w:val="top"/>
          </w:tcPr>
          <w:p w14:paraId="638744F7">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6200</w:t>
            </w:r>
          </w:p>
        </w:tc>
        <w:tc>
          <w:tcPr>
            <w:tcW w:w="1425" w:type="dxa"/>
            <w:noWrap w:val="0"/>
            <w:vAlign w:val="top"/>
          </w:tcPr>
          <w:p w14:paraId="3F0A93F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837" w:type="dxa"/>
            <w:noWrap w:val="0"/>
            <w:vAlign w:val="top"/>
          </w:tcPr>
          <w:p w14:paraId="3195AA20">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4F5C45B7">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B1餐厅</w:t>
            </w:r>
          </w:p>
        </w:tc>
      </w:tr>
      <w:tr w14:paraId="6161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5EA1A2C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w:t>
            </w:r>
          </w:p>
        </w:tc>
        <w:tc>
          <w:tcPr>
            <w:tcW w:w="2162" w:type="dxa"/>
            <w:noWrap w:val="0"/>
            <w:vAlign w:val="top"/>
          </w:tcPr>
          <w:p w14:paraId="3AF1C30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5D0861BB">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1000</w:t>
            </w:r>
          </w:p>
        </w:tc>
        <w:tc>
          <w:tcPr>
            <w:tcW w:w="1425" w:type="dxa"/>
            <w:noWrap w:val="0"/>
            <w:vAlign w:val="top"/>
          </w:tcPr>
          <w:p w14:paraId="11B9A1B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0.09</w:t>
            </w:r>
          </w:p>
        </w:tc>
        <w:tc>
          <w:tcPr>
            <w:tcW w:w="837" w:type="dxa"/>
            <w:noWrap w:val="0"/>
            <w:vAlign w:val="top"/>
          </w:tcPr>
          <w:p w14:paraId="2CAB5C02">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2275" w:type="dxa"/>
            <w:noWrap w:val="0"/>
            <w:vAlign w:val="top"/>
          </w:tcPr>
          <w:p w14:paraId="69063112">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B1监控室</w:t>
            </w:r>
          </w:p>
        </w:tc>
      </w:tr>
      <w:tr w14:paraId="2449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29C10DFE">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w:t>
            </w:r>
          </w:p>
        </w:tc>
        <w:tc>
          <w:tcPr>
            <w:tcW w:w="2162" w:type="dxa"/>
            <w:noWrap w:val="0"/>
            <w:vAlign w:val="top"/>
          </w:tcPr>
          <w:p w14:paraId="276B7E10">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434B6280">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700</w:t>
            </w:r>
          </w:p>
        </w:tc>
        <w:tc>
          <w:tcPr>
            <w:tcW w:w="1425" w:type="dxa"/>
            <w:noWrap w:val="0"/>
            <w:vAlign w:val="top"/>
          </w:tcPr>
          <w:p w14:paraId="338DC2A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837" w:type="dxa"/>
            <w:noWrap w:val="0"/>
            <w:vAlign w:val="top"/>
          </w:tcPr>
          <w:p w14:paraId="3822FF55">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0EEDBF0C">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1层中药房</w:t>
            </w:r>
          </w:p>
        </w:tc>
      </w:tr>
      <w:tr w14:paraId="38A6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4EC73EB1">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2162" w:type="dxa"/>
            <w:noWrap w:val="0"/>
            <w:vAlign w:val="top"/>
          </w:tcPr>
          <w:p w14:paraId="1BF08014">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56854791">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1000</w:t>
            </w:r>
          </w:p>
        </w:tc>
        <w:tc>
          <w:tcPr>
            <w:tcW w:w="1425" w:type="dxa"/>
            <w:noWrap w:val="0"/>
            <w:vAlign w:val="top"/>
          </w:tcPr>
          <w:p w14:paraId="04A9B727">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0.09</w:t>
            </w:r>
          </w:p>
        </w:tc>
        <w:tc>
          <w:tcPr>
            <w:tcW w:w="837" w:type="dxa"/>
            <w:noWrap w:val="0"/>
            <w:vAlign w:val="top"/>
          </w:tcPr>
          <w:p w14:paraId="0AFBE0D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2011DB4B">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2层放射科</w:t>
            </w:r>
          </w:p>
        </w:tc>
      </w:tr>
      <w:tr w14:paraId="7B3D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5019F9A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2162" w:type="dxa"/>
            <w:noWrap w:val="0"/>
            <w:vAlign w:val="top"/>
          </w:tcPr>
          <w:p w14:paraId="37D00F0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2955AD25">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800</w:t>
            </w:r>
          </w:p>
        </w:tc>
        <w:tc>
          <w:tcPr>
            <w:tcW w:w="1425" w:type="dxa"/>
            <w:noWrap w:val="0"/>
            <w:vAlign w:val="top"/>
          </w:tcPr>
          <w:p w14:paraId="6B120C48">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837" w:type="dxa"/>
            <w:noWrap w:val="0"/>
            <w:vAlign w:val="top"/>
          </w:tcPr>
          <w:p w14:paraId="53B59E6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2275" w:type="dxa"/>
            <w:noWrap w:val="0"/>
            <w:vAlign w:val="top"/>
          </w:tcPr>
          <w:p w14:paraId="5741E3A0">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2/3层7号卫生间</w:t>
            </w:r>
          </w:p>
        </w:tc>
      </w:tr>
      <w:tr w14:paraId="4382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7F383DFD">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2162" w:type="dxa"/>
            <w:noWrap w:val="0"/>
            <w:vAlign w:val="top"/>
          </w:tcPr>
          <w:p w14:paraId="16EEF0C1">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280D13AC">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1500</w:t>
            </w:r>
          </w:p>
        </w:tc>
        <w:tc>
          <w:tcPr>
            <w:tcW w:w="1425" w:type="dxa"/>
            <w:noWrap w:val="0"/>
            <w:vAlign w:val="top"/>
          </w:tcPr>
          <w:p w14:paraId="32328C1D">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0.37</w:t>
            </w:r>
          </w:p>
        </w:tc>
        <w:tc>
          <w:tcPr>
            <w:tcW w:w="837" w:type="dxa"/>
            <w:noWrap w:val="0"/>
            <w:vAlign w:val="top"/>
          </w:tcPr>
          <w:p w14:paraId="561BA305">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6130C01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3层检验科</w:t>
            </w:r>
          </w:p>
        </w:tc>
      </w:tr>
      <w:tr w14:paraId="21B3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7A880D2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13</w:t>
            </w:r>
          </w:p>
        </w:tc>
        <w:tc>
          <w:tcPr>
            <w:tcW w:w="2162" w:type="dxa"/>
            <w:noWrap w:val="0"/>
            <w:vAlign w:val="top"/>
          </w:tcPr>
          <w:p w14:paraId="5565CD8B">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42FD22C4">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1500</w:t>
            </w:r>
          </w:p>
        </w:tc>
        <w:tc>
          <w:tcPr>
            <w:tcW w:w="1425" w:type="dxa"/>
            <w:noWrap w:val="0"/>
            <w:vAlign w:val="top"/>
          </w:tcPr>
          <w:p w14:paraId="6C76E71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0.37</w:t>
            </w:r>
          </w:p>
        </w:tc>
        <w:tc>
          <w:tcPr>
            <w:tcW w:w="837" w:type="dxa"/>
            <w:noWrap w:val="0"/>
            <w:vAlign w:val="top"/>
          </w:tcPr>
          <w:p w14:paraId="70D9A9CC">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5C66B37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3层蜡疗室</w:t>
            </w:r>
          </w:p>
        </w:tc>
      </w:tr>
      <w:tr w14:paraId="51FF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724974A1">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14</w:t>
            </w:r>
          </w:p>
        </w:tc>
        <w:tc>
          <w:tcPr>
            <w:tcW w:w="2162" w:type="dxa"/>
            <w:noWrap w:val="0"/>
            <w:vAlign w:val="top"/>
          </w:tcPr>
          <w:p w14:paraId="22E1885D">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3A6835C0">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710</w:t>
            </w:r>
          </w:p>
        </w:tc>
        <w:tc>
          <w:tcPr>
            <w:tcW w:w="1425" w:type="dxa"/>
            <w:noWrap w:val="0"/>
            <w:vAlign w:val="top"/>
          </w:tcPr>
          <w:p w14:paraId="3375E73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837" w:type="dxa"/>
            <w:noWrap w:val="0"/>
            <w:vAlign w:val="top"/>
          </w:tcPr>
          <w:p w14:paraId="40B1110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725133EE">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4层妇产科手术室</w:t>
            </w:r>
          </w:p>
        </w:tc>
      </w:tr>
      <w:tr w14:paraId="7DB6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5726BCEE">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w:t>
            </w:r>
          </w:p>
        </w:tc>
        <w:tc>
          <w:tcPr>
            <w:tcW w:w="2162" w:type="dxa"/>
            <w:noWrap w:val="0"/>
            <w:vAlign w:val="top"/>
          </w:tcPr>
          <w:p w14:paraId="0BE9C29B">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166CDC0E">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2000</w:t>
            </w:r>
          </w:p>
        </w:tc>
        <w:tc>
          <w:tcPr>
            <w:tcW w:w="1425" w:type="dxa"/>
            <w:noWrap w:val="0"/>
            <w:vAlign w:val="top"/>
          </w:tcPr>
          <w:p w14:paraId="554E998C">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837" w:type="dxa"/>
            <w:noWrap w:val="0"/>
            <w:vAlign w:val="top"/>
          </w:tcPr>
          <w:p w14:paraId="5867E1E8">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7B3082F7">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4层7号卫生间</w:t>
            </w:r>
          </w:p>
        </w:tc>
      </w:tr>
      <w:tr w14:paraId="2119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2B6196CC">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16</w:t>
            </w:r>
          </w:p>
        </w:tc>
        <w:tc>
          <w:tcPr>
            <w:tcW w:w="2162" w:type="dxa"/>
            <w:noWrap w:val="0"/>
            <w:vAlign w:val="top"/>
          </w:tcPr>
          <w:p w14:paraId="165F6C01">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321C9002">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2500</w:t>
            </w:r>
          </w:p>
        </w:tc>
        <w:tc>
          <w:tcPr>
            <w:tcW w:w="1425" w:type="dxa"/>
            <w:noWrap w:val="0"/>
            <w:vAlign w:val="top"/>
          </w:tcPr>
          <w:p w14:paraId="3CC3D0D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0.37</w:t>
            </w:r>
          </w:p>
        </w:tc>
        <w:tc>
          <w:tcPr>
            <w:tcW w:w="837" w:type="dxa"/>
            <w:noWrap w:val="0"/>
            <w:vAlign w:val="top"/>
          </w:tcPr>
          <w:p w14:paraId="24828B14">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6EAF21E0">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5层4号卫生间</w:t>
            </w:r>
          </w:p>
        </w:tc>
      </w:tr>
      <w:tr w14:paraId="2E3E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4E9BF16D">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17</w:t>
            </w:r>
          </w:p>
        </w:tc>
        <w:tc>
          <w:tcPr>
            <w:tcW w:w="2162" w:type="dxa"/>
            <w:noWrap w:val="0"/>
            <w:vAlign w:val="top"/>
          </w:tcPr>
          <w:p w14:paraId="280DDB9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斜流风机</w:t>
            </w:r>
          </w:p>
        </w:tc>
        <w:tc>
          <w:tcPr>
            <w:tcW w:w="1588" w:type="dxa"/>
            <w:noWrap w:val="0"/>
            <w:vAlign w:val="top"/>
          </w:tcPr>
          <w:p w14:paraId="6843AAE0">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13200</w:t>
            </w:r>
          </w:p>
        </w:tc>
        <w:tc>
          <w:tcPr>
            <w:tcW w:w="1425" w:type="dxa"/>
            <w:noWrap w:val="0"/>
            <w:vAlign w:val="top"/>
          </w:tcPr>
          <w:p w14:paraId="1AB04181">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2.2</w:t>
            </w:r>
          </w:p>
        </w:tc>
        <w:tc>
          <w:tcPr>
            <w:tcW w:w="837" w:type="dxa"/>
            <w:noWrap w:val="0"/>
            <w:vAlign w:val="top"/>
          </w:tcPr>
          <w:p w14:paraId="38CE110E">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7AE07718">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7层屋面</w:t>
            </w:r>
          </w:p>
        </w:tc>
      </w:tr>
      <w:tr w14:paraId="1771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444C3364">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18</w:t>
            </w:r>
          </w:p>
        </w:tc>
        <w:tc>
          <w:tcPr>
            <w:tcW w:w="2162" w:type="dxa"/>
            <w:noWrap w:val="0"/>
            <w:vAlign w:val="top"/>
          </w:tcPr>
          <w:p w14:paraId="19117E4D">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2B609C2C">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1000</w:t>
            </w:r>
          </w:p>
        </w:tc>
        <w:tc>
          <w:tcPr>
            <w:tcW w:w="1425" w:type="dxa"/>
            <w:noWrap w:val="0"/>
            <w:vAlign w:val="top"/>
          </w:tcPr>
          <w:p w14:paraId="03C32C59">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0.09</w:t>
            </w:r>
          </w:p>
        </w:tc>
        <w:tc>
          <w:tcPr>
            <w:tcW w:w="837" w:type="dxa"/>
            <w:noWrap w:val="0"/>
            <w:vAlign w:val="top"/>
          </w:tcPr>
          <w:p w14:paraId="78C44475">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01ADE3C5">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8层ICU走廊</w:t>
            </w:r>
          </w:p>
        </w:tc>
      </w:tr>
      <w:tr w14:paraId="39EC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7D21EFF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19</w:t>
            </w:r>
          </w:p>
        </w:tc>
        <w:tc>
          <w:tcPr>
            <w:tcW w:w="2162" w:type="dxa"/>
            <w:noWrap w:val="0"/>
            <w:vAlign w:val="top"/>
          </w:tcPr>
          <w:p w14:paraId="2AD6ED9D">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4B3129E1">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900</w:t>
            </w:r>
          </w:p>
        </w:tc>
        <w:tc>
          <w:tcPr>
            <w:tcW w:w="1425" w:type="dxa"/>
            <w:noWrap w:val="0"/>
            <w:vAlign w:val="top"/>
          </w:tcPr>
          <w:p w14:paraId="5E972A89">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837" w:type="dxa"/>
            <w:noWrap w:val="0"/>
            <w:vAlign w:val="top"/>
          </w:tcPr>
          <w:p w14:paraId="3740D694">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2275" w:type="dxa"/>
            <w:noWrap w:val="0"/>
            <w:vAlign w:val="top"/>
          </w:tcPr>
          <w:p w14:paraId="02C92DF0">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8层ICU走廊</w:t>
            </w:r>
          </w:p>
        </w:tc>
      </w:tr>
      <w:tr w14:paraId="496A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16126A9D">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w:t>
            </w:r>
          </w:p>
        </w:tc>
        <w:tc>
          <w:tcPr>
            <w:tcW w:w="2162" w:type="dxa"/>
            <w:noWrap w:val="0"/>
            <w:vAlign w:val="top"/>
          </w:tcPr>
          <w:p w14:paraId="4DF47ED9">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3364383D">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1200</w:t>
            </w:r>
          </w:p>
        </w:tc>
        <w:tc>
          <w:tcPr>
            <w:tcW w:w="1425" w:type="dxa"/>
            <w:noWrap w:val="0"/>
            <w:vAlign w:val="top"/>
          </w:tcPr>
          <w:p w14:paraId="6FDFD86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0.09</w:t>
            </w:r>
          </w:p>
        </w:tc>
        <w:tc>
          <w:tcPr>
            <w:tcW w:w="837" w:type="dxa"/>
            <w:noWrap w:val="0"/>
            <w:vAlign w:val="top"/>
          </w:tcPr>
          <w:p w14:paraId="36B18015">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349FC3E8">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9层药房</w:t>
            </w:r>
          </w:p>
        </w:tc>
      </w:tr>
      <w:tr w14:paraId="3197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664DB138">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21</w:t>
            </w:r>
          </w:p>
        </w:tc>
        <w:tc>
          <w:tcPr>
            <w:tcW w:w="2162" w:type="dxa"/>
            <w:noWrap w:val="0"/>
            <w:vAlign w:val="top"/>
          </w:tcPr>
          <w:p w14:paraId="06EAE262">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2DF5776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710</w:t>
            </w:r>
          </w:p>
        </w:tc>
        <w:tc>
          <w:tcPr>
            <w:tcW w:w="1425" w:type="dxa"/>
            <w:noWrap w:val="0"/>
            <w:vAlign w:val="top"/>
          </w:tcPr>
          <w:p w14:paraId="6C75FE4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837" w:type="dxa"/>
            <w:noWrap w:val="0"/>
            <w:vAlign w:val="top"/>
          </w:tcPr>
          <w:p w14:paraId="000E49FD">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44E99079">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9层病理科</w:t>
            </w:r>
          </w:p>
        </w:tc>
      </w:tr>
      <w:tr w14:paraId="1BAD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1567A05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22</w:t>
            </w:r>
          </w:p>
        </w:tc>
        <w:tc>
          <w:tcPr>
            <w:tcW w:w="2162" w:type="dxa"/>
            <w:noWrap w:val="0"/>
            <w:vAlign w:val="top"/>
          </w:tcPr>
          <w:p w14:paraId="47950081">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21A9AE9D">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1500</w:t>
            </w:r>
          </w:p>
        </w:tc>
        <w:tc>
          <w:tcPr>
            <w:tcW w:w="1425" w:type="dxa"/>
            <w:noWrap w:val="0"/>
            <w:vAlign w:val="top"/>
          </w:tcPr>
          <w:p w14:paraId="377B7D3B">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0.37</w:t>
            </w:r>
          </w:p>
        </w:tc>
        <w:tc>
          <w:tcPr>
            <w:tcW w:w="837" w:type="dxa"/>
            <w:noWrap w:val="0"/>
            <w:vAlign w:val="top"/>
          </w:tcPr>
          <w:p w14:paraId="4325504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13A7EAF8">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9层卫生间</w:t>
            </w:r>
          </w:p>
        </w:tc>
      </w:tr>
      <w:tr w14:paraId="335F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5E3E039C">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23</w:t>
            </w:r>
          </w:p>
        </w:tc>
        <w:tc>
          <w:tcPr>
            <w:tcW w:w="2162" w:type="dxa"/>
            <w:noWrap w:val="0"/>
            <w:vAlign w:val="top"/>
          </w:tcPr>
          <w:p w14:paraId="387BD014">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576D3769">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2000</w:t>
            </w:r>
          </w:p>
        </w:tc>
        <w:tc>
          <w:tcPr>
            <w:tcW w:w="1425" w:type="dxa"/>
            <w:noWrap w:val="0"/>
            <w:vAlign w:val="top"/>
          </w:tcPr>
          <w:p w14:paraId="1D1831EB">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837" w:type="dxa"/>
            <w:noWrap w:val="0"/>
            <w:vAlign w:val="top"/>
          </w:tcPr>
          <w:p w14:paraId="5DA2D6C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28116769">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9层检验科走廊</w:t>
            </w:r>
          </w:p>
        </w:tc>
      </w:tr>
      <w:tr w14:paraId="277F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0B268FA4">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24</w:t>
            </w:r>
          </w:p>
        </w:tc>
        <w:tc>
          <w:tcPr>
            <w:tcW w:w="2162" w:type="dxa"/>
            <w:noWrap w:val="0"/>
            <w:vAlign w:val="top"/>
          </w:tcPr>
          <w:p w14:paraId="330D372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1A2B9C7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710</w:t>
            </w:r>
          </w:p>
        </w:tc>
        <w:tc>
          <w:tcPr>
            <w:tcW w:w="1425" w:type="dxa"/>
            <w:noWrap w:val="0"/>
            <w:vAlign w:val="top"/>
          </w:tcPr>
          <w:p w14:paraId="067B49E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837" w:type="dxa"/>
            <w:noWrap w:val="0"/>
            <w:vAlign w:val="top"/>
          </w:tcPr>
          <w:p w14:paraId="129B061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0A76F8BB">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10层住院拍片</w:t>
            </w:r>
          </w:p>
        </w:tc>
      </w:tr>
      <w:tr w14:paraId="0283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2833AC0D">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w:t>
            </w:r>
          </w:p>
        </w:tc>
        <w:tc>
          <w:tcPr>
            <w:tcW w:w="2162" w:type="dxa"/>
            <w:noWrap w:val="0"/>
            <w:vAlign w:val="top"/>
          </w:tcPr>
          <w:p w14:paraId="19A0AB9D">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703F2DC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710</w:t>
            </w:r>
          </w:p>
        </w:tc>
        <w:tc>
          <w:tcPr>
            <w:tcW w:w="1425" w:type="dxa"/>
            <w:noWrap w:val="0"/>
            <w:vAlign w:val="top"/>
          </w:tcPr>
          <w:p w14:paraId="38FDD55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837" w:type="dxa"/>
            <w:noWrap w:val="0"/>
            <w:vAlign w:val="top"/>
          </w:tcPr>
          <w:p w14:paraId="0D148700">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w:t>
            </w:r>
          </w:p>
        </w:tc>
        <w:tc>
          <w:tcPr>
            <w:tcW w:w="2275" w:type="dxa"/>
            <w:noWrap w:val="0"/>
            <w:vAlign w:val="top"/>
          </w:tcPr>
          <w:p w14:paraId="1E6B2E37">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10-24卫生间</w:t>
            </w:r>
          </w:p>
        </w:tc>
      </w:tr>
      <w:tr w14:paraId="6640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09B72A7C">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26</w:t>
            </w:r>
          </w:p>
        </w:tc>
        <w:tc>
          <w:tcPr>
            <w:tcW w:w="2162" w:type="dxa"/>
            <w:noWrap w:val="0"/>
            <w:vAlign w:val="top"/>
          </w:tcPr>
          <w:p w14:paraId="7D06540B">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玻璃钢低噪声轴流式屋顶风机</w:t>
            </w:r>
          </w:p>
        </w:tc>
        <w:tc>
          <w:tcPr>
            <w:tcW w:w="1588" w:type="dxa"/>
            <w:noWrap w:val="0"/>
            <w:vAlign w:val="top"/>
          </w:tcPr>
          <w:p w14:paraId="664C8CE5">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2710</w:t>
            </w:r>
          </w:p>
        </w:tc>
        <w:tc>
          <w:tcPr>
            <w:tcW w:w="1425" w:type="dxa"/>
            <w:noWrap w:val="0"/>
            <w:vAlign w:val="top"/>
          </w:tcPr>
          <w:p w14:paraId="4576BAF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0.25</w:t>
            </w:r>
          </w:p>
        </w:tc>
        <w:tc>
          <w:tcPr>
            <w:tcW w:w="837" w:type="dxa"/>
            <w:noWrap w:val="0"/>
            <w:vAlign w:val="top"/>
          </w:tcPr>
          <w:p w14:paraId="0E915D57">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6322C602">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26层屋面</w:t>
            </w:r>
          </w:p>
        </w:tc>
      </w:tr>
      <w:tr w14:paraId="37E8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472D2EFB">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27</w:t>
            </w:r>
          </w:p>
        </w:tc>
        <w:tc>
          <w:tcPr>
            <w:tcW w:w="2162" w:type="dxa"/>
            <w:noWrap w:val="0"/>
            <w:vAlign w:val="top"/>
          </w:tcPr>
          <w:p w14:paraId="044A64E1">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玻璃钢低噪声轴流式屋顶风机</w:t>
            </w:r>
          </w:p>
        </w:tc>
        <w:tc>
          <w:tcPr>
            <w:tcW w:w="1588" w:type="dxa"/>
            <w:noWrap w:val="0"/>
            <w:vAlign w:val="top"/>
          </w:tcPr>
          <w:p w14:paraId="67F62DC1">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740</w:t>
            </w:r>
          </w:p>
        </w:tc>
        <w:tc>
          <w:tcPr>
            <w:tcW w:w="1425" w:type="dxa"/>
            <w:noWrap w:val="0"/>
            <w:vAlign w:val="top"/>
          </w:tcPr>
          <w:p w14:paraId="04138A84">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0.06</w:t>
            </w:r>
          </w:p>
        </w:tc>
        <w:tc>
          <w:tcPr>
            <w:tcW w:w="837" w:type="dxa"/>
            <w:noWrap w:val="0"/>
            <w:vAlign w:val="top"/>
          </w:tcPr>
          <w:p w14:paraId="557B6702">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2275" w:type="dxa"/>
            <w:noWrap w:val="0"/>
            <w:vAlign w:val="top"/>
          </w:tcPr>
          <w:p w14:paraId="29C71AC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26层屋面</w:t>
            </w:r>
          </w:p>
        </w:tc>
      </w:tr>
      <w:tr w14:paraId="3BBC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618CE988">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28</w:t>
            </w:r>
          </w:p>
        </w:tc>
        <w:tc>
          <w:tcPr>
            <w:tcW w:w="2162" w:type="dxa"/>
            <w:noWrap w:val="0"/>
            <w:vAlign w:val="top"/>
          </w:tcPr>
          <w:p w14:paraId="4F7DBDC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4F4F870B">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900</w:t>
            </w:r>
          </w:p>
        </w:tc>
        <w:tc>
          <w:tcPr>
            <w:tcW w:w="1425" w:type="dxa"/>
            <w:noWrap w:val="0"/>
            <w:vAlign w:val="top"/>
          </w:tcPr>
          <w:p w14:paraId="6EB3440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837" w:type="dxa"/>
            <w:noWrap w:val="0"/>
            <w:vAlign w:val="top"/>
          </w:tcPr>
          <w:p w14:paraId="253B8C61">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10AC690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25层网络机房</w:t>
            </w:r>
          </w:p>
        </w:tc>
      </w:tr>
      <w:tr w14:paraId="21F3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24384F9D">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29</w:t>
            </w:r>
          </w:p>
        </w:tc>
        <w:tc>
          <w:tcPr>
            <w:tcW w:w="2162" w:type="dxa"/>
            <w:noWrap w:val="0"/>
            <w:vAlign w:val="top"/>
          </w:tcPr>
          <w:p w14:paraId="14D246C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1588" w:type="dxa"/>
            <w:noWrap w:val="0"/>
            <w:vAlign w:val="top"/>
          </w:tcPr>
          <w:p w14:paraId="1DBE7CFE">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1300</w:t>
            </w:r>
          </w:p>
        </w:tc>
        <w:tc>
          <w:tcPr>
            <w:tcW w:w="1425" w:type="dxa"/>
            <w:noWrap w:val="0"/>
            <w:vAlign w:val="top"/>
          </w:tcPr>
          <w:p w14:paraId="03843EED">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837" w:type="dxa"/>
            <w:noWrap w:val="0"/>
            <w:vAlign w:val="top"/>
          </w:tcPr>
          <w:p w14:paraId="7C7B5E9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54400592">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25层卫生间</w:t>
            </w:r>
          </w:p>
        </w:tc>
      </w:tr>
      <w:tr w14:paraId="79D1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47715CBE">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30</w:t>
            </w:r>
          </w:p>
        </w:tc>
        <w:tc>
          <w:tcPr>
            <w:tcW w:w="2162" w:type="dxa"/>
            <w:noWrap w:val="0"/>
            <w:vAlign w:val="top"/>
          </w:tcPr>
          <w:p w14:paraId="7FC19B49">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低噪声方形壁式轴流风机</w:t>
            </w:r>
          </w:p>
        </w:tc>
        <w:tc>
          <w:tcPr>
            <w:tcW w:w="1588" w:type="dxa"/>
            <w:noWrap w:val="0"/>
            <w:vAlign w:val="top"/>
          </w:tcPr>
          <w:p w14:paraId="62E14EB1">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1230</w:t>
            </w:r>
          </w:p>
        </w:tc>
        <w:tc>
          <w:tcPr>
            <w:tcW w:w="1425" w:type="dxa"/>
            <w:noWrap w:val="0"/>
            <w:vAlign w:val="top"/>
          </w:tcPr>
          <w:p w14:paraId="2F88C03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0.04</w:t>
            </w:r>
          </w:p>
        </w:tc>
        <w:tc>
          <w:tcPr>
            <w:tcW w:w="837" w:type="dxa"/>
            <w:noWrap w:val="0"/>
            <w:vAlign w:val="top"/>
          </w:tcPr>
          <w:p w14:paraId="6784FEE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2275" w:type="dxa"/>
            <w:noWrap w:val="0"/>
            <w:vAlign w:val="top"/>
          </w:tcPr>
          <w:p w14:paraId="36E15FBE">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L11/12电梯机房</w:t>
            </w:r>
          </w:p>
        </w:tc>
      </w:tr>
      <w:tr w14:paraId="4B81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71B252A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31</w:t>
            </w:r>
          </w:p>
        </w:tc>
        <w:tc>
          <w:tcPr>
            <w:tcW w:w="2162" w:type="dxa"/>
            <w:noWrap w:val="0"/>
            <w:vAlign w:val="top"/>
          </w:tcPr>
          <w:p w14:paraId="2C8FE067">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低噪声方形壁式轴流风机</w:t>
            </w:r>
          </w:p>
        </w:tc>
        <w:tc>
          <w:tcPr>
            <w:tcW w:w="1588" w:type="dxa"/>
            <w:noWrap w:val="0"/>
            <w:vAlign w:val="top"/>
          </w:tcPr>
          <w:p w14:paraId="1E2711A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7900</w:t>
            </w:r>
          </w:p>
        </w:tc>
        <w:tc>
          <w:tcPr>
            <w:tcW w:w="1425" w:type="dxa"/>
            <w:noWrap w:val="0"/>
            <w:vAlign w:val="top"/>
          </w:tcPr>
          <w:p w14:paraId="15B2E0AB">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0.55</w:t>
            </w:r>
          </w:p>
        </w:tc>
        <w:tc>
          <w:tcPr>
            <w:tcW w:w="837" w:type="dxa"/>
            <w:noWrap w:val="0"/>
            <w:vAlign w:val="top"/>
          </w:tcPr>
          <w:p w14:paraId="7773F73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0BEB2D64">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L5/10电梯机房</w:t>
            </w:r>
          </w:p>
        </w:tc>
      </w:tr>
      <w:tr w14:paraId="5186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3135553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32</w:t>
            </w:r>
          </w:p>
        </w:tc>
        <w:tc>
          <w:tcPr>
            <w:tcW w:w="2162" w:type="dxa"/>
            <w:noWrap w:val="0"/>
            <w:vAlign w:val="top"/>
          </w:tcPr>
          <w:p w14:paraId="0BAEE8EC">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低噪声方形壁式轴流风机</w:t>
            </w:r>
          </w:p>
        </w:tc>
        <w:tc>
          <w:tcPr>
            <w:tcW w:w="1588" w:type="dxa"/>
            <w:noWrap w:val="0"/>
            <w:vAlign w:val="top"/>
          </w:tcPr>
          <w:p w14:paraId="722F1C97">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5870</w:t>
            </w:r>
          </w:p>
        </w:tc>
        <w:tc>
          <w:tcPr>
            <w:tcW w:w="1425" w:type="dxa"/>
            <w:noWrap w:val="0"/>
            <w:vAlign w:val="top"/>
          </w:tcPr>
          <w:p w14:paraId="6BAC74A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0.25</w:t>
            </w:r>
          </w:p>
        </w:tc>
        <w:tc>
          <w:tcPr>
            <w:tcW w:w="837" w:type="dxa"/>
            <w:noWrap w:val="0"/>
            <w:vAlign w:val="top"/>
          </w:tcPr>
          <w:p w14:paraId="2600A6B7">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275" w:type="dxa"/>
            <w:noWrap w:val="0"/>
            <w:vAlign w:val="top"/>
          </w:tcPr>
          <w:p w14:paraId="1FB4289C">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26层水箱间</w:t>
            </w:r>
          </w:p>
        </w:tc>
      </w:tr>
      <w:tr w14:paraId="6B6B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74F7464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33</w:t>
            </w:r>
          </w:p>
        </w:tc>
        <w:tc>
          <w:tcPr>
            <w:tcW w:w="2162" w:type="dxa"/>
            <w:noWrap w:val="0"/>
            <w:vAlign w:val="top"/>
          </w:tcPr>
          <w:p w14:paraId="6186C970">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热回收机</w:t>
            </w:r>
          </w:p>
        </w:tc>
        <w:tc>
          <w:tcPr>
            <w:tcW w:w="1588" w:type="dxa"/>
            <w:noWrap w:val="0"/>
            <w:vAlign w:val="top"/>
          </w:tcPr>
          <w:p w14:paraId="66027F41">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40000</w:t>
            </w:r>
          </w:p>
        </w:tc>
        <w:tc>
          <w:tcPr>
            <w:tcW w:w="1425" w:type="dxa"/>
            <w:noWrap w:val="0"/>
            <w:vAlign w:val="top"/>
          </w:tcPr>
          <w:p w14:paraId="5FF05FA8">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18.5</w:t>
            </w:r>
          </w:p>
        </w:tc>
        <w:tc>
          <w:tcPr>
            <w:tcW w:w="837" w:type="dxa"/>
            <w:noWrap w:val="0"/>
            <w:vAlign w:val="top"/>
          </w:tcPr>
          <w:p w14:paraId="7C7795B2">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2275" w:type="dxa"/>
            <w:noWrap w:val="0"/>
            <w:vAlign w:val="top"/>
          </w:tcPr>
          <w:p w14:paraId="13C339D7">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主楼屋面</w:t>
            </w:r>
          </w:p>
        </w:tc>
      </w:tr>
      <w:tr w14:paraId="7366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1212B60C">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34</w:t>
            </w:r>
          </w:p>
        </w:tc>
        <w:tc>
          <w:tcPr>
            <w:tcW w:w="2162" w:type="dxa"/>
            <w:noWrap w:val="0"/>
            <w:vAlign w:val="top"/>
          </w:tcPr>
          <w:p w14:paraId="0876CF6E">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组合式空调机组</w:t>
            </w:r>
          </w:p>
        </w:tc>
        <w:tc>
          <w:tcPr>
            <w:tcW w:w="1588" w:type="dxa"/>
            <w:noWrap w:val="0"/>
            <w:vAlign w:val="top"/>
          </w:tcPr>
          <w:p w14:paraId="2E6272F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9000</w:t>
            </w:r>
          </w:p>
        </w:tc>
        <w:tc>
          <w:tcPr>
            <w:tcW w:w="1425" w:type="dxa"/>
            <w:noWrap w:val="0"/>
            <w:vAlign w:val="top"/>
          </w:tcPr>
          <w:p w14:paraId="2E985E2E">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5.5</w:t>
            </w:r>
          </w:p>
        </w:tc>
        <w:tc>
          <w:tcPr>
            <w:tcW w:w="837" w:type="dxa"/>
            <w:noWrap w:val="0"/>
            <w:vAlign w:val="top"/>
          </w:tcPr>
          <w:p w14:paraId="3AF4A8AD">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2275" w:type="dxa"/>
            <w:noWrap w:val="0"/>
            <w:vAlign w:val="top"/>
          </w:tcPr>
          <w:p w14:paraId="7C404F01">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PCR实验室</w:t>
            </w:r>
          </w:p>
        </w:tc>
      </w:tr>
      <w:tr w14:paraId="10FF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11C230DD">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35</w:t>
            </w:r>
          </w:p>
        </w:tc>
        <w:tc>
          <w:tcPr>
            <w:tcW w:w="2162" w:type="dxa"/>
            <w:noWrap w:val="0"/>
            <w:vAlign w:val="top"/>
          </w:tcPr>
          <w:p w14:paraId="787EA88B">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组合式空调机组</w:t>
            </w:r>
          </w:p>
        </w:tc>
        <w:tc>
          <w:tcPr>
            <w:tcW w:w="1588" w:type="dxa"/>
            <w:noWrap w:val="0"/>
            <w:vAlign w:val="top"/>
          </w:tcPr>
          <w:p w14:paraId="5BC38309">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8000</w:t>
            </w:r>
          </w:p>
        </w:tc>
        <w:tc>
          <w:tcPr>
            <w:tcW w:w="1425" w:type="dxa"/>
            <w:noWrap w:val="0"/>
            <w:vAlign w:val="top"/>
          </w:tcPr>
          <w:p w14:paraId="31AC77E7">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w:t>
            </w:r>
          </w:p>
        </w:tc>
        <w:tc>
          <w:tcPr>
            <w:tcW w:w="837" w:type="dxa"/>
            <w:noWrap w:val="0"/>
            <w:vAlign w:val="top"/>
          </w:tcPr>
          <w:p w14:paraId="0FFD7F1C">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2275" w:type="dxa"/>
            <w:noWrap w:val="0"/>
            <w:vAlign w:val="top"/>
          </w:tcPr>
          <w:p w14:paraId="2B12BF5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PCR实验室</w:t>
            </w:r>
          </w:p>
        </w:tc>
      </w:tr>
      <w:tr w14:paraId="1258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top"/>
          </w:tcPr>
          <w:p w14:paraId="0DE4B077">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36</w:t>
            </w:r>
          </w:p>
        </w:tc>
        <w:tc>
          <w:tcPr>
            <w:tcW w:w="2162" w:type="dxa"/>
            <w:noWrap w:val="0"/>
            <w:vAlign w:val="top"/>
          </w:tcPr>
          <w:p w14:paraId="587FE78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餐厅油烟排风系统</w:t>
            </w:r>
          </w:p>
        </w:tc>
        <w:tc>
          <w:tcPr>
            <w:tcW w:w="1588" w:type="dxa"/>
            <w:noWrap w:val="0"/>
            <w:vAlign w:val="top"/>
          </w:tcPr>
          <w:p w14:paraId="330A0B52">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lang w:val="en-US" w:eastAsia="zh-CN"/>
              </w:rPr>
            </w:pPr>
          </w:p>
        </w:tc>
        <w:tc>
          <w:tcPr>
            <w:tcW w:w="1425" w:type="dxa"/>
            <w:noWrap w:val="0"/>
            <w:vAlign w:val="top"/>
          </w:tcPr>
          <w:p w14:paraId="77A3DB5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lang w:val="en-US" w:eastAsia="zh-CN"/>
              </w:rPr>
            </w:pPr>
          </w:p>
        </w:tc>
        <w:tc>
          <w:tcPr>
            <w:tcW w:w="837" w:type="dxa"/>
            <w:noWrap w:val="0"/>
            <w:vAlign w:val="top"/>
          </w:tcPr>
          <w:p w14:paraId="59ECC9A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1套</w:t>
            </w:r>
          </w:p>
        </w:tc>
        <w:tc>
          <w:tcPr>
            <w:tcW w:w="2275" w:type="dxa"/>
            <w:noWrap w:val="0"/>
            <w:vAlign w:val="top"/>
          </w:tcPr>
          <w:p w14:paraId="51A18DA0">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2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餐厅</w:t>
            </w:r>
          </w:p>
        </w:tc>
      </w:tr>
    </w:tbl>
    <w:p w14:paraId="6FB73ECD">
      <w:pPr>
        <w:pStyle w:val="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注：以上设备清单如有遗漏，按现场实际设备数量进行运维</w:t>
      </w:r>
    </w:p>
    <w:p w14:paraId="5BF814C2">
      <w:pPr>
        <w:rPr>
          <w:highlight w:val="none"/>
        </w:rPr>
      </w:pPr>
    </w:p>
    <w:p w14:paraId="1FEE0DB8">
      <w:pPr>
        <w:pStyle w:val="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F、 1号楼换气扇设备清单</w:t>
      </w:r>
    </w:p>
    <w:tbl>
      <w:tblPr>
        <w:tblStyle w:val="42"/>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937"/>
        <w:gridCol w:w="1100"/>
        <w:gridCol w:w="1638"/>
        <w:gridCol w:w="2049"/>
        <w:gridCol w:w="1509"/>
      </w:tblGrid>
      <w:tr w14:paraId="29C8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12D14CB8">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序号</w:t>
            </w:r>
          </w:p>
        </w:tc>
        <w:tc>
          <w:tcPr>
            <w:tcW w:w="1937" w:type="dxa"/>
            <w:noWrap w:val="0"/>
            <w:vAlign w:val="top"/>
          </w:tcPr>
          <w:p w14:paraId="542A67FD">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安装位置</w:t>
            </w:r>
          </w:p>
        </w:tc>
        <w:tc>
          <w:tcPr>
            <w:tcW w:w="1100" w:type="dxa"/>
            <w:noWrap w:val="0"/>
            <w:vAlign w:val="top"/>
          </w:tcPr>
          <w:p w14:paraId="22EC8D42">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数量</w:t>
            </w:r>
          </w:p>
        </w:tc>
        <w:tc>
          <w:tcPr>
            <w:tcW w:w="1638" w:type="dxa"/>
            <w:noWrap w:val="0"/>
            <w:vAlign w:val="top"/>
          </w:tcPr>
          <w:p w14:paraId="7D60FA01">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规格</w:t>
            </w:r>
          </w:p>
        </w:tc>
        <w:tc>
          <w:tcPr>
            <w:tcW w:w="2049" w:type="dxa"/>
            <w:noWrap w:val="0"/>
            <w:vAlign w:val="top"/>
          </w:tcPr>
          <w:p w14:paraId="04EEE796">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备注</w:t>
            </w:r>
          </w:p>
        </w:tc>
        <w:tc>
          <w:tcPr>
            <w:tcW w:w="1509" w:type="dxa"/>
            <w:noWrap w:val="0"/>
            <w:vAlign w:val="top"/>
          </w:tcPr>
          <w:p w14:paraId="531A9129">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小计</w:t>
            </w:r>
          </w:p>
        </w:tc>
      </w:tr>
      <w:tr w14:paraId="28A5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5C76C837">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w:t>
            </w:r>
          </w:p>
        </w:tc>
        <w:tc>
          <w:tcPr>
            <w:tcW w:w="1937" w:type="dxa"/>
            <w:noWrap w:val="0"/>
            <w:vAlign w:val="top"/>
          </w:tcPr>
          <w:p w14:paraId="061A5E6C">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1F门诊收费室</w:t>
            </w:r>
          </w:p>
        </w:tc>
        <w:tc>
          <w:tcPr>
            <w:tcW w:w="1100" w:type="dxa"/>
            <w:noWrap w:val="0"/>
            <w:vAlign w:val="top"/>
          </w:tcPr>
          <w:p w14:paraId="734A8DE7">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4台</w:t>
            </w:r>
          </w:p>
        </w:tc>
        <w:tc>
          <w:tcPr>
            <w:tcW w:w="1638" w:type="dxa"/>
            <w:noWrap w:val="0"/>
            <w:vAlign w:val="top"/>
          </w:tcPr>
          <w:p w14:paraId="348748F3">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0538F065">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门诊收费</w:t>
            </w:r>
          </w:p>
        </w:tc>
        <w:tc>
          <w:tcPr>
            <w:tcW w:w="1509" w:type="dxa"/>
            <w:vMerge w:val="restart"/>
            <w:noWrap w:val="0"/>
            <w:vAlign w:val="top"/>
          </w:tcPr>
          <w:p w14:paraId="5C255DFB">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1楼共11台</w:t>
            </w:r>
          </w:p>
        </w:tc>
      </w:tr>
      <w:tr w14:paraId="6EE9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4C001408">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w:t>
            </w:r>
          </w:p>
        </w:tc>
        <w:tc>
          <w:tcPr>
            <w:tcW w:w="1937" w:type="dxa"/>
            <w:noWrap w:val="0"/>
            <w:vAlign w:val="top"/>
          </w:tcPr>
          <w:p w14:paraId="5CE7446C">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1F西边卫生间</w:t>
            </w:r>
          </w:p>
        </w:tc>
        <w:tc>
          <w:tcPr>
            <w:tcW w:w="1100" w:type="dxa"/>
            <w:noWrap w:val="0"/>
            <w:vAlign w:val="top"/>
          </w:tcPr>
          <w:p w14:paraId="281B2020">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2台</w:t>
            </w:r>
          </w:p>
        </w:tc>
        <w:tc>
          <w:tcPr>
            <w:tcW w:w="1638" w:type="dxa"/>
            <w:noWrap w:val="0"/>
            <w:vAlign w:val="top"/>
          </w:tcPr>
          <w:p w14:paraId="2111C2C4">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5250ABD6">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中药房对面</w:t>
            </w:r>
          </w:p>
        </w:tc>
        <w:tc>
          <w:tcPr>
            <w:tcW w:w="1509" w:type="dxa"/>
            <w:vMerge w:val="continue"/>
            <w:noWrap w:val="0"/>
            <w:vAlign w:val="top"/>
          </w:tcPr>
          <w:p w14:paraId="16C1823C">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p>
        </w:tc>
      </w:tr>
      <w:tr w14:paraId="2ACF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055B0B47">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w:t>
            </w:r>
          </w:p>
        </w:tc>
        <w:tc>
          <w:tcPr>
            <w:tcW w:w="1937" w:type="dxa"/>
            <w:noWrap w:val="0"/>
            <w:vAlign w:val="top"/>
          </w:tcPr>
          <w:p w14:paraId="42403B38">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1F急诊卫生间</w:t>
            </w:r>
          </w:p>
        </w:tc>
        <w:tc>
          <w:tcPr>
            <w:tcW w:w="1100" w:type="dxa"/>
            <w:noWrap w:val="0"/>
            <w:vAlign w:val="top"/>
          </w:tcPr>
          <w:p w14:paraId="34BAA3E4">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2台</w:t>
            </w:r>
          </w:p>
        </w:tc>
        <w:tc>
          <w:tcPr>
            <w:tcW w:w="1638" w:type="dxa"/>
            <w:noWrap w:val="0"/>
            <w:vAlign w:val="top"/>
          </w:tcPr>
          <w:p w14:paraId="710818DB">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502247C6">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急诊科</w:t>
            </w:r>
          </w:p>
        </w:tc>
        <w:tc>
          <w:tcPr>
            <w:tcW w:w="1509" w:type="dxa"/>
            <w:vMerge w:val="continue"/>
            <w:noWrap w:val="0"/>
            <w:vAlign w:val="top"/>
          </w:tcPr>
          <w:p w14:paraId="236F36B3">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p>
        </w:tc>
      </w:tr>
      <w:tr w14:paraId="6AEC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3AF6913C">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w:t>
            </w:r>
          </w:p>
        </w:tc>
        <w:tc>
          <w:tcPr>
            <w:tcW w:w="1937" w:type="dxa"/>
            <w:noWrap w:val="0"/>
            <w:vAlign w:val="top"/>
          </w:tcPr>
          <w:p w14:paraId="6D5FE473">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1F中卫生间</w:t>
            </w:r>
          </w:p>
        </w:tc>
        <w:tc>
          <w:tcPr>
            <w:tcW w:w="1100" w:type="dxa"/>
            <w:noWrap w:val="0"/>
            <w:vAlign w:val="top"/>
          </w:tcPr>
          <w:p w14:paraId="460C1812">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2台</w:t>
            </w:r>
          </w:p>
        </w:tc>
        <w:tc>
          <w:tcPr>
            <w:tcW w:w="1638" w:type="dxa"/>
            <w:noWrap w:val="0"/>
            <w:vAlign w:val="top"/>
          </w:tcPr>
          <w:p w14:paraId="3F7C6BE3">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775DEB88">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手术电梯</w:t>
            </w:r>
          </w:p>
        </w:tc>
        <w:tc>
          <w:tcPr>
            <w:tcW w:w="1509" w:type="dxa"/>
            <w:vMerge w:val="continue"/>
            <w:noWrap w:val="0"/>
            <w:vAlign w:val="top"/>
          </w:tcPr>
          <w:p w14:paraId="2D87B915">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p>
        </w:tc>
      </w:tr>
      <w:tr w14:paraId="01F5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5DC4C3A8">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w:t>
            </w:r>
          </w:p>
        </w:tc>
        <w:tc>
          <w:tcPr>
            <w:tcW w:w="1937" w:type="dxa"/>
            <w:noWrap w:val="0"/>
            <w:vAlign w:val="top"/>
          </w:tcPr>
          <w:p w14:paraId="2E63C03C">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1F医保科</w:t>
            </w:r>
          </w:p>
        </w:tc>
        <w:tc>
          <w:tcPr>
            <w:tcW w:w="1100" w:type="dxa"/>
            <w:noWrap w:val="0"/>
            <w:vAlign w:val="top"/>
          </w:tcPr>
          <w:p w14:paraId="45013993">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1台</w:t>
            </w:r>
          </w:p>
        </w:tc>
        <w:tc>
          <w:tcPr>
            <w:tcW w:w="1638" w:type="dxa"/>
            <w:noWrap w:val="0"/>
            <w:vAlign w:val="top"/>
          </w:tcPr>
          <w:p w14:paraId="4C44C6A4">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4052C0E0">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医保科/损坏更换</w:t>
            </w:r>
          </w:p>
        </w:tc>
        <w:tc>
          <w:tcPr>
            <w:tcW w:w="1509" w:type="dxa"/>
            <w:vMerge w:val="continue"/>
            <w:noWrap w:val="0"/>
            <w:vAlign w:val="top"/>
          </w:tcPr>
          <w:p w14:paraId="0497FDA2">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p>
        </w:tc>
      </w:tr>
      <w:tr w14:paraId="271A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69D01D93">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6</w:t>
            </w:r>
          </w:p>
        </w:tc>
        <w:tc>
          <w:tcPr>
            <w:tcW w:w="1937" w:type="dxa"/>
            <w:noWrap w:val="0"/>
            <w:vAlign w:val="top"/>
          </w:tcPr>
          <w:p w14:paraId="51A1DCC4">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2F东卫生间</w:t>
            </w:r>
          </w:p>
        </w:tc>
        <w:tc>
          <w:tcPr>
            <w:tcW w:w="1100" w:type="dxa"/>
            <w:noWrap w:val="0"/>
            <w:vAlign w:val="top"/>
          </w:tcPr>
          <w:p w14:paraId="4E452E95">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4台</w:t>
            </w:r>
          </w:p>
        </w:tc>
        <w:tc>
          <w:tcPr>
            <w:tcW w:w="1638" w:type="dxa"/>
            <w:noWrap w:val="0"/>
            <w:vAlign w:val="top"/>
          </w:tcPr>
          <w:p w14:paraId="18B9F0B3">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02A6DCC6">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东边大卫生间</w:t>
            </w:r>
          </w:p>
        </w:tc>
        <w:tc>
          <w:tcPr>
            <w:tcW w:w="1509" w:type="dxa"/>
            <w:vMerge w:val="restart"/>
            <w:tcBorders>
              <w:top w:val="single" w:color="auto" w:sz="4" w:space="0"/>
            </w:tcBorders>
            <w:noWrap w:val="0"/>
            <w:vAlign w:val="top"/>
          </w:tcPr>
          <w:p w14:paraId="788F8954">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2楼共6台</w:t>
            </w:r>
          </w:p>
        </w:tc>
      </w:tr>
      <w:tr w14:paraId="7B9A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1979B61F">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7</w:t>
            </w:r>
          </w:p>
        </w:tc>
        <w:tc>
          <w:tcPr>
            <w:tcW w:w="1937" w:type="dxa"/>
            <w:noWrap w:val="0"/>
            <w:vAlign w:val="top"/>
          </w:tcPr>
          <w:p w14:paraId="205EF190">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2F西卫生间</w:t>
            </w:r>
          </w:p>
        </w:tc>
        <w:tc>
          <w:tcPr>
            <w:tcW w:w="1100" w:type="dxa"/>
            <w:noWrap w:val="0"/>
            <w:vAlign w:val="top"/>
          </w:tcPr>
          <w:p w14:paraId="0A6F8BFC">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2台</w:t>
            </w:r>
          </w:p>
        </w:tc>
        <w:tc>
          <w:tcPr>
            <w:tcW w:w="1638" w:type="dxa"/>
            <w:noWrap w:val="0"/>
            <w:vAlign w:val="top"/>
          </w:tcPr>
          <w:p w14:paraId="7924D89D">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0BA8C815">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西边保健科</w:t>
            </w:r>
          </w:p>
        </w:tc>
        <w:tc>
          <w:tcPr>
            <w:tcW w:w="1509" w:type="dxa"/>
            <w:vMerge w:val="continue"/>
            <w:tcBorders>
              <w:top w:val="single" w:color="auto" w:sz="4" w:space="0"/>
            </w:tcBorders>
            <w:noWrap w:val="0"/>
            <w:vAlign w:val="top"/>
          </w:tcPr>
          <w:p w14:paraId="5CE4DDBB">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p>
        </w:tc>
      </w:tr>
      <w:tr w14:paraId="5779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5FEBC811">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8</w:t>
            </w:r>
          </w:p>
        </w:tc>
        <w:tc>
          <w:tcPr>
            <w:tcW w:w="1937" w:type="dxa"/>
            <w:noWrap w:val="0"/>
            <w:vAlign w:val="top"/>
          </w:tcPr>
          <w:p w14:paraId="29F0EC7A">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3F东卫生间</w:t>
            </w:r>
          </w:p>
        </w:tc>
        <w:tc>
          <w:tcPr>
            <w:tcW w:w="1100" w:type="dxa"/>
            <w:noWrap w:val="0"/>
            <w:vAlign w:val="top"/>
          </w:tcPr>
          <w:p w14:paraId="2E1CDDDD">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4台</w:t>
            </w:r>
          </w:p>
        </w:tc>
        <w:tc>
          <w:tcPr>
            <w:tcW w:w="1638" w:type="dxa"/>
            <w:noWrap w:val="0"/>
            <w:vAlign w:val="top"/>
          </w:tcPr>
          <w:p w14:paraId="1115FD7D">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1A45CC07">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东边大卫生间</w:t>
            </w:r>
          </w:p>
        </w:tc>
        <w:tc>
          <w:tcPr>
            <w:tcW w:w="1509" w:type="dxa"/>
            <w:vMerge w:val="restart"/>
            <w:noWrap w:val="0"/>
            <w:vAlign w:val="top"/>
          </w:tcPr>
          <w:p w14:paraId="1E64C2C5">
            <w:pPr>
              <w:pStyle w:val="3"/>
              <w:keepNext/>
              <w:keepLines/>
              <w:pageBreakBefore w:val="0"/>
              <w:widowControl w:val="0"/>
              <w:kinsoku/>
              <w:wordWrap/>
              <w:overflowPunct/>
              <w:topLinePunct w:val="0"/>
              <w:autoSpaceDE/>
              <w:autoSpaceDN/>
              <w:bidi w:val="0"/>
              <w:adjustRightInd/>
              <w:snapToGrid/>
              <w:spacing w:before="0" w:after="0" w:line="460" w:lineRule="exact"/>
              <w:jc w:val="both"/>
              <w:textAlignment w:val="auto"/>
              <w:outlineLvl w:val="1"/>
              <w:rPr>
                <w:rFonts w:hint="eastAsia" w:ascii="仿宋" w:hAnsi="仿宋" w:eastAsia="仿宋" w:cs="仿宋"/>
                <w:b w:val="0"/>
                <w:bCs/>
                <w:sz w:val="24"/>
                <w:szCs w:val="24"/>
                <w:highlight w:val="none"/>
              </w:rPr>
            </w:pPr>
          </w:p>
          <w:p w14:paraId="21041435">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3楼共7台</w:t>
            </w:r>
          </w:p>
        </w:tc>
      </w:tr>
      <w:tr w14:paraId="5248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50" w:type="dxa"/>
            <w:tcBorders>
              <w:bottom w:val="single" w:color="000000" w:sz="4" w:space="0"/>
            </w:tcBorders>
            <w:noWrap w:val="0"/>
            <w:vAlign w:val="top"/>
          </w:tcPr>
          <w:p w14:paraId="17024D14">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9</w:t>
            </w:r>
          </w:p>
        </w:tc>
        <w:tc>
          <w:tcPr>
            <w:tcW w:w="1937" w:type="dxa"/>
            <w:tcBorders>
              <w:bottom w:val="single" w:color="000000" w:sz="4" w:space="0"/>
            </w:tcBorders>
            <w:noWrap w:val="0"/>
            <w:vAlign w:val="top"/>
          </w:tcPr>
          <w:p w14:paraId="08FF7CC4">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3F茶水间</w:t>
            </w:r>
          </w:p>
        </w:tc>
        <w:tc>
          <w:tcPr>
            <w:tcW w:w="1100" w:type="dxa"/>
            <w:tcBorders>
              <w:bottom w:val="single" w:color="000000" w:sz="4" w:space="0"/>
            </w:tcBorders>
            <w:noWrap w:val="0"/>
            <w:vAlign w:val="top"/>
          </w:tcPr>
          <w:p w14:paraId="319F6EEE">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1台</w:t>
            </w:r>
          </w:p>
        </w:tc>
        <w:tc>
          <w:tcPr>
            <w:tcW w:w="1638" w:type="dxa"/>
            <w:tcBorders>
              <w:bottom w:val="single" w:color="000000" w:sz="4" w:space="0"/>
            </w:tcBorders>
            <w:noWrap w:val="0"/>
            <w:vAlign w:val="top"/>
          </w:tcPr>
          <w:p w14:paraId="18D94EA6">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tcBorders>
              <w:bottom w:val="single" w:color="000000" w:sz="4" w:space="0"/>
            </w:tcBorders>
            <w:noWrap w:val="0"/>
            <w:vAlign w:val="top"/>
          </w:tcPr>
          <w:p w14:paraId="5EC1937A">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东卫生间中间</w:t>
            </w:r>
          </w:p>
        </w:tc>
        <w:tc>
          <w:tcPr>
            <w:tcW w:w="1509" w:type="dxa"/>
            <w:vMerge w:val="continue"/>
            <w:noWrap w:val="0"/>
            <w:vAlign w:val="top"/>
          </w:tcPr>
          <w:p w14:paraId="5CA5002A">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p>
        </w:tc>
      </w:tr>
      <w:tr w14:paraId="2B51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50" w:type="dxa"/>
            <w:tcBorders>
              <w:top w:val="single" w:color="000000" w:sz="4" w:space="0"/>
            </w:tcBorders>
            <w:noWrap w:val="0"/>
            <w:vAlign w:val="top"/>
          </w:tcPr>
          <w:p w14:paraId="226F1902">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10</w:t>
            </w:r>
          </w:p>
        </w:tc>
        <w:tc>
          <w:tcPr>
            <w:tcW w:w="1937" w:type="dxa"/>
            <w:tcBorders>
              <w:top w:val="single" w:color="000000" w:sz="4" w:space="0"/>
            </w:tcBorders>
            <w:noWrap w:val="0"/>
            <w:vAlign w:val="top"/>
          </w:tcPr>
          <w:p w14:paraId="0CE1ED8F">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3F内科</w:t>
            </w:r>
          </w:p>
        </w:tc>
        <w:tc>
          <w:tcPr>
            <w:tcW w:w="1100" w:type="dxa"/>
            <w:tcBorders>
              <w:top w:val="single" w:color="000000" w:sz="4" w:space="0"/>
            </w:tcBorders>
            <w:noWrap w:val="0"/>
            <w:vAlign w:val="top"/>
          </w:tcPr>
          <w:p w14:paraId="2D0F50BC">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2台</w:t>
            </w:r>
          </w:p>
        </w:tc>
        <w:tc>
          <w:tcPr>
            <w:tcW w:w="1638" w:type="dxa"/>
            <w:tcBorders>
              <w:top w:val="single" w:color="000000" w:sz="4" w:space="0"/>
            </w:tcBorders>
            <w:noWrap w:val="0"/>
            <w:vAlign w:val="top"/>
          </w:tcPr>
          <w:p w14:paraId="5DFC87FF">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tcBorders>
              <w:top w:val="single" w:color="000000" w:sz="4" w:space="0"/>
            </w:tcBorders>
            <w:noWrap w:val="0"/>
            <w:vAlign w:val="top"/>
          </w:tcPr>
          <w:p w14:paraId="092F3E8C">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内科门诊</w:t>
            </w:r>
          </w:p>
        </w:tc>
        <w:tc>
          <w:tcPr>
            <w:tcW w:w="1509" w:type="dxa"/>
            <w:vMerge w:val="continue"/>
            <w:noWrap w:val="0"/>
            <w:vAlign w:val="top"/>
          </w:tcPr>
          <w:p w14:paraId="3983CF4D">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p>
        </w:tc>
      </w:tr>
      <w:tr w14:paraId="2346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375E259F">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11</w:t>
            </w:r>
          </w:p>
        </w:tc>
        <w:tc>
          <w:tcPr>
            <w:tcW w:w="1937" w:type="dxa"/>
            <w:noWrap w:val="0"/>
            <w:vAlign w:val="top"/>
          </w:tcPr>
          <w:p w14:paraId="51B89234">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4F东卫生间</w:t>
            </w:r>
          </w:p>
        </w:tc>
        <w:tc>
          <w:tcPr>
            <w:tcW w:w="1100" w:type="dxa"/>
            <w:noWrap w:val="0"/>
            <w:vAlign w:val="top"/>
          </w:tcPr>
          <w:p w14:paraId="3FD7A48E">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2台</w:t>
            </w:r>
          </w:p>
        </w:tc>
        <w:tc>
          <w:tcPr>
            <w:tcW w:w="1638" w:type="dxa"/>
            <w:noWrap w:val="0"/>
            <w:vAlign w:val="top"/>
          </w:tcPr>
          <w:p w14:paraId="613FE058">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50C5762C">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东边大卫生间</w:t>
            </w:r>
          </w:p>
        </w:tc>
        <w:tc>
          <w:tcPr>
            <w:tcW w:w="1509" w:type="dxa"/>
            <w:vMerge w:val="restart"/>
            <w:noWrap w:val="0"/>
            <w:vAlign w:val="top"/>
          </w:tcPr>
          <w:p w14:paraId="4A71AA90">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4楼共4台</w:t>
            </w:r>
          </w:p>
        </w:tc>
      </w:tr>
      <w:tr w14:paraId="4181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2E0D3726">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w:t>
            </w:r>
          </w:p>
        </w:tc>
        <w:tc>
          <w:tcPr>
            <w:tcW w:w="1937" w:type="dxa"/>
            <w:noWrap w:val="0"/>
            <w:vAlign w:val="top"/>
          </w:tcPr>
          <w:p w14:paraId="1C7410C3">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4F西卫生间</w:t>
            </w:r>
          </w:p>
        </w:tc>
        <w:tc>
          <w:tcPr>
            <w:tcW w:w="1100" w:type="dxa"/>
            <w:noWrap w:val="0"/>
            <w:vAlign w:val="top"/>
          </w:tcPr>
          <w:p w14:paraId="3FB442FA">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2台</w:t>
            </w:r>
          </w:p>
        </w:tc>
        <w:tc>
          <w:tcPr>
            <w:tcW w:w="1638" w:type="dxa"/>
            <w:noWrap w:val="0"/>
            <w:vAlign w:val="top"/>
          </w:tcPr>
          <w:p w14:paraId="5BDD1F52">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7E7B6668">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西边妇产科</w:t>
            </w:r>
          </w:p>
        </w:tc>
        <w:tc>
          <w:tcPr>
            <w:tcW w:w="1509" w:type="dxa"/>
            <w:vMerge w:val="continue"/>
            <w:noWrap w:val="0"/>
            <w:vAlign w:val="top"/>
          </w:tcPr>
          <w:p w14:paraId="6D7DD103">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p>
        </w:tc>
      </w:tr>
      <w:tr w14:paraId="1596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544C5A80">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13</w:t>
            </w:r>
          </w:p>
        </w:tc>
        <w:tc>
          <w:tcPr>
            <w:tcW w:w="1937" w:type="dxa"/>
            <w:noWrap w:val="0"/>
            <w:vAlign w:val="top"/>
          </w:tcPr>
          <w:p w14:paraId="63B6903C">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5F东卫生间</w:t>
            </w:r>
          </w:p>
        </w:tc>
        <w:tc>
          <w:tcPr>
            <w:tcW w:w="1100" w:type="dxa"/>
            <w:noWrap w:val="0"/>
            <w:vAlign w:val="top"/>
          </w:tcPr>
          <w:p w14:paraId="53D57344">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2台</w:t>
            </w:r>
          </w:p>
        </w:tc>
        <w:tc>
          <w:tcPr>
            <w:tcW w:w="1638" w:type="dxa"/>
            <w:noWrap w:val="0"/>
            <w:vAlign w:val="top"/>
          </w:tcPr>
          <w:p w14:paraId="51F2A528">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6193733C">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东边大卫生间</w:t>
            </w:r>
          </w:p>
        </w:tc>
        <w:tc>
          <w:tcPr>
            <w:tcW w:w="1509" w:type="dxa"/>
            <w:vMerge w:val="restart"/>
            <w:noWrap w:val="0"/>
            <w:vAlign w:val="top"/>
          </w:tcPr>
          <w:p w14:paraId="717AF2B1">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5楼共4台</w:t>
            </w:r>
          </w:p>
        </w:tc>
      </w:tr>
      <w:tr w14:paraId="3C66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0C464D59">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14</w:t>
            </w:r>
          </w:p>
        </w:tc>
        <w:tc>
          <w:tcPr>
            <w:tcW w:w="1937" w:type="dxa"/>
            <w:noWrap w:val="0"/>
            <w:vAlign w:val="top"/>
          </w:tcPr>
          <w:p w14:paraId="7395B43A">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5F西卫生间</w:t>
            </w:r>
          </w:p>
        </w:tc>
        <w:tc>
          <w:tcPr>
            <w:tcW w:w="1100" w:type="dxa"/>
            <w:noWrap w:val="0"/>
            <w:vAlign w:val="top"/>
          </w:tcPr>
          <w:p w14:paraId="2A07A084">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2台</w:t>
            </w:r>
          </w:p>
        </w:tc>
        <w:tc>
          <w:tcPr>
            <w:tcW w:w="1638" w:type="dxa"/>
            <w:noWrap w:val="0"/>
            <w:vAlign w:val="top"/>
          </w:tcPr>
          <w:p w14:paraId="238ADAF5">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4DF4C3C6">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手术家属等候区</w:t>
            </w:r>
          </w:p>
        </w:tc>
        <w:tc>
          <w:tcPr>
            <w:tcW w:w="1509" w:type="dxa"/>
            <w:vMerge w:val="continue"/>
            <w:noWrap w:val="0"/>
            <w:vAlign w:val="top"/>
          </w:tcPr>
          <w:p w14:paraId="54CE6BA0">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p>
        </w:tc>
      </w:tr>
      <w:tr w14:paraId="370B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667A9CE3">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15</w:t>
            </w:r>
          </w:p>
        </w:tc>
        <w:tc>
          <w:tcPr>
            <w:tcW w:w="1937" w:type="dxa"/>
            <w:noWrap w:val="0"/>
            <w:vAlign w:val="top"/>
          </w:tcPr>
          <w:p w14:paraId="454C2587">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10、24层</w:t>
            </w:r>
          </w:p>
        </w:tc>
        <w:tc>
          <w:tcPr>
            <w:tcW w:w="1100" w:type="dxa"/>
            <w:noWrap w:val="0"/>
            <w:vAlign w:val="top"/>
          </w:tcPr>
          <w:p w14:paraId="7BE86D8F">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17台</w:t>
            </w:r>
          </w:p>
        </w:tc>
        <w:tc>
          <w:tcPr>
            <w:tcW w:w="1638" w:type="dxa"/>
            <w:noWrap w:val="0"/>
            <w:vAlign w:val="top"/>
          </w:tcPr>
          <w:p w14:paraId="1A3B632F">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250*250mm</w:t>
            </w:r>
          </w:p>
        </w:tc>
        <w:tc>
          <w:tcPr>
            <w:tcW w:w="2049" w:type="dxa"/>
            <w:noWrap w:val="0"/>
            <w:vAlign w:val="top"/>
          </w:tcPr>
          <w:p w14:paraId="258720E1">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病房卫生间</w:t>
            </w:r>
          </w:p>
        </w:tc>
        <w:tc>
          <w:tcPr>
            <w:tcW w:w="1509" w:type="dxa"/>
            <w:noWrap w:val="0"/>
            <w:vAlign w:val="top"/>
          </w:tcPr>
          <w:p w14:paraId="6680BE5F">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34台</w:t>
            </w:r>
          </w:p>
        </w:tc>
      </w:tr>
      <w:tr w14:paraId="64F5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31FFDBF2">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16</w:t>
            </w:r>
          </w:p>
        </w:tc>
        <w:tc>
          <w:tcPr>
            <w:tcW w:w="1937" w:type="dxa"/>
            <w:noWrap w:val="0"/>
            <w:vAlign w:val="top"/>
          </w:tcPr>
          <w:p w14:paraId="66DECAAB">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11-23层</w:t>
            </w:r>
          </w:p>
        </w:tc>
        <w:tc>
          <w:tcPr>
            <w:tcW w:w="1100" w:type="dxa"/>
            <w:noWrap w:val="0"/>
            <w:vAlign w:val="top"/>
          </w:tcPr>
          <w:p w14:paraId="05A95FEB">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22台</w:t>
            </w:r>
          </w:p>
        </w:tc>
        <w:tc>
          <w:tcPr>
            <w:tcW w:w="1638" w:type="dxa"/>
            <w:noWrap w:val="0"/>
            <w:vAlign w:val="top"/>
          </w:tcPr>
          <w:p w14:paraId="2510E270">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250*250mm</w:t>
            </w:r>
          </w:p>
        </w:tc>
        <w:tc>
          <w:tcPr>
            <w:tcW w:w="2049" w:type="dxa"/>
            <w:noWrap w:val="0"/>
            <w:vAlign w:val="top"/>
          </w:tcPr>
          <w:p w14:paraId="3A68D6ED">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病房卫生间</w:t>
            </w:r>
          </w:p>
        </w:tc>
        <w:tc>
          <w:tcPr>
            <w:tcW w:w="1509" w:type="dxa"/>
            <w:noWrap w:val="0"/>
            <w:vAlign w:val="top"/>
          </w:tcPr>
          <w:p w14:paraId="5B3D60E8">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286台</w:t>
            </w:r>
          </w:p>
        </w:tc>
      </w:tr>
      <w:tr w14:paraId="58FC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7BBFD6A2">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17</w:t>
            </w:r>
          </w:p>
        </w:tc>
        <w:tc>
          <w:tcPr>
            <w:tcW w:w="1937" w:type="dxa"/>
            <w:noWrap w:val="0"/>
            <w:vAlign w:val="top"/>
          </w:tcPr>
          <w:p w14:paraId="76416D33">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1层大厅</w:t>
            </w:r>
          </w:p>
        </w:tc>
        <w:tc>
          <w:tcPr>
            <w:tcW w:w="1100" w:type="dxa"/>
            <w:noWrap w:val="0"/>
            <w:vAlign w:val="top"/>
          </w:tcPr>
          <w:p w14:paraId="5399532C">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12台</w:t>
            </w:r>
          </w:p>
        </w:tc>
        <w:tc>
          <w:tcPr>
            <w:tcW w:w="1638" w:type="dxa"/>
            <w:noWrap w:val="0"/>
            <w:vAlign w:val="top"/>
          </w:tcPr>
          <w:p w14:paraId="593E78C5">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sz w:val="24"/>
                <w:szCs w:val="24"/>
                <w:highlight w:val="none"/>
              </w:rPr>
            </w:pPr>
          </w:p>
        </w:tc>
        <w:tc>
          <w:tcPr>
            <w:tcW w:w="2049" w:type="dxa"/>
            <w:noWrap w:val="0"/>
            <w:vAlign w:val="top"/>
          </w:tcPr>
          <w:p w14:paraId="4D71CAB0">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空气幕</w:t>
            </w:r>
          </w:p>
        </w:tc>
        <w:tc>
          <w:tcPr>
            <w:tcW w:w="1509" w:type="dxa"/>
            <w:noWrap w:val="0"/>
            <w:vAlign w:val="top"/>
          </w:tcPr>
          <w:p w14:paraId="4ED9DA7D">
            <w:pPr>
              <w:pStyle w:val="3"/>
              <w:keepNext/>
              <w:keepLines/>
              <w:pageBreakBefore w:val="0"/>
              <w:widowControl w:val="0"/>
              <w:kinsoku/>
              <w:wordWrap/>
              <w:overflowPunct/>
              <w:topLinePunct w:val="0"/>
              <w:autoSpaceDE/>
              <w:autoSpaceDN/>
              <w:bidi w:val="0"/>
              <w:adjustRightInd/>
              <w:snapToGrid/>
              <w:spacing w:before="0" w:after="0" w:line="460" w:lineRule="exact"/>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12台</w:t>
            </w:r>
          </w:p>
        </w:tc>
      </w:tr>
    </w:tbl>
    <w:p w14:paraId="2DC5D43A">
      <w:pPr>
        <w:pStyle w:val="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注：以上设备清单如有遗漏，按现场实际设备数量进行运维</w:t>
      </w:r>
    </w:p>
    <w:p w14:paraId="2388BD63">
      <w:pPr>
        <w:pStyle w:val="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G、 3号楼中央空调设备清单</w:t>
      </w:r>
    </w:p>
    <w:tbl>
      <w:tblPr>
        <w:tblStyle w:val="41"/>
        <w:tblW w:w="9243"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02"/>
        <w:gridCol w:w="2168"/>
        <w:gridCol w:w="4140"/>
        <w:gridCol w:w="720"/>
        <w:gridCol w:w="1313"/>
      </w:tblGrid>
      <w:tr w14:paraId="23A2181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902" w:type="dxa"/>
            <w:tcBorders>
              <w:top w:val="single" w:color="auto" w:sz="4" w:space="0"/>
              <w:left w:val="single" w:color="auto" w:sz="4" w:space="0"/>
              <w:bottom w:val="single" w:color="auto" w:sz="6" w:space="0"/>
              <w:right w:val="single" w:color="auto" w:sz="6" w:space="0"/>
            </w:tcBorders>
            <w:noWrap w:val="0"/>
            <w:vAlign w:val="center"/>
          </w:tcPr>
          <w:p w14:paraId="2F64555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2168" w:type="dxa"/>
            <w:tcBorders>
              <w:top w:val="single" w:color="auto" w:sz="4" w:space="0"/>
              <w:left w:val="single" w:color="auto" w:sz="6" w:space="0"/>
              <w:bottom w:val="single" w:color="auto" w:sz="6" w:space="0"/>
              <w:right w:val="single" w:color="auto" w:sz="6" w:space="0"/>
            </w:tcBorders>
            <w:noWrap w:val="0"/>
            <w:vAlign w:val="center"/>
          </w:tcPr>
          <w:p w14:paraId="0102F62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设备名称</w:t>
            </w:r>
          </w:p>
        </w:tc>
        <w:tc>
          <w:tcPr>
            <w:tcW w:w="4140" w:type="dxa"/>
            <w:tcBorders>
              <w:top w:val="single" w:color="auto" w:sz="4" w:space="0"/>
              <w:left w:val="single" w:color="auto" w:sz="6" w:space="0"/>
              <w:bottom w:val="single" w:color="auto" w:sz="6" w:space="0"/>
              <w:right w:val="single" w:color="auto" w:sz="6" w:space="0"/>
            </w:tcBorders>
            <w:noWrap w:val="0"/>
            <w:vAlign w:val="center"/>
          </w:tcPr>
          <w:p w14:paraId="6DDAC9A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规格型号</w:t>
            </w:r>
          </w:p>
        </w:tc>
        <w:tc>
          <w:tcPr>
            <w:tcW w:w="720" w:type="dxa"/>
            <w:tcBorders>
              <w:top w:val="single" w:color="auto" w:sz="4" w:space="0"/>
              <w:left w:val="single" w:color="auto" w:sz="6" w:space="0"/>
              <w:bottom w:val="single" w:color="auto" w:sz="6" w:space="0"/>
              <w:right w:val="single" w:color="auto" w:sz="6" w:space="0"/>
            </w:tcBorders>
            <w:noWrap w:val="0"/>
            <w:vAlign w:val="center"/>
          </w:tcPr>
          <w:p w14:paraId="134D7F9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1313" w:type="dxa"/>
            <w:tcBorders>
              <w:top w:val="single" w:color="auto" w:sz="4" w:space="0"/>
              <w:left w:val="single" w:color="auto" w:sz="6" w:space="0"/>
              <w:bottom w:val="single" w:color="auto" w:sz="6" w:space="0"/>
              <w:right w:val="single" w:color="auto" w:sz="4" w:space="0"/>
            </w:tcBorders>
            <w:noWrap w:val="0"/>
            <w:vAlign w:val="center"/>
          </w:tcPr>
          <w:p w14:paraId="32104F9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品牌</w:t>
            </w:r>
          </w:p>
        </w:tc>
      </w:tr>
      <w:tr w14:paraId="7123E32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0224872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5736A79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水冷螺杆式冷水机组</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5B820D7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YSCACAS25CEE </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12C2547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313" w:type="dxa"/>
            <w:tcBorders>
              <w:top w:val="single" w:color="auto" w:sz="6" w:space="0"/>
              <w:left w:val="single" w:color="auto" w:sz="6" w:space="0"/>
              <w:bottom w:val="single" w:color="auto" w:sz="6" w:space="0"/>
              <w:right w:val="single" w:color="auto" w:sz="4" w:space="0"/>
            </w:tcBorders>
            <w:noWrap w:val="0"/>
            <w:vAlign w:val="center"/>
          </w:tcPr>
          <w:p w14:paraId="23DE1A1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约克</w:t>
            </w:r>
          </w:p>
        </w:tc>
      </w:tr>
      <w:tr w14:paraId="58A7C97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21EACB3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6A650EB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冷却塔</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06EC5B9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BLSSSJ-200 流量200m³/h 功率：55KW</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148A93D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313" w:type="dxa"/>
            <w:tcBorders>
              <w:top w:val="single" w:color="auto" w:sz="6" w:space="0"/>
              <w:left w:val="single" w:color="auto" w:sz="6" w:space="0"/>
              <w:bottom w:val="single" w:color="auto" w:sz="6" w:space="0"/>
              <w:right w:val="single" w:color="auto" w:sz="4" w:space="0"/>
            </w:tcBorders>
            <w:noWrap w:val="0"/>
            <w:vAlign w:val="center"/>
          </w:tcPr>
          <w:p w14:paraId="0FE2755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马利</w:t>
            </w:r>
          </w:p>
        </w:tc>
      </w:tr>
      <w:tr w14:paraId="2C7FF8B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279A88D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7A28328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卧式空调机组</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3FC7865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AAHF20-H6R/S</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6C77A5D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13" w:type="dxa"/>
            <w:tcBorders>
              <w:top w:val="single" w:color="auto" w:sz="6" w:space="0"/>
              <w:left w:val="single" w:color="auto" w:sz="6" w:space="0"/>
              <w:bottom w:val="single" w:color="auto" w:sz="6" w:space="0"/>
              <w:right w:val="single" w:color="auto" w:sz="4" w:space="0"/>
            </w:tcBorders>
            <w:noWrap w:val="0"/>
            <w:vAlign w:val="center"/>
          </w:tcPr>
          <w:p w14:paraId="6F456FA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约克</w:t>
            </w:r>
          </w:p>
        </w:tc>
      </w:tr>
      <w:tr w14:paraId="1E52F2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33FA7F2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2D06EDA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新风机组</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3EC7E46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AAHD02-C6F</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6ED98A4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1313" w:type="dxa"/>
            <w:tcBorders>
              <w:top w:val="single" w:color="auto" w:sz="6" w:space="0"/>
              <w:left w:val="single" w:color="auto" w:sz="6" w:space="0"/>
              <w:bottom w:val="single" w:color="auto" w:sz="4" w:space="0"/>
              <w:right w:val="single" w:color="auto" w:sz="4" w:space="0"/>
            </w:tcBorders>
            <w:noWrap w:val="0"/>
            <w:vAlign w:val="center"/>
          </w:tcPr>
          <w:p w14:paraId="3FEA593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约克</w:t>
            </w:r>
          </w:p>
        </w:tc>
      </w:tr>
      <w:tr w14:paraId="2739AC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208DD35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025856C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新风机组</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2952CBC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AAHD015-C6F</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72917AC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3C43202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约克</w:t>
            </w:r>
          </w:p>
        </w:tc>
      </w:tr>
      <w:tr w14:paraId="2FC8A39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2E974D7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03ADAD1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冷冻水循环泵</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15D9B8A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KQW150-300-22-4</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3EB678D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313" w:type="dxa"/>
            <w:vMerge w:val="restart"/>
            <w:tcBorders>
              <w:top w:val="single" w:color="auto" w:sz="4" w:space="0"/>
              <w:left w:val="single" w:color="auto" w:sz="6" w:space="0"/>
              <w:bottom w:val="single" w:color="auto" w:sz="4" w:space="0"/>
              <w:right w:val="single" w:color="auto" w:sz="4" w:space="0"/>
            </w:tcBorders>
            <w:noWrap w:val="0"/>
            <w:vAlign w:val="center"/>
          </w:tcPr>
          <w:p w14:paraId="18E14A1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凯泉</w:t>
            </w:r>
          </w:p>
        </w:tc>
      </w:tr>
      <w:tr w14:paraId="55FD13F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5A1470D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5883D7C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冷却水循环泵</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3DF1C37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KQW150-315-30-4</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422B258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313" w:type="dxa"/>
            <w:vMerge w:val="continue"/>
            <w:tcBorders>
              <w:top w:val="single" w:color="auto" w:sz="4" w:space="0"/>
              <w:left w:val="single" w:color="auto" w:sz="6" w:space="0"/>
              <w:bottom w:val="single" w:color="auto" w:sz="4" w:space="0"/>
              <w:right w:val="single" w:color="auto" w:sz="4" w:space="0"/>
            </w:tcBorders>
            <w:noWrap w:val="0"/>
            <w:vAlign w:val="center"/>
          </w:tcPr>
          <w:p w14:paraId="75145A9F">
            <w:pPr>
              <w:keepNext w:val="0"/>
              <w:keepLines w:val="0"/>
              <w:pageBreakBefore w:val="0"/>
              <w:widowControl w:val="0"/>
              <w:kinsoku/>
              <w:overflowPunct/>
              <w:topLinePunct w:val="0"/>
              <w:autoSpaceDE/>
              <w:autoSpaceDN/>
              <w:bidi w:val="0"/>
              <w:adjustRightInd/>
              <w:snapToGrid/>
              <w:spacing w:line="460" w:lineRule="exact"/>
              <w:textAlignment w:val="auto"/>
              <w:rPr>
                <w:rFonts w:hint="eastAsia" w:ascii="仿宋" w:hAnsi="仿宋" w:eastAsia="仿宋" w:cs="仿宋"/>
                <w:bCs/>
                <w:sz w:val="24"/>
                <w:szCs w:val="24"/>
                <w:highlight w:val="none"/>
              </w:rPr>
            </w:pPr>
          </w:p>
        </w:tc>
      </w:tr>
      <w:tr w14:paraId="11B3497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6C1DCA0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752C41E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热水循环泵</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064ECD3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Y160m2-2</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5C56CDE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69F7241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南阳</w:t>
            </w:r>
          </w:p>
        </w:tc>
      </w:tr>
      <w:tr w14:paraId="46B71FF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61424C3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5171ACF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换热机组</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0931724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GJH10-Q</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2074887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7148BFB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格特</w:t>
            </w:r>
          </w:p>
        </w:tc>
      </w:tr>
      <w:tr w14:paraId="2488592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0782E9C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63307C1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冷却水处理器</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2B3A99F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DN300</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13123D8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5E89873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陕西华光</w:t>
            </w:r>
          </w:p>
        </w:tc>
      </w:tr>
      <w:tr w14:paraId="793476B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2B617A9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5BDB322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热水（冷冻水）处理器</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21B4536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DN200</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55A67F3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0FE789A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陕西华光</w:t>
            </w:r>
          </w:p>
        </w:tc>
      </w:tr>
      <w:tr w14:paraId="211CA9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0DAB570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4997C71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热水（冷冻水）分水器</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5B2300E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压力：1.0Mpa 试验压力：1.25Mpa 设计温度9℃</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098BDD1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1C237B2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陕西华光</w:t>
            </w:r>
          </w:p>
        </w:tc>
      </w:tr>
      <w:tr w14:paraId="440C15A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358730D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13</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4804632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热水（冷冻水）集水器</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0BF4D25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压力：1.0Mpa 试验压力：1.25Mpa 设计温度9。5℃</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14E1B6F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739D012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陕西华光</w:t>
            </w:r>
          </w:p>
        </w:tc>
      </w:tr>
      <w:tr w14:paraId="46A5635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1DDDC9E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14</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11D079F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补水箱</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1BCF7E7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549510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75360D7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787297B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5DE2960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4B3EF7D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主机控制柜</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5C0E6AA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FFA321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6662133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7ABF57A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0198850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16</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7B57FC1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补水泵控制柜</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0531BD8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13200D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0E3C9E9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36EDC73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2DFF84F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17</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60285C5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压差控制器</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3C3DCA9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11A080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13" w:type="dxa"/>
            <w:tcBorders>
              <w:top w:val="single" w:color="auto" w:sz="6" w:space="0"/>
              <w:left w:val="single" w:color="auto" w:sz="6" w:space="0"/>
              <w:bottom w:val="single" w:color="auto" w:sz="4" w:space="0"/>
              <w:right w:val="single" w:color="auto" w:sz="4" w:space="0"/>
            </w:tcBorders>
            <w:noWrap w:val="0"/>
            <w:vAlign w:val="center"/>
          </w:tcPr>
          <w:p w14:paraId="0131174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0A4258D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0E68CBB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18</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74DE0BC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低压开关柜</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1471AE3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6C3A9D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313" w:type="dxa"/>
            <w:tcBorders>
              <w:top w:val="single" w:color="auto" w:sz="4" w:space="0"/>
              <w:left w:val="single" w:color="auto" w:sz="6" w:space="0"/>
              <w:bottom w:val="single" w:color="auto" w:sz="6" w:space="0"/>
              <w:right w:val="single" w:color="auto" w:sz="4" w:space="0"/>
            </w:tcBorders>
            <w:noWrap w:val="0"/>
            <w:vAlign w:val="center"/>
          </w:tcPr>
          <w:p w14:paraId="2D1B8FAB">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2A51364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7240E7E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19</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461C288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明装式电源箱</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393F0EF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D7F4A9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1313" w:type="dxa"/>
            <w:tcBorders>
              <w:top w:val="single" w:color="auto" w:sz="6" w:space="0"/>
              <w:left w:val="single" w:color="auto" w:sz="6" w:space="0"/>
              <w:bottom w:val="single" w:color="auto" w:sz="6" w:space="0"/>
              <w:right w:val="single" w:color="auto" w:sz="4" w:space="0"/>
            </w:tcBorders>
            <w:noWrap w:val="0"/>
            <w:vAlign w:val="center"/>
          </w:tcPr>
          <w:p w14:paraId="55F371B4">
            <w:pPr>
              <w:keepNext w:val="0"/>
              <w:keepLines w:val="0"/>
              <w:pageBreakBefore w:val="0"/>
              <w:widowControl w:val="0"/>
              <w:kinsoku/>
              <w:wordWrap w:val="0"/>
              <w:overflowPunct/>
              <w:topLinePunct w:val="0"/>
              <w:autoSpaceDE/>
              <w:autoSpaceDN/>
              <w:bidi w:val="0"/>
              <w:adjustRightInd/>
              <w:snapToGrid/>
              <w:spacing w:line="460" w:lineRule="exact"/>
              <w:textAlignment w:val="auto"/>
              <w:rPr>
                <w:rFonts w:hint="eastAsia" w:ascii="仿宋" w:hAnsi="仿宋" w:eastAsia="仿宋" w:cs="仿宋"/>
                <w:bCs/>
                <w:sz w:val="24"/>
                <w:szCs w:val="24"/>
                <w:highlight w:val="none"/>
              </w:rPr>
            </w:pPr>
          </w:p>
        </w:tc>
      </w:tr>
      <w:tr w14:paraId="71DEC16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267D835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69DD863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按钮箱</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729C412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D42E93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1313" w:type="dxa"/>
            <w:tcBorders>
              <w:top w:val="single" w:color="auto" w:sz="6" w:space="0"/>
              <w:left w:val="single" w:color="auto" w:sz="6" w:space="0"/>
              <w:bottom w:val="single" w:color="auto" w:sz="6" w:space="0"/>
              <w:right w:val="single" w:color="auto" w:sz="4" w:space="0"/>
            </w:tcBorders>
            <w:noWrap w:val="0"/>
            <w:vAlign w:val="center"/>
          </w:tcPr>
          <w:p w14:paraId="1EC58D3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044196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28D4999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21</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63C1886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风机盘管</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765CE0D3">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AFCU600-CRH</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1CAE918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48</w:t>
            </w:r>
          </w:p>
        </w:tc>
        <w:tc>
          <w:tcPr>
            <w:tcW w:w="1313" w:type="dxa"/>
            <w:vMerge w:val="restart"/>
            <w:tcBorders>
              <w:top w:val="single" w:color="auto" w:sz="6" w:space="0"/>
              <w:left w:val="single" w:color="auto" w:sz="6" w:space="0"/>
              <w:bottom w:val="single" w:color="auto" w:sz="6" w:space="0"/>
              <w:right w:val="single" w:color="auto" w:sz="4" w:space="0"/>
            </w:tcBorders>
            <w:noWrap w:val="0"/>
            <w:vAlign w:val="center"/>
          </w:tcPr>
          <w:p w14:paraId="1C3D6B6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约克</w:t>
            </w:r>
          </w:p>
        </w:tc>
      </w:tr>
      <w:tr w14:paraId="18DCCD9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2811845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22</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7095045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风机盘管</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46BEF562">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AFCU500-CRG/P</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25A4E90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54</w:t>
            </w:r>
          </w:p>
        </w:tc>
        <w:tc>
          <w:tcPr>
            <w:tcW w:w="1313" w:type="dxa"/>
            <w:vMerge w:val="continue"/>
            <w:tcBorders>
              <w:top w:val="single" w:color="auto" w:sz="6" w:space="0"/>
              <w:left w:val="single" w:color="auto" w:sz="6" w:space="0"/>
              <w:bottom w:val="single" w:color="auto" w:sz="6" w:space="0"/>
              <w:right w:val="single" w:color="auto" w:sz="4" w:space="0"/>
            </w:tcBorders>
            <w:noWrap w:val="0"/>
            <w:vAlign w:val="center"/>
          </w:tcPr>
          <w:p w14:paraId="7FAB1564">
            <w:pPr>
              <w:keepNext w:val="0"/>
              <w:keepLines w:val="0"/>
              <w:pageBreakBefore w:val="0"/>
              <w:widowControl w:val="0"/>
              <w:kinsoku/>
              <w:overflowPunct/>
              <w:topLinePunct w:val="0"/>
              <w:autoSpaceDE/>
              <w:autoSpaceDN/>
              <w:bidi w:val="0"/>
              <w:adjustRightInd/>
              <w:snapToGrid/>
              <w:spacing w:line="460" w:lineRule="exact"/>
              <w:textAlignment w:val="auto"/>
              <w:rPr>
                <w:rFonts w:hint="eastAsia" w:ascii="仿宋" w:hAnsi="仿宋" w:eastAsia="仿宋" w:cs="仿宋"/>
                <w:bCs/>
                <w:sz w:val="24"/>
                <w:szCs w:val="24"/>
                <w:highlight w:val="none"/>
              </w:rPr>
            </w:pPr>
          </w:p>
        </w:tc>
      </w:tr>
      <w:tr w14:paraId="3695040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440612D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23</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5F8ED87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风机盘管</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44224B6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AFCU400-CRH/P</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56D68F0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61</w:t>
            </w:r>
          </w:p>
        </w:tc>
        <w:tc>
          <w:tcPr>
            <w:tcW w:w="1313" w:type="dxa"/>
            <w:vMerge w:val="continue"/>
            <w:tcBorders>
              <w:top w:val="single" w:color="auto" w:sz="6" w:space="0"/>
              <w:left w:val="single" w:color="auto" w:sz="6" w:space="0"/>
              <w:bottom w:val="single" w:color="auto" w:sz="6" w:space="0"/>
              <w:right w:val="single" w:color="auto" w:sz="4" w:space="0"/>
            </w:tcBorders>
            <w:noWrap w:val="0"/>
            <w:vAlign w:val="center"/>
          </w:tcPr>
          <w:p w14:paraId="07031C38">
            <w:pPr>
              <w:keepNext w:val="0"/>
              <w:keepLines w:val="0"/>
              <w:pageBreakBefore w:val="0"/>
              <w:widowControl w:val="0"/>
              <w:kinsoku/>
              <w:overflowPunct/>
              <w:topLinePunct w:val="0"/>
              <w:autoSpaceDE/>
              <w:autoSpaceDN/>
              <w:bidi w:val="0"/>
              <w:adjustRightInd/>
              <w:snapToGrid/>
              <w:spacing w:line="460" w:lineRule="exact"/>
              <w:textAlignment w:val="auto"/>
              <w:rPr>
                <w:rFonts w:hint="eastAsia" w:ascii="仿宋" w:hAnsi="仿宋" w:eastAsia="仿宋" w:cs="仿宋"/>
                <w:bCs/>
                <w:sz w:val="24"/>
                <w:szCs w:val="24"/>
                <w:highlight w:val="none"/>
              </w:rPr>
            </w:pPr>
          </w:p>
        </w:tc>
      </w:tr>
      <w:tr w14:paraId="563ADE6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38F366B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24</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399FA38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风机盘管</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29A17E9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AFCU300-CRH/P</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61FC8DB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30</w:t>
            </w:r>
          </w:p>
        </w:tc>
        <w:tc>
          <w:tcPr>
            <w:tcW w:w="1313" w:type="dxa"/>
            <w:vMerge w:val="continue"/>
            <w:tcBorders>
              <w:top w:val="single" w:color="auto" w:sz="6" w:space="0"/>
              <w:left w:val="single" w:color="auto" w:sz="6" w:space="0"/>
              <w:bottom w:val="single" w:color="auto" w:sz="6" w:space="0"/>
              <w:right w:val="single" w:color="auto" w:sz="4" w:space="0"/>
            </w:tcBorders>
            <w:noWrap w:val="0"/>
            <w:vAlign w:val="center"/>
          </w:tcPr>
          <w:p w14:paraId="2FB02F0D">
            <w:pPr>
              <w:keepNext w:val="0"/>
              <w:keepLines w:val="0"/>
              <w:pageBreakBefore w:val="0"/>
              <w:widowControl w:val="0"/>
              <w:kinsoku/>
              <w:overflowPunct/>
              <w:topLinePunct w:val="0"/>
              <w:autoSpaceDE/>
              <w:autoSpaceDN/>
              <w:bidi w:val="0"/>
              <w:adjustRightInd/>
              <w:snapToGrid/>
              <w:spacing w:line="460" w:lineRule="exact"/>
              <w:textAlignment w:val="auto"/>
              <w:rPr>
                <w:rFonts w:hint="eastAsia" w:ascii="仿宋" w:hAnsi="仿宋" w:eastAsia="仿宋" w:cs="仿宋"/>
                <w:bCs/>
                <w:sz w:val="24"/>
                <w:szCs w:val="24"/>
                <w:highlight w:val="none"/>
              </w:rPr>
            </w:pPr>
          </w:p>
        </w:tc>
      </w:tr>
      <w:tr w14:paraId="0015BA4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79CF3A3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0561735A">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风机盘管</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6344E91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AFCU200-CRH/P</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6B23828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313" w:type="dxa"/>
            <w:vMerge w:val="continue"/>
            <w:tcBorders>
              <w:top w:val="single" w:color="auto" w:sz="6" w:space="0"/>
              <w:left w:val="single" w:color="auto" w:sz="6" w:space="0"/>
              <w:bottom w:val="single" w:color="auto" w:sz="6" w:space="0"/>
              <w:right w:val="single" w:color="auto" w:sz="4" w:space="0"/>
            </w:tcBorders>
            <w:noWrap w:val="0"/>
            <w:vAlign w:val="center"/>
          </w:tcPr>
          <w:p w14:paraId="456524AE">
            <w:pPr>
              <w:keepNext w:val="0"/>
              <w:keepLines w:val="0"/>
              <w:pageBreakBefore w:val="0"/>
              <w:widowControl w:val="0"/>
              <w:kinsoku/>
              <w:overflowPunct/>
              <w:topLinePunct w:val="0"/>
              <w:autoSpaceDE/>
              <w:autoSpaceDN/>
              <w:bidi w:val="0"/>
              <w:adjustRightInd/>
              <w:snapToGrid/>
              <w:spacing w:line="460" w:lineRule="exact"/>
              <w:textAlignment w:val="auto"/>
              <w:rPr>
                <w:rFonts w:hint="eastAsia" w:ascii="仿宋" w:hAnsi="仿宋" w:eastAsia="仿宋" w:cs="仿宋"/>
                <w:bCs/>
                <w:sz w:val="24"/>
                <w:szCs w:val="24"/>
                <w:highlight w:val="none"/>
              </w:rPr>
            </w:pPr>
          </w:p>
        </w:tc>
      </w:tr>
      <w:tr w14:paraId="748F3AA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5FC9AA44">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26</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4874DD3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维护保养阀门、保养清洗水管道</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5CA6149E">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92D112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w:t>
            </w:r>
          </w:p>
        </w:tc>
        <w:tc>
          <w:tcPr>
            <w:tcW w:w="1313" w:type="dxa"/>
            <w:tcBorders>
              <w:top w:val="single" w:color="auto" w:sz="6" w:space="0"/>
              <w:left w:val="single" w:color="auto" w:sz="6" w:space="0"/>
              <w:bottom w:val="single" w:color="auto" w:sz="6" w:space="0"/>
              <w:right w:val="single" w:color="auto" w:sz="4" w:space="0"/>
            </w:tcBorders>
            <w:noWrap w:val="0"/>
            <w:vAlign w:val="center"/>
          </w:tcPr>
          <w:p w14:paraId="0D667ED9">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00B6F2D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569CFAE1">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27</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34420A7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维护保养清洗风管道</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413C986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762A59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w:t>
            </w:r>
          </w:p>
        </w:tc>
        <w:tc>
          <w:tcPr>
            <w:tcW w:w="1313" w:type="dxa"/>
            <w:tcBorders>
              <w:top w:val="single" w:color="auto" w:sz="6" w:space="0"/>
              <w:left w:val="single" w:color="auto" w:sz="6" w:space="0"/>
              <w:bottom w:val="single" w:color="auto" w:sz="6" w:space="0"/>
              <w:right w:val="single" w:color="auto" w:sz="4" w:space="0"/>
            </w:tcBorders>
            <w:noWrap w:val="0"/>
            <w:vAlign w:val="center"/>
          </w:tcPr>
          <w:p w14:paraId="7B25AC1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1EAA774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5AF2E28F">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28</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0EC86E6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换气扇</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5D202217">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99329B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1313" w:type="dxa"/>
            <w:tcBorders>
              <w:top w:val="single" w:color="auto" w:sz="6" w:space="0"/>
              <w:left w:val="single" w:color="auto" w:sz="6" w:space="0"/>
              <w:bottom w:val="single" w:color="auto" w:sz="6" w:space="0"/>
              <w:right w:val="single" w:color="auto" w:sz="4" w:space="0"/>
            </w:tcBorders>
            <w:noWrap w:val="0"/>
            <w:vAlign w:val="center"/>
          </w:tcPr>
          <w:p w14:paraId="1A65861D">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r w14:paraId="5220FB5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28F49740">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29</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1AA37FC6">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空气幕</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3B6FB1D5">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26866F8">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313" w:type="dxa"/>
            <w:tcBorders>
              <w:top w:val="single" w:color="auto" w:sz="6" w:space="0"/>
              <w:left w:val="single" w:color="auto" w:sz="6" w:space="0"/>
              <w:bottom w:val="single" w:color="auto" w:sz="6" w:space="0"/>
              <w:right w:val="single" w:color="auto" w:sz="4" w:space="0"/>
            </w:tcBorders>
            <w:noWrap w:val="0"/>
            <w:vAlign w:val="center"/>
          </w:tcPr>
          <w:p w14:paraId="6F36103C">
            <w:pPr>
              <w:keepNext w:val="0"/>
              <w:keepLines w:val="0"/>
              <w:pageBreakBefore w:val="0"/>
              <w:widowControl w:val="0"/>
              <w:kinsoku/>
              <w:wordWrap w:val="0"/>
              <w:overflowPunct/>
              <w:topLinePunct w:val="0"/>
              <w:autoSpaceDE/>
              <w:autoSpaceDN/>
              <w:bidi w:val="0"/>
              <w:adjustRightInd/>
              <w:snapToGrid/>
              <w:spacing w:line="460" w:lineRule="exact"/>
              <w:jc w:val="center"/>
              <w:textAlignment w:val="auto"/>
              <w:rPr>
                <w:rFonts w:hint="eastAsia" w:ascii="仿宋" w:hAnsi="仿宋" w:eastAsia="仿宋" w:cs="仿宋"/>
                <w:bCs/>
                <w:sz w:val="24"/>
                <w:szCs w:val="24"/>
                <w:highlight w:val="none"/>
              </w:rPr>
            </w:pPr>
          </w:p>
        </w:tc>
      </w:tr>
    </w:tbl>
    <w:p w14:paraId="447E97D6">
      <w:pPr>
        <w:pStyle w:val="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、净化区域维保服务内容</w:t>
      </w:r>
    </w:p>
    <w:p w14:paraId="484C0DC9">
      <w:pPr>
        <w:pStyle w:val="3"/>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提供24小时专人值班管理，专人开机、停机。对采购方相关人员提供无偿的培训服务，帮助采购方掌握相关设备的使用情况。对净化系统内所有机械传动部份进行检查调整、维修保养。对强电部分及其负载设备性能进行全面的检查调整、维修保养。对弱电部分检查调整维修服务。对自动控制系统的自控程序、执行器、电脑中央处理器（DDC）、变频器、仪器仪表进行检查调整、维修服务。对净化系统区域中的设备和配件，如：风机、风管、风阀、防火阀、连接器、过滤器、水管、水阀、初、中效过滤器、表冷器、加热器、减震器、加湿器、高效过滤器、静压箱等进行检查、调整、维修服务。对水管、气管、风管、医用气体管道及其附件进行检查、检修。洁净区域日常温度、湿度、洁净度、送风量、新风量等参数调校。对空调设备的定时检测、消毒、清洗更换初效过滤器。定期检测中效、高效过滤器，并及时更换中效、高效过滤器。及时排查设备故障，保证设备正常运行。</w:t>
      </w:r>
    </w:p>
    <w:p w14:paraId="09143CB6">
      <w:pPr>
        <w:pStyle w:val="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1、过滤器清洗及更换周期</w:t>
      </w:r>
    </w:p>
    <w:tbl>
      <w:tblPr>
        <w:tblStyle w:val="41"/>
        <w:tblpPr w:leftFromText="180" w:rightFromText="180" w:vertAnchor="text" w:horzAnchor="margin" w:tblpXSpec="center" w:tblpY="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2"/>
        <w:gridCol w:w="5404"/>
      </w:tblGrid>
      <w:tr w14:paraId="50F5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0" w:type="pct"/>
            <w:noWrap w:val="0"/>
            <w:vAlign w:val="top"/>
          </w:tcPr>
          <w:p w14:paraId="17D63D0B">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类别</w:t>
            </w:r>
          </w:p>
        </w:tc>
        <w:tc>
          <w:tcPr>
            <w:tcW w:w="2909" w:type="pct"/>
            <w:noWrap w:val="0"/>
            <w:vAlign w:val="top"/>
          </w:tcPr>
          <w:p w14:paraId="289A6A9E">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清洗或更换周期</w:t>
            </w:r>
          </w:p>
        </w:tc>
      </w:tr>
      <w:tr w14:paraId="5DB5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0" w:type="pct"/>
            <w:noWrap w:val="0"/>
            <w:vAlign w:val="top"/>
          </w:tcPr>
          <w:p w14:paraId="251B36C9">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新风入口粗效滤网</w:t>
            </w:r>
          </w:p>
        </w:tc>
        <w:tc>
          <w:tcPr>
            <w:tcW w:w="2909" w:type="pct"/>
            <w:noWrap w:val="0"/>
            <w:vAlign w:val="top"/>
          </w:tcPr>
          <w:p w14:paraId="488323C8">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每2天清洗一次</w:t>
            </w:r>
          </w:p>
        </w:tc>
      </w:tr>
      <w:tr w14:paraId="2C9E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0" w:type="pct"/>
            <w:noWrap w:val="0"/>
            <w:vAlign w:val="top"/>
          </w:tcPr>
          <w:p w14:paraId="54D2EB49">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初效</w:t>
            </w:r>
          </w:p>
        </w:tc>
        <w:tc>
          <w:tcPr>
            <w:tcW w:w="2909" w:type="pct"/>
            <w:noWrap w:val="0"/>
            <w:vAlign w:val="top"/>
          </w:tcPr>
          <w:p w14:paraId="41B2E8AB">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月（更换，不定期清洗）</w:t>
            </w:r>
          </w:p>
        </w:tc>
      </w:tr>
      <w:tr w14:paraId="3928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0" w:type="pct"/>
            <w:noWrap w:val="0"/>
            <w:vAlign w:val="top"/>
          </w:tcPr>
          <w:p w14:paraId="33F7B2E3">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中效</w:t>
            </w:r>
          </w:p>
        </w:tc>
        <w:tc>
          <w:tcPr>
            <w:tcW w:w="2909" w:type="pct"/>
            <w:noWrap w:val="0"/>
            <w:vAlign w:val="top"/>
          </w:tcPr>
          <w:p w14:paraId="71C1283F">
            <w:pPr>
              <w:pStyle w:val="202"/>
              <w:keepNext w:val="0"/>
              <w:keepLines w:val="0"/>
              <w:pageBreakBefore w:val="0"/>
              <w:widowControl w:val="0"/>
              <w:tabs>
                <w:tab w:val="center" w:pos="2306"/>
              </w:tabs>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3个月更换</w:t>
            </w:r>
          </w:p>
        </w:tc>
      </w:tr>
      <w:tr w14:paraId="27EC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0" w:type="pct"/>
            <w:noWrap w:val="0"/>
            <w:vAlign w:val="top"/>
          </w:tcPr>
          <w:p w14:paraId="218BBBFC">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亚高效</w:t>
            </w:r>
          </w:p>
        </w:tc>
        <w:tc>
          <w:tcPr>
            <w:tcW w:w="2909" w:type="pct"/>
            <w:noWrap w:val="0"/>
            <w:vAlign w:val="top"/>
          </w:tcPr>
          <w:p w14:paraId="306DB064">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1年更换一次</w:t>
            </w:r>
          </w:p>
        </w:tc>
      </w:tr>
      <w:tr w14:paraId="057D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0" w:type="pct"/>
            <w:noWrap w:val="0"/>
            <w:vAlign w:val="top"/>
          </w:tcPr>
          <w:p w14:paraId="0D85B62F">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高效送风罩</w:t>
            </w:r>
          </w:p>
        </w:tc>
        <w:tc>
          <w:tcPr>
            <w:tcW w:w="2909" w:type="pct"/>
            <w:noWrap w:val="0"/>
            <w:vAlign w:val="top"/>
          </w:tcPr>
          <w:p w14:paraId="40F33D06">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每季度消毒一次</w:t>
            </w:r>
          </w:p>
        </w:tc>
      </w:tr>
    </w:tbl>
    <w:p w14:paraId="70E0D293">
      <w:pPr>
        <w:pStyle w:val="164"/>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（1）投标文件中提供所投产品（过滤网及滤芯）的合格证及检测报告</w:t>
      </w:r>
    </w:p>
    <w:p w14:paraId="16784A18">
      <w:pPr>
        <w:pStyle w:val="164"/>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（2）每批次更换产品时提供产品合格证</w:t>
      </w:r>
    </w:p>
    <w:p w14:paraId="67BF32C6">
      <w:pPr>
        <w:pStyle w:val="164"/>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（3）新风机组过滤器更换和清洗频率与净化机组一致</w:t>
      </w:r>
    </w:p>
    <w:p w14:paraId="2427E136">
      <w:pPr>
        <w:pStyle w:val="3"/>
        <w:pageBreakBefore w:val="0"/>
        <w:widowControl w:val="0"/>
        <w:kinsoku/>
        <w:wordWrap/>
        <w:overflowPunct/>
        <w:topLinePunct w:val="0"/>
        <w:autoSpaceDE/>
        <w:autoSpaceDN/>
        <w:bidi w:val="0"/>
        <w:adjustRightInd/>
        <w:snapToGrid/>
        <w:spacing w:before="0" w:after="0"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2、其他</w:t>
      </w:r>
    </w:p>
    <w:p w14:paraId="0E3A0BFC">
      <w:pPr>
        <w:pStyle w:val="164"/>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1、每季度对所控区域（5个工作点）进行一次自检，并提供书面的检测结果，监测数据包括：尘埃粒子；空气含菌浓度；送风量；新风量；正压值；温度；湿度；照度。</w:t>
      </w:r>
    </w:p>
    <w:p w14:paraId="6A8F7B5D">
      <w:pPr>
        <w:pStyle w:val="164"/>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2、若自检不合格，则重新整改，达到合格为止：</w:t>
      </w:r>
    </w:p>
    <w:p w14:paraId="2CF48354">
      <w:pPr>
        <w:pStyle w:val="164"/>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3、合同签订后1个星期内，维保单位提供详实的“常规检查工作”和“年度保养工作”计划，并提供书面检查情况书和保养报告。</w:t>
      </w:r>
    </w:p>
    <w:p w14:paraId="54CC7663">
      <w:pPr>
        <w:pStyle w:val="164"/>
        <w:pageBreakBefore w:val="0"/>
        <w:widowControl w:val="0"/>
        <w:kinsoku/>
        <w:wordWrap/>
        <w:overflowPunct/>
        <w:topLinePunct w:val="0"/>
        <w:autoSpaceDE/>
        <w:autoSpaceDN/>
        <w:bidi w:val="0"/>
        <w:adjustRightInd/>
        <w:snapToGrid/>
        <w:spacing w:line="460" w:lineRule="atLeast"/>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4、维保期间内，维保单位根据现场设备的运行状态及时向院方提出应急维修备品、备件清单。</w:t>
      </w:r>
    </w:p>
    <w:p w14:paraId="1E9BD187">
      <w:pPr>
        <w:pStyle w:val="164"/>
        <w:pageBreakBefore w:val="0"/>
        <w:widowControl w:val="0"/>
        <w:kinsoku/>
        <w:wordWrap/>
        <w:overflowPunct/>
        <w:topLinePunct w:val="0"/>
        <w:autoSpaceDE/>
        <w:autoSpaceDN/>
        <w:bidi w:val="0"/>
        <w:adjustRightInd/>
        <w:snapToGrid/>
        <w:spacing w:line="460" w:lineRule="atLeast"/>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5、设备故障，无法现场修复的，维保单位应积极采取有效应急措施保证临时应急使用，除了日常检查外，接到医院临时紧急事项，必须30分钟内到达现场处理。</w:t>
      </w:r>
    </w:p>
    <w:p w14:paraId="698B86F8">
      <w:pPr>
        <w:pStyle w:val="164"/>
        <w:pageBreakBefore w:val="0"/>
        <w:widowControl w:val="0"/>
        <w:kinsoku/>
        <w:wordWrap/>
        <w:overflowPunct/>
        <w:topLinePunct w:val="0"/>
        <w:autoSpaceDE/>
        <w:autoSpaceDN/>
        <w:bidi w:val="0"/>
        <w:adjustRightInd/>
        <w:snapToGrid/>
        <w:spacing w:line="460" w:lineRule="atLeast"/>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6、维修无法修复且无法采购到相同的品牌设备的，经双方确认后，应向院方提出更换申请（或提出更换选型建议）。</w:t>
      </w:r>
    </w:p>
    <w:p w14:paraId="34A64AA5">
      <w:pPr>
        <w:pStyle w:val="4"/>
        <w:pageBreakBefore w:val="0"/>
        <w:widowControl w:val="0"/>
        <w:kinsoku/>
        <w:wordWrap/>
        <w:overflowPunct/>
        <w:topLinePunct w:val="0"/>
        <w:autoSpaceDE/>
        <w:autoSpaceDN/>
        <w:bidi w:val="0"/>
        <w:adjustRightInd/>
        <w:snapToGrid/>
        <w:spacing w:before="0" w:after="0" w:line="460" w:lineRule="atLeast"/>
        <w:ind w:left="0"/>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3.主要设备维护周期表</w:t>
      </w:r>
    </w:p>
    <w:tbl>
      <w:tblPr>
        <w:tblStyle w:val="41"/>
        <w:tblW w:w="915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90"/>
        <w:gridCol w:w="6409"/>
        <w:gridCol w:w="1959"/>
      </w:tblGrid>
      <w:tr w14:paraId="4B9D29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7" w:hRule="atLeast"/>
        </w:trPr>
        <w:tc>
          <w:tcPr>
            <w:tcW w:w="790" w:type="dxa"/>
            <w:shd w:val="clear" w:color="auto" w:fill="FFFFFF"/>
            <w:noWrap w:val="0"/>
            <w:tcMar>
              <w:top w:w="0" w:type="dxa"/>
              <w:left w:w="108" w:type="dxa"/>
              <w:bottom w:w="0" w:type="dxa"/>
              <w:right w:w="108" w:type="dxa"/>
            </w:tcMar>
            <w:vAlign w:val="center"/>
          </w:tcPr>
          <w:p w14:paraId="0618366D">
            <w:pPr>
              <w:pStyle w:val="20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p>
        </w:tc>
        <w:tc>
          <w:tcPr>
            <w:tcW w:w="6409" w:type="dxa"/>
            <w:shd w:val="clear" w:color="auto" w:fill="FFFFFF"/>
            <w:noWrap w:val="0"/>
            <w:tcMar>
              <w:top w:w="0" w:type="dxa"/>
              <w:left w:w="108" w:type="dxa"/>
              <w:bottom w:w="0" w:type="dxa"/>
              <w:right w:w="108" w:type="dxa"/>
            </w:tcMar>
            <w:vAlign w:val="center"/>
          </w:tcPr>
          <w:p w14:paraId="64AB2C16">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维护保养内容</w:t>
            </w:r>
          </w:p>
        </w:tc>
        <w:tc>
          <w:tcPr>
            <w:tcW w:w="1959" w:type="dxa"/>
            <w:shd w:val="clear" w:color="auto" w:fill="FFFFFF"/>
            <w:noWrap w:val="0"/>
            <w:tcMar>
              <w:top w:w="0" w:type="dxa"/>
              <w:left w:w="108" w:type="dxa"/>
              <w:bottom w:w="0" w:type="dxa"/>
              <w:right w:w="108" w:type="dxa"/>
            </w:tcMar>
            <w:vAlign w:val="center"/>
          </w:tcPr>
          <w:p w14:paraId="2B445F55">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周期</w:t>
            </w:r>
          </w:p>
        </w:tc>
      </w:tr>
      <w:tr w14:paraId="1C4656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trPr>
        <w:tc>
          <w:tcPr>
            <w:tcW w:w="790" w:type="dxa"/>
            <w:vMerge w:val="restart"/>
            <w:shd w:val="clear" w:color="auto" w:fill="FFFFFF"/>
            <w:noWrap w:val="0"/>
            <w:tcMar>
              <w:top w:w="0" w:type="dxa"/>
              <w:left w:w="108" w:type="dxa"/>
              <w:bottom w:w="0" w:type="dxa"/>
              <w:right w:w="108" w:type="dxa"/>
            </w:tcMar>
            <w:textDirection w:val="tbRlV"/>
            <w:vAlign w:val="center"/>
          </w:tcPr>
          <w:p w14:paraId="2951BD0E">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循环机组</w:t>
            </w:r>
          </w:p>
        </w:tc>
        <w:tc>
          <w:tcPr>
            <w:tcW w:w="6409" w:type="dxa"/>
            <w:shd w:val="clear" w:color="auto" w:fill="FFFFFF"/>
            <w:noWrap w:val="0"/>
            <w:tcMar>
              <w:top w:w="0" w:type="dxa"/>
              <w:left w:w="108" w:type="dxa"/>
              <w:bottom w:w="0" w:type="dxa"/>
              <w:right w:w="108" w:type="dxa"/>
            </w:tcMar>
            <w:vAlign w:val="center"/>
          </w:tcPr>
          <w:p w14:paraId="549D5273">
            <w:pPr>
              <w:pStyle w:val="20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定期巡视检查，确保设备运行正常；</w:t>
            </w:r>
          </w:p>
        </w:tc>
        <w:tc>
          <w:tcPr>
            <w:tcW w:w="1959" w:type="dxa"/>
            <w:shd w:val="clear" w:color="auto" w:fill="FFFFFF"/>
            <w:noWrap w:val="0"/>
            <w:tcMar>
              <w:top w:w="0" w:type="dxa"/>
              <w:left w:w="108" w:type="dxa"/>
              <w:bottom w:w="0" w:type="dxa"/>
              <w:right w:w="108" w:type="dxa"/>
            </w:tcMar>
            <w:vAlign w:val="center"/>
          </w:tcPr>
          <w:p w14:paraId="14A8DBBF">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1次/周</w:t>
            </w:r>
          </w:p>
        </w:tc>
      </w:tr>
      <w:tr w14:paraId="5BF42B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2" w:hRule="atLeast"/>
        </w:trPr>
        <w:tc>
          <w:tcPr>
            <w:tcW w:w="790" w:type="dxa"/>
            <w:vMerge w:val="continue"/>
            <w:shd w:val="clear" w:color="auto" w:fill="FFFFFF"/>
            <w:noWrap w:val="0"/>
            <w:vAlign w:val="center"/>
          </w:tcPr>
          <w:p w14:paraId="1E12191E">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shd w:val="clear" w:color="auto" w:fill="FFFFFF"/>
            <w:noWrap w:val="0"/>
            <w:tcMar>
              <w:top w:w="0" w:type="dxa"/>
              <w:left w:w="108" w:type="dxa"/>
              <w:bottom w:w="0" w:type="dxa"/>
              <w:right w:w="108" w:type="dxa"/>
            </w:tcMar>
            <w:vAlign w:val="center"/>
          </w:tcPr>
          <w:p w14:paraId="11382632">
            <w:pPr>
              <w:pStyle w:val="20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定期对水管、接头、进行检查是否有损坏和松动，注意防冻；</w:t>
            </w:r>
          </w:p>
        </w:tc>
        <w:tc>
          <w:tcPr>
            <w:tcW w:w="1959" w:type="dxa"/>
            <w:shd w:val="clear" w:color="auto" w:fill="FFFFFF"/>
            <w:noWrap w:val="0"/>
            <w:vAlign w:val="center"/>
          </w:tcPr>
          <w:p w14:paraId="67FF9DFA">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606F5B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trPr>
        <w:tc>
          <w:tcPr>
            <w:tcW w:w="790" w:type="dxa"/>
            <w:vMerge w:val="continue"/>
            <w:shd w:val="clear" w:color="auto" w:fill="FFFFFF"/>
            <w:noWrap w:val="0"/>
            <w:vAlign w:val="center"/>
          </w:tcPr>
          <w:p w14:paraId="31985B9A">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shd w:val="clear" w:color="auto" w:fill="FFFFFF"/>
            <w:noWrap w:val="0"/>
            <w:tcMar>
              <w:top w:w="0" w:type="dxa"/>
              <w:left w:w="108" w:type="dxa"/>
              <w:bottom w:w="0" w:type="dxa"/>
              <w:right w:w="108" w:type="dxa"/>
            </w:tcMar>
            <w:vAlign w:val="center"/>
          </w:tcPr>
          <w:p w14:paraId="102676A6">
            <w:pPr>
              <w:pStyle w:val="20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定期对初效、中效进行检查是否有堵塞；</w:t>
            </w:r>
          </w:p>
        </w:tc>
        <w:tc>
          <w:tcPr>
            <w:tcW w:w="1959" w:type="dxa"/>
            <w:shd w:val="clear" w:color="auto" w:fill="FFFFFF"/>
            <w:noWrap w:val="0"/>
            <w:vAlign w:val="center"/>
          </w:tcPr>
          <w:p w14:paraId="64EE3446">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1次/月</w:t>
            </w:r>
          </w:p>
        </w:tc>
      </w:tr>
      <w:tr w14:paraId="15AFBF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2" w:hRule="atLeast"/>
        </w:trPr>
        <w:tc>
          <w:tcPr>
            <w:tcW w:w="790" w:type="dxa"/>
            <w:vMerge w:val="continue"/>
            <w:shd w:val="clear" w:color="auto" w:fill="FFFFFF"/>
            <w:noWrap w:val="0"/>
            <w:vAlign w:val="center"/>
          </w:tcPr>
          <w:p w14:paraId="6E492525">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shd w:val="clear" w:color="auto" w:fill="FFFFFF"/>
            <w:noWrap w:val="0"/>
            <w:tcMar>
              <w:top w:w="0" w:type="dxa"/>
              <w:left w:w="108" w:type="dxa"/>
              <w:bottom w:w="0" w:type="dxa"/>
              <w:right w:w="108" w:type="dxa"/>
            </w:tcMar>
            <w:vAlign w:val="center"/>
          </w:tcPr>
          <w:p w14:paraId="1CBE4269">
            <w:pPr>
              <w:pStyle w:val="20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定期对电加热、高温短路器进行检查是否损坏、接触不良；</w:t>
            </w:r>
          </w:p>
        </w:tc>
        <w:tc>
          <w:tcPr>
            <w:tcW w:w="1959" w:type="dxa"/>
            <w:shd w:val="clear" w:color="auto" w:fill="FFFFFF"/>
            <w:noWrap w:val="0"/>
            <w:vAlign w:val="center"/>
          </w:tcPr>
          <w:p w14:paraId="7E7F46A4">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1次/周</w:t>
            </w:r>
          </w:p>
        </w:tc>
      </w:tr>
      <w:tr w14:paraId="3FE78B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07" w:hRule="atLeast"/>
        </w:trPr>
        <w:tc>
          <w:tcPr>
            <w:tcW w:w="790" w:type="dxa"/>
            <w:vMerge w:val="continue"/>
            <w:shd w:val="clear" w:color="auto" w:fill="FFFFFF"/>
            <w:noWrap w:val="0"/>
            <w:vAlign w:val="center"/>
          </w:tcPr>
          <w:p w14:paraId="0A069FE6">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shd w:val="clear" w:color="auto" w:fill="FFFFFF"/>
            <w:noWrap w:val="0"/>
            <w:tcMar>
              <w:top w:w="0" w:type="dxa"/>
              <w:left w:w="108" w:type="dxa"/>
              <w:bottom w:w="0" w:type="dxa"/>
              <w:right w:w="108" w:type="dxa"/>
            </w:tcMar>
            <w:vAlign w:val="center"/>
          </w:tcPr>
          <w:p w14:paraId="156975D9">
            <w:pPr>
              <w:pStyle w:val="20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定期对温湿度、温度传感器、电动三通阀、电动二通阀、温度开关、风压开关进行检查调试；</w:t>
            </w:r>
          </w:p>
        </w:tc>
        <w:tc>
          <w:tcPr>
            <w:tcW w:w="1959" w:type="dxa"/>
            <w:shd w:val="clear" w:color="auto" w:fill="FFFFFF"/>
            <w:noWrap w:val="0"/>
            <w:vAlign w:val="center"/>
          </w:tcPr>
          <w:p w14:paraId="69D19F9E">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54CA19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trPr>
        <w:tc>
          <w:tcPr>
            <w:tcW w:w="790" w:type="dxa"/>
            <w:vMerge w:val="continue"/>
            <w:shd w:val="clear" w:color="auto" w:fill="FFFFFF"/>
            <w:noWrap w:val="0"/>
            <w:vAlign w:val="center"/>
          </w:tcPr>
          <w:p w14:paraId="4FE1C04F">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shd w:val="clear" w:color="auto" w:fill="FFFFFF"/>
            <w:noWrap w:val="0"/>
            <w:tcMar>
              <w:top w:w="0" w:type="dxa"/>
              <w:left w:w="108" w:type="dxa"/>
              <w:bottom w:w="0" w:type="dxa"/>
              <w:right w:w="108" w:type="dxa"/>
            </w:tcMar>
            <w:vAlign w:val="center"/>
          </w:tcPr>
          <w:p w14:paraId="74F710FF">
            <w:pPr>
              <w:pStyle w:val="202"/>
              <w:keepNext w:val="0"/>
              <w:keepLines w:val="0"/>
              <w:pageBreakBefore w:val="0"/>
              <w:widowControl w:val="0"/>
              <w:kinsoku/>
              <w:wordWrap/>
              <w:overflowPunct/>
              <w:topLinePunct w:val="0"/>
              <w:autoSpaceDE/>
              <w:autoSpaceDN/>
              <w:bidi w:val="0"/>
              <w:adjustRightInd/>
              <w:snapToGrid/>
              <w:spacing w:line="460" w:lineRule="exact"/>
              <w:ind w:firstLine="52" w:firstLineChars="22"/>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定期对控制柜进行检查、调试；</w:t>
            </w:r>
          </w:p>
        </w:tc>
        <w:tc>
          <w:tcPr>
            <w:tcW w:w="1959" w:type="dxa"/>
            <w:shd w:val="clear" w:color="auto" w:fill="FFFFFF"/>
            <w:noWrap w:val="0"/>
            <w:vAlign w:val="center"/>
          </w:tcPr>
          <w:p w14:paraId="1214D4E0">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393DF8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trPr>
        <w:tc>
          <w:tcPr>
            <w:tcW w:w="790" w:type="dxa"/>
            <w:vMerge w:val="continue"/>
            <w:shd w:val="clear" w:color="auto" w:fill="FFFFFF"/>
            <w:noWrap w:val="0"/>
            <w:vAlign w:val="center"/>
          </w:tcPr>
          <w:p w14:paraId="4B894C25">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shd w:val="clear" w:color="auto" w:fill="FFFFFF"/>
            <w:noWrap w:val="0"/>
            <w:tcMar>
              <w:top w:w="0" w:type="dxa"/>
              <w:left w:w="108" w:type="dxa"/>
              <w:bottom w:w="0" w:type="dxa"/>
              <w:right w:w="108" w:type="dxa"/>
            </w:tcMar>
            <w:vAlign w:val="center"/>
          </w:tcPr>
          <w:p w14:paraId="2A9C1FD9">
            <w:pPr>
              <w:pStyle w:val="202"/>
              <w:keepNext w:val="0"/>
              <w:keepLines w:val="0"/>
              <w:pageBreakBefore w:val="0"/>
              <w:widowControl w:val="0"/>
              <w:kinsoku/>
              <w:wordWrap/>
              <w:overflowPunct/>
              <w:topLinePunct w:val="0"/>
              <w:autoSpaceDE/>
              <w:autoSpaceDN/>
              <w:bidi w:val="0"/>
              <w:adjustRightInd/>
              <w:snapToGrid/>
              <w:spacing w:line="460" w:lineRule="exact"/>
              <w:ind w:firstLine="52" w:firstLineChars="22"/>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定期对风机、鼓风机进行上油保养、调试；</w:t>
            </w:r>
          </w:p>
        </w:tc>
        <w:tc>
          <w:tcPr>
            <w:tcW w:w="1959" w:type="dxa"/>
            <w:shd w:val="clear" w:color="auto" w:fill="FFFFFF"/>
            <w:noWrap w:val="0"/>
            <w:vAlign w:val="center"/>
          </w:tcPr>
          <w:p w14:paraId="2BC0643C">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1次/年</w:t>
            </w:r>
          </w:p>
        </w:tc>
      </w:tr>
      <w:tr w14:paraId="2279DD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trPr>
        <w:tc>
          <w:tcPr>
            <w:tcW w:w="790" w:type="dxa"/>
            <w:vMerge w:val="continue"/>
            <w:shd w:val="clear" w:color="auto" w:fill="FFFFFF"/>
            <w:noWrap w:val="0"/>
            <w:vAlign w:val="center"/>
          </w:tcPr>
          <w:p w14:paraId="2506B88B">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shd w:val="clear" w:color="auto" w:fill="FFFFFF"/>
            <w:noWrap w:val="0"/>
            <w:tcMar>
              <w:top w:w="0" w:type="dxa"/>
              <w:left w:w="108" w:type="dxa"/>
              <w:bottom w:w="0" w:type="dxa"/>
              <w:right w:w="108" w:type="dxa"/>
            </w:tcMar>
            <w:vAlign w:val="center"/>
          </w:tcPr>
          <w:p w14:paraId="21CFD660">
            <w:pPr>
              <w:pStyle w:val="202"/>
              <w:keepNext w:val="0"/>
              <w:keepLines w:val="0"/>
              <w:pageBreakBefore w:val="0"/>
              <w:widowControl w:val="0"/>
              <w:kinsoku/>
              <w:wordWrap/>
              <w:overflowPunct/>
              <w:topLinePunct w:val="0"/>
              <w:autoSpaceDE/>
              <w:autoSpaceDN/>
              <w:bidi w:val="0"/>
              <w:adjustRightInd/>
              <w:snapToGrid/>
              <w:spacing w:line="460" w:lineRule="exact"/>
              <w:ind w:firstLine="52" w:firstLineChars="22"/>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定期对风机皮带进行检查调试；</w:t>
            </w:r>
          </w:p>
        </w:tc>
        <w:tc>
          <w:tcPr>
            <w:tcW w:w="1959" w:type="dxa"/>
            <w:shd w:val="clear" w:color="auto" w:fill="FFFFFF"/>
            <w:noWrap w:val="0"/>
            <w:vAlign w:val="center"/>
          </w:tcPr>
          <w:p w14:paraId="72CADA7C">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1次/周</w:t>
            </w:r>
          </w:p>
        </w:tc>
      </w:tr>
      <w:tr w14:paraId="710412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trPr>
        <w:tc>
          <w:tcPr>
            <w:tcW w:w="790" w:type="dxa"/>
            <w:vMerge w:val="continue"/>
            <w:shd w:val="clear" w:color="auto" w:fill="FFFFFF"/>
            <w:noWrap w:val="0"/>
            <w:vAlign w:val="center"/>
          </w:tcPr>
          <w:p w14:paraId="6D389690">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shd w:val="clear" w:color="auto" w:fill="FFFFFF"/>
            <w:noWrap w:val="0"/>
            <w:tcMar>
              <w:top w:w="0" w:type="dxa"/>
              <w:left w:w="108" w:type="dxa"/>
              <w:bottom w:w="0" w:type="dxa"/>
              <w:right w:w="108" w:type="dxa"/>
            </w:tcMar>
            <w:vAlign w:val="center"/>
          </w:tcPr>
          <w:p w14:paraId="4A7B5A67">
            <w:pPr>
              <w:pStyle w:val="202"/>
              <w:keepNext w:val="0"/>
              <w:keepLines w:val="0"/>
              <w:pageBreakBefore w:val="0"/>
              <w:widowControl w:val="0"/>
              <w:kinsoku/>
              <w:wordWrap/>
              <w:overflowPunct/>
              <w:topLinePunct w:val="0"/>
              <w:autoSpaceDE/>
              <w:autoSpaceDN/>
              <w:bidi w:val="0"/>
              <w:adjustRightInd/>
              <w:snapToGrid/>
              <w:spacing w:line="460" w:lineRule="exact"/>
              <w:ind w:firstLine="52" w:firstLineChars="22"/>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定期对表冷器进行检查、排污、清洗；</w:t>
            </w:r>
          </w:p>
        </w:tc>
        <w:tc>
          <w:tcPr>
            <w:tcW w:w="1959" w:type="dxa"/>
            <w:shd w:val="clear" w:color="auto" w:fill="FFFFFF"/>
            <w:noWrap w:val="0"/>
            <w:vAlign w:val="center"/>
          </w:tcPr>
          <w:p w14:paraId="46C5FD0E">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79FBAC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trPr>
        <w:tc>
          <w:tcPr>
            <w:tcW w:w="790" w:type="dxa"/>
            <w:vMerge w:val="continue"/>
            <w:shd w:val="clear" w:color="auto" w:fill="FFFFFF"/>
            <w:noWrap w:val="0"/>
            <w:vAlign w:val="center"/>
          </w:tcPr>
          <w:p w14:paraId="4A0C9CBB">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tcBorders>
              <w:bottom w:val="single" w:color="auto" w:sz="4" w:space="0"/>
            </w:tcBorders>
            <w:shd w:val="clear" w:color="auto" w:fill="FFFFFF"/>
            <w:noWrap w:val="0"/>
            <w:tcMar>
              <w:top w:w="0" w:type="dxa"/>
              <w:left w:w="108" w:type="dxa"/>
              <w:bottom w:w="0" w:type="dxa"/>
              <w:right w:w="108" w:type="dxa"/>
            </w:tcMar>
            <w:vAlign w:val="center"/>
          </w:tcPr>
          <w:p w14:paraId="2050BD23">
            <w:pPr>
              <w:pStyle w:val="20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10</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定期对电加热、高温短路器进行检查。</w:t>
            </w:r>
          </w:p>
        </w:tc>
        <w:tc>
          <w:tcPr>
            <w:tcW w:w="1959" w:type="dxa"/>
            <w:tcBorders>
              <w:bottom w:val="single" w:color="auto" w:sz="4" w:space="0"/>
            </w:tcBorders>
            <w:shd w:val="clear" w:color="auto" w:fill="FFFFFF"/>
            <w:noWrap w:val="0"/>
            <w:vAlign w:val="center"/>
          </w:tcPr>
          <w:p w14:paraId="389988C3">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1次/周</w:t>
            </w:r>
          </w:p>
        </w:tc>
      </w:tr>
      <w:tr w14:paraId="04E97E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trPr>
        <w:tc>
          <w:tcPr>
            <w:tcW w:w="790" w:type="dxa"/>
            <w:vMerge w:val="continue"/>
            <w:shd w:val="clear" w:color="auto" w:fill="FFFFFF"/>
            <w:noWrap w:val="0"/>
            <w:vAlign w:val="center"/>
          </w:tcPr>
          <w:p w14:paraId="65168BAA">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tcBorders>
              <w:top w:val="single" w:color="auto" w:sz="4" w:space="0"/>
            </w:tcBorders>
            <w:shd w:val="clear" w:color="auto" w:fill="FFFFFF"/>
            <w:noWrap w:val="0"/>
            <w:tcMar>
              <w:top w:w="0" w:type="dxa"/>
              <w:left w:w="108" w:type="dxa"/>
              <w:bottom w:w="0" w:type="dxa"/>
              <w:right w:w="108" w:type="dxa"/>
            </w:tcMar>
            <w:vAlign w:val="center"/>
          </w:tcPr>
          <w:p w14:paraId="52A0E666">
            <w:pPr>
              <w:pStyle w:val="20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定期对循环机组内部和外部进行洁净</w:t>
            </w:r>
          </w:p>
        </w:tc>
        <w:tc>
          <w:tcPr>
            <w:tcW w:w="1959" w:type="dxa"/>
            <w:tcBorders>
              <w:top w:val="single" w:color="auto" w:sz="4" w:space="0"/>
            </w:tcBorders>
            <w:shd w:val="clear" w:color="auto" w:fill="FFFFFF"/>
            <w:noWrap w:val="0"/>
            <w:vAlign w:val="center"/>
          </w:tcPr>
          <w:p w14:paraId="55F1CB83">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75364B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trPr>
        <w:tc>
          <w:tcPr>
            <w:tcW w:w="790" w:type="dxa"/>
            <w:vMerge w:val="restart"/>
            <w:shd w:val="clear" w:color="auto" w:fill="FFFFFF"/>
            <w:noWrap w:val="0"/>
            <w:tcMar>
              <w:top w:w="0" w:type="dxa"/>
              <w:left w:w="108" w:type="dxa"/>
              <w:bottom w:w="0" w:type="dxa"/>
              <w:right w:w="108" w:type="dxa"/>
            </w:tcMar>
            <w:textDirection w:val="tbRlV"/>
            <w:vAlign w:val="center"/>
          </w:tcPr>
          <w:p w14:paraId="743978C3">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新风机组</w:t>
            </w:r>
          </w:p>
        </w:tc>
        <w:tc>
          <w:tcPr>
            <w:tcW w:w="6409" w:type="dxa"/>
            <w:shd w:val="clear" w:color="auto" w:fill="FFFFFF"/>
            <w:noWrap w:val="0"/>
            <w:tcMar>
              <w:top w:w="0" w:type="dxa"/>
              <w:left w:w="108" w:type="dxa"/>
              <w:bottom w:w="0" w:type="dxa"/>
              <w:right w:w="108" w:type="dxa"/>
            </w:tcMar>
            <w:vAlign w:val="center"/>
          </w:tcPr>
          <w:p w14:paraId="7C34D6F3">
            <w:pPr>
              <w:pStyle w:val="20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定期巡视检查，确保设备运行正常；</w:t>
            </w:r>
          </w:p>
        </w:tc>
        <w:tc>
          <w:tcPr>
            <w:tcW w:w="1959" w:type="dxa"/>
            <w:shd w:val="clear" w:color="auto" w:fill="FFFFFF"/>
            <w:noWrap w:val="0"/>
            <w:tcMar>
              <w:top w:w="0" w:type="dxa"/>
              <w:left w:w="108" w:type="dxa"/>
              <w:bottom w:w="0" w:type="dxa"/>
              <w:right w:w="108" w:type="dxa"/>
            </w:tcMar>
            <w:vAlign w:val="center"/>
          </w:tcPr>
          <w:p w14:paraId="3A5B6C27">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1次/周</w:t>
            </w:r>
          </w:p>
        </w:tc>
      </w:tr>
      <w:tr w14:paraId="7C0373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trPr>
        <w:tc>
          <w:tcPr>
            <w:tcW w:w="790" w:type="dxa"/>
            <w:vMerge w:val="continue"/>
            <w:shd w:val="clear" w:color="auto" w:fill="FFFFFF"/>
            <w:noWrap w:val="0"/>
            <w:vAlign w:val="center"/>
          </w:tcPr>
          <w:p w14:paraId="5D1372E2">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shd w:val="clear" w:color="auto" w:fill="FFFFFF"/>
            <w:noWrap w:val="0"/>
            <w:vAlign w:val="center"/>
          </w:tcPr>
          <w:p w14:paraId="6CE9047F">
            <w:pPr>
              <w:pStyle w:val="20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定期对水管、接头、进行检查是否有损坏和松动，注意防冻；</w:t>
            </w:r>
          </w:p>
        </w:tc>
        <w:tc>
          <w:tcPr>
            <w:tcW w:w="1959" w:type="dxa"/>
            <w:shd w:val="clear" w:color="auto" w:fill="FFFFFF"/>
            <w:noWrap w:val="0"/>
            <w:vAlign w:val="center"/>
          </w:tcPr>
          <w:p w14:paraId="2CA888F8">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1327B3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5" w:hRule="atLeast"/>
        </w:trPr>
        <w:tc>
          <w:tcPr>
            <w:tcW w:w="790" w:type="dxa"/>
            <w:vMerge w:val="continue"/>
            <w:shd w:val="clear" w:color="auto" w:fill="FFFFFF"/>
            <w:noWrap w:val="0"/>
            <w:vAlign w:val="center"/>
          </w:tcPr>
          <w:p w14:paraId="13819AD9">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shd w:val="clear" w:color="auto" w:fill="FFFFFF"/>
            <w:noWrap w:val="0"/>
            <w:vAlign w:val="center"/>
          </w:tcPr>
          <w:p w14:paraId="153D8C02">
            <w:pPr>
              <w:pStyle w:val="20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定期对初效、中效、亚高效进行检查是否有堵塞；</w:t>
            </w:r>
          </w:p>
        </w:tc>
        <w:tc>
          <w:tcPr>
            <w:tcW w:w="1959" w:type="dxa"/>
            <w:shd w:val="clear" w:color="auto" w:fill="FFFFFF"/>
            <w:noWrap w:val="0"/>
            <w:vAlign w:val="center"/>
          </w:tcPr>
          <w:p w14:paraId="5D0BCCCE">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1次/月</w:t>
            </w:r>
          </w:p>
        </w:tc>
      </w:tr>
      <w:tr w14:paraId="0A9DD9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2" w:hRule="atLeast"/>
        </w:trPr>
        <w:tc>
          <w:tcPr>
            <w:tcW w:w="790" w:type="dxa"/>
            <w:vMerge w:val="continue"/>
            <w:shd w:val="clear" w:color="auto" w:fill="FFFFFF"/>
            <w:noWrap w:val="0"/>
            <w:vAlign w:val="center"/>
          </w:tcPr>
          <w:p w14:paraId="27E1D5F5">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shd w:val="clear" w:color="auto" w:fill="FFFFFF"/>
            <w:noWrap w:val="0"/>
            <w:vAlign w:val="center"/>
          </w:tcPr>
          <w:p w14:paraId="4CB1A910">
            <w:pPr>
              <w:pStyle w:val="20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定期对温湿度、温度传感器、电动三通阀、电动二通阀、温度开关、风压开关进行检查调试；</w:t>
            </w:r>
          </w:p>
        </w:tc>
        <w:tc>
          <w:tcPr>
            <w:tcW w:w="1959" w:type="dxa"/>
            <w:shd w:val="clear" w:color="auto" w:fill="FFFFFF"/>
            <w:noWrap w:val="0"/>
            <w:vAlign w:val="center"/>
          </w:tcPr>
          <w:p w14:paraId="3E99B980">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7625AF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trPr>
        <w:tc>
          <w:tcPr>
            <w:tcW w:w="790" w:type="dxa"/>
            <w:vMerge w:val="continue"/>
            <w:shd w:val="clear" w:color="auto" w:fill="FFFFFF"/>
            <w:noWrap w:val="0"/>
            <w:vAlign w:val="center"/>
          </w:tcPr>
          <w:p w14:paraId="60A7F0FC">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shd w:val="clear" w:color="auto" w:fill="FFFFFF"/>
            <w:noWrap w:val="0"/>
            <w:vAlign w:val="center"/>
          </w:tcPr>
          <w:p w14:paraId="09DE3874">
            <w:pPr>
              <w:pStyle w:val="20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定期对控制柜进行检查、调试；</w:t>
            </w:r>
          </w:p>
        </w:tc>
        <w:tc>
          <w:tcPr>
            <w:tcW w:w="1959" w:type="dxa"/>
            <w:shd w:val="clear" w:color="auto" w:fill="FFFFFF"/>
            <w:noWrap w:val="0"/>
            <w:vAlign w:val="center"/>
          </w:tcPr>
          <w:p w14:paraId="1844E5CF">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064426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trPr>
        <w:tc>
          <w:tcPr>
            <w:tcW w:w="790" w:type="dxa"/>
            <w:vMerge w:val="continue"/>
            <w:shd w:val="clear" w:color="auto" w:fill="FFFFFF"/>
            <w:noWrap w:val="0"/>
            <w:vAlign w:val="center"/>
          </w:tcPr>
          <w:p w14:paraId="17CD0C12">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shd w:val="clear" w:color="auto" w:fill="FFFFFF"/>
            <w:noWrap w:val="0"/>
            <w:vAlign w:val="center"/>
          </w:tcPr>
          <w:p w14:paraId="295BAB52">
            <w:pPr>
              <w:pStyle w:val="20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定期对表冷器进行检查、排污、清洗；</w:t>
            </w:r>
          </w:p>
        </w:tc>
        <w:tc>
          <w:tcPr>
            <w:tcW w:w="1959" w:type="dxa"/>
            <w:shd w:val="clear" w:color="auto" w:fill="FFFFFF"/>
            <w:noWrap w:val="0"/>
            <w:vAlign w:val="center"/>
          </w:tcPr>
          <w:p w14:paraId="6E236AAF">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277712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trPr>
        <w:tc>
          <w:tcPr>
            <w:tcW w:w="790" w:type="dxa"/>
            <w:vMerge w:val="continue"/>
            <w:shd w:val="clear" w:color="auto" w:fill="FFFFFF"/>
            <w:noWrap w:val="0"/>
            <w:vAlign w:val="center"/>
          </w:tcPr>
          <w:p w14:paraId="3CD775CA">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shd w:val="clear" w:color="auto" w:fill="FFFFFF"/>
            <w:noWrap w:val="0"/>
            <w:vAlign w:val="center"/>
          </w:tcPr>
          <w:p w14:paraId="1DCF4ADC">
            <w:pPr>
              <w:pStyle w:val="20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定期对风机、鼓风机进行上油、调试；</w:t>
            </w:r>
          </w:p>
        </w:tc>
        <w:tc>
          <w:tcPr>
            <w:tcW w:w="1959" w:type="dxa"/>
            <w:shd w:val="clear" w:color="auto" w:fill="FFFFFF"/>
            <w:noWrap w:val="0"/>
            <w:vAlign w:val="center"/>
          </w:tcPr>
          <w:p w14:paraId="7A78293D">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31AEA8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trPr>
        <w:tc>
          <w:tcPr>
            <w:tcW w:w="790" w:type="dxa"/>
            <w:vMerge w:val="continue"/>
            <w:shd w:val="clear" w:color="auto" w:fill="FFFFFF"/>
            <w:noWrap w:val="0"/>
            <w:vAlign w:val="center"/>
          </w:tcPr>
          <w:p w14:paraId="505C15B8">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shd w:val="clear" w:color="auto" w:fill="FFFFFF"/>
            <w:noWrap w:val="0"/>
            <w:vAlign w:val="center"/>
          </w:tcPr>
          <w:p w14:paraId="3B705DEE">
            <w:pPr>
              <w:pStyle w:val="202"/>
              <w:keepNext w:val="0"/>
              <w:keepLines w:val="0"/>
              <w:pageBreakBefore w:val="0"/>
              <w:widowControl w:val="0"/>
              <w:kinsoku/>
              <w:wordWrap/>
              <w:overflowPunct/>
              <w:topLinePunct w:val="0"/>
              <w:autoSpaceDE/>
              <w:autoSpaceDN/>
              <w:bidi w:val="0"/>
              <w:adjustRightInd/>
              <w:snapToGrid/>
              <w:spacing w:line="460" w:lineRule="exact"/>
              <w:ind w:firstLine="26" w:firstLineChars="11"/>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定期对风机皮带进行调试；</w:t>
            </w:r>
          </w:p>
        </w:tc>
        <w:tc>
          <w:tcPr>
            <w:tcW w:w="1959" w:type="dxa"/>
            <w:shd w:val="clear" w:color="auto" w:fill="FFFFFF"/>
            <w:noWrap w:val="0"/>
            <w:vAlign w:val="center"/>
          </w:tcPr>
          <w:p w14:paraId="272DE808">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1次/周</w:t>
            </w:r>
          </w:p>
        </w:tc>
      </w:tr>
      <w:tr w14:paraId="39EE75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2" w:hRule="atLeast"/>
        </w:trPr>
        <w:tc>
          <w:tcPr>
            <w:tcW w:w="790" w:type="dxa"/>
            <w:vMerge w:val="continue"/>
            <w:shd w:val="clear" w:color="auto" w:fill="FFFFFF"/>
            <w:noWrap w:val="0"/>
            <w:vAlign w:val="center"/>
          </w:tcPr>
          <w:p w14:paraId="6ECDD1CD">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shd w:val="clear" w:color="auto" w:fill="FFFFFF"/>
            <w:noWrap w:val="0"/>
            <w:vAlign w:val="center"/>
          </w:tcPr>
          <w:p w14:paraId="3124AF47">
            <w:pPr>
              <w:pStyle w:val="202"/>
              <w:keepNext w:val="0"/>
              <w:keepLines w:val="0"/>
              <w:pageBreakBefore w:val="0"/>
              <w:widowControl w:val="0"/>
              <w:kinsoku/>
              <w:wordWrap/>
              <w:overflowPunct/>
              <w:topLinePunct w:val="0"/>
              <w:autoSpaceDE/>
              <w:autoSpaceDN/>
              <w:bidi w:val="0"/>
              <w:adjustRightInd/>
              <w:snapToGrid/>
              <w:spacing w:line="460" w:lineRule="exact"/>
              <w:ind w:firstLine="26" w:firstLineChars="11"/>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定期对电加热、电预热、高温短路器进行检查；</w:t>
            </w:r>
          </w:p>
        </w:tc>
        <w:tc>
          <w:tcPr>
            <w:tcW w:w="1959" w:type="dxa"/>
            <w:shd w:val="clear" w:color="auto" w:fill="FFFFFF"/>
            <w:noWrap w:val="0"/>
            <w:vAlign w:val="center"/>
          </w:tcPr>
          <w:p w14:paraId="51669711">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1次/周</w:t>
            </w:r>
          </w:p>
        </w:tc>
      </w:tr>
      <w:tr w14:paraId="2FF210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trPr>
        <w:tc>
          <w:tcPr>
            <w:tcW w:w="790" w:type="dxa"/>
            <w:vMerge w:val="continue"/>
            <w:shd w:val="clear" w:color="auto" w:fill="FFFFFF"/>
            <w:noWrap w:val="0"/>
            <w:vAlign w:val="center"/>
          </w:tcPr>
          <w:p w14:paraId="3F0A00EE">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tcBorders>
              <w:bottom w:val="single" w:color="auto" w:sz="4" w:space="0"/>
            </w:tcBorders>
            <w:shd w:val="clear" w:color="auto" w:fill="FFFFFF"/>
            <w:noWrap w:val="0"/>
            <w:vAlign w:val="center"/>
          </w:tcPr>
          <w:p w14:paraId="4D8C91F6">
            <w:pPr>
              <w:pStyle w:val="202"/>
              <w:keepNext w:val="0"/>
              <w:keepLines w:val="0"/>
              <w:pageBreakBefore w:val="0"/>
              <w:widowControl w:val="0"/>
              <w:kinsoku/>
              <w:wordWrap/>
              <w:overflowPunct/>
              <w:topLinePunct w:val="0"/>
              <w:autoSpaceDE/>
              <w:autoSpaceDN/>
              <w:bidi w:val="0"/>
              <w:adjustRightInd/>
              <w:snapToGrid/>
              <w:spacing w:line="460" w:lineRule="exact"/>
              <w:ind w:firstLine="26" w:firstLineChars="11"/>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10</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定期检查校准定风量阀精度。</w:t>
            </w:r>
          </w:p>
        </w:tc>
        <w:tc>
          <w:tcPr>
            <w:tcW w:w="1959" w:type="dxa"/>
            <w:tcBorders>
              <w:bottom w:val="single" w:color="auto" w:sz="4" w:space="0"/>
            </w:tcBorders>
            <w:shd w:val="clear" w:color="auto" w:fill="FFFFFF"/>
            <w:noWrap w:val="0"/>
            <w:vAlign w:val="center"/>
          </w:tcPr>
          <w:p w14:paraId="73058C08">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1次/月</w:t>
            </w:r>
          </w:p>
        </w:tc>
      </w:tr>
      <w:tr w14:paraId="511D5A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trPr>
        <w:tc>
          <w:tcPr>
            <w:tcW w:w="790" w:type="dxa"/>
            <w:vMerge w:val="continue"/>
            <w:shd w:val="clear" w:color="auto" w:fill="FFFFFF"/>
            <w:noWrap w:val="0"/>
            <w:vAlign w:val="center"/>
          </w:tcPr>
          <w:p w14:paraId="41ABE1DB">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tcBorders>
              <w:top w:val="single" w:color="auto" w:sz="4" w:space="0"/>
            </w:tcBorders>
            <w:shd w:val="clear" w:color="auto" w:fill="FFFFFF"/>
            <w:noWrap w:val="0"/>
            <w:vAlign w:val="center"/>
          </w:tcPr>
          <w:p w14:paraId="359B3352">
            <w:pPr>
              <w:pStyle w:val="202"/>
              <w:keepNext w:val="0"/>
              <w:keepLines w:val="0"/>
              <w:pageBreakBefore w:val="0"/>
              <w:widowControl w:val="0"/>
              <w:kinsoku/>
              <w:wordWrap/>
              <w:overflowPunct/>
              <w:topLinePunct w:val="0"/>
              <w:autoSpaceDE/>
              <w:autoSpaceDN/>
              <w:bidi w:val="0"/>
              <w:adjustRightInd/>
              <w:snapToGrid/>
              <w:spacing w:line="460" w:lineRule="exact"/>
              <w:ind w:firstLine="26" w:firstLineChars="11"/>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定期对新风机组内部和外部进行洁净</w:t>
            </w:r>
          </w:p>
        </w:tc>
        <w:tc>
          <w:tcPr>
            <w:tcW w:w="1959" w:type="dxa"/>
            <w:tcBorders>
              <w:top w:val="single" w:color="auto" w:sz="4" w:space="0"/>
            </w:tcBorders>
            <w:shd w:val="clear" w:color="auto" w:fill="FFFFFF"/>
            <w:noWrap w:val="0"/>
            <w:vAlign w:val="center"/>
          </w:tcPr>
          <w:p w14:paraId="0FDFC882">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33A636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trPr>
        <w:tc>
          <w:tcPr>
            <w:tcW w:w="790" w:type="dxa"/>
            <w:vMerge w:val="restart"/>
            <w:shd w:val="clear" w:color="auto" w:fill="FFFFFF"/>
            <w:noWrap w:val="0"/>
            <w:textDirection w:val="tbRlV"/>
            <w:vAlign w:val="center"/>
          </w:tcPr>
          <w:p w14:paraId="00ADC5B1">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加湿器</w:t>
            </w:r>
          </w:p>
        </w:tc>
        <w:tc>
          <w:tcPr>
            <w:tcW w:w="6409" w:type="dxa"/>
            <w:shd w:val="clear" w:color="auto" w:fill="FFFFFF"/>
            <w:noWrap w:val="0"/>
            <w:vAlign w:val="center"/>
          </w:tcPr>
          <w:p w14:paraId="5DC1A40F">
            <w:pPr>
              <w:pStyle w:val="202"/>
              <w:keepNext w:val="0"/>
              <w:keepLines w:val="0"/>
              <w:pageBreakBefore w:val="0"/>
              <w:widowControl w:val="0"/>
              <w:kinsoku/>
              <w:wordWrap/>
              <w:overflowPunct/>
              <w:topLinePunct w:val="0"/>
              <w:autoSpaceDE/>
              <w:autoSpaceDN/>
              <w:bidi w:val="0"/>
              <w:adjustRightInd/>
              <w:snapToGrid/>
              <w:spacing w:line="460" w:lineRule="exact"/>
              <w:ind w:firstLine="26" w:firstLineChars="11"/>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定期对加湿桶进行清洗；</w:t>
            </w:r>
          </w:p>
        </w:tc>
        <w:tc>
          <w:tcPr>
            <w:tcW w:w="1959" w:type="dxa"/>
            <w:shd w:val="clear" w:color="auto" w:fill="FFFFFF"/>
            <w:noWrap w:val="0"/>
            <w:vAlign w:val="center"/>
          </w:tcPr>
          <w:p w14:paraId="2D728415">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1次/月</w:t>
            </w:r>
          </w:p>
        </w:tc>
      </w:tr>
      <w:tr w14:paraId="6137A7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9" w:hRule="atLeast"/>
        </w:trPr>
        <w:tc>
          <w:tcPr>
            <w:tcW w:w="790" w:type="dxa"/>
            <w:vMerge w:val="continue"/>
            <w:shd w:val="clear" w:color="auto" w:fill="FFFFFF"/>
            <w:noWrap w:val="0"/>
            <w:vAlign w:val="center"/>
          </w:tcPr>
          <w:p w14:paraId="59393655">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shd w:val="clear" w:color="auto" w:fill="FFFFFF"/>
            <w:noWrap w:val="0"/>
            <w:vAlign w:val="center"/>
          </w:tcPr>
          <w:p w14:paraId="390BD0B3">
            <w:pPr>
              <w:pStyle w:val="202"/>
              <w:keepNext w:val="0"/>
              <w:keepLines w:val="0"/>
              <w:pageBreakBefore w:val="0"/>
              <w:widowControl w:val="0"/>
              <w:kinsoku/>
              <w:wordWrap/>
              <w:overflowPunct/>
              <w:topLinePunct w:val="0"/>
              <w:autoSpaceDE/>
              <w:autoSpaceDN/>
              <w:bidi w:val="0"/>
              <w:adjustRightInd/>
              <w:snapToGrid/>
              <w:spacing w:line="460" w:lineRule="exact"/>
              <w:ind w:firstLine="26" w:firstLineChars="11"/>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定期对水管、接头、进行检查是否有损坏和松动；</w:t>
            </w:r>
          </w:p>
        </w:tc>
        <w:tc>
          <w:tcPr>
            <w:tcW w:w="1959" w:type="dxa"/>
            <w:shd w:val="clear" w:color="auto" w:fill="FFFFFF"/>
            <w:noWrap w:val="0"/>
            <w:vAlign w:val="center"/>
          </w:tcPr>
          <w:p w14:paraId="52BDC033">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1次/月</w:t>
            </w:r>
          </w:p>
        </w:tc>
      </w:tr>
      <w:tr w14:paraId="7BEB69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trPr>
        <w:tc>
          <w:tcPr>
            <w:tcW w:w="790" w:type="dxa"/>
            <w:vMerge w:val="continue"/>
            <w:shd w:val="clear" w:color="auto" w:fill="FFFFFF"/>
            <w:noWrap w:val="0"/>
            <w:vAlign w:val="center"/>
          </w:tcPr>
          <w:p w14:paraId="498C4FAF">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shd w:val="clear" w:color="auto" w:fill="FFFFFF"/>
            <w:noWrap w:val="0"/>
            <w:vAlign w:val="center"/>
          </w:tcPr>
          <w:p w14:paraId="37351CBD">
            <w:pPr>
              <w:pStyle w:val="202"/>
              <w:keepNext w:val="0"/>
              <w:keepLines w:val="0"/>
              <w:pageBreakBefore w:val="0"/>
              <w:widowControl w:val="0"/>
              <w:kinsoku/>
              <w:wordWrap/>
              <w:overflowPunct/>
              <w:topLinePunct w:val="0"/>
              <w:autoSpaceDE/>
              <w:autoSpaceDN/>
              <w:bidi w:val="0"/>
              <w:adjustRightInd/>
              <w:snapToGrid/>
              <w:spacing w:line="460" w:lineRule="exact"/>
              <w:ind w:firstLine="26" w:firstLineChars="11"/>
              <w:jc w:val="lef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定期对进水阀、排水阀进行检查，排污；</w:t>
            </w:r>
          </w:p>
        </w:tc>
        <w:tc>
          <w:tcPr>
            <w:tcW w:w="1959" w:type="dxa"/>
            <w:shd w:val="clear" w:color="auto" w:fill="FFFFFF"/>
            <w:noWrap w:val="0"/>
            <w:vAlign w:val="center"/>
          </w:tcPr>
          <w:p w14:paraId="66585FEF">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24E260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6" w:hRule="atLeast"/>
        </w:trPr>
        <w:tc>
          <w:tcPr>
            <w:tcW w:w="790" w:type="dxa"/>
            <w:vMerge w:val="continue"/>
            <w:shd w:val="clear" w:color="auto" w:fill="FFFFFF"/>
            <w:noWrap w:val="0"/>
            <w:vAlign w:val="center"/>
          </w:tcPr>
          <w:p w14:paraId="2E45F5EA">
            <w:pPr>
              <w:pStyle w:val="202"/>
              <w:keepNext w:val="0"/>
              <w:keepLines w:val="0"/>
              <w:pageBreakBefore w:val="0"/>
              <w:widowControl w:val="0"/>
              <w:kinsoku/>
              <w:wordWrap/>
              <w:overflowPunct/>
              <w:topLinePunct w:val="0"/>
              <w:autoSpaceDE/>
              <w:autoSpaceDN/>
              <w:bidi w:val="0"/>
              <w:adjustRightInd/>
              <w:snapToGrid/>
              <w:spacing w:line="460" w:lineRule="exact"/>
              <w:ind w:firstLine="484" w:firstLineChars="202"/>
              <w:textAlignment w:val="auto"/>
              <w:rPr>
                <w:rFonts w:hint="eastAsia" w:ascii="仿宋" w:hAnsi="仿宋" w:eastAsia="仿宋" w:cs="仿宋"/>
                <w:sz w:val="24"/>
                <w:szCs w:val="24"/>
                <w:highlight w:val="none"/>
              </w:rPr>
            </w:pPr>
          </w:p>
        </w:tc>
        <w:tc>
          <w:tcPr>
            <w:tcW w:w="6409" w:type="dxa"/>
            <w:shd w:val="clear" w:color="auto" w:fill="FFFFFF"/>
            <w:noWrap w:val="0"/>
            <w:vAlign w:val="center"/>
          </w:tcPr>
          <w:p w14:paraId="009C7ADB">
            <w:pPr>
              <w:pStyle w:val="202"/>
              <w:keepNext w:val="0"/>
              <w:keepLines w:val="0"/>
              <w:pageBreakBefore w:val="0"/>
              <w:widowControl w:val="0"/>
              <w:kinsoku/>
              <w:wordWrap/>
              <w:overflowPunct/>
              <w:topLinePunct w:val="0"/>
              <w:autoSpaceDE/>
              <w:autoSpaceDN/>
              <w:bidi w:val="0"/>
              <w:adjustRightInd/>
              <w:snapToGrid/>
              <w:spacing w:line="460" w:lineRule="exact"/>
              <w:ind w:firstLine="26" w:firstLineChars="11"/>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定期对电控板进行调试、检查、维护。</w:t>
            </w:r>
          </w:p>
        </w:tc>
        <w:tc>
          <w:tcPr>
            <w:tcW w:w="1959" w:type="dxa"/>
            <w:shd w:val="clear" w:color="auto" w:fill="FFFFFF"/>
            <w:noWrap w:val="0"/>
            <w:vAlign w:val="center"/>
          </w:tcPr>
          <w:p w14:paraId="0859D852">
            <w:pPr>
              <w:pStyle w:val="202"/>
              <w:keepNext w:val="0"/>
              <w:keepLines w:val="0"/>
              <w:pageBreakBefore w:val="0"/>
              <w:widowControl w:val="0"/>
              <w:kinsoku/>
              <w:wordWrap/>
              <w:overflowPunct/>
              <w:topLinePunct w:val="0"/>
              <w:autoSpaceDE/>
              <w:autoSpaceDN/>
              <w:bidi w:val="0"/>
              <w:adjustRightInd/>
              <w:snapToGrid/>
              <w:spacing w:line="460" w:lineRule="exact"/>
              <w:ind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bl>
    <w:p w14:paraId="618A1CFC">
      <w:pPr>
        <w:pStyle w:val="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4、其他主要部件保养维护周期表</w:t>
      </w:r>
    </w:p>
    <w:p w14:paraId="45166A78">
      <w:pPr>
        <w:ind w:left="560"/>
        <w:rPr>
          <w:highlight w:val="none"/>
        </w:rPr>
      </w:pPr>
    </w:p>
    <w:tbl>
      <w:tblPr>
        <w:tblStyle w:val="42"/>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30"/>
        <w:gridCol w:w="1185"/>
        <w:gridCol w:w="5546"/>
      </w:tblGrid>
      <w:tr w14:paraId="045E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noWrap w:val="0"/>
            <w:vAlign w:val="center"/>
          </w:tcPr>
          <w:p w14:paraId="7E74EB9E">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类别</w:t>
            </w:r>
          </w:p>
        </w:tc>
        <w:tc>
          <w:tcPr>
            <w:tcW w:w="1230" w:type="dxa"/>
            <w:noWrap w:val="0"/>
            <w:vAlign w:val="center"/>
          </w:tcPr>
          <w:p w14:paraId="7F763F4D">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内容</w:t>
            </w:r>
          </w:p>
        </w:tc>
        <w:tc>
          <w:tcPr>
            <w:tcW w:w="1185" w:type="dxa"/>
            <w:noWrap w:val="0"/>
            <w:vAlign w:val="center"/>
          </w:tcPr>
          <w:p w14:paraId="4878660E">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周期</w:t>
            </w:r>
          </w:p>
        </w:tc>
        <w:tc>
          <w:tcPr>
            <w:tcW w:w="5546" w:type="dxa"/>
            <w:noWrap w:val="0"/>
            <w:vAlign w:val="center"/>
          </w:tcPr>
          <w:p w14:paraId="0CE3D49E">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维护方案</w:t>
            </w:r>
          </w:p>
        </w:tc>
      </w:tr>
      <w:tr w14:paraId="6A09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restart"/>
            <w:noWrap w:val="0"/>
            <w:vAlign w:val="center"/>
          </w:tcPr>
          <w:p w14:paraId="09F6B0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装饰</w:t>
            </w:r>
          </w:p>
        </w:tc>
        <w:tc>
          <w:tcPr>
            <w:tcW w:w="1230" w:type="dxa"/>
            <w:vMerge w:val="restart"/>
            <w:noWrap w:val="0"/>
            <w:vAlign w:val="center"/>
          </w:tcPr>
          <w:p w14:paraId="20E76D6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洗手池</w:t>
            </w:r>
          </w:p>
        </w:tc>
        <w:tc>
          <w:tcPr>
            <w:tcW w:w="1185" w:type="dxa"/>
            <w:vMerge w:val="restart"/>
            <w:noWrap w:val="0"/>
            <w:vAlign w:val="center"/>
          </w:tcPr>
          <w:p w14:paraId="492015B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16524FEC">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热水器减压阀，运行正常，无渗漏</w:t>
            </w:r>
          </w:p>
        </w:tc>
      </w:tr>
      <w:tr w14:paraId="1BD6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5DBF617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243079A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1F6912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5546" w:type="dxa"/>
            <w:noWrap w:val="0"/>
            <w:vAlign w:val="center"/>
          </w:tcPr>
          <w:p w14:paraId="29C556A5">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水嘴与管路连接，连接完好，无渗漏</w:t>
            </w:r>
          </w:p>
        </w:tc>
      </w:tr>
      <w:tr w14:paraId="5052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413520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201449F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5748D9E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5546" w:type="dxa"/>
            <w:noWrap w:val="0"/>
            <w:vAlign w:val="center"/>
          </w:tcPr>
          <w:p w14:paraId="2F9E1792">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排水管，畅通，无渗漏</w:t>
            </w:r>
          </w:p>
        </w:tc>
      </w:tr>
      <w:tr w14:paraId="40F8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0C6994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3C8559F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550B047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5546" w:type="dxa"/>
            <w:noWrap w:val="0"/>
            <w:vAlign w:val="center"/>
          </w:tcPr>
          <w:p w14:paraId="2F35CBC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水管过滤器，水嘴；清洁无杂物，水流畅通</w:t>
            </w:r>
          </w:p>
        </w:tc>
      </w:tr>
      <w:tr w14:paraId="7B33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6EE1EC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5D362BB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561DEAE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5546" w:type="dxa"/>
            <w:noWrap w:val="0"/>
            <w:vAlign w:val="center"/>
          </w:tcPr>
          <w:p w14:paraId="25ACE944">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感应器、洗手池的电加热热水器；完好，感应正常</w:t>
            </w:r>
          </w:p>
        </w:tc>
      </w:tr>
      <w:tr w14:paraId="186D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096C8BD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restart"/>
            <w:noWrap w:val="0"/>
            <w:vAlign w:val="center"/>
          </w:tcPr>
          <w:p w14:paraId="16E1452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吊顶</w:t>
            </w:r>
          </w:p>
        </w:tc>
        <w:tc>
          <w:tcPr>
            <w:tcW w:w="1185" w:type="dxa"/>
            <w:vMerge w:val="restart"/>
            <w:noWrap w:val="0"/>
            <w:vAlign w:val="center"/>
          </w:tcPr>
          <w:p w14:paraId="448091E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5583655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检查进风口，密封条，吊顶螺丝；进风口无漏风，密封条完好，吊顶螺丝紧固</w:t>
            </w:r>
          </w:p>
        </w:tc>
      </w:tr>
      <w:tr w14:paraId="3B10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55F7BC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22D10C4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55F1488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5546" w:type="dxa"/>
            <w:noWrap w:val="0"/>
            <w:vAlign w:val="center"/>
          </w:tcPr>
          <w:p w14:paraId="42B380C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手术部回风，排风口及走廊回风口；完好，排风正常</w:t>
            </w:r>
          </w:p>
        </w:tc>
      </w:tr>
      <w:tr w14:paraId="2ED0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49669EA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noWrap w:val="0"/>
            <w:vAlign w:val="center"/>
          </w:tcPr>
          <w:p w14:paraId="3B259D0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地材</w:t>
            </w:r>
          </w:p>
        </w:tc>
        <w:tc>
          <w:tcPr>
            <w:tcW w:w="1185" w:type="dxa"/>
            <w:noWrap w:val="0"/>
            <w:vAlign w:val="center"/>
          </w:tcPr>
          <w:p w14:paraId="4107BAE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73FBB25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检查地材，焊线；地材无起鼓，无损坏，焊线良好，无脱焊</w:t>
            </w:r>
          </w:p>
        </w:tc>
      </w:tr>
      <w:tr w14:paraId="6676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6326408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restart"/>
            <w:noWrap w:val="0"/>
            <w:vAlign w:val="center"/>
          </w:tcPr>
          <w:p w14:paraId="2351B64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地面</w:t>
            </w:r>
          </w:p>
        </w:tc>
        <w:tc>
          <w:tcPr>
            <w:tcW w:w="1185" w:type="dxa"/>
            <w:vMerge w:val="restart"/>
            <w:noWrap w:val="0"/>
            <w:vAlign w:val="center"/>
          </w:tcPr>
          <w:p w14:paraId="75F9937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4FD70CBB">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防撞带，塑铝板；完好不脱胶，不开裂</w:t>
            </w:r>
          </w:p>
        </w:tc>
      </w:tr>
      <w:tr w14:paraId="012E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34260B5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600A634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7C3B63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5546" w:type="dxa"/>
            <w:noWrap w:val="0"/>
            <w:vAlign w:val="center"/>
          </w:tcPr>
          <w:p w14:paraId="124B3E0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器械柜；完好无损，门锁灵活，开关自如</w:t>
            </w:r>
          </w:p>
        </w:tc>
      </w:tr>
      <w:tr w14:paraId="24F9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5510270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restart"/>
            <w:noWrap w:val="0"/>
            <w:vAlign w:val="center"/>
          </w:tcPr>
          <w:p w14:paraId="62CB88E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门</w:t>
            </w:r>
          </w:p>
        </w:tc>
        <w:tc>
          <w:tcPr>
            <w:tcW w:w="1185" w:type="dxa"/>
            <w:noWrap w:val="0"/>
            <w:vAlign w:val="center"/>
          </w:tcPr>
          <w:p w14:paraId="4498D8F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591EA1A5">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手拉门、双开门门锁，把柄，铰链；开关门正常无异响，门锁完好无损</w:t>
            </w:r>
          </w:p>
        </w:tc>
      </w:tr>
      <w:tr w14:paraId="7585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53CB0B5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31790F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restart"/>
            <w:noWrap w:val="0"/>
            <w:vAlign w:val="center"/>
          </w:tcPr>
          <w:p w14:paraId="29E2C2C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0F8E55DD">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控制感应器；感应正常，控制正确</w:t>
            </w:r>
          </w:p>
        </w:tc>
      </w:tr>
      <w:tr w14:paraId="01DA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173021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6142C1E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47EFAB9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5546" w:type="dxa"/>
            <w:noWrap w:val="0"/>
            <w:vAlign w:val="center"/>
          </w:tcPr>
          <w:p w14:paraId="6232E735">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运行检查；运行正常无异响</w:t>
            </w:r>
          </w:p>
        </w:tc>
      </w:tr>
      <w:tr w14:paraId="7EFE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69D9E75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1451D6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06282EE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5546" w:type="dxa"/>
            <w:noWrap w:val="0"/>
            <w:vAlign w:val="center"/>
          </w:tcPr>
          <w:p w14:paraId="54B7550A">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防撞探头、踢脚开关；感应正常</w:t>
            </w:r>
          </w:p>
        </w:tc>
      </w:tr>
      <w:tr w14:paraId="3D1A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4884354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3912783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5669979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5546" w:type="dxa"/>
            <w:noWrap w:val="0"/>
            <w:vAlign w:val="center"/>
          </w:tcPr>
          <w:p w14:paraId="5CECB244">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电机检查；运行正常，无异响</w:t>
            </w:r>
          </w:p>
        </w:tc>
      </w:tr>
      <w:tr w14:paraId="154D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73AC4F5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6AA5006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741811C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5546" w:type="dxa"/>
            <w:noWrap w:val="0"/>
            <w:vAlign w:val="center"/>
          </w:tcPr>
          <w:p w14:paraId="25BE627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皮带；无断裂，松紧适度</w:t>
            </w:r>
          </w:p>
        </w:tc>
      </w:tr>
      <w:tr w14:paraId="0A37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restart"/>
            <w:noWrap w:val="0"/>
            <w:vAlign w:val="center"/>
          </w:tcPr>
          <w:p w14:paraId="326310F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自控系统</w:t>
            </w:r>
          </w:p>
        </w:tc>
        <w:tc>
          <w:tcPr>
            <w:tcW w:w="1230" w:type="dxa"/>
            <w:vMerge w:val="restart"/>
            <w:noWrap w:val="0"/>
            <w:vAlign w:val="center"/>
          </w:tcPr>
          <w:p w14:paraId="684A485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弱点控制</w:t>
            </w:r>
          </w:p>
        </w:tc>
        <w:tc>
          <w:tcPr>
            <w:tcW w:w="1185" w:type="dxa"/>
            <w:vMerge w:val="restart"/>
            <w:noWrap w:val="0"/>
            <w:vAlign w:val="center"/>
          </w:tcPr>
          <w:p w14:paraId="35B48B2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每天</w:t>
            </w:r>
          </w:p>
        </w:tc>
        <w:tc>
          <w:tcPr>
            <w:tcW w:w="5546" w:type="dxa"/>
            <w:noWrap w:val="0"/>
            <w:vAlign w:val="center"/>
          </w:tcPr>
          <w:p w14:paraId="7B6C18FE">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控制器，接线；控制正确，接线紧固，无脱落</w:t>
            </w:r>
          </w:p>
        </w:tc>
      </w:tr>
      <w:tr w14:paraId="1E27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315DF98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5244A67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3E4F96F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5546" w:type="dxa"/>
            <w:noWrap w:val="0"/>
            <w:vAlign w:val="center"/>
          </w:tcPr>
          <w:p w14:paraId="4B557541">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按钮开关；开关正常</w:t>
            </w:r>
          </w:p>
        </w:tc>
      </w:tr>
      <w:tr w14:paraId="701E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58ED669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41D886E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7F754D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5546" w:type="dxa"/>
            <w:noWrap w:val="0"/>
            <w:vAlign w:val="center"/>
          </w:tcPr>
          <w:p w14:paraId="5999D280">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温湿度板；正确显示温湿度数值</w:t>
            </w:r>
          </w:p>
        </w:tc>
      </w:tr>
      <w:tr w14:paraId="252E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1EDBB54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275930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44FDBF3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5546" w:type="dxa"/>
            <w:noWrap w:val="0"/>
            <w:vAlign w:val="center"/>
          </w:tcPr>
          <w:p w14:paraId="2C32DAA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时间显示电子板；完好，显示正确</w:t>
            </w:r>
          </w:p>
        </w:tc>
      </w:tr>
      <w:tr w14:paraId="3D00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0ACBCDF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7288E72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4B43FC5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5546" w:type="dxa"/>
            <w:noWrap w:val="0"/>
            <w:vAlign w:val="center"/>
          </w:tcPr>
          <w:p w14:paraId="65E5994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压差显示板；显示正常</w:t>
            </w:r>
          </w:p>
        </w:tc>
      </w:tr>
      <w:tr w14:paraId="0C67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18712DF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43B7740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restart"/>
            <w:noWrap w:val="0"/>
            <w:vAlign w:val="center"/>
          </w:tcPr>
          <w:p w14:paraId="4EC313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446907D5">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接线；不松动、无脱落</w:t>
            </w:r>
          </w:p>
        </w:tc>
      </w:tr>
      <w:tr w14:paraId="0958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396590B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285936F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4A8CFF9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5546" w:type="dxa"/>
            <w:noWrap w:val="0"/>
            <w:vAlign w:val="center"/>
          </w:tcPr>
          <w:p w14:paraId="394529C8">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电源、输入点、输出点工作状态；输入输出点工作正常</w:t>
            </w:r>
          </w:p>
        </w:tc>
      </w:tr>
      <w:tr w14:paraId="495C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757BA83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0315CDF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177DFFB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5546" w:type="dxa"/>
            <w:noWrap w:val="0"/>
            <w:vAlign w:val="center"/>
          </w:tcPr>
          <w:p w14:paraId="0C7D7D7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模块信号；工作正常，记录、存档</w:t>
            </w:r>
          </w:p>
        </w:tc>
      </w:tr>
      <w:tr w14:paraId="4711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6208F3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3D3E5A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noWrap w:val="0"/>
            <w:vAlign w:val="center"/>
          </w:tcPr>
          <w:p w14:paraId="6F5227C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2B179691">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IT系统；完好工作正常</w:t>
            </w:r>
          </w:p>
        </w:tc>
      </w:tr>
      <w:tr w14:paraId="69AC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3C56A50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249686D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noWrap w:val="0"/>
            <w:vAlign w:val="center"/>
          </w:tcPr>
          <w:p w14:paraId="28F9F7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3A99945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隔离变压器；接线完好，工作正常</w:t>
            </w:r>
          </w:p>
        </w:tc>
      </w:tr>
      <w:tr w14:paraId="0010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2CF2651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184F0B0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noWrap w:val="0"/>
            <w:vAlign w:val="center"/>
          </w:tcPr>
          <w:p w14:paraId="4B4D76D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6D86B616">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程控电话、背景音乐；完好，工作正常</w:t>
            </w:r>
          </w:p>
        </w:tc>
      </w:tr>
      <w:tr w14:paraId="7628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56F0DD2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6263BAE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noWrap w:val="0"/>
            <w:vAlign w:val="center"/>
          </w:tcPr>
          <w:p w14:paraId="1217F6C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59A47F45">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冬夏转换开关及温度调节；远程电脑显示正常，调节灵活有效</w:t>
            </w:r>
          </w:p>
        </w:tc>
      </w:tr>
      <w:tr w14:paraId="2673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75090DF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71A7F45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noWrap w:val="0"/>
            <w:vAlign w:val="center"/>
          </w:tcPr>
          <w:p w14:paraId="20F93A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18CE732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每个手术间内的对讲呼叫；正常</w:t>
            </w:r>
          </w:p>
        </w:tc>
      </w:tr>
      <w:tr w14:paraId="3B47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622CCBB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restart"/>
            <w:noWrap w:val="0"/>
            <w:vAlign w:val="center"/>
          </w:tcPr>
          <w:p w14:paraId="3120955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强电系统</w:t>
            </w:r>
          </w:p>
        </w:tc>
        <w:tc>
          <w:tcPr>
            <w:tcW w:w="1185" w:type="dxa"/>
            <w:noWrap w:val="0"/>
            <w:vAlign w:val="center"/>
          </w:tcPr>
          <w:p w14:paraId="1BDFCA5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5308D085">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观片灯；开关，亮度正常</w:t>
            </w:r>
          </w:p>
        </w:tc>
      </w:tr>
      <w:tr w14:paraId="6501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7E7D1C8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7210E71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noWrap w:val="0"/>
            <w:vAlign w:val="center"/>
          </w:tcPr>
          <w:p w14:paraId="5690E7F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3E72BBF9">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电源插座；插座无损坏，插孔内无异物，电源正常，内部线路完好，连接紧固，无过热</w:t>
            </w:r>
          </w:p>
        </w:tc>
      </w:tr>
      <w:tr w14:paraId="685D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47A186D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50E356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noWrap w:val="0"/>
            <w:vAlign w:val="center"/>
          </w:tcPr>
          <w:p w14:paraId="276430B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3F091BC8">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净化区内日光灯的维修；开关正常</w:t>
            </w:r>
          </w:p>
        </w:tc>
      </w:tr>
      <w:tr w14:paraId="4400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37AE2D7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76F152A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noWrap w:val="0"/>
            <w:vAlign w:val="center"/>
          </w:tcPr>
          <w:p w14:paraId="3903F76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03A0E8A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带应急日光灯的试验；工作正常</w:t>
            </w:r>
          </w:p>
        </w:tc>
      </w:tr>
      <w:tr w14:paraId="3CD5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716A5E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5B3CB5C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noWrap w:val="0"/>
            <w:vAlign w:val="center"/>
          </w:tcPr>
          <w:p w14:paraId="612334E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269FDD4E">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配电柜，工作正常；每半年紧固接线点， 避免发生打火现象</w:t>
            </w:r>
          </w:p>
        </w:tc>
      </w:tr>
      <w:tr w14:paraId="762C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60634C8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3B997C2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noWrap w:val="0"/>
            <w:vAlign w:val="center"/>
          </w:tcPr>
          <w:p w14:paraId="6F4412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619392C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书写台灯，日光灯；完好，操作自如，照明正常</w:t>
            </w:r>
          </w:p>
        </w:tc>
      </w:tr>
      <w:tr w14:paraId="3E23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001044F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0AF922D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noWrap w:val="0"/>
            <w:vAlign w:val="center"/>
          </w:tcPr>
          <w:p w14:paraId="38B83E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08916301">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UPS、应急灯；充放电正常、应急灯定期充放电</w:t>
            </w:r>
          </w:p>
        </w:tc>
      </w:tr>
      <w:tr w14:paraId="200A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55FA8B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27FD7F9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noWrap w:val="0"/>
            <w:vAlign w:val="center"/>
          </w:tcPr>
          <w:p w14:paraId="2DE975D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07D1C9DC">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电源插座；完好</w:t>
            </w:r>
          </w:p>
        </w:tc>
      </w:tr>
      <w:tr w14:paraId="2C82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06F538A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47DD769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restart"/>
            <w:noWrap w:val="0"/>
            <w:vAlign w:val="center"/>
          </w:tcPr>
          <w:p w14:paraId="7502F95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40883C3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空气开关，接线、二、三层设备层配电柜；完好无损，灵敏度正常，接线无松动</w:t>
            </w:r>
          </w:p>
        </w:tc>
      </w:tr>
      <w:tr w14:paraId="526C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2A7CC89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240B2FE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7ED505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5546" w:type="dxa"/>
            <w:noWrap w:val="0"/>
            <w:vAlign w:val="center"/>
          </w:tcPr>
          <w:p w14:paraId="413DDBE3">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接触器，继电器完好无损，工作正常；</w:t>
            </w:r>
          </w:p>
        </w:tc>
      </w:tr>
      <w:tr w14:paraId="7770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08321EA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444EEBE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731ED86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5546" w:type="dxa"/>
            <w:noWrap w:val="0"/>
            <w:vAlign w:val="center"/>
          </w:tcPr>
          <w:p w14:paraId="5BE97869">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变频器；完好无损，运行正常，控制正确</w:t>
            </w:r>
          </w:p>
        </w:tc>
      </w:tr>
      <w:tr w14:paraId="58ED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1132332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0B19DAB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noWrap w:val="0"/>
            <w:vAlign w:val="center"/>
          </w:tcPr>
          <w:p w14:paraId="017FBEA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四周</w:t>
            </w:r>
          </w:p>
        </w:tc>
        <w:tc>
          <w:tcPr>
            <w:tcW w:w="5546" w:type="dxa"/>
            <w:noWrap w:val="0"/>
            <w:vAlign w:val="center"/>
          </w:tcPr>
          <w:p w14:paraId="038D2EA7">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接地装置；完好</w:t>
            </w:r>
          </w:p>
        </w:tc>
      </w:tr>
      <w:tr w14:paraId="7BBB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restart"/>
            <w:noWrap w:val="0"/>
            <w:vAlign w:val="center"/>
          </w:tcPr>
          <w:p w14:paraId="21A1062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水系统</w:t>
            </w:r>
          </w:p>
        </w:tc>
        <w:tc>
          <w:tcPr>
            <w:tcW w:w="1230" w:type="dxa"/>
            <w:vMerge w:val="restart"/>
            <w:noWrap w:val="0"/>
            <w:vAlign w:val="center"/>
          </w:tcPr>
          <w:p w14:paraId="1E1F788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供水管</w:t>
            </w:r>
          </w:p>
        </w:tc>
        <w:tc>
          <w:tcPr>
            <w:tcW w:w="1185" w:type="dxa"/>
            <w:noWrap w:val="0"/>
            <w:vAlign w:val="center"/>
          </w:tcPr>
          <w:p w14:paraId="6D30A04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四周</w:t>
            </w:r>
          </w:p>
        </w:tc>
        <w:tc>
          <w:tcPr>
            <w:tcW w:w="5546" w:type="dxa"/>
            <w:noWrap w:val="0"/>
            <w:vAlign w:val="center"/>
          </w:tcPr>
          <w:p w14:paraId="78FED51E">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水压表，温度表；仪表完好，显示值正确</w:t>
            </w:r>
          </w:p>
        </w:tc>
      </w:tr>
      <w:tr w14:paraId="305D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169E231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072EF5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noWrap w:val="0"/>
            <w:vAlign w:val="center"/>
          </w:tcPr>
          <w:p w14:paraId="59C082C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每季度</w:t>
            </w:r>
          </w:p>
        </w:tc>
        <w:tc>
          <w:tcPr>
            <w:tcW w:w="5546" w:type="dxa"/>
            <w:noWrap w:val="0"/>
            <w:vAlign w:val="center"/>
          </w:tcPr>
          <w:p w14:paraId="1592CED8">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进回水管道；连接完好，无渗漏，每两年对机组进水管道内部进行清洗</w:t>
            </w:r>
          </w:p>
        </w:tc>
      </w:tr>
      <w:tr w14:paraId="7012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4D6F817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635D22A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noWrap w:val="0"/>
            <w:vAlign w:val="center"/>
          </w:tcPr>
          <w:p w14:paraId="357C334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每季度</w:t>
            </w:r>
          </w:p>
        </w:tc>
        <w:tc>
          <w:tcPr>
            <w:tcW w:w="5546" w:type="dxa"/>
            <w:noWrap w:val="0"/>
            <w:vAlign w:val="center"/>
          </w:tcPr>
          <w:p w14:paraId="77B11402">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截止阀，闸阀，二通阀，止回阀等；关闭运行正常，连接无渗漏</w:t>
            </w:r>
          </w:p>
        </w:tc>
      </w:tr>
      <w:tr w14:paraId="0E86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742306C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54887C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noWrap w:val="0"/>
            <w:vAlign w:val="center"/>
          </w:tcPr>
          <w:p w14:paraId="65F2675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每季度</w:t>
            </w:r>
          </w:p>
        </w:tc>
        <w:tc>
          <w:tcPr>
            <w:tcW w:w="5546" w:type="dxa"/>
            <w:noWrap w:val="0"/>
            <w:vAlign w:val="center"/>
          </w:tcPr>
          <w:p w14:paraId="17D0EEB7">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进水管过滤器检查；畅通，无脏堵，每两年对管道内部进行清洗，每年更换一次</w:t>
            </w:r>
          </w:p>
        </w:tc>
      </w:tr>
      <w:tr w14:paraId="414A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51B31E3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restart"/>
            <w:noWrap w:val="0"/>
            <w:vAlign w:val="center"/>
          </w:tcPr>
          <w:p w14:paraId="538FA11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排水管</w:t>
            </w:r>
          </w:p>
        </w:tc>
        <w:tc>
          <w:tcPr>
            <w:tcW w:w="1185" w:type="dxa"/>
            <w:noWrap w:val="0"/>
            <w:vAlign w:val="center"/>
          </w:tcPr>
          <w:p w14:paraId="6BF5B11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四周</w:t>
            </w:r>
          </w:p>
        </w:tc>
        <w:tc>
          <w:tcPr>
            <w:tcW w:w="5546" w:type="dxa"/>
            <w:noWrap w:val="0"/>
            <w:vAlign w:val="center"/>
          </w:tcPr>
          <w:p w14:paraId="7FBC08A0">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接水盘；清洁，畅通排水</w:t>
            </w:r>
          </w:p>
        </w:tc>
      </w:tr>
      <w:tr w14:paraId="6D47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1CF2497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0D8B564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c>
          <w:tcPr>
            <w:tcW w:w="1185" w:type="dxa"/>
            <w:noWrap w:val="0"/>
            <w:vAlign w:val="center"/>
          </w:tcPr>
          <w:p w14:paraId="45DCB45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半年</w:t>
            </w:r>
          </w:p>
        </w:tc>
        <w:tc>
          <w:tcPr>
            <w:tcW w:w="5546" w:type="dxa"/>
            <w:noWrap w:val="0"/>
            <w:vAlign w:val="center"/>
          </w:tcPr>
          <w:p w14:paraId="0447C09F">
            <w:pPr>
              <w:pStyle w:val="12"/>
              <w:keepNext w:val="0"/>
              <w:keepLines w:val="0"/>
              <w:pageBreakBefore w:val="0"/>
              <w:widowControl w:val="0"/>
              <w:tabs>
                <w:tab w:val="left" w:pos="420"/>
              </w:tabs>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排水管，冷凝水管，水封箱；排水正常</w:t>
            </w:r>
          </w:p>
        </w:tc>
      </w:tr>
    </w:tbl>
    <w:p w14:paraId="7D6EA451">
      <w:pPr>
        <w:spacing w:line="360" w:lineRule="auto"/>
        <w:ind w:firstLine="484" w:firstLineChars="202"/>
        <w:rPr>
          <w:rFonts w:ascii="宋体" w:hAnsi="宋体"/>
          <w:sz w:val="24"/>
          <w:szCs w:val="24"/>
          <w:highlight w:val="none"/>
        </w:rPr>
      </w:pPr>
    </w:p>
    <w:p w14:paraId="20B44603">
      <w:pPr>
        <w:pStyle w:val="3"/>
        <w:keepNext/>
        <w:keepLines/>
        <w:pageBreakBefore w:val="0"/>
        <w:widowControl w:val="0"/>
        <w:kinsoku/>
        <w:wordWrap/>
        <w:overflowPunct/>
        <w:topLinePunct w:val="0"/>
        <w:autoSpaceDE/>
        <w:autoSpaceDN/>
        <w:bidi w:val="0"/>
        <w:adjustRightInd/>
        <w:snapToGrid/>
        <w:spacing w:before="0" w:after="0"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5、净化区域设备清单</w:t>
      </w:r>
    </w:p>
    <w:p w14:paraId="1EDFCE3A">
      <w:pPr>
        <w:pStyle w:val="3"/>
        <w:keepNext/>
        <w:keepLines/>
        <w:pageBreakBefore w:val="0"/>
        <w:widowControl w:val="0"/>
        <w:kinsoku/>
        <w:wordWrap/>
        <w:overflowPunct/>
        <w:topLinePunct w:val="0"/>
        <w:autoSpaceDE/>
        <w:autoSpaceDN/>
        <w:bidi w:val="0"/>
        <w:adjustRightInd/>
        <w:snapToGrid/>
        <w:spacing w:before="0" w:after="0"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A净化机组设备</w:t>
      </w:r>
    </w:p>
    <w:tbl>
      <w:tblPr>
        <w:tblStyle w:val="41"/>
        <w:tblW w:w="9168" w:type="dxa"/>
        <w:tblInd w:w="0" w:type="dxa"/>
        <w:tblLayout w:type="fixed"/>
        <w:tblCellMar>
          <w:top w:w="0" w:type="dxa"/>
          <w:left w:w="108" w:type="dxa"/>
          <w:bottom w:w="0" w:type="dxa"/>
          <w:right w:w="108" w:type="dxa"/>
        </w:tblCellMar>
      </w:tblPr>
      <w:tblGrid>
        <w:gridCol w:w="2268"/>
        <w:gridCol w:w="4365"/>
        <w:gridCol w:w="738"/>
        <w:gridCol w:w="1797"/>
      </w:tblGrid>
      <w:tr w14:paraId="33AF3204">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1B04315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8层洁净手术室空调机组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3D1DE6B4">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型号AAHM21.0H2-8B 额定风量20000CMH   额定冷量/热量180KW/62KW 功率11.0KW/22.2A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377527C1">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1EECFF27">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3B741629">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63F5492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7层检查包装区洁净手术室空调机组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255757A7">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型号AAHM12.5H2-5B 额定风量11000CMH   额定冷量/热量119KW/30KW 功率5.5KW/11.8A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5D482C0F">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3E53F1A2">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5D53DAA2">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15F247B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7层无菌区层洁净手术室空调机组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69475E86">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型号AAHM8.5H2-5B 额定风量7000CMH   额定冷量/热量14KW/23KW 功率4.0KW/8.3A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101BC65E">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32557D55">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3F903813">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43C435D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设备层洁净手术室空调机组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2388FBA0">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型号AAHM6.5H2-13E 额定风量6000CMH   额定冷量/热量90KW/25KW 功率5.5KW/11.1A 过滤器效率G4+F8+H10</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5770CCB7">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62DD94D9">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46DC04F5">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15ED5AE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设备层洁净手术室空调机组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2215F92D">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型号AAHM14.5H2-13E 额定风量14000CMH   额定冷量/热量210KW/50KW 功率11KW/22.5A 过滤器效率G4+F8+H10</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2B39E301">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526C3757">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61A8A2C2">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2E83523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设备层洁净手术室空调机组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18E63BDE">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型号AAHM10.5H2-13E 额定风量8300CMH   额定冷量/热量123KW/61.1KW 功率7.5KW/14.9A 过滤器效率G4+F8+H10</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0F1FFF76">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1EC7961D">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0C88E8D5">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16F2FF5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设备层洁净手术室空调机组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5683340B">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型号AAHM6.5H2-6B 额定风量6000CMH   额定冷量/热量60KW/34.6KW 功率2.2KW/4.9A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02AD8180">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4F0482A1">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600ADD62">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0562CE5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设备层洁净手术室空调机组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212A9791">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型号AAHM16.5H2-13E 额定风量15000CMH   额定冷量/热量225KW/50KW 功率11KW/22.5A 过滤器效率G4+F8+H10</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3CE42D50">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5037AF58">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466A118D">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4A57563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手术1、2、3、4洁净手术室空调机组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12CCF3B6">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型号AAHM12.5H2-4B 额定风量11000CMH   额定冷量/热量18.8KW/9KW 功率5.5KW/11.7A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5AB2DE21">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121F7F26">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0A5061FC">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7D9ED8A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六层右侧清洁走廊洁净手术室空调机组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C434FC9">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型号AAHM5.2H2-5B额定风量45000CMH   额定冷量/热量7.5KW/3.9KW 功率3.0KW/6.31A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1C23823F">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000C9943">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161C34B5">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158AA23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手术室5-6洁净手术室空调机组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DE82F84">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型号AAHM5.2H2-3B 额定风量4400CMH   额定冷量/热量7.5KW/12.0KW 功率2.2KW/4.9A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4440BC6C">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66841506">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4B4A1183">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4AA963F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手术室7-9洁净手术室空调机组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31BC4AB">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型号AAHM6.5H2-3B 额定风量5400CMH   额定冷量/热量11.3KW/18.0KW 功率3.6KW/6.3A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5B14FCA0">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01974653">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41BC7956">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4325D14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六层右侧洁净走廊洁净手术室空调机组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6C99880">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型号AAHM14.5H2-5B 额定风量14000CMH   额定冷量/热量32.0KW/36.0KW 功率7.5KW/15.6A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60967AE9">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2BDC8B89">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1548F63A">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59AFCC2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手术室10-11洁净手术室空调机组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7C870860">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型号AAHM5.2H2-3B 额定风量4600CMH   额定冷量/热量7.5KW/12.0KW 功率3.0KW/6.3A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5A620442">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1699D1B3">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52040F6E">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50733F8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六层左侧清洁走廊洁净手术室空调机组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39DFE7C2">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型号AAHM6.5H2-5B 额定风量6000CMH   额定冷量/热量11.0KW/20.0KW 功率4.0KW/8.2A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791E5E80">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21AF1127">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66BB8969">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4EAD80F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六层中部清洁走廊洁净手术室空调机组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1B9A20BE">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型号AAHM14.5H2-5B 额定风量14000CMH   额定冷量/热量32.0KW/36.0KW 功率7.5KW/15.6A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0AFA580B">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227D5789">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01C5D086">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7548AD0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六层洁净走廊（左）洁净手术室空调机组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17C67D8">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型号AAHM8.5H2-5B 额定风量8500CMH   额定冷量/热量15.1KW/25.0KW 功率5.5KW/11.1A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3979EDE6">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7E42B325">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54C73626">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78D063E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手术室18洁净手术室空调机组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1DB073AC">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型号AAHM3.2H2-3B 额定风量3100CMH   额定冷量/热量5.1KW/8.0KW 功率2.2KW/4.9A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786275BD">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3FFA27F4">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789A95EC">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371E9A1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手术室19-21洁净手术室空调机组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0B6FEFB">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型号AAHM6.5H2-3B 额定风量5400CMH   额定冷量/热量11.7KW/18.0KW 功率3.0KW/6.3A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76B80C92">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34FFDCB1">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1D781DF5">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0ACA7A7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手术室15-17洁净手术室空调机组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222E7D60">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型号AAHM6.5H2-3B 额定风量6200CMH   额定冷量/热量11.3KW/20.0KW 功率3.0KW/6.3A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04FC64FF">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3E7930AE">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115881F8">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7EE4863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五层清洁走廊洁净手术室空调机组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1598A8A1">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型号AAHM8.5H2-5B 额定风量7600CMH   额定冷量/热量13.9KW/23.0KW 功率4.0KW/8.2A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4D30BAC6">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79968F64">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5F841A1A">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200B1AD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五层左侧清洁走廊洁净手术室空调机组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294D1159">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型号AAHM3.2H2-5B 额定风量3000CMH   额定冷量/热量5.0KW/10.0KW 功率2.2KW/4.8A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50FE9851">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1D54277F">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1A2B56A3">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5E835A3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手术室12-14洁净手术室空调机组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28419170">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型号AAHM6.5H2-3B 额定风量5400CMH   额定冷量/热量11.5KW/18.0KW 功率3.0KW/16.3A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35076D8F">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4B7A1C62">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73E932A7">
        <w:tblPrEx>
          <w:tblCellMar>
            <w:top w:w="0" w:type="dxa"/>
            <w:left w:w="108" w:type="dxa"/>
            <w:bottom w:w="0" w:type="dxa"/>
            <w:right w:w="108" w:type="dxa"/>
          </w:tblCellMar>
        </w:tblPrEx>
        <w:trPr>
          <w:cantSplit/>
          <w:trHeight w:val="90"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64361C9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手术室21-30变频风冷热泵机组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14D3E9A">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型号</w:t>
            </w:r>
            <w:r>
              <w:rPr>
                <w:rFonts w:hint="eastAsia" w:ascii="仿宋" w:hAnsi="仿宋" w:eastAsia="仿宋" w:cs="仿宋"/>
                <w:sz w:val="24"/>
                <w:szCs w:val="24"/>
                <w:highlight w:val="none"/>
                <w:lang w:val="en-US" w:eastAsia="zh-CN"/>
              </w:rPr>
              <w:t>MAC150ER5 制冷量/制热量40.0KW/41.0KW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60F4F6F0">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32791AB8">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麦克维尔</w:t>
            </w:r>
          </w:p>
        </w:tc>
      </w:tr>
      <w:tr w14:paraId="7B177E9A">
        <w:tblPrEx>
          <w:tblCellMar>
            <w:top w:w="0" w:type="dxa"/>
            <w:left w:w="108" w:type="dxa"/>
            <w:bottom w:w="0" w:type="dxa"/>
            <w:right w:w="108" w:type="dxa"/>
          </w:tblCellMar>
        </w:tblPrEx>
        <w:trPr>
          <w:cantSplit/>
          <w:trHeight w:val="90"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4DF3E5E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PCR实验室</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173E1889">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SKFZ-126RD5B2-COXO65Z1309W风量 6500m³/h 制冷量/制热量 126KW/73KW 功率 39.52KW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74CE2E93">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09AF1AFF">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浙江思科</w:t>
            </w:r>
          </w:p>
        </w:tc>
      </w:tr>
      <w:tr w14:paraId="4742FDEB">
        <w:tblPrEx>
          <w:tblCellMar>
            <w:top w:w="0" w:type="dxa"/>
            <w:left w:w="108" w:type="dxa"/>
            <w:bottom w:w="0" w:type="dxa"/>
            <w:right w:w="108" w:type="dxa"/>
          </w:tblCellMar>
        </w:tblPrEx>
        <w:trPr>
          <w:cantSplit/>
          <w:trHeight w:val="90"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2391433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PCR实验室</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2679F35">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SKFZ-087RD3B2-COXO46Z1108W风量 4600m³/h 制冷量/制热量 87KW/54KW 功率 27.51KW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6D8F3E69">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11BC08B1">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浙江思科</w:t>
            </w:r>
          </w:p>
        </w:tc>
      </w:tr>
      <w:tr w14:paraId="7CDBCD5D">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4FC836C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配电控制柜/变频器</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C4AFE58">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p>
        </w:tc>
        <w:tc>
          <w:tcPr>
            <w:tcW w:w="738" w:type="dxa"/>
            <w:tcBorders>
              <w:top w:val="single" w:color="auto" w:sz="6" w:space="0"/>
              <w:left w:val="single" w:color="auto" w:sz="6" w:space="0"/>
              <w:bottom w:val="single" w:color="auto" w:sz="6" w:space="0"/>
              <w:right w:val="single" w:color="auto" w:sz="6" w:space="0"/>
            </w:tcBorders>
            <w:noWrap w:val="0"/>
            <w:vAlign w:val="center"/>
          </w:tcPr>
          <w:p w14:paraId="7A41743A">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26</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06B58BEE">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p>
        </w:tc>
      </w:tr>
      <w:tr w14:paraId="521487A1">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519DB32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风机盘管</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38FCA98">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冷量（2260--5000瓦）</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3B5B1301">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71台</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6F50B3C7">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开立</w:t>
            </w:r>
          </w:p>
        </w:tc>
      </w:tr>
      <w:tr w14:paraId="2C6FA11F">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283CDCC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主控制柜</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58B4161B">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p>
        </w:tc>
        <w:tc>
          <w:tcPr>
            <w:tcW w:w="738" w:type="dxa"/>
            <w:tcBorders>
              <w:top w:val="single" w:color="auto" w:sz="6" w:space="0"/>
              <w:left w:val="single" w:color="auto" w:sz="6" w:space="0"/>
              <w:bottom w:val="single" w:color="auto" w:sz="6" w:space="0"/>
              <w:right w:val="single" w:color="auto" w:sz="6" w:space="0"/>
            </w:tcBorders>
            <w:noWrap w:val="0"/>
            <w:vAlign w:val="center"/>
          </w:tcPr>
          <w:p w14:paraId="4E0366E4">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420100E7">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p>
        </w:tc>
      </w:tr>
      <w:tr w14:paraId="1747F8F6">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24AFF31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水系统</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7DEE4FC4">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p>
        </w:tc>
        <w:tc>
          <w:tcPr>
            <w:tcW w:w="738" w:type="dxa"/>
            <w:tcBorders>
              <w:top w:val="single" w:color="auto" w:sz="6" w:space="0"/>
              <w:left w:val="single" w:color="auto" w:sz="6" w:space="0"/>
              <w:bottom w:val="single" w:color="auto" w:sz="6" w:space="0"/>
              <w:right w:val="single" w:color="auto" w:sz="6" w:space="0"/>
            </w:tcBorders>
            <w:noWrap w:val="0"/>
            <w:vAlign w:val="center"/>
          </w:tcPr>
          <w:p w14:paraId="6CD31264">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1项</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2BADDAB2">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p>
        </w:tc>
      </w:tr>
      <w:tr w14:paraId="47555E9A">
        <w:tblPrEx>
          <w:tblCellMar>
            <w:top w:w="0" w:type="dxa"/>
            <w:left w:w="108" w:type="dxa"/>
            <w:bottom w:w="0" w:type="dxa"/>
            <w:right w:w="108" w:type="dxa"/>
          </w:tblCellMar>
        </w:tblPrEx>
        <w:trPr>
          <w:cantSplit/>
          <w:trHeight w:val="90"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06464C0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风管</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3E05F01">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p>
        </w:tc>
        <w:tc>
          <w:tcPr>
            <w:tcW w:w="738" w:type="dxa"/>
            <w:tcBorders>
              <w:top w:val="single" w:color="auto" w:sz="6" w:space="0"/>
              <w:left w:val="single" w:color="auto" w:sz="6" w:space="0"/>
              <w:bottom w:val="single" w:color="auto" w:sz="6" w:space="0"/>
              <w:right w:val="single" w:color="auto" w:sz="6" w:space="0"/>
            </w:tcBorders>
            <w:noWrap w:val="0"/>
            <w:vAlign w:val="center"/>
          </w:tcPr>
          <w:p w14:paraId="49083B1E">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1项</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02A13EB5">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p>
        </w:tc>
      </w:tr>
      <w:tr w14:paraId="7CBEC903">
        <w:tblPrEx>
          <w:tblCellMar>
            <w:top w:w="0" w:type="dxa"/>
            <w:left w:w="108" w:type="dxa"/>
            <w:bottom w:w="0" w:type="dxa"/>
            <w:right w:w="108" w:type="dxa"/>
          </w:tblCellMar>
        </w:tblPrEx>
        <w:trPr>
          <w:cantSplit/>
          <w:trHeight w:val="90"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7FDE74E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蒸汽管道</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BD78B64">
            <w:pPr>
              <w:keepNext w:val="0"/>
              <w:keepLines w:val="0"/>
              <w:pageBreakBefore w:val="0"/>
              <w:widowControl/>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sz w:val="24"/>
                <w:szCs w:val="24"/>
                <w:highlight w:val="none"/>
              </w:rPr>
            </w:pPr>
          </w:p>
        </w:tc>
        <w:tc>
          <w:tcPr>
            <w:tcW w:w="738" w:type="dxa"/>
            <w:tcBorders>
              <w:top w:val="single" w:color="auto" w:sz="6" w:space="0"/>
              <w:left w:val="single" w:color="auto" w:sz="6" w:space="0"/>
              <w:bottom w:val="single" w:color="auto" w:sz="6" w:space="0"/>
              <w:right w:val="single" w:color="auto" w:sz="6" w:space="0"/>
            </w:tcBorders>
            <w:noWrap w:val="0"/>
            <w:vAlign w:val="center"/>
          </w:tcPr>
          <w:p w14:paraId="2989803C">
            <w:pPr>
              <w:keepNext w:val="0"/>
              <w:keepLines w:val="0"/>
              <w:pageBreakBefore w:val="0"/>
              <w:widowControl/>
              <w:kinsoku/>
              <w:wordWrap/>
              <w:overflowPunct/>
              <w:topLinePunct w:val="0"/>
              <w:autoSpaceDE/>
              <w:autoSpaceDN/>
              <w:bidi w:val="0"/>
              <w:adjustRightInd/>
              <w:snapToGrid/>
              <w:spacing w:line="460" w:lineRule="exact"/>
              <w:ind w:left="-23" w:leftChars="-74"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1项</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008C9A7F">
            <w:pPr>
              <w:keepNext w:val="0"/>
              <w:keepLines w:val="0"/>
              <w:pageBreakBefore w:val="0"/>
              <w:widowControl/>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sz w:val="24"/>
                <w:szCs w:val="24"/>
                <w:highlight w:val="none"/>
              </w:rPr>
            </w:pPr>
          </w:p>
        </w:tc>
      </w:tr>
    </w:tbl>
    <w:p w14:paraId="76FB9196">
      <w:pPr>
        <w:pStyle w:val="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B净化手术室密封自动门</w:t>
      </w:r>
    </w:p>
    <w:tbl>
      <w:tblPr>
        <w:tblStyle w:val="42"/>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1701"/>
        <w:gridCol w:w="1134"/>
        <w:gridCol w:w="3018"/>
      </w:tblGrid>
      <w:tr w14:paraId="76FD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3251" w:type="dxa"/>
            <w:noWrap w:val="0"/>
            <w:vAlign w:val="center"/>
          </w:tcPr>
          <w:p w14:paraId="33187E91">
            <w:pPr>
              <w:keepNext w:val="0"/>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设备名称</w:t>
            </w:r>
          </w:p>
        </w:tc>
        <w:tc>
          <w:tcPr>
            <w:tcW w:w="1701" w:type="dxa"/>
            <w:noWrap w:val="0"/>
            <w:vAlign w:val="center"/>
          </w:tcPr>
          <w:p w14:paraId="128F894E">
            <w:pPr>
              <w:keepNext w:val="0"/>
              <w:keepLines w:val="0"/>
              <w:pageBreakBefore w:val="0"/>
              <w:widowControl w:val="0"/>
              <w:kinsoku/>
              <w:wordWrap/>
              <w:overflowPunct/>
              <w:topLinePunct w:val="0"/>
              <w:autoSpaceDE/>
              <w:autoSpaceDN/>
              <w:bidi w:val="0"/>
              <w:adjustRightInd/>
              <w:snapToGrid/>
              <w:spacing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数量/</w:t>
            </w:r>
          </w:p>
          <w:p w14:paraId="0A7102DC">
            <w:pPr>
              <w:keepNext w:val="0"/>
              <w:keepLines w:val="0"/>
              <w:pageBreakBefore w:val="0"/>
              <w:widowControl w:val="0"/>
              <w:kinsoku/>
              <w:wordWrap/>
              <w:overflowPunct/>
              <w:topLinePunct w:val="0"/>
              <w:autoSpaceDE/>
              <w:autoSpaceDN/>
              <w:bidi w:val="0"/>
              <w:adjustRightInd/>
              <w:snapToGrid/>
              <w:spacing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手术室</w:t>
            </w:r>
          </w:p>
        </w:tc>
        <w:tc>
          <w:tcPr>
            <w:tcW w:w="1134" w:type="dxa"/>
            <w:noWrap w:val="0"/>
            <w:vAlign w:val="center"/>
          </w:tcPr>
          <w:p w14:paraId="4E4A2FA3">
            <w:pPr>
              <w:keepNext w:val="0"/>
              <w:keepLines w:val="0"/>
              <w:pageBreakBefore w:val="0"/>
              <w:widowControl w:val="0"/>
              <w:kinsoku/>
              <w:wordWrap/>
              <w:overflowPunct/>
              <w:topLinePunct w:val="0"/>
              <w:autoSpaceDE/>
              <w:autoSpaceDN/>
              <w:bidi w:val="0"/>
              <w:adjustRightInd/>
              <w:snapToGrid/>
              <w:spacing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ICU</w:t>
            </w:r>
          </w:p>
        </w:tc>
        <w:tc>
          <w:tcPr>
            <w:tcW w:w="3018" w:type="dxa"/>
            <w:noWrap w:val="0"/>
            <w:vAlign w:val="center"/>
          </w:tcPr>
          <w:p w14:paraId="0821C3A3">
            <w:pPr>
              <w:keepNext w:val="0"/>
              <w:keepLines w:val="0"/>
              <w:pageBreakBefore w:val="0"/>
              <w:widowControl w:val="0"/>
              <w:kinsoku/>
              <w:wordWrap/>
              <w:overflowPunct/>
              <w:topLinePunct w:val="0"/>
              <w:autoSpaceDE/>
              <w:autoSpaceDN/>
              <w:bidi w:val="0"/>
              <w:adjustRightInd/>
              <w:snapToGrid/>
              <w:spacing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供应室</w:t>
            </w:r>
          </w:p>
        </w:tc>
      </w:tr>
      <w:tr w14:paraId="6A09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3251" w:type="dxa"/>
            <w:noWrap w:val="0"/>
            <w:vAlign w:val="center"/>
          </w:tcPr>
          <w:p w14:paraId="7CEC6EB6">
            <w:pPr>
              <w:keepNext w:val="0"/>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电动密封门</w:t>
            </w:r>
          </w:p>
        </w:tc>
        <w:tc>
          <w:tcPr>
            <w:tcW w:w="1701" w:type="dxa"/>
            <w:noWrap w:val="0"/>
            <w:vAlign w:val="center"/>
          </w:tcPr>
          <w:p w14:paraId="40A0AFBA">
            <w:pPr>
              <w:keepNext w:val="0"/>
              <w:keepLines w:val="0"/>
              <w:pageBreakBefore w:val="0"/>
              <w:widowControl w:val="0"/>
              <w:kinsoku/>
              <w:wordWrap/>
              <w:overflowPunct/>
              <w:topLinePunct w:val="0"/>
              <w:autoSpaceDE/>
              <w:autoSpaceDN/>
              <w:bidi w:val="0"/>
              <w:adjustRightInd/>
              <w:snapToGrid/>
              <w:spacing w:line="460" w:lineRule="exact"/>
              <w:ind w:left="0" w:leftChars="0" w:firstLine="96" w:firstLineChars="40"/>
              <w:jc w:val="center"/>
              <w:textAlignment w:val="auto"/>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39</w:t>
            </w:r>
          </w:p>
        </w:tc>
        <w:tc>
          <w:tcPr>
            <w:tcW w:w="1134" w:type="dxa"/>
            <w:noWrap w:val="0"/>
            <w:vAlign w:val="center"/>
          </w:tcPr>
          <w:p w14:paraId="42EBEFB0">
            <w:pPr>
              <w:keepNext w:val="0"/>
              <w:keepLines w:val="0"/>
              <w:pageBreakBefore w:val="0"/>
              <w:widowControl w:val="0"/>
              <w:kinsoku/>
              <w:wordWrap/>
              <w:overflowPunct/>
              <w:topLinePunct w:val="0"/>
              <w:autoSpaceDE/>
              <w:autoSpaceDN/>
              <w:bidi w:val="0"/>
              <w:adjustRightInd/>
              <w:snapToGrid/>
              <w:spacing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w:t>
            </w:r>
          </w:p>
        </w:tc>
        <w:tc>
          <w:tcPr>
            <w:tcW w:w="3018" w:type="dxa"/>
            <w:noWrap w:val="0"/>
            <w:vAlign w:val="center"/>
          </w:tcPr>
          <w:p w14:paraId="062CCD63">
            <w:pPr>
              <w:keepNext w:val="0"/>
              <w:keepLines w:val="0"/>
              <w:pageBreakBefore w:val="0"/>
              <w:widowControl w:val="0"/>
              <w:kinsoku/>
              <w:wordWrap/>
              <w:overflowPunct/>
              <w:topLinePunct w:val="0"/>
              <w:autoSpaceDE/>
              <w:autoSpaceDN/>
              <w:bidi w:val="0"/>
              <w:adjustRightInd/>
              <w:snapToGrid/>
              <w:spacing w:line="460" w:lineRule="exact"/>
              <w:ind w:left="0" w:leftChars="0" w:firstLine="96" w:firstLineChars="40"/>
              <w:jc w:val="center"/>
              <w:textAlignment w:val="auto"/>
              <w:rPr>
                <w:rFonts w:hint="eastAsia" w:ascii="仿宋" w:hAnsi="仿宋" w:eastAsia="仿宋" w:cs="仿宋"/>
                <w:bCs/>
                <w:kern w:val="0"/>
                <w:sz w:val="24"/>
                <w:szCs w:val="24"/>
                <w:highlight w:val="none"/>
              </w:rPr>
            </w:pPr>
          </w:p>
        </w:tc>
      </w:tr>
      <w:tr w14:paraId="107A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3251" w:type="dxa"/>
            <w:noWrap w:val="0"/>
            <w:vAlign w:val="center"/>
          </w:tcPr>
          <w:p w14:paraId="486FEB9E">
            <w:pPr>
              <w:keepNext w:val="0"/>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单开门</w:t>
            </w:r>
          </w:p>
        </w:tc>
        <w:tc>
          <w:tcPr>
            <w:tcW w:w="1701" w:type="dxa"/>
            <w:noWrap w:val="0"/>
            <w:vAlign w:val="center"/>
          </w:tcPr>
          <w:p w14:paraId="0AE6B48A">
            <w:pPr>
              <w:keepNext w:val="0"/>
              <w:keepLines w:val="0"/>
              <w:pageBreakBefore w:val="0"/>
              <w:widowControl w:val="0"/>
              <w:kinsoku/>
              <w:wordWrap/>
              <w:overflowPunct/>
              <w:topLinePunct w:val="0"/>
              <w:autoSpaceDE/>
              <w:autoSpaceDN/>
              <w:bidi w:val="0"/>
              <w:adjustRightInd/>
              <w:snapToGrid/>
              <w:spacing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43</w:t>
            </w:r>
          </w:p>
        </w:tc>
        <w:tc>
          <w:tcPr>
            <w:tcW w:w="1134" w:type="dxa"/>
            <w:noWrap w:val="0"/>
            <w:vAlign w:val="center"/>
          </w:tcPr>
          <w:p w14:paraId="1E0B5DEC">
            <w:pPr>
              <w:keepNext w:val="0"/>
              <w:keepLines w:val="0"/>
              <w:pageBreakBefore w:val="0"/>
              <w:widowControl w:val="0"/>
              <w:kinsoku/>
              <w:wordWrap/>
              <w:overflowPunct/>
              <w:topLinePunct w:val="0"/>
              <w:autoSpaceDE/>
              <w:autoSpaceDN/>
              <w:bidi w:val="0"/>
              <w:adjustRightInd/>
              <w:snapToGrid/>
              <w:spacing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36</w:t>
            </w:r>
          </w:p>
        </w:tc>
        <w:tc>
          <w:tcPr>
            <w:tcW w:w="3018" w:type="dxa"/>
            <w:noWrap w:val="0"/>
            <w:vAlign w:val="center"/>
          </w:tcPr>
          <w:p w14:paraId="013E7744">
            <w:pPr>
              <w:keepNext w:val="0"/>
              <w:keepLines w:val="0"/>
              <w:pageBreakBefore w:val="0"/>
              <w:widowControl w:val="0"/>
              <w:kinsoku/>
              <w:wordWrap/>
              <w:overflowPunct/>
              <w:topLinePunct w:val="0"/>
              <w:autoSpaceDE/>
              <w:autoSpaceDN/>
              <w:bidi w:val="0"/>
              <w:adjustRightInd/>
              <w:snapToGrid/>
              <w:spacing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21</w:t>
            </w:r>
          </w:p>
        </w:tc>
      </w:tr>
      <w:tr w14:paraId="1BC4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3251" w:type="dxa"/>
            <w:noWrap w:val="0"/>
            <w:vAlign w:val="center"/>
          </w:tcPr>
          <w:p w14:paraId="3A9BC55B">
            <w:pPr>
              <w:keepNext w:val="0"/>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双开门</w:t>
            </w:r>
          </w:p>
        </w:tc>
        <w:tc>
          <w:tcPr>
            <w:tcW w:w="1701" w:type="dxa"/>
            <w:noWrap w:val="0"/>
            <w:vAlign w:val="center"/>
          </w:tcPr>
          <w:p w14:paraId="6A28E525">
            <w:pPr>
              <w:keepNext w:val="0"/>
              <w:keepLines w:val="0"/>
              <w:pageBreakBefore w:val="0"/>
              <w:widowControl w:val="0"/>
              <w:kinsoku/>
              <w:wordWrap/>
              <w:overflowPunct/>
              <w:topLinePunct w:val="0"/>
              <w:autoSpaceDE/>
              <w:autoSpaceDN/>
              <w:bidi w:val="0"/>
              <w:adjustRightInd/>
              <w:snapToGrid/>
              <w:spacing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40</w:t>
            </w:r>
          </w:p>
        </w:tc>
        <w:tc>
          <w:tcPr>
            <w:tcW w:w="1134" w:type="dxa"/>
            <w:noWrap w:val="0"/>
            <w:vAlign w:val="center"/>
          </w:tcPr>
          <w:p w14:paraId="41A70389">
            <w:pPr>
              <w:keepNext w:val="0"/>
              <w:keepLines w:val="0"/>
              <w:pageBreakBefore w:val="0"/>
              <w:widowControl w:val="0"/>
              <w:kinsoku/>
              <w:wordWrap/>
              <w:overflowPunct/>
              <w:topLinePunct w:val="0"/>
              <w:autoSpaceDE/>
              <w:autoSpaceDN/>
              <w:bidi w:val="0"/>
              <w:adjustRightInd/>
              <w:snapToGrid/>
              <w:spacing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w:t>
            </w:r>
          </w:p>
        </w:tc>
        <w:tc>
          <w:tcPr>
            <w:tcW w:w="3018" w:type="dxa"/>
            <w:noWrap w:val="0"/>
            <w:vAlign w:val="center"/>
          </w:tcPr>
          <w:p w14:paraId="3D020791">
            <w:pPr>
              <w:keepNext w:val="0"/>
              <w:keepLines w:val="0"/>
              <w:pageBreakBefore w:val="0"/>
              <w:widowControl w:val="0"/>
              <w:kinsoku/>
              <w:wordWrap/>
              <w:overflowPunct/>
              <w:topLinePunct w:val="0"/>
              <w:autoSpaceDE/>
              <w:autoSpaceDN/>
              <w:bidi w:val="0"/>
              <w:adjustRightInd/>
              <w:snapToGrid/>
              <w:spacing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12</w:t>
            </w:r>
          </w:p>
        </w:tc>
      </w:tr>
    </w:tbl>
    <w:p w14:paraId="48E4829C">
      <w:pPr>
        <w:pStyle w:val="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C净化手术室排风设备</w:t>
      </w:r>
    </w:p>
    <w:tbl>
      <w:tblPr>
        <w:tblStyle w:val="41"/>
        <w:tblW w:w="9043"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102"/>
        <w:gridCol w:w="1878"/>
        <w:gridCol w:w="1461"/>
        <w:gridCol w:w="965"/>
        <w:gridCol w:w="2637"/>
      </w:tblGrid>
      <w:tr w14:paraId="7F248C9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396" w:hRule="atLeast"/>
        </w:trPr>
        <w:tc>
          <w:tcPr>
            <w:tcW w:w="2102" w:type="dxa"/>
            <w:tcBorders>
              <w:top w:val="single" w:color="000000" w:sz="4" w:space="0"/>
              <w:left w:val="single" w:color="000000" w:sz="4" w:space="0"/>
              <w:bottom w:val="single" w:color="000000" w:sz="4" w:space="0"/>
              <w:right w:val="single" w:color="000000" w:sz="4" w:space="0"/>
            </w:tcBorders>
            <w:noWrap w:val="0"/>
            <w:vAlign w:val="center"/>
          </w:tcPr>
          <w:p w14:paraId="18744A0E">
            <w:pPr>
              <w:keepNext w:val="0"/>
              <w:keepLines w:val="0"/>
              <w:pageBreakBefore w:val="0"/>
              <w:widowControl w:val="0"/>
              <w:kinsoku/>
              <w:wordWrap/>
              <w:overflowPunct/>
              <w:topLinePunct w:val="0"/>
              <w:autoSpaceDE/>
              <w:autoSpaceDN/>
              <w:bidi w:val="0"/>
              <w:adjustRightInd/>
              <w:snapToGrid/>
              <w:spacing w:line="460" w:lineRule="exact"/>
              <w:ind w:left="-2" w:leftChars="-1" w:firstLine="43" w:firstLineChars="1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设备名称</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D68F5F3">
            <w:pPr>
              <w:keepNext w:val="0"/>
              <w:keepLines w:val="0"/>
              <w:pageBreakBefore w:val="0"/>
              <w:widowControl w:val="0"/>
              <w:kinsoku/>
              <w:wordWrap/>
              <w:overflowPunct/>
              <w:topLinePunct w:val="0"/>
              <w:autoSpaceDE/>
              <w:autoSpaceDN/>
              <w:bidi w:val="0"/>
              <w:adjustRightInd/>
              <w:snapToGrid/>
              <w:spacing w:line="460" w:lineRule="exact"/>
              <w:ind w:left="-2" w:leftChars="-1" w:firstLine="64" w:firstLineChars="27"/>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风量（m3/h)</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57625C73">
            <w:pPr>
              <w:keepNext w:val="0"/>
              <w:keepLines w:val="0"/>
              <w:pageBreakBefore w:val="0"/>
              <w:widowControl w:val="0"/>
              <w:kinsoku/>
              <w:wordWrap/>
              <w:overflowPunct/>
              <w:topLinePunct w:val="0"/>
              <w:autoSpaceDE/>
              <w:autoSpaceDN/>
              <w:bidi w:val="0"/>
              <w:adjustRightInd/>
              <w:snapToGrid/>
              <w:spacing w:line="460" w:lineRule="exact"/>
              <w:ind w:left="-2" w:leftChars="-1" w:firstLine="33" w:firstLineChars="14"/>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功率</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C7DA2DA">
            <w:pPr>
              <w:keepNext w:val="0"/>
              <w:keepLines w:val="0"/>
              <w:pageBreakBefore w:val="0"/>
              <w:widowControl w:val="0"/>
              <w:kinsoku/>
              <w:wordWrap/>
              <w:overflowPunct/>
              <w:topLinePunct w:val="0"/>
              <w:autoSpaceDE/>
              <w:autoSpaceDN/>
              <w:bidi w:val="0"/>
              <w:adjustRightInd/>
              <w:snapToGrid/>
              <w:spacing w:line="460" w:lineRule="exact"/>
              <w:ind w:left="-2" w:leftChars="-2" w:hanging="2" w:hangingChars="1"/>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2637" w:type="dxa"/>
            <w:tcBorders>
              <w:top w:val="single" w:color="000000" w:sz="4" w:space="0"/>
              <w:left w:val="single" w:color="000000" w:sz="4" w:space="0"/>
              <w:bottom w:val="single" w:color="000000" w:sz="4" w:space="0"/>
              <w:right w:val="single" w:color="000000" w:sz="4" w:space="0"/>
            </w:tcBorders>
            <w:noWrap w:val="0"/>
            <w:vAlign w:val="center"/>
          </w:tcPr>
          <w:p w14:paraId="72363012">
            <w:pPr>
              <w:keepNext w:val="0"/>
              <w:keepLines w:val="0"/>
              <w:pageBreakBefore w:val="0"/>
              <w:widowControl w:val="0"/>
              <w:kinsoku/>
              <w:wordWrap/>
              <w:overflowPunct/>
              <w:topLinePunct w:val="0"/>
              <w:autoSpaceDE/>
              <w:autoSpaceDN/>
              <w:bidi w:val="0"/>
              <w:adjustRightInd/>
              <w:snapToGrid/>
              <w:spacing w:line="460" w:lineRule="exact"/>
              <w:ind w:left="-2" w:leftChars="-1" w:firstLine="19" w:firstLineChars="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安装位置</w:t>
            </w:r>
          </w:p>
        </w:tc>
      </w:tr>
      <w:tr w14:paraId="5F614BC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06" w:hRule="atLeast"/>
        </w:trPr>
        <w:tc>
          <w:tcPr>
            <w:tcW w:w="2102" w:type="dxa"/>
            <w:tcBorders>
              <w:top w:val="single" w:color="000000" w:sz="4" w:space="0"/>
              <w:left w:val="single" w:color="000000" w:sz="4" w:space="0"/>
              <w:bottom w:val="single" w:color="000000" w:sz="4" w:space="0"/>
              <w:right w:val="single" w:color="000000" w:sz="4" w:space="0"/>
            </w:tcBorders>
            <w:noWrap w:val="0"/>
            <w:vAlign w:val="center"/>
          </w:tcPr>
          <w:p w14:paraId="477BBA62">
            <w:pPr>
              <w:keepNext w:val="0"/>
              <w:keepLines w:val="0"/>
              <w:pageBreakBefore w:val="0"/>
              <w:widowControl w:val="0"/>
              <w:kinsoku/>
              <w:wordWrap/>
              <w:overflowPunct/>
              <w:topLinePunct w:val="0"/>
              <w:autoSpaceDE/>
              <w:autoSpaceDN/>
              <w:bidi w:val="0"/>
              <w:adjustRightInd/>
              <w:snapToGrid/>
              <w:spacing w:line="460" w:lineRule="exact"/>
              <w:ind w:left="-2" w:leftChars="-1" w:firstLine="43" w:firstLineChars="1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手术室排风机</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030A3589">
            <w:pPr>
              <w:keepNext w:val="0"/>
              <w:keepLines w:val="0"/>
              <w:pageBreakBefore w:val="0"/>
              <w:widowControl w:val="0"/>
              <w:kinsoku/>
              <w:wordWrap/>
              <w:overflowPunct/>
              <w:topLinePunct w:val="0"/>
              <w:autoSpaceDE/>
              <w:autoSpaceDN/>
              <w:bidi w:val="0"/>
              <w:adjustRightInd/>
              <w:snapToGrid/>
              <w:spacing w:line="460" w:lineRule="exact"/>
              <w:ind w:left="-2" w:leftChars="-1" w:firstLine="64" w:firstLineChars="27"/>
              <w:jc w:val="center"/>
              <w:textAlignment w:val="auto"/>
              <w:rPr>
                <w:rFonts w:hint="eastAsia" w:ascii="仿宋" w:hAnsi="仿宋" w:eastAsia="仿宋" w:cs="仿宋"/>
                <w:sz w:val="24"/>
                <w:szCs w:val="24"/>
                <w:highlight w:val="none"/>
              </w:rPr>
            </w:pP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4CEB3694">
            <w:pPr>
              <w:keepNext w:val="0"/>
              <w:keepLines w:val="0"/>
              <w:pageBreakBefore w:val="0"/>
              <w:widowControl w:val="0"/>
              <w:kinsoku/>
              <w:wordWrap/>
              <w:overflowPunct/>
              <w:topLinePunct w:val="0"/>
              <w:autoSpaceDE/>
              <w:autoSpaceDN/>
              <w:bidi w:val="0"/>
              <w:adjustRightInd/>
              <w:snapToGrid/>
              <w:spacing w:line="460" w:lineRule="exact"/>
              <w:ind w:left="-2" w:leftChars="-1" w:firstLine="33" w:firstLineChars="14"/>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0.23</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8183508">
            <w:pPr>
              <w:keepNext w:val="0"/>
              <w:keepLines w:val="0"/>
              <w:pageBreakBefore w:val="0"/>
              <w:widowControl w:val="0"/>
              <w:kinsoku/>
              <w:wordWrap/>
              <w:overflowPunct/>
              <w:topLinePunct w:val="0"/>
              <w:autoSpaceDE/>
              <w:autoSpaceDN/>
              <w:bidi w:val="0"/>
              <w:adjustRightInd/>
              <w:snapToGrid/>
              <w:spacing w:line="460" w:lineRule="exact"/>
              <w:ind w:left="-2" w:leftChars="-2" w:hanging="2" w:hangingChars="1"/>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w:t>
            </w:r>
          </w:p>
        </w:tc>
        <w:tc>
          <w:tcPr>
            <w:tcW w:w="2637" w:type="dxa"/>
            <w:tcBorders>
              <w:top w:val="single" w:color="000000" w:sz="4" w:space="0"/>
              <w:left w:val="single" w:color="000000" w:sz="4" w:space="0"/>
              <w:bottom w:val="single" w:color="000000" w:sz="4" w:space="0"/>
              <w:right w:val="single" w:color="000000" w:sz="4" w:space="0"/>
            </w:tcBorders>
            <w:noWrap w:val="0"/>
            <w:vAlign w:val="center"/>
          </w:tcPr>
          <w:p w14:paraId="520B7B0F">
            <w:pPr>
              <w:keepNext w:val="0"/>
              <w:keepLines w:val="0"/>
              <w:pageBreakBefore w:val="0"/>
              <w:widowControl w:val="0"/>
              <w:kinsoku/>
              <w:wordWrap/>
              <w:overflowPunct/>
              <w:topLinePunct w:val="0"/>
              <w:autoSpaceDE/>
              <w:autoSpaceDN/>
              <w:bidi w:val="0"/>
              <w:adjustRightInd/>
              <w:snapToGrid/>
              <w:spacing w:line="460" w:lineRule="exact"/>
              <w:ind w:left="-2" w:leftChars="-1" w:firstLine="19" w:firstLineChars="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设备间</w:t>
            </w:r>
          </w:p>
        </w:tc>
      </w:tr>
      <w:tr w14:paraId="781767A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23" w:hRule="atLeast"/>
        </w:trPr>
        <w:tc>
          <w:tcPr>
            <w:tcW w:w="2102" w:type="dxa"/>
            <w:tcBorders>
              <w:top w:val="single" w:color="000000" w:sz="4" w:space="0"/>
              <w:left w:val="single" w:color="000000" w:sz="4" w:space="0"/>
              <w:bottom w:val="single" w:color="000000" w:sz="4" w:space="0"/>
              <w:right w:val="single" w:color="000000" w:sz="4" w:space="0"/>
            </w:tcBorders>
            <w:noWrap w:val="0"/>
            <w:vAlign w:val="center"/>
          </w:tcPr>
          <w:p w14:paraId="1F6A7C26">
            <w:pPr>
              <w:keepNext w:val="0"/>
              <w:keepLines w:val="0"/>
              <w:pageBreakBefore w:val="0"/>
              <w:widowControl w:val="0"/>
              <w:kinsoku/>
              <w:wordWrap/>
              <w:overflowPunct/>
              <w:topLinePunct w:val="0"/>
              <w:autoSpaceDE/>
              <w:autoSpaceDN/>
              <w:bidi w:val="0"/>
              <w:adjustRightInd/>
              <w:snapToGrid/>
              <w:spacing w:line="460" w:lineRule="exact"/>
              <w:ind w:left="-2" w:leftChars="-1" w:firstLine="43" w:firstLineChars="1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手术室排风机</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DE3D926">
            <w:pPr>
              <w:keepNext w:val="0"/>
              <w:keepLines w:val="0"/>
              <w:pageBreakBefore w:val="0"/>
              <w:widowControl w:val="0"/>
              <w:kinsoku/>
              <w:wordWrap/>
              <w:overflowPunct/>
              <w:topLinePunct w:val="0"/>
              <w:autoSpaceDE/>
              <w:autoSpaceDN/>
              <w:bidi w:val="0"/>
              <w:adjustRightInd/>
              <w:snapToGrid/>
              <w:spacing w:line="460" w:lineRule="exact"/>
              <w:ind w:left="-2" w:leftChars="-1" w:firstLine="64" w:firstLineChars="27"/>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1000</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218DC99A">
            <w:pPr>
              <w:keepNext w:val="0"/>
              <w:keepLines w:val="0"/>
              <w:pageBreakBefore w:val="0"/>
              <w:widowControl w:val="0"/>
              <w:kinsoku/>
              <w:wordWrap/>
              <w:overflowPunct/>
              <w:topLinePunct w:val="0"/>
              <w:autoSpaceDE/>
              <w:autoSpaceDN/>
              <w:bidi w:val="0"/>
              <w:adjustRightInd/>
              <w:snapToGrid/>
              <w:spacing w:line="460" w:lineRule="exact"/>
              <w:ind w:left="-2" w:leftChars="-1" w:firstLine="33" w:firstLineChars="14"/>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0.18</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E8CC72D">
            <w:pPr>
              <w:keepNext w:val="0"/>
              <w:keepLines w:val="0"/>
              <w:pageBreakBefore w:val="0"/>
              <w:widowControl w:val="0"/>
              <w:kinsoku/>
              <w:wordWrap/>
              <w:overflowPunct/>
              <w:topLinePunct w:val="0"/>
              <w:autoSpaceDE/>
              <w:autoSpaceDN/>
              <w:bidi w:val="0"/>
              <w:adjustRightInd/>
              <w:snapToGrid/>
              <w:spacing w:line="460" w:lineRule="exact"/>
              <w:ind w:left="-2" w:leftChars="-2" w:hanging="2" w:hangingChars="1"/>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637" w:type="dxa"/>
            <w:tcBorders>
              <w:top w:val="single" w:color="000000" w:sz="4" w:space="0"/>
              <w:left w:val="single" w:color="000000" w:sz="4" w:space="0"/>
              <w:bottom w:val="single" w:color="000000" w:sz="4" w:space="0"/>
              <w:right w:val="single" w:color="000000" w:sz="4" w:space="0"/>
            </w:tcBorders>
            <w:noWrap w:val="0"/>
            <w:vAlign w:val="center"/>
          </w:tcPr>
          <w:p w14:paraId="5CB5722F">
            <w:pPr>
              <w:keepNext w:val="0"/>
              <w:keepLines w:val="0"/>
              <w:pageBreakBefore w:val="0"/>
              <w:widowControl w:val="0"/>
              <w:kinsoku/>
              <w:wordWrap/>
              <w:overflowPunct/>
              <w:topLinePunct w:val="0"/>
              <w:autoSpaceDE/>
              <w:autoSpaceDN/>
              <w:bidi w:val="0"/>
              <w:adjustRightInd/>
              <w:snapToGrid/>
              <w:spacing w:line="460" w:lineRule="exact"/>
              <w:ind w:left="-2" w:leftChars="-1" w:firstLine="19" w:firstLineChars="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5楼手术室走廊</w:t>
            </w:r>
          </w:p>
        </w:tc>
      </w:tr>
      <w:tr w14:paraId="24D9502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297" w:hRule="atLeast"/>
        </w:trPr>
        <w:tc>
          <w:tcPr>
            <w:tcW w:w="2102" w:type="dxa"/>
            <w:tcBorders>
              <w:top w:val="single" w:color="000000" w:sz="4" w:space="0"/>
              <w:left w:val="single" w:color="000000" w:sz="4" w:space="0"/>
              <w:bottom w:val="single" w:color="000000" w:sz="4" w:space="0"/>
              <w:right w:val="single" w:color="000000" w:sz="4" w:space="0"/>
            </w:tcBorders>
            <w:noWrap w:val="0"/>
            <w:vAlign w:val="center"/>
          </w:tcPr>
          <w:p w14:paraId="1DEC92AD">
            <w:pPr>
              <w:keepNext w:val="0"/>
              <w:keepLines w:val="0"/>
              <w:pageBreakBefore w:val="0"/>
              <w:widowControl w:val="0"/>
              <w:kinsoku/>
              <w:wordWrap/>
              <w:overflowPunct/>
              <w:topLinePunct w:val="0"/>
              <w:autoSpaceDE/>
              <w:autoSpaceDN/>
              <w:bidi w:val="0"/>
              <w:adjustRightInd/>
              <w:snapToGrid/>
              <w:spacing w:line="460" w:lineRule="exact"/>
              <w:ind w:left="-2" w:leftChars="-1" w:firstLine="43" w:firstLineChars="1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管道式离心风机</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0C9A501">
            <w:pPr>
              <w:keepNext w:val="0"/>
              <w:keepLines w:val="0"/>
              <w:pageBreakBefore w:val="0"/>
              <w:widowControl w:val="0"/>
              <w:kinsoku/>
              <w:wordWrap/>
              <w:overflowPunct/>
              <w:topLinePunct w:val="0"/>
              <w:autoSpaceDE/>
              <w:autoSpaceDN/>
              <w:bidi w:val="0"/>
              <w:adjustRightInd/>
              <w:snapToGrid/>
              <w:spacing w:line="460" w:lineRule="exact"/>
              <w:ind w:left="-2" w:leftChars="-1" w:firstLine="64" w:firstLineChars="27"/>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1000</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5EB9CCC1">
            <w:pPr>
              <w:keepNext w:val="0"/>
              <w:keepLines w:val="0"/>
              <w:pageBreakBefore w:val="0"/>
              <w:widowControl w:val="0"/>
              <w:kinsoku/>
              <w:wordWrap/>
              <w:overflowPunct/>
              <w:topLinePunct w:val="0"/>
              <w:autoSpaceDE/>
              <w:autoSpaceDN/>
              <w:bidi w:val="0"/>
              <w:adjustRightInd/>
              <w:snapToGrid/>
              <w:spacing w:line="460" w:lineRule="exact"/>
              <w:ind w:left="-2" w:leftChars="-1" w:firstLine="33" w:firstLineChars="14"/>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0.18</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12ACCED">
            <w:pPr>
              <w:keepNext w:val="0"/>
              <w:keepLines w:val="0"/>
              <w:pageBreakBefore w:val="0"/>
              <w:widowControl w:val="0"/>
              <w:kinsoku/>
              <w:wordWrap/>
              <w:overflowPunct/>
              <w:topLinePunct w:val="0"/>
              <w:autoSpaceDE/>
              <w:autoSpaceDN/>
              <w:bidi w:val="0"/>
              <w:adjustRightInd/>
              <w:snapToGrid/>
              <w:spacing w:line="460" w:lineRule="exact"/>
              <w:ind w:left="-2" w:leftChars="-2" w:hanging="2" w:hangingChars="1"/>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637" w:type="dxa"/>
            <w:tcBorders>
              <w:top w:val="single" w:color="000000" w:sz="4" w:space="0"/>
              <w:left w:val="single" w:color="000000" w:sz="4" w:space="0"/>
              <w:bottom w:val="single" w:color="000000" w:sz="4" w:space="0"/>
              <w:right w:val="single" w:color="000000" w:sz="4" w:space="0"/>
            </w:tcBorders>
            <w:noWrap w:val="0"/>
            <w:vAlign w:val="center"/>
          </w:tcPr>
          <w:p w14:paraId="375DE6F6">
            <w:pPr>
              <w:keepNext w:val="0"/>
              <w:keepLines w:val="0"/>
              <w:pageBreakBefore w:val="0"/>
              <w:widowControl w:val="0"/>
              <w:kinsoku/>
              <w:wordWrap/>
              <w:overflowPunct/>
              <w:topLinePunct w:val="0"/>
              <w:autoSpaceDE/>
              <w:autoSpaceDN/>
              <w:bidi w:val="0"/>
              <w:adjustRightInd/>
              <w:snapToGrid/>
              <w:spacing w:line="460" w:lineRule="exact"/>
              <w:ind w:left="-2" w:leftChars="-1" w:firstLine="19" w:firstLineChars="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ICU</w:t>
            </w:r>
          </w:p>
        </w:tc>
      </w:tr>
      <w:tr w14:paraId="2416D9F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2102" w:type="dxa"/>
            <w:tcBorders>
              <w:top w:val="single" w:color="000000" w:sz="4" w:space="0"/>
              <w:left w:val="single" w:color="000000" w:sz="4" w:space="0"/>
              <w:bottom w:val="single" w:color="000000" w:sz="4" w:space="0"/>
              <w:right w:val="single" w:color="000000" w:sz="4" w:space="0"/>
            </w:tcBorders>
            <w:noWrap w:val="0"/>
            <w:vAlign w:val="center"/>
          </w:tcPr>
          <w:p w14:paraId="0C895A46">
            <w:pPr>
              <w:keepNext w:val="0"/>
              <w:keepLines w:val="0"/>
              <w:pageBreakBefore w:val="0"/>
              <w:widowControl w:val="0"/>
              <w:kinsoku/>
              <w:wordWrap/>
              <w:overflowPunct/>
              <w:topLinePunct w:val="0"/>
              <w:autoSpaceDE/>
              <w:autoSpaceDN/>
              <w:bidi w:val="0"/>
              <w:adjustRightInd/>
              <w:snapToGrid/>
              <w:spacing w:line="460" w:lineRule="exact"/>
              <w:ind w:left="-2" w:leftChars="-1" w:firstLine="43" w:firstLineChars="1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管道式离心风机</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537D2956">
            <w:pPr>
              <w:keepNext w:val="0"/>
              <w:keepLines w:val="0"/>
              <w:pageBreakBefore w:val="0"/>
              <w:widowControl w:val="0"/>
              <w:kinsoku/>
              <w:wordWrap/>
              <w:overflowPunct/>
              <w:topLinePunct w:val="0"/>
              <w:autoSpaceDE/>
              <w:autoSpaceDN/>
              <w:bidi w:val="0"/>
              <w:adjustRightInd/>
              <w:snapToGrid/>
              <w:spacing w:line="460" w:lineRule="exact"/>
              <w:ind w:left="-2" w:leftChars="-1" w:firstLine="64" w:firstLineChars="27"/>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900</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2EB01AED">
            <w:pPr>
              <w:keepNext w:val="0"/>
              <w:keepLines w:val="0"/>
              <w:pageBreakBefore w:val="0"/>
              <w:widowControl w:val="0"/>
              <w:kinsoku/>
              <w:wordWrap/>
              <w:overflowPunct/>
              <w:topLinePunct w:val="0"/>
              <w:autoSpaceDE/>
              <w:autoSpaceDN/>
              <w:bidi w:val="0"/>
              <w:adjustRightInd/>
              <w:snapToGrid/>
              <w:spacing w:line="460" w:lineRule="exact"/>
              <w:ind w:left="-2" w:leftChars="-1" w:firstLine="33" w:firstLineChars="14"/>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0.09</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5D8A9FF">
            <w:pPr>
              <w:keepNext w:val="0"/>
              <w:keepLines w:val="0"/>
              <w:pageBreakBefore w:val="0"/>
              <w:widowControl w:val="0"/>
              <w:kinsoku/>
              <w:wordWrap/>
              <w:overflowPunct/>
              <w:topLinePunct w:val="0"/>
              <w:autoSpaceDE/>
              <w:autoSpaceDN/>
              <w:bidi w:val="0"/>
              <w:adjustRightInd/>
              <w:snapToGrid/>
              <w:spacing w:line="460" w:lineRule="exact"/>
              <w:ind w:left="-2" w:leftChars="-2" w:hanging="2" w:hangingChars="1"/>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637" w:type="dxa"/>
            <w:tcBorders>
              <w:top w:val="single" w:color="000000" w:sz="4" w:space="0"/>
              <w:left w:val="single" w:color="000000" w:sz="4" w:space="0"/>
              <w:bottom w:val="single" w:color="000000" w:sz="4" w:space="0"/>
              <w:right w:val="single" w:color="000000" w:sz="4" w:space="0"/>
            </w:tcBorders>
            <w:noWrap w:val="0"/>
            <w:vAlign w:val="center"/>
          </w:tcPr>
          <w:p w14:paraId="3012DDB7">
            <w:pPr>
              <w:keepNext w:val="0"/>
              <w:keepLines w:val="0"/>
              <w:pageBreakBefore w:val="0"/>
              <w:widowControl w:val="0"/>
              <w:kinsoku/>
              <w:wordWrap/>
              <w:overflowPunct/>
              <w:topLinePunct w:val="0"/>
              <w:autoSpaceDE/>
              <w:autoSpaceDN/>
              <w:bidi w:val="0"/>
              <w:adjustRightInd/>
              <w:snapToGrid/>
              <w:spacing w:line="460" w:lineRule="exact"/>
              <w:ind w:left="-2" w:leftChars="-1" w:firstLine="19" w:firstLineChars="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ICU</w:t>
            </w:r>
          </w:p>
        </w:tc>
      </w:tr>
      <w:tr w14:paraId="28BD887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2102" w:type="dxa"/>
            <w:tcBorders>
              <w:top w:val="single" w:color="000000" w:sz="4" w:space="0"/>
              <w:left w:val="single" w:color="000000" w:sz="4" w:space="0"/>
              <w:bottom w:val="single" w:color="000000" w:sz="4" w:space="0"/>
              <w:right w:val="single" w:color="000000" w:sz="4" w:space="0"/>
            </w:tcBorders>
            <w:noWrap w:val="0"/>
            <w:vAlign w:val="center"/>
          </w:tcPr>
          <w:p w14:paraId="50499A1B">
            <w:pPr>
              <w:keepNext w:val="0"/>
              <w:keepLines w:val="0"/>
              <w:pageBreakBefore w:val="0"/>
              <w:widowControl w:val="0"/>
              <w:kinsoku/>
              <w:wordWrap/>
              <w:overflowPunct/>
              <w:topLinePunct w:val="0"/>
              <w:autoSpaceDE/>
              <w:autoSpaceDN/>
              <w:bidi w:val="0"/>
              <w:adjustRightInd/>
              <w:snapToGrid/>
              <w:spacing w:line="460" w:lineRule="exact"/>
              <w:ind w:left="-2" w:leftChars="-1" w:firstLine="43" w:firstLineChars="1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送风机</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49F66CC0">
            <w:pPr>
              <w:keepNext w:val="0"/>
              <w:keepLines w:val="0"/>
              <w:pageBreakBefore w:val="0"/>
              <w:widowControl w:val="0"/>
              <w:kinsoku/>
              <w:wordWrap/>
              <w:overflowPunct/>
              <w:topLinePunct w:val="0"/>
              <w:autoSpaceDE/>
              <w:autoSpaceDN/>
              <w:bidi w:val="0"/>
              <w:adjustRightInd/>
              <w:snapToGrid/>
              <w:spacing w:line="460" w:lineRule="exact"/>
              <w:ind w:left="-2" w:leftChars="-1" w:firstLine="64" w:firstLineChars="27"/>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850</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447D8510">
            <w:pPr>
              <w:keepNext w:val="0"/>
              <w:keepLines w:val="0"/>
              <w:pageBreakBefore w:val="0"/>
              <w:widowControl w:val="0"/>
              <w:kinsoku/>
              <w:wordWrap/>
              <w:overflowPunct/>
              <w:topLinePunct w:val="0"/>
              <w:autoSpaceDE/>
              <w:autoSpaceDN/>
              <w:bidi w:val="0"/>
              <w:adjustRightInd/>
              <w:snapToGrid/>
              <w:spacing w:line="460" w:lineRule="exact"/>
              <w:ind w:left="-2" w:leftChars="-1" w:firstLine="33" w:firstLineChars="14"/>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0.23</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E64F590">
            <w:pPr>
              <w:keepNext w:val="0"/>
              <w:keepLines w:val="0"/>
              <w:pageBreakBefore w:val="0"/>
              <w:widowControl w:val="0"/>
              <w:kinsoku/>
              <w:wordWrap/>
              <w:overflowPunct/>
              <w:topLinePunct w:val="0"/>
              <w:autoSpaceDE/>
              <w:autoSpaceDN/>
              <w:bidi w:val="0"/>
              <w:adjustRightInd/>
              <w:snapToGrid/>
              <w:spacing w:line="460" w:lineRule="exact"/>
              <w:ind w:left="-2" w:leftChars="-2" w:hanging="2" w:hangingChars="1"/>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637" w:type="dxa"/>
            <w:tcBorders>
              <w:top w:val="single" w:color="000000" w:sz="4" w:space="0"/>
              <w:left w:val="single" w:color="000000" w:sz="4" w:space="0"/>
              <w:bottom w:val="single" w:color="000000" w:sz="4" w:space="0"/>
              <w:right w:val="single" w:color="000000" w:sz="4" w:space="0"/>
            </w:tcBorders>
            <w:noWrap w:val="0"/>
            <w:vAlign w:val="center"/>
          </w:tcPr>
          <w:p w14:paraId="05C11271">
            <w:pPr>
              <w:keepNext w:val="0"/>
              <w:keepLines w:val="0"/>
              <w:pageBreakBefore w:val="0"/>
              <w:widowControl w:val="0"/>
              <w:kinsoku/>
              <w:wordWrap/>
              <w:overflowPunct/>
              <w:topLinePunct w:val="0"/>
              <w:autoSpaceDE/>
              <w:autoSpaceDN/>
              <w:bidi w:val="0"/>
              <w:adjustRightInd/>
              <w:snapToGrid/>
              <w:spacing w:line="460" w:lineRule="exact"/>
              <w:ind w:left="-2" w:leftChars="-1" w:firstLine="19" w:firstLineChars="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供应室</w:t>
            </w:r>
          </w:p>
        </w:tc>
      </w:tr>
      <w:tr w14:paraId="244B720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293" w:hRule="atLeast"/>
        </w:trPr>
        <w:tc>
          <w:tcPr>
            <w:tcW w:w="2102" w:type="dxa"/>
            <w:tcBorders>
              <w:top w:val="single" w:color="000000" w:sz="4" w:space="0"/>
              <w:left w:val="single" w:color="000000" w:sz="4" w:space="0"/>
              <w:bottom w:val="single" w:color="000000" w:sz="4" w:space="0"/>
              <w:right w:val="single" w:color="000000" w:sz="4" w:space="0"/>
            </w:tcBorders>
            <w:noWrap w:val="0"/>
            <w:vAlign w:val="center"/>
          </w:tcPr>
          <w:p w14:paraId="7506013F">
            <w:pPr>
              <w:keepNext w:val="0"/>
              <w:keepLines w:val="0"/>
              <w:pageBreakBefore w:val="0"/>
              <w:widowControl w:val="0"/>
              <w:kinsoku/>
              <w:wordWrap/>
              <w:overflowPunct/>
              <w:topLinePunct w:val="0"/>
              <w:autoSpaceDE/>
              <w:autoSpaceDN/>
              <w:bidi w:val="0"/>
              <w:adjustRightInd/>
              <w:snapToGrid/>
              <w:spacing w:line="460" w:lineRule="exact"/>
              <w:ind w:left="-2" w:leftChars="-1" w:firstLine="43" w:firstLineChars="1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低噪声风机箱</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6ED7D2C2">
            <w:pPr>
              <w:keepNext w:val="0"/>
              <w:keepLines w:val="0"/>
              <w:pageBreakBefore w:val="0"/>
              <w:widowControl w:val="0"/>
              <w:kinsoku/>
              <w:wordWrap/>
              <w:overflowPunct/>
              <w:topLinePunct w:val="0"/>
              <w:autoSpaceDE/>
              <w:autoSpaceDN/>
              <w:bidi w:val="0"/>
              <w:adjustRightInd/>
              <w:snapToGrid/>
              <w:spacing w:line="460" w:lineRule="exact"/>
              <w:ind w:left="-2" w:leftChars="-1" w:firstLine="64" w:firstLineChars="27"/>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1200</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71CF0B4D">
            <w:pPr>
              <w:keepNext w:val="0"/>
              <w:keepLines w:val="0"/>
              <w:pageBreakBefore w:val="0"/>
              <w:widowControl w:val="0"/>
              <w:kinsoku/>
              <w:wordWrap/>
              <w:overflowPunct/>
              <w:topLinePunct w:val="0"/>
              <w:autoSpaceDE/>
              <w:autoSpaceDN/>
              <w:bidi w:val="0"/>
              <w:adjustRightInd/>
              <w:snapToGrid/>
              <w:spacing w:line="460" w:lineRule="exact"/>
              <w:ind w:left="-2" w:leftChars="-1" w:firstLine="33" w:firstLineChars="14"/>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0.56</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3323B3F">
            <w:pPr>
              <w:keepNext w:val="0"/>
              <w:keepLines w:val="0"/>
              <w:pageBreakBefore w:val="0"/>
              <w:widowControl w:val="0"/>
              <w:kinsoku/>
              <w:wordWrap/>
              <w:overflowPunct/>
              <w:topLinePunct w:val="0"/>
              <w:autoSpaceDE/>
              <w:autoSpaceDN/>
              <w:bidi w:val="0"/>
              <w:adjustRightInd/>
              <w:snapToGrid/>
              <w:spacing w:line="460" w:lineRule="exact"/>
              <w:ind w:left="-2" w:leftChars="-2" w:hanging="2" w:hangingChars="1"/>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637" w:type="dxa"/>
            <w:tcBorders>
              <w:top w:val="single" w:color="000000" w:sz="4" w:space="0"/>
              <w:left w:val="single" w:color="000000" w:sz="4" w:space="0"/>
              <w:bottom w:val="single" w:color="000000" w:sz="4" w:space="0"/>
              <w:right w:val="single" w:color="000000" w:sz="4" w:space="0"/>
            </w:tcBorders>
            <w:noWrap w:val="0"/>
            <w:vAlign w:val="center"/>
          </w:tcPr>
          <w:p w14:paraId="33DA3450">
            <w:pPr>
              <w:keepNext w:val="0"/>
              <w:keepLines w:val="0"/>
              <w:pageBreakBefore w:val="0"/>
              <w:widowControl w:val="0"/>
              <w:kinsoku/>
              <w:wordWrap/>
              <w:overflowPunct/>
              <w:topLinePunct w:val="0"/>
              <w:autoSpaceDE/>
              <w:autoSpaceDN/>
              <w:bidi w:val="0"/>
              <w:adjustRightInd/>
              <w:snapToGrid/>
              <w:spacing w:line="460" w:lineRule="exact"/>
              <w:ind w:left="-2" w:leftChars="-1" w:firstLine="19" w:firstLineChars="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供应室</w:t>
            </w:r>
          </w:p>
        </w:tc>
      </w:tr>
    </w:tbl>
    <w:p w14:paraId="32E69CF6">
      <w:pPr>
        <w:pStyle w:val="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D净化手术室回排风格栅</w:t>
      </w:r>
    </w:p>
    <w:tbl>
      <w:tblPr>
        <w:tblStyle w:val="42"/>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1276"/>
        <w:gridCol w:w="1276"/>
        <w:gridCol w:w="1275"/>
        <w:gridCol w:w="1418"/>
        <w:gridCol w:w="2449"/>
      </w:tblGrid>
      <w:tr w14:paraId="0D552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368" w:type="dxa"/>
            <w:noWrap w:val="0"/>
            <w:vAlign w:val="top"/>
          </w:tcPr>
          <w:p w14:paraId="6D276ABA">
            <w:pPr>
              <w:keepNext w:val="0"/>
              <w:keepLines w:val="0"/>
              <w:pageBreakBefore w:val="0"/>
              <w:widowControl w:val="0"/>
              <w:kinsoku/>
              <w:wordWrap/>
              <w:overflowPunct/>
              <w:topLinePunct w:val="0"/>
              <w:autoSpaceDE/>
              <w:autoSpaceDN/>
              <w:bidi w:val="0"/>
              <w:adjustRightInd/>
              <w:snapToGrid/>
              <w:spacing w:line="460" w:lineRule="exact"/>
              <w:ind w:firstLine="2" w:firstLineChars="1"/>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规格/区域</w:t>
            </w:r>
          </w:p>
        </w:tc>
        <w:tc>
          <w:tcPr>
            <w:tcW w:w="1276" w:type="dxa"/>
            <w:noWrap w:val="0"/>
            <w:vAlign w:val="top"/>
          </w:tcPr>
          <w:p w14:paraId="0A5E008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50×14cm</w:t>
            </w:r>
          </w:p>
        </w:tc>
        <w:tc>
          <w:tcPr>
            <w:tcW w:w="1276" w:type="dxa"/>
            <w:noWrap w:val="0"/>
            <w:vAlign w:val="top"/>
          </w:tcPr>
          <w:p w14:paraId="161CD0F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40×20cm</w:t>
            </w:r>
          </w:p>
        </w:tc>
        <w:tc>
          <w:tcPr>
            <w:tcW w:w="1275" w:type="dxa"/>
            <w:noWrap w:val="0"/>
            <w:vAlign w:val="top"/>
          </w:tcPr>
          <w:p w14:paraId="331AC323">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50×34cm</w:t>
            </w:r>
          </w:p>
        </w:tc>
        <w:tc>
          <w:tcPr>
            <w:tcW w:w="1418" w:type="dxa"/>
            <w:noWrap w:val="0"/>
            <w:vAlign w:val="top"/>
          </w:tcPr>
          <w:p w14:paraId="5E1C2BCA">
            <w:pPr>
              <w:keepNext w:val="0"/>
              <w:keepLines w:val="0"/>
              <w:pageBreakBefore w:val="0"/>
              <w:widowControl w:val="0"/>
              <w:kinsoku/>
              <w:wordWrap/>
              <w:overflowPunct/>
              <w:topLinePunct w:val="0"/>
              <w:autoSpaceDE/>
              <w:autoSpaceDN/>
              <w:bidi w:val="0"/>
              <w:adjustRightInd/>
              <w:snapToGrid/>
              <w:spacing w:line="460" w:lineRule="exact"/>
              <w:ind w:firstLine="76" w:firstLineChars="3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50×50cm</w:t>
            </w:r>
          </w:p>
        </w:tc>
        <w:tc>
          <w:tcPr>
            <w:tcW w:w="2449" w:type="dxa"/>
            <w:noWrap w:val="0"/>
            <w:vAlign w:val="top"/>
          </w:tcPr>
          <w:p w14:paraId="59FE83EA">
            <w:pPr>
              <w:keepNext w:val="0"/>
              <w:keepLines w:val="0"/>
              <w:pageBreakBefore w:val="0"/>
              <w:widowControl w:val="0"/>
              <w:kinsoku/>
              <w:wordWrap/>
              <w:overflowPunct/>
              <w:topLinePunct w:val="0"/>
              <w:autoSpaceDE/>
              <w:autoSpaceDN/>
              <w:bidi w:val="0"/>
              <w:adjustRightInd/>
              <w:snapToGrid/>
              <w:spacing w:line="460" w:lineRule="exact"/>
              <w:ind w:firstLine="98" w:firstLineChars="41"/>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34×100cm</w:t>
            </w:r>
          </w:p>
        </w:tc>
      </w:tr>
      <w:tr w14:paraId="26980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1368" w:type="dxa"/>
            <w:noWrap w:val="0"/>
            <w:vAlign w:val="top"/>
          </w:tcPr>
          <w:p w14:paraId="4764E0E7">
            <w:pPr>
              <w:keepNext w:val="0"/>
              <w:keepLines w:val="0"/>
              <w:pageBreakBefore w:val="0"/>
              <w:widowControl w:val="0"/>
              <w:kinsoku/>
              <w:wordWrap/>
              <w:overflowPunct/>
              <w:topLinePunct w:val="0"/>
              <w:autoSpaceDE/>
              <w:autoSpaceDN/>
              <w:bidi w:val="0"/>
              <w:adjustRightInd/>
              <w:snapToGrid/>
              <w:spacing w:line="460" w:lineRule="exact"/>
              <w:ind w:firstLine="2" w:firstLineChars="1"/>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手术室</w:t>
            </w:r>
          </w:p>
        </w:tc>
        <w:tc>
          <w:tcPr>
            <w:tcW w:w="1276" w:type="dxa"/>
            <w:noWrap w:val="0"/>
            <w:vAlign w:val="top"/>
          </w:tcPr>
          <w:p w14:paraId="59D0F5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25</w:t>
            </w:r>
          </w:p>
        </w:tc>
        <w:tc>
          <w:tcPr>
            <w:tcW w:w="1276" w:type="dxa"/>
            <w:noWrap w:val="0"/>
            <w:vAlign w:val="top"/>
          </w:tcPr>
          <w:p w14:paraId="76B2E7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30</w:t>
            </w:r>
          </w:p>
        </w:tc>
        <w:tc>
          <w:tcPr>
            <w:tcW w:w="1275" w:type="dxa"/>
            <w:noWrap w:val="0"/>
            <w:vAlign w:val="top"/>
          </w:tcPr>
          <w:p w14:paraId="5A4DEC6C">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10</w:t>
            </w:r>
          </w:p>
        </w:tc>
        <w:tc>
          <w:tcPr>
            <w:tcW w:w="1418" w:type="dxa"/>
            <w:noWrap w:val="0"/>
            <w:vAlign w:val="top"/>
          </w:tcPr>
          <w:p w14:paraId="5D7083A3">
            <w:pPr>
              <w:keepNext w:val="0"/>
              <w:keepLines w:val="0"/>
              <w:pageBreakBefore w:val="0"/>
              <w:widowControl w:val="0"/>
              <w:kinsoku/>
              <w:wordWrap/>
              <w:overflowPunct/>
              <w:topLinePunct w:val="0"/>
              <w:autoSpaceDE/>
              <w:autoSpaceDN/>
              <w:bidi w:val="0"/>
              <w:adjustRightInd/>
              <w:snapToGrid/>
              <w:spacing w:line="460" w:lineRule="exact"/>
              <w:ind w:firstLine="76" w:firstLineChars="3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30</w:t>
            </w:r>
          </w:p>
        </w:tc>
        <w:tc>
          <w:tcPr>
            <w:tcW w:w="2449" w:type="dxa"/>
            <w:noWrap w:val="0"/>
            <w:vAlign w:val="top"/>
          </w:tcPr>
          <w:p w14:paraId="137A79A5">
            <w:pPr>
              <w:keepNext w:val="0"/>
              <w:keepLines w:val="0"/>
              <w:pageBreakBefore w:val="0"/>
              <w:widowControl w:val="0"/>
              <w:kinsoku/>
              <w:wordWrap/>
              <w:overflowPunct/>
              <w:topLinePunct w:val="0"/>
              <w:autoSpaceDE/>
              <w:autoSpaceDN/>
              <w:bidi w:val="0"/>
              <w:adjustRightInd/>
              <w:snapToGrid/>
              <w:spacing w:line="460" w:lineRule="exact"/>
              <w:ind w:firstLine="98" w:firstLineChars="41"/>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68</w:t>
            </w:r>
          </w:p>
        </w:tc>
      </w:tr>
      <w:tr w14:paraId="5509A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368" w:type="dxa"/>
            <w:noWrap w:val="0"/>
            <w:vAlign w:val="top"/>
          </w:tcPr>
          <w:p w14:paraId="69570757">
            <w:pPr>
              <w:keepNext w:val="0"/>
              <w:keepLines w:val="0"/>
              <w:pageBreakBefore w:val="0"/>
              <w:widowControl w:val="0"/>
              <w:kinsoku/>
              <w:wordWrap/>
              <w:overflowPunct/>
              <w:topLinePunct w:val="0"/>
              <w:autoSpaceDE/>
              <w:autoSpaceDN/>
              <w:bidi w:val="0"/>
              <w:adjustRightInd/>
              <w:snapToGrid/>
              <w:spacing w:line="460" w:lineRule="exact"/>
              <w:ind w:firstLine="2" w:firstLineChars="1"/>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供应室</w:t>
            </w:r>
          </w:p>
        </w:tc>
        <w:tc>
          <w:tcPr>
            <w:tcW w:w="1276" w:type="dxa"/>
            <w:noWrap w:val="0"/>
            <w:vAlign w:val="top"/>
          </w:tcPr>
          <w:p w14:paraId="7A8C4F3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16</w:t>
            </w:r>
          </w:p>
        </w:tc>
        <w:tc>
          <w:tcPr>
            <w:tcW w:w="1276" w:type="dxa"/>
            <w:noWrap w:val="0"/>
            <w:vAlign w:val="top"/>
          </w:tcPr>
          <w:p w14:paraId="44B576E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10</w:t>
            </w:r>
          </w:p>
        </w:tc>
        <w:tc>
          <w:tcPr>
            <w:tcW w:w="1275" w:type="dxa"/>
            <w:noWrap w:val="0"/>
            <w:vAlign w:val="top"/>
          </w:tcPr>
          <w:p w14:paraId="2E613E11">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w:t>
            </w:r>
          </w:p>
        </w:tc>
        <w:tc>
          <w:tcPr>
            <w:tcW w:w="1418" w:type="dxa"/>
            <w:noWrap w:val="0"/>
            <w:vAlign w:val="top"/>
          </w:tcPr>
          <w:p w14:paraId="4C47E930">
            <w:pPr>
              <w:keepNext w:val="0"/>
              <w:keepLines w:val="0"/>
              <w:pageBreakBefore w:val="0"/>
              <w:widowControl w:val="0"/>
              <w:kinsoku/>
              <w:wordWrap/>
              <w:overflowPunct/>
              <w:topLinePunct w:val="0"/>
              <w:autoSpaceDE/>
              <w:autoSpaceDN/>
              <w:bidi w:val="0"/>
              <w:adjustRightInd/>
              <w:snapToGrid/>
              <w:spacing w:line="460" w:lineRule="exact"/>
              <w:ind w:firstLine="76" w:firstLineChars="3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12</w:t>
            </w:r>
          </w:p>
        </w:tc>
        <w:tc>
          <w:tcPr>
            <w:tcW w:w="2449" w:type="dxa"/>
            <w:noWrap w:val="0"/>
            <w:vAlign w:val="top"/>
          </w:tcPr>
          <w:p w14:paraId="6CB5A6B8">
            <w:pPr>
              <w:keepNext w:val="0"/>
              <w:keepLines w:val="0"/>
              <w:pageBreakBefore w:val="0"/>
              <w:widowControl w:val="0"/>
              <w:kinsoku/>
              <w:wordWrap/>
              <w:overflowPunct/>
              <w:topLinePunct w:val="0"/>
              <w:autoSpaceDE/>
              <w:autoSpaceDN/>
              <w:bidi w:val="0"/>
              <w:adjustRightInd/>
              <w:snapToGrid/>
              <w:spacing w:line="460" w:lineRule="exact"/>
              <w:ind w:firstLine="98" w:firstLineChars="41"/>
              <w:jc w:val="center"/>
              <w:textAlignment w:val="auto"/>
              <w:rPr>
                <w:rFonts w:hint="eastAsia" w:ascii="仿宋" w:hAnsi="仿宋" w:eastAsia="仿宋" w:cs="仿宋"/>
                <w:bCs/>
                <w:kern w:val="0"/>
                <w:sz w:val="24"/>
                <w:szCs w:val="24"/>
                <w:highlight w:val="none"/>
              </w:rPr>
            </w:pPr>
          </w:p>
        </w:tc>
      </w:tr>
      <w:tr w14:paraId="6BDF3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368" w:type="dxa"/>
            <w:noWrap w:val="0"/>
            <w:vAlign w:val="top"/>
          </w:tcPr>
          <w:p w14:paraId="7F0A5C66">
            <w:pPr>
              <w:keepNext w:val="0"/>
              <w:keepLines w:val="0"/>
              <w:pageBreakBefore w:val="0"/>
              <w:widowControl w:val="0"/>
              <w:kinsoku/>
              <w:wordWrap/>
              <w:overflowPunct/>
              <w:topLinePunct w:val="0"/>
              <w:autoSpaceDE/>
              <w:autoSpaceDN/>
              <w:bidi w:val="0"/>
              <w:adjustRightInd/>
              <w:snapToGrid/>
              <w:spacing w:line="460" w:lineRule="exact"/>
              <w:ind w:firstLine="2" w:firstLineChars="1"/>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ICU</w:t>
            </w:r>
          </w:p>
        </w:tc>
        <w:tc>
          <w:tcPr>
            <w:tcW w:w="1276" w:type="dxa"/>
            <w:noWrap w:val="0"/>
            <w:vAlign w:val="top"/>
          </w:tcPr>
          <w:p w14:paraId="0957B19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16</w:t>
            </w:r>
          </w:p>
        </w:tc>
        <w:tc>
          <w:tcPr>
            <w:tcW w:w="1276" w:type="dxa"/>
            <w:noWrap w:val="0"/>
            <w:vAlign w:val="top"/>
          </w:tcPr>
          <w:p w14:paraId="26D9378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20</w:t>
            </w:r>
          </w:p>
        </w:tc>
        <w:tc>
          <w:tcPr>
            <w:tcW w:w="1275" w:type="dxa"/>
            <w:noWrap w:val="0"/>
            <w:vAlign w:val="top"/>
          </w:tcPr>
          <w:p w14:paraId="75A4BEEC">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w:t>
            </w:r>
          </w:p>
        </w:tc>
        <w:tc>
          <w:tcPr>
            <w:tcW w:w="1418" w:type="dxa"/>
            <w:noWrap w:val="0"/>
            <w:vAlign w:val="top"/>
          </w:tcPr>
          <w:p w14:paraId="372FE8E3">
            <w:pPr>
              <w:keepNext w:val="0"/>
              <w:keepLines w:val="0"/>
              <w:pageBreakBefore w:val="0"/>
              <w:widowControl w:val="0"/>
              <w:kinsoku/>
              <w:wordWrap/>
              <w:overflowPunct/>
              <w:topLinePunct w:val="0"/>
              <w:autoSpaceDE/>
              <w:autoSpaceDN/>
              <w:bidi w:val="0"/>
              <w:adjustRightInd/>
              <w:snapToGrid/>
              <w:spacing w:line="460" w:lineRule="exact"/>
              <w:ind w:firstLine="76" w:firstLineChars="3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9</w:t>
            </w:r>
          </w:p>
        </w:tc>
        <w:tc>
          <w:tcPr>
            <w:tcW w:w="2449" w:type="dxa"/>
            <w:noWrap w:val="0"/>
            <w:vAlign w:val="top"/>
          </w:tcPr>
          <w:p w14:paraId="625C6BB0">
            <w:pPr>
              <w:keepNext w:val="0"/>
              <w:keepLines w:val="0"/>
              <w:pageBreakBefore w:val="0"/>
              <w:widowControl w:val="0"/>
              <w:kinsoku/>
              <w:wordWrap/>
              <w:overflowPunct/>
              <w:topLinePunct w:val="0"/>
              <w:autoSpaceDE/>
              <w:autoSpaceDN/>
              <w:bidi w:val="0"/>
              <w:adjustRightInd/>
              <w:snapToGrid/>
              <w:spacing w:line="460" w:lineRule="exact"/>
              <w:ind w:firstLine="98" w:firstLineChars="41"/>
              <w:jc w:val="center"/>
              <w:textAlignment w:val="auto"/>
              <w:rPr>
                <w:rFonts w:hint="eastAsia" w:ascii="仿宋" w:hAnsi="仿宋" w:eastAsia="仿宋" w:cs="仿宋"/>
                <w:bCs/>
                <w:kern w:val="0"/>
                <w:sz w:val="24"/>
                <w:szCs w:val="24"/>
                <w:highlight w:val="none"/>
              </w:rPr>
            </w:pPr>
          </w:p>
        </w:tc>
      </w:tr>
      <w:tr w14:paraId="3B57D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368" w:type="dxa"/>
            <w:noWrap w:val="0"/>
            <w:vAlign w:val="top"/>
          </w:tcPr>
          <w:p w14:paraId="1F9CE8D6">
            <w:pPr>
              <w:keepNext w:val="0"/>
              <w:keepLines w:val="0"/>
              <w:pageBreakBefore w:val="0"/>
              <w:widowControl w:val="0"/>
              <w:kinsoku/>
              <w:wordWrap/>
              <w:overflowPunct/>
              <w:topLinePunct w:val="0"/>
              <w:autoSpaceDE/>
              <w:autoSpaceDN/>
              <w:bidi w:val="0"/>
              <w:adjustRightInd/>
              <w:snapToGrid/>
              <w:spacing w:line="460" w:lineRule="exact"/>
              <w:ind w:firstLine="2" w:firstLineChars="1"/>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总计</w:t>
            </w:r>
          </w:p>
        </w:tc>
        <w:tc>
          <w:tcPr>
            <w:tcW w:w="7694" w:type="dxa"/>
            <w:gridSpan w:val="5"/>
            <w:noWrap w:val="0"/>
            <w:vAlign w:val="top"/>
          </w:tcPr>
          <w:p w14:paraId="3BB4CE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258套</w:t>
            </w:r>
          </w:p>
        </w:tc>
      </w:tr>
    </w:tbl>
    <w:p w14:paraId="32AD16AD">
      <w:pPr>
        <w:pStyle w:val="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E净化手术室供水系统</w:t>
      </w:r>
    </w:p>
    <w:tbl>
      <w:tblPr>
        <w:tblStyle w:val="4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1"/>
        <w:gridCol w:w="1933"/>
        <w:gridCol w:w="1525"/>
        <w:gridCol w:w="3103"/>
      </w:tblGrid>
      <w:tr w14:paraId="14B1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465" w:type="pct"/>
            <w:noWrap w:val="0"/>
            <w:vAlign w:val="center"/>
          </w:tcPr>
          <w:p w14:paraId="187D762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设备名称</w:t>
            </w:r>
          </w:p>
        </w:tc>
        <w:tc>
          <w:tcPr>
            <w:tcW w:w="1041" w:type="pct"/>
            <w:noWrap w:val="0"/>
            <w:vAlign w:val="center"/>
          </w:tcPr>
          <w:p w14:paraId="17D98B9E">
            <w:pPr>
              <w:keepNext w:val="0"/>
              <w:keepLines w:val="0"/>
              <w:pageBreakBefore w:val="0"/>
              <w:widowControl w:val="0"/>
              <w:kinsoku/>
              <w:wordWrap/>
              <w:overflowPunct/>
              <w:topLinePunct w:val="0"/>
              <w:autoSpaceDE/>
              <w:autoSpaceDN/>
              <w:bidi w:val="0"/>
              <w:adjustRightInd/>
              <w:snapToGrid/>
              <w:spacing w:line="460" w:lineRule="exact"/>
              <w:ind w:firstLine="7" w:firstLineChars="3"/>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数量/手术室</w:t>
            </w:r>
          </w:p>
        </w:tc>
        <w:tc>
          <w:tcPr>
            <w:tcW w:w="821" w:type="pct"/>
            <w:noWrap w:val="0"/>
            <w:vAlign w:val="center"/>
          </w:tcPr>
          <w:p w14:paraId="52C1B8D9">
            <w:pPr>
              <w:keepNext w:val="0"/>
              <w:keepLines w:val="0"/>
              <w:pageBreakBefore w:val="0"/>
              <w:widowControl w:val="0"/>
              <w:kinsoku/>
              <w:wordWrap/>
              <w:overflowPunct/>
              <w:topLinePunct w:val="0"/>
              <w:autoSpaceDE/>
              <w:autoSpaceDN/>
              <w:bidi w:val="0"/>
              <w:adjustRightInd/>
              <w:snapToGrid/>
              <w:spacing w:line="460" w:lineRule="exact"/>
              <w:ind w:firstLine="91" w:firstLineChars="3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ICU</w:t>
            </w:r>
          </w:p>
        </w:tc>
        <w:tc>
          <w:tcPr>
            <w:tcW w:w="1671" w:type="pct"/>
            <w:noWrap w:val="0"/>
            <w:vAlign w:val="center"/>
          </w:tcPr>
          <w:p w14:paraId="3C95B515">
            <w:pPr>
              <w:keepNext w:val="0"/>
              <w:keepLines w:val="0"/>
              <w:pageBreakBefore w:val="0"/>
              <w:widowControl w:val="0"/>
              <w:kinsoku/>
              <w:wordWrap/>
              <w:overflowPunct/>
              <w:topLinePunct w:val="0"/>
              <w:autoSpaceDE/>
              <w:autoSpaceDN/>
              <w:bidi w:val="0"/>
              <w:adjustRightInd/>
              <w:snapToGrid/>
              <w:spacing w:line="460" w:lineRule="exact"/>
              <w:ind w:firstLine="48" w:firstLineChars="2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供应室</w:t>
            </w:r>
          </w:p>
        </w:tc>
      </w:tr>
      <w:tr w14:paraId="5E2D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465" w:type="pct"/>
            <w:noWrap w:val="0"/>
            <w:vAlign w:val="center"/>
          </w:tcPr>
          <w:p w14:paraId="57E3109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电子感应水龙头</w:t>
            </w:r>
          </w:p>
        </w:tc>
        <w:tc>
          <w:tcPr>
            <w:tcW w:w="1041" w:type="pct"/>
            <w:noWrap w:val="0"/>
            <w:vAlign w:val="center"/>
          </w:tcPr>
          <w:p w14:paraId="60353D01">
            <w:pPr>
              <w:keepNext w:val="0"/>
              <w:keepLines w:val="0"/>
              <w:pageBreakBefore w:val="0"/>
              <w:widowControl w:val="0"/>
              <w:kinsoku/>
              <w:wordWrap/>
              <w:overflowPunct/>
              <w:topLinePunct w:val="0"/>
              <w:autoSpaceDE/>
              <w:autoSpaceDN/>
              <w:bidi w:val="0"/>
              <w:adjustRightInd/>
              <w:snapToGrid/>
              <w:spacing w:line="460" w:lineRule="exact"/>
              <w:ind w:firstLine="7" w:firstLineChars="3"/>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50</w:t>
            </w:r>
          </w:p>
        </w:tc>
        <w:tc>
          <w:tcPr>
            <w:tcW w:w="821" w:type="pct"/>
            <w:noWrap w:val="0"/>
            <w:vAlign w:val="center"/>
          </w:tcPr>
          <w:p w14:paraId="31C0662F">
            <w:pPr>
              <w:keepNext w:val="0"/>
              <w:keepLines w:val="0"/>
              <w:pageBreakBefore w:val="0"/>
              <w:widowControl w:val="0"/>
              <w:kinsoku/>
              <w:wordWrap/>
              <w:overflowPunct/>
              <w:topLinePunct w:val="0"/>
              <w:autoSpaceDE/>
              <w:autoSpaceDN/>
              <w:bidi w:val="0"/>
              <w:adjustRightInd/>
              <w:snapToGrid/>
              <w:spacing w:line="460" w:lineRule="exact"/>
              <w:ind w:firstLine="91" w:firstLineChars="38"/>
              <w:jc w:val="center"/>
              <w:textAlignment w:val="auto"/>
              <w:rPr>
                <w:rFonts w:hint="eastAsia" w:ascii="仿宋" w:hAnsi="仿宋" w:eastAsia="仿宋" w:cs="仿宋"/>
                <w:bCs/>
                <w:kern w:val="0"/>
                <w:sz w:val="24"/>
                <w:szCs w:val="24"/>
                <w:highlight w:val="none"/>
              </w:rPr>
            </w:pPr>
          </w:p>
        </w:tc>
        <w:tc>
          <w:tcPr>
            <w:tcW w:w="1671" w:type="pct"/>
            <w:noWrap w:val="0"/>
            <w:vAlign w:val="center"/>
          </w:tcPr>
          <w:p w14:paraId="5FBBC7EE">
            <w:pPr>
              <w:keepNext w:val="0"/>
              <w:keepLines w:val="0"/>
              <w:pageBreakBefore w:val="0"/>
              <w:widowControl w:val="0"/>
              <w:kinsoku/>
              <w:wordWrap/>
              <w:overflowPunct/>
              <w:topLinePunct w:val="0"/>
              <w:autoSpaceDE/>
              <w:autoSpaceDN/>
              <w:bidi w:val="0"/>
              <w:adjustRightInd/>
              <w:snapToGrid/>
              <w:spacing w:line="460" w:lineRule="exact"/>
              <w:ind w:firstLine="48" w:firstLineChars="20"/>
              <w:jc w:val="center"/>
              <w:textAlignment w:val="auto"/>
              <w:rPr>
                <w:rFonts w:hint="eastAsia" w:ascii="仿宋" w:hAnsi="仿宋" w:eastAsia="仿宋" w:cs="仿宋"/>
                <w:bCs/>
                <w:kern w:val="0"/>
                <w:sz w:val="24"/>
                <w:szCs w:val="24"/>
                <w:highlight w:val="none"/>
              </w:rPr>
            </w:pPr>
          </w:p>
        </w:tc>
      </w:tr>
      <w:tr w14:paraId="43B6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465" w:type="pct"/>
            <w:noWrap w:val="0"/>
            <w:vAlign w:val="center"/>
          </w:tcPr>
          <w:p w14:paraId="5E57727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普通水龙头</w:t>
            </w:r>
          </w:p>
        </w:tc>
        <w:tc>
          <w:tcPr>
            <w:tcW w:w="1041" w:type="pct"/>
            <w:noWrap w:val="0"/>
            <w:vAlign w:val="center"/>
          </w:tcPr>
          <w:p w14:paraId="2A92B02A">
            <w:pPr>
              <w:keepNext w:val="0"/>
              <w:keepLines w:val="0"/>
              <w:pageBreakBefore w:val="0"/>
              <w:widowControl w:val="0"/>
              <w:kinsoku/>
              <w:wordWrap/>
              <w:overflowPunct/>
              <w:topLinePunct w:val="0"/>
              <w:autoSpaceDE/>
              <w:autoSpaceDN/>
              <w:bidi w:val="0"/>
              <w:adjustRightInd/>
              <w:snapToGrid/>
              <w:spacing w:line="460" w:lineRule="exact"/>
              <w:ind w:firstLine="7" w:firstLineChars="3"/>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w:t>
            </w:r>
          </w:p>
        </w:tc>
        <w:tc>
          <w:tcPr>
            <w:tcW w:w="821" w:type="pct"/>
            <w:noWrap w:val="0"/>
            <w:vAlign w:val="center"/>
          </w:tcPr>
          <w:p w14:paraId="607261B1">
            <w:pPr>
              <w:keepNext w:val="0"/>
              <w:keepLines w:val="0"/>
              <w:pageBreakBefore w:val="0"/>
              <w:widowControl w:val="0"/>
              <w:kinsoku/>
              <w:wordWrap/>
              <w:overflowPunct/>
              <w:topLinePunct w:val="0"/>
              <w:autoSpaceDE/>
              <w:autoSpaceDN/>
              <w:bidi w:val="0"/>
              <w:adjustRightInd/>
              <w:snapToGrid/>
              <w:spacing w:line="460" w:lineRule="exact"/>
              <w:ind w:firstLine="91" w:firstLineChars="3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9</w:t>
            </w:r>
          </w:p>
        </w:tc>
        <w:tc>
          <w:tcPr>
            <w:tcW w:w="1671" w:type="pct"/>
            <w:noWrap w:val="0"/>
            <w:vAlign w:val="center"/>
          </w:tcPr>
          <w:p w14:paraId="7BB07332">
            <w:pPr>
              <w:keepNext w:val="0"/>
              <w:keepLines w:val="0"/>
              <w:pageBreakBefore w:val="0"/>
              <w:widowControl w:val="0"/>
              <w:kinsoku/>
              <w:wordWrap/>
              <w:overflowPunct/>
              <w:topLinePunct w:val="0"/>
              <w:autoSpaceDE/>
              <w:autoSpaceDN/>
              <w:bidi w:val="0"/>
              <w:adjustRightInd/>
              <w:snapToGrid/>
              <w:spacing w:line="460" w:lineRule="exact"/>
              <w:ind w:firstLine="48" w:firstLineChars="2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21</w:t>
            </w:r>
          </w:p>
        </w:tc>
      </w:tr>
      <w:tr w14:paraId="2698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465" w:type="pct"/>
            <w:noWrap w:val="0"/>
            <w:vAlign w:val="center"/>
          </w:tcPr>
          <w:p w14:paraId="4F29AA2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洗手池</w:t>
            </w:r>
          </w:p>
        </w:tc>
        <w:tc>
          <w:tcPr>
            <w:tcW w:w="1041" w:type="pct"/>
            <w:noWrap w:val="0"/>
            <w:vAlign w:val="center"/>
          </w:tcPr>
          <w:p w14:paraId="2BD34C5C">
            <w:pPr>
              <w:keepNext w:val="0"/>
              <w:keepLines w:val="0"/>
              <w:pageBreakBefore w:val="0"/>
              <w:widowControl w:val="0"/>
              <w:kinsoku/>
              <w:wordWrap/>
              <w:overflowPunct/>
              <w:topLinePunct w:val="0"/>
              <w:autoSpaceDE/>
              <w:autoSpaceDN/>
              <w:bidi w:val="0"/>
              <w:adjustRightInd/>
              <w:snapToGrid/>
              <w:spacing w:line="460" w:lineRule="exact"/>
              <w:ind w:firstLine="7" w:firstLineChars="3"/>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12</w:t>
            </w:r>
          </w:p>
        </w:tc>
        <w:tc>
          <w:tcPr>
            <w:tcW w:w="821" w:type="pct"/>
            <w:noWrap w:val="0"/>
            <w:vAlign w:val="center"/>
          </w:tcPr>
          <w:p w14:paraId="2048FC3B">
            <w:pPr>
              <w:keepNext w:val="0"/>
              <w:keepLines w:val="0"/>
              <w:pageBreakBefore w:val="0"/>
              <w:widowControl w:val="0"/>
              <w:kinsoku/>
              <w:wordWrap/>
              <w:overflowPunct/>
              <w:topLinePunct w:val="0"/>
              <w:autoSpaceDE/>
              <w:autoSpaceDN/>
              <w:bidi w:val="0"/>
              <w:adjustRightInd/>
              <w:snapToGrid/>
              <w:spacing w:line="460" w:lineRule="exact"/>
              <w:ind w:firstLine="91" w:firstLineChars="3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w:t>
            </w:r>
          </w:p>
        </w:tc>
        <w:tc>
          <w:tcPr>
            <w:tcW w:w="1671" w:type="pct"/>
            <w:noWrap w:val="0"/>
            <w:vAlign w:val="center"/>
          </w:tcPr>
          <w:p w14:paraId="3864435B">
            <w:pPr>
              <w:keepNext w:val="0"/>
              <w:keepLines w:val="0"/>
              <w:pageBreakBefore w:val="0"/>
              <w:widowControl w:val="0"/>
              <w:kinsoku/>
              <w:wordWrap/>
              <w:overflowPunct/>
              <w:topLinePunct w:val="0"/>
              <w:autoSpaceDE/>
              <w:autoSpaceDN/>
              <w:bidi w:val="0"/>
              <w:adjustRightInd/>
              <w:snapToGrid/>
              <w:spacing w:line="460" w:lineRule="exact"/>
              <w:ind w:firstLine="48" w:firstLineChars="2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w:t>
            </w:r>
          </w:p>
        </w:tc>
      </w:tr>
      <w:tr w14:paraId="46E6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465" w:type="pct"/>
            <w:noWrap w:val="0"/>
            <w:vAlign w:val="center"/>
          </w:tcPr>
          <w:p w14:paraId="176E9EB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淋浴</w:t>
            </w:r>
          </w:p>
        </w:tc>
        <w:tc>
          <w:tcPr>
            <w:tcW w:w="1041" w:type="pct"/>
            <w:noWrap w:val="0"/>
            <w:vAlign w:val="center"/>
          </w:tcPr>
          <w:p w14:paraId="2C198F0B">
            <w:pPr>
              <w:keepNext w:val="0"/>
              <w:keepLines w:val="0"/>
              <w:pageBreakBefore w:val="0"/>
              <w:widowControl w:val="0"/>
              <w:kinsoku/>
              <w:wordWrap/>
              <w:overflowPunct/>
              <w:topLinePunct w:val="0"/>
              <w:autoSpaceDE/>
              <w:autoSpaceDN/>
              <w:bidi w:val="0"/>
              <w:adjustRightInd/>
              <w:snapToGrid/>
              <w:spacing w:line="460" w:lineRule="exact"/>
              <w:ind w:firstLine="7" w:firstLineChars="3"/>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10</w:t>
            </w:r>
          </w:p>
        </w:tc>
        <w:tc>
          <w:tcPr>
            <w:tcW w:w="821" w:type="pct"/>
            <w:noWrap w:val="0"/>
            <w:vAlign w:val="center"/>
          </w:tcPr>
          <w:p w14:paraId="48C05D0B">
            <w:pPr>
              <w:keepNext w:val="0"/>
              <w:keepLines w:val="0"/>
              <w:pageBreakBefore w:val="0"/>
              <w:widowControl w:val="0"/>
              <w:kinsoku/>
              <w:wordWrap/>
              <w:overflowPunct/>
              <w:topLinePunct w:val="0"/>
              <w:autoSpaceDE/>
              <w:autoSpaceDN/>
              <w:bidi w:val="0"/>
              <w:adjustRightInd/>
              <w:snapToGrid/>
              <w:spacing w:line="460" w:lineRule="exact"/>
              <w:ind w:firstLine="91" w:firstLineChars="3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w:t>
            </w:r>
          </w:p>
        </w:tc>
        <w:tc>
          <w:tcPr>
            <w:tcW w:w="1671" w:type="pct"/>
            <w:noWrap w:val="0"/>
            <w:vAlign w:val="center"/>
          </w:tcPr>
          <w:p w14:paraId="6389D1EF">
            <w:pPr>
              <w:keepNext w:val="0"/>
              <w:keepLines w:val="0"/>
              <w:pageBreakBefore w:val="0"/>
              <w:widowControl w:val="0"/>
              <w:kinsoku/>
              <w:wordWrap/>
              <w:overflowPunct/>
              <w:topLinePunct w:val="0"/>
              <w:autoSpaceDE/>
              <w:autoSpaceDN/>
              <w:bidi w:val="0"/>
              <w:adjustRightInd/>
              <w:snapToGrid/>
              <w:spacing w:line="460" w:lineRule="exact"/>
              <w:ind w:firstLine="48" w:firstLineChars="2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w:t>
            </w:r>
          </w:p>
        </w:tc>
      </w:tr>
      <w:tr w14:paraId="6CCA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465" w:type="pct"/>
            <w:noWrap w:val="0"/>
            <w:vAlign w:val="center"/>
          </w:tcPr>
          <w:p w14:paraId="24A861C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水系统管道</w:t>
            </w:r>
          </w:p>
        </w:tc>
        <w:tc>
          <w:tcPr>
            <w:tcW w:w="1041" w:type="pct"/>
            <w:noWrap w:val="0"/>
            <w:vAlign w:val="center"/>
          </w:tcPr>
          <w:p w14:paraId="20F8B043">
            <w:pPr>
              <w:keepNext w:val="0"/>
              <w:keepLines w:val="0"/>
              <w:pageBreakBefore w:val="0"/>
              <w:widowControl w:val="0"/>
              <w:kinsoku/>
              <w:wordWrap/>
              <w:overflowPunct/>
              <w:topLinePunct w:val="0"/>
              <w:autoSpaceDE/>
              <w:autoSpaceDN/>
              <w:bidi w:val="0"/>
              <w:adjustRightInd/>
              <w:snapToGrid/>
              <w:spacing w:line="460" w:lineRule="exact"/>
              <w:ind w:firstLine="7" w:firstLineChars="3"/>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c>
          <w:tcPr>
            <w:tcW w:w="821" w:type="pct"/>
            <w:noWrap w:val="0"/>
            <w:vAlign w:val="center"/>
          </w:tcPr>
          <w:p w14:paraId="4E0E7905">
            <w:pPr>
              <w:keepNext w:val="0"/>
              <w:keepLines w:val="0"/>
              <w:pageBreakBefore w:val="0"/>
              <w:widowControl w:val="0"/>
              <w:kinsoku/>
              <w:wordWrap/>
              <w:overflowPunct/>
              <w:topLinePunct w:val="0"/>
              <w:autoSpaceDE/>
              <w:autoSpaceDN/>
              <w:bidi w:val="0"/>
              <w:adjustRightInd/>
              <w:snapToGrid/>
              <w:spacing w:line="460" w:lineRule="exact"/>
              <w:ind w:firstLine="91" w:firstLineChars="3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c>
          <w:tcPr>
            <w:tcW w:w="1671" w:type="pct"/>
            <w:noWrap w:val="0"/>
            <w:vAlign w:val="center"/>
          </w:tcPr>
          <w:p w14:paraId="7B7AFBC2">
            <w:pPr>
              <w:keepNext w:val="0"/>
              <w:keepLines w:val="0"/>
              <w:pageBreakBefore w:val="0"/>
              <w:widowControl w:val="0"/>
              <w:kinsoku/>
              <w:wordWrap/>
              <w:overflowPunct/>
              <w:topLinePunct w:val="0"/>
              <w:autoSpaceDE/>
              <w:autoSpaceDN/>
              <w:bidi w:val="0"/>
              <w:adjustRightInd/>
              <w:snapToGrid/>
              <w:spacing w:line="460" w:lineRule="exact"/>
              <w:ind w:firstLine="48" w:firstLineChars="2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r>
      <w:tr w14:paraId="29AB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465" w:type="pct"/>
            <w:noWrap w:val="0"/>
            <w:vAlign w:val="center"/>
          </w:tcPr>
          <w:p w14:paraId="56E87D6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排水系统</w:t>
            </w:r>
          </w:p>
        </w:tc>
        <w:tc>
          <w:tcPr>
            <w:tcW w:w="1041" w:type="pct"/>
            <w:noWrap w:val="0"/>
            <w:vAlign w:val="center"/>
          </w:tcPr>
          <w:p w14:paraId="6179468B">
            <w:pPr>
              <w:keepNext w:val="0"/>
              <w:keepLines w:val="0"/>
              <w:pageBreakBefore w:val="0"/>
              <w:widowControl w:val="0"/>
              <w:kinsoku/>
              <w:wordWrap/>
              <w:overflowPunct/>
              <w:topLinePunct w:val="0"/>
              <w:autoSpaceDE/>
              <w:autoSpaceDN/>
              <w:bidi w:val="0"/>
              <w:adjustRightInd/>
              <w:snapToGrid/>
              <w:spacing w:line="460" w:lineRule="exact"/>
              <w:ind w:firstLine="7" w:firstLineChars="3"/>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c>
          <w:tcPr>
            <w:tcW w:w="821" w:type="pct"/>
            <w:noWrap w:val="0"/>
            <w:vAlign w:val="center"/>
          </w:tcPr>
          <w:p w14:paraId="4BEB483C">
            <w:pPr>
              <w:keepNext w:val="0"/>
              <w:keepLines w:val="0"/>
              <w:pageBreakBefore w:val="0"/>
              <w:widowControl w:val="0"/>
              <w:kinsoku/>
              <w:wordWrap/>
              <w:overflowPunct/>
              <w:topLinePunct w:val="0"/>
              <w:autoSpaceDE/>
              <w:autoSpaceDN/>
              <w:bidi w:val="0"/>
              <w:adjustRightInd/>
              <w:snapToGrid/>
              <w:spacing w:line="460" w:lineRule="exact"/>
              <w:ind w:firstLine="91" w:firstLineChars="3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c>
          <w:tcPr>
            <w:tcW w:w="1671" w:type="pct"/>
            <w:noWrap w:val="0"/>
            <w:vAlign w:val="center"/>
          </w:tcPr>
          <w:p w14:paraId="2D86E83E">
            <w:pPr>
              <w:keepNext w:val="0"/>
              <w:keepLines w:val="0"/>
              <w:pageBreakBefore w:val="0"/>
              <w:widowControl w:val="0"/>
              <w:kinsoku/>
              <w:wordWrap/>
              <w:overflowPunct/>
              <w:topLinePunct w:val="0"/>
              <w:autoSpaceDE/>
              <w:autoSpaceDN/>
              <w:bidi w:val="0"/>
              <w:adjustRightInd/>
              <w:snapToGrid/>
              <w:spacing w:line="460" w:lineRule="exact"/>
              <w:ind w:firstLine="48" w:firstLineChars="2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r>
    </w:tbl>
    <w:p w14:paraId="1B2CB0B0">
      <w:pPr>
        <w:pStyle w:val="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F净化区域配套设备</w:t>
      </w:r>
    </w:p>
    <w:tbl>
      <w:tblPr>
        <w:tblStyle w:val="4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8"/>
        <w:gridCol w:w="1705"/>
        <w:gridCol w:w="1414"/>
        <w:gridCol w:w="2777"/>
      </w:tblGrid>
      <w:tr w14:paraId="5DA9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9114" w:type="dxa"/>
            <w:gridSpan w:val="4"/>
            <w:noWrap w:val="0"/>
            <w:vAlign w:val="center"/>
          </w:tcPr>
          <w:p w14:paraId="18AF3F61">
            <w:pPr>
              <w:keepNext w:val="0"/>
              <w:keepLines w:val="0"/>
              <w:pageBreakBefore w:val="0"/>
              <w:widowControl w:val="0"/>
              <w:kinsoku/>
              <w:wordWrap/>
              <w:overflowPunct/>
              <w:topLinePunct w:val="0"/>
              <w:autoSpaceDE/>
              <w:autoSpaceDN/>
              <w:bidi w:val="0"/>
              <w:adjustRightInd/>
              <w:snapToGrid/>
              <w:spacing w:line="460" w:lineRule="exact"/>
              <w:ind w:firstLine="484" w:firstLineChars="20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净化区域配套设备</w:t>
            </w:r>
          </w:p>
        </w:tc>
      </w:tr>
      <w:tr w14:paraId="3777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3218" w:type="dxa"/>
            <w:noWrap w:val="0"/>
            <w:vAlign w:val="center"/>
          </w:tcPr>
          <w:p w14:paraId="214E919A">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设备名称</w:t>
            </w:r>
          </w:p>
        </w:tc>
        <w:tc>
          <w:tcPr>
            <w:tcW w:w="1705" w:type="dxa"/>
            <w:noWrap w:val="0"/>
            <w:vAlign w:val="center"/>
          </w:tcPr>
          <w:p w14:paraId="4942A80E">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手术室</w:t>
            </w:r>
          </w:p>
        </w:tc>
        <w:tc>
          <w:tcPr>
            <w:tcW w:w="1414" w:type="dxa"/>
            <w:noWrap w:val="0"/>
            <w:vAlign w:val="center"/>
          </w:tcPr>
          <w:p w14:paraId="4BC22D1B">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ICU</w:t>
            </w:r>
          </w:p>
        </w:tc>
        <w:tc>
          <w:tcPr>
            <w:tcW w:w="2777" w:type="dxa"/>
            <w:noWrap w:val="0"/>
            <w:vAlign w:val="center"/>
          </w:tcPr>
          <w:p w14:paraId="0B075606">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供应室</w:t>
            </w:r>
          </w:p>
        </w:tc>
      </w:tr>
      <w:tr w14:paraId="66D4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3218" w:type="dxa"/>
            <w:noWrap w:val="0"/>
            <w:vAlign w:val="center"/>
          </w:tcPr>
          <w:p w14:paraId="3241869C">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吊塔</w:t>
            </w:r>
          </w:p>
        </w:tc>
        <w:tc>
          <w:tcPr>
            <w:tcW w:w="1705" w:type="dxa"/>
            <w:noWrap w:val="0"/>
            <w:vAlign w:val="center"/>
          </w:tcPr>
          <w:p w14:paraId="7DE52270">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42</w:t>
            </w:r>
          </w:p>
        </w:tc>
        <w:tc>
          <w:tcPr>
            <w:tcW w:w="1414" w:type="dxa"/>
            <w:noWrap w:val="0"/>
            <w:vAlign w:val="center"/>
          </w:tcPr>
          <w:p w14:paraId="061287AF">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24</w:t>
            </w:r>
          </w:p>
        </w:tc>
        <w:tc>
          <w:tcPr>
            <w:tcW w:w="2777" w:type="dxa"/>
            <w:noWrap w:val="0"/>
            <w:vAlign w:val="center"/>
          </w:tcPr>
          <w:p w14:paraId="3F3B9BAB">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p>
        </w:tc>
      </w:tr>
      <w:tr w14:paraId="1BA6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3218" w:type="dxa"/>
            <w:noWrap w:val="0"/>
            <w:vAlign w:val="center"/>
          </w:tcPr>
          <w:p w14:paraId="18F96330">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氧气终端</w:t>
            </w:r>
          </w:p>
        </w:tc>
        <w:tc>
          <w:tcPr>
            <w:tcW w:w="1705" w:type="dxa"/>
            <w:noWrap w:val="0"/>
            <w:vAlign w:val="center"/>
          </w:tcPr>
          <w:p w14:paraId="044BB789">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71</w:t>
            </w:r>
          </w:p>
        </w:tc>
        <w:tc>
          <w:tcPr>
            <w:tcW w:w="1414" w:type="dxa"/>
            <w:noWrap w:val="0"/>
            <w:vAlign w:val="center"/>
          </w:tcPr>
          <w:p w14:paraId="2BD435E8">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24</w:t>
            </w:r>
          </w:p>
        </w:tc>
        <w:tc>
          <w:tcPr>
            <w:tcW w:w="2777" w:type="dxa"/>
            <w:noWrap w:val="0"/>
            <w:vAlign w:val="center"/>
          </w:tcPr>
          <w:p w14:paraId="1D380A37">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p>
        </w:tc>
      </w:tr>
      <w:tr w14:paraId="126E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3218" w:type="dxa"/>
            <w:noWrap w:val="0"/>
            <w:vAlign w:val="center"/>
          </w:tcPr>
          <w:p w14:paraId="1B0626B0">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负压终端</w:t>
            </w:r>
          </w:p>
        </w:tc>
        <w:tc>
          <w:tcPr>
            <w:tcW w:w="1705" w:type="dxa"/>
            <w:noWrap w:val="0"/>
            <w:vAlign w:val="center"/>
          </w:tcPr>
          <w:p w14:paraId="2E0D579B">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71</w:t>
            </w:r>
          </w:p>
        </w:tc>
        <w:tc>
          <w:tcPr>
            <w:tcW w:w="1414" w:type="dxa"/>
            <w:noWrap w:val="0"/>
            <w:vAlign w:val="center"/>
          </w:tcPr>
          <w:p w14:paraId="5F50655F">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24</w:t>
            </w:r>
          </w:p>
        </w:tc>
        <w:tc>
          <w:tcPr>
            <w:tcW w:w="2777" w:type="dxa"/>
            <w:noWrap w:val="0"/>
            <w:vAlign w:val="center"/>
          </w:tcPr>
          <w:p w14:paraId="5749F5F1">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p>
        </w:tc>
      </w:tr>
      <w:tr w14:paraId="34FC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3218" w:type="dxa"/>
            <w:noWrap w:val="0"/>
            <w:vAlign w:val="center"/>
          </w:tcPr>
          <w:p w14:paraId="5EAA825B">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空压终端</w:t>
            </w:r>
          </w:p>
        </w:tc>
        <w:tc>
          <w:tcPr>
            <w:tcW w:w="1705" w:type="dxa"/>
            <w:noWrap w:val="0"/>
            <w:vAlign w:val="center"/>
          </w:tcPr>
          <w:p w14:paraId="11A64CB0">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63</w:t>
            </w:r>
          </w:p>
        </w:tc>
        <w:tc>
          <w:tcPr>
            <w:tcW w:w="1414" w:type="dxa"/>
            <w:noWrap w:val="0"/>
            <w:vAlign w:val="center"/>
          </w:tcPr>
          <w:p w14:paraId="636BFB65">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24</w:t>
            </w:r>
          </w:p>
        </w:tc>
        <w:tc>
          <w:tcPr>
            <w:tcW w:w="2777" w:type="dxa"/>
            <w:noWrap w:val="0"/>
            <w:vAlign w:val="center"/>
          </w:tcPr>
          <w:p w14:paraId="0D1AC44F">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p>
        </w:tc>
      </w:tr>
      <w:tr w14:paraId="2F1E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3218" w:type="dxa"/>
            <w:noWrap w:val="0"/>
            <w:vAlign w:val="center"/>
          </w:tcPr>
          <w:p w14:paraId="1E9CBB5E">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其他类气体</w:t>
            </w:r>
          </w:p>
        </w:tc>
        <w:tc>
          <w:tcPr>
            <w:tcW w:w="1705" w:type="dxa"/>
            <w:noWrap w:val="0"/>
            <w:vAlign w:val="center"/>
          </w:tcPr>
          <w:p w14:paraId="2CE06919">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315</w:t>
            </w:r>
          </w:p>
        </w:tc>
        <w:tc>
          <w:tcPr>
            <w:tcW w:w="1414" w:type="dxa"/>
            <w:noWrap w:val="0"/>
            <w:vAlign w:val="center"/>
          </w:tcPr>
          <w:p w14:paraId="2AD5A65F">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120</w:t>
            </w:r>
          </w:p>
        </w:tc>
        <w:tc>
          <w:tcPr>
            <w:tcW w:w="2777" w:type="dxa"/>
            <w:noWrap w:val="0"/>
            <w:vAlign w:val="center"/>
          </w:tcPr>
          <w:p w14:paraId="105FB57A">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p>
        </w:tc>
      </w:tr>
      <w:tr w14:paraId="6234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3218" w:type="dxa"/>
            <w:noWrap w:val="0"/>
            <w:vAlign w:val="center"/>
          </w:tcPr>
          <w:p w14:paraId="134AA058">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插座</w:t>
            </w:r>
          </w:p>
        </w:tc>
        <w:tc>
          <w:tcPr>
            <w:tcW w:w="1705" w:type="dxa"/>
            <w:noWrap w:val="0"/>
            <w:vAlign w:val="center"/>
          </w:tcPr>
          <w:p w14:paraId="294A483B">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150</w:t>
            </w:r>
          </w:p>
        </w:tc>
        <w:tc>
          <w:tcPr>
            <w:tcW w:w="1414" w:type="dxa"/>
            <w:noWrap w:val="0"/>
            <w:vAlign w:val="center"/>
          </w:tcPr>
          <w:p w14:paraId="3DCE6E1E">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120</w:t>
            </w:r>
          </w:p>
        </w:tc>
        <w:tc>
          <w:tcPr>
            <w:tcW w:w="2777" w:type="dxa"/>
            <w:noWrap w:val="0"/>
            <w:vAlign w:val="center"/>
          </w:tcPr>
          <w:p w14:paraId="52D3CEE3">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p>
        </w:tc>
      </w:tr>
      <w:tr w14:paraId="2A6D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3218" w:type="dxa"/>
            <w:noWrap w:val="0"/>
            <w:vAlign w:val="center"/>
          </w:tcPr>
          <w:p w14:paraId="242E6D3B">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呼叫系统</w:t>
            </w:r>
          </w:p>
        </w:tc>
        <w:tc>
          <w:tcPr>
            <w:tcW w:w="1705" w:type="dxa"/>
            <w:noWrap w:val="0"/>
            <w:vAlign w:val="center"/>
          </w:tcPr>
          <w:p w14:paraId="25E6EE8A">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21+主机1套</w:t>
            </w:r>
          </w:p>
        </w:tc>
        <w:tc>
          <w:tcPr>
            <w:tcW w:w="1414" w:type="dxa"/>
            <w:noWrap w:val="0"/>
            <w:vAlign w:val="center"/>
          </w:tcPr>
          <w:p w14:paraId="0952FF1A">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24</w:t>
            </w:r>
          </w:p>
        </w:tc>
        <w:tc>
          <w:tcPr>
            <w:tcW w:w="2777" w:type="dxa"/>
            <w:noWrap w:val="0"/>
            <w:vAlign w:val="center"/>
          </w:tcPr>
          <w:p w14:paraId="59412B1E">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p>
        </w:tc>
      </w:tr>
      <w:tr w14:paraId="0AF3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3218" w:type="dxa"/>
            <w:noWrap w:val="0"/>
            <w:vAlign w:val="center"/>
          </w:tcPr>
          <w:p w14:paraId="1F5C847C">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输液架</w:t>
            </w:r>
          </w:p>
        </w:tc>
        <w:tc>
          <w:tcPr>
            <w:tcW w:w="1705" w:type="dxa"/>
            <w:noWrap w:val="0"/>
            <w:vAlign w:val="center"/>
          </w:tcPr>
          <w:p w14:paraId="468920DC">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21</w:t>
            </w:r>
          </w:p>
        </w:tc>
        <w:tc>
          <w:tcPr>
            <w:tcW w:w="1414" w:type="dxa"/>
            <w:noWrap w:val="0"/>
            <w:vAlign w:val="center"/>
          </w:tcPr>
          <w:p w14:paraId="44C6BA2A">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24</w:t>
            </w:r>
          </w:p>
        </w:tc>
        <w:tc>
          <w:tcPr>
            <w:tcW w:w="2777" w:type="dxa"/>
            <w:noWrap w:val="0"/>
            <w:vAlign w:val="center"/>
          </w:tcPr>
          <w:p w14:paraId="7D9F7D42">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p>
        </w:tc>
      </w:tr>
      <w:tr w14:paraId="19A6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3218" w:type="dxa"/>
            <w:noWrap w:val="0"/>
            <w:vAlign w:val="center"/>
          </w:tcPr>
          <w:p w14:paraId="5475C7D5">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中控面板</w:t>
            </w:r>
          </w:p>
        </w:tc>
        <w:tc>
          <w:tcPr>
            <w:tcW w:w="1705" w:type="dxa"/>
            <w:noWrap w:val="0"/>
            <w:vAlign w:val="center"/>
          </w:tcPr>
          <w:p w14:paraId="52C596A8">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28</w:t>
            </w:r>
          </w:p>
        </w:tc>
        <w:tc>
          <w:tcPr>
            <w:tcW w:w="1414" w:type="dxa"/>
            <w:noWrap w:val="0"/>
            <w:vAlign w:val="center"/>
          </w:tcPr>
          <w:p w14:paraId="688333FD">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w:t>
            </w:r>
          </w:p>
        </w:tc>
        <w:tc>
          <w:tcPr>
            <w:tcW w:w="2777" w:type="dxa"/>
            <w:noWrap w:val="0"/>
            <w:vAlign w:val="center"/>
          </w:tcPr>
          <w:p w14:paraId="5EFC283E">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r>
      <w:tr w14:paraId="31B9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3218" w:type="dxa"/>
            <w:noWrap w:val="0"/>
            <w:vAlign w:val="center"/>
          </w:tcPr>
          <w:p w14:paraId="262B96BD">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监控系统</w:t>
            </w:r>
          </w:p>
        </w:tc>
        <w:tc>
          <w:tcPr>
            <w:tcW w:w="1705" w:type="dxa"/>
            <w:noWrap w:val="0"/>
            <w:vAlign w:val="center"/>
          </w:tcPr>
          <w:p w14:paraId="58BA2599">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30+监控平台1套</w:t>
            </w:r>
          </w:p>
        </w:tc>
        <w:tc>
          <w:tcPr>
            <w:tcW w:w="1414" w:type="dxa"/>
            <w:noWrap w:val="0"/>
            <w:vAlign w:val="center"/>
          </w:tcPr>
          <w:p w14:paraId="53E2347A">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9</w:t>
            </w:r>
          </w:p>
        </w:tc>
        <w:tc>
          <w:tcPr>
            <w:tcW w:w="2777" w:type="dxa"/>
            <w:noWrap w:val="0"/>
            <w:vAlign w:val="center"/>
          </w:tcPr>
          <w:p w14:paraId="7D08B584">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25</w:t>
            </w:r>
          </w:p>
        </w:tc>
      </w:tr>
      <w:tr w14:paraId="1F1A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3218" w:type="dxa"/>
            <w:noWrap w:val="0"/>
            <w:vAlign w:val="center"/>
          </w:tcPr>
          <w:p w14:paraId="0A2A8E35">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Ups系统</w:t>
            </w:r>
          </w:p>
        </w:tc>
        <w:tc>
          <w:tcPr>
            <w:tcW w:w="1705" w:type="dxa"/>
            <w:noWrap w:val="0"/>
            <w:vAlign w:val="center"/>
          </w:tcPr>
          <w:p w14:paraId="5977C195">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w:t>
            </w:r>
          </w:p>
        </w:tc>
        <w:tc>
          <w:tcPr>
            <w:tcW w:w="1414" w:type="dxa"/>
            <w:noWrap w:val="0"/>
            <w:vAlign w:val="center"/>
          </w:tcPr>
          <w:p w14:paraId="23EF4C22">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c>
          <w:tcPr>
            <w:tcW w:w="2777" w:type="dxa"/>
            <w:noWrap w:val="0"/>
            <w:vAlign w:val="center"/>
          </w:tcPr>
          <w:p w14:paraId="7D54263A">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r>
      <w:tr w14:paraId="0E5B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3218" w:type="dxa"/>
            <w:noWrap w:val="0"/>
            <w:vAlign w:val="center"/>
          </w:tcPr>
          <w:p w14:paraId="569AA155">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电器箱</w:t>
            </w:r>
          </w:p>
        </w:tc>
        <w:tc>
          <w:tcPr>
            <w:tcW w:w="1705" w:type="dxa"/>
            <w:noWrap w:val="0"/>
            <w:vAlign w:val="center"/>
          </w:tcPr>
          <w:p w14:paraId="187AC768">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64</w:t>
            </w:r>
          </w:p>
        </w:tc>
        <w:tc>
          <w:tcPr>
            <w:tcW w:w="1414" w:type="dxa"/>
            <w:noWrap w:val="0"/>
            <w:vAlign w:val="center"/>
          </w:tcPr>
          <w:p w14:paraId="261BB760">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p>
        </w:tc>
        <w:tc>
          <w:tcPr>
            <w:tcW w:w="2777" w:type="dxa"/>
            <w:noWrap w:val="0"/>
            <w:vAlign w:val="center"/>
          </w:tcPr>
          <w:p w14:paraId="4B99C259">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p>
        </w:tc>
      </w:tr>
      <w:tr w14:paraId="19D6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3218" w:type="dxa"/>
            <w:noWrap w:val="0"/>
            <w:vAlign w:val="center"/>
          </w:tcPr>
          <w:p w14:paraId="44C6F455">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装饰类/地面</w:t>
            </w:r>
          </w:p>
        </w:tc>
        <w:tc>
          <w:tcPr>
            <w:tcW w:w="1705" w:type="dxa"/>
            <w:noWrap w:val="0"/>
            <w:vAlign w:val="center"/>
          </w:tcPr>
          <w:p w14:paraId="145685E0">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c>
          <w:tcPr>
            <w:tcW w:w="1414" w:type="dxa"/>
            <w:noWrap w:val="0"/>
            <w:vAlign w:val="center"/>
          </w:tcPr>
          <w:p w14:paraId="161A4779">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c>
          <w:tcPr>
            <w:tcW w:w="2777" w:type="dxa"/>
            <w:noWrap w:val="0"/>
            <w:vAlign w:val="center"/>
          </w:tcPr>
          <w:p w14:paraId="043A4FDF">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r>
      <w:tr w14:paraId="7498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3218" w:type="dxa"/>
            <w:noWrap w:val="0"/>
            <w:vAlign w:val="center"/>
          </w:tcPr>
          <w:p w14:paraId="7944CB4F">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自控系统</w:t>
            </w:r>
          </w:p>
        </w:tc>
        <w:tc>
          <w:tcPr>
            <w:tcW w:w="1705" w:type="dxa"/>
            <w:noWrap w:val="0"/>
            <w:vAlign w:val="center"/>
          </w:tcPr>
          <w:p w14:paraId="58D1ED32">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1套</w:t>
            </w:r>
          </w:p>
        </w:tc>
        <w:tc>
          <w:tcPr>
            <w:tcW w:w="1414" w:type="dxa"/>
            <w:noWrap w:val="0"/>
            <w:vAlign w:val="center"/>
          </w:tcPr>
          <w:p w14:paraId="07290DD9">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p>
        </w:tc>
        <w:tc>
          <w:tcPr>
            <w:tcW w:w="2777" w:type="dxa"/>
            <w:noWrap w:val="0"/>
            <w:vAlign w:val="center"/>
          </w:tcPr>
          <w:p w14:paraId="065072B4">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p>
        </w:tc>
      </w:tr>
      <w:tr w14:paraId="7F9A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3218" w:type="dxa"/>
            <w:noWrap w:val="0"/>
            <w:vAlign w:val="center"/>
          </w:tcPr>
          <w:p w14:paraId="06FBC31E">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移动架</w:t>
            </w:r>
          </w:p>
        </w:tc>
        <w:tc>
          <w:tcPr>
            <w:tcW w:w="1705" w:type="dxa"/>
            <w:noWrap w:val="0"/>
            <w:vAlign w:val="center"/>
          </w:tcPr>
          <w:p w14:paraId="790F409E">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77</w:t>
            </w:r>
          </w:p>
        </w:tc>
        <w:tc>
          <w:tcPr>
            <w:tcW w:w="1414" w:type="dxa"/>
            <w:noWrap w:val="0"/>
            <w:vAlign w:val="center"/>
          </w:tcPr>
          <w:p w14:paraId="6CA9E56E">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p>
        </w:tc>
        <w:tc>
          <w:tcPr>
            <w:tcW w:w="2777" w:type="dxa"/>
            <w:noWrap w:val="0"/>
            <w:vAlign w:val="center"/>
          </w:tcPr>
          <w:p w14:paraId="258ABC43">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p>
        </w:tc>
      </w:tr>
      <w:tr w14:paraId="18D4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3218" w:type="dxa"/>
            <w:noWrap w:val="0"/>
            <w:vAlign w:val="center"/>
          </w:tcPr>
          <w:p w14:paraId="7B330B10">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医用柜</w:t>
            </w:r>
          </w:p>
        </w:tc>
        <w:tc>
          <w:tcPr>
            <w:tcW w:w="1705" w:type="dxa"/>
            <w:noWrap w:val="0"/>
            <w:vAlign w:val="center"/>
          </w:tcPr>
          <w:p w14:paraId="57B493C4">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51</w:t>
            </w:r>
          </w:p>
        </w:tc>
        <w:tc>
          <w:tcPr>
            <w:tcW w:w="1414" w:type="dxa"/>
            <w:noWrap w:val="0"/>
            <w:vAlign w:val="center"/>
          </w:tcPr>
          <w:p w14:paraId="28AA5C4D">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p>
        </w:tc>
        <w:tc>
          <w:tcPr>
            <w:tcW w:w="2777" w:type="dxa"/>
            <w:noWrap w:val="0"/>
            <w:vAlign w:val="center"/>
          </w:tcPr>
          <w:p w14:paraId="257CBF97">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p>
        </w:tc>
      </w:tr>
      <w:tr w14:paraId="5662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3218" w:type="dxa"/>
            <w:noWrap w:val="0"/>
            <w:vAlign w:val="center"/>
          </w:tcPr>
          <w:p w14:paraId="62B52B4A">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吊顶板</w:t>
            </w:r>
          </w:p>
        </w:tc>
        <w:tc>
          <w:tcPr>
            <w:tcW w:w="1705" w:type="dxa"/>
            <w:noWrap w:val="0"/>
            <w:vAlign w:val="center"/>
          </w:tcPr>
          <w:p w14:paraId="31DDEF14">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c>
          <w:tcPr>
            <w:tcW w:w="1414" w:type="dxa"/>
            <w:noWrap w:val="0"/>
            <w:vAlign w:val="center"/>
          </w:tcPr>
          <w:p w14:paraId="3CE3530C">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p>
        </w:tc>
        <w:tc>
          <w:tcPr>
            <w:tcW w:w="2777" w:type="dxa"/>
            <w:noWrap w:val="0"/>
            <w:vAlign w:val="center"/>
          </w:tcPr>
          <w:p w14:paraId="4A471F1E">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p>
        </w:tc>
      </w:tr>
      <w:tr w14:paraId="137A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3218" w:type="dxa"/>
            <w:noWrap w:val="0"/>
            <w:vAlign w:val="center"/>
          </w:tcPr>
          <w:p w14:paraId="63AF85AA">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插座</w:t>
            </w:r>
          </w:p>
        </w:tc>
        <w:tc>
          <w:tcPr>
            <w:tcW w:w="1705" w:type="dxa"/>
            <w:noWrap w:val="0"/>
            <w:vAlign w:val="center"/>
          </w:tcPr>
          <w:p w14:paraId="7B6B617C">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c>
          <w:tcPr>
            <w:tcW w:w="1414" w:type="dxa"/>
            <w:noWrap w:val="0"/>
            <w:vAlign w:val="center"/>
          </w:tcPr>
          <w:p w14:paraId="07BF6E8A">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c>
          <w:tcPr>
            <w:tcW w:w="2777" w:type="dxa"/>
            <w:noWrap w:val="0"/>
            <w:vAlign w:val="center"/>
          </w:tcPr>
          <w:p w14:paraId="498244C3">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r>
      <w:tr w14:paraId="11EB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3218" w:type="dxa"/>
            <w:noWrap w:val="0"/>
            <w:vAlign w:val="center"/>
          </w:tcPr>
          <w:p w14:paraId="6AC4DADB">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照明</w:t>
            </w:r>
          </w:p>
        </w:tc>
        <w:tc>
          <w:tcPr>
            <w:tcW w:w="1705" w:type="dxa"/>
            <w:noWrap w:val="0"/>
            <w:vAlign w:val="center"/>
          </w:tcPr>
          <w:p w14:paraId="57DC323A">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c>
          <w:tcPr>
            <w:tcW w:w="1414" w:type="dxa"/>
            <w:noWrap w:val="0"/>
            <w:vAlign w:val="center"/>
          </w:tcPr>
          <w:p w14:paraId="29EDEF38">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c>
          <w:tcPr>
            <w:tcW w:w="2777" w:type="dxa"/>
            <w:noWrap w:val="0"/>
            <w:vAlign w:val="center"/>
          </w:tcPr>
          <w:p w14:paraId="6515499F">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r>
      <w:tr w14:paraId="2DAC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3218" w:type="dxa"/>
            <w:noWrap w:val="0"/>
            <w:vAlign w:val="center"/>
          </w:tcPr>
          <w:p w14:paraId="345272A9">
            <w:pPr>
              <w:keepNext w:val="0"/>
              <w:keepLines w:val="0"/>
              <w:pageBreakBefore w:val="0"/>
              <w:widowControl w:val="0"/>
              <w:kinsoku/>
              <w:wordWrap/>
              <w:overflowPunct/>
              <w:topLinePunct w:val="0"/>
              <w:autoSpaceDE/>
              <w:autoSpaceDN/>
              <w:bidi w:val="0"/>
              <w:adjustRightInd/>
              <w:snapToGrid/>
              <w:spacing w:line="460" w:lineRule="exact"/>
              <w:ind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门禁系统</w:t>
            </w:r>
          </w:p>
        </w:tc>
        <w:tc>
          <w:tcPr>
            <w:tcW w:w="1705" w:type="dxa"/>
            <w:noWrap w:val="0"/>
            <w:vAlign w:val="center"/>
          </w:tcPr>
          <w:p w14:paraId="04146707">
            <w:pPr>
              <w:keepNext w:val="0"/>
              <w:keepLines w:val="0"/>
              <w:pageBreakBefore w:val="0"/>
              <w:widowControl w:val="0"/>
              <w:kinsoku/>
              <w:wordWrap/>
              <w:overflowPunct/>
              <w:topLinePunct w:val="0"/>
              <w:autoSpaceDE/>
              <w:autoSpaceDN/>
              <w:bidi w:val="0"/>
              <w:adjustRightInd/>
              <w:snapToGrid/>
              <w:spacing w:line="460" w:lineRule="exact"/>
              <w:ind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c>
          <w:tcPr>
            <w:tcW w:w="1414" w:type="dxa"/>
            <w:noWrap w:val="0"/>
            <w:vAlign w:val="center"/>
          </w:tcPr>
          <w:p w14:paraId="6953BC15">
            <w:pPr>
              <w:keepNext w:val="0"/>
              <w:keepLines w:val="0"/>
              <w:pageBreakBefore w:val="0"/>
              <w:widowControl w:val="0"/>
              <w:kinsoku/>
              <w:wordWrap/>
              <w:overflowPunct/>
              <w:topLinePunct w:val="0"/>
              <w:autoSpaceDE/>
              <w:autoSpaceDN/>
              <w:bidi w:val="0"/>
              <w:adjustRightInd/>
              <w:snapToGrid/>
              <w:spacing w:line="460" w:lineRule="exact"/>
              <w:ind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c>
          <w:tcPr>
            <w:tcW w:w="2777" w:type="dxa"/>
            <w:noWrap w:val="0"/>
            <w:vAlign w:val="center"/>
          </w:tcPr>
          <w:p w14:paraId="43D21EB0">
            <w:pPr>
              <w:keepNext w:val="0"/>
              <w:keepLines w:val="0"/>
              <w:pageBreakBefore w:val="0"/>
              <w:widowControl w:val="0"/>
              <w:kinsoku/>
              <w:wordWrap/>
              <w:overflowPunct/>
              <w:topLinePunct w:val="0"/>
              <w:autoSpaceDE/>
              <w:autoSpaceDN/>
              <w:bidi w:val="0"/>
              <w:adjustRightInd/>
              <w:snapToGrid/>
              <w:spacing w:line="460" w:lineRule="exact"/>
              <w:ind w:firstLine="84" w:firstLineChars="35"/>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r>
    </w:tbl>
    <w:p w14:paraId="284E0A7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p w14:paraId="1C884A1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color w:val="auto"/>
          <w:sz w:val="24"/>
          <w:szCs w:val="24"/>
          <w:highlight w:val="none"/>
          <w:lang w:eastAsia="zh-CN"/>
        </w:rPr>
        <w:t>新风机组初中效和净化机组初中效每季度更换一次，净化亚高效每年一次，</w:t>
      </w:r>
      <w:r>
        <w:rPr>
          <w:rFonts w:hint="eastAsia" w:ascii="仿宋" w:hAnsi="仿宋" w:eastAsia="仿宋" w:cs="仿宋"/>
          <w:color w:val="auto"/>
          <w:sz w:val="24"/>
          <w:szCs w:val="24"/>
          <w:highlight w:val="none"/>
          <w:lang w:val="en-US" w:eastAsia="zh-CN"/>
        </w:rPr>
        <w:t>PCR实验室初中效每季度一次，亚高效半年一次。</w:t>
      </w:r>
      <w:r>
        <w:rPr>
          <w:rFonts w:hint="eastAsia" w:ascii="仿宋" w:hAnsi="仿宋" w:eastAsia="仿宋" w:cs="仿宋"/>
          <w:color w:val="auto"/>
          <w:sz w:val="24"/>
          <w:szCs w:val="24"/>
          <w:highlight w:val="none"/>
          <w:lang w:eastAsia="zh-CN"/>
        </w:rPr>
        <w:t>所有更换过滤器必须符合国家标准要求，过滤器效率必须达到要求的效率级别。过滤器品牌须是国内知名品牌。</w:t>
      </w:r>
    </w:p>
    <w:p w14:paraId="065C26C7">
      <w:pPr>
        <w:pStyle w:val="3"/>
        <w:keepNext/>
        <w:keepLines/>
        <w:pageBreakBefore w:val="0"/>
        <w:widowControl w:val="0"/>
        <w:kinsoku/>
        <w:wordWrap/>
        <w:overflowPunct/>
        <w:topLinePunct w:val="0"/>
        <w:autoSpaceDE/>
        <w:autoSpaceDN/>
        <w:bidi w:val="0"/>
        <w:adjustRightInd/>
        <w:snapToGrid/>
        <w:spacing w:before="0" w:after="0" w:line="46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上述区域内的装修材料、门窗、空调过滤器、阀门、配电设备、给排水设施的维护保养</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以上清单项目、数量仅供参考，一切以现场实际情况为准。</w:t>
      </w:r>
    </w:p>
    <w:p w14:paraId="557C43D6">
      <w:pPr>
        <w:pBdr>
          <w:bottom w:val="single" w:color="auto" w:sz="4" w:space="1"/>
        </w:pBdr>
        <w:spacing w:before="312" w:beforeLines="100"/>
        <w:ind w:left="420" w:hanging="420"/>
        <w:outlineLvl w:val="0"/>
        <w:rPr>
          <w:rFonts w:ascii="仿宋" w:hAnsi="仿宋" w:eastAsia="仿宋"/>
          <w:b/>
          <w:sz w:val="28"/>
          <w:szCs w:val="28"/>
          <w:highlight w:val="none"/>
        </w:rPr>
      </w:pPr>
      <w:r>
        <w:rPr>
          <w:rFonts w:hint="eastAsia" w:ascii="仿宋" w:hAnsi="仿宋" w:eastAsia="仿宋"/>
          <w:b/>
          <w:sz w:val="28"/>
          <w:szCs w:val="28"/>
          <w:highlight w:val="none"/>
          <w:lang w:val="en-US" w:eastAsia="zh-CN"/>
        </w:rPr>
        <w:t>三</w:t>
      </w:r>
      <w:r>
        <w:rPr>
          <w:rFonts w:hint="eastAsia" w:ascii="仿宋" w:hAnsi="仿宋" w:eastAsia="仿宋"/>
          <w:b/>
          <w:sz w:val="28"/>
          <w:szCs w:val="28"/>
          <w:highlight w:val="none"/>
        </w:rPr>
        <w:t>、服务要求</w:t>
      </w:r>
    </w:p>
    <w:p w14:paraId="26ADAFD8">
      <w:pPr>
        <w:keepNext w:val="0"/>
        <w:keepLines w:val="0"/>
        <w:pageBreakBefore w:val="0"/>
        <w:widowControl w:val="0"/>
        <w:kinsoku/>
        <w:wordWrap/>
        <w:overflowPunct/>
        <w:topLinePunct w:val="0"/>
        <w:bidi w:val="0"/>
        <w:spacing w:line="460" w:lineRule="exact"/>
        <w:ind w:firstLine="480" w:firstLineChars="200"/>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 xml:space="preserve"> 1、按照相应行业规范要求，制定科学合理的巡检和工作制度,维保单位进场后应在二周内制作年度、季度和月份项目具体运行维修计划方案、应急预案及安全生产协议。</w:t>
      </w:r>
    </w:p>
    <w:p w14:paraId="64EEA920">
      <w:pPr>
        <w:keepNext w:val="0"/>
        <w:keepLines w:val="0"/>
        <w:pageBreakBefore w:val="0"/>
        <w:widowControl w:val="0"/>
        <w:kinsoku/>
        <w:wordWrap/>
        <w:overflowPunct/>
        <w:topLinePunct w:val="0"/>
        <w:bidi w:val="0"/>
        <w:spacing w:line="460" w:lineRule="exact"/>
        <w:ind w:firstLine="480" w:firstLineChars="200"/>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2、对维保设备的巡查、运行、保养、维修过程建立完备的记录档案，按月3号向甲方主管科室提交月度维护资料、记录等，资料完整，封装完好并提供年月考核评估报告和项目验收单。</w:t>
      </w:r>
    </w:p>
    <w:p w14:paraId="4631FC33">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3、维修响应不得超半小时，确有特殊原因的或长时间影响设备正常使用的，及时协调并报备院方主管科室负责人。</w:t>
      </w:r>
      <w:r>
        <w:rPr>
          <w:rFonts w:hint="eastAsia" w:ascii="仿宋" w:hAnsi="仿宋" w:eastAsia="仿宋" w:cs="仿宋"/>
          <w:sz w:val="24"/>
          <w:szCs w:val="24"/>
          <w:highlight w:val="none"/>
          <w:lang w:val="en-US" w:eastAsia="zh-CN"/>
        </w:rPr>
        <w:t>备件的维修或更换时长超过24小时，需提供应急方案，确保系统正常运行，备件的维修或更换时长不得超过48小时。</w:t>
      </w:r>
    </w:p>
    <w:p w14:paraId="7F8583A7">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4、委派常驻人员24</w:t>
      </w:r>
      <w:r>
        <w:rPr>
          <w:rFonts w:hint="eastAsia" w:ascii="仿宋" w:hAnsi="仿宋" w:eastAsia="仿宋" w:cs="仿宋"/>
          <w:sz w:val="24"/>
          <w:szCs w:val="24"/>
          <w:highlight w:val="none"/>
          <w:u w:val="none"/>
          <w:lang w:val="en-US" w:eastAsia="zh-CN"/>
        </w:rPr>
        <w:t>人以上，具有相应上岗证，且必须刷脸签到，医院每月进行出勤考核，人员年龄不能超过58岁（以上人员所有信息均需登记造册，人员分工可以细分但不能一人兼任多项，如有变更及时报备主管部门）。</w:t>
      </w:r>
    </w:p>
    <w:p w14:paraId="2D8E642E">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5、中央空调、二次供水、多联机、风管机维修单批次材料费用超过5000元（含5000元）的，材料费由采购人承担；不足5000元的，由中标服务商承担:净化区域维修单批次材料费用超过1000元（含1000元）的，材料费由采购人承担；不足1000元的，由中标服务商承担。</w:t>
      </w:r>
      <w:r>
        <w:rPr>
          <w:rFonts w:hint="eastAsia" w:ascii="仿宋" w:hAnsi="仿宋" w:eastAsia="仿宋" w:cs="仿宋"/>
          <w:sz w:val="24"/>
          <w:szCs w:val="24"/>
          <w:highlight w:val="none"/>
          <w:lang w:val="en-US" w:eastAsia="zh-CN"/>
        </w:rPr>
        <w:t>所有材料价格由甲方认质认价</w:t>
      </w:r>
      <w:r>
        <w:rPr>
          <w:rFonts w:hint="eastAsia"/>
          <w:highlight w:val="none"/>
          <w:lang w:eastAsia="zh-CN"/>
        </w:rPr>
        <w:t>。</w:t>
      </w:r>
    </w:p>
    <w:p w14:paraId="77578CEB">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6、维保期结束前，对所管辖设备进行全面维护保养，并且出具年度维保考核评估报告和工作总结。</w:t>
      </w:r>
    </w:p>
    <w:p w14:paraId="3658F80D">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7、本年度运维还包含生活水箱每年清洗2次并提供合格检测报告，每年对水质进行1次43项检测并提供合格检测报告，压力容器及安全附件效验（按照国家相关规定要求时间内效验），每次效验报告原件需报甲方留存。</w:t>
      </w:r>
    </w:p>
    <w:p w14:paraId="2E0E1C60">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8、夏季期间空调维修量过多（分体空调维修及深度清洗、中央空调及净化区域维修），为保障全院科室夏季正常使用空调，维保单位自4月1日至8月31日比其他季节运行期间多增派2-3人。（增派人员也按照相关要求进行出勤考核）</w:t>
      </w:r>
    </w:p>
    <w:p w14:paraId="3C2D0D07">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 xml:space="preserve">9、维保单位严格按照投标内容进行维保，否则视为违约。甲方暂停维保费的发放，直到整改合格为止或解除合同。 </w:t>
      </w:r>
    </w:p>
    <w:p w14:paraId="78C48548">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 xml:space="preserve">    注：所有检测及校验均需出具第三方合规检测报告。                                   </w:t>
      </w:r>
    </w:p>
    <w:p w14:paraId="7625A70B">
      <w:pPr>
        <w:keepNext w:val="0"/>
        <w:keepLines w:val="0"/>
        <w:pageBreakBefore w:val="0"/>
        <w:widowControl w:val="0"/>
        <w:numPr>
          <w:ilvl w:val="0"/>
          <w:numId w:val="4"/>
        </w:numPr>
        <w:kinsoku/>
        <w:wordWrap/>
        <w:overflowPunct/>
        <w:topLinePunct w:val="0"/>
        <w:bidi w:val="0"/>
        <w:spacing w:line="460" w:lineRule="exac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服务期限：</w:t>
      </w:r>
      <w:r>
        <w:rPr>
          <w:rFonts w:hint="eastAsia" w:ascii="仿宋" w:hAnsi="仿宋" w:eastAsia="仿宋" w:cs="仿宋"/>
          <w:sz w:val="24"/>
          <w:szCs w:val="24"/>
          <w:highlight w:val="none"/>
          <w:u w:val="single"/>
          <w:lang w:val="en-US" w:eastAsia="zh-CN"/>
        </w:rPr>
        <w:t>自合同签订之日起一年</w:t>
      </w:r>
    </w:p>
    <w:p w14:paraId="67381B9B">
      <w:pPr>
        <w:keepNext w:val="0"/>
        <w:keepLines w:val="0"/>
        <w:pageBreakBefore w:val="0"/>
        <w:widowControl w:val="0"/>
        <w:numPr>
          <w:ilvl w:val="0"/>
          <w:numId w:val="0"/>
        </w:numPr>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二、合同价款与支付方式</w:t>
      </w:r>
    </w:p>
    <w:p w14:paraId="515913C6">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1.按月支付。</w:t>
      </w:r>
    </w:p>
    <w:p w14:paraId="164A675D">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2.合同签订后按月支付，每月25号之前支付上个月价款，即合同总价款的十二分之一。</w:t>
      </w:r>
    </w:p>
    <w:p w14:paraId="132019A0">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乙方应当在中标结果公示发布后五个工作日内将项目履约保证金（中标总额的5%）转账至甲方基本户。未按照招标文件要求按时足额缴纳履约保证金的，甲方将取消乙方中标资格，且无需承担任何责任，甲方按照评审报告推荐的成交候选人名单排序，确定下一候选人为中标或者成交供应商。合同约定事宜完成，项目无质量问题，无息退还履约保证金。</w:t>
      </w:r>
    </w:p>
    <w:p w14:paraId="2475DB98">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基本户：户名：西安市红会医院</w:t>
      </w:r>
    </w:p>
    <w:p w14:paraId="67074423">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号：102407334632</w:t>
      </w:r>
    </w:p>
    <w:p w14:paraId="4578F17C">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开户行：中行西安长安路支行</w:t>
      </w:r>
    </w:p>
    <w:p w14:paraId="7829B9C0">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注：转账请注明用途</w:t>
      </w:r>
    </w:p>
    <w:p w14:paraId="195DB2D4">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、违约责任</w:t>
      </w:r>
    </w:p>
    <w:p w14:paraId="0C92933C">
      <w:pPr>
        <w:keepNext w:val="0"/>
        <w:keepLines w:val="0"/>
        <w:pageBreakBefore w:val="0"/>
        <w:widowControl w:val="0"/>
        <w:kinsoku/>
        <w:wordWrap/>
        <w:overflowPunct/>
        <w:topLinePunct w:val="0"/>
        <w:bidi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1、按《政府采购法》、《民法典》中的相关条款执行。</w:t>
      </w:r>
    </w:p>
    <w:p w14:paraId="18C923F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若乙方提供维保服务的质量和零配件不符合本合同约定的，乙方除应继续为甲方提供维保服务，直至设备达到本合同约定要求和标准外，还应向甲方支付违约金并赔偿甲方的直接经济损失，违约金数额按照本合同项目维保费用总额的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0%计算。</w:t>
      </w:r>
    </w:p>
    <w:p w14:paraId="346AF7C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、如提供维保服务过程中由于乙方工作人员的工作失误或维保不善导致甲方设备配件损坏或系统泄漏，由此所需修复或更换的全部费用由乙方承担。</w:t>
      </w:r>
    </w:p>
    <w:p w14:paraId="7039F4C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、因乙方提供的维修服务不符合本合同约定而未能使甲方设备的运行达到正常状态的，甲方有权拒绝付款，并要求乙方承担违约责任。</w:t>
      </w:r>
    </w:p>
    <w:p w14:paraId="14F6219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乙方工作人员在本合同履行过程中因错误操作或维保不当造成甲方或第三方人身伤害或财产损失的，乙方应承担因此导致的一切民事损害赔偿责任、行政处罚或制裁及/或其他法律责任，且保证甲方免于承受任何损失，包括但不限于甲方可能向第三方支付的赔偿、罚金、律师费、诉讼费、差旅费等支出与费用。</w:t>
      </w:r>
    </w:p>
    <w:p w14:paraId="18D54B71">
      <w:pPr>
        <w:keepNext w:val="0"/>
        <w:keepLines w:val="0"/>
        <w:pageBreakBefore w:val="0"/>
        <w:widowControl w:val="0"/>
        <w:kinsoku/>
        <w:wordWrap/>
        <w:overflowPunct/>
        <w:topLinePunct w:val="0"/>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、乙方工作人员在本合同履行过程中因提供的维保技术侵犯到第三人的知识产权或因此导致任何第三人提起异议纠纷或侵权诉讼的，对此乙方应负责解决并承担一切法律责任，并确保甲方免予因此遭受任何损失。</w:t>
      </w:r>
    </w:p>
    <w:p w14:paraId="4760D325">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四、</w:t>
      </w:r>
      <w:r>
        <w:rPr>
          <w:rFonts w:hint="eastAsia" w:ascii="仿宋" w:hAnsi="仿宋" w:eastAsia="仿宋" w:cs="仿宋"/>
          <w:b/>
          <w:color w:val="auto"/>
          <w:sz w:val="24"/>
          <w:szCs w:val="24"/>
          <w:highlight w:val="none"/>
        </w:rPr>
        <w:t>不可抗力</w:t>
      </w:r>
    </w:p>
    <w:p w14:paraId="266EEC27">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1、因不可抗力事件的原因，致使任何一方不能履行其在本合同项目的义务，该方不承担由此给另一方造成的损失；该方应</w:t>
      </w:r>
      <w:r>
        <w:rPr>
          <w:rFonts w:hint="eastAsia" w:ascii="仿宋" w:hAnsi="仿宋" w:eastAsia="仿宋" w:cs="仿宋"/>
          <w:color w:val="auto"/>
          <w:sz w:val="24"/>
          <w:szCs w:val="24"/>
          <w:highlight w:val="none"/>
          <w:lang w:val="en-US" w:eastAsia="zh-CN"/>
        </w:rPr>
        <w:t>5日内</w:t>
      </w:r>
      <w:r>
        <w:rPr>
          <w:rFonts w:hint="eastAsia" w:ascii="仿宋" w:hAnsi="仿宋" w:eastAsia="仿宋" w:cs="仿宋"/>
          <w:color w:val="auto"/>
          <w:sz w:val="24"/>
          <w:szCs w:val="24"/>
          <w:highlight w:val="none"/>
        </w:rPr>
        <w:t>通知本合同另一方其不能履行或延迟履行协议全部或部分义务的原因，并应在不可抗力事故发生之日起七日内提供事故详情及不能履行、不能完全履行、迟延履行本合同约定或者不能按照本合同约定履行的事由的有效证明。按照事故对本合同的影响程度，双方协商是否终止本合同，或部分免除本合同的义务，或延期履行本合同。</w:t>
      </w:r>
    </w:p>
    <w:p w14:paraId="189F7021">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rPr>
        <w:t>2、本合同所称不可抗力事件是指不能预见、不能克服并且不能避免且对一方或双方当事人造成重大影响的客观事件，包括但不限于自然灾害如洪水、地震、风暴等以及社会事件如战争、动乱、政府行为等，但空气传播性疾病在当地暴发流行的事件除外。</w:t>
      </w:r>
    </w:p>
    <w:p w14:paraId="3BEF8798">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、合同争议解决的方式</w:t>
      </w:r>
    </w:p>
    <w:p w14:paraId="60658DFE">
      <w:pPr>
        <w:keepNext w:val="0"/>
        <w:keepLines w:val="0"/>
        <w:pageBreakBefore w:val="0"/>
        <w:widowControl w:val="0"/>
        <w:kinsoku/>
        <w:wordWrap/>
        <w:overflowPunct/>
        <w:topLinePunct w:val="0"/>
        <w:bidi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本合同在履行过程中发生的争议，由甲、乙双方当事人协商解决，协商不成的依法向甲方所在地人民法院起诉。</w:t>
      </w:r>
    </w:p>
    <w:p w14:paraId="75861B90">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、合同生效</w:t>
      </w:r>
    </w:p>
    <w:p w14:paraId="50CB12F1">
      <w:pPr>
        <w:keepNext w:val="0"/>
        <w:keepLines w:val="0"/>
        <w:pageBreakBefore w:val="0"/>
        <w:widowControl w:val="0"/>
        <w:kinsoku/>
        <w:wordWrap/>
        <w:overflowPunct/>
        <w:topLinePunct w:val="0"/>
        <w:bidi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本合同一式</w:t>
      </w:r>
      <w:r>
        <w:rPr>
          <w:rFonts w:hint="eastAsia" w:ascii="仿宋" w:hAnsi="仿宋" w:eastAsia="仿宋" w:cs="仿宋"/>
          <w:sz w:val="24"/>
          <w:szCs w:val="24"/>
          <w:highlight w:val="none"/>
          <w:lang w:eastAsia="zh-CN"/>
        </w:rPr>
        <w:t>陆</w:t>
      </w:r>
      <w:r>
        <w:rPr>
          <w:rFonts w:hint="eastAsia" w:ascii="仿宋" w:hAnsi="仿宋" w:eastAsia="仿宋" w:cs="仿宋"/>
          <w:sz w:val="24"/>
          <w:szCs w:val="24"/>
          <w:highlight w:val="none"/>
        </w:rPr>
        <w:t>份，均以中文书写，在双方代表签字盖章后生效。</w:t>
      </w:r>
    </w:p>
    <w:p w14:paraId="25EB9711">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、其他事项</w:t>
      </w:r>
    </w:p>
    <w:p w14:paraId="655E52FA">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（一）鉴证方作为政府集中采购代理机构对合同进行确认。</w:t>
      </w:r>
    </w:p>
    <w:p w14:paraId="09FC1485">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（二）西安市财政局政府采购管理处在合同的履行期间以及履行期后，可以随时检查项目的执行情况，对采购内容、标准进行调查核实，并对发现的问题进行处理。</w:t>
      </w:r>
    </w:p>
    <w:p w14:paraId="035A3809">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（三）招标文件、投标文件、澄清表（函）、中标通知书、合同附件均成为合同不可分割的部分。</w:t>
      </w:r>
    </w:p>
    <w:p w14:paraId="0483303F">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（四）合同未尽事宜，由甲、乙双方协商，经鉴证方确认后，签订补充协议，与原合同具有同等法律效力。</w:t>
      </w:r>
    </w:p>
    <w:p w14:paraId="05E3FD6C">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（五）合同一经签订，不得擅自变更、中止或终止合同。对确需变更、调整或中止、终止合同的，有法律规定的按照法律规定，除合同约定外，由甲乙双方再行协商，协商一致前，原合同或条款继续履行。</w:t>
      </w:r>
    </w:p>
    <w:p w14:paraId="42045D80">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（六）本合同按照中华人民共和国的现行法律进行解释。</w:t>
      </w:r>
    </w:p>
    <w:p w14:paraId="5E8815AF">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（七）本合同附件作为本合同的组成部分，与本合同具有同等法律效力。</w:t>
      </w:r>
    </w:p>
    <w:p w14:paraId="1DFFC669">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p>
    <w:p w14:paraId="56103681">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  方（法人公章）                          乙  方（法人公章）</w:t>
      </w:r>
    </w:p>
    <w:p w14:paraId="3FAEF840">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单位名称：西安市红会医院                    单位名称:xxxx</w:t>
      </w:r>
    </w:p>
    <w:p w14:paraId="431A41B1">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  址：西安市南稍门友谊东路555号          地  址：xxxx</w:t>
      </w:r>
    </w:p>
    <w:p w14:paraId="08CB15C4">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法定代表人：（签字）                        法定代表人：（签字） </w:t>
      </w:r>
    </w:p>
    <w:p w14:paraId="63436AF8">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代理人：（签字）                            代理人：（签字）</w:t>
      </w:r>
    </w:p>
    <w:p w14:paraId="002C1E83">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开户银行:xxxx</w:t>
      </w:r>
    </w:p>
    <w:p w14:paraId="07664D5D">
      <w:pPr>
        <w:keepNext w:val="0"/>
        <w:keepLines w:val="0"/>
        <w:pageBreakBefore w:val="0"/>
        <w:widowControl w:val="0"/>
        <w:kinsoku/>
        <w:wordWrap/>
        <w:overflowPunct/>
        <w:topLinePunct w:val="0"/>
        <w:bidi w:val="0"/>
        <w:spacing w:line="460" w:lineRule="exact"/>
        <w:ind w:firstLine="5280" w:firstLineChars="2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帐    号：xxxx</w:t>
      </w:r>
    </w:p>
    <w:p w14:paraId="02493BEA">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签订日期：年  月  日                        签订日期：年  月  日</w:t>
      </w:r>
    </w:p>
    <w:p w14:paraId="54839E4D">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p>
    <w:p w14:paraId="4318FB08">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p>
    <w:p w14:paraId="2179C5B1">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鉴证方（业务专用章）</w:t>
      </w:r>
    </w:p>
    <w:p w14:paraId="43E3184C">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单位名称： </w:t>
      </w:r>
    </w:p>
    <w:p w14:paraId="0C5C19CA">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  址： </w:t>
      </w:r>
    </w:p>
    <w:p w14:paraId="79670330">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代理人：（签字）</w:t>
      </w:r>
    </w:p>
    <w:p w14:paraId="395875AF">
      <w:pPr>
        <w:keepNext w:val="0"/>
        <w:keepLines w:val="0"/>
        <w:pageBreakBefore w:val="0"/>
        <w:widowControl w:val="0"/>
        <w:kinsoku/>
        <w:wordWrap/>
        <w:overflowPunct/>
        <w:topLinePunct w:val="0"/>
        <w:bidi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签订日期：年  月  日</w:t>
      </w:r>
    </w:p>
    <w:p w14:paraId="24EEE8E1">
      <w:pPr>
        <w:pStyle w:val="2"/>
        <w:spacing w:line="560" w:lineRule="exact"/>
        <w:jc w:val="center"/>
        <w:rPr>
          <w:rFonts w:hint="eastAsia" w:ascii="仿宋" w:hAnsi="仿宋" w:eastAsia="仿宋" w:cs="仿宋"/>
          <w:sz w:val="36"/>
          <w:highlight w:val="none"/>
        </w:rPr>
      </w:pPr>
      <w:r>
        <w:rPr>
          <w:rFonts w:hint="eastAsia" w:ascii="仿宋" w:hAnsi="仿宋" w:eastAsia="仿宋" w:cs="仿宋"/>
          <w:highlight w:val="none"/>
        </w:rPr>
        <w:br w:type="page"/>
      </w:r>
      <w:bookmarkStart w:id="145" w:name="_Toc15320"/>
      <w:bookmarkStart w:id="146" w:name="_Toc356825230"/>
      <w:bookmarkStart w:id="147" w:name="_Toc356836840"/>
      <w:bookmarkStart w:id="148" w:name="_Toc246928960"/>
      <w:bookmarkStart w:id="149" w:name="_Toc497712134"/>
      <w:bookmarkStart w:id="150" w:name="_Toc389620242"/>
      <w:bookmarkStart w:id="151" w:name="_Toc497551821"/>
      <w:bookmarkStart w:id="152" w:name="_Toc497546919"/>
      <w:bookmarkStart w:id="153" w:name="_Toc492955460"/>
      <w:bookmarkStart w:id="154" w:name="_Toc497711586"/>
      <w:bookmarkStart w:id="155" w:name="_Toc385992402"/>
      <w:r>
        <w:rPr>
          <w:rFonts w:hint="eastAsia" w:ascii="仿宋" w:hAnsi="仿宋" w:eastAsia="仿宋" w:cs="仿宋"/>
          <w:sz w:val="36"/>
          <w:highlight w:val="none"/>
        </w:rPr>
        <w:t>第五部分  评标方法</w:t>
      </w:r>
      <w:bookmarkEnd w:id="145"/>
      <w:bookmarkEnd w:id="146"/>
      <w:bookmarkEnd w:id="147"/>
    </w:p>
    <w:p w14:paraId="0DE6085E">
      <w:pPr>
        <w:keepNext w:val="0"/>
        <w:keepLines w:val="0"/>
        <w:pageBreakBefore w:val="0"/>
        <w:widowControl w:val="0"/>
        <w:kinsoku/>
        <w:wordWrap/>
        <w:overflowPunct/>
        <w:topLinePunct w:val="0"/>
        <w:autoSpaceDE/>
        <w:autoSpaceDN/>
        <w:bidi w:val="0"/>
        <w:adjustRightInd/>
        <w:snapToGrid/>
        <w:spacing w:line="460" w:lineRule="exact"/>
        <w:ind w:left="0"/>
        <w:textAlignment w:val="auto"/>
        <w:rPr>
          <w:rFonts w:hint="eastAsia" w:ascii="仿宋" w:hAnsi="仿宋" w:eastAsia="仿宋" w:cs="仿宋"/>
          <w:b/>
          <w:sz w:val="24"/>
          <w:highlight w:val="none"/>
        </w:rPr>
      </w:pPr>
      <w:bookmarkStart w:id="156" w:name="_Toc17197784"/>
      <w:bookmarkStart w:id="157" w:name="_Toc274911111"/>
      <w:bookmarkStart w:id="158" w:name="_Toc381633056"/>
      <w:bookmarkStart w:id="159" w:name="_Toc358557659"/>
      <w:bookmarkStart w:id="160" w:name="_Toc350345684"/>
      <w:r>
        <w:rPr>
          <w:rFonts w:hint="eastAsia" w:ascii="仿宋" w:hAnsi="仿宋" w:eastAsia="仿宋" w:cs="仿宋"/>
          <w:b/>
          <w:sz w:val="24"/>
          <w:highlight w:val="none"/>
        </w:rPr>
        <w:t>1</w:t>
      </w:r>
      <w:bookmarkEnd w:id="156"/>
      <w:bookmarkEnd w:id="157"/>
      <w:bookmarkEnd w:id="158"/>
      <w:bookmarkEnd w:id="159"/>
      <w:bookmarkEnd w:id="160"/>
      <w:r>
        <w:rPr>
          <w:rFonts w:hint="eastAsia" w:ascii="仿宋" w:hAnsi="仿宋" w:eastAsia="仿宋" w:cs="仿宋"/>
          <w:b/>
          <w:sz w:val="24"/>
          <w:highlight w:val="none"/>
        </w:rPr>
        <w:t>. 本项目采用综合评分法，总分为100分，具体评分方法如下</w:t>
      </w:r>
      <w:r>
        <w:rPr>
          <w:rFonts w:hint="eastAsia" w:ascii="仿宋" w:hAnsi="仿宋" w:eastAsia="仿宋" w:cs="仿宋"/>
          <w:sz w:val="24"/>
          <w:highlight w:val="none"/>
        </w:rPr>
        <w:t>：</w:t>
      </w:r>
    </w:p>
    <w:p w14:paraId="0BE538CE">
      <w:pPr>
        <w:keepNext w:val="0"/>
        <w:keepLines w:val="0"/>
        <w:pageBreakBefore w:val="0"/>
        <w:widowControl w:val="0"/>
        <w:kinsoku/>
        <w:wordWrap/>
        <w:overflowPunct/>
        <w:topLinePunct w:val="0"/>
        <w:autoSpaceDE/>
        <w:autoSpaceDN/>
        <w:bidi w:val="0"/>
        <w:adjustRightInd/>
        <w:snapToGrid/>
        <w:spacing w:line="460" w:lineRule="exact"/>
        <w:ind w:left="0"/>
        <w:textAlignment w:val="auto"/>
        <w:rPr>
          <w:rFonts w:hint="eastAsia" w:ascii="仿宋" w:hAnsi="仿宋" w:eastAsia="仿宋" w:cs="仿宋"/>
          <w:b/>
          <w:sz w:val="24"/>
          <w:highlight w:val="none"/>
        </w:rPr>
      </w:pPr>
      <w:bookmarkStart w:id="161" w:name="_Toc358557660"/>
      <w:bookmarkStart w:id="162" w:name="_Toc17197786"/>
      <w:bookmarkStart w:id="163" w:name="_Toc381633057"/>
      <w:bookmarkStart w:id="164" w:name="_Toc350345685"/>
      <w:bookmarkStart w:id="165" w:name="_Toc274911112"/>
      <w:r>
        <w:rPr>
          <w:rFonts w:hint="eastAsia" w:ascii="仿宋" w:hAnsi="仿宋" w:eastAsia="仿宋" w:cs="仿宋"/>
          <w:b/>
          <w:sz w:val="24"/>
          <w:highlight w:val="none"/>
        </w:rPr>
        <w:t>2</w:t>
      </w:r>
      <w:bookmarkEnd w:id="161"/>
      <w:bookmarkEnd w:id="162"/>
      <w:bookmarkEnd w:id="163"/>
      <w:bookmarkEnd w:id="164"/>
      <w:bookmarkEnd w:id="165"/>
      <w:r>
        <w:rPr>
          <w:rFonts w:hint="eastAsia" w:ascii="仿宋" w:hAnsi="仿宋" w:eastAsia="仿宋" w:cs="仿宋"/>
          <w:b/>
          <w:sz w:val="24"/>
          <w:highlight w:val="none"/>
        </w:rPr>
        <w:t>. 综合评分法：即在满足招标文件全部实质性要求前提下，按照招标文件中规定的各项因素进行综合评审后，以评审总得分顺序推荐中标候选人。（本项目不保证最低价中标）具体评审因素和分值如下。</w:t>
      </w:r>
    </w:p>
    <w:p w14:paraId="438DB7E9">
      <w:pPr>
        <w:keepNext w:val="0"/>
        <w:keepLines w:val="0"/>
        <w:pageBreakBefore w:val="0"/>
        <w:widowControl w:val="0"/>
        <w:kinsoku/>
        <w:wordWrap/>
        <w:overflowPunct/>
        <w:topLinePunct w:val="0"/>
        <w:autoSpaceDE/>
        <w:autoSpaceDN/>
        <w:bidi w:val="0"/>
        <w:adjustRightInd/>
        <w:snapToGrid/>
        <w:spacing w:line="460" w:lineRule="exact"/>
        <w:ind w:left="0"/>
        <w:jc w:val="left"/>
        <w:textAlignment w:val="auto"/>
        <w:rPr>
          <w:rFonts w:hint="eastAsia" w:ascii="仿宋" w:hAnsi="仿宋" w:eastAsia="仿宋" w:cs="仿宋"/>
          <w:b/>
          <w:sz w:val="24"/>
          <w:highlight w:val="none"/>
          <w:lang w:eastAsia="zh-CN"/>
        </w:rPr>
      </w:pPr>
      <w:r>
        <w:rPr>
          <w:rFonts w:hint="eastAsia" w:ascii="仿宋" w:hAnsi="仿宋" w:eastAsia="仿宋" w:cs="仿宋"/>
          <w:b/>
          <w:sz w:val="24"/>
          <w:highlight w:val="none"/>
        </w:rPr>
        <w:t>3. 评审分值</w:t>
      </w:r>
    </w:p>
    <w:tbl>
      <w:tblPr>
        <w:tblStyle w:val="4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748"/>
        <w:gridCol w:w="7266"/>
      </w:tblGrid>
      <w:tr w14:paraId="2450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3" w:type="pct"/>
            <w:tcBorders>
              <w:top w:val="single" w:color="auto" w:sz="4" w:space="0"/>
              <w:left w:val="single" w:color="auto" w:sz="4" w:space="0"/>
              <w:bottom w:val="single" w:color="auto" w:sz="4" w:space="0"/>
              <w:right w:val="single" w:color="auto" w:sz="4" w:space="0"/>
            </w:tcBorders>
            <w:noWrap w:val="0"/>
            <w:vAlign w:val="center"/>
          </w:tcPr>
          <w:p w14:paraId="2E525E50">
            <w:pPr>
              <w:keepNext w:val="0"/>
              <w:keepLines w:val="0"/>
              <w:pageBreakBefore w:val="0"/>
              <w:widowControl w:val="0"/>
              <w:kinsoku/>
              <w:wordWrap/>
              <w:overflowPunct/>
              <w:topLinePunct w:val="0"/>
              <w:autoSpaceDE/>
              <w:autoSpaceDN/>
              <w:bidi w:val="0"/>
              <w:adjustRightInd w:val="0"/>
              <w:snapToGrid w:val="0"/>
              <w:spacing w:line="4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评标因素</w:t>
            </w:r>
          </w:p>
        </w:tc>
        <w:tc>
          <w:tcPr>
            <w:tcW w:w="403" w:type="pct"/>
            <w:tcBorders>
              <w:top w:val="single" w:color="auto" w:sz="4" w:space="0"/>
              <w:left w:val="single" w:color="auto" w:sz="4" w:space="0"/>
              <w:right w:val="single" w:color="auto" w:sz="4" w:space="0"/>
            </w:tcBorders>
            <w:noWrap w:val="0"/>
            <w:vAlign w:val="center"/>
          </w:tcPr>
          <w:p w14:paraId="54BFC8AB">
            <w:pPr>
              <w:keepNext w:val="0"/>
              <w:keepLines w:val="0"/>
              <w:pageBreakBefore w:val="0"/>
              <w:widowControl w:val="0"/>
              <w:kinsoku/>
              <w:wordWrap/>
              <w:overflowPunct/>
              <w:topLinePunct w:val="0"/>
              <w:autoSpaceDE/>
              <w:autoSpaceDN/>
              <w:bidi w:val="0"/>
              <w:adjustRightInd w:val="0"/>
              <w:snapToGrid w:val="0"/>
              <w:spacing w:line="4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3912" w:type="pct"/>
            <w:tcBorders>
              <w:top w:val="single" w:color="auto" w:sz="4" w:space="0"/>
              <w:left w:val="single" w:color="auto" w:sz="4" w:space="0"/>
              <w:bottom w:val="single" w:color="auto" w:sz="4" w:space="0"/>
              <w:right w:val="single" w:color="auto" w:sz="4" w:space="0"/>
            </w:tcBorders>
            <w:noWrap w:val="0"/>
            <w:vAlign w:val="center"/>
          </w:tcPr>
          <w:p w14:paraId="149AB943">
            <w:pPr>
              <w:keepNext w:val="0"/>
              <w:keepLines w:val="0"/>
              <w:pageBreakBefore w:val="0"/>
              <w:widowControl w:val="0"/>
              <w:kinsoku/>
              <w:wordWrap/>
              <w:overflowPunct/>
              <w:topLinePunct w:val="0"/>
              <w:autoSpaceDE/>
              <w:autoSpaceDN/>
              <w:bidi w:val="0"/>
              <w:adjustRightInd w:val="0"/>
              <w:snapToGrid w:val="0"/>
              <w:spacing w:line="4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472D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83" w:type="pct"/>
            <w:tcBorders>
              <w:top w:val="single" w:color="auto" w:sz="4" w:space="0"/>
              <w:left w:val="single" w:color="auto" w:sz="4" w:space="0"/>
              <w:bottom w:val="single" w:color="auto" w:sz="4" w:space="0"/>
              <w:right w:val="single" w:color="auto" w:sz="4" w:space="0"/>
            </w:tcBorders>
            <w:noWrap w:val="0"/>
            <w:vAlign w:val="center"/>
          </w:tcPr>
          <w:p w14:paraId="46CC8BF8">
            <w:pPr>
              <w:keepNext w:val="0"/>
              <w:keepLines w:val="0"/>
              <w:pageBreakBefore w:val="0"/>
              <w:widowControl w:val="0"/>
              <w:kinsoku/>
              <w:wordWrap/>
              <w:overflowPunct/>
              <w:topLinePunct w:val="0"/>
              <w:autoSpaceDE/>
              <w:autoSpaceDN/>
              <w:bidi w:val="0"/>
              <w:adjustRightInd w:val="0"/>
              <w:snapToGrid w:val="0"/>
              <w:spacing w:line="4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403" w:type="pct"/>
            <w:tcBorders>
              <w:top w:val="single" w:color="auto" w:sz="4" w:space="0"/>
              <w:left w:val="single" w:color="auto" w:sz="4" w:space="0"/>
              <w:bottom w:val="single" w:color="auto" w:sz="4" w:space="0"/>
              <w:right w:val="single" w:color="auto" w:sz="4" w:space="0"/>
            </w:tcBorders>
            <w:noWrap w:val="0"/>
            <w:vAlign w:val="center"/>
          </w:tcPr>
          <w:p w14:paraId="21243E49">
            <w:pPr>
              <w:keepNext w:val="0"/>
              <w:keepLines w:val="0"/>
              <w:pageBreakBefore w:val="0"/>
              <w:widowControl w:val="0"/>
              <w:tabs>
                <w:tab w:val="left" w:pos="547"/>
              </w:tabs>
              <w:kinsoku/>
              <w:wordWrap/>
              <w:overflowPunct/>
              <w:topLinePunct w:val="0"/>
              <w:autoSpaceDE/>
              <w:autoSpaceDN/>
              <w:bidi w:val="0"/>
              <w:adjustRightInd w:val="0"/>
              <w:snapToGrid w:val="0"/>
              <w:spacing w:line="460" w:lineRule="exact"/>
              <w:ind w:left="0" w:firstLine="240" w:firstLineChars="1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3912" w:type="pct"/>
            <w:tcBorders>
              <w:top w:val="single" w:color="auto" w:sz="4" w:space="0"/>
              <w:left w:val="single" w:color="auto" w:sz="4" w:space="0"/>
              <w:bottom w:val="single" w:color="auto" w:sz="4" w:space="0"/>
              <w:right w:val="single" w:color="auto" w:sz="4" w:space="0"/>
            </w:tcBorders>
            <w:noWrap w:val="0"/>
            <w:vAlign w:val="center"/>
          </w:tcPr>
          <w:p w14:paraId="18AC4432">
            <w:pPr>
              <w:keepNext w:val="0"/>
              <w:keepLines w:val="0"/>
              <w:pageBreakBefore w:val="0"/>
              <w:widowControl w:val="0"/>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满足招标文件要求且投标价格最低的投标报价为评标基准价，其价格分为满分。其他供应商的价格分按照下列公式计算：投标报价得分=（评标基准价/投标报价）×15，注：符合招标文件规定的小微企业、监狱企业、残疾人福利性单位优惠条件的供应商，价格给予 10%的扣除，用扣除后的价格参与评审。</w:t>
            </w:r>
          </w:p>
        </w:tc>
      </w:tr>
      <w:tr w14:paraId="290B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83" w:type="pct"/>
            <w:tcBorders>
              <w:left w:val="single" w:color="auto" w:sz="4" w:space="0"/>
              <w:right w:val="single" w:color="auto" w:sz="4" w:space="0"/>
            </w:tcBorders>
            <w:noWrap w:val="0"/>
            <w:vAlign w:val="center"/>
          </w:tcPr>
          <w:p w14:paraId="5E0BF0AF">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维保及维修服务方案</w:t>
            </w:r>
          </w:p>
        </w:tc>
        <w:tc>
          <w:tcPr>
            <w:tcW w:w="403" w:type="pct"/>
            <w:tcBorders>
              <w:left w:val="single" w:color="auto" w:sz="4" w:space="0"/>
              <w:right w:val="single" w:color="auto" w:sz="4" w:space="0"/>
            </w:tcBorders>
            <w:noWrap w:val="0"/>
            <w:vAlign w:val="center"/>
          </w:tcPr>
          <w:p w14:paraId="6B6156BA">
            <w:pPr>
              <w:keepNext w:val="0"/>
              <w:keepLines w:val="0"/>
              <w:pageBreakBefore w:val="0"/>
              <w:widowControl w:val="0"/>
              <w:kinsoku/>
              <w:wordWrap/>
              <w:overflowPunct/>
              <w:topLinePunct w:val="0"/>
              <w:autoSpaceDE/>
              <w:autoSpaceDN/>
              <w:bidi w:val="0"/>
              <w:spacing w:line="460" w:lineRule="exact"/>
              <w:ind w:lef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3912" w:type="pct"/>
            <w:tcBorders>
              <w:top w:val="single" w:color="auto" w:sz="4" w:space="0"/>
              <w:left w:val="single" w:color="auto" w:sz="4" w:space="0"/>
              <w:bottom w:val="single" w:color="auto" w:sz="4" w:space="0"/>
              <w:right w:val="single" w:color="auto" w:sz="4" w:space="0"/>
            </w:tcBorders>
            <w:noWrap w:val="0"/>
            <w:vAlign w:val="center"/>
          </w:tcPr>
          <w:p w14:paraId="1F044E60">
            <w:pPr>
              <w:keepNext w:val="0"/>
              <w:keepLines w:val="0"/>
              <w:pageBreakBefore w:val="0"/>
              <w:widowControl w:val="0"/>
              <w:numPr>
                <w:ilvl w:val="0"/>
                <w:numId w:val="0"/>
              </w:numPr>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对本项目所有维保及维修内容制定科学合理的服务方案（包含① 中央空调系统运维管理②生活用水（二次供水）设备③地暖设备 ④分体空调⑤通风设备及其他⑥远程智慧管理平台⑦中央空调维保⑧净化区域维保服务⑨过滤器清单）</w:t>
            </w:r>
          </w:p>
          <w:p w14:paraId="45079D32">
            <w:pPr>
              <w:keepNext w:val="0"/>
              <w:keepLines w:val="0"/>
              <w:pageBreakBefore w:val="0"/>
              <w:widowControl w:val="0"/>
              <w:numPr>
                <w:ilvl w:val="0"/>
                <w:numId w:val="0"/>
              </w:numPr>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1.每一项服务方案内容准确、重点突出、完整齐全的得3分；</w:t>
            </w:r>
          </w:p>
          <w:p w14:paraId="25170192">
            <w:pPr>
              <w:keepNext w:val="0"/>
              <w:keepLines w:val="0"/>
              <w:pageBreakBefore w:val="0"/>
              <w:widowControl w:val="0"/>
              <w:numPr>
                <w:ilvl w:val="0"/>
                <w:numId w:val="0"/>
              </w:numPr>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2.每一项服务方案内容基本准确、具有重点、基本完整的得1.5分；</w:t>
            </w:r>
          </w:p>
          <w:p w14:paraId="1AFE78AF">
            <w:pPr>
              <w:keepNext w:val="0"/>
              <w:keepLines w:val="0"/>
              <w:pageBreakBefore w:val="0"/>
              <w:widowControl w:val="0"/>
              <w:numPr>
                <w:ilvl w:val="0"/>
                <w:numId w:val="0"/>
              </w:numPr>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3.服务方案内容略准确，重点不突出、内容有缺失的得0.5 分； </w:t>
            </w:r>
          </w:p>
          <w:p w14:paraId="5F010B37">
            <w:pPr>
              <w:keepNext w:val="0"/>
              <w:keepLines w:val="0"/>
              <w:pageBreakBefore w:val="0"/>
              <w:widowControl w:val="0"/>
              <w:numPr>
                <w:ilvl w:val="0"/>
                <w:numId w:val="0"/>
              </w:numPr>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4.未提供服务方案得 0 分。</w:t>
            </w:r>
          </w:p>
        </w:tc>
      </w:tr>
      <w:tr w14:paraId="0879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83" w:type="pct"/>
            <w:tcBorders>
              <w:left w:val="single" w:color="auto" w:sz="4" w:space="0"/>
              <w:right w:val="single" w:color="auto" w:sz="4" w:space="0"/>
            </w:tcBorders>
            <w:noWrap w:val="0"/>
            <w:vAlign w:val="center"/>
          </w:tcPr>
          <w:p w14:paraId="590DA3E0">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2"/>
                <w:sz w:val="24"/>
                <w:szCs w:val="24"/>
                <w:highlight w:val="none"/>
                <w:lang w:val="en-US" w:eastAsia="zh-CN" w:bidi="ar-SA"/>
              </w:rPr>
              <w:t>质量保证措施</w:t>
            </w:r>
          </w:p>
        </w:tc>
        <w:tc>
          <w:tcPr>
            <w:tcW w:w="403" w:type="pct"/>
            <w:tcBorders>
              <w:left w:val="single" w:color="auto" w:sz="4" w:space="0"/>
              <w:right w:val="single" w:color="auto" w:sz="4" w:space="0"/>
            </w:tcBorders>
            <w:noWrap w:val="0"/>
            <w:vAlign w:val="center"/>
          </w:tcPr>
          <w:p w14:paraId="6D49E1B8">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912" w:type="pct"/>
            <w:tcBorders>
              <w:top w:val="single" w:color="auto" w:sz="4" w:space="0"/>
              <w:left w:val="single" w:color="auto" w:sz="4" w:space="0"/>
              <w:bottom w:val="single" w:color="auto" w:sz="4" w:space="0"/>
              <w:right w:val="single" w:color="auto" w:sz="4" w:space="0"/>
            </w:tcBorders>
            <w:noWrap w:val="0"/>
            <w:vAlign w:val="center"/>
          </w:tcPr>
          <w:p w14:paraId="049734E8">
            <w:pPr>
              <w:keepNext w:val="0"/>
              <w:keepLines w:val="0"/>
              <w:pageBreakBefore w:val="0"/>
              <w:widowControl w:val="0"/>
              <w:numPr>
                <w:ilvl w:val="0"/>
                <w:numId w:val="0"/>
              </w:numPr>
              <w:kinsoku/>
              <w:wordWrap/>
              <w:overflowPunct/>
              <w:topLinePunct w:val="0"/>
              <w:autoSpaceDE/>
              <w:autoSpaceDN/>
              <w:bidi w:val="0"/>
              <w:spacing w:line="460" w:lineRule="exact"/>
              <w:ind w:lef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1.供应商具有正规的配件供货渠道和充足的零配件库存，确保项目能够按照制定方案组织顺利实施，提供丰富的相关证明材料及说明得6分；</w:t>
            </w:r>
          </w:p>
          <w:p w14:paraId="5D931AB2">
            <w:pPr>
              <w:keepNext w:val="0"/>
              <w:keepLines w:val="0"/>
              <w:pageBreakBefore w:val="0"/>
              <w:widowControl w:val="0"/>
              <w:numPr>
                <w:ilvl w:val="0"/>
                <w:numId w:val="0"/>
              </w:numPr>
              <w:kinsoku/>
              <w:wordWrap/>
              <w:overflowPunct/>
              <w:topLinePunct w:val="0"/>
              <w:autoSpaceDE/>
              <w:autoSpaceDN/>
              <w:bidi w:val="0"/>
              <w:spacing w:line="460" w:lineRule="exact"/>
              <w:ind w:lef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2.供应商具有正规的配件供货渠道和足够的零配件库存，确保项目能够按照制定方案组织实施，提供部分的相关证明材料及说明得4分；</w:t>
            </w:r>
          </w:p>
          <w:p w14:paraId="22F4FB88">
            <w:pPr>
              <w:keepNext w:val="0"/>
              <w:keepLines w:val="0"/>
              <w:pageBreakBefore w:val="0"/>
              <w:widowControl w:val="0"/>
              <w:numPr>
                <w:ilvl w:val="0"/>
                <w:numId w:val="0"/>
              </w:numPr>
              <w:kinsoku/>
              <w:wordWrap/>
              <w:overflowPunct/>
              <w:topLinePunct w:val="0"/>
              <w:autoSpaceDE/>
              <w:autoSpaceDN/>
              <w:bidi w:val="0"/>
              <w:spacing w:line="460" w:lineRule="exact"/>
              <w:ind w:lef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3.供应商具有正规的配件供货渠道和零配件库存，确保项目能够实施得2分；</w:t>
            </w:r>
          </w:p>
          <w:p w14:paraId="56B58162">
            <w:pPr>
              <w:keepNext w:val="0"/>
              <w:keepLines w:val="0"/>
              <w:pageBreakBefore w:val="0"/>
              <w:widowControl w:val="0"/>
              <w:numPr>
                <w:ilvl w:val="0"/>
                <w:numId w:val="0"/>
              </w:numPr>
              <w:kinsoku/>
              <w:wordWrap/>
              <w:overflowPunct/>
              <w:topLinePunct w:val="0"/>
              <w:autoSpaceDE/>
              <w:autoSpaceDN/>
              <w:bidi w:val="0"/>
              <w:spacing w:line="460" w:lineRule="exact"/>
              <w:ind w:lef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4.未提供得0分。</w:t>
            </w:r>
          </w:p>
        </w:tc>
      </w:tr>
      <w:tr w14:paraId="47CB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83" w:type="pct"/>
            <w:tcBorders>
              <w:left w:val="single" w:color="auto" w:sz="4" w:space="0"/>
              <w:right w:val="single" w:color="auto" w:sz="4" w:space="0"/>
            </w:tcBorders>
            <w:noWrap w:val="0"/>
            <w:vAlign w:val="center"/>
          </w:tcPr>
          <w:p w14:paraId="667BE666">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2"/>
                <w:sz w:val="24"/>
                <w:szCs w:val="24"/>
                <w:highlight w:val="none"/>
                <w:lang w:val="en-US" w:eastAsia="zh-CN" w:bidi="ar-SA"/>
              </w:rPr>
              <w:t>应急措施</w:t>
            </w:r>
          </w:p>
        </w:tc>
        <w:tc>
          <w:tcPr>
            <w:tcW w:w="403" w:type="pct"/>
            <w:tcBorders>
              <w:left w:val="single" w:color="auto" w:sz="4" w:space="0"/>
              <w:right w:val="single" w:color="auto" w:sz="4" w:space="0"/>
            </w:tcBorders>
            <w:noWrap w:val="0"/>
            <w:vAlign w:val="center"/>
          </w:tcPr>
          <w:p w14:paraId="03BCC57A">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3912" w:type="pct"/>
            <w:tcBorders>
              <w:top w:val="single" w:color="auto" w:sz="4" w:space="0"/>
              <w:left w:val="single" w:color="auto" w:sz="4" w:space="0"/>
              <w:bottom w:val="single" w:color="auto" w:sz="4" w:space="0"/>
              <w:right w:val="single" w:color="auto" w:sz="4" w:space="0"/>
            </w:tcBorders>
            <w:noWrap w:val="0"/>
            <w:vAlign w:val="center"/>
          </w:tcPr>
          <w:p w14:paraId="3C6419B3">
            <w:pPr>
              <w:keepNext w:val="0"/>
              <w:keepLines w:val="0"/>
              <w:pageBreakBefore w:val="0"/>
              <w:widowControl w:val="0"/>
              <w:numPr>
                <w:ilvl w:val="0"/>
                <w:numId w:val="0"/>
              </w:numPr>
              <w:kinsoku/>
              <w:wordWrap/>
              <w:overflowPunct/>
              <w:topLinePunct w:val="0"/>
              <w:autoSpaceDE/>
              <w:autoSpaceDN/>
              <w:bidi w:val="0"/>
              <w:spacing w:line="46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供应商提供详细具体的对空调运行期间，针对本项目情况的突发事件的应急预案及相应的措施，内容合理、科学、高效得8分；</w:t>
            </w:r>
          </w:p>
          <w:p w14:paraId="2D2915F1">
            <w:pPr>
              <w:keepNext w:val="0"/>
              <w:keepLines w:val="0"/>
              <w:pageBreakBefore w:val="0"/>
              <w:widowControl w:val="0"/>
              <w:numPr>
                <w:ilvl w:val="0"/>
                <w:numId w:val="0"/>
              </w:numPr>
              <w:kinsoku/>
              <w:wordWrap/>
              <w:overflowPunct/>
              <w:topLinePunct w:val="0"/>
              <w:autoSpaceDE/>
              <w:autoSpaceDN/>
              <w:bidi w:val="0"/>
              <w:spacing w:line="46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供应商提供详细具体的对空调运行期间突发事件的应急预案及相应的措施，内容合理、科学、高效得6分；</w:t>
            </w:r>
          </w:p>
          <w:p w14:paraId="6B54DC68">
            <w:pPr>
              <w:keepNext w:val="0"/>
              <w:keepLines w:val="0"/>
              <w:pageBreakBefore w:val="0"/>
              <w:widowControl w:val="0"/>
              <w:numPr>
                <w:ilvl w:val="0"/>
                <w:numId w:val="0"/>
              </w:numPr>
              <w:kinsoku/>
              <w:wordWrap/>
              <w:overflowPunct/>
              <w:topLinePunct w:val="0"/>
              <w:autoSpaceDE/>
              <w:autoSpaceDN/>
              <w:bidi w:val="0"/>
              <w:spacing w:line="46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3.供应商提供完整的对空调运行期间突发事件的应急预案及相应 的措施，内容合理得4分；</w:t>
            </w:r>
          </w:p>
          <w:p w14:paraId="53AEBA64">
            <w:pPr>
              <w:keepNext w:val="0"/>
              <w:keepLines w:val="0"/>
              <w:pageBreakBefore w:val="0"/>
              <w:widowControl w:val="0"/>
              <w:numPr>
                <w:ilvl w:val="0"/>
                <w:numId w:val="0"/>
              </w:numPr>
              <w:kinsoku/>
              <w:wordWrap/>
              <w:overflowPunct/>
              <w:topLinePunct w:val="0"/>
              <w:autoSpaceDE/>
              <w:autoSpaceDN/>
              <w:bidi w:val="0"/>
              <w:spacing w:line="46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4.供应商提供对空调运行期间突发事件的应急预案及相应的措施，内容较简单得2分；</w:t>
            </w:r>
          </w:p>
          <w:p w14:paraId="746ED4BB">
            <w:pPr>
              <w:keepNext w:val="0"/>
              <w:keepLines w:val="0"/>
              <w:pageBreakBefore w:val="0"/>
              <w:widowControl w:val="0"/>
              <w:numPr>
                <w:ilvl w:val="0"/>
                <w:numId w:val="0"/>
              </w:numPr>
              <w:kinsoku/>
              <w:wordWrap/>
              <w:overflowPunct/>
              <w:topLinePunct w:val="0"/>
              <w:autoSpaceDE/>
              <w:autoSpaceDN/>
              <w:bidi w:val="0"/>
              <w:spacing w:line="46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bookmarkStart w:id="166" w:name="OLE_LINK1"/>
            <w:r>
              <w:rPr>
                <w:rFonts w:hint="eastAsia" w:ascii="仿宋" w:hAnsi="仿宋" w:eastAsia="仿宋" w:cs="仿宋"/>
                <w:color w:val="auto"/>
                <w:sz w:val="24"/>
                <w:szCs w:val="24"/>
                <w:highlight w:val="none"/>
                <w:lang w:val="en-US" w:eastAsia="zh-CN"/>
              </w:rPr>
              <w:t>未提供得0分</w:t>
            </w:r>
            <w:bookmarkEnd w:id="166"/>
            <w:r>
              <w:rPr>
                <w:rFonts w:hint="eastAsia" w:ascii="仿宋" w:hAnsi="仿宋" w:eastAsia="仿宋" w:cs="仿宋"/>
                <w:color w:val="auto"/>
                <w:sz w:val="24"/>
                <w:szCs w:val="24"/>
                <w:highlight w:val="none"/>
                <w:lang w:val="en-US" w:eastAsia="zh-CN"/>
              </w:rPr>
              <w:t>。</w:t>
            </w:r>
          </w:p>
        </w:tc>
      </w:tr>
      <w:tr w14:paraId="6728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83" w:type="pct"/>
            <w:tcBorders>
              <w:left w:val="single" w:color="auto" w:sz="4" w:space="0"/>
              <w:right w:val="single" w:color="auto" w:sz="4" w:space="0"/>
            </w:tcBorders>
            <w:noWrap w:val="0"/>
            <w:vAlign w:val="center"/>
          </w:tcPr>
          <w:p w14:paraId="64E1274F">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2"/>
                <w:sz w:val="24"/>
                <w:szCs w:val="24"/>
                <w:highlight w:val="none"/>
                <w:lang w:val="en-US" w:eastAsia="zh-CN" w:bidi="ar-SA"/>
              </w:rPr>
              <w:t>对本项目的合理化建议</w:t>
            </w:r>
          </w:p>
        </w:tc>
        <w:tc>
          <w:tcPr>
            <w:tcW w:w="403" w:type="pct"/>
            <w:tcBorders>
              <w:left w:val="single" w:color="auto" w:sz="4" w:space="0"/>
              <w:right w:val="single" w:color="auto" w:sz="4" w:space="0"/>
            </w:tcBorders>
            <w:noWrap w:val="0"/>
            <w:vAlign w:val="center"/>
          </w:tcPr>
          <w:p w14:paraId="501612EE">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912" w:type="pct"/>
            <w:tcBorders>
              <w:top w:val="single" w:color="auto" w:sz="4" w:space="0"/>
              <w:left w:val="single" w:color="auto" w:sz="4" w:space="0"/>
              <w:bottom w:val="single" w:color="auto" w:sz="4" w:space="0"/>
              <w:right w:val="single" w:color="auto" w:sz="4" w:space="0"/>
            </w:tcBorders>
            <w:noWrap w:val="0"/>
            <w:vAlign w:val="center"/>
          </w:tcPr>
          <w:p w14:paraId="4357D2F7">
            <w:pPr>
              <w:keepNext w:val="0"/>
              <w:keepLines w:val="0"/>
              <w:pageBreakBefore w:val="0"/>
              <w:widowControl w:val="0"/>
              <w:numPr>
                <w:ilvl w:val="0"/>
                <w:numId w:val="0"/>
              </w:numPr>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供应商根据自身能力，提出在服务方面具有的优势及针对本项目的合理化建议，内容具有针对性，建议贴合项目情况得3分；</w:t>
            </w:r>
          </w:p>
          <w:p w14:paraId="60E53F66">
            <w:pPr>
              <w:keepNext w:val="0"/>
              <w:keepLines w:val="0"/>
              <w:pageBreakBefore w:val="0"/>
              <w:widowControl w:val="0"/>
              <w:numPr>
                <w:ilvl w:val="0"/>
                <w:numId w:val="0"/>
              </w:numPr>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供应商提供在服务方面具有的优势及对本项目的合理化建议，内容完整，建议合理得2分；</w:t>
            </w:r>
          </w:p>
          <w:p w14:paraId="3A247C44">
            <w:pPr>
              <w:keepNext w:val="0"/>
              <w:keepLines w:val="0"/>
              <w:pageBreakBefore w:val="0"/>
              <w:widowControl w:val="0"/>
              <w:numPr>
                <w:ilvl w:val="0"/>
                <w:numId w:val="0"/>
              </w:numPr>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3.供应商提供在服务方面具有的优势及对本项目的合理化建议，内容简单，建议不够合理得1分；</w:t>
            </w:r>
          </w:p>
          <w:p w14:paraId="4CD8F22D">
            <w:pPr>
              <w:keepNext w:val="0"/>
              <w:keepLines w:val="0"/>
              <w:pageBreakBefore w:val="0"/>
              <w:widowControl w:val="0"/>
              <w:numPr>
                <w:ilvl w:val="0"/>
                <w:numId w:val="0"/>
              </w:numPr>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4.未提供得0分。</w:t>
            </w:r>
          </w:p>
        </w:tc>
      </w:tr>
      <w:tr w14:paraId="1438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83" w:type="pct"/>
            <w:tcBorders>
              <w:left w:val="single" w:color="auto" w:sz="4" w:space="0"/>
              <w:right w:val="single" w:color="auto" w:sz="4" w:space="0"/>
            </w:tcBorders>
            <w:noWrap w:val="0"/>
            <w:vAlign w:val="center"/>
          </w:tcPr>
          <w:p w14:paraId="348288E1">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2"/>
                <w:sz w:val="24"/>
                <w:szCs w:val="24"/>
                <w:highlight w:val="none"/>
                <w:lang w:val="en-US" w:eastAsia="zh-CN" w:bidi="ar-SA"/>
              </w:rPr>
              <w:t>人员配备</w:t>
            </w:r>
          </w:p>
        </w:tc>
        <w:tc>
          <w:tcPr>
            <w:tcW w:w="403" w:type="pct"/>
            <w:tcBorders>
              <w:left w:val="single" w:color="auto" w:sz="4" w:space="0"/>
              <w:right w:val="single" w:color="auto" w:sz="4" w:space="0"/>
            </w:tcBorders>
            <w:noWrap w:val="0"/>
            <w:vAlign w:val="center"/>
          </w:tcPr>
          <w:p w14:paraId="6F674110">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3912" w:type="pct"/>
            <w:tcBorders>
              <w:top w:val="single" w:color="auto" w:sz="4" w:space="0"/>
              <w:left w:val="single" w:color="auto" w:sz="4" w:space="0"/>
              <w:bottom w:val="single" w:color="auto" w:sz="4" w:space="0"/>
              <w:right w:val="single" w:color="auto" w:sz="4" w:space="0"/>
            </w:tcBorders>
            <w:noWrap w:val="0"/>
            <w:vAlign w:val="center"/>
          </w:tcPr>
          <w:p w14:paraId="0E5537D8">
            <w:pPr>
              <w:pStyle w:val="203"/>
              <w:keepNext w:val="0"/>
              <w:keepLines w:val="0"/>
              <w:pageBreakBefore w:val="0"/>
              <w:widowControl w:val="0"/>
              <w:kinsoku/>
              <w:wordWrap/>
              <w:overflowPunct/>
              <w:topLinePunct w:val="0"/>
              <w:autoSpaceDE/>
              <w:autoSpaceDN/>
              <w:bidi w:val="0"/>
              <w:spacing w:line="46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各供应商应根据采购要求配备完备的服务团队，分工明确，合理安排，驻场人员应满足以下要求、允许一人多证，并提供驻场人员在本单位任职证明材料（提供在投标单位开标前3个月内任意一个月的社保证明）：</w:t>
            </w:r>
          </w:p>
          <w:p w14:paraId="15B309BF">
            <w:pPr>
              <w:pStyle w:val="203"/>
              <w:keepNext w:val="0"/>
              <w:keepLines w:val="0"/>
              <w:pageBreakBefore w:val="0"/>
              <w:widowControl w:val="0"/>
              <w:kinsoku/>
              <w:wordWrap/>
              <w:overflowPunct/>
              <w:topLinePunct w:val="0"/>
              <w:autoSpaceDE/>
              <w:autoSpaceDN/>
              <w:bidi w:val="0"/>
              <w:spacing w:line="46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水处理作业资格证书不少于2名；</w:t>
            </w:r>
          </w:p>
          <w:p w14:paraId="51EA0FFF">
            <w:pPr>
              <w:pStyle w:val="203"/>
              <w:keepNext w:val="0"/>
              <w:keepLines w:val="0"/>
              <w:pageBreakBefore w:val="0"/>
              <w:widowControl w:val="0"/>
              <w:kinsoku/>
              <w:wordWrap/>
              <w:overflowPunct/>
              <w:topLinePunct w:val="0"/>
              <w:autoSpaceDE/>
              <w:autoSpaceDN/>
              <w:bidi w:val="0"/>
              <w:spacing w:line="46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制冷与空调作业资格证书不少于6</w:t>
            </w:r>
            <w:r>
              <w:rPr>
                <w:rFonts w:hint="eastAsia" w:ascii="仿宋" w:hAnsi="仿宋" w:eastAsia="仿宋" w:cs="仿宋"/>
                <w:color w:val="auto"/>
                <w:sz w:val="24"/>
                <w:szCs w:val="24"/>
                <w:highlight w:val="none"/>
                <w:lang w:val="en-US" w:eastAsia="zh-CN"/>
              </w:rPr>
              <w:t>名；</w:t>
            </w:r>
          </w:p>
          <w:p w14:paraId="647E41AC">
            <w:pPr>
              <w:pStyle w:val="203"/>
              <w:keepNext w:val="0"/>
              <w:keepLines w:val="0"/>
              <w:pageBreakBefore w:val="0"/>
              <w:widowControl w:val="0"/>
              <w:kinsoku/>
              <w:wordWrap/>
              <w:overflowPunct/>
              <w:topLinePunct w:val="0"/>
              <w:autoSpaceDE/>
              <w:autoSpaceDN/>
              <w:bidi w:val="0"/>
              <w:spacing w:line="46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压力容器操作业资格证书不少于4名；</w:t>
            </w:r>
          </w:p>
          <w:p w14:paraId="3F922DE8">
            <w:pPr>
              <w:pStyle w:val="203"/>
              <w:keepNext w:val="0"/>
              <w:keepLines w:val="0"/>
              <w:pageBreakBefore w:val="0"/>
              <w:widowControl w:val="0"/>
              <w:kinsoku/>
              <w:wordWrap/>
              <w:overflowPunct/>
              <w:topLinePunct w:val="0"/>
              <w:autoSpaceDE/>
              <w:autoSpaceDN/>
              <w:bidi w:val="0"/>
              <w:spacing w:line="46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低压电工作业资格证书不少于9</w:t>
            </w:r>
            <w:r>
              <w:rPr>
                <w:rFonts w:hint="eastAsia" w:ascii="仿宋" w:hAnsi="仿宋" w:eastAsia="仿宋" w:cs="仿宋"/>
                <w:color w:val="auto"/>
                <w:sz w:val="24"/>
                <w:szCs w:val="24"/>
                <w:highlight w:val="none"/>
                <w:lang w:val="en-US" w:eastAsia="zh-CN"/>
              </w:rPr>
              <w:t>名；</w:t>
            </w:r>
          </w:p>
          <w:p w14:paraId="63904A8C">
            <w:pPr>
              <w:pStyle w:val="203"/>
              <w:keepNext w:val="0"/>
              <w:keepLines w:val="0"/>
              <w:pageBreakBefore w:val="0"/>
              <w:widowControl w:val="0"/>
              <w:kinsoku/>
              <w:wordWrap/>
              <w:overflowPunct/>
              <w:topLinePunct w:val="0"/>
              <w:autoSpaceDE/>
              <w:autoSpaceDN/>
              <w:bidi w:val="0"/>
              <w:spacing w:line="46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高压电工作业资格证书不少于1名；</w:t>
            </w:r>
          </w:p>
          <w:p w14:paraId="440ECFE5">
            <w:pPr>
              <w:pStyle w:val="203"/>
              <w:keepNext w:val="0"/>
              <w:keepLines w:val="0"/>
              <w:pageBreakBefore w:val="0"/>
              <w:widowControl w:val="0"/>
              <w:kinsoku/>
              <w:wordWrap/>
              <w:overflowPunct/>
              <w:topLinePunct w:val="0"/>
              <w:autoSpaceDE/>
              <w:autoSpaceDN/>
              <w:bidi w:val="0"/>
              <w:spacing w:line="46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焊接与热切割作业资格证书不少于2名；</w:t>
            </w:r>
          </w:p>
          <w:p w14:paraId="0D111AA7">
            <w:pPr>
              <w:pStyle w:val="203"/>
              <w:keepNext w:val="0"/>
              <w:keepLines w:val="0"/>
              <w:pageBreakBefore w:val="0"/>
              <w:widowControl w:val="0"/>
              <w:kinsoku/>
              <w:wordWrap/>
              <w:overflowPunct/>
              <w:topLinePunct w:val="0"/>
              <w:autoSpaceDE/>
              <w:autoSpaceDN/>
              <w:bidi w:val="0"/>
              <w:spacing w:line="46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共 24 人，每一个人员（证书及本单位任职证明材料）完全满足0.5 分，缺少证书或本单位任职证明材料不得分。</w:t>
            </w:r>
          </w:p>
        </w:tc>
      </w:tr>
      <w:tr w14:paraId="03F8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83" w:type="pct"/>
            <w:tcBorders>
              <w:left w:val="single" w:color="auto" w:sz="4" w:space="0"/>
              <w:right w:val="single" w:color="auto" w:sz="4" w:space="0"/>
            </w:tcBorders>
            <w:noWrap w:val="0"/>
            <w:vAlign w:val="center"/>
          </w:tcPr>
          <w:p w14:paraId="29B536AD">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2"/>
                <w:sz w:val="24"/>
                <w:szCs w:val="24"/>
                <w:highlight w:val="none"/>
                <w:lang w:val="en-US" w:eastAsia="zh-CN" w:bidi="ar-SA"/>
              </w:rPr>
              <w:t>拟派项目负责人</w:t>
            </w:r>
          </w:p>
        </w:tc>
        <w:tc>
          <w:tcPr>
            <w:tcW w:w="403" w:type="pct"/>
            <w:tcBorders>
              <w:left w:val="single" w:color="auto" w:sz="4" w:space="0"/>
              <w:right w:val="single" w:color="auto" w:sz="4" w:space="0"/>
            </w:tcBorders>
            <w:noWrap w:val="0"/>
            <w:vAlign w:val="center"/>
          </w:tcPr>
          <w:p w14:paraId="16C1C62E">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912" w:type="pct"/>
            <w:tcBorders>
              <w:top w:val="single" w:color="auto" w:sz="4" w:space="0"/>
              <w:left w:val="single" w:color="auto" w:sz="4" w:space="0"/>
              <w:bottom w:val="single" w:color="auto" w:sz="4" w:space="0"/>
              <w:right w:val="single" w:color="auto" w:sz="4" w:space="0"/>
            </w:tcBorders>
            <w:noWrap w:val="0"/>
            <w:vAlign w:val="center"/>
          </w:tcPr>
          <w:p w14:paraId="63857E6B">
            <w:pPr>
              <w:keepNext w:val="0"/>
              <w:keepLines w:val="0"/>
              <w:pageBreakBefore w:val="0"/>
              <w:widowControl w:val="0"/>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1.拟派项目负责人具有专科及以上学历（提供相关证明材料），得1分；</w:t>
            </w:r>
          </w:p>
          <w:p w14:paraId="641231BD">
            <w:pPr>
              <w:keepNext w:val="0"/>
              <w:keepLines w:val="0"/>
              <w:pageBreakBefore w:val="0"/>
              <w:widowControl w:val="0"/>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2.拟派项目负责人具有2021年1月1日至今中央空调类业绩（提供相关合同），得1</w:t>
            </w:r>
            <w:r>
              <w:rPr>
                <w:rFonts w:hint="eastAsia" w:ascii="仿宋" w:hAnsi="仿宋" w:eastAsia="仿宋" w:cs="仿宋"/>
                <w:sz w:val="24"/>
                <w:szCs w:val="24"/>
                <w:highlight w:val="none"/>
                <w:lang w:val="en-US" w:eastAsia="zh-CN"/>
              </w:rPr>
              <w:t>分。</w:t>
            </w:r>
          </w:p>
        </w:tc>
      </w:tr>
      <w:tr w14:paraId="4CEA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83" w:type="pct"/>
            <w:tcBorders>
              <w:left w:val="single" w:color="auto" w:sz="4" w:space="0"/>
              <w:right w:val="single" w:color="auto" w:sz="4" w:space="0"/>
            </w:tcBorders>
            <w:noWrap w:val="0"/>
            <w:vAlign w:val="center"/>
          </w:tcPr>
          <w:p w14:paraId="6F592F79">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2"/>
                <w:sz w:val="24"/>
                <w:szCs w:val="24"/>
                <w:highlight w:val="none"/>
                <w:lang w:val="en-US" w:eastAsia="zh-CN" w:bidi="ar-SA"/>
              </w:rPr>
              <w:t>企业综合实力</w:t>
            </w:r>
          </w:p>
        </w:tc>
        <w:tc>
          <w:tcPr>
            <w:tcW w:w="403" w:type="pct"/>
            <w:tcBorders>
              <w:left w:val="single" w:color="auto" w:sz="4" w:space="0"/>
              <w:right w:val="single" w:color="auto" w:sz="4" w:space="0"/>
            </w:tcBorders>
            <w:noWrap w:val="0"/>
            <w:vAlign w:val="center"/>
          </w:tcPr>
          <w:p w14:paraId="7BC7530A">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3912" w:type="pct"/>
            <w:tcBorders>
              <w:top w:val="single" w:color="auto" w:sz="4" w:space="0"/>
              <w:left w:val="single" w:color="auto" w:sz="4" w:space="0"/>
              <w:bottom w:val="single" w:color="auto" w:sz="4" w:space="0"/>
              <w:right w:val="single" w:color="auto" w:sz="4" w:space="0"/>
            </w:tcBorders>
            <w:noWrap w:val="0"/>
            <w:vAlign w:val="center"/>
          </w:tcPr>
          <w:p w14:paraId="280D5610">
            <w:pPr>
              <w:pStyle w:val="203"/>
              <w:keepNext w:val="0"/>
              <w:keepLines w:val="0"/>
              <w:pageBreakBefore w:val="0"/>
              <w:widowControl w:val="0"/>
              <w:kinsoku/>
              <w:wordWrap/>
              <w:overflowPunct/>
              <w:topLinePunct w:val="0"/>
              <w:autoSpaceDE/>
              <w:autoSpaceDN/>
              <w:bidi w:val="0"/>
              <w:spacing w:line="460" w:lineRule="exact"/>
              <w:ind w:lef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供应商具有职业健康安全管理体系、质量管理体系、环境管理体系认证书最高得3分，缺少一项扣1分。</w:t>
            </w:r>
          </w:p>
          <w:p w14:paraId="7652D655">
            <w:pPr>
              <w:pStyle w:val="203"/>
              <w:keepNext w:val="0"/>
              <w:keepLines w:val="0"/>
              <w:pageBreakBefore w:val="0"/>
              <w:widowControl w:val="0"/>
              <w:kinsoku/>
              <w:wordWrap/>
              <w:overflowPunct/>
              <w:topLinePunct w:val="0"/>
              <w:autoSpaceDE/>
              <w:autoSpaceDN/>
              <w:bidi w:val="0"/>
              <w:spacing w:line="460" w:lineRule="exact"/>
              <w:ind w:lef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供应商具有中国设备管理协会颁发的“中国设备维修安装企业能力等级证书”A类I级得3分，A类Ⅱ级得2分，A类III级得1分。其他不得分。</w:t>
            </w:r>
          </w:p>
          <w:p w14:paraId="078C631E">
            <w:pPr>
              <w:pStyle w:val="203"/>
              <w:keepNext w:val="0"/>
              <w:keepLines w:val="0"/>
              <w:pageBreakBefore w:val="0"/>
              <w:widowControl w:val="0"/>
              <w:kinsoku/>
              <w:wordWrap/>
              <w:overflowPunct/>
              <w:topLinePunct w:val="0"/>
              <w:autoSpaceDE/>
              <w:autoSpaceDN/>
              <w:bidi w:val="0"/>
              <w:spacing w:line="460" w:lineRule="exact"/>
              <w:ind w:lef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具有卫生监督部门颁发的公共场所集中空调通风系统清洗消毒服务机构技术能力考核评价书得2分。</w:t>
            </w:r>
          </w:p>
        </w:tc>
      </w:tr>
      <w:tr w14:paraId="648E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83" w:type="pct"/>
            <w:tcBorders>
              <w:left w:val="single" w:color="auto" w:sz="4" w:space="0"/>
              <w:right w:val="single" w:color="auto" w:sz="4" w:space="0"/>
            </w:tcBorders>
            <w:noWrap w:val="0"/>
            <w:vAlign w:val="center"/>
          </w:tcPr>
          <w:p w14:paraId="1ADCF1E0">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2"/>
                <w:sz w:val="24"/>
                <w:szCs w:val="24"/>
                <w:highlight w:val="none"/>
                <w:lang w:val="en-US" w:eastAsia="zh-CN" w:bidi="ar-SA"/>
              </w:rPr>
              <w:t>服务承诺</w:t>
            </w:r>
          </w:p>
        </w:tc>
        <w:tc>
          <w:tcPr>
            <w:tcW w:w="403" w:type="pct"/>
            <w:tcBorders>
              <w:left w:val="single" w:color="auto" w:sz="4" w:space="0"/>
              <w:right w:val="single" w:color="auto" w:sz="4" w:space="0"/>
            </w:tcBorders>
            <w:noWrap w:val="0"/>
            <w:vAlign w:val="center"/>
          </w:tcPr>
          <w:p w14:paraId="645BD638">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912" w:type="pct"/>
            <w:tcBorders>
              <w:top w:val="single" w:color="auto" w:sz="4" w:space="0"/>
              <w:left w:val="single" w:color="auto" w:sz="4" w:space="0"/>
              <w:bottom w:val="single" w:color="auto" w:sz="4" w:space="0"/>
              <w:right w:val="single" w:color="auto" w:sz="4" w:space="0"/>
            </w:tcBorders>
            <w:noWrap w:val="0"/>
            <w:vAlign w:val="center"/>
          </w:tcPr>
          <w:p w14:paraId="4EF7B24F">
            <w:pPr>
              <w:keepNext w:val="0"/>
              <w:keepLines w:val="0"/>
              <w:pageBreakBefore w:val="0"/>
              <w:widowControl w:val="0"/>
              <w:numPr>
                <w:ilvl w:val="0"/>
                <w:numId w:val="0"/>
              </w:numPr>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1.供应商针对本项目提供详细的服务承诺，服务承诺内容合理，贴合本项目情况得6分；</w:t>
            </w:r>
          </w:p>
          <w:p w14:paraId="680AC537">
            <w:pPr>
              <w:keepNext w:val="0"/>
              <w:keepLines w:val="0"/>
              <w:pageBreakBefore w:val="0"/>
              <w:widowControl w:val="0"/>
              <w:numPr>
                <w:ilvl w:val="0"/>
                <w:numId w:val="0"/>
              </w:numPr>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2.供应商提供完整的服务承诺，服务承诺内容合理得4分； </w:t>
            </w:r>
          </w:p>
          <w:p w14:paraId="0CAC8835">
            <w:pPr>
              <w:keepNext w:val="0"/>
              <w:keepLines w:val="0"/>
              <w:pageBreakBefore w:val="0"/>
              <w:widowControl w:val="0"/>
              <w:numPr>
                <w:ilvl w:val="0"/>
                <w:numId w:val="0"/>
              </w:numPr>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3.供应商提供的服务承诺较简单得2分；</w:t>
            </w:r>
          </w:p>
          <w:p w14:paraId="726DCA98">
            <w:pPr>
              <w:keepNext w:val="0"/>
              <w:keepLines w:val="0"/>
              <w:pageBreakBefore w:val="0"/>
              <w:widowControl w:val="0"/>
              <w:numPr>
                <w:ilvl w:val="0"/>
                <w:numId w:val="0"/>
              </w:numPr>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4.未提供得0分。</w:t>
            </w:r>
          </w:p>
        </w:tc>
      </w:tr>
      <w:tr w14:paraId="0596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83" w:type="pct"/>
            <w:tcBorders>
              <w:top w:val="single" w:color="auto" w:sz="4" w:space="0"/>
              <w:left w:val="single" w:color="auto" w:sz="4" w:space="0"/>
              <w:right w:val="single" w:color="auto" w:sz="4" w:space="0"/>
            </w:tcBorders>
            <w:noWrap w:val="0"/>
            <w:vAlign w:val="center"/>
          </w:tcPr>
          <w:p w14:paraId="3E70D611">
            <w:pPr>
              <w:keepNext w:val="0"/>
              <w:keepLines w:val="0"/>
              <w:pageBreakBefore w:val="0"/>
              <w:widowControl w:val="0"/>
              <w:kinsoku/>
              <w:wordWrap/>
              <w:overflowPunct/>
              <w:topLinePunct w:val="0"/>
              <w:autoSpaceDE/>
              <w:autoSpaceDN/>
              <w:bidi w:val="0"/>
              <w:adjustRightInd w:val="0"/>
              <w:snapToGrid w:val="0"/>
              <w:spacing w:line="460" w:lineRule="exact"/>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企业</w:t>
            </w:r>
            <w:r>
              <w:rPr>
                <w:rFonts w:hint="eastAsia" w:ascii="仿宋" w:hAnsi="仿宋" w:eastAsia="仿宋" w:cs="仿宋"/>
                <w:color w:val="auto"/>
                <w:sz w:val="24"/>
                <w:szCs w:val="24"/>
                <w:highlight w:val="none"/>
                <w:lang w:eastAsia="zh-CN"/>
              </w:rPr>
              <w:t>制度</w:t>
            </w:r>
          </w:p>
        </w:tc>
        <w:tc>
          <w:tcPr>
            <w:tcW w:w="403" w:type="pct"/>
            <w:tcBorders>
              <w:top w:val="single" w:color="auto" w:sz="4" w:space="0"/>
              <w:left w:val="single" w:color="auto" w:sz="4" w:space="0"/>
              <w:right w:val="single" w:color="auto" w:sz="4" w:space="0"/>
            </w:tcBorders>
            <w:noWrap w:val="0"/>
            <w:vAlign w:val="center"/>
          </w:tcPr>
          <w:p w14:paraId="05177D22">
            <w:pPr>
              <w:keepNext w:val="0"/>
              <w:keepLines w:val="0"/>
              <w:pageBreakBefore w:val="0"/>
              <w:widowControl w:val="0"/>
              <w:kinsoku/>
              <w:wordWrap/>
              <w:overflowPunct/>
              <w:topLinePunct w:val="0"/>
              <w:autoSpaceDE/>
              <w:autoSpaceDN/>
              <w:bidi w:val="0"/>
              <w:adjustRightInd w:val="0"/>
              <w:snapToGrid w:val="0"/>
              <w:spacing w:line="46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912" w:type="pct"/>
            <w:tcBorders>
              <w:top w:val="single" w:color="auto" w:sz="4" w:space="0"/>
              <w:left w:val="single" w:color="auto" w:sz="4" w:space="0"/>
              <w:bottom w:val="single" w:color="auto" w:sz="4" w:space="0"/>
              <w:right w:val="single" w:color="auto" w:sz="4" w:space="0"/>
            </w:tcBorders>
            <w:noWrap w:val="0"/>
            <w:vAlign w:val="center"/>
          </w:tcPr>
          <w:p w14:paraId="54C8B5C5">
            <w:pPr>
              <w:keepNext w:val="0"/>
              <w:keepLines w:val="0"/>
              <w:pageBreakBefore w:val="0"/>
              <w:widowControl w:val="0"/>
              <w:numPr>
                <w:ilvl w:val="0"/>
                <w:numId w:val="0"/>
              </w:numPr>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1.供应商具有完善健全的工作制度、责任追究制度、档案管理制度、财务管理制度等得3分；</w:t>
            </w:r>
          </w:p>
          <w:p w14:paraId="5D30C593">
            <w:pPr>
              <w:keepNext w:val="0"/>
              <w:keepLines w:val="0"/>
              <w:pageBreakBefore w:val="0"/>
              <w:widowControl w:val="0"/>
              <w:numPr>
                <w:ilvl w:val="0"/>
                <w:numId w:val="0"/>
              </w:numPr>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2.供应商具有完善健全的企业相关制度得2分； </w:t>
            </w:r>
          </w:p>
          <w:p w14:paraId="0E0EA7B5">
            <w:pPr>
              <w:keepNext w:val="0"/>
              <w:keepLines w:val="0"/>
              <w:pageBreakBefore w:val="0"/>
              <w:widowControl w:val="0"/>
              <w:numPr>
                <w:ilvl w:val="0"/>
                <w:numId w:val="0"/>
              </w:numPr>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3.供应商提供的企业制度较简单得1分；</w:t>
            </w:r>
          </w:p>
          <w:p w14:paraId="3AA4D9C3">
            <w:pPr>
              <w:keepNext w:val="0"/>
              <w:keepLines w:val="0"/>
              <w:pageBreakBefore w:val="0"/>
              <w:widowControl w:val="0"/>
              <w:numPr>
                <w:ilvl w:val="0"/>
                <w:numId w:val="0"/>
              </w:numPr>
              <w:tabs>
                <w:tab w:val="left" w:pos="547"/>
              </w:tabs>
              <w:kinsoku/>
              <w:wordWrap/>
              <w:overflowPunct/>
              <w:topLinePunct w:val="0"/>
              <w:autoSpaceDE/>
              <w:autoSpaceDN/>
              <w:bidi w:val="0"/>
              <w:adjustRightInd w:val="0"/>
              <w:snapToGrid w:val="0"/>
              <w:spacing w:line="460" w:lineRule="exact"/>
              <w:ind w:lef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4.未提供得 0分。</w:t>
            </w:r>
          </w:p>
        </w:tc>
      </w:tr>
      <w:tr w14:paraId="48B5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83" w:type="pct"/>
            <w:tcBorders>
              <w:top w:val="single" w:color="auto" w:sz="4" w:space="0"/>
              <w:left w:val="single" w:color="auto" w:sz="4" w:space="0"/>
              <w:right w:val="single" w:color="auto" w:sz="4" w:space="0"/>
            </w:tcBorders>
            <w:noWrap w:val="0"/>
            <w:vAlign w:val="center"/>
          </w:tcPr>
          <w:p w14:paraId="0CB7AC3F">
            <w:pPr>
              <w:keepNext w:val="0"/>
              <w:keepLines w:val="0"/>
              <w:pageBreakBefore w:val="0"/>
              <w:widowControl w:val="0"/>
              <w:kinsoku/>
              <w:wordWrap/>
              <w:overflowPunct/>
              <w:topLinePunct w:val="0"/>
              <w:autoSpaceDE/>
              <w:autoSpaceDN/>
              <w:bidi w:val="0"/>
              <w:adjustRightInd w:val="0"/>
              <w:snapToGrid w:val="0"/>
              <w:spacing w:line="460" w:lineRule="exact"/>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kern w:val="2"/>
                <w:sz w:val="24"/>
                <w:szCs w:val="24"/>
                <w:highlight w:val="none"/>
                <w:lang w:val="en-US" w:eastAsia="zh-CN" w:bidi="ar-SA"/>
              </w:rPr>
              <w:t>业绩</w:t>
            </w:r>
          </w:p>
        </w:tc>
        <w:tc>
          <w:tcPr>
            <w:tcW w:w="403" w:type="pct"/>
            <w:tcBorders>
              <w:top w:val="single" w:color="auto" w:sz="4" w:space="0"/>
              <w:left w:val="single" w:color="auto" w:sz="4" w:space="0"/>
              <w:right w:val="single" w:color="auto" w:sz="4" w:space="0"/>
            </w:tcBorders>
            <w:noWrap w:val="0"/>
            <w:vAlign w:val="center"/>
          </w:tcPr>
          <w:p w14:paraId="57190968">
            <w:pPr>
              <w:keepNext w:val="0"/>
              <w:keepLines w:val="0"/>
              <w:pageBreakBefore w:val="0"/>
              <w:widowControl w:val="0"/>
              <w:kinsoku/>
              <w:wordWrap/>
              <w:overflowPunct/>
              <w:topLinePunct w:val="0"/>
              <w:autoSpaceDE/>
              <w:autoSpaceDN/>
              <w:bidi w:val="0"/>
              <w:adjustRightInd w:val="0"/>
              <w:snapToGrid w:val="0"/>
              <w:spacing w:line="460" w:lineRule="exact"/>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3912" w:type="pct"/>
            <w:tcBorders>
              <w:top w:val="single" w:color="auto" w:sz="4" w:space="0"/>
              <w:left w:val="single" w:color="auto" w:sz="4" w:space="0"/>
              <w:bottom w:val="single" w:color="auto" w:sz="4" w:space="0"/>
              <w:right w:val="single" w:color="auto" w:sz="4" w:space="0"/>
            </w:tcBorders>
            <w:noWrap w:val="0"/>
            <w:vAlign w:val="center"/>
          </w:tcPr>
          <w:p w14:paraId="2043690D">
            <w:pPr>
              <w:keepNext w:val="0"/>
              <w:keepLines w:val="0"/>
              <w:pageBreakBefore w:val="0"/>
              <w:widowControl w:val="0"/>
              <w:kinsoku/>
              <w:wordWrap/>
              <w:overflowPunct/>
              <w:topLinePunct w:val="0"/>
              <w:autoSpaceDE/>
              <w:autoSpaceDN/>
              <w:bidi w:val="0"/>
              <w:spacing w:line="460" w:lineRule="exact"/>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供应商近年（202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w:t>
            </w:r>
            <w:r>
              <w:rPr>
                <w:rFonts w:hint="eastAsia" w:ascii="仿宋" w:hAnsi="仿宋" w:eastAsia="仿宋" w:cs="仿宋"/>
                <w:color w:val="auto"/>
                <w:sz w:val="24"/>
                <w:szCs w:val="24"/>
                <w:highlight w:val="none"/>
                <w:lang w:val="en-US" w:eastAsia="zh-CN"/>
              </w:rPr>
              <w:t>1日</w:t>
            </w:r>
            <w:r>
              <w:rPr>
                <w:rFonts w:hint="eastAsia" w:ascii="仿宋" w:hAnsi="仿宋" w:eastAsia="仿宋" w:cs="仿宋"/>
                <w:color w:val="auto"/>
                <w:sz w:val="24"/>
                <w:szCs w:val="24"/>
                <w:highlight w:val="none"/>
              </w:rPr>
              <w:t>至今）具有</w:t>
            </w:r>
            <w:r>
              <w:rPr>
                <w:rFonts w:hint="eastAsia" w:ascii="仿宋" w:hAnsi="仿宋" w:eastAsia="仿宋" w:cs="仿宋"/>
                <w:sz w:val="24"/>
                <w:szCs w:val="24"/>
                <w:highlight w:val="none"/>
                <w:lang w:val="en-US" w:eastAsia="zh-CN"/>
              </w:rPr>
              <w:t>中央空调</w:t>
            </w:r>
            <w:r>
              <w:rPr>
                <w:rFonts w:hint="eastAsia" w:ascii="仿宋" w:hAnsi="仿宋" w:eastAsia="仿宋" w:cs="仿宋"/>
                <w:color w:val="auto"/>
                <w:sz w:val="24"/>
                <w:szCs w:val="24"/>
                <w:highlight w:val="none"/>
              </w:rPr>
              <w:t>类的业绩证明,每个得2分，最高得10分。</w:t>
            </w:r>
          </w:p>
          <w:p w14:paraId="363534E6">
            <w:pPr>
              <w:keepNext w:val="0"/>
              <w:keepLines w:val="0"/>
              <w:pageBreakBefore w:val="0"/>
              <w:widowControl w:val="0"/>
              <w:kinsoku/>
              <w:wordWrap/>
              <w:overflowPunct/>
              <w:topLinePunct w:val="0"/>
              <w:autoSpaceDE/>
              <w:autoSpaceDN/>
              <w:bidi w:val="0"/>
              <w:spacing w:line="460" w:lineRule="exact"/>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注：提供完整合同。包括体现合同标的、合同金额、签字盖章页的页面，合同时间以签订时间为准，每份合同提供</w:t>
            </w:r>
            <w:r>
              <w:rPr>
                <w:rFonts w:hint="eastAsia" w:ascii="仿宋" w:hAnsi="仿宋" w:eastAsia="仿宋" w:cs="仿宋"/>
                <w:color w:val="auto"/>
                <w:sz w:val="24"/>
                <w:szCs w:val="24"/>
                <w:highlight w:val="none"/>
                <w:lang w:val="en-US" w:eastAsia="zh-CN"/>
              </w:rPr>
              <w:t>提供任意一张结算发票</w:t>
            </w:r>
            <w:r>
              <w:rPr>
                <w:rFonts w:hint="eastAsia" w:ascii="仿宋" w:hAnsi="仿宋" w:eastAsia="仿宋" w:cs="仿宋"/>
                <w:color w:val="auto"/>
                <w:sz w:val="24"/>
                <w:szCs w:val="24"/>
                <w:highlight w:val="none"/>
              </w:rPr>
              <w:t>结算发票。</w:t>
            </w:r>
          </w:p>
        </w:tc>
      </w:tr>
    </w:tbl>
    <w:p w14:paraId="24704E6B">
      <w:pPr>
        <w:spacing w:line="560" w:lineRule="exact"/>
        <w:jc w:val="left"/>
        <w:rPr>
          <w:rFonts w:hint="eastAsia" w:ascii="仿宋" w:hAnsi="仿宋" w:eastAsia="仿宋" w:cs="仿宋"/>
          <w:sz w:val="24"/>
          <w:szCs w:val="24"/>
          <w:highlight w:val="none"/>
        </w:rPr>
      </w:pPr>
      <w:r>
        <w:rPr>
          <w:rFonts w:hint="eastAsia" w:ascii="仿宋" w:hAnsi="仿宋" w:eastAsia="仿宋" w:cs="仿宋"/>
          <w:b/>
          <w:sz w:val="24"/>
          <w:highlight w:val="none"/>
        </w:rPr>
        <w:t xml:space="preserve">4  </w:t>
      </w:r>
      <w:r>
        <w:rPr>
          <w:rFonts w:hint="eastAsia" w:ascii="仿宋" w:hAnsi="仿宋" w:eastAsia="仿宋" w:cs="仿宋"/>
          <w:b/>
          <w:kern w:val="0"/>
          <w:sz w:val="24"/>
          <w:highlight w:val="none"/>
        </w:rPr>
        <w:t>评审程序</w:t>
      </w:r>
    </w:p>
    <w:p w14:paraId="711480D4">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评标委员会成员应依据招标文件中的标准、办法对所有的有效投标文件进行评审。</w:t>
      </w:r>
    </w:p>
    <w:p w14:paraId="7FCCE14A">
      <w:pPr>
        <w:numPr>
          <w:ilvl w:val="0"/>
          <w:numId w:val="5"/>
        </w:numPr>
        <w:spacing w:line="360" w:lineRule="auto"/>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串标行为认定：</w:t>
      </w:r>
    </w:p>
    <w:p w14:paraId="0460F94B">
      <w:pPr>
        <w:autoSpaceDE w:val="0"/>
        <w:autoSpaceDN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供应商应当遵循公平竞争的原则，不得恶意串通，不得妨碍其他供应商的竞争行为，不得损害采购人或者其他供应商的合法权益。</w:t>
      </w:r>
    </w:p>
    <w:p w14:paraId="0A929221">
      <w:pPr>
        <w:autoSpaceDE w:val="0"/>
        <w:autoSpaceDN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在评标过程中发现供应商有上述情形的，评标委员会应当认定其投标无效，并书面报告本级财政部门。</w:t>
      </w:r>
    </w:p>
    <w:p w14:paraId="4D3D4DAC">
      <w:pPr>
        <w:autoSpaceDE w:val="0"/>
        <w:autoSpaceDN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有下列情形之一的，视为供应商串通投标，其投标无效：</w:t>
      </w:r>
    </w:p>
    <w:p w14:paraId="1C604913">
      <w:pPr>
        <w:autoSpaceDE w:val="0"/>
        <w:autoSpaceDN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（一）不同供应商的投标文件由同一单位或者个人编制；</w:t>
      </w:r>
    </w:p>
    <w:p w14:paraId="5AB1CC06">
      <w:pPr>
        <w:autoSpaceDE w:val="0"/>
        <w:autoSpaceDN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（二）不同供应商委托同一单位或者个人办理投标事宜；</w:t>
      </w:r>
    </w:p>
    <w:p w14:paraId="06EE9E42">
      <w:pPr>
        <w:autoSpaceDE w:val="0"/>
        <w:autoSpaceDN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（三）不同供应商的投标文件载明的项目管理成员或者联系人员为同一人；</w:t>
      </w:r>
    </w:p>
    <w:p w14:paraId="41CCB3A7">
      <w:pPr>
        <w:autoSpaceDE w:val="0"/>
        <w:autoSpaceDN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（四）不同供应商的投标文件异常一致或者投标报价呈规律性差异；</w:t>
      </w:r>
    </w:p>
    <w:p w14:paraId="149371AF">
      <w:pPr>
        <w:autoSpaceDE w:val="0"/>
        <w:autoSpaceDN w:val="0"/>
        <w:adjustRightInd w:val="0"/>
        <w:snapToGrid w:val="0"/>
        <w:spacing w:line="360" w:lineRule="auto"/>
        <w:rPr>
          <w:rFonts w:hint="eastAsia" w:ascii="仿宋" w:hAnsi="仿宋" w:eastAsia="仿宋" w:cs="仿宋"/>
          <w:highlight w:val="none"/>
          <w:lang w:eastAsia="zh-CN"/>
        </w:rPr>
      </w:pPr>
      <w:r>
        <w:rPr>
          <w:rFonts w:hint="eastAsia" w:ascii="仿宋" w:hAnsi="仿宋" w:eastAsia="仿宋" w:cs="仿宋"/>
          <w:sz w:val="24"/>
          <w:highlight w:val="none"/>
        </w:rPr>
        <w:t>　　（五）不同供应商的投标文件相互混装；</w:t>
      </w:r>
    </w:p>
    <w:p w14:paraId="3CD98558">
      <w:pPr>
        <w:numPr>
          <w:ilvl w:val="0"/>
          <w:numId w:val="5"/>
        </w:num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汇总得分：</w:t>
      </w:r>
    </w:p>
    <w:p w14:paraId="257B2CC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评标委员会成员独立评分，如出现单项缺漏按零分计；按评审后综合得分由高到低顺序排列，推荐3名中标候选人。若出现综合得分相同时，比较技术方案得分，此技术方案得分高者排在前；若技术方案得分仍相同，比较价格得分，此分项得分高者排序在前。</w:t>
      </w:r>
    </w:p>
    <w:p w14:paraId="3D56FAD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评委评分超过得分界限或未按照本办法规定时，该评委的该项评分作废，不计入汇总；数字均保留二位小数，第三位“四舍五入”。 评审过程中，若出现本办法以外的特殊情况时，将暂停评标，有关情况待评标委员会确定后，再行评定。</w:t>
      </w:r>
    </w:p>
    <w:p w14:paraId="2B906897">
      <w:pPr>
        <w:spacing w:line="360" w:lineRule="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 xml:space="preserve">  需要落实的政府采购政策</w:t>
      </w:r>
    </w:p>
    <w:p w14:paraId="5C7B5D9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.1根据财政部、工业和信息化部关于印发《政府采购促进中小企业发展管理办法》的通知(财库〔2020〕46号)。</w:t>
      </w:r>
    </w:p>
    <w:p w14:paraId="7FDD78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在政府采购活动中，供应商提供的货物、工程或者服务符合下列情形的，享受本办法规定的中小企业扶持政策：</w:t>
      </w:r>
    </w:p>
    <w:p w14:paraId="33031E0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（一）在货物采购项目中，货物由中小企业制造，即货物由中小企业生产且使用该中小企业商号或者注册商标；</w:t>
      </w:r>
    </w:p>
    <w:p w14:paraId="50CC45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（二）在工程采购项目中，工程由中小企业承建，即工程施工单位为中小企业；</w:t>
      </w:r>
    </w:p>
    <w:p w14:paraId="15F8AC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（三）在服务采购项目中，服务由中小企业承接，即提供服务的人员为中小企业依照《中华人民共和国劳动中华人民共和国民法典》订立劳动合同的从业人员。</w:t>
      </w:r>
    </w:p>
    <w:p w14:paraId="36D30C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在货物采购项目中，供应商提供的货物既有中小企业制造货物，也有大型企业制造货物的，不享受本办法规定的中小企业扶持政策。</w:t>
      </w:r>
    </w:p>
    <w:p w14:paraId="038856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14:paraId="059873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中小企业参加政府采购活动，应当出具本办法规定的《中小企业声明函》（见附件），符合本办法规定的小微企业报价给予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%的扣除，用扣除后的价格参加评审。否则不得享受相关政策。</w:t>
      </w:r>
    </w:p>
    <w:p w14:paraId="69CB9B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供应商出具《中小型企业声明函》，并对声明的真实性负责。否则，按照有关规定予以处理。</w:t>
      </w:r>
    </w:p>
    <w:p w14:paraId="5A3D48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 监狱和戒毒企业应符合《财政部 司法部关于政府采购支持监狱企业发展有关问题的通知》--财库〔2014〕68号，并提供由省级以上监狱管理局、戒毒管理局(含新疆生产建设兵团)出具的属于监狱企业的证明和《监狱和戒毒企业声明函》。符合本办法规定的给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%的扣除，用扣除后的价格参加评审。</w:t>
      </w:r>
    </w:p>
    <w:p w14:paraId="64F8AB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 残疾人福利性单位应符合《三部门联合发布关于促进残疾人就业政府采购政策的通知》-财库〔2017〕141号，并提供通知规定的《残疾人福利性单位声明函》，并对声明的真实性负责。</w:t>
      </w:r>
    </w:p>
    <w:p w14:paraId="1146B3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任何单位或者个人在政府采购活动中均不得要求残疾人福利性单位提供其他证明声明函内容的材料。符合本办法规定的给予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%的扣除，用扣除后的价格参加评审。</w:t>
      </w:r>
    </w:p>
    <w:p w14:paraId="6B38F6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成交供应商为残疾人福利性单位的，采购人或者其委托的采购代理机构应当随中标、成交结果同时公告其《中小型企业声明函》、《监狱和戒毒企业声明函》、《残疾人福利性单位声明函》，接受社会监督。</w:t>
      </w:r>
    </w:p>
    <w:p w14:paraId="3DF432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供应商提供的声明函与事实不符的，依照《中华人民共和国政府采购法》第七十七条第一款的规定追究法律责任。</w:t>
      </w:r>
    </w:p>
    <w:p w14:paraId="750668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投标供应商应如实提供以上证明文件，如存在虚假应标，将取消其投标资格。</w:t>
      </w:r>
    </w:p>
    <w:p w14:paraId="27C45C1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7.4 </w:t>
      </w:r>
      <w:r>
        <w:rPr>
          <w:rFonts w:hint="eastAsia" w:ascii="仿宋" w:hAnsi="仿宋" w:eastAsia="仿宋" w:cs="仿宋"/>
          <w:color w:val="auto"/>
          <w:sz w:val="24"/>
          <w:highlight w:val="none"/>
        </w:rPr>
        <w:t>专门面向中小企业采购的项目或者采购包，不再执行价格评审优惠的扶持政策。</w:t>
      </w:r>
    </w:p>
    <w:p w14:paraId="180C60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投标产品政府采购政策</w:t>
      </w:r>
    </w:p>
    <w:p w14:paraId="6CD8A22A">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.1节能产品根据《国务院办公厅关于建立政府强制采购节能产品制度的通知》（国办发〔2007〕51号）的规定，以财库〔2019〕9号为准。</w:t>
      </w:r>
    </w:p>
    <w:p w14:paraId="07D86AC9">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.2环境标志产品根据财库〔2019〕9号为准。</w:t>
      </w:r>
    </w:p>
    <w:p w14:paraId="2EAE5556">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625E9CCE">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.4节能产品、环境标志产品认证机构应当建立健全数据共享机制，及时向认证结果信息发布平台提供相关信息。中国政府采购网（</w:t>
      </w:r>
      <w:r>
        <w:rPr>
          <w:rFonts w:hint="eastAsia" w:ascii="仿宋" w:hAnsi="仿宋" w:eastAsia="仿宋" w:cs="仿宋"/>
          <w:color w:val="auto"/>
          <w:sz w:val="24"/>
          <w:highlight w:val="none"/>
        </w:rPr>
        <w:drawing>
          <wp:inline distT="0" distB="0" distL="114300" distR="114300">
            <wp:extent cx="190500" cy="142875"/>
            <wp:effectExtent l="0" t="0" r="0" b="9525"/>
            <wp:docPr id="3" name="图片 9"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W@GJ$ACOF(TYDYECOKVDYB"/>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color w:val="auto"/>
          <w:sz w:val="24"/>
          <w:highlight w:val="none"/>
        </w:rPr>
        <w:t>www.ccgp.gov.cn）建立与认证结果信息发布平台的链接，方便采购人和采购代理机构查询、了解认证机构和获证产品相关情况。</w:t>
      </w:r>
    </w:p>
    <w:p w14:paraId="4D818F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.5对于已列入品目清单的产品类别，采购人可在采购需求中提出更高的节约资源和保护环境要求，对符合条件的获证产品给予优先待遇。</w:t>
      </w:r>
    </w:p>
    <w:p w14:paraId="541981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.6获得上述认证的产品在投标时应提供有效证明材料。以上所有证明文件复印件须加盖供应商公章并注明“与原件一致”，否则不予计分。</w:t>
      </w:r>
    </w:p>
    <w:p w14:paraId="0ED3451F">
      <w:pPr>
        <w:pStyle w:val="2"/>
        <w:spacing w:line="360" w:lineRule="auto"/>
        <w:jc w:val="center"/>
        <w:rPr>
          <w:rFonts w:hint="eastAsia" w:ascii="仿宋" w:hAnsi="仿宋" w:eastAsia="仿宋" w:cs="仿宋"/>
          <w:sz w:val="36"/>
          <w:highlight w:val="none"/>
        </w:rPr>
      </w:pPr>
      <w:r>
        <w:rPr>
          <w:rFonts w:hint="eastAsia" w:ascii="仿宋" w:hAnsi="仿宋" w:eastAsia="仿宋" w:cs="仿宋"/>
          <w:color w:val="auto"/>
          <w:sz w:val="24"/>
          <w:highlight w:val="none"/>
        </w:rPr>
        <w:br w:type="page"/>
      </w:r>
      <w:bookmarkStart w:id="167" w:name="_Toc2854"/>
      <w:r>
        <w:rPr>
          <w:rFonts w:hint="eastAsia" w:ascii="仿宋" w:hAnsi="仿宋" w:eastAsia="仿宋" w:cs="仿宋"/>
          <w:sz w:val="36"/>
          <w:highlight w:val="none"/>
        </w:rPr>
        <w:t>第六部分  附件--投标文件格式</w:t>
      </w:r>
      <w:bookmarkEnd w:id="148"/>
      <w:bookmarkEnd w:id="167"/>
    </w:p>
    <w:bookmarkEnd w:id="149"/>
    <w:bookmarkEnd w:id="150"/>
    <w:bookmarkEnd w:id="151"/>
    <w:bookmarkEnd w:id="152"/>
    <w:bookmarkEnd w:id="153"/>
    <w:bookmarkEnd w:id="154"/>
    <w:bookmarkEnd w:id="155"/>
    <w:p w14:paraId="6B63B40C">
      <w:pPr>
        <w:spacing w:line="700" w:lineRule="exact"/>
        <w:rPr>
          <w:rFonts w:hint="eastAsia" w:ascii="仿宋" w:hAnsi="仿宋" w:eastAsia="仿宋" w:cs="仿宋"/>
          <w:b/>
          <w:bCs/>
          <w:sz w:val="32"/>
          <w:szCs w:val="32"/>
          <w:highlight w:val="none"/>
        </w:rPr>
      </w:pPr>
      <w:bookmarkStart w:id="168" w:name="_Toc246928961"/>
      <w:bookmarkStart w:id="169" w:name="_Toc246928962"/>
      <w:bookmarkStart w:id="170" w:name="_Toc128557264"/>
      <w:bookmarkStart w:id="171" w:name="_Toc497712137"/>
      <w:bookmarkStart w:id="172" w:name="_Toc497551824"/>
      <w:bookmarkStart w:id="173" w:name="_Toc389620244"/>
      <w:bookmarkStart w:id="174" w:name="_Toc492955463"/>
      <w:bookmarkStart w:id="175" w:name="_Toc497546922"/>
      <w:bookmarkStart w:id="176" w:name="_Toc385992404"/>
      <w:bookmarkStart w:id="177" w:name="_Toc497711589"/>
      <w:r>
        <w:rPr>
          <w:rFonts w:hint="eastAsia" w:ascii="仿宋" w:hAnsi="仿宋" w:eastAsia="仿宋" w:cs="仿宋"/>
          <w:b/>
          <w:bCs/>
          <w:sz w:val="32"/>
          <w:szCs w:val="32"/>
          <w:highlight w:val="none"/>
        </w:rPr>
        <w:t>（投标文件封面）</w:t>
      </w:r>
    </w:p>
    <w:p w14:paraId="30EDAE2D">
      <w:pPr>
        <w:spacing w:line="360" w:lineRule="auto"/>
        <w:jc w:val="right"/>
        <w:rPr>
          <w:rFonts w:hint="eastAsia" w:ascii="仿宋" w:hAnsi="仿宋" w:eastAsia="仿宋" w:cs="仿宋"/>
          <w:b/>
          <w:bCs/>
          <w:sz w:val="44"/>
          <w:szCs w:val="44"/>
          <w:highlight w:val="none"/>
        </w:rPr>
      </w:pPr>
    </w:p>
    <w:p w14:paraId="055E2A17">
      <w:pPr>
        <w:spacing w:line="360" w:lineRule="auto"/>
        <w:jc w:val="center"/>
        <w:rPr>
          <w:rFonts w:hint="eastAsia" w:ascii="仿宋" w:hAnsi="仿宋" w:eastAsia="仿宋" w:cs="仿宋"/>
          <w:b/>
          <w:bCs/>
          <w:sz w:val="36"/>
          <w:szCs w:val="36"/>
          <w:highlight w:val="none"/>
        </w:rPr>
      </w:pPr>
    </w:p>
    <w:p w14:paraId="0474CE5D">
      <w:pPr>
        <w:spacing w:line="700" w:lineRule="exact"/>
        <w:jc w:val="center"/>
        <w:rPr>
          <w:rFonts w:hint="eastAsia" w:ascii="仿宋" w:hAnsi="仿宋" w:eastAsia="仿宋" w:cs="仿宋"/>
          <w:b/>
          <w:bCs/>
          <w:sz w:val="44"/>
          <w:szCs w:val="44"/>
          <w:highlight w:val="none"/>
          <w:lang w:eastAsia="zh-CN"/>
        </w:rPr>
      </w:pPr>
      <w:r>
        <w:rPr>
          <w:rFonts w:hint="eastAsia" w:ascii="仿宋" w:hAnsi="仿宋" w:eastAsia="仿宋" w:cs="仿宋"/>
          <w:b/>
          <w:bCs/>
          <w:sz w:val="44"/>
          <w:szCs w:val="44"/>
          <w:highlight w:val="none"/>
          <w:lang w:eastAsia="zh-CN"/>
        </w:rPr>
        <w:t>西安市红会医院</w:t>
      </w:r>
    </w:p>
    <w:p w14:paraId="70322E40">
      <w:pPr>
        <w:spacing w:line="700" w:lineRule="exact"/>
        <w:jc w:val="center"/>
        <w:rPr>
          <w:rFonts w:hint="eastAsia" w:ascii="仿宋" w:hAnsi="仿宋" w:eastAsia="仿宋" w:cs="仿宋"/>
          <w:b/>
          <w:bCs/>
          <w:sz w:val="44"/>
          <w:szCs w:val="44"/>
          <w:highlight w:val="none"/>
          <w:lang w:eastAsia="zh-CN"/>
        </w:rPr>
      </w:pPr>
      <w:r>
        <w:rPr>
          <w:rFonts w:hint="eastAsia" w:ascii="仿宋" w:hAnsi="仿宋" w:eastAsia="仿宋" w:cs="仿宋"/>
          <w:b/>
          <w:bCs/>
          <w:sz w:val="44"/>
          <w:szCs w:val="44"/>
          <w:highlight w:val="none"/>
          <w:lang w:eastAsia="zh-CN"/>
        </w:rPr>
        <w:t>南院区中央空调和净化区域服务项目</w:t>
      </w:r>
    </w:p>
    <w:p w14:paraId="0277F986">
      <w:pPr>
        <w:spacing w:line="700" w:lineRule="exact"/>
        <w:jc w:val="center"/>
        <w:rPr>
          <w:rFonts w:hint="eastAsia" w:ascii="仿宋" w:hAnsi="仿宋" w:eastAsia="仿宋" w:cs="仿宋"/>
          <w:b/>
          <w:bCs/>
          <w:sz w:val="44"/>
          <w:szCs w:val="44"/>
          <w:highlight w:val="none"/>
          <w:lang w:eastAsia="zh-CN"/>
        </w:rPr>
      </w:pPr>
    </w:p>
    <w:p w14:paraId="0D67BEB9">
      <w:pPr>
        <w:rPr>
          <w:rFonts w:hint="eastAsia" w:ascii="仿宋" w:hAnsi="仿宋" w:eastAsia="仿宋" w:cs="仿宋"/>
          <w:b/>
          <w:sz w:val="48"/>
          <w:highlight w:val="none"/>
        </w:rPr>
      </w:pPr>
    </w:p>
    <w:p w14:paraId="6EFE922B">
      <w:pPr>
        <w:jc w:val="center"/>
        <w:rPr>
          <w:rFonts w:hint="eastAsia" w:ascii="仿宋" w:hAnsi="仿宋" w:eastAsia="仿宋" w:cs="仿宋"/>
          <w:b/>
          <w:sz w:val="84"/>
          <w:szCs w:val="52"/>
          <w:highlight w:val="none"/>
        </w:rPr>
      </w:pPr>
      <w:r>
        <w:rPr>
          <w:rFonts w:hint="eastAsia" w:ascii="仿宋" w:hAnsi="仿宋" w:eastAsia="仿宋" w:cs="仿宋"/>
          <w:b/>
          <w:sz w:val="84"/>
          <w:szCs w:val="52"/>
          <w:highlight w:val="none"/>
        </w:rPr>
        <w:t xml:space="preserve">投 标 文 件 </w:t>
      </w:r>
    </w:p>
    <w:p w14:paraId="3156374F">
      <w:pPr>
        <w:rPr>
          <w:rFonts w:hint="eastAsia" w:ascii="仿宋" w:hAnsi="仿宋" w:eastAsia="仿宋" w:cs="仿宋"/>
          <w:b/>
          <w:sz w:val="32"/>
          <w:highlight w:val="none"/>
        </w:rPr>
      </w:pPr>
    </w:p>
    <w:p w14:paraId="752A6D31">
      <w:pPr>
        <w:spacing w:line="360" w:lineRule="auto"/>
        <w:jc w:val="center"/>
        <w:rPr>
          <w:rFonts w:hint="eastAsia" w:ascii="仿宋" w:hAnsi="仿宋" w:eastAsia="仿宋" w:cs="仿宋"/>
          <w:b/>
          <w:sz w:val="32"/>
          <w:highlight w:val="none"/>
          <w:lang w:eastAsia="zh-CN"/>
        </w:rPr>
      </w:pPr>
      <w:r>
        <w:rPr>
          <w:rFonts w:hint="eastAsia" w:ascii="仿宋" w:hAnsi="仿宋" w:eastAsia="仿宋" w:cs="仿宋"/>
          <w:b/>
          <w:sz w:val="32"/>
          <w:highlight w:val="none"/>
          <w:lang w:eastAsia="zh-CN"/>
        </w:rPr>
        <w:t>项目编号</w:t>
      </w:r>
      <w:r>
        <w:rPr>
          <w:rFonts w:hint="eastAsia" w:ascii="仿宋" w:hAnsi="仿宋" w:eastAsia="仿宋" w:cs="仿宋"/>
          <w:b/>
          <w:sz w:val="32"/>
          <w:highlight w:val="none"/>
        </w:rPr>
        <w:t>：</w:t>
      </w:r>
      <w:r>
        <w:rPr>
          <w:rFonts w:hint="eastAsia" w:ascii="仿宋" w:hAnsi="仿宋" w:eastAsia="仿宋" w:cs="仿宋"/>
          <w:b/>
          <w:sz w:val="32"/>
          <w:highlight w:val="none"/>
          <w:lang w:eastAsia="zh-CN"/>
        </w:rPr>
        <w:t>SZT2025-SN-XC-ZC-FW-0716</w:t>
      </w:r>
    </w:p>
    <w:p w14:paraId="12038D5C">
      <w:pPr>
        <w:rPr>
          <w:rFonts w:hint="eastAsia" w:ascii="仿宋" w:hAnsi="仿宋" w:eastAsia="仿宋" w:cs="仿宋"/>
          <w:b/>
          <w:sz w:val="32"/>
          <w:highlight w:val="none"/>
        </w:rPr>
      </w:pPr>
    </w:p>
    <w:p w14:paraId="5F05D82D">
      <w:pPr>
        <w:rPr>
          <w:rFonts w:hint="eastAsia" w:ascii="仿宋" w:hAnsi="仿宋" w:eastAsia="仿宋" w:cs="仿宋"/>
          <w:b/>
          <w:sz w:val="32"/>
          <w:highlight w:val="none"/>
        </w:rPr>
      </w:pPr>
      <w:r>
        <w:rPr>
          <w:rFonts w:hint="eastAsia" w:ascii="仿宋" w:hAnsi="仿宋" w:eastAsia="仿宋" w:cs="仿宋"/>
          <w:b/>
          <w:sz w:val="32"/>
          <w:highlight w:val="none"/>
        </w:rPr>
        <w:t xml:space="preserve">                         </w:t>
      </w:r>
    </w:p>
    <w:p w14:paraId="1C684359">
      <w:pPr>
        <w:rPr>
          <w:rFonts w:hint="eastAsia" w:ascii="仿宋" w:hAnsi="仿宋" w:eastAsia="仿宋" w:cs="仿宋"/>
          <w:b/>
          <w:sz w:val="32"/>
          <w:highlight w:val="none"/>
        </w:rPr>
      </w:pPr>
    </w:p>
    <w:p w14:paraId="02817462">
      <w:pPr>
        <w:outlineLvl w:val="9"/>
        <w:rPr>
          <w:rFonts w:hint="eastAsia" w:ascii="仿宋" w:hAnsi="仿宋" w:eastAsia="仿宋" w:cs="仿宋"/>
          <w:highlight w:val="none"/>
        </w:rPr>
      </w:pPr>
    </w:p>
    <w:p w14:paraId="534CC376">
      <w:pPr>
        <w:bidi w:val="0"/>
        <w:rPr>
          <w:rFonts w:hint="eastAsia" w:ascii="仿宋" w:hAnsi="仿宋" w:eastAsia="仿宋" w:cs="仿宋"/>
          <w:highlight w:val="none"/>
        </w:rPr>
      </w:pPr>
    </w:p>
    <w:p w14:paraId="4FC11ACD">
      <w:pPr>
        <w:spacing w:line="360" w:lineRule="auto"/>
        <w:ind w:firstLine="1265" w:firstLineChars="450"/>
        <w:rPr>
          <w:rFonts w:hint="eastAsia" w:ascii="仿宋" w:hAnsi="仿宋" w:eastAsia="仿宋" w:cs="仿宋"/>
          <w:b/>
          <w:sz w:val="28"/>
          <w:highlight w:val="none"/>
        </w:rPr>
      </w:pPr>
      <w:r>
        <w:rPr>
          <w:rFonts w:hint="eastAsia" w:ascii="仿宋" w:hAnsi="仿宋" w:eastAsia="仿宋" w:cs="仿宋"/>
          <w:b/>
          <w:sz w:val="28"/>
          <w:highlight w:val="none"/>
        </w:rPr>
        <w:t xml:space="preserve">  </w:t>
      </w:r>
    </w:p>
    <w:p w14:paraId="5C26A61C">
      <w:pPr>
        <w:spacing w:line="360" w:lineRule="auto"/>
        <w:ind w:firstLine="1265" w:firstLineChars="450"/>
        <w:rPr>
          <w:rFonts w:hint="eastAsia" w:ascii="仿宋" w:hAnsi="仿宋" w:eastAsia="仿宋" w:cs="仿宋"/>
          <w:b/>
          <w:sz w:val="28"/>
          <w:highlight w:val="none"/>
        </w:rPr>
      </w:pPr>
    </w:p>
    <w:p w14:paraId="5BB33EEE">
      <w:pPr>
        <w:spacing w:line="360" w:lineRule="auto"/>
        <w:ind w:firstLine="1265" w:firstLineChars="450"/>
        <w:rPr>
          <w:rFonts w:hint="eastAsia" w:ascii="仿宋" w:hAnsi="仿宋" w:eastAsia="仿宋" w:cs="仿宋"/>
          <w:b/>
          <w:sz w:val="28"/>
          <w:highlight w:val="none"/>
        </w:rPr>
      </w:pPr>
      <w:r>
        <w:rPr>
          <w:rFonts w:hint="eastAsia" w:ascii="仿宋" w:hAnsi="仿宋" w:eastAsia="仿宋" w:cs="仿宋"/>
          <w:b/>
          <w:sz w:val="28"/>
          <w:highlight w:val="none"/>
          <w:lang w:val="en-US" w:eastAsia="zh-CN"/>
        </w:rPr>
        <w:t>投标人</w:t>
      </w:r>
      <w:r>
        <w:rPr>
          <w:rFonts w:hint="eastAsia" w:ascii="仿宋" w:hAnsi="仿宋" w:eastAsia="仿宋" w:cs="仿宋"/>
          <w:b/>
          <w:sz w:val="28"/>
          <w:highlight w:val="none"/>
        </w:rPr>
        <w:t>：</w:t>
      </w:r>
      <w:r>
        <w:rPr>
          <w:rFonts w:hint="eastAsia" w:ascii="仿宋" w:hAnsi="仿宋" w:eastAsia="仿宋" w:cs="仿宋"/>
          <w:b/>
          <w:sz w:val="28"/>
          <w:highlight w:val="none"/>
          <w:u w:val="single"/>
        </w:rPr>
        <w:t xml:space="preserve">                              </w:t>
      </w:r>
    </w:p>
    <w:p w14:paraId="6FE1AAB4">
      <w:pPr>
        <w:spacing w:line="360" w:lineRule="auto"/>
        <w:jc w:val="center"/>
        <w:rPr>
          <w:rFonts w:hint="eastAsia" w:ascii="仿宋" w:hAnsi="仿宋" w:eastAsia="仿宋" w:cs="仿宋"/>
          <w:b/>
          <w:sz w:val="28"/>
          <w:highlight w:val="none"/>
        </w:rPr>
      </w:pPr>
      <w:r>
        <w:rPr>
          <w:rFonts w:hint="eastAsia" w:ascii="仿宋" w:hAnsi="仿宋" w:eastAsia="仿宋" w:cs="仿宋"/>
          <w:b/>
          <w:sz w:val="28"/>
          <w:highlight w:val="none"/>
        </w:rPr>
        <w:t xml:space="preserve">   （盖章）   </w:t>
      </w:r>
    </w:p>
    <w:p w14:paraId="63FFC00F">
      <w:pPr>
        <w:jc w:val="center"/>
        <w:rPr>
          <w:rFonts w:hint="eastAsia" w:ascii="仿宋" w:hAnsi="仿宋" w:eastAsia="仿宋" w:cs="仿宋"/>
          <w:b/>
          <w:sz w:val="28"/>
          <w:highlight w:val="none"/>
        </w:rPr>
      </w:pPr>
    </w:p>
    <w:p w14:paraId="206838D3">
      <w:pPr>
        <w:jc w:val="center"/>
        <w:rPr>
          <w:rFonts w:hint="eastAsia" w:ascii="仿宋" w:hAnsi="仿宋" w:eastAsia="仿宋" w:cs="仿宋"/>
          <w:b/>
          <w:sz w:val="28"/>
          <w:highlight w:val="none"/>
        </w:rPr>
      </w:pPr>
      <w:r>
        <w:rPr>
          <w:rFonts w:hint="eastAsia" w:ascii="仿宋" w:hAnsi="仿宋" w:eastAsia="仿宋" w:cs="仿宋"/>
          <w:b/>
          <w:sz w:val="28"/>
          <w:highlight w:val="none"/>
        </w:rPr>
        <w:t>二零</w:t>
      </w:r>
      <w:r>
        <w:rPr>
          <w:rFonts w:hint="eastAsia" w:ascii="仿宋" w:hAnsi="仿宋" w:eastAsia="仿宋" w:cs="仿宋"/>
          <w:b/>
          <w:sz w:val="28"/>
          <w:highlight w:val="none"/>
          <w:lang w:eastAsia="zh-CN"/>
        </w:rPr>
        <w:t>二</w:t>
      </w:r>
      <w:r>
        <w:rPr>
          <w:rFonts w:hint="eastAsia" w:ascii="仿宋" w:hAnsi="仿宋" w:eastAsia="仿宋" w:cs="仿宋"/>
          <w:b/>
          <w:sz w:val="28"/>
          <w:highlight w:val="none"/>
          <w:lang w:val="en-US" w:eastAsia="zh-CN"/>
        </w:rPr>
        <w:t>五</w:t>
      </w:r>
      <w:r>
        <w:rPr>
          <w:rFonts w:hint="eastAsia" w:ascii="仿宋" w:hAnsi="仿宋" w:eastAsia="仿宋" w:cs="仿宋"/>
          <w:b/>
          <w:sz w:val="28"/>
          <w:highlight w:val="none"/>
        </w:rPr>
        <w:t>年</w:t>
      </w:r>
      <w:r>
        <w:rPr>
          <w:rFonts w:hint="eastAsia" w:ascii="仿宋" w:hAnsi="仿宋" w:eastAsia="仿宋" w:cs="仿宋"/>
          <w:b/>
          <w:sz w:val="28"/>
          <w:highlight w:val="none"/>
          <w:u w:val="single"/>
        </w:rPr>
        <w:t xml:space="preserve">   </w:t>
      </w:r>
      <w:r>
        <w:rPr>
          <w:rFonts w:hint="eastAsia" w:ascii="仿宋" w:hAnsi="仿宋" w:eastAsia="仿宋" w:cs="仿宋"/>
          <w:b/>
          <w:sz w:val="28"/>
          <w:highlight w:val="none"/>
        </w:rPr>
        <w:t>月</w:t>
      </w:r>
    </w:p>
    <w:p w14:paraId="08189849">
      <w:pPr>
        <w:rPr>
          <w:rFonts w:hint="eastAsia" w:ascii="仿宋" w:hAnsi="仿宋" w:eastAsia="仿宋" w:cs="仿宋"/>
          <w:b/>
          <w:sz w:val="28"/>
          <w:highlight w:val="none"/>
        </w:rPr>
      </w:pPr>
      <w:r>
        <w:rPr>
          <w:rFonts w:hint="eastAsia" w:ascii="仿宋" w:hAnsi="仿宋" w:eastAsia="仿宋" w:cs="仿宋"/>
          <w:b/>
          <w:sz w:val="28"/>
          <w:highlight w:val="none"/>
        </w:rPr>
        <w:br w:type="page"/>
      </w:r>
    </w:p>
    <w:p w14:paraId="6E528F2E">
      <w:pPr>
        <w:jc w:val="center"/>
        <w:outlineLvl w:val="1"/>
        <w:rPr>
          <w:rFonts w:hint="eastAsia" w:ascii="仿宋" w:hAnsi="仿宋" w:eastAsia="仿宋" w:cs="仿宋"/>
          <w:b/>
          <w:sz w:val="32"/>
          <w:highlight w:val="none"/>
        </w:rPr>
      </w:pPr>
      <w:bookmarkStart w:id="178" w:name="_Toc13642"/>
      <w:r>
        <w:rPr>
          <w:rFonts w:hint="eastAsia" w:ascii="仿宋" w:hAnsi="仿宋" w:eastAsia="仿宋" w:cs="仿宋"/>
          <w:b/>
          <w:sz w:val="32"/>
          <w:highlight w:val="none"/>
        </w:rPr>
        <w:t>投标文件目录</w:t>
      </w:r>
      <w:bookmarkEnd w:id="178"/>
    </w:p>
    <w:p w14:paraId="4822DE4E">
      <w:pPr>
        <w:rPr>
          <w:rFonts w:hint="eastAsia" w:ascii="仿宋" w:hAnsi="仿宋" w:eastAsia="仿宋" w:cs="仿宋"/>
          <w:highlight w:val="none"/>
        </w:rPr>
      </w:pPr>
    </w:p>
    <w:p w14:paraId="2C1EE8D7">
      <w:pPr>
        <w:rPr>
          <w:rFonts w:hint="eastAsia" w:ascii="仿宋" w:hAnsi="仿宋" w:eastAsia="仿宋" w:cs="仿宋"/>
          <w:highlight w:val="none"/>
        </w:rPr>
      </w:pPr>
    </w:p>
    <w:p w14:paraId="3AEACB5A">
      <w:pPr>
        <w:rPr>
          <w:rFonts w:hint="eastAsia" w:ascii="仿宋" w:hAnsi="仿宋" w:eastAsia="仿宋" w:cs="仿宋"/>
          <w:highlight w:val="none"/>
        </w:rPr>
      </w:pPr>
    </w:p>
    <w:p w14:paraId="2EFBD19E">
      <w:pPr>
        <w:rPr>
          <w:rFonts w:hint="eastAsia" w:ascii="仿宋" w:hAnsi="仿宋" w:eastAsia="仿宋" w:cs="仿宋"/>
          <w:highlight w:val="none"/>
        </w:rPr>
      </w:pPr>
    </w:p>
    <w:p w14:paraId="2E812C2A">
      <w:pPr>
        <w:rPr>
          <w:rFonts w:hint="eastAsia" w:ascii="仿宋" w:hAnsi="仿宋" w:eastAsia="仿宋" w:cs="仿宋"/>
          <w:highlight w:val="none"/>
        </w:rPr>
      </w:pPr>
    </w:p>
    <w:p w14:paraId="79A2C2B4">
      <w:pPr>
        <w:rPr>
          <w:rFonts w:hint="eastAsia" w:ascii="仿宋" w:hAnsi="仿宋" w:eastAsia="仿宋" w:cs="仿宋"/>
          <w:highlight w:val="none"/>
        </w:rPr>
      </w:pPr>
    </w:p>
    <w:p w14:paraId="464200F4">
      <w:pPr>
        <w:rPr>
          <w:rFonts w:hint="eastAsia" w:ascii="仿宋" w:hAnsi="仿宋" w:eastAsia="仿宋" w:cs="仿宋"/>
          <w:highlight w:val="none"/>
        </w:rPr>
      </w:pPr>
    </w:p>
    <w:p w14:paraId="56E0ACEC">
      <w:pPr>
        <w:rPr>
          <w:rFonts w:hint="eastAsia" w:ascii="仿宋" w:hAnsi="仿宋" w:eastAsia="仿宋" w:cs="仿宋"/>
          <w:highlight w:val="none"/>
        </w:rPr>
      </w:pPr>
    </w:p>
    <w:p w14:paraId="01805F93">
      <w:pPr>
        <w:rPr>
          <w:rFonts w:hint="eastAsia" w:ascii="仿宋" w:hAnsi="仿宋" w:eastAsia="仿宋" w:cs="仿宋"/>
          <w:highlight w:val="none"/>
        </w:rPr>
      </w:pPr>
    </w:p>
    <w:p w14:paraId="0F3705F6">
      <w:pPr>
        <w:rPr>
          <w:rFonts w:hint="eastAsia" w:ascii="仿宋" w:hAnsi="仿宋" w:eastAsia="仿宋" w:cs="仿宋"/>
          <w:highlight w:val="none"/>
        </w:rPr>
      </w:pPr>
    </w:p>
    <w:p w14:paraId="765B2258">
      <w:pPr>
        <w:rPr>
          <w:rFonts w:hint="eastAsia" w:ascii="仿宋" w:hAnsi="仿宋" w:eastAsia="仿宋" w:cs="仿宋"/>
          <w:highlight w:val="none"/>
        </w:rPr>
      </w:pPr>
    </w:p>
    <w:p w14:paraId="6A65D09B">
      <w:pPr>
        <w:rPr>
          <w:rFonts w:hint="eastAsia" w:ascii="仿宋" w:hAnsi="仿宋" w:eastAsia="仿宋" w:cs="仿宋"/>
          <w:highlight w:val="none"/>
        </w:rPr>
      </w:pPr>
    </w:p>
    <w:p w14:paraId="20FA6A8E">
      <w:pPr>
        <w:rPr>
          <w:rFonts w:hint="eastAsia" w:ascii="仿宋" w:hAnsi="仿宋" w:eastAsia="仿宋" w:cs="仿宋"/>
          <w:highlight w:val="none"/>
        </w:rPr>
      </w:pPr>
    </w:p>
    <w:p w14:paraId="60D0620E">
      <w:pPr>
        <w:rPr>
          <w:rFonts w:hint="eastAsia" w:ascii="仿宋" w:hAnsi="仿宋" w:eastAsia="仿宋" w:cs="仿宋"/>
          <w:highlight w:val="none"/>
        </w:rPr>
      </w:pPr>
    </w:p>
    <w:p w14:paraId="29AAB2C9">
      <w:pPr>
        <w:rPr>
          <w:rFonts w:hint="eastAsia" w:ascii="仿宋" w:hAnsi="仿宋" w:eastAsia="仿宋" w:cs="仿宋"/>
          <w:highlight w:val="none"/>
        </w:rPr>
      </w:pPr>
    </w:p>
    <w:p w14:paraId="0E07C72F">
      <w:pPr>
        <w:rPr>
          <w:rFonts w:hint="eastAsia" w:ascii="仿宋" w:hAnsi="仿宋" w:eastAsia="仿宋" w:cs="仿宋"/>
          <w:highlight w:val="none"/>
        </w:rPr>
      </w:pPr>
    </w:p>
    <w:p w14:paraId="7E1447BB">
      <w:pPr>
        <w:rPr>
          <w:rFonts w:hint="eastAsia" w:ascii="仿宋" w:hAnsi="仿宋" w:eastAsia="仿宋" w:cs="仿宋"/>
          <w:highlight w:val="none"/>
        </w:rPr>
      </w:pPr>
    </w:p>
    <w:p w14:paraId="0C6EB409">
      <w:pPr>
        <w:rPr>
          <w:rFonts w:hint="eastAsia" w:ascii="仿宋" w:hAnsi="仿宋" w:eastAsia="仿宋" w:cs="仿宋"/>
          <w:highlight w:val="none"/>
        </w:rPr>
      </w:pPr>
    </w:p>
    <w:p w14:paraId="53EF22AF">
      <w:pPr>
        <w:rPr>
          <w:rFonts w:hint="eastAsia" w:ascii="仿宋" w:hAnsi="仿宋" w:eastAsia="仿宋" w:cs="仿宋"/>
          <w:highlight w:val="none"/>
        </w:rPr>
      </w:pPr>
    </w:p>
    <w:p w14:paraId="4D28B028">
      <w:pPr>
        <w:rPr>
          <w:rFonts w:hint="eastAsia" w:ascii="仿宋" w:hAnsi="仿宋" w:eastAsia="仿宋" w:cs="仿宋"/>
          <w:highlight w:val="none"/>
        </w:rPr>
      </w:pPr>
    </w:p>
    <w:p w14:paraId="2B48DD55">
      <w:pPr>
        <w:rPr>
          <w:rFonts w:hint="eastAsia" w:ascii="仿宋" w:hAnsi="仿宋" w:eastAsia="仿宋" w:cs="仿宋"/>
          <w:highlight w:val="none"/>
        </w:rPr>
      </w:pPr>
    </w:p>
    <w:p w14:paraId="7121F920">
      <w:pPr>
        <w:rPr>
          <w:rFonts w:hint="eastAsia" w:ascii="仿宋" w:hAnsi="仿宋" w:eastAsia="仿宋" w:cs="仿宋"/>
          <w:highlight w:val="none"/>
        </w:rPr>
      </w:pPr>
    </w:p>
    <w:p w14:paraId="68BA03B6">
      <w:pPr>
        <w:rPr>
          <w:rFonts w:hint="eastAsia" w:ascii="仿宋" w:hAnsi="仿宋" w:eastAsia="仿宋" w:cs="仿宋"/>
          <w:highlight w:val="none"/>
        </w:rPr>
      </w:pPr>
    </w:p>
    <w:p w14:paraId="01C6D3E3">
      <w:pPr>
        <w:rPr>
          <w:rFonts w:hint="eastAsia" w:ascii="仿宋" w:hAnsi="仿宋" w:eastAsia="仿宋" w:cs="仿宋"/>
          <w:highlight w:val="none"/>
        </w:rPr>
      </w:pPr>
    </w:p>
    <w:p w14:paraId="703861BC">
      <w:pPr>
        <w:rPr>
          <w:rFonts w:hint="eastAsia" w:ascii="仿宋" w:hAnsi="仿宋" w:eastAsia="仿宋" w:cs="仿宋"/>
          <w:highlight w:val="none"/>
        </w:rPr>
      </w:pPr>
    </w:p>
    <w:p w14:paraId="397574E4">
      <w:pPr>
        <w:rPr>
          <w:rFonts w:hint="eastAsia" w:ascii="仿宋" w:hAnsi="仿宋" w:eastAsia="仿宋" w:cs="仿宋"/>
          <w:highlight w:val="none"/>
        </w:rPr>
      </w:pPr>
    </w:p>
    <w:p w14:paraId="387C0BE9">
      <w:pPr>
        <w:rPr>
          <w:rFonts w:hint="eastAsia" w:ascii="仿宋" w:hAnsi="仿宋" w:eastAsia="仿宋" w:cs="仿宋"/>
          <w:highlight w:val="none"/>
        </w:rPr>
      </w:pPr>
    </w:p>
    <w:p w14:paraId="6D84A4A1">
      <w:pPr>
        <w:rPr>
          <w:rFonts w:hint="eastAsia" w:ascii="仿宋" w:hAnsi="仿宋" w:eastAsia="仿宋" w:cs="仿宋"/>
          <w:highlight w:val="none"/>
        </w:rPr>
      </w:pPr>
    </w:p>
    <w:p w14:paraId="02894623">
      <w:pPr>
        <w:rPr>
          <w:rFonts w:hint="eastAsia" w:ascii="仿宋" w:hAnsi="仿宋" w:eastAsia="仿宋" w:cs="仿宋"/>
          <w:highlight w:val="none"/>
        </w:rPr>
      </w:pPr>
    </w:p>
    <w:p w14:paraId="12D522E8">
      <w:pPr>
        <w:rPr>
          <w:rFonts w:hint="eastAsia" w:ascii="仿宋" w:hAnsi="仿宋" w:eastAsia="仿宋" w:cs="仿宋"/>
          <w:highlight w:val="none"/>
        </w:rPr>
      </w:pPr>
    </w:p>
    <w:p w14:paraId="10B97CF4">
      <w:pPr>
        <w:rPr>
          <w:rFonts w:hint="eastAsia" w:ascii="仿宋" w:hAnsi="仿宋" w:eastAsia="仿宋" w:cs="仿宋"/>
          <w:highlight w:val="none"/>
        </w:rPr>
      </w:pPr>
    </w:p>
    <w:p w14:paraId="3E6451F4">
      <w:pPr>
        <w:rPr>
          <w:rFonts w:hint="eastAsia" w:ascii="仿宋" w:hAnsi="仿宋" w:eastAsia="仿宋" w:cs="仿宋"/>
          <w:highlight w:val="none"/>
        </w:rPr>
      </w:pPr>
    </w:p>
    <w:p w14:paraId="337E0648">
      <w:pPr>
        <w:rPr>
          <w:rFonts w:hint="eastAsia" w:ascii="仿宋" w:hAnsi="仿宋" w:eastAsia="仿宋" w:cs="仿宋"/>
          <w:highlight w:val="none"/>
        </w:rPr>
      </w:pPr>
    </w:p>
    <w:p w14:paraId="79D9FEFF">
      <w:pPr>
        <w:rPr>
          <w:rFonts w:hint="eastAsia" w:ascii="仿宋" w:hAnsi="仿宋" w:eastAsia="仿宋" w:cs="仿宋"/>
          <w:highlight w:val="none"/>
        </w:rPr>
      </w:pPr>
    </w:p>
    <w:p w14:paraId="786816A1">
      <w:pPr>
        <w:rPr>
          <w:rFonts w:hint="eastAsia" w:ascii="仿宋" w:hAnsi="仿宋" w:eastAsia="仿宋" w:cs="仿宋"/>
          <w:highlight w:val="none"/>
        </w:rPr>
      </w:pPr>
    </w:p>
    <w:p w14:paraId="0E3BA4EA">
      <w:pPr>
        <w:rPr>
          <w:rFonts w:hint="eastAsia" w:ascii="仿宋" w:hAnsi="仿宋" w:eastAsia="仿宋" w:cs="仿宋"/>
          <w:highlight w:val="none"/>
        </w:rPr>
      </w:pPr>
    </w:p>
    <w:p w14:paraId="2F01D327">
      <w:pPr>
        <w:rPr>
          <w:rFonts w:hint="eastAsia" w:ascii="仿宋" w:hAnsi="仿宋" w:eastAsia="仿宋" w:cs="仿宋"/>
          <w:highlight w:val="none"/>
        </w:rPr>
      </w:pPr>
    </w:p>
    <w:p w14:paraId="43308F56">
      <w:pPr>
        <w:rPr>
          <w:rFonts w:hint="eastAsia" w:ascii="仿宋" w:hAnsi="仿宋" w:eastAsia="仿宋" w:cs="仿宋"/>
          <w:highlight w:val="none"/>
        </w:rPr>
      </w:pPr>
    </w:p>
    <w:p w14:paraId="5896A4C7">
      <w:pPr>
        <w:rPr>
          <w:rFonts w:hint="eastAsia" w:ascii="仿宋" w:hAnsi="仿宋" w:eastAsia="仿宋" w:cs="仿宋"/>
          <w:highlight w:val="none"/>
        </w:rPr>
      </w:pPr>
    </w:p>
    <w:p w14:paraId="2F160E0F">
      <w:pPr>
        <w:rPr>
          <w:rFonts w:hint="eastAsia" w:ascii="仿宋" w:hAnsi="仿宋" w:eastAsia="仿宋" w:cs="仿宋"/>
          <w:highlight w:val="none"/>
        </w:rPr>
      </w:pPr>
    </w:p>
    <w:p w14:paraId="6D26E4BE">
      <w:pPr>
        <w:rPr>
          <w:rFonts w:hint="eastAsia" w:ascii="仿宋" w:hAnsi="仿宋" w:eastAsia="仿宋" w:cs="仿宋"/>
          <w:highlight w:val="none"/>
        </w:rPr>
      </w:pPr>
    </w:p>
    <w:p w14:paraId="00FF5440">
      <w:pPr>
        <w:rPr>
          <w:rFonts w:hint="eastAsia" w:ascii="仿宋" w:hAnsi="仿宋" w:eastAsia="仿宋" w:cs="仿宋"/>
          <w:highlight w:val="none"/>
        </w:rPr>
      </w:pPr>
    </w:p>
    <w:p w14:paraId="643B6F17">
      <w:pPr>
        <w:rPr>
          <w:rFonts w:hint="eastAsia" w:ascii="仿宋" w:hAnsi="仿宋" w:eastAsia="仿宋" w:cs="仿宋"/>
          <w:highlight w:val="none"/>
        </w:rPr>
      </w:pPr>
    </w:p>
    <w:p w14:paraId="431D9E79">
      <w:pPr>
        <w:rPr>
          <w:rFonts w:hint="eastAsia" w:ascii="仿宋" w:hAnsi="仿宋" w:eastAsia="仿宋" w:cs="仿宋"/>
          <w:highlight w:val="none"/>
        </w:rPr>
      </w:pPr>
    </w:p>
    <w:p w14:paraId="4DAC3063">
      <w:pPr>
        <w:rPr>
          <w:rFonts w:hint="eastAsia" w:ascii="仿宋" w:hAnsi="仿宋" w:eastAsia="仿宋" w:cs="仿宋"/>
          <w:highlight w:val="none"/>
        </w:rPr>
      </w:pPr>
    </w:p>
    <w:p w14:paraId="54C47C58">
      <w:pPr>
        <w:pStyle w:val="3"/>
        <w:jc w:val="center"/>
        <w:rPr>
          <w:rFonts w:hint="eastAsia" w:ascii="仿宋" w:hAnsi="仿宋" w:eastAsia="仿宋" w:cs="仿宋"/>
          <w:highlight w:val="none"/>
          <w:lang w:eastAsia="zh-CN"/>
        </w:rPr>
      </w:pPr>
      <w:bookmarkStart w:id="179" w:name="_Toc21305"/>
      <w:bookmarkStart w:id="180" w:name="_Toc357087380"/>
      <w:bookmarkStart w:id="181" w:name="_Toc2535"/>
      <w:bookmarkStart w:id="182" w:name="_Toc31233"/>
      <w:r>
        <w:rPr>
          <w:rFonts w:hint="eastAsia" w:ascii="仿宋" w:hAnsi="仿宋" w:eastAsia="仿宋" w:cs="仿宋"/>
          <w:highlight w:val="none"/>
        </w:rPr>
        <w:t>投标</w:t>
      </w:r>
      <w:bookmarkEnd w:id="168"/>
      <w:bookmarkEnd w:id="179"/>
      <w:bookmarkEnd w:id="180"/>
      <w:r>
        <w:rPr>
          <w:rFonts w:hint="eastAsia" w:ascii="仿宋" w:hAnsi="仿宋" w:eastAsia="仿宋" w:cs="仿宋"/>
          <w:highlight w:val="none"/>
          <w:lang w:eastAsia="zh-CN"/>
        </w:rPr>
        <w:t>函</w:t>
      </w:r>
      <w:bookmarkEnd w:id="181"/>
      <w:bookmarkEnd w:id="182"/>
    </w:p>
    <w:p w14:paraId="3468539B">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仿宋" w:hAnsi="仿宋" w:eastAsia="仿宋" w:cs="仿宋"/>
          <w:sz w:val="24"/>
          <w:highlight w:val="none"/>
        </w:rPr>
      </w:pPr>
      <w:r>
        <w:rPr>
          <w:rFonts w:hint="eastAsia" w:ascii="仿宋" w:hAnsi="仿宋" w:eastAsia="仿宋" w:cs="仿宋"/>
          <w:sz w:val="24"/>
          <w:highlight w:val="none"/>
        </w:rPr>
        <w:t>致：陕西中技招标有限公司</w:t>
      </w:r>
    </w:p>
    <w:p w14:paraId="54DE7A76">
      <w:pPr>
        <w:keepNext w:val="0"/>
        <w:keepLines w:val="0"/>
        <w:pageBreakBefore w:val="0"/>
        <w:widowControl w:val="0"/>
        <w:kinsoku/>
        <w:wordWrap/>
        <w:overflowPunct/>
        <w:topLinePunct w:val="0"/>
        <w:autoSpaceDE/>
        <w:autoSpaceDN/>
        <w:bidi w:val="0"/>
        <w:adjustRightInd/>
        <w:snapToGrid/>
        <w:spacing w:line="460" w:lineRule="atLeast"/>
        <w:ind w:firstLine="540" w:firstLineChars="225"/>
        <w:textAlignment w:val="auto"/>
        <w:rPr>
          <w:rFonts w:hint="eastAsia" w:ascii="仿宋" w:hAnsi="仿宋" w:eastAsia="仿宋" w:cs="仿宋"/>
          <w:sz w:val="24"/>
          <w:highlight w:val="none"/>
        </w:rPr>
      </w:pPr>
      <w:r>
        <w:rPr>
          <w:rFonts w:hint="eastAsia" w:ascii="仿宋" w:hAnsi="仿宋" w:eastAsia="仿宋" w:cs="仿宋"/>
          <w:sz w:val="24"/>
          <w:highlight w:val="none"/>
        </w:rPr>
        <w:t>根据贵方</w:t>
      </w:r>
      <w:r>
        <w:rPr>
          <w:rFonts w:hint="eastAsia" w:ascii="仿宋" w:hAnsi="仿宋" w:eastAsia="仿宋" w:cs="仿宋"/>
          <w:sz w:val="24"/>
          <w:highlight w:val="none"/>
          <w:u w:val="single"/>
          <w:lang w:eastAsia="zh-CN"/>
        </w:rPr>
        <w:t>项目名称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项目编号</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招标文件规定，签字代表</w:t>
      </w:r>
      <w:r>
        <w:rPr>
          <w:rFonts w:hint="eastAsia" w:ascii="仿宋" w:hAnsi="仿宋" w:eastAsia="仿宋" w:cs="仿宋"/>
          <w:sz w:val="24"/>
          <w:highlight w:val="none"/>
          <w:u w:val="single"/>
        </w:rPr>
        <w:t xml:space="preserve">  (全名、职务)</w:t>
      </w:r>
      <w:r>
        <w:rPr>
          <w:rFonts w:hint="eastAsia" w:ascii="仿宋" w:hAnsi="仿宋" w:eastAsia="仿宋" w:cs="仿宋"/>
          <w:sz w:val="24"/>
          <w:highlight w:val="none"/>
        </w:rPr>
        <w:t>经正式授权并代表</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供应商</w:t>
      </w:r>
      <w:r>
        <w:rPr>
          <w:rFonts w:hint="eastAsia" w:ascii="仿宋" w:hAnsi="仿宋" w:eastAsia="仿宋" w:cs="仿宋"/>
          <w:sz w:val="24"/>
          <w:highlight w:val="none"/>
          <w:u w:val="single"/>
        </w:rPr>
        <w:t>名称、地址）</w:t>
      </w:r>
      <w:r>
        <w:rPr>
          <w:rFonts w:hint="eastAsia" w:ascii="仿宋" w:hAnsi="仿宋" w:eastAsia="仿宋" w:cs="仿宋"/>
          <w:sz w:val="24"/>
          <w:highlight w:val="none"/>
        </w:rPr>
        <w:t>提交包含下述内容的投标文件。</w:t>
      </w:r>
    </w:p>
    <w:p w14:paraId="109C3A1A">
      <w:pPr>
        <w:keepNext w:val="0"/>
        <w:keepLines w:val="0"/>
        <w:pageBreakBefore w:val="0"/>
        <w:widowControl w:val="0"/>
        <w:kinsoku/>
        <w:wordWrap/>
        <w:overflowPunct/>
        <w:topLinePunct w:val="0"/>
        <w:autoSpaceDE/>
        <w:autoSpaceDN/>
        <w:bidi w:val="0"/>
        <w:adjustRightInd/>
        <w:snapToGrid/>
        <w:spacing w:line="460" w:lineRule="atLeast"/>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(1) 投标书；</w:t>
      </w:r>
    </w:p>
    <w:p w14:paraId="053E6509">
      <w:pPr>
        <w:keepNext w:val="0"/>
        <w:keepLines w:val="0"/>
        <w:pageBreakBefore w:val="0"/>
        <w:widowControl w:val="0"/>
        <w:kinsoku/>
        <w:wordWrap/>
        <w:overflowPunct/>
        <w:topLinePunct w:val="0"/>
        <w:autoSpaceDE/>
        <w:autoSpaceDN/>
        <w:bidi w:val="0"/>
        <w:adjustRightInd/>
        <w:snapToGrid/>
        <w:spacing w:line="460" w:lineRule="atLeast"/>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(2) 开标一览表；</w:t>
      </w:r>
    </w:p>
    <w:p w14:paraId="07E97B8F">
      <w:pPr>
        <w:keepNext w:val="0"/>
        <w:keepLines w:val="0"/>
        <w:pageBreakBefore w:val="0"/>
        <w:widowControl w:val="0"/>
        <w:kinsoku/>
        <w:wordWrap/>
        <w:overflowPunct/>
        <w:topLinePunct w:val="0"/>
        <w:autoSpaceDE/>
        <w:autoSpaceDN/>
        <w:bidi w:val="0"/>
        <w:adjustRightInd/>
        <w:snapToGrid/>
        <w:spacing w:line="460" w:lineRule="atLeast"/>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(3) 按</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须知要求提供的全部文件和招标文件要求的</w:t>
      </w:r>
      <w:r>
        <w:rPr>
          <w:rFonts w:hint="eastAsia" w:ascii="仿宋" w:hAnsi="仿宋" w:eastAsia="仿宋" w:cs="仿宋"/>
          <w:sz w:val="24"/>
          <w:highlight w:val="none"/>
          <w:lang w:eastAsia="zh-CN"/>
        </w:rPr>
        <w:t>投标</w:t>
      </w:r>
      <w:r>
        <w:rPr>
          <w:rFonts w:hint="eastAsia" w:ascii="仿宋" w:hAnsi="仿宋" w:eastAsia="仿宋" w:cs="仿宋"/>
          <w:sz w:val="24"/>
          <w:highlight w:val="none"/>
        </w:rPr>
        <w:t>文件；</w:t>
      </w:r>
    </w:p>
    <w:p w14:paraId="1E44F763">
      <w:pPr>
        <w:keepNext w:val="0"/>
        <w:keepLines w:val="0"/>
        <w:pageBreakBefore w:val="0"/>
        <w:widowControl w:val="0"/>
        <w:kinsoku/>
        <w:wordWrap/>
        <w:overflowPunct/>
        <w:topLinePunct w:val="0"/>
        <w:autoSpaceDE/>
        <w:autoSpaceDN/>
        <w:bidi w:val="0"/>
        <w:adjustRightInd/>
        <w:snapToGrid/>
        <w:spacing w:line="460" w:lineRule="atLeast"/>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(4) </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资格证明文件；</w:t>
      </w:r>
    </w:p>
    <w:p w14:paraId="21B8337B">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据此函，签字代表宣布同意如下：</w:t>
      </w:r>
    </w:p>
    <w:p w14:paraId="38397463">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sz w:val="24"/>
          <w:highlight w:val="none"/>
        </w:rPr>
        <w:tab/>
      </w:r>
      <w:r>
        <w:rPr>
          <w:rFonts w:hint="eastAsia" w:ascii="仿宋" w:hAnsi="仿宋" w:eastAsia="仿宋" w:cs="仿宋"/>
          <w:sz w:val="24"/>
          <w:highlight w:val="none"/>
        </w:rPr>
        <w:t>1. 所附开标一览表中规定的投标</w:t>
      </w:r>
      <w:r>
        <w:rPr>
          <w:rFonts w:hint="eastAsia" w:ascii="仿宋" w:hAnsi="仿宋" w:eastAsia="仿宋" w:cs="仿宋"/>
          <w:bCs/>
          <w:sz w:val="24"/>
          <w:highlight w:val="none"/>
        </w:rPr>
        <w:t>报价为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14:paraId="33B80D48">
      <w:pPr>
        <w:keepNext w:val="0"/>
        <w:keepLines w:val="0"/>
        <w:pageBreakBefore w:val="0"/>
        <w:widowControl w:val="0"/>
        <w:kinsoku/>
        <w:wordWrap/>
        <w:overflowPunct/>
        <w:topLinePunct w:val="0"/>
        <w:autoSpaceDE/>
        <w:autoSpaceDN/>
        <w:bidi w:val="0"/>
        <w:adjustRightInd/>
        <w:snapToGrid/>
        <w:spacing w:line="460" w:lineRule="atLeast"/>
        <w:ind w:firstLine="42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2. </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将按招标文件的规定履行合同责任和义务;</w:t>
      </w:r>
    </w:p>
    <w:p w14:paraId="2CCDC4DF">
      <w:pPr>
        <w:keepNext w:val="0"/>
        <w:keepLines w:val="0"/>
        <w:pageBreakBefore w:val="0"/>
        <w:widowControl w:val="0"/>
        <w:kinsoku/>
        <w:wordWrap/>
        <w:overflowPunct/>
        <w:topLinePunct w:val="0"/>
        <w:autoSpaceDE/>
        <w:autoSpaceDN/>
        <w:bidi w:val="0"/>
        <w:adjustRightInd/>
        <w:snapToGrid/>
        <w:spacing w:line="460" w:lineRule="atLeast"/>
        <w:ind w:firstLine="42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3. </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已详细审查全部招标文件，包括修改文件（如有的话）以及全部参考资料和有关附件。我们完全理解并同意放弃对这方面有不明及误解的权利；</w:t>
      </w:r>
    </w:p>
    <w:p w14:paraId="339EFB02">
      <w:pPr>
        <w:keepNext w:val="0"/>
        <w:keepLines w:val="0"/>
        <w:pageBreakBefore w:val="0"/>
        <w:widowControl w:val="0"/>
        <w:kinsoku/>
        <w:wordWrap/>
        <w:overflowPunct/>
        <w:topLinePunct w:val="0"/>
        <w:autoSpaceDE/>
        <w:autoSpaceDN/>
        <w:bidi w:val="0"/>
        <w:adjustRightInd/>
        <w:snapToGrid/>
        <w:spacing w:line="460" w:lineRule="atLeast"/>
        <w:ind w:firstLine="420"/>
        <w:textAlignment w:val="auto"/>
        <w:rPr>
          <w:rFonts w:hint="eastAsia" w:ascii="仿宋" w:hAnsi="仿宋" w:eastAsia="仿宋" w:cs="仿宋"/>
          <w:sz w:val="24"/>
          <w:highlight w:val="none"/>
        </w:rPr>
      </w:pPr>
      <w:r>
        <w:rPr>
          <w:rFonts w:hint="eastAsia" w:ascii="仿宋" w:hAnsi="仿宋" w:eastAsia="仿宋" w:cs="仿宋"/>
          <w:sz w:val="24"/>
          <w:highlight w:val="none"/>
        </w:rPr>
        <w:t>4. 投标报价自投标截止之日起有效期为</w:t>
      </w:r>
      <w:r>
        <w:rPr>
          <w:rFonts w:hint="eastAsia" w:ascii="仿宋" w:hAnsi="仿宋" w:eastAsia="仿宋" w:cs="仿宋"/>
          <w:sz w:val="24"/>
          <w:highlight w:val="none"/>
          <w:u w:val="single"/>
        </w:rPr>
        <w:t>90</w:t>
      </w:r>
      <w:r>
        <w:rPr>
          <w:rFonts w:hint="eastAsia" w:ascii="仿宋" w:hAnsi="仿宋" w:eastAsia="仿宋" w:cs="仿宋"/>
          <w:sz w:val="24"/>
          <w:highlight w:val="none"/>
        </w:rPr>
        <w:t>个日历天；</w:t>
      </w:r>
    </w:p>
    <w:p w14:paraId="6909D146">
      <w:pPr>
        <w:keepNext w:val="0"/>
        <w:keepLines w:val="0"/>
        <w:pageBreakBefore w:val="0"/>
        <w:widowControl w:val="0"/>
        <w:kinsoku/>
        <w:wordWrap/>
        <w:overflowPunct/>
        <w:topLinePunct w:val="0"/>
        <w:autoSpaceDE/>
        <w:autoSpaceDN/>
        <w:bidi w:val="0"/>
        <w:adjustRightInd/>
        <w:snapToGrid/>
        <w:spacing w:line="460" w:lineRule="atLeast"/>
        <w:ind w:firstLine="42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5. </w:t>
      </w:r>
      <w:r>
        <w:rPr>
          <w:rFonts w:hint="eastAsia" w:ascii="仿宋" w:hAnsi="仿宋" w:eastAsia="仿宋" w:cs="仿宋"/>
          <w:sz w:val="24"/>
          <w:szCs w:val="22"/>
          <w:highlight w:val="none"/>
          <w:lang w:val="en-US" w:eastAsia="zh-CN"/>
        </w:rPr>
        <w:t>我方承诺，若我方中标将按照招标文件的要求在领取中标通知书时向采购代理机构交纳足额的招标代理服务费。</w:t>
      </w:r>
    </w:p>
    <w:p w14:paraId="2250FD60">
      <w:pPr>
        <w:keepNext w:val="0"/>
        <w:keepLines w:val="0"/>
        <w:pageBreakBefore w:val="0"/>
        <w:widowControl w:val="0"/>
        <w:kinsoku/>
        <w:wordWrap/>
        <w:overflowPunct/>
        <w:topLinePunct w:val="0"/>
        <w:autoSpaceDE/>
        <w:autoSpaceDN/>
        <w:bidi w:val="0"/>
        <w:adjustRightInd/>
        <w:snapToGrid/>
        <w:spacing w:line="460" w:lineRule="atLeast"/>
        <w:ind w:firstLine="42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6. </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同意提供按照贵方可能要求的与其报价有关的一切数据或资料，完全理解贵方不一定要接受最低价的投标报价或收到的任何投标报价。</w:t>
      </w:r>
    </w:p>
    <w:p w14:paraId="0C3A7056">
      <w:pPr>
        <w:keepNext w:val="0"/>
        <w:keepLines w:val="0"/>
        <w:pageBreakBefore w:val="0"/>
        <w:widowControl w:val="0"/>
        <w:kinsoku/>
        <w:wordWrap/>
        <w:overflowPunct/>
        <w:topLinePunct w:val="0"/>
        <w:autoSpaceDE/>
        <w:autoSpaceDN/>
        <w:bidi w:val="0"/>
        <w:adjustRightInd/>
        <w:snapToGrid/>
        <w:spacing w:line="460" w:lineRule="atLeast"/>
        <w:ind w:firstLine="420"/>
        <w:textAlignment w:val="auto"/>
        <w:rPr>
          <w:rFonts w:hint="eastAsia" w:ascii="仿宋" w:hAnsi="仿宋" w:eastAsia="仿宋" w:cs="仿宋"/>
          <w:sz w:val="24"/>
          <w:highlight w:val="none"/>
        </w:rPr>
      </w:pPr>
      <w:r>
        <w:rPr>
          <w:rFonts w:hint="eastAsia" w:ascii="仿宋" w:hAnsi="仿宋" w:eastAsia="仿宋" w:cs="仿宋"/>
          <w:sz w:val="24"/>
          <w:highlight w:val="none"/>
        </w:rPr>
        <w:t>7. 与本投标有关的一切正式往来通讯请寄：</w:t>
      </w:r>
    </w:p>
    <w:p w14:paraId="5B759EC5">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邮编：</w:t>
      </w:r>
      <w:r>
        <w:rPr>
          <w:rFonts w:hint="eastAsia" w:ascii="仿宋" w:hAnsi="仿宋" w:eastAsia="仿宋" w:cs="仿宋"/>
          <w:sz w:val="24"/>
          <w:highlight w:val="none"/>
          <w:u w:val="single"/>
        </w:rPr>
        <w:t xml:space="preserve">                    </w:t>
      </w:r>
    </w:p>
    <w:p w14:paraId="1356ABDD">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传真：</w:t>
      </w:r>
      <w:r>
        <w:rPr>
          <w:rFonts w:hint="eastAsia" w:ascii="仿宋" w:hAnsi="仿宋" w:eastAsia="仿宋" w:cs="仿宋"/>
          <w:sz w:val="24"/>
          <w:highlight w:val="none"/>
          <w:u w:val="single"/>
        </w:rPr>
        <w:t xml:space="preserve">                     </w:t>
      </w:r>
    </w:p>
    <w:p w14:paraId="4B7D3CE7">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仿宋" w:hAnsi="仿宋" w:eastAsia="仿宋" w:cs="仿宋"/>
          <w:sz w:val="24"/>
          <w:highlight w:val="none"/>
          <w:u w:val="single"/>
          <w:lang w:eastAsia="zh-CN"/>
        </w:rPr>
      </w:pPr>
      <w:r>
        <w:rPr>
          <w:rFonts w:hint="eastAsia" w:ascii="仿宋" w:hAnsi="仿宋" w:eastAsia="仿宋" w:cs="仿宋"/>
          <w:sz w:val="24"/>
          <w:highlight w:val="none"/>
        </w:rPr>
        <w:tab/>
      </w:r>
      <w:r>
        <w:rPr>
          <w:rFonts w:hint="eastAsia" w:ascii="仿宋" w:hAnsi="仿宋" w:eastAsia="仿宋" w:cs="仿宋"/>
          <w:sz w:val="24"/>
          <w:highlight w:val="none"/>
          <w:lang w:eastAsia="zh-CN"/>
        </w:rPr>
        <w:t>供应商</w:t>
      </w:r>
      <w:r>
        <w:rPr>
          <w:rFonts w:hint="eastAsia" w:ascii="仿宋" w:hAnsi="仿宋" w:eastAsia="仿宋" w:cs="仿宋"/>
          <w:sz w:val="24"/>
          <w:highlight w:val="none"/>
        </w:rPr>
        <w:t>代表姓名、职务</w:t>
      </w:r>
      <w:r>
        <w:rPr>
          <w:rFonts w:hint="eastAsia" w:ascii="仿宋" w:hAnsi="仿宋" w:eastAsia="仿宋" w:cs="仿宋"/>
          <w:sz w:val="24"/>
          <w:highlight w:val="none"/>
          <w:u w:val="single"/>
        </w:rPr>
        <w:t xml:space="preserve">                                   </w:t>
      </w:r>
    </w:p>
    <w:p w14:paraId="2B854AEF">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仿宋" w:hAnsi="仿宋" w:eastAsia="仿宋" w:cs="仿宋"/>
          <w:sz w:val="24"/>
          <w:highlight w:val="none"/>
        </w:rPr>
      </w:pPr>
      <w:r>
        <w:rPr>
          <w:rFonts w:hint="eastAsia" w:ascii="仿宋" w:hAnsi="仿宋" w:eastAsia="仿宋" w:cs="仿宋"/>
          <w:sz w:val="24"/>
          <w:highlight w:val="none"/>
        </w:rPr>
        <w:tab/>
      </w:r>
    </w:p>
    <w:p w14:paraId="2418612C">
      <w:pPr>
        <w:keepNext w:val="0"/>
        <w:keepLines w:val="0"/>
        <w:pageBreakBefore w:val="0"/>
        <w:widowControl w:val="0"/>
        <w:kinsoku/>
        <w:wordWrap/>
        <w:overflowPunct/>
        <w:topLinePunct w:val="0"/>
        <w:autoSpaceDE/>
        <w:autoSpaceDN/>
        <w:bidi w:val="0"/>
        <w:adjustRightInd/>
        <w:snapToGrid/>
        <w:spacing w:line="460" w:lineRule="atLeast"/>
        <w:ind w:firstLine="360" w:firstLineChars="15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（公章）</w:t>
      </w:r>
    </w:p>
    <w:p w14:paraId="6D00560F">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法定代表人或被授权代表签字或盖章：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369F5D46">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日期：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5E206E1">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仿宋" w:hAnsi="仿宋" w:eastAsia="仿宋" w:cs="仿宋"/>
          <w:sz w:val="24"/>
          <w:highlight w:val="none"/>
        </w:rPr>
      </w:pPr>
    </w:p>
    <w:p w14:paraId="47684238">
      <w:pPr>
        <w:spacing w:line="400" w:lineRule="atLeast"/>
        <w:rPr>
          <w:rFonts w:hint="eastAsia" w:ascii="仿宋" w:hAnsi="仿宋" w:eastAsia="仿宋" w:cs="仿宋"/>
          <w:sz w:val="24"/>
          <w:highlight w:val="none"/>
        </w:rPr>
      </w:pPr>
    </w:p>
    <w:p w14:paraId="24901548">
      <w:pPr>
        <w:spacing w:line="400" w:lineRule="atLeast"/>
        <w:rPr>
          <w:rFonts w:hint="eastAsia" w:ascii="仿宋" w:hAnsi="仿宋" w:eastAsia="仿宋" w:cs="仿宋"/>
          <w:sz w:val="24"/>
          <w:highlight w:val="none"/>
        </w:rPr>
      </w:pPr>
    </w:p>
    <w:p w14:paraId="4B5648AD">
      <w:pPr>
        <w:outlineLvl w:val="9"/>
        <w:rPr>
          <w:rFonts w:hint="eastAsia" w:ascii="仿宋" w:hAnsi="仿宋" w:eastAsia="仿宋" w:cs="仿宋"/>
          <w:highlight w:val="none"/>
        </w:rPr>
      </w:pPr>
    </w:p>
    <w:p w14:paraId="4E819647">
      <w:pPr>
        <w:pStyle w:val="3"/>
        <w:numPr>
          <w:ilvl w:val="1"/>
          <w:numId w:val="0"/>
        </w:numPr>
        <w:adjustRightInd w:val="0"/>
        <w:spacing w:line="360" w:lineRule="auto"/>
        <w:jc w:val="center"/>
        <w:textAlignment w:val="baseline"/>
        <w:rPr>
          <w:rFonts w:hint="eastAsia" w:ascii="仿宋" w:hAnsi="仿宋" w:eastAsia="仿宋" w:cs="仿宋"/>
          <w:highlight w:val="none"/>
        </w:rPr>
      </w:pPr>
      <w:bookmarkStart w:id="183" w:name="_Toc2281"/>
      <w:bookmarkStart w:id="184" w:name="_Toc358"/>
      <w:r>
        <w:rPr>
          <w:rFonts w:hint="eastAsia" w:ascii="仿宋" w:hAnsi="仿宋" w:eastAsia="仿宋" w:cs="仿宋"/>
          <w:highlight w:val="none"/>
        </w:rPr>
        <w:t>开标一览表</w:t>
      </w:r>
      <w:bookmarkEnd w:id="169"/>
      <w:bookmarkEnd w:id="170"/>
      <w:bookmarkEnd w:id="183"/>
      <w:bookmarkEnd w:id="184"/>
    </w:p>
    <w:p w14:paraId="19C02344">
      <w:pPr>
        <w:rPr>
          <w:rFonts w:hint="eastAsia" w:ascii="仿宋" w:hAnsi="仿宋" w:eastAsia="仿宋" w:cs="仿宋"/>
          <w:highlight w:val="none"/>
        </w:rPr>
      </w:pPr>
    </w:p>
    <w:tbl>
      <w:tblPr>
        <w:tblStyle w:val="41"/>
        <w:tblW w:w="4998" w:type="pct"/>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73"/>
        <w:gridCol w:w="6411"/>
      </w:tblGrid>
      <w:tr w14:paraId="462A30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trPr>
        <w:tc>
          <w:tcPr>
            <w:tcW w:w="1547" w:type="pct"/>
            <w:tcBorders>
              <w:bottom w:val="single" w:color="auto" w:sz="4" w:space="0"/>
            </w:tcBorders>
            <w:noWrap w:val="0"/>
            <w:vAlign w:val="center"/>
          </w:tcPr>
          <w:p w14:paraId="0AEAA0D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aps/>
                <w:sz w:val="24"/>
                <w:szCs w:val="24"/>
                <w:highlight w:val="none"/>
                <w:lang w:eastAsia="zh-CN"/>
              </w:rPr>
            </w:pPr>
            <w:r>
              <w:rPr>
                <w:rFonts w:hint="eastAsia" w:ascii="仿宋" w:hAnsi="仿宋" w:eastAsia="仿宋" w:cs="仿宋"/>
                <w:sz w:val="24"/>
                <w:szCs w:val="24"/>
                <w:highlight w:val="none"/>
                <w:lang w:eastAsia="zh-CN"/>
              </w:rPr>
              <w:t>项目名称</w:t>
            </w:r>
          </w:p>
        </w:tc>
        <w:tc>
          <w:tcPr>
            <w:tcW w:w="3452" w:type="pct"/>
            <w:noWrap w:val="0"/>
            <w:vAlign w:val="center"/>
          </w:tcPr>
          <w:p w14:paraId="6F1AC3D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aps/>
                <w:sz w:val="24"/>
                <w:szCs w:val="24"/>
                <w:highlight w:val="none"/>
              </w:rPr>
            </w:pPr>
          </w:p>
        </w:tc>
      </w:tr>
      <w:tr w14:paraId="5946406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trPr>
        <w:tc>
          <w:tcPr>
            <w:tcW w:w="1547" w:type="pct"/>
            <w:tcBorders>
              <w:bottom w:val="single" w:color="auto" w:sz="4" w:space="0"/>
            </w:tcBorders>
            <w:noWrap w:val="0"/>
            <w:vAlign w:val="center"/>
          </w:tcPr>
          <w:p w14:paraId="21DAF07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项目编号</w:t>
            </w:r>
          </w:p>
        </w:tc>
        <w:tc>
          <w:tcPr>
            <w:tcW w:w="3452" w:type="pct"/>
            <w:tcBorders>
              <w:bottom w:val="single" w:color="auto" w:sz="4" w:space="0"/>
            </w:tcBorders>
            <w:noWrap w:val="0"/>
            <w:vAlign w:val="center"/>
          </w:tcPr>
          <w:p w14:paraId="5A7E2A4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aps/>
                <w:sz w:val="24"/>
                <w:szCs w:val="24"/>
                <w:highlight w:val="none"/>
              </w:rPr>
            </w:pPr>
          </w:p>
        </w:tc>
      </w:tr>
      <w:tr w14:paraId="7209B7C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1547" w:type="pct"/>
            <w:noWrap w:val="0"/>
            <w:vAlign w:val="center"/>
          </w:tcPr>
          <w:p w14:paraId="7D27889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供应商</w:t>
            </w:r>
          </w:p>
        </w:tc>
        <w:tc>
          <w:tcPr>
            <w:tcW w:w="3452" w:type="pct"/>
            <w:noWrap w:val="0"/>
            <w:vAlign w:val="center"/>
          </w:tcPr>
          <w:p w14:paraId="666E51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p>
        </w:tc>
      </w:tr>
      <w:tr w14:paraId="6D55A6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93" w:hRule="atLeast"/>
        </w:trPr>
        <w:tc>
          <w:tcPr>
            <w:tcW w:w="1547" w:type="pct"/>
            <w:noWrap w:val="0"/>
            <w:vAlign w:val="center"/>
          </w:tcPr>
          <w:p w14:paraId="41446D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p w14:paraId="13F514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p>
        </w:tc>
        <w:tc>
          <w:tcPr>
            <w:tcW w:w="3452" w:type="pct"/>
            <w:noWrap w:val="0"/>
            <w:vAlign w:val="center"/>
          </w:tcPr>
          <w:p w14:paraId="6B0B806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31D5D05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r>
    </w:tbl>
    <w:p w14:paraId="5A12B9F8">
      <w:pPr>
        <w:spacing w:line="360" w:lineRule="auto"/>
        <w:rPr>
          <w:rFonts w:hint="eastAsia" w:ascii="仿宋" w:hAnsi="仿宋" w:eastAsia="仿宋" w:cs="仿宋"/>
          <w:sz w:val="24"/>
          <w:highlight w:val="none"/>
        </w:rPr>
      </w:pPr>
    </w:p>
    <w:p w14:paraId="692A458A">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eastAsia="zh-CN"/>
        </w:rPr>
        <w:t>备注：</w:t>
      </w:r>
      <w:r>
        <w:rPr>
          <w:rFonts w:hint="eastAsia" w:ascii="仿宋" w:hAnsi="仿宋" w:eastAsia="仿宋" w:cs="仿宋"/>
          <w:sz w:val="24"/>
          <w:szCs w:val="22"/>
          <w:highlight w:val="none"/>
          <w:lang w:val="en-US" w:eastAsia="zh-CN"/>
        </w:rPr>
        <w:t>1.报价不得超过采购预算及最高限价。</w:t>
      </w:r>
    </w:p>
    <w:p w14:paraId="56869BBA">
      <w:pPr>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仿宋" w:hAnsi="仿宋" w:eastAsia="仿宋" w:cs="仿宋"/>
          <w:b w:val="0"/>
          <w:kern w:val="2"/>
          <w:sz w:val="24"/>
          <w:szCs w:val="22"/>
          <w:highlight w:val="none"/>
          <w:lang w:val="en-US" w:eastAsia="zh-CN" w:bidi="ar-SA"/>
        </w:rPr>
      </w:pPr>
      <w:r>
        <w:rPr>
          <w:rFonts w:hint="eastAsia" w:ascii="仿宋" w:hAnsi="仿宋" w:eastAsia="仿宋" w:cs="仿宋"/>
          <w:b w:val="0"/>
          <w:kern w:val="2"/>
          <w:sz w:val="24"/>
          <w:szCs w:val="22"/>
          <w:highlight w:val="none"/>
          <w:lang w:val="en-US" w:eastAsia="zh-CN" w:bidi="ar-SA"/>
        </w:rPr>
        <w:t>2.服务期限及付款方式是否响应，请填写“是”或者“否”。</w:t>
      </w:r>
    </w:p>
    <w:p w14:paraId="3FFB5893">
      <w:pPr>
        <w:spacing w:line="360" w:lineRule="auto"/>
        <w:rPr>
          <w:rFonts w:hint="eastAsia" w:ascii="仿宋" w:hAnsi="仿宋" w:eastAsia="仿宋" w:cs="仿宋"/>
          <w:sz w:val="24"/>
          <w:highlight w:val="none"/>
        </w:rPr>
      </w:pPr>
    </w:p>
    <w:p w14:paraId="037E0EFA">
      <w:pPr>
        <w:spacing w:line="360" w:lineRule="auto"/>
        <w:rPr>
          <w:rFonts w:hint="eastAsia" w:ascii="仿宋" w:hAnsi="仿宋" w:eastAsia="仿宋" w:cs="仿宋"/>
          <w:sz w:val="24"/>
          <w:highlight w:val="none"/>
        </w:rPr>
      </w:pPr>
    </w:p>
    <w:p w14:paraId="7A53B064">
      <w:pPr>
        <w:spacing w:line="360" w:lineRule="auto"/>
        <w:rPr>
          <w:rFonts w:hint="eastAsia" w:ascii="仿宋" w:hAnsi="仿宋" w:eastAsia="仿宋" w:cs="仿宋"/>
          <w:sz w:val="24"/>
          <w:highlight w:val="none"/>
        </w:rPr>
      </w:pPr>
    </w:p>
    <w:p w14:paraId="099324CF">
      <w:pPr>
        <w:spacing w:line="360" w:lineRule="auto"/>
        <w:rPr>
          <w:rFonts w:hint="eastAsia" w:ascii="仿宋" w:hAnsi="仿宋" w:eastAsia="仿宋" w:cs="仿宋"/>
          <w:sz w:val="24"/>
          <w:highlight w:val="none"/>
        </w:rPr>
      </w:pPr>
    </w:p>
    <w:bookmarkEnd w:id="171"/>
    <w:bookmarkEnd w:id="172"/>
    <w:bookmarkEnd w:id="173"/>
    <w:bookmarkEnd w:id="174"/>
    <w:bookmarkEnd w:id="175"/>
    <w:bookmarkEnd w:id="176"/>
    <w:bookmarkEnd w:id="177"/>
    <w:p w14:paraId="528824A5">
      <w:pPr>
        <w:spacing w:line="480" w:lineRule="auto"/>
        <w:ind w:right="-161" w:firstLine="2650" w:firstLineChars="1100"/>
        <w:rPr>
          <w:rFonts w:hint="eastAsia" w:ascii="仿宋" w:hAnsi="仿宋" w:eastAsia="仿宋" w:cs="仿宋"/>
          <w:b/>
          <w:bCs/>
          <w:color w:val="36363D"/>
          <w:sz w:val="24"/>
          <w:highlight w:val="none"/>
          <w:u w:val="single"/>
        </w:rPr>
      </w:pPr>
      <w:bookmarkStart w:id="185" w:name="_Toc497711590"/>
      <w:bookmarkStart w:id="186" w:name="_Hlt491766443"/>
      <w:bookmarkStart w:id="187" w:name="_Toc492955464"/>
      <w:bookmarkStart w:id="188" w:name="_Toc385992405"/>
      <w:bookmarkStart w:id="189" w:name="_Toc497551825"/>
      <w:bookmarkStart w:id="190" w:name="_Toc389620245"/>
      <w:bookmarkStart w:id="191" w:name="_Toc246928964"/>
      <w:bookmarkStart w:id="192" w:name="_Toc497546923"/>
      <w:bookmarkStart w:id="193" w:name="_Toc497712138"/>
      <w:r>
        <w:rPr>
          <w:rFonts w:hint="eastAsia" w:ascii="仿宋" w:hAnsi="仿宋" w:eastAsia="仿宋" w:cs="仿宋"/>
          <w:b/>
          <w:bCs/>
          <w:color w:val="36363D"/>
          <w:sz w:val="24"/>
          <w:highlight w:val="none"/>
        </w:rPr>
        <w:t>供应商：</w:t>
      </w:r>
      <w:r>
        <w:rPr>
          <w:rFonts w:hint="eastAsia" w:ascii="仿宋" w:hAnsi="仿宋" w:eastAsia="仿宋" w:cs="仿宋"/>
          <w:b/>
          <w:bCs/>
          <w:color w:val="36363D"/>
          <w:sz w:val="24"/>
          <w:highlight w:val="none"/>
          <w:u w:val="single"/>
        </w:rPr>
        <w:t xml:space="preserve">            （公章）                 </w:t>
      </w:r>
    </w:p>
    <w:p w14:paraId="25EAC109">
      <w:pPr>
        <w:spacing w:line="480" w:lineRule="auto"/>
        <w:ind w:right="-161" w:firstLine="2650" w:firstLineChars="1100"/>
        <w:rPr>
          <w:rFonts w:hint="eastAsia" w:ascii="仿宋" w:hAnsi="仿宋" w:eastAsia="仿宋" w:cs="仿宋"/>
          <w:b/>
          <w:bCs/>
          <w:color w:val="36363D"/>
          <w:sz w:val="24"/>
          <w:highlight w:val="none"/>
        </w:rPr>
      </w:pPr>
      <w:r>
        <w:rPr>
          <w:rFonts w:hint="eastAsia" w:ascii="仿宋" w:hAnsi="仿宋" w:eastAsia="仿宋" w:cs="仿宋"/>
          <w:b/>
          <w:bCs/>
          <w:color w:val="36363D"/>
          <w:sz w:val="24"/>
          <w:highlight w:val="none"/>
        </w:rPr>
        <w:t>法定代表人或被授权代表（签字或盖章）：</w:t>
      </w:r>
      <w:r>
        <w:rPr>
          <w:rFonts w:hint="eastAsia" w:ascii="仿宋" w:hAnsi="仿宋" w:eastAsia="仿宋" w:cs="仿宋"/>
          <w:b/>
          <w:bCs/>
          <w:color w:val="36363D"/>
          <w:sz w:val="24"/>
          <w:highlight w:val="none"/>
          <w:u w:val="single"/>
        </w:rPr>
        <w:t xml:space="preserve">       </w:t>
      </w:r>
    </w:p>
    <w:p w14:paraId="135072DA">
      <w:pPr>
        <w:ind w:firstLine="4337" w:firstLineChars="1800"/>
        <w:rPr>
          <w:rFonts w:hint="eastAsia" w:ascii="仿宋" w:hAnsi="仿宋" w:eastAsia="仿宋" w:cs="仿宋"/>
          <w:b/>
          <w:bCs/>
          <w:color w:val="36363D"/>
          <w:sz w:val="24"/>
          <w:highlight w:val="none"/>
          <w:u w:val="single"/>
          <w:lang w:val="en-US" w:eastAsia="zh-CN"/>
        </w:rPr>
      </w:pPr>
      <w:r>
        <w:rPr>
          <w:rFonts w:hint="eastAsia" w:ascii="仿宋" w:hAnsi="仿宋" w:eastAsia="仿宋" w:cs="仿宋"/>
          <w:b/>
          <w:bCs/>
          <w:color w:val="36363D"/>
          <w:sz w:val="24"/>
          <w:highlight w:val="none"/>
        </w:rPr>
        <w:t>日期：</w:t>
      </w:r>
      <w:r>
        <w:rPr>
          <w:rFonts w:hint="eastAsia" w:ascii="仿宋" w:hAnsi="仿宋" w:eastAsia="仿宋" w:cs="仿宋"/>
          <w:b/>
          <w:bCs/>
          <w:color w:val="36363D"/>
          <w:sz w:val="24"/>
          <w:highlight w:val="none"/>
          <w:u w:val="single"/>
        </w:rPr>
        <w:t xml:space="preserve">                  </w:t>
      </w:r>
      <w:r>
        <w:rPr>
          <w:rFonts w:hint="eastAsia" w:ascii="仿宋" w:hAnsi="仿宋" w:eastAsia="仿宋" w:cs="仿宋"/>
          <w:b/>
          <w:bCs/>
          <w:color w:val="36363D"/>
          <w:sz w:val="24"/>
          <w:highlight w:val="none"/>
          <w:u w:val="single"/>
          <w:lang w:val="en-US" w:eastAsia="zh-CN"/>
        </w:rPr>
        <w:t xml:space="preserve">       </w:t>
      </w:r>
    </w:p>
    <w:p w14:paraId="6371807C">
      <w:pPr>
        <w:rPr>
          <w:rFonts w:hint="eastAsia" w:ascii="仿宋" w:hAnsi="仿宋" w:eastAsia="仿宋" w:cs="仿宋"/>
          <w:b/>
          <w:bCs/>
          <w:color w:val="36363D"/>
          <w:sz w:val="24"/>
          <w:highlight w:val="none"/>
          <w:u w:val="single"/>
          <w:lang w:val="en-US" w:eastAsia="zh-CN"/>
        </w:rPr>
      </w:pPr>
      <w:r>
        <w:rPr>
          <w:rFonts w:hint="eastAsia" w:ascii="仿宋" w:hAnsi="仿宋" w:eastAsia="仿宋" w:cs="仿宋"/>
          <w:b/>
          <w:bCs/>
          <w:color w:val="36363D"/>
          <w:sz w:val="24"/>
          <w:highlight w:val="none"/>
          <w:u w:val="single"/>
          <w:lang w:val="en-US" w:eastAsia="zh-CN"/>
        </w:rPr>
        <w:br w:type="page"/>
      </w:r>
    </w:p>
    <w:p w14:paraId="337F337C">
      <w:pPr>
        <w:pStyle w:val="3"/>
        <w:spacing w:line="360" w:lineRule="auto"/>
        <w:jc w:val="center"/>
        <w:rPr>
          <w:rFonts w:hint="eastAsia" w:ascii="仿宋" w:hAnsi="仿宋" w:eastAsia="仿宋" w:cs="仿宋"/>
          <w:bCs/>
          <w:szCs w:val="32"/>
          <w:highlight w:val="none"/>
        </w:rPr>
      </w:pPr>
      <w:bookmarkStart w:id="194" w:name="_Toc12183"/>
      <w:bookmarkStart w:id="195" w:name="_Toc27261"/>
      <w:bookmarkStart w:id="196" w:name="_Toc4806"/>
      <w:bookmarkStart w:id="197" w:name="_Toc15582"/>
      <w:bookmarkStart w:id="198" w:name="_Toc15957"/>
      <w:r>
        <w:rPr>
          <w:rFonts w:hint="eastAsia" w:ascii="仿宋" w:hAnsi="仿宋" w:eastAsia="仿宋" w:cs="仿宋"/>
          <w:bCs/>
          <w:szCs w:val="32"/>
          <w:highlight w:val="none"/>
        </w:rPr>
        <w:t>资格证明文件</w:t>
      </w:r>
      <w:bookmarkEnd w:id="194"/>
      <w:bookmarkEnd w:id="195"/>
      <w:bookmarkEnd w:id="196"/>
      <w:bookmarkEnd w:id="197"/>
      <w:bookmarkEnd w:id="198"/>
    </w:p>
    <w:p w14:paraId="3BF137FB">
      <w:pPr>
        <w:spacing w:line="360" w:lineRule="auto"/>
        <w:ind w:firstLine="480" w:firstLineChars="200"/>
        <w:jc w:val="center"/>
        <w:rPr>
          <w:rFonts w:hint="eastAsia" w:ascii="仿宋" w:hAnsi="仿宋" w:eastAsia="仿宋" w:cs="仿宋"/>
          <w:b w:val="0"/>
          <w:bCs w:val="0"/>
          <w:sz w:val="24"/>
          <w:szCs w:val="24"/>
          <w:highlight w:val="none"/>
          <w:lang w:val="en-US" w:eastAsia="zh-CN"/>
        </w:rPr>
      </w:pPr>
    </w:p>
    <w:p w14:paraId="63A89004">
      <w:pPr>
        <w:spacing w:line="360" w:lineRule="auto"/>
        <w:ind w:firstLine="480" w:firstLineChars="200"/>
        <w:jc w:val="center"/>
        <w:rPr>
          <w:rFonts w:hint="eastAsia" w:ascii="仿宋" w:hAnsi="仿宋" w:eastAsia="仿宋" w:cs="仿宋"/>
          <w:b w:val="0"/>
          <w:bCs w:val="0"/>
          <w:sz w:val="24"/>
          <w:szCs w:val="24"/>
          <w:highlight w:val="none"/>
          <w:lang w:val="en-US" w:eastAsia="zh-CN"/>
        </w:rPr>
      </w:pPr>
    </w:p>
    <w:p w14:paraId="2865F389">
      <w:pPr>
        <w:spacing w:line="360" w:lineRule="auto"/>
        <w:ind w:firstLine="480" w:firstLineChars="20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根据招标文件第二部分投标人须知前附表“4、投标人资格要求”</w:t>
      </w:r>
    </w:p>
    <w:p w14:paraId="26619D7E">
      <w:pPr>
        <w:spacing w:line="360" w:lineRule="auto"/>
        <w:ind w:firstLine="480" w:firstLineChars="200"/>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内容逐条提供证明材料</w:t>
      </w:r>
    </w:p>
    <w:p w14:paraId="47325A3F">
      <w:pPr>
        <w:spacing w:line="360" w:lineRule="auto"/>
        <w:ind w:firstLine="482" w:firstLineChars="200"/>
        <w:rPr>
          <w:rFonts w:hint="eastAsia" w:ascii="仿宋" w:hAnsi="仿宋" w:eastAsia="仿宋" w:cs="仿宋"/>
          <w:b/>
          <w:bCs/>
          <w:sz w:val="24"/>
          <w:szCs w:val="24"/>
          <w:highlight w:val="none"/>
        </w:rPr>
      </w:pPr>
    </w:p>
    <w:p w14:paraId="1840552A">
      <w:pPr>
        <w:spacing w:line="360" w:lineRule="auto"/>
        <w:ind w:firstLine="482" w:firstLineChars="200"/>
        <w:rPr>
          <w:rFonts w:hint="eastAsia" w:ascii="仿宋" w:hAnsi="仿宋" w:eastAsia="仿宋" w:cs="仿宋"/>
          <w:b/>
          <w:bCs/>
          <w:sz w:val="24"/>
          <w:szCs w:val="24"/>
          <w:highlight w:val="none"/>
        </w:rPr>
      </w:pPr>
    </w:p>
    <w:p w14:paraId="613B4AE2">
      <w:pPr>
        <w:spacing w:line="360" w:lineRule="auto"/>
        <w:ind w:firstLine="482" w:firstLineChars="200"/>
        <w:rPr>
          <w:rFonts w:hint="eastAsia" w:ascii="仿宋" w:hAnsi="仿宋" w:eastAsia="仿宋" w:cs="仿宋"/>
          <w:b/>
          <w:bCs/>
          <w:sz w:val="24"/>
          <w:szCs w:val="24"/>
          <w:highlight w:val="none"/>
        </w:rPr>
      </w:pPr>
    </w:p>
    <w:p w14:paraId="730F8A4D">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注：资格证明文件须加盖</w:t>
      </w:r>
      <w:r>
        <w:rPr>
          <w:rFonts w:hint="eastAsia" w:ascii="仿宋" w:hAnsi="仿宋" w:eastAsia="仿宋" w:cs="仿宋"/>
          <w:b/>
          <w:bCs/>
          <w:sz w:val="24"/>
          <w:szCs w:val="24"/>
          <w:highlight w:val="none"/>
          <w:lang w:val="en-US" w:eastAsia="zh-CN"/>
        </w:rPr>
        <w:t>投标人</w:t>
      </w:r>
      <w:r>
        <w:rPr>
          <w:rFonts w:hint="eastAsia" w:ascii="仿宋" w:hAnsi="仿宋" w:eastAsia="仿宋" w:cs="仿宋"/>
          <w:b/>
          <w:bCs/>
          <w:sz w:val="24"/>
          <w:szCs w:val="24"/>
          <w:highlight w:val="none"/>
        </w:rPr>
        <w:t>公章。</w:t>
      </w:r>
    </w:p>
    <w:p w14:paraId="62DED9EF">
      <w:pPr>
        <w:spacing w:line="360" w:lineRule="auto"/>
        <w:ind w:firstLine="480" w:firstLineChars="200"/>
        <w:rPr>
          <w:rFonts w:hint="eastAsia" w:ascii="仿宋" w:hAnsi="仿宋" w:eastAsia="仿宋" w:cs="仿宋"/>
          <w:color w:val="36363D"/>
          <w:sz w:val="24"/>
          <w:szCs w:val="24"/>
          <w:highlight w:val="none"/>
        </w:rPr>
      </w:pPr>
    </w:p>
    <w:p w14:paraId="649084FC">
      <w:pPr>
        <w:spacing w:line="360" w:lineRule="auto"/>
        <w:ind w:firstLine="480" w:firstLineChars="200"/>
        <w:rPr>
          <w:rFonts w:hint="eastAsia" w:ascii="仿宋" w:hAnsi="仿宋" w:eastAsia="仿宋" w:cs="仿宋"/>
          <w:color w:val="36363D"/>
          <w:sz w:val="24"/>
          <w:szCs w:val="24"/>
          <w:highlight w:val="none"/>
        </w:rPr>
      </w:pPr>
    </w:p>
    <w:p w14:paraId="0CBE9CE6">
      <w:pPr>
        <w:spacing w:line="360" w:lineRule="auto"/>
        <w:ind w:firstLine="480" w:firstLineChars="200"/>
        <w:rPr>
          <w:rFonts w:hint="eastAsia" w:ascii="仿宋" w:hAnsi="仿宋" w:eastAsia="仿宋" w:cs="仿宋"/>
          <w:color w:val="36363D"/>
          <w:sz w:val="24"/>
          <w:szCs w:val="24"/>
          <w:highlight w:val="none"/>
        </w:rPr>
      </w:pPr>
    </w:p>
    <w:p w14:paraId="139E9C27">
      <w:pPr>
        <w:pStyle w:val="4"/>
        <w:spacing w:line="360" w:lineRule="auto"/>
        <w:rPr>
          <w:rFonts w:hint="eastAsia" w:ascii="仿宋" w:hAnsi="仿宋" w:eastAsia="仿宋" w:cs="仿宋"/>
          <w:highlight w:val="none"/>
        </w:rPr>
      </w:pPr>
      <w:r>
        <w:rPr>
          <w:rFonts w:hint="eastAsia" w:ascii="仿宋" w:hAnsi="仿宋" w:eastAsia="仿宋" w:cs="仿宋"/>
          <w:color w:val="36363D"/>
          <w:szCs w:val="32"/>
          <w:highlight w:val="none"/>
        </w:rPr>
        <w:br w:type="page"/>
      </w:r>
    </w:p>
    <w:p w14:paraId="2A7AFCDA">
      <w:pPr>
        <w:pStyle w:val="3"/>
        <w:spacing w:line="360" w:lineRule="auto"/>
        <w:rPr>
          <w:rFonts w:hint="eastAsia" w:ascii="仿宋" w:hAnsi="仿宋" w:eastAsia="仿宋" w:cs="仿宋"/>
          <w:sz w:val="24"/>
          <w:szCs w:val="24"/>
          <w:highlight w:val="none"/>
        </w:rPr>
      </w:pPr>
      <w:bookmarkStart w:id="199" w:name="_Toc11868"/>
      <w:bookmarkStart w:id="200" w:name="_Toc26979"/>
      <w:bookmarkStart w:id="201" w:name="_Toc27004"/>
      <w:bookmarkStart w:id="202" w:name="_Toc26700"/>
      <w:bookmarkStart w:id="203" w:name="_Toc27657"/>
      <w:bookmarkStart w:id="204" w:name="_Toc15773"/>
      <w:bookmarkStart w:id="205" w:name="_Toc17741"/>
      <w:r>
        <w:rPr>
          <w:rFonts w:hint="eastAsia" w:ascii="仿宋" w:hAnsi="仿宋" w:eastAsia="仿宋" w:cs="仿宋"/>
          <w:sz w:val="24"/>
          <w:szCs w:val="24"/>
          <w:highlight w:val="none"/>
          <w:lang w:val="en-US" w:eastAsia="zh-CN"/>
        </w:rPr>
        <w:t xml:space="preserve">附件  </w:t>
      </w:r>
      <w:r>
        <w:rPr>
          <w:rFonts w:hint="eastAsia" w:ascii="仿宋" w:hAnsi="仿宋" w:eastAsia="仿宋" w:cs="仿宋"/>
          <w:sz w:val="24"/>
          <w:szCs w:val="24"/>
          <w:highlight w:val="none"/>
        </w:rPr>
        <w:t>具有履行合同所必需的设备和专业技术能力</w:t>
      </w:r>
      <w:bookmarkEnd w:id="199"/>
      <w:bookmarkEnd w:id="200"/>
      <w:bookmarkEnd w:id="201"/>
      <w:bookmarkEnd w:id="202"/>
      <w:bookmarkEnd w:id="203"/>
      <w:bookmarkEnd w:id="204"/>
      <w:bookmarkEnd w:id="205"/>
    </w:p>
    <w:p w14:paraId="3CF5C1E8">
      <w:pPr>
        <w:spacing w:line="360" w:lineRule="auto"/>
        <w:rPr>
          <w:rFonts w:hint="eastAsia" w:ascii="仿宋" w:hAnsi="仿宋" w:eastAsia="仿宋" w:cs="仿宋"/>
          <w:color w:val="36363D"/>
          <w:spacing w:val="4"/>
          <w:sz w:val="24"/>
          <w:szCs w:val="24"/>
          <w:highlight w:val="none"/>
          <w:u w:val="single"/>
        </w:rPr>
      </w:pPr>
      <w:r>
        <w:rPr>
          <w:rFonts w:hint="eastAsia" w:ascii="仿宋" w:hAnsi="仿宋" w:eastAsia="仿宋" w:cs="仿宋"/>
          <w:color w:val="36363D"/>
          <w:spacing w:val="4"/>
          <w:sz w:val="24"/>
          <w:szCs w:val="24"/>
          <w:highlight w:val="none"/>
          <w:u w:val="single"/>
          <w:lang w:eastAsia="zh-CN"/>
        </w:rPr>
        <w:t>西安市红会医院</w:t>
      </w:r>
      <w:r>
        <w:rPr>
          <w:rFonts w:hint="eastAsia" w:ascii="仿宋" w:hAnsi="仿宋" w:eastAsia="仿宋" w:cs="仿宋"/>
          <w:color w:val="36363D"/>
          <w:spacing w:val="4"/>
          <w:sz w:val="24"/>
          <w:szCs w:val="24"/>
          <w:highlight w:val="none"/>
          <w:u w:val="single"/>
        </w:rPr>
        <w:t>：</w:t>
      </w:r>
    </w:p>
    <w:p w14:paraId="5EBDF9F9">
      <w:pPr>
        <w:spacing w:before="240" w:beforeLines="100" w:after="120" w:afterLines="50" w:line="360" w:lineRule="auto"/>
        <w:ind w:firstLine="620" w:firstLineChars="250"/>
        <w:rPr>
          <w:rFonts w:hint="eastAsia" w:ascii="仿宋" w:hAnsi="仿宋" w:eastAsia="仿宋" w:cs="仿宋"/>
          <w:color w:val="36363D"/>
          <w:spacing w:val="4"/>
          <w:sz w:val="24"/>
          <w:szCs w:val="24"/>
          <w:highlight w:val="none"/>
        </w:rPr>
      </w:pPr>
      <w:r>
        <w:rPr>
          <w:rFonts w:hint="eastAsia" w:ascii="仿宋" w:hAnsi="仿宋" w:eastAsia="仿宋" w:cs="仿宋"/>
          <w:color w:val="36363D"/>
          <w:spacing w:val="4"/>
          <w:sz w:val="24"/>
          <w:szCs w:val="24"/>
          <w:highlight w:val="none"/>
          <w:u w:val="single"/>
        </w:rPr>
        <w:t xml:space="preserve">   （供应商名称）    </w:t>
      </w:r>
      <w:r>
        <w:rPr>
          <w:rFonts w:hint="eastAsia" w:ascii="仿宋" w:hAnsi="仿宋" w:eastAsia="仿宋" w:cs="仿宋"/>
          <w:color w:val="36363D"/>
          <w:spacing w:val="4"/>
          <w:sz w:val="24"/>
          <w:szCs w:val="24"/>
          <w:highlight w:val="none"/>
        </w:rPr>
        <w:t xml:space="preserve"> 于</w:t>
      </w:r>
      <w:r>
        <w:rPr>
          <w:rFonts w:hint="eastAsia" w:ascii="仿宋" w:hAnsi="仿宋" w:eastAsia="仿宋" w:cs="仿宋"/>
          <w:color w:val="36363D"/>
          <w:spacing w:val="4"/>
          <w:sz w:val="24"/>
          <w:szCs w:val="24"/>
          <w:highlight w:val="none"/>
          <w:u w:val="single"/>
        </w:rPr>
        <w:t xml:space="preserve">     </w:t>
      </w:r>
      <w:r>
        <w:rPr>
          <w:rFonts w:hint="eastAsia" w:ascii="仿宋" w:hAnsi="仿宋" w:eastAsia="仿宋" w:cs="仿宋"/>
          <w:color w:val="36363D"/>
          <w:spacing w:val="4"/>
          <w:sz w:val="24"/>
          <w:szCs w:val="24"/>
          <w:highlight w:val="none"/>
        </w:rPr>
        <w:t>年</w:t>
      </w:r>
      <w:r>
        <w:rPr>
          <w:rFonts w:hint="eastAsia" w:ascii="仿宋" w:hAnsi="仿宋" w:eastAsia="仿宋" w:cs="仿宋"/>
          <w:color w:val="36363D"/>
          <w:spacing w:val="4"/>
          <w:sz w:val="24"/>
          <w:szCs w:val="24"/>
          <w:highlight w:val="none"/>
          <w:u w:val="single"/>
        </w:rPr>
        <w:t xml:space="preserve">    </w:t>
      </w:r>
      <w:r>
        <w:rPr>
          <w:rFonts w:hint="eastAsia" w:ascii="仿宋" w:hAnsi="仿宋" w:eastAsia="仿宋" w:cs="仿宋"/>
          <w:color w:val="36363D"/>
          <w:spacing w:val="4"/>
          <w:sz w:val="24"/>
          <w:szCs w:val="24"/>
          <w:highlight w:val="none"/>
        </w:rPr>
        <w:t>月</w:t>
      </w:r>
      <w:r>
        <w:rPr>
          <w:rFonts w:hint="eastAsia" w:ascii="仿宋" w:hAnsi="仿宋" w:eastAsia="仿宋" w:cs="仿宋"/>
          <w:color w:val="36363D"/>
          <w:spacing w:val="4"/>
          <w:sz w:val="24"/>
          <w:szCs w:val="24"/>
          <w:highlight w:val="none"/>
          <w:u w:val="single"/>
        </w:rPr>
        <w:t xml:space="preserve">   </w:t>
      </w:r>
      <w:r>
        <w:rPr>
          <w:rFonts w:hint="eastAsia" w:ascii="仿宋" w:hAnsi="仿宋" w:eastAsia="仿宋" w:cs="仿宋"/>
          <w:color w:val="36363D"/>
          <w:spacing w:val="4"/>
          <w:sz w:val="24"/>
          <w:szCs w:val="24"/>
          <w:highlight w:val="none"/>
        </w:rPr>
        <w:t>日在中华人民共和国境内</w:t>
      </w:r>
      <w:r>
        <w:rPr>
          <w:rFonts w:hint="eastAsia" w:ascii="仿宋" w:hAnsi="仿宋" w:eastAsia="仿宋" w:cs="仿宋"/>
          <w:color w:val="36363D"/>
          <w:spacing w:val="4"/>
          <w:sz w:val="24"/>
          <w:szCs w:val="24"/>
          <w:highlight w:val="none"/>
          <w:u w:val="single"/>
        </w:rPr>
        <w:t xml:space="preserve">               （详细注册地址）     </w:t>
      </w:r>
      <w:r>
        <w:rPr>
          <w:rFonts w:hint="eastAsia" w:ascii="仿宋" w:hAnsi="仿宋" w:eastAsia="仿宋" w:cs="仿宋"/>
          <w:color w:val="36363D"/>
          <w:spacing w:val="4"/>
          <w:sz w:val="24"/>
          <w:szCs w:val="24"/>
          <w:highlight w:val="none"/>
        </w:rPr>
        <w:t>合法注册并经营，公司主营业务为</w:t>
      </w:r>
      <w:r>
        <w:rPr>
          <w:rFonts w:hint="eastAsia" w:ascii="仿宋" w:hAnsi="仿宋" w:eastAsia="仿宋" w:cs="仿宋"/>
          <w:color w:val="36363D"/>
          <w:spacing w:val="4"/>
          <w:sz w:val="24"/>
          <w:szCs w:val="24"/>
          <w:highlight w:val="none"/>
          <w:u w:val="single"/>
        </w:rPr>
        <w:t xml:space="preserve">                          </w:t>
      </w:r>
      <w:r>
        <w:rPr>
          <w:rFonts w:hint="eastAsia" w:ascii="仿宋" w:hAnsi="仿宋" w:eastAsia="仿宋" w:cs="仿宋"/>
          <w:color w:val="36363D"/>
          <w:spacing w:val="4"/>
          <w:sz w:val="24"/>
          <w:szCs w:val="24"/>
          <w:highlight w:val="none"/>
        </w:rPr>
        <w:t>，营业（生产经营）面积为</w:t>
      </w:r>
      <w:r>
        <w:rPr>
          <w:rFonts w:hint="eastAsia" w:ascii="仿宋" w:hAnsi="仿宋" w:eastAsia="仿宋" w:cs="仿宋"/>
          <w:color w:val="36363D"/>
          <w:spacing w:val="4"/>
          <w:sz w:val="24"/>
          <w:szCs w:val="24"/>
          <w:highlight w:val="none"/>
          <w:u w:val="single"/>
        </w:rPr>
        <w:t xml:space="preserve">             </w:t>
      </w:r>
      <w:r>
        <w:rPr>
          <w:rFonts w:hint="eastAsia" w:ascii="仿宋" w:hAnsi="仿宋" w:eastAsia="仿宋" w:cs="仿宋"/>
          <w:color w:val="36363D"/>
          <w:spacing w:val="4"/>
          <w:sz w:val="24"/>
          <w:szCs w:val="24"/>
          <w:highlight w:val="none"/>
        </w:rPr>
        <w:t xml:space="preserve"> ，现有员工数量为</w:t>
      </w:r>
      <w:r>
        <w:rPr>
          <w:rFonts w:hint="eastAsia" w:ascii="仿宋" w:hAnsi="仿宋" w:eastAsia="仿宋" w:cs="仿宋"/>
          <w:color w:val="36363D"/>
          <w:spacing w:val="4"/>
          <w:sz w:val="24"/>
          <w:szCs w:val="24"/>
          <w:highlight w:val="none"/>
          <w:u w:val="single"/>
        </w:rPr>
        <w:t xml:space="preserve">         </w:t>
      </w:r>
      <w:r>
        <w:rPr>
          <w:rFonts w:hint="eastAsia" w:ascii="仿宋" w:hAnsi="仿宋" w:eastAsia="仿宋" w:cs="仿宋"/>
          <w:color w:val="36363D"/>
          <w:spacing w:val="4"/>
          <w:sz w:val="24"/>
          <w:szCs w:val="24"/>
          <w:highlight w:val="none"/>
        </w:rPr>
        <w:t>，其中与履行本合同相关的专业技术人员有（</w:t>
      </w:r>
      <w:r>
        <w:rPr>
          <w:rFonts w:hint="eastAsia" w:ascii="仿宋" w:hAnsi="仿宋" w:eastAsia="仿宋" w:cs="仿宋"/>
          <w:color w:val="36363D"/>
          <w:spacing w:val="4"/>
          <w:sz w:val="24"/>
          <w:szCs w:val="24"/>
          <w:highlight w:val="none"/>
          <w:u w:val="single"/>
        </w:rPr>
        <w:t xml:space="preserve">             专业能力、数量        </w:t>
      </w:r>
      <w:r>
        <w:rPr>
          <w:rFonts w:hint="eastAsia" w:ascii="仿宋" w:hAnsi="仿宋" w:eastAsia="仿宋" w:cs="仿宋"/>
          <w:color w:val="36363D"/>
          <w:spacing w:val="4"/>
          <w:sz w:val="24"/>
          <w:szCs w:val="24"/>
          <w:highlight w:val="none"/>
        </w:rPr>
        <w:t>），本公司郑重承诺，具有履行本合同所必需的设备和专业技术能力。</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890"/>
        <w:gridCol w:w="2435"/>
        <w:gridCol w:w="914"/>
        <w:gridCol w:w="2289"/>
      </w:tblGrid>
      <w:tr w14:paraId="0AAE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000" w:type="pct"/>
            <w:gridSpan w:val="5"/>
            <w:noWrap w:val="0"/>
            <w:vAlign w:val="center"/>
          </w:tcPr>
          <w:p w14:paraId="1F51C0AD">
            <w:pPr>
              <w:spacing w:line="360" w:lineRule="auto"/>
              <w:jc w:val="center"/>
              <w:rPr>
                <w:rFonts w:hint="eastAsia" w:ascii="仿宋" w:hAnsi="仿宋" w:eastAsia="仿宋" w:cs="仿宋"/>
                <w:b/>
                <w:color w:val="36363D"/>
                <w:sz w:val="24"/>
                <w:highlight w:val="none"/>
              </w:rPr>
            </w:pPr>
            <w:r>
              <w:rPr>
                <w:rFonts w:hint="eastAsia" w:ascii="仿宋" w:hAnsi="仿宋" w:eastAsia="仿宋" w:cs="仿宋"/>
                <w:b/>
                <w:color w:val="36363D"/>
                <w:sz w:val="24"/>
                <w:highlight w:val="none"/>
              </w:rPr>
              <w:t>履行合同所必需的设备清单</w:t>
            </w:r>
          </w:p>
        </w:tc>
      </w:tr>
      <w:tr w14:paraId="08FD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09" w:type="pct"/>
            <w:noWrap w:val="0"/>
            <w:vAlign w:val="center"/>
          </w:tcPr>
          <w:p w14:paraId="65BCE8C3">
            <w:pPr>
              <w:spacing w:line="360" w:lineRule="auto"/>
              <w:jc w:val="center"/>
              <w:rPr>
                <w:rFonts w:hint="eastAsia" w:ascii="仿宋" w:hAnsi="仿宋" w:eastAsia="仿宋" w:cs="仿宋"/>
                <w:color w:val="36363D"/>
                <w:sz w:val="24"/>
                <w:highlight w:val="none"/>
              </w:rPr>
            </w:pPr>
            <w:r>
              <w:rPr>
                <w:rFonts w:hint="eastAsia" w:ascii="仿宋" w:hAnsi="仿宋" w:eastAsia="仿宋" w:cs="仿宋"/>
                <w:color w:val="36363D"/>
                <w:sz w:val="24"/>
                <w:highlight w:val="none"/>
              </w:rPr>
              <w:t>序号</w:t>
            </w:r>
          </w:p>
        </w:tc>
        <w:tc>
          <w:tcPr>
            <w:tcW w:w="1556" w:type="pct"/>
            <w:noWrap w:val="0"/>
            <w:vAlign w:val="center"/>
          </w:tcPr>
          <w:p w14:paraId="5DA3496B">
            <w:pPr>
              <w:spacing w:line="360" w:lineRule="auto"/>
              <w:jc w:val="center"/>
              <w:rPr>
                <w:rFonts w:hint="eastAsia" w:ascii="仿宋" w:hAnsi="仿宋" w:eastAsia="仿宋" w:cs="仿宋"/>
                <w:color w:val="36363D"/>
                <w:sz w:val="24"/>
                <w:highlight w:val="none"/>
              </w:rPr>
            </w:pPr>
            <w:r>
              <w:rPr>
                <w:rFonts w:hint="eastAsia" w:ascii="仿宋" w:hAnsi="仿宋" w:eastAsia="仿宋" w:cs="仿宋"/>
                <w:color w:val="36363D"/>
                <w:sz w:val="24"/>
                <w:highlight w:val="none"/>
              </w:rPr>
              <w:t>设备或材料名称</w:t>
            </w:r>
          </w:p>
        </w:tc>
        <w:tc>
          <w:tcPr>
            <w:tcW w:w="1311" w:type="pct"/>
            <w:noWrap w:val="0"/>
            <w:vAlign w:val="center"/>
          </w:tcPr>
          <w:p w14:paraId="11F8EFB1">
            <w:pPr>
              <w:spacing w:line="360" w:lineRule="auto"/>
              <w:jc w:val="center"/>
              <w:rPr>
                <w:rFonts w:hint="eastAsia" w:ascii="仿宋" w:hAnsi="仿宋" w:eastAsia="仿宋" w:cs="仿宋"/>
                <w:color w:val="36363D"/>
                <w:sz w:val="24"/>
                <w:highlight w:val="none"/>
              </w:rPr>
            </w:pPr>
            <w:r>
              <w:rPr>
                <w:rFonts w:hint="eastAsia" w:ascii="仿宋" w:hAnsi="仿宋" w:eastAsia="仿宋" w:cs="仿宋"/>
                <w:color w:val="36363D"/>
                <w:sz w:val="24"/>
                <w:highlight w:val="none"/>
              </w:rPr>
              <w:t>品牌及型号</w:t>
            </w:r>
          </w:p>
        </w:tc>
        <w:tc>
          <w:tcPr>
            <w:tcW w:w="492" w:type="pct"/>
            <w:noWrap w:val="0"/>
            <w:vAlign w:val="center"/>
          </w:tcPr>
          <w:p w14:paraId="1DAAA2CA">
            <w:pPr>
              <w:spacing w:line="360" w:lineRule="auto"/>
              <w:jc w:val="center"/>
              <w:rPr>
                <w:rFonts w:hint="eastAsia" w:ascii="仿宋" w:hAnsi="仿宋" w:eastAsia="仿宋" w:cs="仿宋"/>
                <w:color w:val="36363D"/>
                <w:sz w:val="24"/>
                <w:highlight w:val="none"/>
              </w:rPr>
            </w:pPr>
            <w:r>
              <w:rPr>
                <w:rFonts w:hint="eastAsia" w:ascii="仿宋" w:hAnsi="仿宋" w:eastAsia="仿宋" w:cs="仿宋"/>
                <w:color w:val="36363D"/>
                <w:sz w:val="24"/>
                <w:highlight w:val="none"/>
              </w:rPr>
              <w:t>数量</w:t>
            </w:r>
          </w:p>
        </w:tc>
        <w:tc>
          <w:tcPr>
            <w:tcW w:w="1230" w:type="pct"/>
            <w:noWrap w:val="0"/>
            <w:vAlign w:val="center"/>
          </w:tcPr>
          <w:p w14:paraId="7BA2D450">
            <w:pPr>
              <w:spacing w:line="360" w:lineRule="auto"/>
              <w:jc w:val="center"/>
              <w:rPr>
                <w:rFonts w:hint="eastAsia" w:ascii="仿宋" w:hAnsi="仿宋" w:eastAsia="仿宋" w:cs="仿宋"/>
                <w:color w:val="36363D"/>
                <w:sz w:val="24"/>
                <w:highlight w:val="none"/>
              </w:rPr>
            </w:pPr>
            <w:r>
              <w:rPr>
                <w:rFonts w:hint="eastAsia" w:ascii="仿宋" w:hAnsi="仿宋" w:eastAsia="仿宋" w:cs="仿宋"/>
                <w:color w:val="36363D"/>
                <w:sz w:val="24"/>
                <w:highlight w:val="none"/>
              </w:rPr>
              <w:t>备注（自购/租赁）</w:t>
            </w:r>
          </w:p>
        </w:tc>
      </w:tr>
      <w:tr w14:paraId="071B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09" w:type="pct"/>
            <w:noWrap w:val="0"/>
            <w:vAlign w:val="center"/>
          </w:tcPr>
          <w:p w14:paraId="396241ED">
            <w:pPr>
              <w:spacing w:line="360" w:lineRule="auto"/>
              <w:jc w:val="center"/>
              <w:rPr>
                <w:rFonts w:hint="eastAsia" w:ascii="仿宋" w:hAnsi="仿宋" w:eastAsia="仿宋" w:cs="仿宋"/>
                <w:color w:val="36363D"/>
                <w:sz w:val="24"/>
                <w:highlight w:val="none"/>
              </w:rPr>
            </w:pPr>
            <w:r>
              <w:rPr>
                <w:rFonts w:hint="eastAsia" w:ascii="仿宋" w:hAnsi="仿宋" w:eastAsia="仿宋" w:cs="仿宋"/>
                <w:color w:val="36363D"/>
                <w:sz w:val="24"/>
                <w:highlight w:val="none"/>
              </w:rPr>
              <w:t>1</w:t>
            </w:r>
          </w:p>
        </w:tc>
        <w:tc>
          <w:tcPr>
            <w:tcW w:w="1556" w:type="pct"/>
            <w:noWrap w:val="0"/>
            <w:vAlign w:val="center"/>
          </w:tcPr>
          <w:p w14:paraId="36200632">
            <w:pPr>
              <w:spacing w:line="360" w:lineRule="auto"/>
              <w:jc w:val="center"/>
              <w:rPr>
                <w:rFonts w:hint="eastAsia" w:ascii="仿宋" w:hAnsi="仿宋" w:eastAsia="仿宋" w:cs="仿宋"/>
                <w:color w:val="36363D"/>
                <w:sz w:val="24"/>
                <w:highlight w:val="none"/>
              </w:rPr>
            </w:pPr>
          </w:p>
        </w:tc>
        <w:tc>
          <w:tcPr>
            <w:tcW w:w="1311" w:type="pct"/>
            <w:noWrap w:val="0"/>
            <w:vAlign w:val="center"/>
          </w:tcPr>
          <w:p w14:paraId="42AC5C60">
            <w:pPr>
              <w:spacing w:line="360" w:lineRule="auto"/>
              <w:jc w:val="center"/>
              <w:rPr>
                <w:rFonts w:hint="eastAsia" w:ascii="仿宋" w:hAnsi="仿宋" w:eastAsia="仿宋" w:cs="仿宋"/>
                <w:color w:val="36363D"/>
                <w:sz w:val="24"/>
                <w:highlight w:val="none"/>
              </w:rPr>
            </w:pPr>
          </w:p>
        </w:tc>
        <w:tc>
          <w:tcPr>
            <w:tcW w:w="492" w:type="pct"/>
            <w:noWrap w:val="0"/>
            <w:vAlign w:val="center"/>
          </w:tcPr>
          <w:p w14:paraId="33A55872">
            <w:pPr>
              <w:spacing w:line="360" w:lineRule="auto"/>
              <w:jc w:val="center"/>
              <w:rPr>
                <w:rFonts w:hint="eastAsia" w:ascii="仿宋" w:hAnsi="仿宋" w:eastAsia="仿宋" w:cs="仿宋"/>
                <w:color w:val="36363D"/>
                <w:sz w:val="24"/>
                <w:highlight w:val="none"/>
              </w:rPr>
            </w:pPr>
          </w:p>
        </w:tc>
        <w:tc>
          <w:tcPr>
            <w:tcW w:w="1230" w:type="pct"/>
            <w:noWrap w:val="0"/>
            <w:vAlign w:val="center"/>
          </w:tcPr>
          <w:p w14:paraId="0968F04B">
            <w:pPr>
              <w:spacing w:line="360" w:lineRule="auto"/>
              <w:jc w:val="center"/>
              <w:rPr>
                <w:rFonts w:hint="eastAsia" w:ascii="仿宋" w:hAnsi="仿宋" w:eastAsia="仿宋" w:cs="仿宋"/>
                <w:color w:val="36363D"/>
                <w:sz w:val="24"/>
                <w:highlight w:val="none"/>
              </w:rPr>
            </w:pPr>
          </w:p>
        </w:tc>
      </w:tr>
      <w:tr w14:paraId="6A3B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09" w:type="pct"/>
            <w:noWrap w:val="0"/>
            <w:vAlign w:val="center"/>
          </w:tcPr>
          <w:p w14:paraId="2B1DABE0">
            <w:pPr>
              <w:spacing w:line="360" w:lineRule="auto"/>
              <w:jc w:val="center"/>
              <w:rPr>
                <w:rFonts w:hint="eastAsia" w:ascii="仿宋" w:hAnsi="仿宋" w:eastAsia="仿宋" w:cs="仿宋"/>
                <w:color w:val="36363D"/>
                <w:sz w:val="24"/>
                <w:highlight w:val="none"/>
              </w:rPr>
            </w:pPr>
            <w:r>
              <w:rPr>
                <w:rFonts w:hint="eastAsia" w:ascii="仿宋" w:hAnsi="仿宋" w:eastAsia="仿宋" w:cs="仿宋"/>
                <w:color w:val="36363D"/>
                <w:sz w:val="24"/>
                <w:highlight w:val="none"/>
              </w:rPr>
              <w:t>2</w:t>
            </w:r>
          </w:p>
        </w:tc>
        <w:tc>
          <w:tcPr>
            <w:tcW w:w="1556" w:type="pct"/>
            <w:noWrap w:val="0"/>
            <w:vAlign w:val="center"/>
          </w:tcPr>
          <w:p w14:paraId="6EDD45BB">
            <w:pPr>
              <w:spacing w:line="360" w:lineRule="auto"/>
              <w:jc w:val="center"/>
              <w:rPr>
                <w:rFonts w:hint="eastAsia" w:ascii="仿宋" w:hAnsi="仿宋" w:eastAsia="仿宋" w:cs="仿宋"/>
                <w:color w:val="36363D"/>
                <w:sz w:val="24"/>
                <w:highlight w:val="none"/>
              </w:rPr>
            </w:pPr>
          </w:p>
        </w:tc>
        <w:tc>
          <w:tcPr>
            <w:tcW w:w="1311" w:type="pct"/>
            <w:noWrap w:val="0"/>
            <w:vAlign w:val="center"/>
          </w:tcPr>
          <w:p w14:paraId="21934617">
            <w:pPr>
              <w:spacing w:line="360" w:lineRule="auto"/>
              <w:jc w:val="center"/>
              <w:rPr>
                <w:rFonts w:hint="eastAsia" w:ascii="仿宋" w:hAnsi="仿宋" w:eastAsia="仿宋" w:cs="仿宋"/>
                <w:color w:val="36363D"/>
                <w:sz w:val="24"/>
                <w:highlight w:val="none"/>
              </w:rPr>
            </w:pPr>
          </w:p>
        </w:tc>
        <w:tc>
          <w:tcPr>
            <w:tcW w:w="492" w:type="pct"/>
            <w:noWrap w:val="0"/>
            <w:vAlign w:val="center"/>
          </w:tcPr>
          <w:p w14:paraId="3DB95BA3">
            <w:pPr>
              <w:spacing w:line="360" w:lineRule="auto"/>
              <w:jc w:val="center"/>
              <w:rPr>
                <w:rFonts w:hint="eastAsia" w:ascii="仿宋" w:hAnsi="仿宋" w:eastAsia="仿宋" w:cs="仿宋"/>
                <w:color w:val="36363D"/>
                <w:sz w:val="24"/>
                <w:highlight w:val="none"/>
              </w:rPr>
            </w:pPr>
          </w:p>
        </w:tc>
        <w:tc>
          <w:tcPr>
            <w:tcW w:w="1230" w:type="pct"/>
            <w:noWrap w:val="0"/>
            <w:vAlign w:val="center"/>
          </w:tcPr>
          <w:p w14:paraId="21E3BAF4">
            <w:pPr>
              <w:spacing w:line="360" w:lineRule="auto"/>
              <w:jc w:val="center"/>
              <w:rPr>
                <w:rFonts w:hint="eastAsia" w:ascii="仿宋" w:hAnsi="仿宋" w:eastAsia="仿宋" w:cs="仿宋"/>
                <w:color w:val="36363D"/>
                <w:sz w:val="24"/>
                <w:highlight w:val="none"/>
              </w:rPr>
            </w:pPr>
          </w:p>
        </w:tc>
      </w:tr>
      <w:tr w14:paraId="084A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409" w:type="pct"/>
            <w:noWrap w:val="0"/>
            <w:vAlign w:val="center"/>
          </w:tcPr>
          <w:p w14:paraId="22884C54">
            <w:pPr>
              <w:spacing w:line="360" w:lineRule="auto"/>
              <w:jc w:val="center"/>
              <w:rPr>
                <w:rFonts w:hint="eastAsia" w:ascii="仿宋" w:hAnsi="仿宋" w:eastAsia="仿宋" w:cs="仿宋"/>
                <w:color w:val="36363D"/>
                <w:sz w:val="24"/>
                <w:highlight w:val="none"/>
              </w:rPr>
            </w:pPr>
            <w:r>
              <w:rPr>
                <w:rFonts w:hint="eastAsia" w:ascii="仿宋" w:hAnsi="仿宋" w:eastAsia="仿宋" w:cs="仿宋"/>
                <w:color w:val="36363D"/>
                <w:sz w:val="24"/>
                <w:highlight w:val="none"/>
              </w:rPr>
              <w:t>3</w:t>
            </w:r>
          </w:p>
        </w:tc>
        <w:tc>
          <w:tcPr>
            <w:tcW w:w="1556" w:type="pct"/>
            <w:noWrap w:val="0"/>
            <w:vAlign w:val="center"/>
          </w:tcPr>
          <w:p w14:paraId="1F25B8C6">
            <w:pPr>
              <w:spacing w:line="360" w:lineRule="auto"/>
              <w:jc w:val="center"/>
              <w:rPr>
                <w:rFonts w:hint="eastAsia" w:ascii="仿宋" w:hAnsi="仿宋" w:eastAsia="仿宋" w:cs="仿宋"/>
                <w:color w:val="36363D"/>
                <w:sz w:val="24"/>
                <w:highlight w:val="none"/>
              </w:rPr>
            </w:pPr>
          </w:p>
        </w:tc>
        <w:tc>
          <w:tcPr>
            <w:tcW w:w="1311" w:type="pct"/>
            <w:noWrap w:val="0"/>
            <w:vAlign w:val="center"/>
          </w:tcPr>
          <w:p w14:paraId="05675482">
            <w:pPr>
              <w:spacing w:line="360" w:lineRule="auto"/>
              <w:jc w:val="center"/>
              <w:rPr>
                <w:rFonts w:hint="eastAsia" w:ascii="仿宋" w:hAnsi="仿宋" w:eastAsia="仿宋" w:cs="仿宋"/>
                <w:color w:val="36363D"/>
                <w:sz w:val="24"/>
                <w:highlight w:val="none"/>
              </w:rPr>
            </w:pPr>
          </w:p>
        </w:tc>
        <w:tc>
          <w:tcPr>
            <w:tcW w:w="492" w:type="pct"/>
            <w:noWrap w:val="0"/>
            <w:vAlign w:val="center"/>
          </w:tcPr>
          <w:p w14:paraId="705BF5E1">
            <w:pPr>
              <w:spacing w:line="360" w:lineRule="auto"/>
              <w:jc w:val="center"/>
              <w:rPr>
                <w:rFonts w:hint="eastAsia" w:ascii="仿宋" w:hAnsi="仿宋" w:eastAsia="仿宋" w:cs="仿宋"/>
                <w:color w:val="36363D"/>
                <w:sz w:val="24"/>
                <w:highlight w:val="none"/>
              </w:rPr>
            </w:pPr>
          </w:p>
        </w:tc>
        <w:tc>
          <w:tcPr>
            <w:tcW w:w="1230" w:type="pct"/>
            <w:noWrap w:val="0"/>
            <w:vAlign w:val="center"/>
          </w:tcPr>
          <w:p w14:paraId="6A7CF6FB">
            <w:pPr>
              <w:spacing w:line="360" w:lineRule="auto"/>
              <w:jc w:val="center"/>
              <w:rPr>
                <w:rFonts w:hint="eastAsia" w:ascii="仿宋" w:hAnsi="仿宋" w:eastAsia="仿宋" w:cs="仿宋"/>
                <w:color w:val="36363D"/>
                <w:sz w:val="24"/>
                <w:highlight w:val="none"/>
              </w:rPr>
            </w:pPr>
          </w:p>
        </w:tc>
      </w:tr>
      <w:tr w14:paraId="6A70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09" w:type="pct"/>
            <w:noWrap w:val="0"/>
            <w:vAlign w:val="center"/>
          </w:tcPr>
          <w:p w14:paraId="3A53A3F4">
            <w:pPr>
              <w:spacing w:line="360" w:lineRule="auto"/>
              <w:jc w:val="center"/>
              <w:rPr>
                <w:rFonts w:hint="eastAsia" w:ascii="仿宋" w:hAnsi="仿宋" w:eastAsia="仿宋" w:cs="仿宋"/>
                <w:color w:val="36363D"/>
                <w:sz w:val="24"/>
                <w:highlight w:val="none"/>
              </w:rPr>
            </w:pPr>
            <w:r>
              <w:rPr>
                <w:rFonts w:hint="eastAsia" w:ascii="仿宋" w:hAnsi="仿宋" w:eastAsia="仿宋" w:cs="仿宋"/>
                <w:color w:val="36363D"/>
                <w:sz w:val="24"/>
                <w:highlight w:val="none"/>
              </w:rPr>
              <w:t>….</w:t>
            </w:r>
          </w:p>
        </w:tc>
        <w:tc>
          <w:tcPr>
            <w:tcW w:w="1556" w:type="pct"/>
            <w:noWrap w:val="0"/>
            <w:vAlign w:val="center"/>
          </w:tcPr>
          <w:p w14:paraId="55C1BA86">
            <w:pPr>
              <w:spacing w:line="360" w:lineRule="auto"/>
              <w:jc w:val="center"/>
              <w:rPr>
                <w:rFonts w:hint="eastAsia" w:ascii="仿宋" w:hAnsi="仿宋" w:eastAsia="仿宋" w:cs="仿宋"/>
                <w:color w:val="36363D"/>
                <w:sz w:val="24"/>
                <w:highlight w:val="none"/>
              </w:rPr>
            </w:pPr>
          </w:p>
        </w:tc>
        <w:tc>
          <w:tcPr>
            <w:tcW w:w="1311" w:type="pct"/>
            <w:noWrap w:val="0"/>
            <w:vAlign w:val="center"/>
          </w:tcPr>
          <w:p w14:paraId="650BF158">
            <w:pPr>
              <w:spacing w:line="360" w:lineRule="auto"/>
              <w:jc w:val="center"/>
              <w:rPr>
                <w:rFonts w:hint="eastAsia" w:ascii="仿宋" w:hAnsi="仿宋" w:eastAsia="仿宋" w:cs="仿宋"/>
                <w:color w:val="36363D"/>
                <w:sz w:val="24"/>
                <w:highlight w:val="none"/>
              </w:rPr>
            </w:pPr>
          </w:p>
        </w:tc>
        <w:tc>
          <w:tcPr>
            <w:tcW w:w="492" w:type="pct"/>
            <w:noWrap w:val="0"/>
            <w:vAlign w:val="center"/>
          </w:tcPr>
          <w:p w14:paraId="29BA92D8">
            <w:pPr>
              <w:spacing w:line="360" w:lineRule="auto"/>
              <w:jc w:val="center"/>
              <w:rPr>
                <w:rFonts w:hint="eastAsia" w:ascii="仿宋" w:hAnsi="仿宋" w:eastAsia="仿宋" w:cs="仿宋"/>
                <w:color w:val="36363D"/>
                <w:sz w:val="24"/>
                <w:highlight w:val="none"/>
              </w:rPr>
            </w:pPr>
          </w:p>
        </w:tc>
        <w:tc>
          <w:tcPr>
            <w:tcW w:w="1230" w:type="pct"/>
            <w:noWrap w:val="0"/>
            <w:vAlign w:val="center"/>
          </w:tcPr>
          <w:p w14:paraId="467F7F0A">
            <w:pPr>
              <w:spacing w:line="360" w:lineRule="auto"/>
              <w:jc w:val="center"/>
              <w:rPr>
                <w:rFonts w:hint="eastAsia" w:ascii="仿宋" w:hAnsi="仿宋" w:eastAsia="仿宋" w:cs="仿宋"/>
                <w:color w:val="36363D"/>
                <w:sz w:val="24"/>
                <w:highlight w:val="none"/>
              </w:rPr>
            </w:pPr>
          </w:p>
        </w:tc>
      </w:tr>
    </w:tbl>
    <w:p w14:paraId="127C0D84">
      <w:pPr>
        <w:spacing w:before="240" w:beforeLines="100" w:after="120" w:afterLines="50" w:line="360" w:lineRule="auto"/>
        <w:ind w:firstLine="170"/>
        <w:rPr>
          <w:rFonts w:hint="eastAsia" w:ascii="仿宋" w:hAnsi="仿宋" w:eastAsia="仿宋" w:cs="仿宋"/>
          <w:color w:val="36363D"/>
          <w:spacing w:val="4"/>
          <w:sz w:val="24"/>
          <w:szCs w:val="24"/>
          <w:highlight w:val="none"/>
        </w:rPr>
      </w:pPr>
    </w:p>
    <w:p w14:paraId="57FC3B25">
      <w:pPr>
        <w:pStyle w:val="16"/>
        <w:spacing w:line="360" w:lineRule="auto"/>
        <w:rPr>
          <w:rFonts w:hint="eastAsia" w:ascii="仿宋" w:hAnsi="仿宋" w:eastAsia="仿宋" w:cs="仿宋"/>
          <w:color w:val="36363D"/>
          <w:spacing w:val="4"/>
          <w:sz w:val="24"/>
          <w:szCs w:val="24"/>
          <w:highlight w:val="none"/>
        </w:rPr>
      </w:pPr>
    </w:p>
    <w:p w14:paraId="340FFE93">
      <w:pPr>
        <w:spacing w:line="360" w:lineRule="auto"/>
        <w:rPr>
          <w:rFonts w:hint="eastAsia" w:ascii="仿宋" w:hAnsi="仿宋" w:eastAsia="仿宋" w:cs="仿宋"/>
          <w:color w:val="36363D"/>
          <w:sz w:val="24"/>
          <w:szCs w:val="24"/>
          <w:highlight w:val="none"/>
        </w:rPr>
      </w:pPr>
    </w:p>
    <w:p w14:paraId="017A0F1F">
      <w:pPr>
        <w:spacing w:line="360" w:lineRule="auto"/>
        <w:ind w:right="-161" w:firstLine="2650" w:firstLineChars="1100"/>
        <w:rPr>
          <w:rFonts w:hint="eastAsia" w:ascii="仿宋" w:hAnsi="仿宋" w:eastAsia="仿宋" w:cs="仿宋"/>
          <w:b/>
          <w:bCs/>
          <w:color w:val="36363D"/>
          <w:sz w:val="24"/>
          <w:highlight w:val="none"/>
          <w:u w:val="single"/>
        </w:rPr>
      </w:pPr>
      <w:r>
        <w:rPr>
          <w:rFonts w:hint="eastAsia" w:ascii="仿宋" w:hAnsi="仿宋" w:eastAsia="仿宋" w:cs="仿宋"/>
          <w:b/>
          <w:bCs/>
          <w:color w:val="36363D"/>
          <w:sz w:val="24"/>
          <w:highlight w:val="none"/>
        </w:rPr>
        <w:t>供应商：</w:t>
      </w:r>
      <w:r>
        <w:rPr>
          <w:rFonts w:hint="eastAsia" w:ascii="仿宋" w:hAnsi="仿宋" w:eastAsia="仿宋" w:cs="仿宋"/>
          <w:b/>
          <w:bCs/>
          <w:color w:val="36363D"/>
          <w:sz w:val="24"/>
          <w:highlight w:val="none"/>
          <w:u w:val="single"/>
        </w:rPr>
        <w:t xml:space="preserve">            （公章）                 </w:t>
      </w:r>
    </w:p>
    <w:p w14:paraId="3C61CA45">
      <w:pPr>
        <w:spacing w:line="360" w:lineRule="auto"/>
        <w:ind w:right="-161" w:firstLine="2650" w:firstLineChars="1100"/>
        <w:rPr>
          <w:rFonts w:hint="eastAsia" w:ascii="仿宋" w:hAnsi="仿宋" w:eastAsia="仿宋" w:cs="仿宋"/>
          <w:b/>
          <w:bCs/>
          <w:color w:val="36363D"/>
          <w:sz w:val="24"/>
          <w:highlight w:val="none"/>
        </w:rPr>
      </w:pPr>
      <w:r>
        <w:rPr>
          <w:rFonts w:hint="eastAsia" w:ascii="仿宋" w:hAnsi="仿宋" w:eastAsia="仿宋" w:cs="仿宋"/>
          <w:b/>
          <w:bCs/>
          <w:color w:val="36363D"/>
          <w:sz w:val="24"/>
          <w:highlight w:val="none"/>
        </w:rPr>
        <w:t>法定代表人或被授权代表（签字或盖章）：</w:t>
      </w:r>
      <w:r>
        <w:rPr>
          <w:rFonts w:hint="eastAsia" w:ascii="仿宋" w:hAnsi="仿宋" w:eastAsia="仿宋" w:cs="仿宋"/>
          <w:b/>
          <w:bCs/>
          <w:color w:val="36363D"/>
          <w:sz w:val="24"/>
          <w:highlight w:val="none"/>
          <w:u w:val="single"/>
        </w:rPr>
        <w:t xml:space="preserve">       </w:t>
      </w:r>
    </w:p>
    <w:p w14:paraId="5773DBB6">
      <w:pPr>
        <w:spacing w:line="360" w:lineRule="auto"/>
        <w:ind w:firstLine="2650" w:firstLineChars="1100"/>
        <w:rPr>
          <w:rFonts w:hint="eastAsia" w:ascii="仿宋" w:hAnsi="仿宋" w:eastAsia="仿宋" w:cs="仿宋"/>
          <w:b/>
          <w:bCs/>
          <w:color w:val="36363D"/>
          <w:sz w:val="24"/>
          <w:highlight w:val="none"/>
          <w:u w:val="single"/>
        </w:rPr>
      </w:pPr>
      <w:r>
        <w:rPr>
          <w:rFonts w:hint="eastAsia" w:ascii="仿宋" w:hAnsi="仿宋" w:eastAsia="仿宋" w:cs="仿宋"/>
          <w:b/>
          <w:bCs/>
          <w:color w:val="36363D"/>
          <w:sz w:val="24"/>
          <w:highlight w:val="none"/>
        </w:rPr>
        <w:t>日期：</w:t>
      </w:r>
      <w:r>
        <w:rPr>
          <w:rFonts w:hint="eastAsia" w:ascii="仿宋" w:hAnsi="仿宋" w:eastAsia="仿宋" w:cs="仿宋"/>
          <w:b/>
          <w:bCs/>
          <w:color w:val="36363D"/>
          <w:sz w:val="24"/>
          <w:highlight w:val="none"/>
          <w:u w:val="single"/>
        </w:rPr>
        <w:t xml:space="preserve">                                       </w:t>
      </w:r>
    </w:p>
    <w:p w14:paraId="73BFF972">
      <w:pPr>
        <w:spacing w:line="360" w:lineRule="auto"/>
        <w:rPr>
          <w:rFonts w:hint="eastAsia" w:ascii="仿宋" w:hAnsi="仿宋" w:eastAsia="仿宋" w:cs="仿宋"/>
          <w:highlight w:val="none"/>
        </w:rPr>
      </w:pPr>
    </w:p>
    <w:p w14:paraId="0AACAB53">
      <w:pPr>
        <w:spacing w:line="360" w:lineRule="auto"/>
        <w:rPr>
          <w:rFonts w:hint="eastAsia" w:ascii="仿宋" w:hAnsi="仿宋" w:eastAsia="仿宋" w:cs="仿宋"/>
          <w:sz w:val="24"/>
          <w:szCs w:val="22"/>
          <w:highlight w:val="none"/>
        </w:rPr>
      </w:pPr>
      <w:r>
        <w:rPr>
          <w:rFonts w:hint="eastAsia" w:ascii="仿宋" w:hAnsi="仿宋" w:eastAsia="仿宋" w:cs="仿宋"/>
          <w:color w:val="36363D"/>
          <w:szCs w:val="32"/>
          <w:highlight w:val="none"/>
        </w:rPr>
        <w:br w:type="page"/>
      </w:r>
    </w:p>
    <w:p w14:paraId="3FB7200D">
      <w:pPr>
        <w:pStyle w:val="3"/>
        <w:spacing w:line="360" w:lineRule="auto"/>
        <w:rPr>
          <w:rFonts w:hint="eastAsia" w:ascii="仿宋" w:hAnsi="仿宋" w:eastAsia="仿宋" w:cs="仿宋"/>
          <w:sz w:val="24"/>
          <w:szCs w:val="24"/>
          <w:highlight w:val="none"/>
          <w:lang w:val="en-US" w:eastAsia="zh-CN"/>
        </w:rPr>
      </w:pPr>
      <w:bookmarkStart w:id="206" w:name="_Toc13735"/>
      <w:bookmarkStart w:id="207" w:name="_Toc17122"/>
      <w:bookmarkStart w:id="208" w:name="_Toc28150"/>
      <w:bookmarkStart w:id="209" w:name="_Toc10315"/>
      <w:bookmarkStart w:id="210" w:name="_Toc9138"/>
      <w:bookmarkStart w:id="211" w:name="_Toc19428"/>
      <w:bookmarkStart w:id="212" w:name="_Toc25153"/>
      <w:r>
        <w:rPr>
          <w:rFonts w:hint="eastAsia" w:ascii="仿宋" w:hAnsi="仿宋" w:eastAsia="仿宋" w:cs="仿宋"/>
          <w:sz w:val="24"/>
          <w:szCs w:val="24"/>
          <w:highlight w:val="none"/>
          <w:lang w:val="en-US" w:eastAsia="zh-CN"/>
        </w:rPr>
        <w:t>附件  参加政府采购活动前三年内，在经营活动中没有重大违法记录</w:t>
      </w:r>
      <w:bookmarkEnd w:id="206"/>
      <w:bookmarkEnd w:id="207"/>
      <w:bookmarkEnd w:id="208"/>
      <w:bookmarkEnd w:id="209"/>
      <w:bookmarkEnd w:id="210"/>
      <w:bookmarkEnd w:id="211"/>
      <w:bookmarkEnd w:id="212"/>
    </w:p>
    <w:p w14:paraId="6E01B197">
      <w:pPr>
        <w:pStyle w:val="37"/>
        <w:keepNext w:val="0"/>
        <w:keepLines w:val="0"/>
        <w:pageBreakBefore w:val="0"/>
        <w:widowControl/>
        <w:kinsoku/>
        <w:wordWrap w:val="0"/>
        <w:overflowPunct/>
        <w:topLinePunct w:val="0"/>
        <w:autoSpaceDE/>
        <w:autoSpaceDN/>
        <w:bidi w:val="0"/>
        <w:adjustRightInd/>
        <w:snapToGrid/>
        <w:spacing w:before="0" w:beforeAutospacing="0" w:after="0" w:afterAutospacing="0" w:line="460" w:lineRule="exact"/>
        <w:ind w:firstLine="420"/>
        <w:textAlignment w:val="auto"/>
        <w:rPr>
          <w:rFonts w:hint="eastAsia" w:ascii="仿宋" w:hAnsi="仿宋" w:eastAsia="仿宋" w:cs="仿宋"/>
          <w:color w:val="36363D"/>
          <w:szCs w:val="24"/>
          <w:highlight w:val="none"/>
          <w:u w:val="single"/>
          <w:shd w:val="clear" w:color="auto" w:fill="FFFFFF"/>
        </w:rPr>
      </w:pPr>
      <w:r>
        <w:rPr>
          <w:rFonts w:hint="eastAsia" w:ascii="仿宋" w:hAnsi="仿宋" w:eastAsia="仿宋" w:cs="仿宋"/>
          <w:color w:val="36363D"/>
          <w:szCs w:val="24"/>
          <w:highlight w:val="none"/>
          <w:u w:val="single"/>
          <w:shd w:val="clear" w:color="auto" w:fill="FFFFFF"/>
          <w:lang w:eastAsia="zh-CN"/>
        </w:rPr>
        <w:t>西安市红会医院</w:t>
      </w:r>
      <w:r>
        <w:rPr>
          <w:rFonts w:hint="eastAsia" w:ascii="仿宋" w:hAnsi="仿宋" w:eastAsia="仿宋" w:cs="仿宋"/>
          <w:color w:val="36363D"/>
          <w:szCs w:val="24"/>
          <w:highlight w:val="none"/>
          <w:u w:val="single"/>
          <w:shd w:val="clear" w:color="auto" w:fill="FFFFFF"/>
        </w:rPr>
        <w:t>：</w:t>
      </w:r>
    </w:p>
    <w:p w14:paraId="0C482106">
      <w:pPr>
        <w:pStyle w:val="37"/>
        <w:keepNext w:val="0"/>
        <w:keepLines w:val="0"/>
        <w:pageBreakBefore w:val="0"/>
        <w:widowControl/>
        <w:kinsoku/>
        <w:wordWrap w:val="0"/>
        <w:overflowPunct/>
        <w:topLinePunct w:val="0"/>
        <w:autoSpaceDE/>
        <w:autoSpaceDN/>
        <w:bidi w:val="0"/>
        <w:adjustRightInd/>
        <w:snapToGrid/>
        <w:spacing w:before="0" w:beforeAutospacing="0" w:after="0" w:afterAutospacing="0" w:line="460" w:lineRule="exact"/>
        <w:ind w:firstLine="420"/>
        <w:textAlignment w:val="auto"/>
        <w:rPr>
          <w:rFonts w:hint="eastAsia" w:ascii="仿宋" w:hAnsi="仿宋" w:eastAsia="仿宋" w:cs="仿宋"/>
          <w:color w:val="36363D"/>
          <w:szCs w:val="24"/>
          <w:highlight w:val="none"/>
        </w:rPr>
      </w:pPr>
      <w:r>
        <w:rPr>
          <w:rFonts w:hint="eastAsia" w:ascii="仿宋" w:hAnsi="仿宋" w:eastAsia="仿宋" w:cs="仿宋"/>
          <w:color w:val="36363D"/>
          <w:szCs w:val="24"/>
          <w:highlight w:val="none"/>
          <w:shd w:val="clear" w:color="auto" w:fill="FFFFFF"/>
        </w:rPr>
        <w:t>我方作为项目名称</w:t>
      </w:r>
      <w:r>
        <w:rPr>
          <w:rFonts w:hint="eastAsia" w:ascii="仿宋" w:hAnsi="仿宋" w:eastAsia="仿宋" w:cs="仿宋"/>
          <w:color w:val="36363D"/>
          <w:szCs w:val="24"/>
          <w:highlight w:val="none"/>
          <w:u w:val="single"/>
          <w:shd w:val="clear" w:color="auto" w:fill="FFFFFF"/>
        </w:rPr>
        <w:t xml:space="preserve">             </w:t>
      </w:r>
      <w:r>
        <w:rPr>
          <w:rFonts w:hint="eastAsia" w:ascii="仿宋" w:hAnsi="仿宋" w:eastAsia="仿宋" w:cs="仿宋"/>
          <w:color w:val="36363D"/>
          <w:szCs w:val="24"/>
          <w:highlight w:val="none"/>
          <w:shd w:val="clear" w:color="auto" w:fill="FFFFFF"/>
        </w:rPr>
        <w:t>（</w:t>
      </w:r>
      <w:r>
        <w:rPr>
          <w:rFonts w:hint="eastAsia" w:ascii="仿宋" w:hAnsi="仿宋" w:eastAsia="仿宋" w:cs="仿宋"/>
          <w:highlight w:val="none"/>
          <w:shd w:val="clear" w:color="auto" w:fill="FFFFFF"/>
        </w:rPr>
        <w:t>项目编号：</w:t>
      </w:r>
      <w:r>
        <w:rPr>
          <w:rFonts w:hint="eastAsia" w:ascii="仿宋" w:hAnsi="仿宋" w:eastAsia="仿宋" w:cs="仿宋"/>
          <w:i/>
          <w:iCs/>
          <w:highlight w:val="none"/>
          <w:u w:val="single"/>
          <w:shd w:val="clear" w:color="auto" w:fill="FFFFFF"/>
        </w:rPr>
        <w:t xml:space="preserve">         </w:t>
      </w:r>
      <w:r>
        <w:rPr>
          <w:rFonts w:hint="eastAsia" w:ascii="仿宋" w:hAnsi="仿宋" w:eastAsia="仿宋" w:cs="仿宋"/>
          <w:highlight w:val="none"/>
          <w:u w:val="single"/>
          <w:shd w:val="clear" w:color="auto" w:fill="FFFFFF"/>
        </w:rPr>
        <w:t xml:space="preserve"> </w:t>
      </w:r>
      <w:r>
        <w:rPr>
          <w:rFonts w:hint="eastAsia" w:ascii="仿宋" w:hAnsi="仿宋" w:eastAsia="仿宋" w:cs="仿宋"/>
          <w:highlight w:val="none"/>
          <w:shd w:val="clear" w:color="auto" w:fill="FFFFFF"/>
        </w:rPr>
        <w:t>标段</w:t>
      </w:r>
      <w:r>
        <w:rPr>
          <w:rFonts w:hint="eastAsia" w:ascii="仿宋" w:hAnsi="仿宋" w:eastAsia="仿宋" w:cs="仿宋"/>
          <w:highlight w:val="none"/>
          <w:shd w:val="clear" w:color="auto" w:fill="FFFFFF"/>
          <w:lang w:val="en-US" w:eastAsia="zh-CN"/>
        </w:rPr>
        <w:t>名称</w:t>
      </w:r>
      <w:r>
        <w:rPr>
          <w:rFonts w:hint="eastAsia" w:ascii="仿宋" w:hAnsi="仿宋" w:eastAsia="仿宋" w:cs="仿宋"/>
          <w:highlight w:val="none"/>
          <w:shd w:val="clear" w:color="auto" w:fill="FFFFFF"/>
        </w:rPr>
        <w:t>：</w:t>
      </w:r>
      <w:r>
        <w:rPr>
          <w:rFonts w:hint="eastAsia" w:ascii="仿宋" w:hAnsi="仿宋" w:eastAsia="仿宋" w:cs="仿宋"/>
          <w:highlight w:val="none"/>
          <w:u w:val="single"/>
          <w:shd w:val="clear" w:color="auto" w:fill="FFFFFF"/>
        </w:rPr>
        <w:t xml:space="preserve">     </w:t>
      </w:r>
      <w:r>
        <w:rPr>
          <w:rFonts w:hint="eastAsia" w:ascii="仿宋" w:hAnsi="仿宋" w:eastAsia="仿宋" w:cs="仿宋"/>
          <w:color w:val="36363D"/>
          <w:szCs w:val="24"/>
          <w:highlight w:val="none"/>
          <w:shd w:val="clear" w:color="auto" w:fill="FFFFFF"/>
        </w:rPr>
        <w:t xml:space="preserve">）的投标供应商，在此郑重声明： </w:t>
      </w:r>
    </w:p>
    <w:p w14:paraId="069FF568">
      <w:pPr>
        <w:pStyle w:val="37"/>
        <w:keepNext w:val="0"/>
        <w:keepLines w:val="0"/>
        <w:pageBreakBefore w:val="0"/>
        <w:widowControl/>
        <w:kinsoku/>
        <w:wordWrap w:val="0"/>
        <w:overflowPunct/>
        <w:topLinePunct w:val="0"/>
        <w:autoSpaceDE/>
        <w:autoSpaceDN/>
        <w:bidi w:val="0"/>
        <w:adjustRightInd/>
        <w:snapToGrid/>
        <w:spacing w:before="0" w:beforeAutospacing="0" w:after="0" w:afterAutospacing="0" w:line="460" w:lineRule="exact"/>
        <w:ind w:firstLine="420"/>
        <w:textAlignment w:val="auto"/>
        <w:rPr>
          <w:rFonts w:hint="eastAsia" w:ascii="仿宋" w:hAnsi="仿宋" w:eastAsia="仿宋" w:cs="仿宋"/>
          <w:color w:val="36363D"/>
          <w:szCs w:val="24"/>
          <w:highlight w:val="none"/>
        </w:rPr>
      </w:pPr>
      <w:r>
        <w:rPr>
          <w:rFonts w:hint="eastAsia" w:ascii="仿宋" w:hAnsi="仿宋" w:eastAsia="仿宋" w:cs="仿宋"/>
          <w:color w:val="36363D"/>
          <w:szCs w:val="24"/>
          <w:highlight w:val="none"/>
          <w:shd w:val="clear" w:color="auto" w:fill="FFFFFF"/>
        </w:rPr>
        <w:t>1、在参加本次政府采购活动前3年内的经营活动中</w:t>
      </w:r>
      <w:r>
        <w:rPr>
          <w:rFonts w:hint="eastAsia" w:ascii="仿宋" w:hAnsi="仿宋" w:eastAsia="仿宋" w:cs="仿宋"/>
          <w:color w:val="36363D"/>
          <w:szCs w:val="24"/>
          <w:highlight w:val="none"/>
          <w:u w:val="single"/>
          <w:shd w:val="clear" w:color="auto" w:fill="FFFFFF"/>
        </w:rPr>
        <w:t xml:space="preserve">          </w:t>
      </w:r>
      <w:r>
        <w:rPr>
          <w:rFonts w:hint="eastAsia" w:ascii="仿宋" w:hAnsi="仿宋" w:eastAsia="仿宋" w:cs="仿宋"/>
          <w:color w:val="36363D"/>
          <w:szCs w:val="24"/>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5D38D2A2">
      <w:pPr>
        <w:pStyle w:val="37"/>
        <w:keepNext w:val="0"/>
        <w:keepLines w:val="0"/>
        <w:pageBreakBefore w:val="0"/>
        <w:widowControl/>
        <w:kinsoku/>
        <w:wordWrap w:val="0"/>
        <w:overflowPunct/>
        <w:topLinePunct w:val="0"/>
        <w:autoSpaceDE/>
        <w:autoSpaceDN/>
        <w:bidi w:val="0"/>
        <w:adjustRightInd/>
        <w:snapToGrid/>
        <w:spacing w:before="0" w:beforeAutospacing="0" w:after="0" w:afterAutospacing="0" w:line="460" w:lineRule="exact"/>
        <w:ind w:firstLine="420"/>
        <w:textAlignment w:val="auto"/>
        <w:rPr>
          <w:rFonts w:hint="eastAsia" w:ascii="仿宋" w:hAnsi="仿宋" w:eastAsia="仿宋" w:cs="仿宋"/>
          <w:color w:val="36363D"/>
          <w:szCs w:val="24"/>
          <w:highlight w:val="none"/>
        </w:rPr>
      </w:pPr>
      <w:r>
        <w:rPr>
          <w:rFonts w:hint="eastAsia" w:ascii="仿宋" w:hAnsi="仿宋" w:eastAsia="仿宋" w:cs="仿宋"/>
          <w:color w:val="36363D"/>
          <w:szCs w:val="24"/>
          <w:highlight w:val="none"/>
          <w:shd w:val="clear" w:color="auto" w:fill="FFFFFF"/>
        </w:rPr>
        <w:t>2、我方</w:t>
      </w:r>
      <w:r>
        <w:rPr>
          <w:rFonts w:hint="eastAsia" w:ascii="仿宋" w:hAnsi="仿宋" w:eastAsia="仿宋" w:cs="仿宋"/>
          <w:color w:val="36363D"/>
          <w:szCs w:val="24"/>
          <w:highlight w:val="none"/>
          <w:u w:val="single"/>
          <w:shd w:val="clear" w:color="auto" w:fill="FFFFFF"/>
        </w:rPr>
        <w:t xml:space="preserve">                  </w:t>
      </w:r>
      <w:r>
        <w:rPr>
          <w:rFonts w:hint="eastAsia" w:ascii="仿宋" w:hAnsi="仿宋" w:eastAsia="仿宋" w:cs="仿宋"/>
          <w:color w:val="36363D"/>
          <w:szCs w:val="24"/>
          <w:highlight w:val="none"/>
          <w:shd w:val="clear" w:color="auto" w:fill="FFFFFF"/>
        </w:rPr>
        <w:t>（填“未被列入”或“被列入”）失信被执行人名单。</w:t>
      </w:r>
    </w:p>
    <w:p w14:paraId="1E3F19C6">
      <w:pPr>
        <w:pStyle w:val="37"/>
        <w:keepNext w:val="0"/>
        <w:keepLines w:val="0"/>
        <w:pageBreakBefore w:val="0"/>
        <w:widowControl/>
        <w:kinsoku/>
        <w:wordWrap w:val="0"/>
        <w:overflowPunct/>
        <w:topLinePunct w:val="0"/>
        <w:autoSpaceDE/>
        <w:autoSpaceDN/>
        <w:bidi w:val="0"/>
        <w:adjustRightInd/>
        <w:snapToGrid/>
        <w:spacing w:before="0" w:beforeAutospacing="0" w:after="0" w:afterAutospacing="0" w:line="460" w:lineRule="exact"/>
        <w:ind w:firstLine="420"/>
        <w:textAlignment w:val="auto"/>
        <w:rPr>
          <w:rFonts w:hint="eastAsia" w:ascii="仿宋" w:hAnsi="仿宋" w:eastAsia="仿宋" w:cs="仿宋"/>
          <w:color w:val="36363D"/>
          <w:szCs w:val="24"/>
          <w:highlight w:val="none"/>
        </w:rPr>
      </w:pPr>
      <w:r>
        <w:rPr>
          <w:rFonts w:hint="eastAsia" w:ascii="仿宋" w:hAnsi="仿宋" w:eastAsia="仿宋" w:cs="仿宋"/>
          <w:color w:val="36363D"/>
          <w:szCs w:val="24"/>
          <w:highlight w:val="none"/>
          <w:shd w:val="clear" w:color="auto" w:fill="FFFFFF"/>
        </w:rPr>
        <w:t>3、我方</w:t>
      </w:r>
      <w:r>
        <w:rPr>
          <w:rFonts w:hint="eastAsia" w:ascii="仿宋" w:hAnsi="仿宋" w:eastAsia="仿宋" w:cs="仿宋"/>
          <w:color w:val="36363D"/>
          <w:szCs w:val="24"/>
          <w:highlight w:val="none"/>
          <w:u w:val="single"/>
          <w:shd w:val="clear" w:color="auto" w:fill="FFFFFF"/>
        </w:rPr>
        <w:t xml:space="preserve">                  </w:t>
      </w:r>
      <w:r>
        <w:rPr>
          <w:rFonts w:hint="eastAsia" w:ascii="仿宋" w:hAnsi="仿宋" w:eastAsia="仿宋" w:cs="仿宋"/>
          <w:color w:val="36363D"/>
          <w:szCs w:val="24"/>
          <w:highlight w:val="none"/>
          <w:shd w:val="clear" w:color="auto" w:fill="FFFFFF"/>
        </w:rPr>
        <w:t xml:space="preserve">（填“未被列入”或“被列入”）重大税收违法案件当事人名单。 </w:t>
      </w:r>
    </w:p>
    <w:p w14:paraId="0D55CBCE">
      <w:pPr>
        <w:pStyle w:val="37"/>
        <w:keepNext w:val="0"/>
        <w:keepLines w:val="0"/>
        <w:pageBreakBefore w:val="0"/>
        <w:widowControl/>
        <w:kinsoku/>
        <w:wordWrap w:val="0"/>
        <w:overflowPunct/>
        <w:topLinePunct w:val="0"/>
        <w:autoSpaceDE/>
        <w:autoSpaceDN/>
        <w:bidi w:val="0"/>
        <w:adjustRightInd/>
        <w:snapToGrid/>
        <w:spacing w:before="0" w:beforeAutospacing="0" w:after="0" w:afterAutospacing="0" w:line="460" w:lineRule="exact"/>
        <w:ind w:firstLine="420"/>
        <w:textAlignment w:val="auto"/>
        <w:rPr>
          <w:rFonts w:hint="eastAsia" w:ascii="仿宋" w:hAnsi="仿宋" w:eastAsia="仿宋" w:cs="仿宋"/>
          <w:color w:val="36363D"/>
          <w:szCs w:val="24"/>
          <w:highlight w:val="none"/>
        </w:rPr>
      </w:pPr>
      <w:r>
        <w:rPr>
          <w:rFonts w:hint="eastAsia" w:ascii="仿宋" w:hAnsi="仿宋" w:eastAsia="仿宋" w:cs="仿宋"/>
          <w:color w:val="36363D"/>
          <w:szCs w:val="24"/>
          <w:highlight w:val="none"/>
          <w:shd w:val="clear" w:color="auto" w:fill="FFFFFF"/>
        </w:rPr>
        <w:t>4、我方</w:t>
      </w:r>
      <w:r>
        <w:rPr>
          <w:rFonts w:hint="eastAsia" w:ascii="仿宋" w:hAnsi="仿宋" w:eastAsia="仿宋" w:cs="仿宋"/>
          <w:color w:val="36363D"/>
          <w:szCs w:val="24"/>
          <w:highlight w:val="none"/>
          <w:u w:val="single"/>
          <w:shd w:val="clear" w:color="auto" w:fill="FFFFFF"/>
        </w:rPr>
        <w:t xml:space="preserve">                  </w:t>
      </w:r>
      <w:r>
        <w:rPr>
          <w:rFonts w:hint="eastAsia" w:ascii="仿宋" w:hAnsi="仿宋" w:eastAsia="仿宋" w:cs="仿宋"/>
          <w:color w:val="36363D"/>
          <w:szCs w:val="24"/>
          <w:highlight w:val="none"/>
          <w:shd w:val="clear" w:color="auto" w:fill="FFFFFF"/>
        </w:rPr>
        <w:t xml:space="preserve">（填“未被列入”或“被列入”）政府采购严重违法失信行为记录名单。 </w:t>
      </w:r>
    </w:p>
    <w:p w14:paraId="62F6CB77">
      <w:pPr>
        <w:pStyle w:val="37"/>
        <w:keepNext w:val="0"/>
        <w:keepLines w:val="0"/>
        <w:pageBreakBefore w:val="0"/>
        <w:widowControl/>
        <w:kinsoku/>
        <w:wordWrap w:val="0"/>
        <w:overflowPunct/>
        <w:topLinePunct w:val="0"/>
        <w:autoSpaceDE/>
        <w:autoSpaceDN/>
        <w:bidi w:val="0"/>
        <w:adjustRightInd/>
        <w:snapToGrid/>
        <w:spacing w:before="0" w:beforeAutospacing="0" w:after="0" w:afterAutospacing="0" w:line="460" w:lineRule="exact"/>
        <w:ind w:firstLine="420"/>
        <w:textAlignment w:val="auto"/>
        <w:rPr>
          <w:rFonts w:hint="eastAsia" w:ascii="仿宋" w:hAnsi="仿宋" w:eastAsia="仿宋" w:cs="仿宋"/>
          <w:color w:val="36363D"/>
          <w:szCs w:val="24"/>
          <w:highlight w:val="none"/>
        </w:rPr>
      </w:pPr>
      <w:r>
        <w:rPr>
          <w:rFonts w:hint="eastAsia" w:ascii="仿宋" w:hAnsi="仿宋" w:eastAsia="仿宋" w:cs="仿宋"/>
          <w:color w:val="36363D"/>
          <w:szCs w:val="24"/>
          <w:highlight w:val="none"/>
          <w:shd w:val="clear" w:color="auto" w:fill="FFFFFF"/>
        </w:rPr>
        <w:t>如有不实，我方将无条件地退出本项目的采购活动，并遵照《</w:t>
      </w:r>
      <w:r>
        <w:rPr>
          <w:rFonts w:hint="eastAsia" w:ascii="仿宋" w:hAnsi="仿宋" w:eastAsia="仿宋" w:cs="仿宋"/>
          <w:color w:val="36363D"/>
          <w:szCs w:val="24"/>
          <w:highlight w:val="none"/>
          <w:shd w:val="clear" w:color="auto" w:fill="FFFFFF"/>
          <w:lang w:val="en-US" w:eastAsia="zh-CN"/>
        </w:rPr>
        <w:t>中华人民共和国政府采购法</w:t>
      </w:r>
      <w:r>
        <w:rPr>
          <w:rFonts w:hint="eastAsia" w:ascii="仿宋" w:hAnsi="仿宋" w:eastAsia="仿宋" w:cs="仿宋"/>
          <w:color w:val="36363D"/>
          <w:szCs w:val="24"/>
          <w:highlight w:val="none"/>
          <w:shd w:val="clear" w:color="auto" w:fill="FFFFFF"/>
        </w:rPr>
        <w:t xml:space="preserve">》有关“提供虚假材料的规定”接受处罚。 </w:t>
      </w:r>
    </w:p>
    <w:p w14:paraId="59BC0BBE">
      <w:pPr>
        <w:pStyle w:val="37"/>
        <w:keepNext w:val="0"/>
        <w:keepLines w:val="0"/>
        <w:pageBreakBefore w:val="0"/>
        <w:widowControl/>
        <w:kinsoku/>
        <w:wordWrap w:val="0"/>
        <w:overflowPunct/>
        <w:topLinePunct w:val="0"/>
        <w:autoSpaceDE/>
        <w:autoSpaceDN/>
        <w:bidi w:val="0"/>
        <w:adjustRightInd/>
        <w:snapToGrid/>
        <w:spacing w:before="0" w:beforeAutospacing="0" w:after="0" w:afterAutospacing="0" w:line="460" w:lineRule="exact"/>
        <w:ind w:firstLine="420"/>
        <w:textAlignment w:val="auto"/>
        <w:rPr>
          <w:rFonts w:hint="eastAsia" w:ascii="仿宋" w:hAnsi="仿宋" w:eastAsia="仿宋" w:cs="仿宋"/>
          <w:color w:val="36363D"/>
          <w:szCs w:val="24"/>
          <w:highlight w:val="none"/>
        </w:rPr>
      </w:pPr>
      <w:r>
        <w:rPr>
          <w:rFonts w:hint="eastAsia" w:ascii="仿宋" w:hAnsi="仿宋" w:eastAsia="仿宋" w:cs="仿宋"/>
          <w:color w:val="36363D"/>
          <w:szCs w:val="24"/>
          <w:highlight w:val="none"/>
          <w:shd w:val="clear" w:color="auto" w:fill="FFFFFF"/>
        </w:rPr>
        <w:t xml:space="preserve">特此声明。 </w:t>
      </w:r>
    </w:p>
    <w:p w14:paraId="6F32CA8F">
      <w:pPr>
        <w:pStyle w:val="37"/>
        <w:wordWrap w:val="0"/>
        <w:spacing w:before="0" w:beforeAutospacing="0" w:after="0" w:afterAutospacing="0" w:line="360" w:lineRule="auto"/>
        <w:jc w:val="both"/>
        <w:rPr>
          <w:rFonts w:hint="eastAsia" w:ascii="仿宋" w:hAnsi="仿宋" w:eastAsia="仿宋" w:cs="仿宋"/>
          <w:color w:val="36363D"/>
          <w:szCs w:val="24"/>
          <w:highlight w:val="none"/>
          <w:shd w:val="clear" w:color="auto" w:fill="FFFFFF"/>
        </w:rPr>
      </w:pPr>
      <w:r>
        <w:rPr>
          <w:rFonts w:hint="eastAsia" w:ascii="仿宋" w:hAnsi="仿宋" w:eastAsia="仿宋" w:cs="仿宋"/>
          <w:color w:val="36363D"/>
          <w:szCs w:val="24"/>
          <w:highlight w:val="none"/>
          <w:shd w:val="clear" w:color="auto" w:fill="FFFFFF"/>
        </w:rPr>
        <w:t> </w:t>
      </w:r>
    </w:p>
    <w:p w14:paraId="450498C0">
      <w:pPr>
        <w:pStyle w:val="37"/>
        <w:wordWrap w:val="0"/>
        <w:spacing w:before="0" w:beforeAutospacing="0" w:after="0" w:afterAutospacing="0" w:line="360" w:lineRule="auto"/>
        <w:jc w:val="both"/>
        <w:rPr>
          <w:rFonts w:hint="eastAsia" w:ascii="仿宋" w:hAnsi="仿宋" w:eastAsia="仿宋" w:cs="仿宋"/>
          <w:color w:val="36363D"/>
          <w:szCs w:val="24"/>
          <w:highlight w:val="none"/>
          <w:shd w:val="clear" w:color="auto" w:fill="FFFFFF"/>
        </w:rPr>
      </w:pPr>
    </w:p>
    <w:p w14:paraId="1A034292">
      <w:pPr>
        <w:pStyle w:val="37"/>
        <w:wordWrap w:val="0"/>
        <w:spacing w:before="0" w:beforeAutospacing="0" w:after="0" w:afterAutospacing="0" w:line="360" w:lineRule="auto"/>
        <w:jc w:val="both"/>
        <w:rPr>
          <w:rFonts w:hint="eastAsia" w:ascii="仿宋" w:hAnsi="仿宋" w:eastAsia="仿宋" w:cs="仿宋"/>
          <w:color w:val="36363D"/>
          <w:szCs w:val="24"/>
          <w:highlight w:val="none"/>
          <w:shd w:val="clear" w:color="auto" w:fill="FFFFFF"/>
        </w:rPr>
      </w:pPr>
    </w:p>
    <w:p w14:paraId="6F0F5D81">
      <w:pPr>
        <w:spacing w:line="360" w:lineRule="auto"/>
        <w:ind w:right="-161" w:firstLine="2650" w:firstLineChars="1100"/>
        <w:rPr>
          <w:rFonts w:hint="eastAsia" w:ascii="仿宋" w:hAnsi="仿宋" w:eastAsia="仿宋" w:cs="仿宋"/>
          <w:b/>
          <w:bCs/>
          <w:color w:val="36363D"/>
          <w:sz w:val="24"/>
          <w:highlight w:val="none"/>
          <w:u w:val="single"/>
        </w:rPr>
      </w:pPr>
      <w:r>
        <w:rPr>
          <w:rFonts w:hint="eastAsia" w:ascii="仿宋" w:hAnsi="仿宋" w:eastAsia="仿宋" w:cs="仿宋"/>
          <w:b/>
          <w:bCs/>
          <w:color w:val="36363D"/>
          <w:sz w:val="24"/>
          <w:highlight w:val="none"/>
        </w:rPr>
        <w:t>供应商：</w:t>
      </w:r>
      <w:r>
        <w:rPr>
          <w:rFonts w:hint="eastAsia" w:ascii="仿宋" w:hAnsi="仿宋" w:eastAsia="仿宋" w:cs="仿宋"/>
          <w:b/>
          <w:bCs/>
          <w:color w:val="36363D"/>
          <w:sz w:val="24"/>
          <w:highlight w:val="none"/>
          <w:u w:val="single"/>
        </w:rPr>
        <w:t xml:space="preserve">            （公章）                 </w:t>
      </w:r>
    </w:p>
    <w:p w14:paraId="1D07AF92">
      <w:pPr>
        <w:spacing w:line="360" w:lineRule="auto"/>
        <w:ind w:right="-161" w:firstLine="2650" w:firstLineChars="1100"/>
        <w:rPr>
          <w:rFonts w:hint="eastAsia" w:ascii="仿宋" w:hAnsi="仿宋" w:eastAsia="仿宋" w:cs="仿宋"/>
          <w:b/>
          <w:bCs/>
          <w:color w:val="36363D"/>
          <w:sz w:val="24"/>
          <w:highlight w:val="none"/>
        </w:rPr>
      </w:pPr>
      <w:r>
        <w:rPr>
          <w:rFonts w:hint="eastAsia" w:ascii="仿宋" w:hAnsi="仿宋" w:eastAsia="仿宋" w:cs="仿宋"/>
          <w:b/>
          <w:bCs/>
          <w:color w:val="36363D"/>
          <w:sz w:val="24"/>
          <w:highlight w:val="none"/>
        </w:rPr>
        <w:t>法定代表人或被授权代表（签字或盖章）：</w:t>
      </w:r>
      <w:r>
        <w:rPr>
          <w:rFonts w:hint="eastAsia" w:ascii="仿宋" w:hAnsi="仿宋" w:eastAsia="仿宋" w:cs="仿宋"/>
          <w:b/>
          <w:bCs/>
          <w:color w:val="36363D"/>
          <w:sz w:val="24"/>
          <w:highlight w:val="none"/>
          <w:u w:val="single"/>
        </w:rPr>
        <w:t xml:space="preserve">       </w:t>
      </w:r>
    </w:p>
    <w:p w14:paraId="6A69C9F2">
      <w:pPr>
        <w:spacing w:line="360" w:lineRule="auto"/>
        <w:ind w:firstLine="2650" w:firstLineChars="1100"/>
        <w:rPr>
          <w:rFonts w:hint="eastAsia" w:ascii="仿宋" w:hAnsi="仿宋" w:eastAsia="仿宋" w:cs="仿宋"/>
          <w:b/>
          <w:bCs/>
          <w:color w:val="36363D"/>
          <w:sz w:val="24"/>
          <w:highlight w:val="none"/>
          <w:u w:val="single"/>
        </w:rPr>
      </w:pPr>
      <w:r>
        <w:rPr>
          <w:rFonts w:hint="eastAsia" w:ascii="仿宋" w:hAnsi="仿宋" w:eastAsia="仿宋" w:cs="仿宋"/>
          <w:b/>
          <w:bCs/>
          <w:color w:val="36363D"/>
          <w:sz w:val="24"/>
          <w:highlight w:val="none"/>
        </w:rPr>
        <w:t>日期：</w:t>
      </w:r>
      <w:r>
        <w:rPr>
          <w:rFonts w:hint="eastAsia" w:ascii="仿宋" w:hAnsi="仿宋" w:eastAsia="仿宋" w:cs="仿宋"/>
          <w:b/>
          <w:bCs/>
          <w:color w:val="36363D"/>
          <w:sz w:val="24"/>
          <w:highlight w:val="none"/>
          <w:u w:val="single"/>
        </w:rPr>
        <w:t xml:space="preserve">                                       </w:t>
      </w:r>
    </w:p>
    <w:p w14:paraId="69F38A5B">
      <w:pPr>
        <w:spacing w:line="360" w:lineRule="auto"/>
        <w:rPr>
          <w:rFonts w:hint="eastAsia" w:ascii="仿宋" w:hAnsi="仿宋" w:eastAsia="仿宋" w:cs="仿宋"/>
          <w:highlight w:val="none"/>
        </w:rPr>
      </w:pPr>
    </w:p>
    <w:p w14:paraId="5A33DBC2">
      <w:pPr>
        <w:pStyle w:val="4"/>
        <w:spacing w:line="360" w:lineRule="auto"/>
        <w:rPr>
          <w:rFonts w:hint="eastAsia" w:ascii="仿宋" w:hAnsi="仿宋" w:eastAsia="仿宋" w:cs="仿宋"/>
          <w:color w:val="36363D"/>
          <w:sz w:val="24"/>
          <w:highlight w:val="none"/>
        </w:rPr>
      </w:pPr>
      <w:r>
        <w:rPr>
          <w:rFonts w:hint="eastAsia" w:ascii="仿宋" w:hAnsi="仿宋" w:eastAsia="仿宋" w:cs="仿宋"/>
          <w:color w:val="36363D"/>
          <w:szCs w:val="32"/>
          <w:highlight w:val="none"/>
        </w:rPr>
        <w:br w:type="page"/>
      </w:r>
      <w:bookmarkStart w:id="213" w:name="_Toc13010"/>
      <w:r>
        <w:rPr>
          <w:rFonts w:hint="eastAsia" w:ascii="仿宋" w:hAnsi="仿宋" w:eastAsia="仿宋" w:cs="仿宋"/>
          <w:sz w:val="24"/>
          <w:szCs w:val="24"/>
          <w:highlight w:val="none"/>
          <w:lang w:val="en-US" w:eastAsia="zh-CN"/>
        </w:rPr>
        <w:t xml:space="preserve">附件  </w:t>
      </w:r>
      <w:r>
        <w:rPr>
          <w:rFonts w:hint="eastAsia" w:ascii="仿宋" w:hAnsi="仿宋" w:eastAsia="仿宋" w:cs="仿宋"/>
          <w:sz w:val="24"/>
          <w:szCs w:val="24"/>
          <w:highlight w:val="none"/>
        </w:rPr>
        <w:t>法定代表人授权书</w:t>
      </w:r>
      <w:bookmarkEnd w:id="213"/>
    </w:p>
    <w:p w14:paraId="4A1D0F22">
      <w:pPr>
        <w:tabs>
          <w:tab w:val="left" w:pos="8820"/>
        </w:tabs>
        <w:spacing w:line="360" w:lineRule="auto"/>
        <w:ind w:firstLine="570"/>
        <w:rPr>
          <w:rFonts w:hint="eastAsia" w:ascii="仿宋" w:hAnsi="仿宋" w:eastAsia="仿宋" w:cs="仿宋"/>
          <w:color w:val="36363D"/>
          <w:sz w:val="24"/>
          <w:highlight w:val="none"/>
        </w:rPr>
      </w:pPr>
      <w:r>
        <w:rPr>
          <w:rFonts w:hint="eastAsia" w:ascii="仿宋" w:hAnsi="仿宋" w:eastAsia="仿宋" w:cs="仿宋"/>
          <w:color w:val="36363D"/>
          <w:sz w:val="24"/>
          <w:highlight w:val="none"/>
        </w:rPr>
        <w:t>本授权委托书声明：我</w:t>
      </w:r>
      <w:r>
        <w:rPr>
          <w:rFonts w:hint="eastAsia" w:ascii="仿宋" w:hAnsi="仿宋" w:eastAsia="仿宋" w:cs="仿宋"/>
          <w:color w:val="36363D"/>
          <w:sz w:val="24"/>
          <w:highlight w:val="none"/>
          <w:u w:val="single"/>
        </w:rPr>
        <w:t>（法定代表人姓名）</w:t>
      </w:r>
      <w:r>
        <w:rPr>
          <w:rFonts w:hint="eastAsia" w:ascii="仿宋" w:hAnsi="仿宋" w:eastAsia="仿宋" w:cs="仿宋"/>
          <w:color w:val="36363D"/>
          <w:sz w:val="24"/>
          <w:highlight w:val="none"/>
        </w:rPr>
        <w:t>系注册于</w:t>
      </w:r>
      <w:r>
        <w:rPr>
          <w:rFonts w:hint="eastAsia" w:ascii="仿宋" w:hAnsi="仿宋" w:eastAsia="仿宋" w:cs="仿宋"/>
          <w:color w:val="36363D"/>
          <w:sz w:val="24"/>
          <w:highlight w:val="none"/>
          <w:u w:val="single"/>
        </w:rPr>
        <w:t xml:space="preserve">  （供应商地址）  </w:t>
      </w:r>
      <w:r>
        <w:rPr>
          <w:rFonts w:hint="eastAsia" w:ascii="仿宋" w:hAnsi="仿宋" w:eastAsia="仿宋" w:cs="仿宋"/>
          <w:color w:val="36363D"/>
          <w:sz w:val="24"/>
          <w:highlight w:val="none"/>
        </w:rPr>
        <w:t>的</w:t>
      </w:r>
      <w:r>
        <w:rPr>
          <w:rFonts w:hint="eastAsia" w:ascii="仿宋" w:hAnsi="仿宋" w:eastAsia="仿宋" w:cs="仿宋"/>
          <w:color w:val="36363D"/>
          <w:sz w:val="24"/>
          <w:highlight w:val="none"/>
          <w:u w:val="single"/>
        </w:rPr>
        <w:t>（供应商名称）</w:t>
      </w:r>
      <w:r>
        <w:rPr>
          <w:rFonts w:hint="eastAsia" w:ascii="仿宋" w:hAnsi="仿宋" w:eastAsia="仿宋" w:cs="仿宋"/>
          <w:color w:val="36363D"/>
          <w:sz w:val="24"/>
          <w:highlight w:val="none"/>
        </w:rPr>
        <w:t>的法定代表人，现代表公司授权下面签字的</w:t>
      </w:r>
      <w:r>
        <w:rPr>
          <w:rFonts w:hint="eastAsia" w:ascii="仿宋" w:hAnsi="仿宋" w:eastAsia="仿宋" w:cs="仿宋"/>
          <w:color w:val="36363D"/>
          <w:sz w:val="24"/>
          <w:highlight w:val="none"/>
          <w:u w:val="single"/>
        </w:rPr>
        <w:t>（被授权人的姓名、职务）</w:t>
      </w:r>
      <w:r>
        <w:rPr>
          <w:rFonts w:hint="eastAsia" w:ascii="仿宋" w:hAnsi="仿宋" w:eastAsia="仿宋" w:cs="仿宋"/>
          <w:color w:val="36363D"/>
          <w:sz w:val="24"/>
          <w:highlight w:val="none"/>
        </w:rPr>
        <w:t>为我公司合法代理人，代表本公司参加</w:t>
      </w:r>
      <w:r>
        <w:rPr>
          <w:rFonts w:hint="eastAsia" w:ascii="仿宋" w:hAnsi="仿宋" w:eastAsia="仿宋" w:cs="仿宋"/>
          <w:color w:val="36363D"/>
          <w:sz w:val="24"/>
          <w:highlight w:val="none"/>
          <w:u w:val="single"/>
        </w:rPr>
        <w:t xml:space="preserve"> （项目名称） </w:t>
      </w:r>
      <w:r>
        <w:rPr>
          <w:rFonts w:hint="eastAsia" w:ascii="仿宋" w:hAnsi="仿宋" w:eastAsia="仿宋" w:cs="仿宋"/>
          <w:color w:val="36363D"/>
          <w:sz w:val="24"/>
          <w:highlight w:val="none"/>
        </w:rPr>
        <w:t>项目编号为</w:t>
      </w:r>
      <w:r>
        <w:rPr>
          <w:rFonts w:hint="eastAsia" w:ascii="仿宋" w:hAnsi="仿宋" w:eastAsia="仿宋" w:cs="仿宋"/>
          <w:color w:val="36363D"/>
          <w:sz w:val="24"/>
          <w:highlight w:val="none"/>
          <w:u w:val="single"/>
        </w:rPr>
        <w:t xml:space="preserve"> （项目编号）</w:t>
      </w:r>
      <w:r>
        <w:rPr>
          <w:rFonts w:hint="eastAsia" w:ascii="仿宋" w:hAnsi="仿宋" w:eastAsia="仿宋" w:cs="仿宋"/>
          <w:color w:val="36363D"/>
          <w:sz w:val="24"/>
          <w:highlight w:val="none"/>
        </w:rPr>
        <w:t>的投标活动。代理人在本次投标中所签署的一切文件和处理的一切有关事物，我公司均予承认。</w:t>
      </w:r>
    </w:p>
    <w:p w14:paraId="5CE71C1E">
      <w:pPr>
        <w:spacing w:line="360" w:lineRule="auto"/>
        <w:ind w:firstLine="570"/>
        <w:rPr>
          <w:rFonts w:hint="eastAsia" w:ascii="仿宋" w:hAnsi="仿宋" w:eastAsia="仿宋" w:cs="仿宋"/>
          <w:color w:val="36363D"/>
          <w:sz w:val="24"/>
          <w:highlight w:val="none"/>
        </w:rPr>
      </w:pPr>
      <w:r>
        <w:rPr>
          <w:rFonts w:hint="eastAsia" w:ascii="仿宋" w:hAnsi="仿宋" w:eastAsia="仿宋" w:cs="仿宋"/>
          <w:color w:val="36363D"/>
          <w:sz w:val="24"/>
          <w:highlight w:val="none"/>
        </w:rPr>
        <w:t>本授权有效期：自投标截止之日起90日历天；特此声明。</w:t>
      </w:r>
    </w:p>
    <w:tbl>
      <w:tblPr>
        <w:tblStyle w:val="4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2"/>
        <w:gridCol w:w="4644"/>
      </w:tblGrid>
      <w:tr w14:paraId="6B13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2499" w:type="pct"/>
            <w:tcBorders>
              <w:bottom w:val="dashed" w:color="auto" w:sz="4" w:space="0"/>
            </w:tcBorders>
            <w:noWrap w:val="0"/>
            <w:vAlign w:val="top"/>
          </w:tcPr>
          <w:p w14:paraId="19A748F0">
            <w:pPr>
              <w:spacing w:line="360" w:lineRule="auto"/>
              <w:rPr>
                <w:rFonts w:hint="eastAsia" w:ascii="仿宋" w:hAnsi="仿宋" w:eastAsia="仿宋" w:cs="仿宋"/>
                <w:color w:val="36363D"/>
                <w:sz w:val="24"/>
                <w:highlight w:val="none"/>
              </w:rPr>
            </w:pPr>
          </w:p>
          <w:p w14:paraId="304087D5">
            <w:pPr>
              <w:spacing w:line="360" w:lineRule="auto"/>
              <w:jc w:val="center"/>
              <w:rPr>
                <w:rFonts w:hint="eastAsia" w:ascii="仿宋" w:hAnsi="仿宋" w:eastAsia="仿宋" w:cs="仿宋"/>
                <w:color w:val="36363D"/>
                <w:sz w:val="24"/>
                <w:highlight w:val="none"/>
              </w:rPr>
            </w:pPr>
            <w:r>
              <w:rPr>
                <w:rFonts w:hint="eastAsia" w:ascii="仿宋" w:hAnsi="仿宋" w:eastAsia="仿宋" w:cs="仿宋"/>
                <w:color w:val="36363D"/>
                <w:sz w:val="24"/>
                <w:highlight w:val="none"/>
              </w:rPr>
              <w:t>法定代表人身份证复印件</w:t>
            </w:r>
          </w:p>
          <w:p w14:paraId="5E8CC276">
            <w:pPr>
              <w:spacing w:line="360" w:lineRule="auto"/>
              <w:jc w:val="center"/>
              <w:rPr>
                <w:rFonts w:hint="eastAsia" w:ascii="仿宋" w:hAnsi="仿宋" w:eastAsia="仿宋" w:cs="仿宋"/>
                <w:color w:val="36363D"/>
                <w:sz w:val="24"/>
                <w:highlight w:val="none"/>
              </w:rPr>
            </w:pPr>
          </w:p>
        </w:tc>
        <w:tc>
          <w:tcPr>
            <w:tcW w:w="2500" w:type="pct"/>
            <w:tcBorders>
              <w:bottom w:val="dashed" w:color="auto" w:sz="4" w:space="0"/>
            </w:tcBorders>
            <w:noWrap w:val="0"/>
            <w:vAlign w:val="top"/>
          </w:tcPr>
          <w:p w14:paraId="3E7CF55F">
            <w:pPr>
              <w:spacing w:line="360" w:lineRule="auto"/>
              <w:rPr>
                <w:rFonts w:hint="eastAsia" w:ascii="仿宋" w:hAnsi="仿宋" w:eastAsia="仿宋" w:cs="仿宋"/>
                <w:color w:val="36363D"/>
                <w:sz w:val="24"/>
                <w:highlight w:val="none"/>
              </w:rPr>
            </w:pPr>
          </w:p>
          <w:p w14:paraId="17D4B50F">
            <w:pPr>
              <w:spacing w:line="360" w:lineRule="auto"/>
              <w:jc w:val="center"/>
              <w:rPr>
                <w:rFonts w:hint="eastAsia" w:ascii="仿宋" w:hAnsi="仿宋" w:eastAsia="仿宋" w:cs="仿宋"/>
                <w:color w:val="36363D"/>
                <w:sz w:val="24"/>
                <w:highlight w:val="none"/>
              </w:rPr>
            </w:pPr>
            <w:r>
              <w:rPr>
                <w:rFonts w:hint="eastAsia" w:ascii="仿宋" w:hAnsi="仿宋" w:eastAsia="仿宋" w:cs="仿宋"/>
                <w:color w:val="36363D"/>
                <w:sz w:val="24"/>
                <w:highlight w:val="none"/>
              </w:rPr>
              <w:t>授权代表身份证复印件</w:t>
            </w:r>
          </w:p>
          <w:p w14:paraId="2EB89260">
            <w:pPr>
              <w:spacing w:line="360" w:lineRule="auto"/>
              <w:jc w:val="center"/>
              <w:rPr>
                <w:rFonts w:hint="eastAsia" w:ascii="仿宋" w:hAnsi="仿宋" w:eastAsia="仿宋" w:cs="仿宋"/>
                <w:color w:val="36363D"/>
                <w:sz w:val="24"/>
                <w:highlight w:val="none"/>
              </w:rPr>
            </w:pPr>
          </w:p>
        </w:tc>
      </w:tr>
      <w:tr w14:paraId="5782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2499" w:type="pct"/>
            <w:tcBorders>
              <w:top w:val="dashed" w:color="auto" w:sz="4" w:space="0"/>
            </w:tcBorders>
            <w:noWrap w:val="0"/>
            <w:vAlign w:val="top"/>
          </w:tcPr>
          <w:p w14:paraId="3B2E2D1F">
            <w:pPr>
              <w:spacing w:line="360" w:lineRule="auto"/>
              <w:jc w:val="center"/>
              <w:rPr>
                <w:rFonts w:hint="eastAsia" w:ascii="仿宋" w:hAnsi="仿宋" w:eastAsia="仿宋" w:cs="仿宋"/>
                <w:color w:val="36363D"/>
                <w:sz w:val="24"/>
                <w:highlight w:val="none"/>
              </w:rPr>
            </w:pPr>
          </w:p>
          <w:p w14:paraId="5602DB37">
            <w:pPr>
              <w:spacing w:line="360" w:lineRule="auto"/>
              <w:jc w:val="center"/>
              <w:rPr>
                <w:rFonts w:hint="eastAsia" w:ascii="仿宋" w:hAnsi="仿宋" w:eastAsia="仿宋" w:cs="仿宋"/>
                <w:color w:val="36363D"/>
                <w:sz w:val="24"/>
                <w:highlight w:val="none"/>
              </w:rPr>
            </w:pPr>
            <w:r>
              <w:rPr>
                <w:rFonts w:hint="eastAsia" w:ascii="仿宋" w:hAnsi="仿宋" w:eastAsia="仿宋" w:cs="仿宋"/>
                <w:color w:val="36363D"/>
                <w:sz w:val="24"/>
                <w:highlight w:val="none"/>
              </w:rPr>
              <w:t>法定代表人身份证复印件</w:t>
            </w:r>
          </w:p>
          <w:p w14:paraId="5BA8F868">
            <w:pPr>
              <w:spacing w:line="360" w:lineRule="auto"/>
              <w:jc w:val="center"/>
              <w:rPr>
                <w:rFonts w:hint="eastAsia" w:ascii="仿宋" w:hAnsi="仿宋" w:eastAsia="仿宋" w:cs="仿宋"/>
                <w:color w:val="36363D"/>
                <w:sz w:val="24"/>
                <w:highlight w:val="none"/>
              </w:rPr>
            </w:pPr>
          </w:p>
        </w:tc>
        <w:tc>
          <w:tcPr>
            <w:tcW w:w="2500" w:type="pct"/>
            <w:tcBorders>
              <w:top w:val="dashed" w:color="auto" w:sz="4" w:space="0"/>
            </w:tcBorders>
            <w:noWrap w:val="0"/>
            <w:vAlign w:val="top"/>
          </w:tcPr>
          <w:p w14:paraId="7D2FCD1E">
            <w:pPr>
              <w:spacing w:line="360" w:lineRule="auto"/>
              <w:jc w:val="center"/>
              <w:rPr>
                <w:rFonts w:hint="eastAsia" w:ascii="仿宋" w:hAnsi="仿宋" w:eastAsia="仿宋" w:cs="仿宋"/>
                <w:color w:val="36363D"/>
                <w:sz w:val="24"/>
                <w:highlight w:val="none"/>
              </w:rPr>
            </w:pPr>
          </w:p>
          <w:p w14:paraId="49C506DF">
            <w:pPr>
              <w:spacing w:line="360" w:lineRule="auto"/>
              <w:jc w:val="center"/>
              <w:rPr>
                <w:rFonts w:hint="eastAsia" w:ascii="仿宋" w:hAnsi="仿宋" w:eastAsia="仿宋" w:cs="仿宋"/>
                <w:color w:val="36363D"/>
                <w:sz w:val="24"/>
                <w:highlight w:val="none"/>
              </w:rPr>
            </w:pPr>
            <w:r>
              <w:rPr>
                <w:rFonts w:hint="eastAsia" w:ascii="仿宋" w:hAnsi="仿宋" w:eastAsia="仿宋" w:cs="仿宋"/>
                <w:color w:val="36363D"/>
                <w:sz w:val="24"/>
                <w:highlight w:val="none"/>
              </w:rPr>
              <w:t>授权代表身份证复印件</w:t>
            </w:r>
          </w:p>
          <w:p w14:paraId="13D2F429">
            <w:pPr>
              <w:spacing w:line="360" w:lineRule="auto"/>
              <w:jc w:val="center"/>
              <w:rPr>
                <w:rFonts w:hint="eastAsia" w:ascii="仿宋" w:hAnsi="仿宋" w:eastAsia="仿宋" w:cs="仿宋"/>
                <w:color w:val="36363D"/>
                <w:sz w:val="24"/>
                <w:highlight w:val="none"/>
              </w:rPr>
            </w:pPr>
          </w:p>
        </w:tc>
      </w:tr>
    </w:tbl>
    <w:p w14:paraId="6805A75C">
      <w:pPr>
        <w:spacing w:line="360" w:lineRule="auto"/>
        <w:rPr>
          <w:rFonts w:hint="eastAsia" w:ascii="仿宋" w:hAnsi="仿宋" w:eastAsia="仿宋" w:cs="仿宋"/>
          <w:color w:val="36363D"/>
          <w:sz w:val="24"/>
          <w:highlight w:val="none"/>
        </w:rPr>
      </w:pPr>
    </w:p>
    <w:p w14:paraId="3B970B71">
      <w:pPr>
        <w:spacing w:line="360" w:lineRule="auto"/>
        <w:jc w:val="right"/>
        <w:rPr>
          <w:rFonts w:hint="eastAsia" w:ascii="仿宋" w:hAnsi="仿宋" w:eastAsia="仿宋" w:cs="仿宋"/>
          <w:b/>
          <w:bCs/>
          <w:color w:val="36363D"/>
          <w:sz w:val="24"/>
          <w:highlight w:val="none"/>
        </w:rPr>
      </w:pPr>
      <w:r>
        <w:rPr>
          <w:rFonts w:hint="eastAsia" w:ascii="仿宋" w:hAnsi="仿宋" w:eastAsia="仿宋" w:cs="仿宋"/>
          <w:color w:val="36363D"/>
          <w:sz w:val="24"/>
          <w:highlight w:val="none"/>
        </w:rPr>
        <w:t xml:space="preserve">    </w:t>
      </w:r>
      <w:r>
        <w:rPr>
          <w:rFonts w:hint="eastAsia" w:ascii="仿宋" w:hAnsi="仿宋" w:eastAsia="仿宋" w:cs="仿宋"/>
          <w:b/>
          <w:bCs/>
          <w:color w:val="36363D"/>
          <w:sz w:val="24"/>
          <w:highlight w:val="none"/>
        </w:rPr>
        <w:t>供应商名称：</w:t>
      </w:r>
      <w:r>
        <w:rPr>
          <w:rFonts w:hint="eastAsia" w:ascii="仿宋" w:hAnsi="仿宋" w:eastAsia="仿宋" w:cs="仿宋"/>
          <w:b/>
          <w:bCs/>
          <w:color w:val="36363D"/>
          <w:sz w:val="24"/>
          <w:highlight w:val="none"/>
          <w:u w:val="single"/>
        </w:rPr>
        <w:t xml:space="preserve">                        （公章）</w:t>
      </w:r>
    </w:p>
    <w:p w14:paraId="3CA3BA27">
      <w:pPr>
        <w:spacing w:line="360" w:lineRule="auto"/>
        <w:jc w:val="right"/>
        <w:rPr>
          <w:rFonts w:hint="eastAsia" w:ascii="仿宋" w:hAnsi="仿宋" w:eastAsia="仿宋" w:cs="仿宋"/>
          <w:b/>
          <w:bCs/>
          <w:color w:val="36363D"/>
          <w:sz w:val="24"/>
          <w:highlight w:val="none"/>
        </w:rPr>
      </w:pPr>
      <w:r>
        <w:rPr>
          <w:rFonts w:hint="eastAsia" w:ascii="仿宋" w:hAnsi="仿宋" w:eastAsia="仿宋" w:cs="仿宋"/>
          <w:b/>
          <w:bCs/>
          <w:color w:val="36363D"/>
          <w:sz w:val="24"/>
          <w:highlight w:val="none"/>
        </w:rPr>
        <w:t>法定代表人：</w:t>
      </w:r>
      <w:r>
        <w:rPr>
          <w:rFonts w:hint="eastAsia" w:ascii="仿宋" w:hAnsi="仿宋" w:eastAsia="仿宋" w:cs="仿宋"/>
          <w:b/>
          <w:bCs/>
          <w:color w:val="36363D"/>
          <w:sz w:val="24"/>
          <w:highlight w:val="none"/>
          <w:u w:val="single"/>
        </w:rPr>
        <w:t xml:space="preserve">                  （签字或盖章）</w:t>
      </w:r>
    </w:p>
    <w:p w14:paraId="6F0D4E73">
      <w:pPr>
        <w:spacing w:line="360" w:lineRule="auto"/>
        <w:jc w:val="right"/>
        <w:rPr>
          <w:rFonts w:hint="eastAsia" w:ascii="仿宋" w:hAnsi="仿宋" w:eastAsia="仿宋" w:cs="仿宋"/>
          <w:b/>
          <w:bCs/>
          <w:color w:val="36363D"/>
          <w:sz w:val="24"/>
          <w:highlight w:val="none"/>
        </w:rPr>
      </w:pPr>
      <w:r>
        <w:rPr>
          <w:rFonts w:hint="eastAsia" w:ascii="仿宋" w:hAnsi="仿宋" w:eastAsia="仿宋" w:cs="仿宋"/>
          <w:b/>
          <w:bCs/>
          <w:color w:val="36363D"/>
          <w:sz w:val="24"/>
          <w:highlight w:val="none"/>
        </w:rPr>
        <w:t>授权代理人（被授权人）：</w:t>
      </w:r>
      <w:r>
        <w:rPr>
          <w:rFonts w:hint="eastAsia" w:ascii="仿宋" w:hAnsi="仿宋" w:eastAsia="仿宋" w:cs="仿宋"/>
          <w:b/>
          <w:bCs/>
          <w:color w:val="36363D"/>
          <w:sz w:val="24"/>
          <w:highlight w:val="none"/>
          <w:u w:val="single"/>
        </w:rPr>
        <w:t xml:space="preserve">            （签字）</w:t>
      </w:r>
    </w:p>
    <w:p w14:paraId="0E8E6B0B">
      <w:pPr>
        <w:spacing w:line="360" w:lineRule="auto"/>
        <w:ind w:firstLine="3132" w:firstLineChars="1300"/>
        <w:rPr>
          <w:rFonts w:hint="eastAsia" w:ascii="仿宋" w:hAnsi="仿宋" w:eastAsia="仿宋" w:cs="仿宋"/>
          <w:b/>
          <w:bCs/>
          <w:color w:val="36363D"/>
          <w:sz w:val="24"/>
          <w:highlight w:val="none"/>
          <w:u w:val="single"/>
        </w:rPr>
      </w:pPr>
      <w:r>
        <w:rPr>
          <w:rFonts w:hint="eastAsia" w:ascii="仿宋" w:hAnsi="仿宋" w:eastAsia="仿宋" w:cs="仿宋"/>
          <w:b/>
          <w:bCs/>
          <w:color w:val="36363D"/>
          <w:sz w:val="24"/>
          <w:highlight w:val="none"/>
        </w:rPr>
        <w:t xml:space="preserve">                日期：</w:t>
      </w:r>
      <w:r>
        <w:rPr>
          <w:rFonts w:hint="eastAsia" w:ascii="仿宋" w:hAnsi="仿宋" w:eastAsia="仿宋" w:cs="仿宋"/>
          <w:b/>
          <w:bCs/>
          <w:color w:val="36363D"/>
          <w:sz w:val="24"/>
          <w:highlight w:val="none"/>
          <w:u w:val="single"/>
        </w:rPr>
        <w:t xml:space="preserve">      年     月     日</w:t>
      </w:r>
    </w:p>
    <w:p w14:paraId="1250B8E3">
      <w:pPr>
        <w:spacing w:line="360" w:lineRule="auto"/>
        <w:jc w:val="both"/>
        <w:outlineLvl w:val="2"/>
        <w:rPr>
          <w:rFonts w:hint="eastAsia" w:ascii="仿宋" w:hAnsi="仿宋" w:eastAsia="仿宋" w:cs="仿宋"/>
          <w:b/>
          <w:bCs/>
          <w:color w:val="36363D"/>
          <w:sz w:val="24"/>
          <w:highlight w:val="none"/>
          <w:u w:val="none"/>
          <w:lang w:val="en-US" w:eastAsia="zh-CN"/>
        </w:rPr>
        <w:sectPr>
          <w:headerReference r:id="rId3" w:type="default"/>
          <w:footerReference r:id="rId4" w:type="default"/>
          <w:pgSz w:w="11906" w:h="16838"/>
          <w:pgMar w:top="1417" w:right="1417" w:bottom="1417" w:left="1417" w:header="720" w:footer="720"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b/>
          <w:bCs/>
          <w:color w:val="36363D"/>
          <w:sz w:val="24"/>
          <w:highlight w:val="none"/>
          <w:u w:val="none"/>
          <w:lang w:val="en-US" w:eastAsia="zh-CN"/>
        </w:rPr>
        <w:t>被授权人近三个月在本单位社保缴纳的证明资料</w:t>
      </w:r>
    </w:p>
    <w:p w14:paraId="246655CF">
      <w:pPr>
        <w:pStyle w:val="3"/>
        <w:spacing w:line="360" w:lineRule="auto"/>
        <w:rPr>
          <w:rFonts w:hint="eastAsia" w:ascii="仿宋" w:hAnsi="仿宋" w:eastAsia="仿宋" w:cs="仿宋"/>
          <w:b/>
          <w:bCs/>
          <w:color w:val="36363D"/>
          <w:sz w:val="32"/>
          <w:szCs w:val="32"/>
          <w:highlight w:val="none"/>
        </w:rPr>
      </w:pPr>
      <w:bookmarkStart w:id="214" w:name="_Toc8857"/>
      <w:r>
        <w:rPr>
          <w:rFonts w:hint="eastAsia" w:ascii="仿宋" w:hAnsi="仿宋" w:eastAsia="仿宋" w:cs="仿宋"/>
          <w:sz w:val="24"/>
          <w:szCs w:val="24"/>
          <w:highlight w:val="none"/>
          <w:lang w:val="en-US" w:eastAsia="zh-CN"/>
        </w:rPr>
        <w:t>附件  关于非西安市红会医院职工及其亲属投资开办或控股的企业书面声明</w:t>
      </w:r>
      <w:bookmarkEnd w:id="214"/>
    </w:p>
    <w:p w14:paraId="0BA1033E">
      <w:pPr>
        <w:pStyle w:val="37"/>
        <w:wordWrap w:val="0"/>
        <w:spacing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lang w:eastAsia="zh-CN"/>
        </w:rPr>
        <w:t>西安市红会医院</w:t>
      </w:r>
      <w:r>
        <w:rPr>
          <w:rFonts w:hint="eastAsia" w:ascii="仿宋" w:hAnsi="仿宋" w:eastAsia="仿宋" w:cs="仿宋"/>
          <w:spacing w:val="4"/>
          <w:sz w:val="24"/>
          <w:szCs w:val="24"/>
          <w:highlight w:val="none"/>
        </w:rPr>
        <w:t>：</w:t>
      </w:r>
    </w:p>
    <w:p w14:paraId="2DC389D2">
      <w:pPr>
        <w:pStyle w:val="37"/>
        <w:wordWrap w:val="0"/>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我单位参与</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组织的</w:t>
      </w:r>
      <w:r>
        <w:rPr>
          <w:rFonts w:hint="eastAsia" w:ascii="仿宋" w:hAnsi="仿宋" w:eastAsia="仿宋" w:cs="仿宋"/>
          <w:sz w:val="24"/>
          <w:szCs w:val="24"/>
          <w:highlight w:val="none"/>
          <w:shd w:val="clear" w:color="auto" w:fill="FFFFFF"/>
        </w:rPr>
        <w:t>项目名称</w:t>
      </w:r>
      <w:r>
        <w:rPr>
          <w:rFonts w:hint="eastAsia" w:ascii="仿宋" w:hAnsi="仿宋" w:eastAsia="仿宋" w:cs="仿宋"/>
          <w:sz w:val="24"/>
          <w:szCs w:val="24"/>
          <w:highlight w:val="none"/>
          <w:u w:val="single"/>
          <w:shd w:val="clear" w:color="auto" w:fill="FFFFFF"/>
        </w:rPr>
        <w:t xml:space="preserve">             </w:t>
      </w:r>
      <w:r>
        <w:rPr>
          <w:rFonts w:hint="eastAsia" w:ascii="仿宋" w:hAnsi="仿宋" w:eastAsia="仿宋" w:cs="仿宋"/>
          <w:sz w:val="24"/>
          <w:szCs w:val="24"/>
          <w:highlight w:val="none"/>
          <w:shd w:val="clear" w:color="auto" w:fill="FFFFFF"/>
        </w:rPr>
        <w:t>（项目编号：</w:t>
      </w:r>
      <w:r>
        <w:rPr>
          <w:rFonts w:hint="eastAsia" w:ascii="仿宋" w:hAnsi="仿宋" w:eastAsia="仿宋" w:cs="仿宋"/>
          <w:i/>
          <w:iCs/>
          <w:sz w:val="24"/>
          <w:szCs w:val="24"/>
          <w:highlight w:val="none"/>
          <w:u w:val="single"/>
          <w:shd w:val="clear" w:color="auto" w:fill="FFFFFF"/>
        </w:rPr>
        <w:t xml:space="preserve">          </w:t>
      </w:r>
      <w:r>
        <w:rPr>
          <w:rFonts w:hint="eastAsia" w:ascii="仿宋" w:hAnsi="仿宋" w:eastAsia="仿宋" w:cs="仿宋"/>
          <w:sz w:val="24"/>
          <w:szCs w:val="24"/>
          <w:highlight w:val="none"/>
          <w:shd w:val="clear" w:color="auto" w:fill="FFFFFF"/>
        </w:rPr>
        <w:t>）</w:t>
      </w:r>
      <w:r>
        <w:rPr>
          <w:rFonts w:hint="eastAsia" w:ascii="仿宋" w:hAnsi="仿宋" w:eastAsia="仿宋" w:cs="仿宋"/>
          <w:spacing w:val="4"/>
          <w:sz w:val="24"/>
          <w:szCs w:val="24"/>
          <w:highlight w:val="none"/>
        </w:rPr>
        <w:t>，我单位郑重声明：我方非</w:t>
      </w:r>
      <w:r>
        <w:rPr>
          <w:rFonts w:hint="eastAsia" w:ascii="仿宋" w:hAnsi="仿宋" w:eastAsia="仿宋" w:cs="仿宋"/>
          <w:spacing w:val="4"/>
          <w:sz w:val="24"/>
          <w:szCs w:val="24"/>
          <w:highlight w:val="none"/>
          <w:lang w:eastAsia="zh-CN"/>
        </w:rPr>
        <w:t>西安市红会医院</w:t>
      </w:r>
      <w:r>
        <w:rPr>
          <w:rFonts w:hint="eastAsia" w:ascii="仿宋" w:hAnsi="仿宋" w:eastAsia="仿宋" w:cs="仿宋"/>
          <w:spacing w:val="4"/>
          <w:sz w:val="24"/>
          <w:szCs w:val="24"/>
          <w:highlight w:val="none"/>
        </w:rPr>
        <w:t>职工及其亲属投资开办或控股的企业，如有虚假，承担相应责任。</w:t>
      </w:r>
    </w:p>
    <w:p w14:paraId="32DBE4F1">
      <w:pPr>
        <w:pStyle w:val="37"/>
        <w:wordWrap w:val="0"/>
        <w:spacing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特此声明！</w:t>
      </w:r>
    </w:p>
    <w:p w14:paraId="4647B9EF">
      <w:pPr>
        <w:pStyle w:val="37"/>
        <w:wordWrap w:val="0"/>
        <w:spacing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（备注：投标人未提供或提供虚假声明，都将作为无效投标处理。）</w:t>
      </w:r>
    </w:p>
    <w:p w14:paraId="42338EBC">
      <w:pPr>
        <w:pStyle w:val="37"/>
        <w:wordWrap w:val="0"/>
        <w:spacing w:line="360" w:lineRule="auto"/>
        <w:rPr>
          <w:rFonts w:hint="eastAsia" w:ascii="仿宋" w:hAnsi="仿宋" w:eastAsia="仿宋" w:cs="仿宋"/>
          <w:spacing w:val="4"/>
          <w:sz w:val="24"/>
          <w:szCs w:val="24"/>
          <w:highlight w:val="none"/>
        </w:rPr>
      </w:pPr>
    </w:p>
    <w:p w14:paraId="491CFEAA">
      <w:pPr>
        <w:pStyle w:val="37"/>
        <w:wordWrap w:val="0"/>
        <w:spacing w:line="360" w:lineRule="auto"/>
        <w:rPr>
          <w:rFonts w:hint="eastAsia" w:ascii="仿宋" w:hAnsi="仿宋" w:eastAsia="仿宋" w:cs="仿宋"/>
          <w:spacing w:val="4"/>
          <w:sz w:val="24"/>
          <w:szCs w:val="24"/>
          <w:highlight w:val="none"/>
        </w:rPr>
      </w:pPr>
    </w:p>
    <w:tbl>
      <w:tblPr>
        <w:tblStyle w:val="41"/>
        <w:tblW w:w="0" w:type="dxa"/>
        <w:tblInd w:w="3147" w:type="dxa"/>
        <w:tblLayout w:type="fixed"/>
        <w:tblCellMar>
          <w:top w:w="0" w:type="dxa"/>
          <w:left w:w="108" w:type="dxa"/>
          <w:bottom w:w="0" w:type="dxa"/>
          <w:right w:w="108" w:type="dxa"/>
        </w:tblCellMar>
      </w:tblPr>
      <w:tblGrid>
        <w:gridCol w:w="2268"/>
        <w:gridCol w:w="287"/>
        <w:gridCol w:w="3115"/>
      </w:tblGrid>
      <w:tr w14:paraId="3B46469C">
        <w:tblPrEx>
          <w:tblCellMar>
            <w:top w:w="0" w:type="dxa"/>
            <w:left w:w="108" w:type="dxa"/>
            <w:bottom w:w="0" w:type="dxa"/>
            <w:right w:w="108" w:type="dxa"/>
          </w:tblCellMar>
        </w:tblPrEx>
        <w:trPr>
          <w:trHeight w:val="680" w:hRule="atLeast"/>
        </w:trPr>
        <w:tc>
          <w:tcPr>
            <w:tcW w:w="2268" w:type="dxa"/>
            <w:noWrap w:val="0"/>
            <w:vAlign w:val="bottom"/>
          </w:tcPr>
          <w:p w14:paraId="711C42DE">
            <w:pPr>
              <w:pStyle w:val="16"/>
              <w:spacing w:line="360" w:lineRule="auto"/>
              <w:jc w:val="distribute"/>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法定代表人或被授权代表签字或盖章</w:t>
            </w:r>
          </w:p>
        </w:tc>
        <w:tc>
          <w:tcPr>
            <w:tcW w:w="287" w:type="dxa"/>
            <w:noWrap w:val="0"/>
            <w:vAlign w:val="bottom"/>
          </w:tcPr>
          <w:p w14:paraId="6DD586D3">
            <w:pPr>
              <w:pStyle w:val="16"/>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3115" w:type="dxa"/>
            <w:noWrap w:val="0"/>
            <w:vAlign w:val="bottom"/>
          </w:tcPr>
          <w:p w14:paraId="0BFD724C">
            <w:pPr>
              <w:pStyle w:val="16"/>
              <w:spacing w:line="360" w:lineRule="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u w:val="single"/>
              </w:rPr>
              <w:t xml:space="preserve">                       </w:t>
            </w:r>
          </w:p>
        </w:tc>
      </w:tr>
      <w:tr w14:paraId="4E347839">
        <w:tblPrEx>
          <w:tblCellMar>
            <w:top w:w="0" w:type="dxa"/>
            <w:left w:w="108" w:type="dxa"/>
            <w:bottom w:w="0" w:type="dxa"/>
            <w:right w:w="108" w:type="dxa"/>
          </w:tblCellMar>
        </w:tblPrEx>
        <w:trPr>
          <w:trHeight w:val="680" w:hRule="atLeast"/>
        </w:trPr>
        <w:tc>
          <w:tcPr>
            <w:tcW w:w="2268" w:type="dxa"/>
            <w:noWrap w:val="0"/>
            <w:vAlign w:val="bottom"/>
          </w:tcPr>
          <w:p w14:paraId="5DE95021">
            <w:pPr>
              <w:pStyle w:val="16"/>
              <w:spacing w:line="360" w:lineRule="auto"/>
              <w:jc w:val="distribute"/>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w:t>
            </w:r>
          </w:p>
        </w:tc>
        <w:tc>
          <w:tcPr>
            <w:tcW w:w="287" w:type="dxa"/>
            <w:noWrap w:val="0"/>
            <w:vAlign w:val="bottom"/>
          </w:tcPr>
          <w:p w14:paraId="3BE112E0">
            <w:pPr>
              <w:pStyle w:val="16"/>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3115" w:type="dxa"/>
            <w:noWrap w:val="0"/>
            <w:vAlign w:val="bottom"/>
          </w:tcPr>
          <w:p w14:paraId="7E11E9D9">
            <w:pPr>
              <w:pStyle w:val="16"/>
              <w:spacing w:line="360" w:lineRule="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u w:val="single"/>
              </w:rPr>
              <w:t xml:space="preserve">                       </w:t>
            </w:r>
          </w:p>
        </w:tc>
      </w:tr>
      <w:tr w14:paraId="17E1380F">
        <w:tblPrEx>
          <w:tblCellMar>
            <w:top w:w="0" w:type="dxa"/>
            <w:left w:w="108" w:type="dxa"/>
            <w:bottom w:w="0" w:type="dxa"/>
            <w:right w:w="108" w:type="dxa"/>
          </w:tblCellMar>
        </w:tblPrEx>
        <w:trPr>
          <w:trHeight w:val="680" w:hRule="atLeast"/>
        </w:trPr>
        <w:tc>
          <w:tcPr>
            <w:tcW w:w="2268" w:type="dxa"/>
            <w:noWrap w:val="0"/>
            <w:vAlign w:val="bottom"/>
          </w:tcPr>
          <w:p w14:paraId="20E39383">
            <w:pPr>
              <w:pStyle w:val="16"/>
              <w:spacing w:line="360" w:lineRule="auto"/>
              <w:jc w:val="distribute"/>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w:t>
            </w:r>
          </w:p>
        </w:tc>
        <w:tc>
          <w:tcPr>
            <w:tcW w:w="287" w:type="dxa"/>
            <w:noWrap w:val="0"/>
            <w:vAlign w:val="bottom"/>
          </w:tcPr>
          <w:p w14:paraId="325035E0">
            <w:pPr>
              <w:pStyle w:val="16"/>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3115" w:type="dxa"/>
            <w:noWrap w:val="0"/>
            <w:vAlign w:val="bottom"/>
          </w:tcPr>
          <w:p w14:paraId="309D484B">
            <w:pPr>
              <w:pStyle w:val="16"/>
              <w:spacing w:line="360" w:lineRule="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u w:val="single"/>
              </w:rPr>
              <w:t xml:space="preserve">                       </w:t>
            </w:r>
          </w:p>
        </w:tc>
      </w:tr>
    </w:tbl>
    <w:p w14:paraId="599455A1">
      <w:pPr>
        <w:spacing w:line="360" w:lineRule="auto"/>
        <w:jc w:val="both"/>
        <w:outlineLvl w:val="2"/>
        <w:rPr>
          <w:rFonts w:hint="eastAsia" w:ascii="仿宋" w:hAnsi="仿宋" w:eastAsia="仿宋" w:cs="仿宋"/>
          <w:b/>
          <w:bCs/>
          <w:color w:val="36363D"/>
          <w:sz w:val="24"/>
          <w:highlight w:val="none"/>
          <w:u w:val="none"/>
          <w:lang w:eastAsia="zh-CN"/>
        </w:rPr>
      </w:pPr>
      <w:r>
        <w:rPr>
          <w:rFonts w:hint="eastAsia" w:ascii="仿宋" w:hAnsi="仿宋" w:eastAsia="仿宋" w:cs="仿宋"/>
          <w:b/>
          <w:bCs/>
          <w:color w:val="36363D"/>
          <w:sz w:val="24"/>
          <w:highlight w:val="none"/>
          <w:u w:val="single"/>
        </w:rPr>
        <w:br w:type="page"/>
      </w:r>
    </w:p>
    <w:p w14:paraId="6E9EB9FB">
      <w:pPr>
        <w:pStyle w:val="3"/>
        <w:spacing w:line="360" w:lineRule="auto"/>
        <w:rPr>
          <w:rFonts w:hint="eastAsia" w:ascii="仿宋" w:hAnsi="仿宋" w:eastAsia="仿宋" w:cs="仿宋"/>
          <w:sz w:val="24"/>
          <w:szCs w:val="24"/>
          <w:highlight w:val="none"/>
          <w:lang w:val="en-US" w:eastAsia="zh-CN"/>
        </w:rPr>
      </w:pPr>
      <w:bookmarkStart w:id="215" w:name="_Toc20340"/>
      <w:bookmarkStart w:id="216" w:name="_Toc507"/>
      <w:bookmarkStart w:id="217" w:name="_Toc22443"/>
      <w:r>
        <w:rPr>
          <w:rFonts w:hint="eastAsia" w:ascii="仿宋" w:hAnsi="仿宋" w:eastAsia="仿宋" w:cs="仿宋"/>
          <w:sz w:val="24"/>
          <w:szCs w:val="24"/>
          <w:highlight w:val="none"/>
          <w:lang w:val="en-US" w:eastAsia="zh-CN"/>
        </w:rPr>
        <w:t>附件  本项目不接受联合体</w:t>
      </w:r>
      <w:bookmarkEnd w:id="215"/>
      <w:r>
        <w:rPr>
          <w:rFonts w:hint="eastAsia" w:ascii="仿宋" w:hAnsi="仿宋" w:eastAsia="仿宋" w:cs="仿宋"/>
          <w:sz w:val="24"/>
          <w:szCs w:val="24"/>
          <w:highlight w:val="none"/>
          <w:lang w:val="en-US" w:eastAsia="zh-CN"/>
        </w:rPr>
        <w:t>投标</w:t>
      </w:r>
      <w:bookmarkEnd w:id="216"/>
      <w:bookmarkEnd w:id="217"/>
    </w:p>
    <w:p w14:paraId="2F5E8D94">
      <w:pPr>
        <w:spacing w:line="360" w:lineRule="auto"/>
        <w:rPr>
          <w:rFonts w:hint="eastAsia" w:ascii="仿宋" w:hAnsi="仿宋" w:eastAsia="仿宋" w:cs="仿宋"/>
          <w:highlight w:val="none"/>
        </w:rPr>
      </w:pPr>
    </w:p>
    <w:p w14:paraId="6CD68061">
      <w:pPr>
        <w:spacing w:line="360" w:lineRule="auto"/>
        <w:rPr>
          <w:rFonts w:hint="eastAsia" w:ascii="仿宋" w:hAnsi="仿宋" w:eastAsia="仿宋" w:cs="仿宋"/>
          <w:color w:val="36363D"/>
          <w:spacing w:val="4"/>
          <w:sz w:val="24"/>
          <w:szCs w:val="24"/>
          <w:highlight w:val="none"/>
          <w:u w:val="single"/>
        </w:rPr>
      </w:pPr>
      <w:r>
        <w:rPr>
          <w:rFonts w:hint="eastAsia" w:ascii="仿宋" w:hAnsi="仿宋" w:eastAsia="仿宋" w:cs="仿宋"/>
          <w:color w:val="36363D"/>
          <w:spacing w:val="4"/>
          <w:sz w:val="24"/>
          <w:szCs w:val="24"/>
          <w:highlight w:val="none"/>
          <w:u w:val="single"/>
          <w:lang w:eastAsia="zh-CN"/>
        </w:rPr>
        <w:t>西安市红会医院</w:t>
      </w:r>
      <w:r>
        <w:rPr>
          <w:rFonts w:hint="eastAsia" w:ascii="仿宋" w:hAnsi="仿宋" w:eastAsia="仿宋" w:cs="仿宋"/>
          <w:color w:val="36363D"/>
          <w:spacing w:val="4"/>
          <w:sz w:val="24"/>
          <w:szCs w:val="24"/>
          <w:highlight w:val="none"/>
          <w:u w:val="single"/>
        </w:rPr>
        <w:t>：</w:t>
      </w:r>
    </w:p>
    <w:p w14:paraId="6975BCDF">
      <w:pPr>
        <w:pStyle w:val="37"/>
        <w:wordWrap w:val="0"/>
        <w:spacing w:before="0" w:beforeAutospacing="0" w:after="0" w:afterAutospacing="0" w:line="360" w:lineRule="auto"/>
        <w:ind w:right="162" w:rightChars="77" w:firstLine="420"/>
        <w:rPr>
          <w:rFonts w:hint="eastAsia" w:ascii="仿宋" w:hAnsi="仿宋" w:eastAsia="仿宋" w:cs="仿宋"/>
          <w:highlight w:val="none"/>
        </w:rPr>
      </w:pPr>
      <w:r>
        <w:rPr>
          <w:rFonts w:hint="eastAsia" w:ascii="仿宋" w:hAnsi="仿宋" w:eastAsia="仿宋" w:cs="仿宋"/>
          <w:highlight w:val="none"/>
          <w:shd w:val="clear" w:color="auto" w:fill="FFFFFF"/>
        </w:rPr>
        <w:t>我方作为项目名称</w:t>
      </w:r>
      <w:r>
        <w:rPr>
          <w:rFonts w:hint="eastAsia" w:ascii="仿宋" w:hAnsi="仿宋" w:eastAsia="仿宋" w:cs="仿宋"/>
          <w:highlight w:val="none"/>
          <w:u w:val="single"/>
          <w:shd w:val="clear" w:color="auto" w:fill="FFFFFF"/>
        </w:rPr>
        <w:t xml:space="preserve">             </w:t>
      </w:r>
      <w:r>
        <w:rPr>
          <w:rFonts w:hint="eastAsia" w:ascii="仿宋" w:hAnsi="仿宋" w:eastAsia="仿宋" w:cs="仿宋"/>
          <w:highlight w:val="none"/>
          <w:shd w:val="clear" w:color="auto" w:fill="FFFFFF"/>
        </w:rPr>
        <w:t>（项目编号：</w:t>
      </w:r>
      <w:r>
        <w:rPr>
          <w:rFonts w:hint="eastAsia" w:ascii="仿宋" w:hAnsi="仿宋" w:eastAsia="仿宋" w:cs="仿宋"/>
          <w:i/>
          <w:iCs/>
          <w:highlight w:val="none"/>
          <w:u w:val="single"/>
          <w:shd w:val="clear" w:color="auto" w:fill="FFFFFF"/>
        </w:rPr>
        <w:t xml:space="preserve">         </w:t>
      </w:r>
      <w:r>
        <w:rPr>
          <w:rFonts w:hint="eastAsia" w:ascii="仿宋" w:hAnsi="仿宋" w:eastAsia="仿宋" w:cs="仿宋"/>
          <w:highlight w:val="none"/>
          <w:u w:val="single"/>
          <w:shd w:val="clear" w:color="auto" w:fill="FFFFFF"/>
        </w:rPr>
        <w:t xml:space="preserve"> </w:t>
      </w:r>
      <w:r>
        <w:rPr>
          <w:rFonts w:hint="eastAsia" w:ascii="仿宋" w:hAnsi="仿宋" w:eastAsia="仿宋" w:cs="仿宋"/>
          <w:highlight w:val="none"/>
          <w:shd w:val="clear" w:color="auto" w:fill="FFFFFF"/>
        </w:rPr>
        <w:t xml:space="preserve">）的投标供应商，在此郑重声明： </w:t>
      </w:r>
    </w:p>
    <w:p w14:paraId="0E171BEE">
      <w:pPr>
        <w:pStyle w:val="37"/>
        <w:wordWrap w:val="0"/>
        <w:spacing w:before="0" w:beforeAutospacing="0" w:after="0" w:afterAutospacing="0" w:line="360" w:lineRule="auto"/>
        <w:ind w:right="162" w:rightChars="77" w:firstLine="420"/>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我单位参与本项目并非联合体，本项目由本公司独立承担。</w:t>
      </w:r>
    </w:p>
    <w:p w14:paraId="7C68553F">
      <w:pPr>
        <w:pStyle w:val="37"/>
        <w:wordWrap w:val="0"/>
        <w:spacing w:before="0" w:beforeAutospacing="0" w:after="0" w:afterAutospacing="0" w:line="360" w:lineRule="auto"/>
        <w:ind w:right="162" w:rightChars="77" w:firstLine="420"/>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 xml:space="preserve">特此声明。 </w:t>
      </w:r>
    </w:p>
    <w:p w14:paraId="2B61E255">
      <w:pPr>
        <w:pStyle w:val="37"/>
        <w:wordWrap w:val="0"/>
        <w:spacing w:before="0" w:beforeAutospacing="0" w:after="0" w:afterAutospacing="0" w:line="360" w:lineRule="auto"/>
        <w:ind w:firstLine="420"/>
        <w:rPr>
          <w:rFonts w:hint="eastAsia" w:ascii="仿宋" w:hAnsi="仿宋" w:eastAsia="仿宋" w:cs="仿宋"/>
          <w:highlight w:val="none"/>
          <w:shd w:val="clear" w:color="auto" w:fill="FFFFFF"/>
        </w:rPr>
      </w:pPr>
    </w:p>
    <w:p w14:paraId="616F6B02">
      <w:pPr>
        <w:pStyle w:val="37"/>
        <w:wordWrap w:val="0"/>
        <w:spacing w:before="0" w:beforeAutospacing="0" w:after="0" w:afterAutospacing="0" w:line="360" w:lineRule="auto"/>
        <w:ind w:firstLine="420"/>
        <w:rPr>
          <w:rFonts w:hint="eastAsia" w:ascii="仿宋" w:hAnsi="仿宋" w:eastAsia="仿宋" w:cs="仿宋"/>
          <w:highlight w:val="none"/>
          <w:shd w:val="clear" w:color="auto" w:fill="FFFFFF"/>
        </w:rPr>
      </w:pPr>
    </w:p>
    <w:p w14:paraId="69217A03">
      <w:pPr>
        <w:pStyle w:val="16"/>
        <w:spacing w:line="360" w:lineRule="auto"/>
        <w:rPr>
          <w:rFonts w:hint="eastAsia" w:ascii="仿宋" w:hAnsi="仿宋" w:eastAsia="仿宋" w:cs="仿宋"/>
          <w:highlight w:val="none"/>
        </w:rPr>
      </w:pPr>
    </w:p>
    <w:p w14:paraId="5F0B2704">
      <w:pPr>
        <w:spacing w:line="360" w:lineRule="auto"/>
        <w:rPr>
          <w:rFonts w:hint="eastAsia" w:ascii="仿宋" w:hAnsi="仿宋" w:eastAsia="仿宋" w:cs="仿宋"/>
          <w:highlight w:val="none"/>
        </w:rPr>
      </w:pPr>
    </w:p>
    <w:p w14:paraId="1BA16893">
      <w:pPr>
        <w:spacing w:line="360" w:lineRule="auto"/>
        <w:ind w:right="-161" w:firstLine="2650" w:firstLineChars="1100"/>
        <w:rPr>
          <w:rFonts w:hint="eastAsia" w:ascii="仿宋" w:hAnsi="仿宋" w:eastAsia="仿宋" w:cs="仿宋"/>
          <w:b/>
          <w:bCs/>
          <w:color w:val="36363D"/>
          <w:sz w:val="24"/>
          <w:szCs w:val="22"/>
          <w:highlight w:val="none"/>
          <w:u w:val="single"/>
        </w:rPr>
      </w:pPr>
      <w:r>
        <w:rPr>
          <w:rFonts w:hint="eastAsia" w:ascii="仿宋" w:hAnsi="仿宋" w:eastAsia="仿宋" w:cs="仿宋"/>
          <w:b/>
          <w:bCs/>
          <w:color w:val="36363D"/>
          <w:sz w:val="24"/>
          <w:szCs w:val="22"/>
          <w:highlight w:val="none"/>
        </w:rPr>
        <w:t>供应商：</w:t>
      </w:r>
      <w:r>
        <w:rPr>
          <w:rFonts w:hint="eastAsia" w:ascii="仿宋" w:hAnsi="仿宋" w:eastAsia="仿宋" w:cs="仿宋"/>
          <w:b/>
          <w:bCs/>
          <w:color w:val="36363D"/>
          <w:sz w:val="24"/>
          <w:szCs w:val="22"/>
          <w:highlight w:val="none"/>
          <w:u w:val="single"/>
        </w:rPr>
        <w:t xml:space="preserve">            （公章）                 </w:t>
      </w:r>
    </w:p>
    <w:p w14:paraId="6CA31ECB">
      <w:pPr>
        <w:spacing w:line="360" w:lineRule="auto"/>
        <w:ind w:right="-161" w:firstLine="2650" w:firstLineChars="1100"/>
        <w:rPr>
          <w:rFonts w:hint="eastAsia" w:ascii="仿宋" w:hAnsi="仿宋" w:eastAsia="仿宋" w:cs="仿宋"/>
          <w:b/>
          <w:bCs/>
          <w:color w:val="36363D"/>
          <w:sz w:val="24"/>
          <w:szCs w:val="22"/>
          <w:highlight w:val="none"/>
        </w:rPr>
      </w:pPr>
      <w:r>
        <w:rPr>
          <w:rFonts w:hint="eastAsia" w:ascii="仿宋" w:hAnsi="仿宋" w:eastAsia="仿宋" w:cs="仿宋"/>
          <w:b/>
          <w:bCs/>
          <w:color w:val="36363D"/>
          <w:sz w:val="24"/>
          <w:szCs w:val="22"/>
          <w:highlight w:val="none"/>
        </w:rPr>
        <w:t>法定代表人或被授权代表（签字或盖章）：</w:t>
      </w:r>
      <w:r>
        <w:rPr>
          <w:rFonts w:hint="eastAsia" w:ascii="仿宋" w:hAnsi="仿宋" w:eastAsia="仿宋" w:cs="仿宋"/>
          <w:b/>
          <w:bCs/>
          <w:color w:val="36363D"/>
          <w:sz w:val="24"/>
          <w:szCs w:val="22"/>
          <w:highlight w:val="none"/>
          <w:u w:val="single"/>
        </w:rPr>
        <w:t xml:space="preserve">       </w:t>
      </w:r>
    </w:p>
    <w:p w14:paraId="4DAB3D8A">
      <w:pPr>
        <w:spacing w:line="360" w:lineRule="auto"/>
        <w:ind w:firstLine="2650" w:firstLineChars="1100"/>
        <w:rPr>
          <w:rFonts w:hint="eastAsia" w:ascii="仿宋" w:hAnsi="仿宋" w:eastAsia="仿宋" w:cs="仿宋"/>
          <w:color w:val="36363D"/>
          <w:sz w:val="24"/>
          <w:szCs w:val="22"/>
          <w:highlight w:val="none"/>
          <w:u w:val="single"/>
        </w:rPr>
      </w:pPr>
      <w:r>
        <w:rPr>
          <w:rFonts w:hint="eastAsia" w:ascii="仿宋" w:hAnsi="仿宋" w:eastAsia="仿宋" w:cs="仿宋"/>
          <w:b/>
          <w:bCs/>
          <w:color w:val="36363D"/>
          <w:sz w:val="24"/>
          <w:szCs w:val="22"/>
          <w:highlight w:val="none"/>
        </w:rPr>
        <w:t>日期：</w:t>
      </w:r>
      <w:r>
        <w:rPr>
          <w:rFonts w:hint="eastAsia" w:ascii="仿宋" w:hAnsi="仿宋" w:eastAsia="仿宋" w:cs="仿宋"/>
          <w:b/>
          <w:bCs/>
          <w:color w:val="36363D"/>
          <w:sz w:val="24"/>
          <w:szCs w:val="22"/>
          <w:highlight w:val="none"/>
          <w:u w:val="single"/>
        </w:rPr>
        <w:t xml:space="preserve">                                       </w:t>
      </w:r>
    </w:p>
    <w:p w14:paraId="72947F19">
      <w:pPr>
        <w:spacing w:line="360" w:lineRule="auto"/>
        <w:rPr>
          <w:rFonts w:hint="eastAsia" w:ascii="仿宋" w:hAnsi="仿宋" w:eastAsia="仿宋" w:cs="仿宋"/>
          <w:i w:val="0"/>
          <w:iCs w:val="0"/>
          <w:caps w:val="0"/>
          <w:color w:val="0A82E5"/>
          <w:spacing w:val="0"/>
          <w:sz w:val="24"/>
          <w:szCs w:val="24"/>
          <w:highlight w:val="none"/>
          <w:shd w:val="clear" w:color="auto" w:fill="FFFFFF"/>
        </w:rPr>
      </w:pPr>
      <w:r>
        <w:rPr>
          <w:rFonts w:hint="eastAsia" w:ascii="仿宋" w:hAnsi="仿宋" w:eastAsia="仿宋" w:cs="仿宋"/>
          <w:color w:val="36363D"/>
          <w:highlight w:val="none"/>
        </w:rPr>
        <w:br w:type="page"/>
      </w:r>
    </w:p>
    <w:bookmarkEnd w:id="185"/>
    <w:bookmarkEnd w:id="186"/>
    <w:bookmarkEnd w:id="187"/>
    <w:bookmarkEnd w:id="188"/>
    <w:bookmarkEnd w:id="189"/>
    <w:bookmarkEnd w:id="190"/>
    <w:bookmarkEnd w:id="191"/>
    <w:bookmarkEnd w:id="192"/>
    <w:bookmarkEnd w:id="193"/>
    <w:p w14:paraId="361F1A95">
      <w:pPr>
        <w:pStyle w:val="16"/>
        <w:jc w:val="center"/>
        <w:outlineLvl w:val="1"/>
        <w:rPr>
          <w:rFonts w:hint="eastAsia" w:ascii="仿宋" w:hAnsi="仿宋" w:eastAsia="仿宋" w:cs="仿宋"/>
          <w:highlight w:val="none"/>
          <w:lang w:eastAsia="zh-CN"/>
        </w:rPr>
      </w:pPr>
      <w:bookmarkStart w:id="218" w:name="_Toc14579"/>
      <w:bookmarkStart w:id="219" w:name="_Toc6073"/>
      <w:bookmarkStart w:id="220" w:name="_Toc4924"/>
      <w:bookmarkStart w:id="221" w:name="_Toc27047"/>
      <w:bookmarkStart w:id="222" w:name="_Toc459908650"/>
      <w:bookmarkStart w:id="223" w:name="_Toc455224246"/>
      <w:bookmarkStart w:id="224" w:name="_Toc517791028"/>
      <w:r>
        <w:rPr>
          <w:rFonts w:hint="eastAsia" w:ascii="仿宋" w:hAnsi="仿宋" w:eastAsia="仿宋" w:cs="仿宋"/>
          <w:b/>
          <w:kern w:val="2"/>
          <w:sz w:val="32"/>
          <w:highlight w:val="none"/>
          <w:lang w:val="en-US" w:eastAsia="zh-CN" w:bidi="ar-SA"/>
        </w:rPr>
        <w:t>供应商概况</w:t>
      </w:r>
      <w:bookmarkEnd w:id="218"/>
      <w:bookmarkEnd w:id="219"/>
    </w:p>
    <w:p w14:paraId="2BCE85C7">
      <w:pPr>
        <w:spacing w:line="360" w:lineRule="auto"/>
        <w:jc w:val="both"/>
        <w:outlineLvl w:val="9"/>
        <w:rPr>
          <w:rFonts w:hint="eastAsia" w:ascii="仿宋" w:hAnsi="仿宋" w:eastAsia="仿宋" w:cs="仿宋"/>
          <w:highlight w:val="none"/>
        </w:rPr>
      </w:pPr>
      <w:r>
        <w:rPr>
          <w:rFonts w:hint="eastAsia" w:ascii="仿宋" w:hAnsi="仿宋" w:eastAsia="仿宋" w:cs="仿宋"/>
          <w:bCs/>
          <w:sz w:val="24"/>
          <w:szCs w:val="24"/>
          <w:highlight w:val="none"/>
        </w:rPr>
        <w:t>企业简介、组织架构等，招标文件规定的其他证明文件</w:t>
      </w:r>
    </w:p>
    <w:p w14:paraId="050B9B31">
      <w:pPr>
        <w:spacing w:line="360" w:lineRule="auto"/>
        <w:jc w:val="both"/>
        <w:outlineLvl w:val="9"/>
        <w:rPr>
          <w:rFonts w:hint="eastAsia" w:ascii="仿宋" w:hAnsi="仿宋" w:eastAsia="仿宋" w:cs="仿宋"/>
          <w:highlight w:val="none"/>
        </w:rPr>
      </w:pPr>
    </w:p>
    <w:p w14:paraId="7FB1CBF1">
      <w:pPr>
        <w:spacing w:line="360" w:lineRule="auto"/>
        <w:jc w:val="both"/>
        <w:outlineLvl w:val="9"/>
        <w:rPr>
          <w:rFonts w:hint="eastAsia" w:ascii="仿宋" w:hAnsi="仿宋" w:eastAsia="仿宋" w:cs="仿宋"/>
          <w:highlight w:val="none"/>
        </w:rPr>
      </w:pPr>
    </w:p>
    <w:p w14:paraId="2F48C6E0">
      <w:pPr>
        <w:spacing w:line="360" w:lineRule="auto"/>
        <w:jc w:val="both"/>
        <w:outlineLvl w:val="9"/>
        <w:rPr>
          <w:rFonts w:hint="eastAsia" w:ascii="仿宋" w:hAnsi="仿宋" w:eastAsia="仿宋" w:cs="仿宋"/>
          <w:highlight w:val="none"/>
        </w:rPr>
      </w:pPr>
    </w:p>
    <w:p w14:paraId="3670F15F">
      <w:pPr>
        <w:spacing w:line="360" w:lineRule="auto"/>
        <w:jc w:val="both"/>
        <w:outlineLvl w:val="9"/>
        <w:rPr>
          <w:rFonts w:hint="eastAsia" w:ascii="仿宋" w:hAnsi="仿宋" w:eastAsia="仿宋" w:cs="仿宋"/>
          <w:highlight w:val="none"/>
        </w:rPr>
      </w:pPr>
    </w:p>
    <w:p w14:paraId="63B00F11">
      <w:pPr>
        <w:spacing w:line="360" w:lineRule="auto"/>
        <w:jc w:val="both"/>
        <w:outlineLvl w:val="9"/>
        <w:rPr>
          <w:rFonts w:hint="eastAsia" w:ascii="仿宋" w:hAnsi="仿宋" w:eastAsia="仿宋" w:cs="仿宋"/>
          <w:highlight w:val="none"/>
        </w:rPr>
      </w:pPr>
    </w:p>
    <w:p w14:paraId="5A83E64C">
      <w:pPr>
        <w:spacing w:line="360" w:lineRule="auto"/>
        <w:jc w:val="both"/>
        <w:outlineLvl w:val="9"/>
        <w:rPr>
          <w:rFonts w:hint="eastAsia" w:ascii="仿宋" w:hAnsi="仿宋" w:eastAsia="仿宋" w:cs="仿宋"/>
          <w:highlight w:val="none"/>
        </w:rPr>
      </w:pPr>
    </w:p>
    <w:p w14:paraId="438CE262">
      <w:pPr>
        <w:spacing w:line="360" w:lineRule="auto"/>
        <w:jc w:val="both"/>
        <w:outlineLvl w:val="9"/>
        <w:rPr>
          <w:rFonts w:hint="eastAsia" w:ascii="仿宋" w:hAnsi="仿宋" w:eastAsia="仿宋" w:cs="仿宋"/>
          <w:highlight w:val="none"/>
        </w:rPr>
      </w:pPr>
    </w:p>
    <w:p w14:paraId="3AF152DF">
      <w:pPr>
        <w:spacing w:line="360" w:lineRule="auto"/>
        <w:jc w:val="both"/>
        <w:outlineLvl w:val="9"/>
        <w:rPr>
          <w:rFonts w:hint="eastAsia" w:ascii="仿宋" w:hAnsi="仿宋" w:eastAsia="仿宋" w:cs="仿宋"/>
          <w:highlight w:val="none"/>
        </w:rPr>
      </w:pPr>
    </w:p>
    <w:p w14:paraId="02508C3F">
      <w:pPr>
        <w:spacing w:line="360" w:lineRule="auto"/>
        <w:jc w:val="both"/>
        <w:outlineLvl w:val="9"/>
        <w:rPr>
          <w:rFonts w:hint="eastAsia" w:ascii="仿宋" w:hAnsi="仿宋" w:eastAsia="仿宋" w:cs="仿宋"/>
          <w:highlight w:val="none"/>
        </w:rPr>
      </w:pPr>
    </w:p>
    <w:p w14:paraId="27B6A8B1">
      <w:pPr>
        <w:spacing w:line="360" w:lineRule="auto"/>
        <w:jc w:val="both"/>
        <w:outlineLvl w:val="9"/>
        <w:rPr>
          <w:rFonts w:hint="eastAsia" w:ascii="仿宋" w:hAnsi="仿宋" w:eastAsia="仿宋" w:cs="仿宋"/>
          <w:highlight w:val="none"/>
        </w:rPr>
      </w:pPr>
    </w:p>
    <w:p w14:paraId="1E9A023A">
      <w:pPr>
        <w:spacing w:line="360" w:lineRule="auto"/>
        <w:jc w:val="both"/>
        <w:outlineLvl w:val="9"/>
        <w:rPr>
          <w:rFonts w:hint="eastAsia" w:ascii="仿宋" w:hAnsi="仿宋" w:eastAsia="仿宋" w:cs="仿宋"/>
          <w:highlight w:val="none"/>
        </w:rPr>
      </w:pPr>
    </w:p>
    <w:p w14:paraId="76117C01">
      <w:pPr>
        <w:spacing w:line="360" w:lineRule="auto"/>
        <w:jc w:val="both"/>
        <w:outlineLvl w:val="9"/>
        <w:rPr>
          <w:rFonts w:hint="eastAsia" w:ascii="仿宋" w:hAnsi="仿宋" w:eastAsia="仿宋" w:cs="仿宋"/>
          <w:highlight w:val="none"/>
        </w:rPr>
      </w:pPr>
    </w:p>
    <w:p w14:paraId="19694BAB">
      <w:pPr>
        <w:spacing w:line="360" w:lineRule="auto"/>
        <w:jc w:val="both"/>
        <w:outlineLvl w:val="9"/>
        <w:rPr>
          <w:rFonts w:hint="eastAsia" w:ascii="仿宋" w:hAnsi="仿宋" w:eastAsia="仿宋" w:cs="仿宋"/>
          <w:highlight w:val="none"/>
        </w:rPr>
      </w:pPr>
    </w:p>
    <w:p w14:paraId="6DAF4103">
      <w:pPr>
        <w:spacing w:line="360" w:lineRule="auto"/>
        <w:jc w:val="both"/>
        <w:outlineLvl w:val="9"/>
        <w:rPr>
          <w:rFonts w:hint="eastAsia" w:ascii="仿宋" w:hAnsi="仿宋" w:eastAsia="仿宋" w:cs="仿宋"/>
          <w:highlight w:val="none"/>
        </w:rPr>
      </w:pPr>
    </w:p>
    <w:p w14:paraId="50F485D9">
      <w:pPr>
        <w:spacing w:line="360" w:lineRule="auto"/>
        <w:jc w:val="both"/>
        <w:outlineLvl w:val="9"/>
        <w:rPr>
          <w:rFonts w:hint="eastAsia" w:ascii="仿宋" w:hAnsi="仿宋" w:eastAsia="仿宋" w:cs="仿宋"/>
          <w:highlight w:val="none"/>
        </w:rPr>
      </w:pPr>
    </w:p>
    <w:p w14:paraId="24BD3FFC">
      <w:pPr>
        <w:spacing w:line="360" w:lineRule="auto"/>
        <w:jc w:val="both"/>
        <w:outlineLvl w:val="9"/>
        <w:rPr>
          <w:rFonts w:hint="eastAsia" w:ascii="仿宋" w:hAnsi="仿宋" w:eastAsia="仿宋" w:cs="仿宋"/>
          <w:highlight w:val="none"/>
        </w:rPr>
      </w:pPr>
    </w:p>
    <w:p w14:paraId="40B10EB9">
      <w:pPr>
        <w:spacing w:line="360" w:lineRule="auto"/>
        <w:jc w:val="both"/>
        <w:outlineLvl w:val="9"/>
        <w:rPr>
          <w:rFonts w:hint="eastAsia" w:ascii="仿宋" w:hAnsi="仿宋" w:eastAsia="仿宋" w:cs="仿宋"/>
          <w:highlight w:val="none"/>
        </w:rPr>
      </w:pPr>
    </w:p>
    <w:p w14:paraId="01BF1250">
      <w:pPr>
        <w:outlineLvl w:val="9"/>
        <w:rPr>
          <w:rFonts w:hint="eastAsia" w:ascii="仿宋" w:hAnsi="仿宋" w:eastAsia="仿宋" w:cs="仿宋"/>
          <w:highlight w:val="none"/>
        </w:rPr>
      </w:pPr>
    </w:p>
    <w:p w14:paraId="0BD213DF">
      <w:pPr>
        <w:spacing w:line="360" w:lineRule="auto"/>
        <w:jc w:val="both"/>
        <w:outlineLvl w:val="9"/>
        <w:rPr>
          <w:rFonts w:hint="eastAsia" w:ascii="仿宋" w:hAnsi="仿宋" w:eastAsia="仿宋" w:cs="仿宋"/>
          <w:highlight w:val="none"/>
        </w:rPr>
      </w:pPr>
    </w:p>
    <w:p w14:paraId="635B6FAC">
      <w:pPr>
        <w:spacing w:line="360" w:lineRule="auto"/>
        <w:jc w:val="both"/>
        <w:outlineLvl w:val="9"/>
        <w:rPr>
          <w:rFonts w:hint="eastAsia" w:ascii="仿宋" w:hAnsi="仿宋" w:eastAsia="仿宋" w:cs="仿宋"/>
          <w:highlight w:val="none"/>
        </w:rPr>
      </w:pPr>
    </w:p>
    <w:p w14:paraId="16C77958">
      <w:pPr>
        <w:spacing w:line="360" w:lineRule="auto"/>
        <w:jc w:val="both"/>
        <w:outlineLvl w:val="9"/>
        <w:rPr>
          <w:rFonts w:hint="eastAsia" w:ascii="仿宋" w:hAnsi="仿宋" w:eastAsia="仿宋" w:cs="仿宋"/>
          <w:highlight w:val="none"/>
        </w:rPr>
      </w:pPr>
    </w:p>
    <w:p w14:paraId="191B179F">
      <w:pPr>
        <w:spacing w:line="360" w:lineRule="auto"/>
        <w:jc w:val="both"/>
        <w:outlineLvl w:val="9"/>
        <w:rPr>
          <w:rFonts w:hint="eastAsia" w:ascii="仿宋" w:hAnsi="仿宋" w:eastAsia="仿宋" w:cs="仿宋"/>
          <w:highlight w:val="none"/>
        </w:rPr>
      </w:pPr>
    </w:p>
    <w:p w14:paraId="77982D66">
      <w:pPr>
        <w:spacing w:line="360" w:lineRule="auto"/>
        <w:jc w:val="both"/>
        <w:outlineLvl w:val="9"/>
        <w:rPr>
          <w:rFonts w:hint="eastAsia" w:ascii="仿宋" w:hAnsi="仿宋" w:eastAsia="仿宋" w:cs="仿宋"/>
          <w:highlight w:val="none"/>
        </w:rPr>
      </w:pPr>
    </w:p>
    <w:p w14:paraId="05DDCDC2">
      <w:pPr>
        <w:spacing w:line="360" w:lineRule="auto"/>
        <w:jc w:val="both"/>
        <w:outlineLvl w:val="9"/>
        <w:rPr>
          <w:rFonts w:hint="eastAsia" w:ascii="仿宋" w:hAnsi="仿宋" w:eastAsia="仿宋" w:cs="仿宋"/>
          <w:highlight w:val="none"/>
        </w:rPr>
      </w:pPr>
    </w:p>
    <w:p w14:paraId="737458A4">
      <w:pPr>
        <w:spacing w:line="360" w:lineRule="auto"/>
        <w:jc w:val="both"/>
        <w:outlineLvl w:val="9"/>
        <w:rPr>
          <w:rFonts w:hint="eastAsia" w:ascii="仿宋" w:hAnsi="仿宋" w:eastAsia="仿宋" w:cs="仿宋"/>
          <w:highlight w:val="none"/>
        </w:rPr>
      </w:pPr>
    </w:p>
    <w:p w14:paraId="6C2C5378">
      <w:pPr>
        <w:outlineLvl w:val="9"/>
        <w:rPr>
          <w:rFonts w:hint="eastAsia" w:ascii="仿宋" w:hAnsi="仿宋" w:eastAsia="仿宋" w:cs="仿宋"/>
          <w:highlight w:val="none"/>
        </w:rPr>
      </w:pPr>
    </w:p>
    <w:p w14:paraId="07CAD072">
      <w:pPr>
        <w:outlineLvl w:val="9"/>
        <w:rPr>
          <w:rFonts w:hint="eastAsia" w:ascii="仿宋" w:hAnsi="仿宋" w:eastAsia="仿宋" w:cs="仿宋"/>
          <w:highlight w:val="none"/>
        </w:rPr>
      </w:pPr>
    </w:p>
    <w:p w14:paraId="4CAB6B2B">
      <w:pPr>
        <w:outlineLvl w:val="9"/>
        <w:rPr>
          <w:rFonts w:hint="eastAsia" w:ascii="仿宋" w:hAnsi="仿宋" w:eastAsia="仿宋" w:cs="仿宋"/>
          <w:highlight w:val="none"/>
        </w:rPr>
      </w:pPr>
    </w:p>
    <w:p w14:paraId="62478F09">
      <w:pPr>
        <w:pStyle w:val="3"/>
        <w:spacing w:line="360" w:lineRule="auto"/>
        <w:jc w:val="center"/>
        <w:rPr>
          <w:rFonts w:hint="eastAsia" w:ascii="仿宋" w:hAnsi="仿宋" w:eastAsia="仿宋" w:cs="仿宋"/>
          <w:highlight w:val="none"/>
        </w:rPr>
      </w:pPr>
      <w:r>
        <w:rPr>
          <w:rFonts w:hint="eastAsia" w:ascii="仿宋" w:hAnsi="仿宋" w:eastAsia="仿宋" w:cs="仿宋"/>
          <w:highlight w:val="none"/>
        </w:rPr>
        <w:br w:type="page"/>
      </w:r>
      <w:bookmarkStart w:id="225" w:name="_Toc3760"/>
      <w:bookmarkStart w:id="226" w:name="_Toc13404"/>
      <w:r>
        <w:rPr>
          <w:rFonts w:hint="eastAsia" w:ascii="仿宋" w:hAnsi="仿宋" w:eastAsia="仿宋" w:cs="仿宋"/>
          <w:highlight w:val="none"/>
        </w:rPr>
        <w:t>供应商参加政府采购活动承诺书</w:t>
      </w:r>
      <w:bookmarkEnd w:id="220"/>
      <w:bookmarkEnd w:id="221"/>
      <w:bookmarkEnd w:id="225"/>
      <w:bookmarkEnd w:id="226"/>
    </w:p>
    <w:bookmarkEnd w:id="222"/>
    <w:bookmarkEnd w:id="223"/>
    <w:bookmarkEnd w:id="224"/>
    <w:p w14:paraId="19B96C30">
      <w:pPr>
        <w:autoSpaceDE w:val="0"/>
        <w:autoSpaceDN w:val="0"/>
        <w:adjustRightInd w:val="0"/>
        <w:spacing w:line="400" w:lineRule="exact"/>
        <w:jc w:val="center"/>
        <w:rPr>
          <w:rFonts w:hint="eastAsia" w:ascii="仿宋" w:hAnsi="仿宋" w:eastAsia="仿宋" w:cs="仿宋"/>
          <w:b/>
          <w:bCs/>
          <w:kern w:val="0"/>
          <w:sz w:val="24"/>
          <w:szCs w:val="24"/>
          <w:highlight w:val="none"/>
          <w:lang w:val="zh-CN"/>
        </w:rPr>
      </w:pPr>
      <w:r>
        <w:rPr>
          <w:rFonts w:hint="eastAsia" w:ascii="仿宋" w:hAnsi="仿宋" w:eastAsia="仿宋" w:cs="仿宋"/>
          <w:b/>
          <w:bCs/>
          <w:sz w:val="24"/>
          <w:szCs w:val="22"/>
          <w:highlight w:val="none"/>
        </w:rPr>
        <w:t>（供应商诚信承诺书）</w:t>
      </w:r>
    </w:p>
    <w:p w14:paraId="3CD36961">
      <w:pPr>
        <w:autoSpaceDE w:val="0"/>
        <w:autoSpaceDN w:val="0"/>
        <w:adjustRightInd w:val="0"/>
        <w:spacing w:line="400" w:lineRule="exact"/>
        <w:rPr>
          <w:rFonts w:hint="default" w:ascii="仿宋" w:hAnsi="仿宋" w:eastAsia="仿宋" w:cs="仿宋"/>
          <w:bCs/>
          <w:kern w:val="0"/>
          <w:sz w:val="24"/>
          <w:szCs w:val="24"/>
          <w:highlight w:val="none"/>
          <w:u w:val="single"/>
          <w:lang w:val="en-US" w:eastAsia="zh-CN"/>
        </w:rPr>
      </w:pPr>
      <w:r>
        <w:rPr>
          <w:rFonts w:hint="eastAsia" w:ascii="仿宋" w:hAnsi="仿宋" w:eastAsia="仿宋" w:cs="仿宋"/>
          <w:bCs/>
          <w:kern w:val="0"/>
          <w:sz w:val="24"/>
          <w:szCs w:val="24"/>
          <w:highlight w:val="none"/>
          <w:u w:val="single"/>
          <w:lang w:val="zh-CN"/>
        </w:rPr>
        <w:t>致：西安市红会医院</w:t>
      </w:r>
    </w:p>
    <w:p w14:paraId="2A86FDE9">
      <w:pPr>
        <w:autoSpaceDE w:val="0"/>
        <w:autoSpaceDN w:val="0"/>
        <w:adjustRightInd w:val="0"/>
        <w:spacing w:line="400" w:lineRule="exact"/>
        <w:rPr>
          <w:rFonts w:hint="eastAsia" w:ascii="仿宋" w:hAnsi="仿宋" w:eastAsia="仿宋" w:cs="仿宋"/>
          <w:kern w:val="0"/>
          <w:sz w:val="24"/>
          <w:highlight w:val="none"/>
          <w:lang w:val="zh-CN"/>
        </w:rPr>
      </w:pPr>
    </w:p>
    <w:p w14:paraId="0CA5E09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为了诚实、客观、有序地参与陕西省政府采购活动，愿就以下内容作出承诺：</w:t>
      </w:r>
    </w:p>
    <w:p w14:paraId="3B032C4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一、自觉遵守各项法律、法规、规章、制度以及社会公德，维护廉洁环境，与同场竞争的供应商平等参加政府采购活动。</w:t>
      </w:r>
    </w:p>
    <w:p w14:paraId="6142C41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二、参加采购代理机构组织的政府采购活动时，严格按照招标文件的规定和要求提供所需的相关材料，并对所提供的各类资料的真实性负责，不虚假应标，不虚列业绩。</w:t>
      </w:r>
    </w:p>
    <w:p w14:paraId="17AFD34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三、尊重参与政府采购活动各相关方的合法行为，接受政府采购活动依法形成的意见、结果。</w:t>
      </w:r>
    </w:p>
    <w:p w14:paraId="1613534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四、依法参加政府采购活动，不围标、串标，维护市场秩序，不提供“三无”产品、以次充好。</w:t>
      </w:r>
    </w:p>
    <w:p w14:paraId="1E3A242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56A0E9F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六、认真履行中标人应承担的责任和义务，全面执行采购合同规定的各项内容，保质保量地按时提供采购物品。</w:t>
      </w:r>
    </w:p>
    <w:p w14:paraId="1025E5A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若本企业（单位）发生有悖于上述承诺的行为，愿意接受《中华人民共和国政府采购法》和《中华人民共和国政府采购法实施条例》中对供应商的相关处理。</w:t>
      </w:r>
    </w:p>
    <w:p w14:paraId="5203EE7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本承诺是采购项目投标文件的组成部分。</w:t>
      </w:r>
    </w:p>
    <w:p w14:paraId="77905AD6">
      <w:pPr>
        <w:spacing w:line="360" w:lineRule="auto"/>
        <w:ind w:firstLine="480" w:firstLineChars="200"/>
        <w:rPr>
          <w:rFonts w:hint="eastAsia" w:ascii="仿宋" w:hAnsi="仿宋" w:eastAsia="仿宋" w:cs="仿宋"/>
          <w:sz w:val="24"/>
          <w:highlight w:val="none"/>
        </w:rPr>
      </w:pPr>
    </w:p>
    <w:p w14:paraId="20D43710">
      <w:pPr>
        <w:rPr>
          <w:rFonts w:hint="eastAsia" w:ascii="仿宋" w:hAnsi="仿宋" w:eastAsia="仿宋" w:cs="仿宋"/>
          <w:highlight w:val="none"/>
        </w:rPr>
      </w:pPr>
    </w:p>
    <w:p w14:paraId="08AF03C4">
      <w:pPr>
        <w:rPr>
          <w:rFonts w:hint="eastAsia" w:ascii="仿宋" w:hAnsi="仿宋" w:eastAsia="仿宋" w:cs="仿宋"/>
          <w:highlight w:val="none"/>
        </w:rPr>
      </w:pPr>
    </w:p>
    <w:p w14:paraId="6AC2DD0D">
      <w:pPr>
        <w:spacing w:line="480" w:lineRule="auto"/>
        <w:ind w:right="-161" w:firstLine="2650" w:firstLineChars="1100"/>
        <w:rPr>
          <w:rFonts w:hint="eastAsia" w:ascii="仿宋" w:hAnsi="仿宋" w:eastAsia="仿宋" w:cs="仿宋"/>
          <w:b/>
          <w:bCs/>
          <w:color w:val="36363D"/>
          <w:sz w:val="24"/>
          <w:highlight w:val="none"/>
          <w:u w:val="single"/>
        </w:rPr>
      </w:pPr>
      <w:r>
        <w:rPr>
          <w:rFonts w:hint="eastAsia" w:ascii="仿宋" w:hAnsi="仿宋" w:eastAsia="仿宋" w:cs="仿宋"/>
          <w:b/>
          <w:bCs/>
          <w:color w:val="36363D"/>
          <w:sz w:val="24"/>
          <w:highlight w:val="none"/>
        </w:rPr>
        <w:t>供应商：</w:t>
      </w:r>
      <w:r>
        <w:rPr>
          <w:rFonts w:hint="eastAsia" w:ascii="仿宋" w:hAnsi="仿宋" w:eastAsia="仿宋" w:cs="仿宋"/>
          <w:b/>
          <w:bCs/>
          <w:color w:val="36363D"/>
          <w:sz w:val="24"/>
          <w:highlight w:val="none"/>
          <w:u w:val="single"/>
        </w:rPr>
        <w:t xml:space="preserve">            （公章）                 </w:t>
      </w:r>
    </w:p>
    <w:p w14:paraId="37BAC6B3">
      <w:pPr>
        <w:spacing w:line="480" w:lineRule="auto"/>
        <w:ind w:right="-161" w:firstLine="2650" w:firstLineChars="1100"/>
        <w:rPr>
          <w:rFonts w:hint="eastAsia" w:ascii="仿宋" w:hAnsi="仿宋" w:eastAsia="仿宋" w:cs="仿宋"/>
          <w:b/>
          <w:bCs/>
          <w:color w:val="36363D"/>
          <w:sz w:val="24"/>
          <w:highlight w:val="none"/>
        </w:rPr>
      </w:pPr>
      <w:r>
        <w:rPr>
          <w:rFonts w:hint="eastAsia" w:ascii="仿宋" w:hAnsi="仿宋" w:eastAsia="仿宋" w:cs="仿宋"/>
          <w:b/>
          <w:bCs/>
          <w:color w:val="36363D"/>
          <w:sz w:val="24"/>
          <w:highlight w:val="none"/>
        </w:rPr>
        <w:t>法定代表人或被授权代表（签字或盖章）：</w:t>
      </w:r>
      <w:r>
        <w:rPr>
          <w:rFonts w:hint="eastAsia" w:ascii="仿宋" w:hAnsi="仿宋" w:eastAsia="仿宋" w:cs="仿宋"/>
          <w:b/>
          <w:bCs/>
          <w:color w:val="36363D"/>
          <w:sz w:val="24"/>
          <w:highlight w:val="none"/>
          <w:u w:val="single"/>
        </w:rPr>
        <w:t xml:space="preserve">       </w:t>
      </w:r>
    </w:p>
    <w:p w14:paraId="0F697C61">
      <w:pPr>
        <w:spacing w:line="460" w:lineRule="exact"/>
        <w:ind w:firstLine="2650" w:firstLineChars="1100"/>
        <w:rPr>
          <w:rFonts w:hint="eastAsia" w:ascii="仿宋" w:hAnsi="仿宋" w:eastAsia="仿宋" w:cs="仿宋"/>
          <w:b/>
          <w:bCs/>
          <w:color w:val="36363D"/>
          <w:sz w:val="24"/>
          <w:highlight w:val="none"/>
          <w:u w:val="single"/>
          <w:lang w:val="en-US" w:eastAsia="zh-CN"/>
        </w:rPr>
      </w:pPr>
      <w:r>
        <w:rPr>
          <w:rFonts w:hint="eastAsia" w:ascii="仿宋" w:hAnsi="仿宋" w:eastAsia="仿宋" w:cs="仿宋"/>
          <w:b/>
          <w:bCs/>
          <w:color w:val="36363D"/>
          <w:sz w:val="24"/>
          <w:highlight w:val="none"/>
        </w:rPr>
        <w:t>日期：</w:t>
      </w:r>
      <w:r>
        <w:rPr>
          <w:rFonts w:hint="eastAsia" w:ascii="仿宋" w:hAnsi="仿宋" w:eastAsia="仿宋" w:cs="仿宋"/>
          <w:b/>
          <w:bCs/>
          <w:color w:val="36363D"/>
          <w:sz w:val="24"/>
          <w:highlight w:val="none"/>
          <w:u w:val="single"/>
        </w:rPr>
        <w:t xml:space="preserve">           </w:t>
      </w:r>
      <w:r>
        <w:rPr>
          <w:rFonts w:hint="eastAsia" w:ascii="仿宋" w:hAnsi="仿宋" w:eastAsia="仿宋" w:cs="仿宋"/>
          <w:b/>
          <w:bCs/>
          <w:color w:val="36363D"/>
          <w:sz w:val="24"/>
          <w:highlight w:val="none"/>
          <w:u w:val="single"/>
          <w:lang w:val="en-US" w:eastAsia="zh-CN"/>
        </w:rPr>
        <w:t xml:space="preserve">              </w:t>
      </w:r>
      <w:r>
        <w:rPr>
          <w:rFonts w:hint="eastAsia" w:ascii="仿宋" w:hAnsi="仿宋" w:eastAsia="仿宋" w:cs="仿宋"/>
          <w:b/>
          <w:bCs/>
          <w:color w:val="36363D"/>
          <w:sz w:val="24"/>
          <w:highlight w:val="none"/>
          <w:u w:val="single"/>
        </w:rPr>
        <w:t xml:space="preserve">       </w:t>
      </w:r>
      <w:r>
        <w:rPr>
          <w:rFonts w:hint="eastAsia" w:ascii="仿宋" w:hAnsi="仿宋" w:eastAsia="仿宋" w:cs="仿宋"/>
          <w:b/>
          <w:bCs/>
          <w:color w:val="36363D"/>
          <w:sz w:val="24"/>
          <w:highlight w:val="none"/>
          <w:u w:val="single"/>
          <w:lang w:val="en-US" w:eastAsia="zh-CN"/>
        </w:rPr>
        <w:t xml:space="preserve">       </w:t>
      </w:r>
    </w:p>
    <w:p w14:paraId="5F7C1D88">
      <w:pPr>
        <w:spacing w:line="460" w:lineRule="exact"/>
        <w:rPr>
          <w:rFonts w:hint="eastAsia" w:ascii="仿宋" w:hAnsi="仿宋" w:eastAsia="仿宋" w:cs="仿宋"/>
          <w:b/>
          <w:bCs/>
          <w:color w:val="36363D"/>
          <w:sz w:val="24"/>
          <w:highlight w:val="none"/>
          <w:u w:val="single"/>
          <w:lang w:val="en-US" w:eastAsia="zh-CN"/>
        </w:rPr>
      </w:pPr>
    </w:p>
    <w:p w14:paraId="3765C29F">
      <w:pPr>
        <w:pStyle w:val="3"/>
        <w:adjustRightInd w:val="0"/>
        <w:spacing w:line="416" w:lineRule="atLeast"/>
        <w:jc w:val="center"/>
        <w:textAlignment w:val="baseline"/>
        <w:rPr>
          <w:rFonts w:hint="eastAsia" w:ascii="仿宋" w:hAnsi="仿宋" w:eastAsia="仿宋" w:cs="仿宋"/>
          <w:highlight w:val="none"/>
        </w:rPr>
      </w:pPr>
      <w:bookmarkStart w:id="227" w:name="_Toc8091"/>
      <w:bookmarkStart w:id="228" w:name="_Toc3968"/>
      <w:r>
        <w:rPr>
          <w:rFonts w:hint="eastAsia" w:ascii="仿宋" w:hAnsi="仿宋" w:eastAsia="仿宋" w:cs="仿宋"/>
          <w:bCs/>
          <w:highlight w:val="none"/>
        </w:rPr>
        <w:t>投标方案</w:t>
      </w:r>
      <w:bookmarkEnd w:id="227"/>
      <w:bookmarkEnd w:id="228"/>
    </w:p>
    <w:p w14:paraId="5288F4A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（格式自定）</w:t>
      </w:r>
    </w:p>
    <w:p w14:paraId="3DB360A9">
      <w:pPr>
        <w:bidi w:val="0"/>
        <w:rPr>
          <w:rFonts w:hint="eastAsia" w:ascii="仿宋" w:hAnsi="仿宋" w:eastAsia="仿宋" w:cs="仿宋"/>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根据招标文件要求应该说明的其他事项。</w:t>
      </w:r>
    </w:p>
    <w:p w14:paraId="241A92AD">
      <w:pPr>
        <w:pStyle w:val="3"/>
        <w:numPr>
          <w:ilvl w:val="1"/>
          <w:numId w:val="0"/>
        </w:numPr>
        <w:adjustRightInd w:val="0"/>
        <w:spacing w:line="416" w:lineRule="atLeast"/>
        <w:jc w:val="center"/>
        <w:textAlignment w:val="baseline"/>
        <w:rPr>
          <w:rFonts w:hint="eastAsia" w:ascii="仿宋" w:hAnsi="仿宋" w:eastAsia="仿宋" w:cs="仿宋"/>
          <w:highlight w:val="none"/>
        </w:rPr>
      </w:pPr>
      <w:r>
        <w:rPr>
          <w:rFonts w:hint="eastAsia" w:ascii="仿宋" w:hAnsi="仿宋" w:eastAsia="仿宋" w:cs="仿宋"/>
          <w:sz w:val="24"/>
          <w:highlight w:val="none"/>
        </w:rPr>
        <w:br w:type="page"/>
      </w:r>
      <w:bookmarkStart w:id="229" w:name="_Toc15274"/>
      <w:bookmarkStart w:id="230" w:name="_Toc21657"/>
      <w:r>
        <w:rPr>
          <w:rFonts w:hint="eastAsia" w:ascii="仿宋" w:hAnsi="仿宋" w:eastAsia="仿宋" w:cs="仿宋"/>
          <w:b/>
          <w:szCs w:val="22"/>
          <w:highlight w:val="none"/>
          <w:lang w:eastAsia="zh-CN"/>
        </w:rPr>
        <w:t>投标</w:t>
      </w:r>
      <w:r>
        <w:rPr>
          <w:rFonts w:hint="eastAsia" w:ascii="仿宋" w:hAnsi="仿宋" w:eastAsia="仿宋" w:cs="仿宋"/>
          <w:b/>
          <w:szCs w:val="22"/>
          <w:highlight w:val="none"/>
        </w:rPr>
        <w:t>方案</w:t>
      </w:r>
      <w:r>
        <w:rPr>
          <w:rFonts w:hint="eastAsia" w:ascii="仿宋" w:hAnsi="仿宋" w:eastAsia="仿宋" w:cs="仿宋"/>
          <w:highlight w:val="none"/>
        </w:rPr>
        <w:t>承诺书</w:t>
      </w:r>
      <w:bookmarkEnd w:id="229"/>
      <w:bookmarkEnd w:id="230"/>
    </w:p>
    <w:p w14:paraId="493323BD">
      <w:pPr>
        <w:spacing w:line="400" w:lineRule="atLeast"/>
        <w:ind w:firstLine="480" w:firstLineChars="200"/>
        <w:rPr>
          <w:rFonts w:hint="eastAsia" w:ascii="仿宋" w:hAnsi="仿宋" w:eastAsia="仿宋" w:cs="仿宋"/>
          <w:sz w:val="24"/>
          <w:szCs w:val="22"/>
          <w:highlight w:val="none"/>
        </w:rPr>
      </w:pPr>
    </w:p>
    <w:p w14:paraId="0895A59F">
      <w:pPr>
        <w:spacing w:line="400" w:lineRule="atLeast"/>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eastAsia="zh-CN"/>
        </w:rPr>
        <w:t>西安市红会医院</w:t>
      </w:r>
      <w:r>
        <w:rPr>
          <w:rFonts w:hint="eastAsia" w:ascii="仿宋" w:hAnsi="仿宋" w:eastAsia="仿宋" w:cs="仿宋"/>
          <w:sz w:val="24"/>
          <w:szCs w:val="24"/>
          <w:highlight w:val="none"/>
          <w:u w:val="single"/>
        </w:rPr>
        <w:t>：</w:t>
      </w:r>
    </w:p>
    <w:p w14:paraId="7870A97B">
      <w:pPr>
        <w:rPr>
          <w:rFonts w:hint="eastAsia" w:ascii="仿宋" w:hAnsi="仿宋" w:eastAsia="仿宋" w:cs="仿宋"/>
          <w:sz w:val="24"/>
          <w:szCs w:val="24"/>
          <w:highlight w:val="none"/>
          <w:u w:val="single"/>
        </w:rPr>
      </w:pPr>
    </w:p>
    <w:p w14:paraId="3AFEAA40">
      <w:pPr>
        <w:rPr>
          <w:rFonts w:hint="eastAsia" w:ascii="仿宋" w:hAnsi="仿宋" w:eastAsia="仿宋" w:cs="仿宋"/>
          <w:sz w:val="24"/>
          <w:highlight w:val="none"/>
        </w:rPr>
      </w:pPr>
    </w:p>
    <w:p w14:paraId="728E7069">
      <w:pPr>
        <w:spacing w:line="400" w:lineRule="atLeas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我公司对参加此次“</w:t>
      </w:r>
      <w:r>
        <w:rPr>
          <w:rFonts w:hint="eastAsia" w:ascii="仿宋" w:hAnsi="仿宋" w:eastAsia="仿宋" w:cs="仿宋"/>
          <w:sz w:val="24"/>
          <w:highlight w:val="none"/>
          <w:lang w:eastAsia="zh-CN"/>
        </w:rPr>
        <w:t>西安市红会医院南院区中央空调和净化区域服务项目</w:t>
      </w:r>
      <w:r>
        <w:rPr>
          <w:rFonts w:hint="eastAsia" w:ascii="仿宋" w:hAnsi="仿宋" w:eastAsia="仿宋" w:cs="仿宋"/>
          <w:sz w:val="24"/>
          <w:highlight w:val="none"/>
        </w:rPr>
        <w:t>”所提供的服务做如下承诺：</w:t>
      </w:r>
    </w:p>
    <w:p w14:paraId="52BF6DA0">
      <w:pPr>
        <w:spacing w:line="400" w:lineRule="atLeast"/>
        <w:rPr>
          <w:rFonts w:hint="eastAsia" w:ascii="仿宋" w:hAnsi="仿宋" w:eastAsia="仿宋" w:cs="仿宋"/>
          <w:sz w:val="24"/>
          <w:highlight w:val="none"/>
        </w:rPr>
      </w:pPr>
    </w:p>
    <w:p w14:paraId="5EC8DCF7">
      <w:pPr>
        <w:spacing w:line="400" w:lineRule="atLeast"/>
        <w:ind w:firstLine="240" w:firstLineChars="100"/>
        <w:rPr>
          <w:rFonts w:hint="eastAsia" w:ascii="仿宋" w:hAnsi="仿宋" w:eastAsia="仿宋" w:cs="仿宋"/>
          <w:highlight w:val="none"/>
        </w:rPr>
      </w:pPr>
      <w:r>
        <w:rPr>
          <w:rFonts w:hint="eastAsia" w:ascii="仿宋" w:hAnsi="仿宋" w:eastAsia="仿宋" w:cs="仿宋"/>
          <w:sz w:val="24"/>
          <w:highlight w:val="none"/>
        </w:rPr>
        <w:t>（承诺内容）</w:t>
      </w:r>
    </w:p>
    <w:p w14:paraId="021C96EE">
      <w:pPr>
        <w:rPr>
          <w:rFonts w:hint="eastAsia" w:ascii="仿宋" w:hAnsi="仿宋" w:eastAsia="仿宋" w:cs="仿宋"/>
          <w:highlight w:val="none"/>
        </w:rPr>
      </w:pPr>
      <w:r>
        <w:rPr>
          <w:rFonts w:hint="eastAsia" w:ascii="仿宋" w:hAnsi="仿宋" w:eastAsia="仿宋" w:cs="仿宋"/>
          <w:highlight w:val="none"/>
        </w:rPr>
        <w:t xml:space="preserve"> </w:t>
      </w:r>
    </w:p>
    <w:p w14:paraId="0E11EA59">
      <w:pPr>
        <w:rPr>
          <w:rFonts w:hint="eastAsia" w:ascii="仿宋" w:hAnsi="仿宋" w:eastAsia="仿宋" w:cs="仿宋"/>
          <w:highlight w:val="none"/>
        </w:rPr>
      </w:pPr>
    </w:p>
    <w:p w14:paraId="50395B73">
      <w:pPr>
        <w:rPr>
          <w:rFonts w:hint="eastAsia" w:ascii="仿宋" w:hAnsi="仿宋" w:eastAsia="仿宋" w:cs="仿宋"/>
          <w:highlight w:val="none"/>
        </w:rPr>
      </w:pPr>
    </w:p>
    <w:p w14:paraId="1DC20D2A">
      <w:pPr>
        <w:rPr>
          <w:rFonts w:hint="eastAsia" w:ascii="仿宋" w:hAnsi="仿宋" w:eastAsia="仿宋" w:cs="仿宋"/>
          <w:highlight w:val="none"/>
        </w:rPr>
      </w:pPr>
    </w:p>
    <w:p w14:paraId="41CCEC29">
      <w:pPr>
        <w:rPr>
          <w:rFonts w:hint="eastAsia" w:ascii="仿宋" w:hAnsi="仿宋" w:eastAsia="仿宋" w:cs="仿宋"/>
          <w:highlight w:val="none"/>
        </w:rPr>
      </w:pPr>
    </w:p>
    <w:p w14:paraId="14C5A146">
      <w:pPr>
        <w:rPr>
          <w:rFonts w:hint="eastAsia" w:ascii="仿宋" w:hAnsi="仿宋" w:eastAsia="仿宋" w:cs="仿宋"/>
          <w:highlight w:val="none"/>
        </w:rPr>
      </w:pPr>
    </w:p>
    <w:p w14:paraId="61ABD5F4">
      <w:pPr>
        <w:pStyle w:val="17"/>
        <w:bidi w:val="0"/>
        <w:rPr>
          <w:rFonts w:hint="eastAsia"/>
          <w:highlight w:val="none"/>
        </w:rPr>
      </w:pPr>
    </w:p>
    <w:p w14:paraId="1730FC00">
      <w:pPr>
        <w:pStyle w:val="17"/>
        <w:bidi w:val="0"/>
        <w:rPr>
          <w:rFonts w:hint="eastAsia"/>
          <w:highlight w:val="none"/>
        </w:rPr>
      </w:pPr>
    </w:p>
    <w:p w14:paraId="519218CB">
      <w:pPr>
        <w:pStyle w:val="17"/>
        <w:bidi w:val="0"/>
        <w:rPr>
          <w:rFonts w:hint="eastAsia"/>
          <w:highlight w:val="none"/>
        </w:rPr>
      </w:pPr>
    </w:p>
    <w:p w14:paraId="2C2A3DC1">
      <w:pPr>
        <w:spacing w:line="480" w:lineRule="auto"/>
        <w:ind w:right="-161" w:firstLine="2650" w:firstLineChars="1100"/>
        <w:rPr>
          <w:rFonts w:hint="eastAsia" w:ascii="仿宋" w:hAnsi="仿宋" w:eastAsia="仿宋" w:cs="仿宋"/>
          <w:b/>
          <w:bCs/>
          <w:color w:val="36363D"/>
          <w:sz w:val="24"/>
          <w:highlight w:val="none"/>
          <w:u w:val="single"/>
        </w:rPr>
      </w:pPr>
      <w:r>
        <w:rPr>
          <w:rFonts w:hint="eastAsia" w:ascii="仿宋" w:hAnsi="仿宋" w:eastAsia="仿宋" w:cs="仿宋"/>
          <w:b/>
          <w:bCs/>
          <w:color w:val="36363D"/>
          <w:sz w:val="24"/>
          <w:highlight w:val="none"/>
        </w:rPr>
        <w:t>供应商：</w:t>
      </w:r>
      <w:r>
        <w:rPr>
          <w:rFonts w:hint="eastAsia" w:ascii="仿宋" w:hAnsi="仿宋" w:eastAsia="仿宋" w:cs="仿宋"/>
          <w:b/>
          <w:bCs/>
          <w:color w:val="36363D"/>
          <w:sz w:val="24"/>
          <w:highlight w:val="none"/>
          <w:u w:val="single"/>
        </w:rPr>
        <w:t xml:space="preserve">            （公章）                 </w:t>
      </w:r>
    </w:p>
    <w:p w14:paraId="62FC0B80">
      <w:pPr>
        <w:spacing w:line="480" w:lineRule="auto"/>
        <w:ind w:right="-161" w:firstLine="2650" w:firstLineChars="1100"/>
        <w:rPr>
          <w:rFonts w:hint="eastAsia" w:ascii="仿宋" w:hAnsi="仿宋" w:eastAsia="仿宋" w:cs="仿宋"/>
          <w:b/>
          <w:bCs/>
          <w:color w:val="36363D"/>
          <w:sz w:val="24"/>
          <w:highlight w:val="none"/>
        </w:rPr>
      </w:pPr>
      <w:r>
        <w:rPr>
          <w:rFonts w:hint="eastAsia" w:ascii="仿宋" w:hAnsi="仿宋" w:eastAsia="仿宋" w:cs="仿宋"/>
          <w:b/>
          <w:bCs/>
          <w:color w:val="36363D"/>
          <w:sz w:val="24"/>
          <w:highlight w:val="none"/>
        </w:rPr>
        <w:t>法定代表人或被授权代表（签字或盖章）：</w:t>
      </w:r>
      <w:r>
        <w:rPr>
          <w:rFonts w:hint="eastAsia" w:ascii="仿宋" w:hAnsi="仿宋" w:eastAsia="仿宋" w:cs="仿宋"/>
          <w:b/>
          <w:bCs/>
          <w:color w:val="36363D"/>
          <w:sz w:val="24"/>
          <w:highlight w:val="none"/>
          <w:u w:val="single"/>
        </w:rPr>
        <w:t xml:space="preserve">       </w:t>
      </w:r>
    </w:p>
    <w:p w14:paraId="4443F141">
      <w:pPr>
        <w:bidi w:val="0"/>
        <w:ind w:firstLine="2650" w:firstLineChars="1100"/>
        <w:rPr>
          <w:rFonts w:hint="eastAsia" w:ascii="仿宋" w:hAnsi="仿宋" w:eastAsia="仿宋" w:cs="仿宋"/>
          <w:b/>
          <w:bCs/>
          <w:color w:val="36363D"/>
          <w:sz w:val="24"/>
          <w:highlight w:val="none"/>
          <w:u w:val="single"/>
        </w:rPr>
      </w:pPr>
      <w:r>
        <w:rPr>
          <w:rFonts w:hint="eastAsia" w:ascii="仿宋" w:hAnsi="仿宋" w:eastAsia="仿宋" w:cs="仿宋"/>
          <w:b/>
          <w:bCs/>
          <w:color w:val="36363D"/>
          <w:sz w:val="24"/>
          <w:highlight w:val="none"/>
        </w:rPr>
        <w:t>日期：</w:t>
      </w:r>
      <w:r>
        <w:rPr>
          <w:rFonts w:hint="eastAsia" w:ascii="仿宋" w:hAnsi="仿宋" w:eastAsia="仿宋" w:cs="仿宋"/>
          <w:b/>
          <w:bCs/>
          <w:color w:val="36363D"/>
          <w:sz w:val="24"/>
          <w:highlight w:val="none"/>
          <w:u w:val="single"/>
        </w:rPr>
        <w:t xml:space="preserve">          </w:t>
      </w:r>
      <w:r>
        <w:rPr>
          <w:rFonts w:hint="eastAsia" w:ascii="仿宋" w:hAnsi="仿宋" w:eastAsia="仿宋" w:cs="仿宋"/>
          <w:b/>
          <w:bCs/>
          <w:color w:val="36363D"/>
          <w:sz w:val="24"/>
          <w:highlight w:val="none"/>
          <w:u w:val="single"/>
          <w:lang w:val="en-US" w:eastAsia="zh-CN"/>
        </w:rPr>
        <w:t xml:space="preserve">              </w:t>
      </w:r>
      <w:r>
        <w:rPr>
          <w:rFonts w:hint="eastAsia" w:ascii="仿宋" w:hAnsi="仿宋" w:eastAsia="仿宋" w:cs="仿宋"/>
          <w:b/>
          <w:bCs/>
          <w:color w:val="36363D"/>
          <w:sz w:val="24"/>
          <w:highlight w:val="none"/>
          <w:u w:val="single"/>
        </w:rPr>
        <w:t xml:space="preserve">               </w:t>
      </w:r>
    </w:p>
    <w:p w14:paraId="08850E2D">
      <w:pPr>
        <w:bidi w:val="0"/>
        <w:spacing w:line="360" w:lineRule="auto"/>
        <w:ind w:firstLine="2650" w:firstLineChars="1100"/>
        <w:outlineLvl w:val="1"/>
        <w:rPr>
          <w:rFonts w:hint="eastAsia" w:ascii="仿宋" w:hAnsi="仿宋" w:eastAsia="仿宋" w:cs="仿宋"/>
          <w:b/>
          <w:szCs w:val="22"/>
          <w:highlight w:val="none"/>
        </w:rPr>
      </w:pPr>
      <w:r>
        <w:rPr>
          <w:rFonts w:hint="eastAsia" w:ascii="仿宋" w:hAnsi="仿宋" w:eastAsia="仿宋" w:cs="仿宋"/>
          <w:b/>
          <w:bCs/>
          <w:color w:val="36363D"/>
          <w:sz w:val="24"/>
          <w:highlight w:val="none"/>
          <w:u w:val="single"/>
        </w:rPr>
        <w:br w:type="page"/>
      </w:r>
      <w:bookmarkStart w:id="231" w:name="_Toc1201"/>
      <w:bookmarkStart w:id="232" w:name="_Toc11129"/>
      <w:r>
        <w:rPr>
          <w:rFonts w:hint="eastAsia" w:ascii="仿宋" w:hAnsi="仿宋" w:eastAsia="仿宋" w:cs="仿宋"/>
          <w:b/>
          <w:bCs/>
          <w:kern w:val="2"/>
          <w:sz w:val="32"/>
          <w:highlight w:val="none"/>
          <w:lang w:val="en-US" w:eastAsia="zh-CN" w:bidi="ar-SA"/>
        </w:rPr>
        <w:t>拒绝商业贿赂承诺书</w:t>
      </w:r>
      <w:bookmarkEnd w:id="231"/>
      <w:bookmarkEnd w:id="232"/>
    </w:p>
    <w:p w14:paraId="21F996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为防止政府采购领域商业贿赂行为的发生，进一步规范政府采购工作，维护政府采购当事人的合法权益，加强政府采购监管工作，推动政府采购领域的廉政建设。根据陕西省财政厅下发的《关于在政府采购活动中签订拒绝商业贿赂承诺书的通知》（陕财办采管[2006]21号）的要求，签订拒绝商业贿赂承诺书。</w:t>
      </w:r>
    </w:p>
    <w:p w14:paraId="643903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在此，我们郑重向社会承诺：</w:t>
      </w:r>
    </w:p>
    <w:p w14:paraId="5681C9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lang w:val="en-US" w:eastAsia="zh-CN"/>
        </w:rPr>
        <w:t>1.</w:t>
      </w:r>
      <w:r>
        <w:rPr>
          <w:rFonts w:hint="eastAsia" w:ascii="仿宋" w:hAnsi="仿宋" w:eastAsia="仿宋" w:cs="仿宋"/>
          <w:sz w:val="24"/>
          <w:szCs w:val="22"/>
          <w:highlight w:val="none"/>
        </w:rPr>
        <w:t>认真学习并自觉遵守党纪政纪和政府采购法律法规，不断提高法律意识和法制观念；</w:t>
      </w:r>
    </w:p>
    <w:p w14:paraId="17546B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lang w:val="en-US" w:eastAsia="zh-CN"/>
        </w:rPr>
        <w:t>2.</w:t>
      </w:r>
      <w:r>
        <w:rPr>
          <w:rFonts w:hint="eastAsia" w:ascii="仿宋" w:hAnsi="仿宋" w:eastAsia="仿宋" w:cs="仿宋"/>
          <w:sz w:val="24"/>
          <w:szCs w:val="22"/>
          <w:highlight w:val="none"/>
        </w:rPr>
        <w:t>严格执行政府采购的各项规章制度、操作规程和办事程序，主动接受相关部门和社会群众对政府采购工作人员依法、有效、持续的监督；</w:t>
      </w:r>
    </w:p>
    <w:p w14:paraId="5FF6F7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lang w:val="en-US" w:eastAsia="zh-CN"/>
        </w:rPr>
        <w:t>3.</w:t>
      </w:r>
      <w:r>
        <w:rPr>
          <w:rFonts w:hint="eastAsia" w:ascii="仿宋" w:hAnsi="仿宋" w:eastAsia="仿宋" w:cs="仿宋"/>
          <w:sz w:val="24"/>
          <w:szCs w:val="22"/>
          <w:highlight w:val="none"/>
        </w:rPr>
        <w:t>不接受可能影响采购公正的单位和个人的宴请、休闲和旅游活动及礼品馈赠、不利用工作之便谋取不正当利益；</w:t>
      </w:r>
    </w:p>
    <w:p w14:paraId="18ABAA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lang w:val="en-US" w:eastAsia="zh-CN"/>
        </w:rPr>
        <w:t>4.</w:t>
      </w:r>
      <w:r>
        <w:rPr>
          <w:rFonts w:hint="eastAsia" w:ascii="仿宋" w:hAnsi="仿宋" w:eastAsia="仿宋" w:cs="仿宋"/>
          <w:sz w:val="24"/>
          <w:szCs w:val="22"/>
          <w:highlight w:val="none"/>
        </w:rPr>
        <w:t>不与招标代理机构和</w:t>
      </w:r>
      <w:r>
        <w:rPr>
          <w:rFonts w:hint="eastAsia" w:ascii="仿宋" w:hAnsi="仿宋" w:eastAsia="仿宋" w:cs="仿宋"/>
          <w:sz w:val="24"/>
          <w:szCs w:val="22"/>
          <w:highlight w:val="none"/>
          <w:lang w:eastAsia="zh-CN"/>
        </w:rPr>
        <w:t>供应商</w:t>
      </w:r>
      <w:r>
        <w:rPr>
          <w:rFonts w:hint="eastAsia" w:ascii="仿宋" w:hAnsi="仿宋" w:eastAsia="仿宋" w:cs="仿宋"/>
          <w:sz w:val="24"/>
          <w:szCs w:val="22"/>
          <w:highlight w:val="none"/>
        </w:rPr>
        <w:t>发生不正当的经济往来、采购活动期间不在非办公场所与供应商私自单独接触；</w:t>
      </w:r>
    </w:p>
    <w:p w14:paraId="5480ED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lang w:val="en-US" w:eastAsia="zh-CN"/>
        </w:rPr>
        <w:t>5.</w:t>
      </w:r>
      <w:r>
        <w:rPr>
          <w:rFonts w:hint="eastAsia" w:ascii="仿宋" w:hAnsi="仿宋" w:eastAsia="仿宋" w:cs="仿宋"/>
          <w:sz w:val="24"/>
          <w:szCs w:val="22"/>
          <w:highlight w:val="none"/>
        </w:rPr>
        <w:t>文明办公，热情服务，不断提高办事效率和服务水平，自觉维护政府采购从业人员的良好形象。</w:t>
      </w:r>
    </w:p>
    <w:p w14:paraId="0F1E52B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本承诺是采购项目投标文件的组成部分。</w:t>
      </w:r>
    </w:p>
    <w:p w14:paraId="48B45E41">
      <w:pPr>
        <w:pStyle w:val="26"/>
        <w:rPr>
          <w:rFonts w:hint="eastAsia" w:ascii="仿宋" w:hAnsi="仿宋" w:eastAsia="仿宋" w:cs="仿宋"/>
          <w:highlight w:val="none"/>
        </w:rPr>
      </w:pPr>
    </w:p>
    <w:p w14:paraId="7887E085">
      <w:pPr>
        <w:pStyle w:val="26"/>
        <w:rPr>
          <w:rFonts w:hint="eastAsia" w:ascii="仿宋" w:hAnsi="仿宋" w:eastAsia="仿宋" w:cs="仿宋"/>
          <w:highlight w:val="none"/>
        </w:rPr>
      </w:pPr>
    </w:p>
    <w:p w14:paraId="5B912A22">
      <w:pPr>
        <w:pStyle w:val="26"/>
        <w:rPr>
          <w:rFonts w:hint="eastAsia" w:ascii="仿宋" w:hAnsi="仿宋" w:eastAsia="仿宋" w:cs="仿宋"/>
          <w:highlight w:val="none"/>
        </w:rPr>
      </w:pPr>
    </w:p>
    <w:p w14:paraId="01FD4F88">
      <w:pPr>
        <w:pStyle w:val="26"/>
        <w:rPr>
          <w:rFonts w:hint="eastAsia" w:ascii="仿宋" w:hAnsi="仿宋" w:eastAsia="仿宋" w:cs="仿宋"/>
          <w:highlight w:val="none"/>
        </w:rPr>
      </w:pPr>
    </w:p>
    <w:p w14:paraId="265A8815">
      <w:pPr>
        <w:pStyle w:val="26"/>
        <w:rPr>
          <w:rFonts w:hint="eastAsia" w:ascii="仿宋" w:hAnsi="仿宋" w:eastAsia="仿宋" w:cs="仿宋"/>
          <w:highlight w:val="none"/>
        </w:rPr>
      </w:pPr>
    </w:p>
    <w:p w14:paraId="51F5D901">
      <w:pPr>
        <w:pStyle w:val="26"/>
        <w:rPr>
          <w:rFonts w:hint="eastAsia" w:ascii="仿宋" w:hAnsi="仿宋" w:eastAsia="仿宋" w:cs="仿宋"/>
          <w:highlight w:val="none"/>
        </w:rPr>
      </w:pPr>
    </w:p>
    <w:p w14:paraId="0A0E6C61">
      <w:pPr>
        <w:pStyle w:val="26"/>
        <w:rPr>
          <w:rFonts w:hint="eastAsia" w:ascii="仿宋" w:hAnsi="仿宋" w:eastAsia="仿宋" w:cs="仿宋"/>
          <w:highlight w:val="none"/>
        </w:rPr>
      </w:pPr>
    </w:p>
    <w:p w14:paraId="1E3BCE6A">
      <w:pPr>
        <w:pStyle w:val="26"/>
        <w:rPr>
          <w:rFonts w:hint="eastAsia" w:ascii="仿宋" w:hAnsi="仿宋" w:eastAsia="仿宋" w:cs="仿宋"/>
          <w:highlight w:val="none"/>
        </w:rPr>
      </w:pPr>
    </w:p>
    <w:p w14:paraId="35787D32">
      <w:pPr>
        <w:pStyle w:val="26"/>
        <w:rPr>
          <w:rFonts w:hint="eastAsia" w:ascii="仿宋" w:hAnsi="仿宋" w:eastAsia="仿宋" w:cs="仿宋"/>
          <w:highlight w:val="none"/>
        </w:rPr>
      </w:pPr>
    </w:p>
    <w:p w14:paraId="4EAA9834">
      <w:pPr>
        <w:pStyle w:val="26"/>
        <w:rPr>
          <w:rFonts w:hint="eastAsia" w:ascii="仿宋" w:hAnsi="仿宋" w:eastAsia="仿宋" w:cs="仿宋"/>
          <w:highlight w:val="none"/>
        </w:rPr>
      </w:pPr>
    </w:p>
    <w:p w14:paraId="2AEC5D29">
      <w:pPr>
        <w:pStyle w:val="26"/>
        <w:rPr>
          <w:rFonts w:hint="eastAsia" w:ascii="仿宋" w:hAnsi="仿宋" w:eastAsia="仿宋" w:cs="仿宋"/>
          <w:highlight w:val="none"/>
        </w:rPr>
      </w:pPr>
    </w:p>
    <w:p w14:paraId="6EC845CF">
      <w:pPr>
        <w:pStyle w:val="26"/>
        <w:rPr>
          <w:rFonts w:hint="eastAsia" w:ascii="仿宋" w:hAnsi="仿宋" w:eastAsia="仿宋" w:cs="仿宋"/>
          <w:highlight w:val="none"/>
        </w:rPr>
      </w:pPr>
    </w:p>
    <w:p w14:paraId="229DC03E">
      <w:pPr>
        <w:spacing w:line="480" w:lineRule="auto"/>
        <w:ind w:right="-161" w:firstLine="2650" w:firstLineChars="1100"/>
        <w:rPr>
          <w:rFonts w:hint="eastAsia" w:ascii="仿宋" w:hAnsi="仿宋" w:eastAsia="仿宋" w:cs="仿宋"/>
          <w:b/>
          <w:bCs/>
          <w:color w:val="36363D"/>
          <w:sz w:val="24"/>
          <w:highlight w:val="none"/>
          <w:u w:val="single"/>
        </w:rPr>
      </w:pPr>
      <w:r>
        <w:rPr>
          <w:rFonts w:hint="eastAsia" w:ascii="仿宋" w:hAnsi="仿宋" w:eastAsia="仿宋" w:cs="仿宋"/>
          <w:b/>
          <w:bCs/>
          <w:color w:val="36363D"/>
          <w:sz w:val="24"/>
          <w:highlight w:val="none"/>
        </w:rPr>
        <w:t>供应商：</w:t>
      </w:r>
      <w:r>
        <w:rPr>
          <w:rFonts w:hint="eastAsia" w:ascii="仿宋" w:hAnsi="仿宋" w:eastAsia="仿宋" w:cs="仿宋"/>
          <w:b/>
          <w:bCs/>
          <w:color w:val="36363D"/>
          <w:sz w:val="24"/>
          <w:highlight w:val="none"/>
          <w:u w:val="single"/>
        </w:rPr>
        <w:t xml:space="preserve">            （公章）                 </w:t>
      </w:r>
    </w:p>
    <w:p w14:paraId="38FB411E">
      <w:pPr>
        <w:spacing w:line="480" w:lineRule="auto"/>
        <w:ind w:right="-161" w:firstLine="2650" w:firstLineChars="1100"/>
        <w:rPr>
          <w:rFonts w:hint="eastAsia" w:ascii="仿宋" w:hAnsi="仿宋" w:eastAsia="仿宋" w:cs="仿宋"/>
          <w:b/>
          <w:bCs/>
          <w:color w:val="36363D"/>
          <w:sz w:val="24"/>
          <w:highlight w:val="none"/>
        </w:rPr>
      </w:pPr>
      <w:r>
        <w:rPr>
          <w:rFonts w:hint="eastAsia" w:ascii="仿宋" w:hAnsi="仿宋" w:eastAsia="仿宋" w:cs="仿宋"/>
          <w:b/>
          <w:bCs/>
          <w:color w:val="36363D"/>
          <w:sz w:val="24"/>
          <w:highlight w:val="none"/>
        </w:rPr>
        <w:t>法定代表人或被授权代表（签字或盖章）：</w:t>
      </w:r>
      <w:r>
        <w:rPr>
          <w:rFonts w:hint="eastAsia" w:ascii="仿宋" w:hAnsi="仿宋" w:eastAsia="仿宋" w:cs="仿宋"/>
          <w:b/>
          <w:bCs/>
          <w:color w:val="36363D"/>
          <w:sz w:val="24"/>
          <w:highlight w:val="none"/>
          <w:u w:val="single"/>
        </w:rPr>
        <w:t xml:space="preserve">       </w:t>
      </w:r>
    </w:p>
    <w:p w14:paraId="0A038807">
      <w:pPr>
        <w:spacing w:line="460" w:lineRule="exact"/>
        <w:ind w:firstLine="2650" w:firstLineChars="1100"/>
        <w:rPr>
          <w:rFonts w:hint="eastAsia" w:ascii="仿宋" w:hAnsi="仿宋" w:eastAsia="仿宋" w:cs="仿宋"/>
          <w:sz w:val="24"/>
          <w:highlight w:val="none"/>
          <w:u w:val="single"/>
        </w:rPr>
      </w:pPr>
      <w:r>
        <w:rPr>
          <w:rFonts w:hint="eastAsia" w:ascii="仿宋" w:hAnsi="仿宋" w:eastAsia="仿宋" w:cs="仿宋"/>
          <w:b/>
          <w:bCs/>
          <w:color w:val="36363D"/>
          <w:sz w:val="24"/>
          <w:highlight w:val="none"/>
        </w:rPr>
        <w:t>日期：</w:t>
      </w:r>
      <w:r>
        <w:rPr>
          <w:rFonts w:hint="eastAsia" w:ascii="仿宋" w:hAnsi="仿宋" w:eastAsia="仿宋" w:cs="仿宋"/>
          <w:b/>
          <w:bCs/>
          <w:color w:val="36363D"/>
          <w:sz w:val="24"/>
          <w:highlight w:val="none"/>
          <w:u w:val="single"/>
        </w:rPr>
        <w:t xml:space="preserve">           </w:t>
      </w:r>
      <w:r>
        <w:rPr>
          <w:rFonts w:hint="eastAsia" w:ascii="仿宋" w:hAnsi="仿宋" w:eastAsia="仿宋" w:cs="仿宋"/>
          <w:b/>
          <w:bCs/>
          <w:color w:val="36363D"/>
          <w:sz w:val="24"/>
          <w:highlight w:val="none"/>
          <w:u w:val="single"/>
          <w:lang w:val="en-US" w:eastAsia="zh-CN"/>
        </w:rPr>
        <w:t xml:space="preserve">              </w:t>
      </w:r>
      <w:r>
        <w:rPr>
          <w:rFonts w:hint="eastAsia" w:ascii="仿宋" w:hAnsi="仿宋" w:eastAsia="仿宋" w:cs="仿宋"/>
          <w:b/>
          <w:bCs/>
          <w:color w:val="36363D"/>
          <w:sz w:val="24"/>
          <w:highlight w:val="none"/>
          <w:u w:val="single"/>
        </w:rPr>
        <w:t xml:space="preserve">       </w:t>
      </w:r>
      <w:r>
        <w:rPr>
          <w:rFonts w:hint="eastAsia" w:ascii="仿宋" w:hAnsi="仿宋" w:eastAsia="仿宋" w:cs="仿宋"/>
          <w:b/>
          <w:bCs/>
          <w:color w:val="36363D"/>
          <w:sz w:val="24"/>
          <w:highlight w:val="none"/>
          <w:u w:val="single"/>
          <w:lang w:val="en-US" w:eastAsia="zh-CN"/>
        </w:rPr>
        <w:t xml:space="preserve">       </w:t>
      </w:r>
    </w:p>
    <w:p w14:paraId="3B542906">
      <w:pPr>
        <w:pStyle w:val="26"/>
        <w:rPr>
          <w:rFonts w:hint="eastAsia" w:ascii="仿宋" w:hAnsi="仿宋" w:eastAsia="仿宋" w:cs="仿宋"/>
          <w:highlight w:val="none"/>
        </w:rPr>
      </w:pPr>
    </w:p>
    <w:p w14:paraId="32B00190">
      <w:pPr>
        <w:spacing w:line="460" w:lineRule="exact"/>
        <w:ind w:firstLine="3120" w:firstLineChars="1300"/>
        <w:rPr>
          <w:rFonts w:hint="eastAsia" w:ascii="仿宋" w:hAnsi="仿宋" w:eastAsia="仿宋" w:cs="仿宋"/>
          <w:sz w:val="24"/>
          <w:highlight w:val="none"/>
          <w:u w:val="single"/>
        </w:rPr>
      </w:pPr>
    </w:p>
    <w:p w14:paraId="5A7229E3">
      <w:pPr>
        <w:pStyle w:val="3"/>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szCs w:val="21"/>
          <w:highlight w:val="none"/>
        </w:rPr>
      </w:pPr>
      <w:bookmarkStart w:id="233" w:name="_Toc16073"/>
      <w:bookmarkStart w:id="234" w:name="_Toc11631"/>
      <w:r>
        <w:rPr>
          <w:rFonts w:hint="eastAsia" w:ascii="仿宋" w:hAnsi="仿宋" w:eastAsia="仿宋" w:cs="仿宋"/>
          <w:b/>
          <w:szCs w:val="22"/>
          <w:highlight w:val="none"/>
          <w:lang w:val="en-US" w:eastAsia="zh-CN"/>
        </w:rPr>
        <w:t>拒绝围标串标承诺书</w:t>
      </w:r>
      <w:bookmarkEnd w:id="233"/>
      <w:bookmarkEnd w:id="234"/>
    </w:p>
    <w:p w14:paraId="1A29181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为规范政府采购活动，建立公正、公平的交易环境，保护政府采购活动当事人的合法权益，维护国家利益和社会公共利益，作为本次项目的供应商、采购人、采购代理机构及其工作人员我在此郑重承诺：拒绝围标、串标行为，如有违反接受相应处罚。</w:t>
      </w:r>
    </w:p>
    <w:p w14:paraId="463541D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 xml:space="preserve">根据《中华人民共和国政府采购法实施条例》（国务院第658号令）第七十四条，有下列情形之一的，属于恶意串通： </w:t>
      </w:r>
    </w:p>
    <w:p w14:paraId="1E5E5D8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（一）供应商直接或者间接从采购人或者采购代理机构处获得其他供应商的相关情况并修改其</w:t>
      </w:r>
      <w:r>
        <w:rPr>
          <w:rFonts w:hint="eastAsia" w:ascii="仿宋" w:hAnsi="仿宋" w:eastAsia="仿宋" w:cs="仿宋"/>
          <w:sz w:val="24"/>
          <w:szCs w:val="22"/>
          <w:highlight w:val="none"/>
          <w:lang w:eastAsia="zh-CN"/>
        </w:rPr>
        <w:t>响应文件</w:t>
      </w:r>
      <w:r>
        <w:rPr>
          <w:rFonts w:hint="eastAsia" w:ascii="仿宋" w:hAnsi="仿宋" w:eastAsia="仿宋" w:cs="仿宋"/>
          <w:sz w:val="24"/>
          <w:szCs w:val="22"/>
          <w:highlight w:val="none"/>
        </w:rPr>
        <w:t>或者响应文件；</w:t>
      </w:r>
    </w:p>
    <w:p w14:paraId="69B318E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（二）供应商按照采购人或者采购代理机构的授意撤换、修改</w:t>
      </w:r>
      <w:r>
        <w:rPr>
          <w:rFonts w:hint="eastAsia" w:ascii="仿宋" w:hAnsi="仿宋" w:eastAsia="仿宋" w:cs="仿宋"/>
          <w:sz w:val="24"/>
          <w:szCs w:val="22"/>
          <w:highlight w:val="none"/>
          <w:lang w:eastAsia="zh-CN"/>
        </w:rPr>
        <w:t>响应文件</w:t>
      </w:r>
      <w:r>
        <w:rPr>
          <w:rFonts w:hint="eastAsia" w:ascii="仿宋" w:hAnsi="仿宋" w:eastAsia="仿宋" w:cs="仿宋"/>
          <w:sz w:val="24"/>
          <w:szCs w:val="22"/>
          <w:highlight w:val="none"/>
        </w:rPr>
        <w:t>或者响应文件；</w:t>
      </w:r>
    </w:p>
    <w:p w14:paraId="134CDC2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（三）供应商之间协商报价、技术方案等</w:t>
      </w:r>
      <w:r>
        <w:rPr>
          <w:rFonts w:hint="eastAsia" w:ascii="仿宋" w:hAnsi="仿宋" w:eastAsia="仿宋" w:cs="仿宋"/>
          <w:sz w:val="24"/>
          <w:szCs w:val="22"/>
          <w:highlight w:val="none"/>
          <w:lang w:eastAsia="zh-CN"/>
        </w:rPr>
        <w:t>响应文件</w:t>
      </w:r>
      <w:r>
        <w:rPr>
          <w:rFonts w:hint="eastAsia" w:ascii="仿宋" w:hAnsi="仿宋" w:eastAsia="仿宋" w:cs="仿宋"/>
          <w:sz w:val="24"/>
          <w:szCs w:val="22"/>
          <w:highlight w:val="none"/>
        </w:rPr>
        <w:t>或者响应文件的实质性内容；</w:t>
      </w:r>
    </w:p>
    <w:p w14:paraId="48A61E1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（四）属于同一集团、协会、商会等组织成员的供应商按照该组织要求协同参加政府采购活动；</w:t>
      </w:r>
    </w:p>
    <w:p w14:paraId="4CD12D2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（五）供应商之间事先约定由某一特定供应商中标、成交；</w:t>
      </w:r>
    </w:p>
    <w:p w14:paraId="4B9B3A0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（六）供应商之间商定部分供应商放弃参加政府采购活动或者放弃中标、成交；</w:t>
      </w:r>
    </w:p>
    <w:p w14:paraId="1DD76CA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（七）供应商与采购人或者采购代理机构之间、供应商相互之间，为谋求特定供应商中标、成交或者排斥其他供应商的其他串通行为。</w:t>
      </w:r>
    </w:p>
    <w:p w14:paraId="4F0CAE4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有上述情形之一，对供应商依照《中华人民共和国政府采购法》第七十七条的规定追究法律责任：中标、成交无效，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对采购人、采购代理机构及其工作人员依照《中华人民共和国政府采购法》第七十二条的规定追究法律责任：构成犯罪的，依法追究刑事责任；尚不构成犯罪的，处以罚款，有违法所得的，并处没收违法所得，属于国家机关工作人员的，依法给予行政处分。</w:t>
      </w:r>
    </w:p>
    <w:p w14:paraId="4F889519">
      <w:pPr>
        <w:pageBreakBefore w:val="0"/>
        <w:widowControl w:val="0"/>
        <w:kinsoku/>
        <w:wordWrap/>
        <w:overflowPunct/>
        <w:topLinePunct w:val="0"/>
        <w:autoSpaceDE/>
        <w:autoSpaceDN/>
        <w:bidi w:val="0"/>
        <w:adjustRightInd/>
        <w:snapToGrid/>
        <w:spacing w:line="420" w:lineRule="exact"/>
        <w:ind w:right="-161" w:firstLine="2650" w:firstLineChars="1100"/>
        <w:textAlignment w:val="auto"/>
        <w:rPr>
          <w:rFonts w:hint="eastAsia" w:ascii="仿宋" w:hAnsi="仿宋" w:eastAsia="仿宋" w:cs="仿宋"/>
          <w:b/>
          <w:bCs/>
          <w:color w:val="36363D"/>
          <w:sz w:val="24"/>
          <w:highlight w:val="none"/>
        </w:rPr>
      </w:pPr>
      <w:bookmarkStart w:id="235" w:name="_Toc14228"/>
      <w:bookmarkStart w:id="236" w:name="_Toc705"/>
    </w:p>
    <w:p w14:paraId="4773B1DC">
      <w:pPr>
        <w:pageBreakBefore w:val="0"/>
        <w:widowControl w:val="0"/>
        <w:kinsoku/>
        <w:wordWrap/>
        <w:overflowPunct/>
        <w:topLinePunct w:val="0"/>
        <w:autoSpaceDE/>
        <w:autoSpaceDN/>
        <w:bidi w:val="0"/>
        <w:adjustRightInd/>
        <w:snapToGrid/>
        <w:spacing w:line="420" w:lineRule="exact"/>
        <w:ind w:right="-161" w:firstLine="2650" w:firstLineChars="1100"/>
        <w:textAlignment w:val="auto"/>
        <w:rPr>
          <w:rFonts w:hint="eastAsia" w:ascii="仿宋" w:hAnsi="仿宋" w:eastAsia="仿宋" w:cs="仿宋"/>
          <w:b/>
          <w:bCs/>
          <w:color w:val="36363D"/>
          <w:sz w:val="24"/>
          <w:highlight w:val="none"/>
          <w:u w:val="single"/>
        </w:rPr>
      </w:pPr>
      <w:r>
        <w:rPr>
          <w:rFonts w:hint="eastAsia" w:ascii="仿宋" w:hAnsi="仿宋" w:eastAsia="仿宋" w:cs="仿宋"/>
          <w:b/>
          <w:bCs/>
          <w:color w:val="36363D"/>
          <w:sz w:val="24"/>
          <w:highlight w:val="none"/>
        </w:rPr>
        <w:t>供应商：</w:t>
      </w:r>
      <w:r>
        <w:rPr>
          <w:rFonts w:hint="eastAsia" w:ascii="仿宋" w:hAnsi="仿宋" w:eastAsia="仿宋" w:cs="仿宋"/>
          <w:b/>
          <w:bCs/>
          <w:color w:val="36363D"/>
          <w:sz w:val="24"/>
          <w:highlight w:val="none"/>
          <w:u w:val="single"/>
        </w:rPr>
        <w:t xml:space="preserve">            （公章）                 </w:t>
      </w:r>
    </w:p>
    <w:p w14:paraId="78ED6607">
      <w:pPr>
        <w:pageBreakBefore w:val="0"/>
        <w:widowControl w:val="0"/>
        <w:kinsoku/>
        <w:wordWrap/>
        <w:overflowPunct/>
        <w:topLinePunct w:val="0"/>
        <w:autoSpaceDE/>
        <w:autoSpaceDN/>
        <w:bidi w:val="0"/>
        <w:adjustRightInd/>
        <w:snapToGrid/>
        <w:spacing w:line="420" w:lineRule="exact"/>
        <w:ind w:right="-161" w:firstLine="2650" w:firstLineChars="1100"/>
        <w:textAlignment w:val="auto"/>
        <w:rPr>
          <w:rFonts w:hint="eastAsia" w:ascii="仿宋" w:hAnsi="仿宋" w:eastAsia="仿宋" w:cs="仿宋"/>
          <w:b/>
          <w:bCs/>
          <w:color w:val="36363D"/>
          <w:sz w:val="24"/>
          <w:highlight w:val="none"/>
        </w:rPr>
      </w:pPr>
      <w:r>
        <w:rPr>
          <w:rFonts w:hint="eastAsia" w:ascii="仿宋" w:hAnsi="仿宋" w:eastAsia="仿宋" w:cs="仿宋"/>
          <w:b/>
          <w:bCs/>
          <w:color w:val="36363D"/>
          <w:sz w:val="24"/>
          <w:highlight w:val="none"/>
        </w:rPr>
        <w:t>法定代表人或被授权代表（签字或盖章）：</w:t>
      </w:r>
      <w:r>
        <w:rPr>
          <w:rFonts w:hint="eastAsia" w:ascii="仿宋" w:hAnsi="仿宋" w:eastAsia="仿宋" w:cs="仿宋"/>
          <w:b/>
          <w:bCs/>
          <w:color w:val="36363D"/>
          <w:sz w:val="24"/>
          <w:highlight w:val="none"/>
          <w:u w:val="single"/>
        </w:rPr>
        <w:t xml:space="preserve">       </w:t>
      </w:r>
    </w:p>
    <w:p w14:paraId="287C6DD0">
      <w:pPr>
        <w:pageBreakBefore w:val="0"/>
        <w:widowControl w:val="0"/>
        <w:kinsoku/>
        <w:wordWrap/>
        <w:overflowPunct/>
        <w:topLinePunct w:val="0"/>
        <w:autoSpaceDE/>
        <w:autoSpaceDN/>
        <w:bidi w:val="0"/>
        <w:adjustRightInd/>
        <w:snapToGrid/>
        <w:spacing w:line="420" w:lineRule="exact"/>
        <w:ind w:firstLine="2650" w:firstLineChars="1100"/>
        <w:textAlignment w:val="auto"/>
        <w:rPr>
          <w:rFonts w:hint="eastAsia" w:ascii="仿宋" w:hAnsi="仿宋" w:eastAsia="仿宋" w:cs="仿宋"/>
          <w:b/>
          <w:bCs/>
          <w:color w:val="36363D"/>
          <w:sz w:val="24"/>
          <w:highlight w:val="none"/>
          <w:u w:val="single"/>
          <w:lang w:val="en-US" w:eastAsia="zh-CN"/>
        </w:rPr>
      </w:pPr>
      <w:r>
        <w:rPr>
          <w:rFonts w:hint="eastAsia" w:ascii="仿宋" w:hAnsi="仿宋" w:eastAsia="仿宋" w:cs="仿宋"/>
          <w:b/>
          <w:bCs/>
          <w:color w:val="36363D"/>
          <w:sz w:val="24"/>
          <w:highlight w:val="none"/>
        </w:rPr>
        <w:t>日期：</w:t>
      </w:r>
      <w:r>
        <w:rPr>
          <w:rFonts w:hint="eastAsia" w:ascii="仿宋" w:hAnsi="仿宋" w:eastAsia="仿宋" w:cs="仿宋"/>
          <w:b/>
          <w:bCs/>
          <w:color w:val="36363D"/>
          <w:sz w:val="24"/>
          <w:highlight w:val="none"/>
          <w:u w:val="single"/>
        </w:rPr>
        <w:t xml:space="preserve">       </w:t>
      </w:r>
      <w:r>
        <w:rPr>
          <w:rFonts w:hint="eastAsia" w:ascii="仿宋" w:hAnsi="仿宋" w:eastAsia="仿宋" w:cs="仿宋"/>
          <w:b/>
          <w:bCs/>
          <w:color w:val="36363D"/>
          <w:sz w:val="24"/>
          <w:highlight w:val="none"/>
          <w:u w:val="single"/>
          <w:lang w:val="en-US" w:eastAsia="zh-CN"/>
        </w:rPr>
        <w:t xml:space="preserve">              </w:t>
      </w:r>
      <w:r>
        <w:rPr>
          <w:rFonts w:hint="eastAsia" w:ascii="仿宋" w:hAnsi="仿宋" w:eastAsia="仿宋" w:cs="仿宋"/>
          <w:b/>
          <w:bCs/>
          <w:color w:val="36363D"/>
          <w:sz w:val="24"/>
          <w:highlight w:val="none"/>
          <w:u w:val="single"/>
        </w:rPr>
        <w:t xml:space="preserve">           </w:t>
      </w:r>
      <w:r>
        <w:rPr>
          <w:rFonts w:hint="eastAsia" w:ascii="仿宋" w:hAnsi="仿宋" w:eastAsia="仿宋" w:cs="仿宋"/>
          <w:b/>
          <w:bCs/>
          <w:color w:val="36363D"/>
          <w:sz w:val="24"/>
          <w:highlight w:val="none"/>
          <w:u w:val="single"/>
          <w:lang w:val="en-US" w:eastAsia="zh-CN"/>
        </w:rPr>
        <w:t xml:space="preserve">       </w:t>
      </w:r>
    </w:p>
    <w:p w14:paraId="2892E0C4">
      <w:pPr>
        <w:rPr>
          <w:rFonts w:hint="eastAsia" w:ascii="仿宋" w:hAnsi="仿宋" w:eastAsia="仿宋" w:cs="仿宋"/>
          <w:b/>
          <w:bCs/>
          <w:color w:val="36363D"/>
          <w:sz w:val="24"/>
          <w:highlight w:val="none"/>
          <w:u w:val="single"/>
          <w:lang w:val="en-US" w:eastAsia="zh-CN"/>
        </w:rPr>
      </w:pPr>
      <w:r>
        <w:rPr>
          <w:rFonts w:hint="eastAsia" w:ascii="仿宋" w:hAnsi="仿宋" w:eastAsia="仿宋" w:cs="仿宋"/>
          <w:b/>
          <w:bCs/>
          <w:color w:val="36363D"/>
          <w:sz w:val="32"/>
          <w:szCs w:val="32"/>
          <w:highlight w:val="none"/>
        </w:rPr>
        <w:br w:type="page"/>
      </w:r>
    </w:p>
    <w:bookmarkEnd w:id="235"/>
    <w:bookmarkEnd w:id="236"/>
    <w:p w14:paraId="11559B83">
      <w:pPr>
        <w:pStyle w:val="3"/>
        <w:adjustRightInd w:val="0"/>
        <w:spacing w:line="360" w:lineRule="auto"/>
        <w:jc w:val="center"/>
        <w:textAlignment w:val="baseline"/>
        <w:rPr>
          <w:rFonts w:hint="eastAsia" w:ascii="仿宋" w:hAnsi="仿宋" w:eastAsia="仿宋" w:cs="仿宋"/>
          <w:highlight w:val="none"/>
        </w:rPr>
      </w:pPr>
      <w:bookmarkStart w:id="237" w:name="_Toc405732782"/>
      <w:bookmarkStart w:id="238" w:name="_Toc495581931"/>
      <w:bookmarkStart w:id="239" w:name="_Toc26011"/>
      <w:bookmarkStart w:id="240" w:name="_Toc14342"/>
      <w:bookmarkStart w:id="241" w:name="_Toc266"/>
      <w:bookmarkStart w:id="242" w:name="_Toc25272"/>
      <w:bookmarkStart w:id="243" w:name="_Toc4243"/>
      <w:r>
        <w:rPr>
          <w:rFonts w:hint="eastAsia" w:ascii="仿宋" w:hAnsi="仿宋" w:eastAsia="仿宋" w:cs="仿宋"/>
          <w:highlight w:val="none"/>
        </w:rPr>
        <w:t>分项报价表</w:t>
      </w:r>
      <w:bookmarkEnd w:id="237"/>
      <w:bookmarkEnd w:id="238"/>
      <w:bookmarkEnd w:id="239"/>
      <w:bookmarkEnd w:id="240"/>
      <w:bookmarkEnd w:id="241"/>
      <w:bookmarkEnd w:id="242"/>
      <w:bookmarkEnd w:id="243"/>
    </w:p>
    <w:p w14:paraId="5C493210">
      <w:pPr>
        <w:spacing w:line="360" w:lineRule="auto"/>
        <w:rPr>
          <w:rFonts w:hint="default" w:ascii="仿宋" w:hAnsi="仿宋" w:eastAsia="仿宋" w:cs="仿宋"/>
          <w:sz w:val="24"/>
          <w:szCs w:val="24"/>
          <w:highlight w:val="none"/>
          <w:u w:val="single"/>
          <w:lang w:val="en-US" w:eastAsia="zh-CN"/>
        </w:rPr>
      </w:pPr>
      <w:bookmarkStart w:id="244" w:name="OLE_LINK5"/>
      <w:bookmarkStart w:id="245" w:name="OLE_LINK6"/>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eastAsia="zh-CN"/>
        </w:rPr>
        <w:t>项目编号</w:t>
      </w:r>
      <w:r>
        <w:rPr>
          <w:rFonts w:hint="eastAsia" w:ascii="仿宋" w:hAnsi="仿宋" w:eastAsia="仿宋" w:cs="仿宋"/>
          <w:sz w:val="24"/>
          <w:szCs w:val="24"/>
          <w:highlight w:val="none"/>
        </w:rPr>
        <w:t>：</w:t>
      </w:r>
      <w:bookmarkEnd w:id="244"/>
      <w:bookmarkEnd w:id="245"/>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tbl>
      <w:tblPr>
        <w:tblStyle w:val="41"/>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712"/>
        <w:gridCol w:w="1472"/>
        <w:gridCol w:w="1322"/>
        <w:gridCol w:w="1913"/>
        <w:gridCol w:w="1766"/>
        <w:gridCol w:w="1939"/>
      </w:tblGrid>
      <w:tr w14:paraId="08B5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390" w:type="pct"/>
            <w:noWrap w:val="0"/>
            <w:vAlign w:val="top"/>
          </w:tcPr>
          <w:p w14:paraId="2132D031">
            <w:pPr>
              <w:spacing w:line="40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806" w:type="pct"/>
            <w:noWrap w:val="0"/>
            <w:vAlign w:val="top"/>
          </w:tcPr>
          <w:p w14:paraId="0E3A7881">
            <w:pPr>
              <w:spacing w:line="400" w:lineRule="atLeast"/>
              <w:jc w:val="center"/>
              <w:rPr>
                <w:rFonts w:hint="eastAsia" w:ascii="仿宋" w:hAnsi="仿宋" w:eastAsia="仿宋" w:cs="仿宋"/>
                <w:b/>
                <w:sz w:val="24"/>
                <w:highlight w:val="none"/>
              </w:rPr>
            </w:pPr>
          </w:p>
        </w:tc>
        <w:tc>
          <w:tcPr>
            <w:tcW w:w="724" w:type="pct"/>
            <w:noWrap w:val="0"/>
            <w:vAlign w:val="top"/>
          </w:tcPr>
          <w:p w14:paraId="5C225308">
            <w:pPr>
              <w:spacing w:line="400" w:lineRule="atLeast"/>
              <w:jc w:val="center"/>
              <w:rPr>
                <w:rFonts w:hint="eastAsia" w:ascii="仿宋" w:hAnsi="仿宋" w:eastAsia="仿宋" w:cs="仿宋"/>
                <w:b/>
                <w:sz w:val="24"/>
                <w:highlight w:val="none"/>
              </w:rPr>
            </w:pPr>
          </w:p>
        </w:tc>
        <w:tc>
          <w:tcPr>
            <w:tcW w:w="1048" w:type="pct"/>
            <w:noWrap w:val="0"/>
            <w:vAlign w:val="top"/>
          </w:tcPr>
          <w:p w14:paraId="05D89727">
            <w:pPr>
              <w:spacing w:line="400" w:lineRule="atLeast"/>
              <w:jc w:val="center"/>
              <w:rPr>
                <w:rFonts w:hint="eastAsia" w:ascii="仿宋" w:hAnsi="仿宋" w:eastAsia="仿宋" w:cs="仿宋"/>
                <w:b/>
                <w:sz w:val="24"/>
                <w:highlight w:val="none"/>
              </w:rPr>
            </w:pPr>
          </w:p>
        </w:tc>
        <w:tc>
          <w:tcPr>
            <w:tcW w:w="967" w:type="pct"/>
            <w:tcBorders>
              <w:right w:val="single" w:color="auto" w:sz="4" w:space="0"/>
            </w:tcBorders>
            <w:noWrap w:val="0"/>
            <w:vAlign w:val="top"/>
          </w:tcPr>
          <w:p w14:paraId="420BC461">
            <w:pPr>
              <w:spacing w:line="400" w:lineRule="atLeast"/>
              <w:jc w:val="center"/>
              <w:rPr>
                <w:rFonts w:hint="eastAsia" w:ascii="仿宋" w:hAnsi="仿宋" w:eastAsia="仿宋" w:cs="仿宋"/>
                <w:b/>
                <w:sz w:val="24"/>
                <w:highlight w:val="none"/>
              </w:rPr>
            </w:pPr>
          </w:p>
        </w:tc>
        <w:tc>
          <w:tcPr>
            <w:tcW w:w="1062" w:type="pct"/>
            <w:tcBorders>
              <w:left w:val="single" w:color="auto" w:sz="4" w:space="0"/>
            </w:tcBorders>
            <w:noWrap w:val="0"/>
            <w:vAlign w:val="top"/>
          </w:tcPr>
          <w:p w14:paraId="515E317F">
            <w:pPr>
              <w:spacing w:line="400" w:lineRule="atLeast"/>
              <w:jc w:val="center"/>
              <w:rPr>
                <w:rFonts w:hint="eastAsia" w:ascii="仿宋" w:hAnsi="仿宋" w:eastAsia="仿宋" w:cs="仿宋"/>
                <w:b/>
                <w:sz w:val="24"/>
                <w:highlight w:val="none"/>
              </w:rPr>
            </w:pPr>
          </w:p>
        </w:tc>
      </w:tr>
      <w:tr w14:paraId="06AB4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390" w:type="pct"/>
            <w:noWrap w:val="0"/>
            <w:vAlign w:val="top"/>
          </w:tcPr>
          <w:p w14:paraId="35541369">
            <w:pPr>
              <w:spacing w:line="400" w:lineRule="atLeast"/>
              <w:jc w:val="center"/>
              <w:rPr>
                <w:rFonts w:hint="eastAsia" w:ascii="仿宋" w:hAnsi="仿宋" w:eastAsia="仿宋" w:cs="仿宋"/>
                <w:sz w:val="24"/>
                <w:highlight w:val="none"/>
              </w:rPr>
            </w:pPr>
          </w:p>
        </w:tc>
        <w:tc>
          <w:tcPr>
            <w:tcW w:w="806" w:type="pct"/>
            <w:noWrap w:val="0"/>
            <w:vAlign w:val="top"/>
          </w:tcPr>
          <w:p w14:paraId="2E999FB0">
            <w:pPr>
              <w:spacing w:line="400" w:lineRule="atLeast"/>
              <w:jc w:val="center"/>
              <w:rPr>
                <w:rFonts w:hint="eastAsia" w:ascii="仿宋" w:hAnsi="仿宋" w:eastAsia="仿宋" w:cs="仿宋"/>
                <w:sz w:val="24"/>
                <w:highlight w:val="none"/>
              </w:rPr>
            </w:pPr>
          </w:p>
        </w:tc>
        <w:tc>
          <w:tcPr>
            <w:tcW w:w="724" w:type="pct"/>
            <w:noWrap w:val="0"/>
            <w:vAlign w:val="top"/>
          </w:tcPr>
          <w:p w14:paraId="5B80DE75">
            <w:pPr>
              <w:spacing w:line="400" w:lineRule="atLeast"/>
              <w:jc w:val="center"/>
              <w:rPr>
                <w:rFonts w:hint="eastAsia" w:ascii="仿宋" w:hAnsi="仿宋" w:eastAsia="仿宋" w:cs="仿宋"/>
                <w:sz w:val="24"/>
                <w:highlight w:val="none"/>
              </w:rPr>
            </w:pPr>
          </w:p>
        </w:tc>
        <w:tc>
          <w:tcPr>
            <w:tcW w:w="1048" w:type="pct"/>
            <w:noWrap w:val="0"/>
            <w:vAlign w:val="top"/>
          </w:tcPr>
          <w:p w14:paraId="01B7728E">
            <w:pPr>
              <w:spacing w:line="400" w:lineRule="atLeast"/>
              <w:jc w:val="center"/>
              <w:rPr>
                <w:rFonts w:hint="eastAsia" w:ascii="仿宋" w:hAnsi="仿宋" w:eastAsia="仿宋" w:cs="仿宋"/>
                <w:sz w:val="24"/>
                <w:highlight w:val="none"/>
              </w:rPr>
            </w:pPr>
          </w:p>
        </w:tc>
        <w:tc>
          <w:tcPr>
            <w:tcW w:w="967" w:type="pct"/>
            <w:tcBorders>
              <w:right w:val="single" w:color="auto" w:sz="4" w:space="0"/>
            </w:tcBorders>
            <w:noWrap w:val="0"/>
            <w:vAlign w:val="top"/>
          </w:tcPr>
          <w:p w14:paraId="436D91F7">
            <w:pPr>
              <w:spacing w:line="400" w:lineRule="atLeast"/>
              <w:jc w:val="center"/>
              <w:rPr>
                <w:rFonts w:hint="eastAsia" w:ascii="仿宋" w:hAnsi="仿宋" w:eastAsia="仿宋" w:cs="仿宋"/>
                <w:sz w:val="24"/>
                <w:highlight w:val="none"/>
              </w:rPr>
            </w:pPr>
          </w:p>
        </w:tc>
        <w:tc>
          <w:tcPr>
            <w:tcW w:w="1062" w:type="pct"/>
            <w:tcBorders>
              <w:left w:val="single" w:color="auto" w:sz="4" w:space="0"/>
            </w:tcBorders>
            <w:noWrap w:val="0"/>
            <w:vAlign w:val="top"/>
          </w:tcPr>
          <w:p w14:paraId="772DA317">
            <w:pPr>
              <w:spacing w:line="400" w:lineRule="atLeast"/>
              <w:jc w:val="center"/>
              <w:rPr>
                <w:rFonts w:hint="eastAsia" w:ascii="仿宋" w:hAnsi="仿宋" w:eastAsia="仿宋" w:cs="仿宋"/>
                <w:sz w:val="24"/>
                <w:highlight w:val="none"/>
              </w:rPr>
            </w:pPr>
          </w:p>
        </w:tc>
      </w:tr>
      <w:tr w14:paraId="42F8A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390" w:type="pct"/>
            <w:noWrap w:val="0"/>
            <w:vAlign w:val="top"/>
          </w:tcPr>
          <w:p w14:paraId="0425FDAE">
            <w:pPr>
              <w:spacing w:line="400" w:lineRule="atLeast"/>
              <w:jc w:val="center"/>
              <w:rPr>
                <w:rFonts w:hint="eastAsia" w:ascii="仿宋" w:hAnsi="仿宋" w:eastAsia="仿宋" w:cs="仿宋"/>
                <w:sz w:val="24"/>
                <w:highlight w:val="none"/>
              </w:rPr>
            </w:pPr>
          </w:p>
        </w:tc>
        <w:tc>
          <w:tcPr>
            <w:tcW w:w="806" w:type="pct"/>
            <w:noWrap w:val="0"/>
            <w:vAlign w:val="top"/>
          </w:tcPr>
          <w:p w14:paraId="37D0FBF6">
            <w:pPr>
              <w:spacing w:line="400" w:lineRule="atLeast"/>
              <w:jc w:val="center"/>
              <w:rPr>
                <w:rFonts w:hint="eastAsia" w:ascii="仿宋" w:hAnsi="仿宋" w:eastAsia="仿宋" w:cs="仿宋"/>
                <w:sz w:val="24"/>
                <w:highlight w:val="none"/>
              </w:rPr>
            </w:pPr>
          </w:p>
        </w:tc>
        <w:tc>
          <w:tcPr>
            <w:tcW w:w="724" w:type="pct"/>
            <w:noWrap w:val="0"/>
            <w:vAlign w:val="top"/>
          </w:tcPr>
          <w:p w14:paraId="68AB5B3C">
            <w:pPr>
              <w:spacing w:line="400" w:lineRule="atLeast"/>
              <w:jc w:val="center"/>
              <w:rPr>
                <w:rFonts w:hint="eastAsia" w:ascii="仿宋" w:hAnsi="仿宋" w:eastAsia="仿宋" w:cs="仿宋"/>
                <w:sz w:val="24"/>
                <w:highlight w:val="none"/>
              </w:rPr>
            </w:pPr>
          </w:p>
        </w:tc>
        <w:tc>
          <w:tcPr>
            <w:tcW w:w="1048" w:type="pct"/>
            <w:noWrap w:val="0"/>
            <w:vAlign w:val="top"/>
          </w:tcPr>
          <w:p w14:paraId="53272BA5">
            <w:pPr>
              <w:spacing w:line="400" w:lineRule="atLeast"/>
              <w:jc w:val="center"/>
              <w:rPr>
                <w:rFonts w:hint="eastAsia" w:ascii="仿宋" w:hAnsi="仿宋" w:eastAsia="仿宋" w:cs="仿宋"/>
                <w:sz w:val="24"/>
                <w:highlight w:val="none"/>
              </w:rPr>
            </w:pPr>
          </w:p>
        </w:tc>
        <w:tc>
          <w:tcPr>
            <w:tcW w:w="967" w:type="pct"/>
            <w:tcBorders>
              <w:right w:val="single" w:color="auto" w:sz="4" w:space="0"/>
            </w:tcBorders>
            <w:noWrap w:val="0"/>
            <w:vAlign w:val="top"/>
          </w:tcPr>
          <w:p w14:paraId="797D5D20">
            <w:pPr>
              <w:spacing w:line="400" w:lineRule="atLeast"/>
              <w:jc w:val="center"/>
              <w:rPr>
                <w:rFonts w:hint="eastAsia" w:ascii="仿宋" w:hAnsi="仿宋" w:eastAsia="仿宋" w:cs="仿宋"/>
                <w:sz w:val="24"/>
                <w:highlight w:val="none"/>
              </w:rPr>
            </w:pPr>
          </w:p>
        </w:tc>
        <w:tc>
          <w:tcPr>
            <w:tcW w:w="1062" w:type="pct"/>
            <w:tcBorders>
              <w:left w:val="single" w:color="auto" w:sz="4" w:space="0"/>
            </w:tcBorders>
            <w:noWrap w:val="0"/>
            <w:vAlign w:val="top"/>
          </w:tcPr>
          <w:p w14:paraId="632ECD47">
            <w:pPr>
              <w:spacing w:line="400" w:lineRule="atLeast"/>
              <w:jc w:val="center"/>
              <w:rPr>
                <w:rFonts w:hint="eastAsia" w:ascii="仿宋" w:hAnsi="仿宋" w:eastAsia="仿宋" w:cs="仿宋"/>
                <w:sz w:val="24"/>
                <w:highlight w:val="none"/>
              </w:rPr>
            </w:pPr>
          </w:p>
        </w:tc>
      </w:tr>
      <w:tr w14:paraId="4BBBD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390" w:type="pct"/>
            <w:noWrap w:val="0"/>
            <w:vAlign w:val="top"/>
          </w:tcPr>
          <w:p w14:paraId="4BB1D158">
            <w:pPr>
              <w:spacing w:line="400" w:lineRule="atLeast"/>
              <w:jc w:val="center"/>
              <w:rPr>
                <w:rFonts w:hint="eastAsia" w:ascii="仿宋" w:hAnsi="仿宋" w:eastAsia="仿宋" w:cs="仿宋"/>
                <w:sz w:val="24"/>
                <w:highlight w:val="none"/>
              </w:rPr>
            </w:pPr>
          </w:p>
        </w:tc>
        <w:tc>
          <w:tcPr>
            <w:tcW w:w="806" w:type="pct"/>
            <w:noWrap w:val="0"/>
            <w:vAlign w:val="top"/>
          </w:tcPr>
          <w:p w14:paraId="1DD2EB3F">
            <w:pPr>
              <w:spacing w:line="400" w:lineRule="atLeast"/>
              <w:jc w:val="center"/>
              <w:rPr>
                <w:rFonts w:hint="eastAsia" w:ascii="仿宋" w:hAnsi="仿宋" w:eastAsia="仿宋" w:cs="仿宋"/>
                <w:sz w:val="24"/>
                <w:highlight w:val="none"/>
              </w:rPr>
            </w:pPr>
          </w:p>
        </w:tc>
        <w:tc>
          <w:tcPr>
            <w:tcW w:w="724" w:type="pct"/>
            <w:noWrap w:val="0"/>
            <w:vAlign w:val="top"/>
          </w:tcPr>
          <w:p w14:paraId="0E8B8D69">
            <w:pPr>
              <w:spacing w:line="400" w:lineRule="atLeast"/>
              <w:jc w:val="center"/>
              <w:rPr>
                <w:rFonts w:hint="eastAsia" w:ascii="仿宋" w:hAnsi="仿宋" w:eastAsia="仿宋" w:cs="仿宋"/>
                <w:sz w:val="24"/>
                <w:highlight w:val="none"/>
              </w:rPr>
            </w:pPr>
          </w:p>
        </w:tc>
        <w:tc>
          <w:tcPr>
            <w:tcW w:w="1048" w:type="pct"/>
            <w:noWrap w:val="0"/>
            <w:vAlign w:val="top"/>
          </w:tcPr>
          <w:p w14:paraId="6F72D801">
            <w:pPr>
              <w:spacing w:line="400" w:lineRule="atLeast"/>
              <w:jc w:val="center"/>
              <w:rPr>
                <w:rFonts w:hint="eastAsia" w:ascii="仿宋" w:hAnsi="仿宋" w:eastAsia="仿宋" w:cs="仿宋"/>
                <w:sz w:val="24"/>
                <w:highlight w:val="none"/>
              </w:rPr>
            </w:pPr>
          </w:p>
        </w:tc>
        <w:tc>
          <w:tcPr>
            <w:tcW w:w="967" w:type="pct"/>
            <w:tcBorders>
              <w:right w:val="single" w:color="auto" w:sz="4" w:space="0"/>
            </w:tcBorders>
            <w:noWrap w:val="0"/>
            <w:vAlign w:val="top"/>
          </w:tcPr>
          <w:p w14:paraId="3EA06706">
            <w:pPr>
              <w:spacing w:line="400" w:lineRule="atLeast"/>
              <w:jc w:val="center"/>
              <w:rPr>
                <w:rFonts w:hint="eastAsia" w:ascii="仿宋" w:hAnsi="仿宋" w:eastAsia="仿宋" w:cs="仿宋"/>
                <w:sz w:val="24"/>
                <w:highlight w:val="none"/>
              </w:rPr>
            </w:pPr>
          </w:p>
        </w:tc>
        <w:tc>
          <w:tcPr>
            <w:tcW w:w="1062" w:type="pct"/>
            <w:tcBorders>
              <w:left w:val="single" w:color="auto" w:sz="4" w:space="0"/>
            </w:tcBorders>
            <w:noWrap w:val="0"/>
            <w:vAlign w:val="top"/>
          </w:tcPr>
          <w:p w14:paraId="74FA8896">
            <w:pPr>
              <w:spacing w:line="400" w:lineRule="atLeast"/>
              <w:jc w:val="center"/>
              <w:rPr>
                <w:rFonts w:hint="eastAsia" w:ascii="仿宋" w:hAnsi="仿宋" w:eastAsia="仿宋" w:cs="仿宋"/>
                <w:sz w:val="24"/>
                <w:highlight w:val="none"/>
              </w:rPr>
            </w:pPr>
          </w:p>
        </w:tc>
      </w:tr>
      <w:tr w14:paraId="762DC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390" w:type="pct"/>
            <w:noWrap w:val="0"/>
            <w:vAlign w:val="top"/>
          </w:tcPr>
          <w:p w14:paraId="3A28BDF6">
            <w:pPr>
              <w:spacing w:line="400" w:lineRule="atLeast"/>
              <w:jc w:val="center"/>
              <w:rPr>
                <w:rFonts w:hint="eastAsia" w:ascii="仿宋" w:hAnsi="仿宋" w:eastAsia="仿宋" w:cs="仿宋"/>
                <w:sz w:val="24"/>
                <w:highlight w:val="none"/>
              </w:rPr>
            </w:pPr>
          </w:p>
        </w:tc>
        <w:tc>
          <w:tcPr>
            <w:tcW w:w="806" w:type="pct"/>
            <w:noWrap w:val="0"/>
            <w:vAlign w:val="top"/>
          </w:tcPr>
          <w:p w14:paraId="3742A59A">
            <w:pPr>
              <w:spacing w:line="400" w:lineRule="atLeast"/>
              <w:jc w:val="center"/>
              <w:rPr>
                <w:rFonts w:hint="eastAsia" w:ascii="仿宋" w:hAnsi="仿宋" w:eastAsia="仿宋" w:cs="仿宋"/>
                <w:sz w:val="24"/>
                <w:highlight w:val="none"/>
              </w:rPr>
            </w:pPr>
          </w:p>
        </w:tc>
        <w:tc>
          <w:tcPr>
            <w:tcW w:w="724" w:type="pct"/>
            <w:noWrap w:val="0"/>
            <w:vAlign w:val="top"/>
          </w:tcPr>
          <w:p w14:paraId="35273775">
            <w:pPr>
              <w:spacing w:line="400" w:lineRule="atLeast"/>
              <w:jc w:val="center"/>
              <w:rPr>
                <w:rFonts w:hint="eastAsia" w:ascii="仿宋" w:hAnsi="仿宋" w:eastAsia="仿宋" w:cs="仿宋"/>
                <w:sz w:val="24"/>
                <w:highlight w:val="none"/>
              </w:rPr>
            </w:pPr>
          </w:p>
        </w:tc>
        <w:tc>
          <w:tcPr>
            <w:tcW w:w="1048" w:type="pct"/>
            <w:noWrap w:val="0"/>
            <w:vAlign w:val="top"/>
          </w:tcPr>
          <w:p w14:paraId="4F1A36ED">
            <w:pPr>
              <w:spacing w:line="400" w:lineRule="atLeast"/>
              <w:jc w:val="center"/>
              <w:rPr>
                <w:rFonts w:hint="eastAsia" w:ascii="仿宋" w:hAnsi="仿宋" w:eastAsia="仿宋" w:cs="仿宋"/>
                <w:sz w:val="24"/>
                <w:highlight w:val="none"/>
              </w:rPr>
            </w:pPr>
          </w:p>
        </w:tc>
        <w:tc>
          <w:tcPr>
            <w:tcW w:w="967" w:type="pct"/>
            <w:tcBorders>
              <w:right w:val="single" w:color="auto" w:sz="4" w:space="0"/>
            </w:tcBorders>
            <w:noWrap w:val="0"/>
            <w:vAlign w:val="top"/>
          </w:tcPr>
          <w:p w14:paraId="2C82A02B">
            <w:pPr>
              <w:spacing w:line="400" w:lineRule="atLeast"/>
              <w:jc w:val="center"/>
              <w:rPr>
                <w:rFonts w:hint="eastAsia" w:ascii="仿宋" w:hAnsi="仿宋" w:eastAsia="仿宋" w:cs="仿宋"/>
                <w:sz w:val="24"/>
                <w:highlight w:val="none"/>
              </w:rPr>
            </w:pPr>
          </w:p>
        </w:tc>
        <w:tc>
          <w:tcPr>
            <w:tcW w:w="1062" w:type="pct"/>
            <w:tcBorders>
              <w:left w:val="single" w:color="auto" w:sz="4" w:space="0"/>
            </w:tcBorders>
            <w:noWrap w:val="0"/>
            <w:vAlign w:val="top"/>
          </w:tcPr>
          <w:p w14:paraId="5995C7A1">
            <w:pPr>
              <w:spacing w:line="400" w:lineRule="atLeast"/>
              <w:jc w:val="center"/>
              <w:rPr>
                <w:rFonts w:hint="eastAsia" w:ascii="仿宋" w:hAnsi="仿宋" w:eastAsia="仿宋" w:cs="仿宋"/>
                <w:sz w:val="24"/>
                <w:highlight w:val="none"/>
              </w:rPr>
            </w:pPr>
          </w:p>
        </w:tc>
      </w:tr>
      <w:tr w14:paraId="4F6E0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390" w:type="pct"/>
            <w:noWrap w:val="0"/>
            <w:vAlign w:val="top"/>
          </w:tcPr>
          <w:p w14:paraId="2F370827">
            <w:pPr>
              <w:spacing w:line="400" w:lineRule="atLeast"/>
              <w:jc w:val="center"/>
              <w:rPr>
                <w:rFonts w:hint="eastAsia" w:ascii="仿宋" w:hAnsi="仿宋" w:eastAsia="仿宋" w:cs="仿宋"/>
                <w:sz w:val="24"/>
                <w:highlight w:val="none"/>
              </w:rPr>
            </w:pPr>
          </w:p>
        </w:tc>
        <w:tc>
          <w:tcPr>
            <w:tcW w:w="806" w:type="pct"/>
            <w:noWrap w:val="0"/>
            <w:vAlign w:val="top"/>
          </w:tcPr>
          <w:p w14:paraId="33024F0A">
            <w:pPr>
              <w:spacing w:line="400" w:lineRule="atLeast"/>
              <w:jc w:val="center"/>
              <w:rPr>
                <w:rFonts w:hint="eastAsia" w:ascii="仿宋" w:hAnsi="仿宋" w:eastAsia="仿宋" w:cs="仿宋"/>
                <w:sz w:val="24"/>
                <w:highlight w:val="none"/>
              </w:rPr>
            </w:pPr>
          </w:p>
        </w:tc>
        <w:tc>
          <w:tcPr>
            <w:tcW w:w="724" w:type="pct"/>
            <w:noWrap w:val="0"/>
            <w:vAlign w:val="top"/>
          </w:tcPr>
          <w:p w14:paraId="63AC3B22">
            <w:pPr>
              <w:spacing w:line="400" w:lineRule="atLeast"/>
              <w:jc w:val="center"/>
              <w:rPr>
                <w:rFonts w:hint="eastAsia" w:ascii="仿宋" w:hAnsi="仿宋" w:eastAsia="仿宋" w:cs="仿宋"/>
                <w:sz w:val="24"/>
                <w:highlight w:val="none"/>
              </w:rPr>
            </w:pPr>
          </w:p>
        </w:tc>
        <w:tc>
          <w:tcPr>
            <w:tcW w:w="1048" w:type="pct"/>
            <w:noWrap w:val="0"/>
            <w:vAlign w:val="top"/>
          </w:tcPr>
          <w:p w14:paraId="3E0B40F6">
            <w:pPr>
              <w:spacing w:line="400" w:lineRule="atLeast"/>
              <w:jc w:val="center"/>
              <w:rPr>
                <w:rFonts w:hint="eastAsia" w:ascii="仿宋" w:hAnsi="仿宋" w:eastAsia="仿宋" w:cs="仿宋"/>
                <w:sz w:val="24"/>
                <w:highlight w:val="none"/>
              </w:rPr>
            </w:pPr>
          </w:p>
        </w:tc>
        <w:tc>
          <w:tcPr>
            <w:tcW w:w="967" w:type="pct"/>
            <w:tcBorders>
              <w:right w:val="single" w:color="auto" w:sz="4" w:space="0"/>
            </w:tcBorders>
            <w:noWrap w:val="0"/>
            <w:vAlign w:val="top"/>
          </w:tcPr>
          <w:p w14:paraId="399E50C9">
            <w:pPr>
              <w:spacing w:line="400" w:lineRule="atLeast"/>
              <w:jc w:val="center"/>
              <w:rPr>
                <w:rFonts w:hint="eastAsia" w:ascii="仿宋" w:hAnsi="仿宋" w:eastAsia="仿宋" w:cs="仿宋"/>
                <w:sz w:val="24"/>
                <w:highlight w:val="none"/>
              </w:rPr>
            </w:pPr>
          </w:p>
        </w:tc>
        <w:tc>
          <w:tcPr>
            <w:tcW w:w="1062" w:type="pct"/>
            <w:tcBorders>
              <w:left w:val="single" w:color="auto" w:sz="4" w:space="0"/>
            </w:tcBorders>
            <w:noWrap w:val="0"/>
            <w:vAlign w:val="top"/>
          </w:tcPr>
          <w:p w14:paraId="7749A406">
            <w:pPr>
              <w:spacing w:line="400" w:lineRule="atLeast"/>
              <w:jc w:val="center"/>
              <w:rPr>
                <w:rFonts w:hint="eastAsia" w:ascii="仿宋" w:hAnsi="仿宋" w:eastAsia="仿宋" w:cs="仿宋"/>
                <w:sz w:val="24"/>
                <w:highlight w:val="none"/>
              </w:rPr>
            </w:pPr>
          </w:p>
        </w:tc>
      </w:tr>
      <w:tr w14:paraId="5A830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390" w:type="pct"/>
            <w:noWrap w:val="0"/>
            <w:vAlign w:val="top"/>
          </w:tcPr>
          <w:p w14:paraId="23A82F95">
            <w:pPr>
              <w:spacing w:line="400" w:lineRule="atLeast"/>
              <w:jc w:val="center"/>
              <w:rPr>
                <w:rFonts w:hint="eastAsia" w:ascii="仿宋" w:hAnsi="仿宋" w:eastAsia="仿宋" w:cs="仿宋"/>
                <w:sz w:val="24"/>
                <w:highlight w:val="none"/>
              </w:rPr>
            </w:pPr>
          </w:p>
        </w:tc>
        <w:tc>
          <w:tcPr>
            <w:tcW w:w="806" w:type="pct"/>
            <w:noWrap w:val="0"/>
            <w:vAlign w:val="top"/>
          </w:tcPr>
          <w:p w14:paraId="2D3921B8">
            <w:pPr>
              <w:spacing w:line="400" w:lineRule="atLeast"/>
              <w:jc w:val="center"/>
              <w:rPr>
                <w:rFonts w:hint="eastAsia" w:ascii="仿宋" w:hAnsi="仿宋" w:eastAsia="仿宋" w:cs="仿宋"/>
                <w:sz w:val="24"/>
                <w:highlight w:val="none"/>
              </w:rPr>
            </w:pPr>
          </w:p>
        </w:tc>
        <w:tc>
          <w:tcPr>
            <w:tcW w:w="724" w:type="pct"/>
            <w:noWrap w:val="0"/>
            <w:vAlign w:val="top"/>
          </w:tcPr>
          <w:p w14:paraId="6AD5A821">
            <w:pPr>
              <w:spacing w:line="400" w:lineRule="atLeast"/>
              <w:jc w:val="center"/>
              <w:rPr>
                <w:rFonts w:hint="eastAsia" w:ascii="仿宋" w:hAnsi="仿宋" w:eastAsia="仿宋" w:cs="仿宋"/>
                <w:sz w:val="24"/>
                <w:highlight w:val="none"/>
              </w:rPr>
            </w:pPr>
          </w:p>
        </w:tc>
        <w:tc>
          <w:tcPr>
            <w:tcW w:w="1048" w:type="pct"/>
            <w:noWrap w:val="0"/>
            <w:vAlign w:val="top"/>
          </w:tcPr>
          <w:p w14:paraId="57F62F0C">
            <w:pPr>
              <w:spacing w:line="400" w:lineRule="atLeast"/>
              <w:jc w:val="center"/>
              <w:rPr>
                <w:rFonts w:hint="eastAsia" w:ascii="仿宋" w:hAnsi="仿宋" w:eastAsia="仿宋" w:cs="仿宋"/>
                <w:sz w:val="24"/>
                <w:highlight w:val="none"/>
              </w:rPr>
            </w:pPr>
          </w:p>
        </w:tc>
        <w:tc>
          <w:tcPr>
            <w:tcW w:w="967" w:type="pct"/>
            <w:tcBorders>
              <w:right w:val="single" w:color="auto" w:sz="4" w:space="0"/>
            </w:tcBorders>
            <w:noWrap w:val="0"/>
            <w:vAlign w:val="top"/>
          </w:tcPr>
          <w:p w14:paraId="70C1E88B">
            <w:pPr>
              <w:spacing w:line="400" w:lineRule="atLeast"/>
              <w:jc w:val="center"/>
              <w:rPr>
                <w:rFonts w:hint="eastAsia" w:ascii="仿宋" w:hAnsi="仿宋" w:eastAsia="仿宋" w:cs="仿宋"/>
                <w:sz w:val="24"/>
                <w:highlight w:val="none"/>
              </w:rPr>
            </w:pPr>
          </w:p>
        </w:tc>
        <w:tc>
          <w:tcPr>
            <w:tcW w:w="1062" w:type="pct"/>
            <w:tcBorders>
              <w:left w:val="single" w:color="auto" w:sz="4" w:space="0"/>
            </w:tcBorders>
            <w:noWrap w:val="0"/>
            <w:vAlign w:val="top"/>
          </w:tcPr>
          <w:p w14:paraId="6065ABF8">
            <w:pPr>
              <w:spacing w:line="400" w:lineRule="atLeast"/>
              <w:jc w:val="center"/>
              <w:rPr>
                <w:rFonts w:hint="eastAsia" w:ascii="仿宋" w:hAnsi="仿宋" w:eastAsia="仿宋" w:cs="仿宋"/>
                <w:sz w:val="24"/>
                <w:highlight w:val="none"/>
              </w:rPr>
            </w:pPr>
          </w:p>
        </w:tc>
      </w:tr>
      <w:tr w14:paraId="1929B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390" w:type="pct"/>
            <w:noWrap w:val="0"/>
            <w:vAlign w:val="top"/>
          </w:tcPr>
          <w:p w14:paraId="35BABE43">
            <w:pPr>
              <w:spacing w:line="400" w:lineRule="atLeast"/>
              <w:jc w:val="center"/>
              <w:rPr>
                <w:rFonts w:hint="eastAsia" w:ascii="仿宋" w:hAnsi="仿宋" w:eastAsia="仿宋" w:cs="仿宋"/>
                <w:sz w:val="24"/>
                <w:highlight w:val="none"/>
              </w:rPr>
            </w:pPr>
          </w:p>
        </w:tc>
        <w:tc>
          <w:tcPr>
            <w:tcW w:w="806" w:type="pct"/>
            <w:noWrap w:val="0"/>
            <w:vAlign w:val="top"/>
          </w:tcPr>
          <w:p w14:paraId="1829078D">
            <w:pPr>
              <w:spacing w:line="400" w:lineRule="atLeast"/>
              <w:jc w:val="center"/>
              <w:rPr>
                <w:rFonts w:hint="eastAsia" w:ascii="仿宋" w:hAnsi="仿宋" w:eastAsia="仿宋" w:cs="仿宋"/>
                <w:sz w:val="24"/>
                <w:highlight w:val="none"/>
              </w:rPr>
            </w:pPr>
          </w:p>
        </w:tc>
        <w:tc>
          <w:tcPr>
            <w:tcW w:w="724" w:type="pct"/>
            <w:noWrap w:val="0"/>
            <w:vAlign w:val="top"/>
          </w:tcPr>
          <w:p w14:paraId="10FD91E9">
            <w:pPr>
              <w:spacing w:line="400" w:lineRule="atLeast"/>
              <w:jc w:val="center"/>
              <w:rPr>
                <w:rFonts w:hint="eastAsia" w:ascii="仿宋" w:hAnsi="仿宋" w:eastAsia="仿宋" w:cs="仿宋"/>
                <w:sz w:val="24"/>
                <w:highlight w:val="none"/>
              </w:rPr>
            </w:pPr>
          </w:p>
        </w:tc>
        <w:tc>
          <w:tcPr>
            <w:tcW w:w="1048" w:type="pct"/>
            <w:noWrap w:val="0"/>
            <w:vAlign w:val="top"/>
          </w:tcPr>
          <w:p w14:paraId="6320C670">
            <w:pPr>
              <w:spacing w:line="400" w:lineRule="atLeast"/>
              <w:jc w:val="center"/>
              <w:rPr>
                <w:rFonts w:hint="eastAsia" w:ascii="仿宋" w:hAnsi="仿宋" w:eastAsia="仿宋" w:cs="仿宋"/>
                <w:sz w:val="24"/>
                <w:highlight w:val="none"/>
              </w:rPr>
            </w:pPr>
          </w:p>
        </w:tc>
        <w:tc>
          <w:tcPr>
            <w:tcW w:w="967" w:type="pct"/>
            <w:tcBorders>
              <w:right w:val="single" w:color="auto" w:sz="4" w:space="0"/>
            </w:tcBorders>
            <w:noWrap w:val="0"/>
            <w:vAlign w:val="top"/>
          </w:tcPr>
          <w:p w14:paraId="6DD93020">
            <w:pPr>
              <w:spacing w:line="400" w:lineRule="atLeast"/>
              <w:jc w:val="center"/>
              <w:rPr>
                <w:rFonts w:hint="eastAsia" w:ascii="仿宋" w:hAnsi="仿宋" w:eastAsia="仿宋" w:cs="仿宋"/>
                <w:sz w:val="24"/>
                <w:highlight w:val="none"/>
              </w:rPr>
            </w:pPr>
          </w:p>
        </w:tc>
        <w:tc>
          <w:tcPr>
            <w:tcW w:w="1062" w:type="pct"/>
            <w:tcBorders>
              <w:left w:val="single" w:color="auto" w:sz="4" w:space="0"/>
            </w:tcBorders>
            <w:noWrap w:val="0"/>
            <w:vAlign w:val="top"/>
          </w:tcPr>
          <w:p w14:paraId="5F8FF13A">
            <w:pPr>
              <w:spacing w:line="400" w:lineRule="atLeast"/>
              <w:jc w:val="center"/>
              <w:rPr>
                <w:rFonts w:hint="eastAsia" w:ascii="仿宋" w:hAnsi="仿宋" w:eastAsia="仿宋" w:cs="仿宋"/>
                <w:sz w:val="24"/>
                <w:highlight w:val="none"/>
              </w:rPr>
            </w:pPr>
          </w:p>
        </w:tc>
      </w:tr>
    </w:tbl>
    <w:p w14:paraId="228E82DE">
      <w:pPr>
        <w:adjustRightInd w:val="0"/>
        <w:snapToGrid w:val="0"/>
        <w:spacing w:line="360" w:lineRule="auto"/>
        <w:rPr>
          <w:rFonts w:hint="eastAsia" w:ascii="仿宋" w:hAnsi="仿宋" w:eastAsia="仿宋" w:cs="仿宋"/>
          <w:sz w:val="24"/>
          <w:szCs w:val="24"/>
          <w:highlight w:val="none"/>
        </w:rPr>
      </w:pPr>
    </w:p>
    <w:p w14:paraId="5DDE55E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1、本分项报价表中合计金额应涵盖本项目所需提供的全部服务内容产生的费用，采购人不另行向成交供应商支付任何费用。</w:t>
      </w:r>
    </w:p>
    <w:p w14:paraId="719FC86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2、合同总价一次性包死，不受市场价格变化因素的影响。</w:t>
      </w:r>
    </w:p>
    <w:p w14:paraId="538B5C5A">
      <w:pPr>
        <w:adjustRightInd w:val="0"/>
        <w:snapToGrid w:val="0"/>
        <w:spacing w:line="360" w:lineRule="auto"/>
        <w:rPr>
          <w:rFonts w:hint="eastAsia" w:ascii="仿宋" w:hAnsi="仿宋" w:eastAsia="仿宋" w:cs="仿宋"/>
          <w:sz w:val="24"/>
          <w:szCs w:val="24"/>
          <w:highlight w:val="none"/>
          <w:lang w:eastAsia="zh-CN"/>
        </w:rPr>
      </w:pPr>
    </w:p>
    <w:p w14:paraId="0810BC7F">
      <w:pPr>
        <w:adjustRightInd w:val="0"/>
        <w:snapToGrid w:val="0"/>
        <w:spacing w:line="360" w:lineRule="auto"/>
        <w:ind w:left="792" w:leftChars="225" w:hanging="319" w:hangingChars="133"/>
        <w:rPr>
          <w:rFonts w:hint="eastAsia" w:ascii="仿宋" w:hAnsi="仿宋" w:eastAsia="仿宋" w:cs="仿宋"/>
          <w:sz w:val="24"/>
          <w:szCs w:val="24"/>
          <w:highlight w:val="none"/>
        </w:rPr>
      </w:pPr>
    </w:p>
    <w:p w14:paraId="3A929356">
      <w:pPr>
        <w:spacing w:line="480" w:lineRule="auto"/>
        <w:ind w:right="-161" w:firstLine="2650" w:firstLineChars="1100"/>
        <w:rPr>
          <w:rFonts w:hint="eastAsia" w:ascii="仿宋" w:hAnsi="仿宋" w:eastAsia="仿宋" w:cs="仿宋"/>
          <w:b/>
          <w:bCs/>
          <w:color w:val="36363D"/>
          <w:sz w:val="24"/>
          <w:highlight w:val="none"/>
          <w:u w:val="single"/>
        </w:rPr>
      </w:pPr>
      <w:r>
        <w:rPr>
          <w:rFonts w:hint="eastAsia" w:ascii="仿宋" w:hAnsi="仿宋" w:eastAsia="仿宋" w:cs="仿宋"/>
          <w:b/>
          <w:bCs/>
          <w:color w:val="36363D"/>
          <w:sz w:val="24"/>
          <w:highlight w:val="none"/>
        </w:rPr>
        <w:t>供应商：</w:t>
      </w:r>
      <w:r>
        <w:rPr>
          <w:rFonts w:hint="eastAsia" w:ascii="仿宋" w:hAnsi="仿宋" w:eastAsia="仿宋" w:cs="仿宋"/>
          <w:b/>
          <w:bCs/>
          <w:color w:val="36363D"/>
          <w:sz w:val="24"/>
          <w:highlight w:val="none"/>
          <w:u w:val="single"/>
        </w:rPr>
        <w:t xml:space="preserve">            （公章）                 </w:t>
      </w:r>
    </w:p>
    <w:p w14:paraId="2DC770B4">
      <w:pPr>
        <w:spacing w:line="480" w:lineRule="auto"/>
        <w:ind w:right="-161" w:firstLine="2650" w:firstLineChars="1100"/>
        <w:rPr>
          <w:rFonts w:hint="eastAsia" w:ascii="仿宋" w:hAnsi="仿宋" w:eastAsia="仿宋" w:cs="仿宋"/>
          <w:b/>
          <w:bCs/>
          <w:color w:val="36363D"/>
          <w:sz w:val="24"/>
          <w:highlight w:val="none"/>
        </w:rPr>
      </w:pPr>
      <w:r>
        <w:rPr>
          <w:rFonts w:hint="eastAsia" w:ascii="仿宋" w:hAnsi="仿宋" w:eastAsia="仿宋" w:cs="仿宋"/>
          <w:b/>
          <w:bCs/>
          <w:color w:val="36363D"/>
          <w:sz w:val="24"/>
          <w:highlight w:val="none"/>
        </w:rPr>
        <w:t>法定代表人或被授权代表（签字或盖章）：</w:t>
      </w:r>
      <w:r>
        <w:rPr>
          <w:rFonts w:hint="eastAsia" w:ascii="仿宋" w:hAnsi="仿宋" w:eastAsia="仿宋" w:cs="仿宋"/>
          <w:b/>
          <w:bCs/>
          <w:color w:val="36363D"/>
          <w:sz w:val="24"/>
          <w:highlight w:val="none"/>
          <w:u w:val="single"/>
        </w:rPr>
        <w:t xml:space="preserve">       </w:t>
      </w:r>
    </w:p>
    <w:p w14:paraId="77AB5E13">
      <w:pPr>
        <w:spacing w:line="460" w:lineRule="exact"/>
        <w:ind w:firstLine="2650" w:firstLineChars="1100"/>
        <w:rPr>
          <w:rFonts w:hint="eastAsia" w:ascii="仿宋" w:hAnsi="仿宋" w:eastAsia="仿宋" w:cs="仿宋"/>
          <w:b/>
          <w:bCs/>
          <w:color w:val="36363D"/>
          <w:sz w:val="24"/>
          <w:highlight w:val="none"/>
          <w:u w:val="single"/>
          <w:lang w:val="en-US" w:eastAsia="zh-CN"/>
        </w:rPr>
      </w:pPr>
      <w:r>
        <w:rPr>
          <w:rFonts w:hint="eastAsia" w:ascii="仿宋" w:hAnsi="仿宋" w:eastAsia="仿宋" w:cs="仿宋"/>
          <w:b/>
          <w:bCs/>
          <w:color w:val="36363D"/>
          <w:sz w:val="24"/>
          <w:highlight w:val="none"/>
        </w:rPr>
        <w:t>日期：</w:t>
      </w:r>
      <w:r>
        <w:rPr>
          <w:rFonts w:hint="eastAsia" w:ascii="仿宋" w:hAnsi="仿宋" w:eastAsia="仿宋" w:cs="仿宋"/>
          <w:b/>
          <w:bCs/>
          <w:color w:val="36363D"/>
          <w:sz w:val="24"/>
          <w:highlight w:val="none"/>
          <w:u w:val="single"/>
        </w:rPr>
        <w:t xml:space="preserve">                </w:t>
      </w:r>
      <w:r>
        <w:rPr>
          <w:rFonts w:hint="eastAsia" w:ascii="仿宋" w:hAnsi="仿宋" w:eastAsia="仿宋" w:cs="仿宋"/>
          <w:b/>
          <w:bCs/>
          <w:color w:val="36363D"/>
          <w:sz w:val="24"/>
          <w:highlight w:val="none"/>
          <w:u w:val="single"/>
          <w:lang w:val="en-US" w:eastAsia="zh-CN"/>
        </w:rPr>
        <w:t xml:space="preserve">              </w:t>
      </w:r>
      <w:r>
        <w:rPr>
          <w:rFonts w:hint="eastAsia" w:ascii="仿宋" w:hAnsi="仿宋" w:eastAsia="仿宋" w:cs="仿宋"/>
          <w:b/>
          <w:bCs/>
          <w:color w:val="36363D"/>
          <w:sz w:val="24"/>
          <w:highlight w:val="none"/>
          <w:u w:val="single"/>
        </w:rPr>
        <w:t xml:space="preserve">  </w:t>
      </w:r>
      <w:r>
        <w:rPr>
          <w:rFonts w:hint="eastAsia" w:ascii="仿宋" w:hAnsi="仿宋" w:eastAsia="仿宋" w:cs="仿宋"/>
          <w:b/>
          <w:bCs/>
          <w:color w:val="36363D"/>
          <w:sz w:val="24"/>
          <w:highlight w:val="none"/>
          <w:u w:val="single"/>
          <w:lang w:val="en-US" w:eastAsia="zh-CN"/>
        </w:rPr>
        <w:t xml:space="preserve">       </w:t>
      </w:r>
    </w:p>
    <w:p w14:paraId="5517BD7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highlight w:val="none"/>
        </w:rPr>
      </w:pPr>
      <w:r>
        <w:rPr>
          <w:rFonts w:hint="eastAsia" w:ascii="仿宋" w:hAnsi="仿宋" w:eastAsia="仿宋" w:cs="仿宋"/>
          <w:b/>
          <w:bCs/>
          <w:color w:val="36363D"/>
          <w:sz w:val="24"/>
          <w:highlight w:val="none"/>
          <w:u w:val="single"/>
          <w:lang w:val="en-US" w:eastAsia="zh-CN"/>
        </w:rPr>
        <w:br w:type="page"/>
      </w:r>
      <w:bookmarkStart w:id="246" w:name="_Toc8957"/>
      <w:bookmarkStart w:id="247" w:name="_Toc7218"/>
      <w:r>
        <w:rPr>
          <w:rFonts w:hint="eastAsia" w:ascii="仿宋" w:hAnsi="仿宋" w:eastAsia="仿宋" w:cs="仿宋"/>
          <w:b/>
          <w:sz w:val="32"/>
          <w:szCs w:val="22"/>
          <w:highlight w:val="none"/>
        </w:rPr>
        <w:t>商务偏离表</w:t>
      </w:r>
      <w:bookmarkEnd w:id="246"/>
      <w:bookmarkEnd w:id="247"/>
    </w:p>
    <w:p w14:paraId="4F630C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eastAsia="zh-CN"/>
        </w:rPr>
        <w:t>项目编号</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tbl>
      <w:tblPr>
        <w:tblStyle w:val="41"/>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596"/>
        <w:gridCol w:w="2085"/>
        <w:gridCol w:w="2529"/>
        <w:gridCol w:w="1419"/>
        <w:gridCol w:w="1495"/>
      </w:tblGrid>
      <w:tr w14:paraId="2D143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874" w:type="pct"/>
            <w:noWrap w:val="0"/>
            <w:vAlign w:val="center"/>
          </w:tcPr>
          <w:p w14:paraId="4A7B6D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名称</w:t>
            </w:r>
          </w:p>
        </w:tc>
        <w:tc>
          <w:tcPr>
            <w:tcW w:w="1142" w:type="pct"/>
            <w:noWrap w:val="0"/>
            <w:vAlign w:val="center"/>
          </w:tcPr>
          <w:p w14:paraId="236B70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招标文件商务要求</w:t>
            </w:r>
          </w:p>
        </w:tc>
        <w:tc>
          <w:tcPr>
            <w:tcW w:w="1385" w:type="pct"/>
            <w:noWrap w:val="0"/>
            <w:vAlign w:val="center"/>
          </w:tcPr>
          <w:p w14:paraId="16E5E2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投标文件商务响应</w:t>
            </w:r>
          </w:p>
        </w:tc>
        <w:tc>
          <w:tcPr>
            <w:tcW w:w="777" w:type="pct"/>
            <w:noWrap w:val="0"/>
            <w:vAlign w:val="center"/>
          </w:tcPr>
          <w:p w14:paraId="1D95A4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偏离情况</w:t>
            </w:r>
          </w:p>
        </w:tc>
        <w:tc>
          <w:tcPr>
            <w:tcW w:w="819" w:type="pct"/>
            <w:noWrap w:val="0"/>
            <w:vAlign w:val="center"/>
          </w:tcPr>
          <w:p w14:paraId="14680B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说明</w:t>
            </w:r>
          </w:p>
        </w:tc>
      </w:tr>
      <w:tr w14:paraId="5FBB9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74" w:type="pct"/>
            <w:noWrap w:val="0"/>
            <w:vAlign w:val="top"/>
          </w:tcPr>
          <w:p w14:paraId="593600FE">
            <w:pPr>
              <w:spacing w:line="360" w:lineRule="auto"/>
              <w:jc w:val="center"/>
              <w:rPr>
                <w:rFonts w:hint="eastAsia" w:ascii="仿宋" w:hAnsi="仿宋" w:eastAsia="仿宋" w:cs="仿宋"/>
                <w:sz w:val="24"/>
                <w:highlight w:val="none"/>
              </w:rPr>
            </w:pPr>
            <w:r>
              <w:rPr>
                <w:rFonts w:hint="eastAsia" w:ascii="仿宋" w:hAnsi="仿宋" w:eastAsia="仿宋" w:cs="仿宋"/>
                <w:bCs/>
                <w:sz w:val="24"/>
                <w:szCs w:val="24"/>
                <w:highlight w:val="none"/>
              </w:rPr>
              <w:t>服务期限</w:t>
            </w:r>
          </w:p>
        </w:tc>
        <w:tc>
          <w:tcPr>
            <w:tcW w:w="1142" w:type="pct"/>
            <w:noWrap w:val="0"/>
            <w:vAlign w:val="top"/>
          </w:tcPr>
          <w:p w14:paraId="69F6844C">
            <w:pPr>
              <w:spacing w:line="360" w:lineRule="auto"/>
              <w:jc w:val="center"/>
              <w:rPr>
                <w:rFonts w:hint="eastAsia" w:ascii="仿宋" w:hAnsi="仿宋" w:eastAsia="仿宋" w:cs="仿宋"/>
                <w:sz w:val="24"/>
                <w:highlight w:val="none"/>
              </w:rPr>
            </w:pPr>
          </w:p>
        </w:tc>
        <w:tc>
          <w:tcPr>
            <w:tcW w:w="1385" w:type="pct"/>
            <w:noWrap w:val="0"/>
            <w:vAlign w:val="top"/>
          </w:tcPr>
          <w:p w14:paraId="19D29D2C">
            <w:pPr>
              <w:spacing w:line="360" w:lineRule="auto"/>
              <w:jc w:val="center"/>
              <w:rPr>
                <w:rFonts w:hint="eastAsia" w:ascii="仿宋" w:hAnsi="仿宋" w:eastAsia="仿宋" w:cs="仿宋"/>
                <w:sz w:val="24"/>
                <w:highlight w:val="none"/>
              </w:rPr>
            </w:pPr>
          </w:p>
        </w:tc>
        <w:tc>
          <w:tcPr>
            <w:tcW w:w="777" w:type="pct"/>
            <w:noWrap w:val="0"/>
            <w:vAlign w:val="top"/>
          </w:tcPr>
          <w:p w14:paraId="4588A860">
            <w:pPr>
              <w:spacing w:line="360" w:lineRule="auto"/>
              <w:jc w:val="center"/>
              <w:rPr>
                <w:rFonts w:hint="eastAsia" w:ascii="仿宋" w:hAnsi="仿宋" w:eastAsia="仿宋" w:cs="仿宋"/>
                <w:sz w:val="24"/>
                <w:highlight w:val="none"/>
              </w:rPr>
            </w:pPr>
          </w:p>
        </w:tc>
        <w:tc>
          <w:tcPr>
            <w:tcW w:w="819" w:type="pct"/>
            <w:noWrap w:val="0"/>
            <w:vAlign w:val="top"/>
          </w:tcPr>
          <w:p w14:paraId="1BFE707D">
            <w:pPr>
              <w:spacing w:line="360" w:lineRule="auto"/>
              <w:jc w:val="center"/>
              <w:rPr>
                <w:rFonts w:hint="eastAsia" w:ascii="仿宋" w:hAnsi="仿宋" w:eastAsia="仿宋" w:cs="仿宋"/>
                <w:sz w:val="24"/>
                <w:highlight w:val="none"/>
              </w:rPr>
            </w:pPr>
          </w:p>
        </w:tc>
      </w:tr>
      <w:tr w14:paraId="22AB3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74" w:type="pct"/>
            <w:noWrap w:val="0"/>
            <w:vAlign w:val="top"/>
          </w:tcPr>
          <w:p w14:paraId="76CEBE05">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szCs w:val="24"/>
                <w:highlight w:val="none"/>
                <w:lang w:val="en-US" w:eastAsia="zh-CN"/>
              </w:rPr>
              <w:t>维修工期</w:t>
            </w:r>
          </w:p>
        </w:tc>
        <w:tc>
          <w:tcPr>
            <w:tcW w:w="1142" w:type="pct"/>
            <w:noWrap w:val="0"/>
            <w:vAlign w:val="top"/>
          </w:tcPr>
          <w:p w14:paraId="391C0A0D">
            <w:pPr>
              <w:spacing w:line="360" w:lineRule="auto"/>
              <w:jc w:val="center"/>
              <w:rPr>
                <w:rFonts w:hint="eastAsia" w:ascii="仿宋" w:hAnsi="仿宋" w:eastAsia="仿宋" w:cs="仿宋"/>
                <w:sz w:val="24"/>
                <w:highlight w:val="none"/>
              </w:rPr>
            </w:pPr>
          </w:p>
        </w:tc>
        <w:tc>
          <w:tcPr>
            <w:tcW w:w="1385" w:type="pct"/>
            <w:noWrap w:val="0"/>
            <w:vAlign w:val="top"/>
          </w:tcPr>
          <w:p w14:paraId="29E922B5">
            <w:pPr>
              <w:spacing w:line="360" w:lineRule="auto"/>
              <w:jc w:val="center"/>
              <w:rPr>
                <w:rFonts w:hint="eastAsia" w:ascii="仿宋" w:hAnsi="仿宋" w:eastAsia="仿宋" w:cs="仿宋"/>
                <w:sz w:val="24"/>
                <w:highlight w:val="none"/>
              </w:rPr>
            </w:pPr>
          </w:p>
        </w:tc>
        <w:tc>
          <w:tcPr>
            <w:tcW w:w="777" w:type="pct"/>
            <w:noWrap w:val="0"/>
            <w:vAlign w:val="top"/>
          </w:tcPr>
          <w:p w14:paraId="156C3961">
            <w:pPr>
              <w:spacing w:line="360" w:lineRule="auto"/>
              <w:jc w:val="center"/>
              <w:rPr>
                <w:rFonts w:hint="eastAsia" w:ascii="仿宋" w:hAnsi="仿宋" w:eastAsia="仿宋" w:cs="仿宋"/>
                <w:sz w:val="24"/>
                <w:highlight w:val="none"/>
              </w:rPr>
            </w:pPr>
          </w:p>
        </w:tc>
        <w:tc>
          <w:tcPr>
            <w:tcW w:w="819" w:type="pct"/>
            <w:noWrap w:val="0"/>
            <w:vAlign w:val="top"/>
          </w:tcPr>
          <w:p w14:paraId="05F978BD">
            <w:pPr>
              <w:spacing w:line="360" w:lineRule="auto"/>
              <w:jc w:val="center"/>
              <w:rPr>
                <w:rFonts w:hint="eastAsia" w:ascii="仿宋" w:hAnsi="仿宋" w:eastAsia="仿宋" w:cs="仿宋"/>
                <w:sz w:val="24"/>
                <w:highlight w:val="none"/>
              </w:rPr>
            </w:pPr>
          </w:p>
        </w:tc>
      </w:tr>
      <w:tr w14:paraId="5FC49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74" w:type="pct"/>
            <w:noWrap w:val="0"/>
            <w:vAlign w:val="top"/>
          </w:tcPr>
          <w:p w14:paraId="71F15627">
            <w:pPr>
              <w:spacing w:line="360" w:lineRule="auto"/>
              <w:jc w:val="center"/>
              <w:rPr>
                <w:rFonts w:hint="eastAsia" w:ascii="仿宋" w:hAnsi="仿宋" w:eastAsia="仿宋" w:cs="仿宋"/>
                <w:sz w:val="24"/>
                <w:highlight w:val="none"/>
              </w:rPr>
            </w:pPr>
            <w:r>
              <w:rPr>
                <w:rFonts w:hint="eastAsia" w:ascii="仿宋" w:hAnsi="仿宋" w:eastAsia="仿宋" w:cs="仿宋"/>
                <w:sz w:val="24"/>
                <w:szCs w:val="24"/>
                <w:highlight w:val="none"/>
                <w:lang w:val="en-US" w:eastAsia="zh-CN"/>
              </w:rPr>
              <w:t>质保期</w:t>
            </w:r>
          </w:p>
        </w:tc>
        <w:tc>
          <w:tcPr>
            <w:tcW w:w="1142" w:type="pct"/>
            <w:noWrap w:val="0"/>
            <w:vAlign w:val="top"/>
          </w:tcPr>
          <w:p w14:paraId="5C60A36A">
            <w:pPr>
              <w:spacing w:line="360" w:lineRule="auto"/>
              <w:jc w:val="center"/>
              <w:rPr>
                <w:rFonts w:hint="eastAsia" w:ascii="仿宋" w:hAnsi="仿宋" w:eastAsia="仿宋" w:cs="仿宋"/>
                <w:sz w:val="24"/>
                <w:highlight w:val="none"/>
              </w:rPr>
            </w:pPr>
          </w:p>
        </w:tc>
        <w:tc>
          <w:tcPr>
            <w:tcW w:w="1385" w:type="pct"/>
            <w:noWrap w:val="0"/>
            <w:vAlign w:val="top"/>
          </w:tcPr>
          <w:p w14:paraId="383F8C0A">
            <w:pPr>
              <w:spacing w:line="360" w:lineRule="auto"/>
              <w:jc w:val="center"/>
              <w:rPr>
                <w:rFonts w:hint="eastAsia" w:ascii="仿宋" w:hAnsi="仿宋" w:eastAsia="仿宋" w:cs="仿宋"/>
                <w:sz w:val="24"/>
                <w:highlight w:val="none"/>
              </w:rPr>
            </w:pPr>
          </w:p>
        </w:tc>
        <w:tc>
          <w:tcPr>
            <w:tcW w:w="777" w:type="pct"/>
            <w:noWrap w:val="0"/>
            <w:vAlign w:val="top"/>
          </w:tcPr>
          <w:p w14:paraId="012E3373">
            <w:pPr>
              <w:spacing w:line="360" w:lineRule="auto"/>
              <w:jc w:val="center"/>
              <w:rPr>
                <w:rFonts w:hint="eastAsia" w:ascii="仿宋" w:hAnsi="仿宋" w:eastAsia="仿宋" w:cs="仿宋"/>
                <w:sz w:val="24"/>
                <w:highlight w:val="none"/>
              </w:rPr>
            </w:pPr>
          </w:p>
        </w:tc>
        <w:tc>
          <w:tcPr>
            <w:tcW w:w="819" w:type="pct"/>
            <w:noWrap w:val="0"/>
            <w:vAlign w:val="top"/>
          </w:tcPr>
          <w:p w14:paraId="2A3F6A3D">
            <w:pPr>
              <w:spacing w:line="360" w:lineRule="auto"/>
              <w:jc w:val="center"/>
              <w:rPr>
                <w:rFonts w:hint="eastAsia" w:ascii="仿宋" w:hAnsi="仿宋" w:eastAsia="仿宋" w:cs="仿宋"/>
                <w:sz w:val="24"/>
                <w:highlight w:val="none"/>
              </w:rPr>
            </w:pPr>
          </w:p>
        </w:tc>
      </w:tr>
      <w:tr w14:paraId="1B026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74" w:type="pct"/>
            <w:noWrap w:val="0"/>
            <w:vAlign w:val="top"/>
          </w:tcPr>
          <w:p w14:paraId="6497B683">
            <w:pPr>
              <w:spacing w:line="360" w:lineRule="auto"/>
              <w:jc w:val="center"/>
              <w:rPr>
                <w:rFonts w:hint="eastAsia" w:ascii="仿宋" w:hAnsi="仿宋" w:eastAsia="仿宋" w:cs="仿宋"/>
                <w:sz w:val="24"/>
                <w:highlight w:val="none"/>
              </w:rPr>
            </w:pPr>
            <w:r>
              <w:rPr>
                <w:rFonts w:hint="eastAsia" w:ascii="仿宋" w:hAnsi="仿宋" w:eastAsia="仿宋" w:cs="仿宋"/>
                <w:sz w:val="24"/>
                <w:szCs w:val="24"/>
                <w:highlight w:val="none"/>
              </w:rPr>
              <w:t>付款方式</w:t>
            </w:r>
          </w:p>
        </w:tc>
        <w:tc>
          <w:tcPr>
            <w:tcW w:w="1142" w:type="pct"/>
            <w:noWrap w:val="0"/>
            <w:vAlign w:val="top"/>
          </w:tcPr>
          <w:p w14:paraId="6B99C63A">
            <w:pPr>
              <w:spacing w:line="360" w:lineRule="auto"/>
              <w:jc w:val="center"/>
              <w:rPr>
                <w:rFonts w:hint="eastAsia" w:ascii="仿宋" w:hAnsi="仿宋" w:eastAsia="仿宋" w:cs="仿宋"/>
                <w:sz w:val="24"/>
                <w:highlight w:val="none"/>
              </w:rPr>
            </w:pPr>
          </w:p>
        </w:tc>
        <w:tc>
          <w:tcPr>
            <w:tcW w:w="1385" w:type="pct"/>
            <w:noWrap w:val="0"/>
            <w:vAlign w:val="top"/>
          </w:tcPr>
          <w:p w14:paraId="0725E799">
            <w:pPr>
              <w:spacing w:line="360" w:lineRule="auto"/>
              <w:jc w:val="center"/>
              <w:rPr>
                <w:rFonts w:hint="eastAsia" w:ascii="仿宋" w:hAnsi="仿宋" w:eastAsia="仿宋" w:cs="仿宋"/>
                <w:sz w:val="24"/>
                <w:highlight w:val="none"/>
              </w:rPr>
            </w:pPr>
          </w:p>
        </w:tc>
        <w:tc>
          <w:tcPr>
            <w:tcW w:w="777" w:type="pct"/>
            <w:noWrap w:val="0"/>
            <w:vAlign w:val="top"/>
          </w:tcPr>
          <w:p w14:paraId="68D3834E">
            <w:pPr>
              <w:spacing w:line="360" w:lineRule="auto"/>
              <w:jc w:val="center"/>
              <w:rPr>
                <w:rFonts w:hint="eastAsia" w:ascii="仿宋" w:hAnsi="仿宋" w:eastAsia="仿宋" w:cs="仿宋"/>
                <w:sz w:val="24"/>
                <w:highlight w:val="none"/>
              </w:rPr>
            </w:pPr>
          </w:p>
        </w:tc>
        <w:tc>
          <w:tcPr>
            <w:tcW w:w="819" w:type="pct"/>
            <w:noWrap w:val="0"/>
            <w:vAlign w:val="top"/>
          </w:tcPr>
          <w:p w14:paraId="7EBAC423">
            <w:pPr>
              <w:spacing w:line="360" w:lineRule="auto"/>
              <w:jc w:val="center"/>
              <w:rPr>
                <w:rFonts w:hint="eastAsia" w:ascii="仿宋" w:hAnsi="仿宋" w:eastAsia="仿宋" w:cs="仿宋"/>
                <w:sz w:val="24"/>
                <w:highlight w:val="none"/>
              </w:rPr>
            </w:pPr>
          </w:p>
        </w:tc>
      </w:tr>
      <w:tr w14:paraId="28E3A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74" w:type="pct"/>
            <w:noWrap w:val="0"/>
            <w:vAlign w:val="top"/>
          </w:tcPr>
          <w:p w14:paraId="1E1565C5">
            <w:pPr>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w:t>
            </w:r>
          </w:p>
        </w:tc>
        <w:tc>
          <w:tcPr>
            <w:tcW w:w="1142" w:type="pct"/>
            <w:noWrap w:val="0"/>
            <w:vAlign w:val="top"/>
          </w:tcPr>
          <w:p w14:paraId="392DCBC1">
            <w:pPr>
              <w:spacing w:line="360" w:lineRule="auto"/>
              <w:jc w:val="center"/>
              <w:rPr>
                <w:rFonts w:hint="eastAsia" w:ascii="仿宋" w:hAnsi="仿宋" w:eastAsia="仿宋" w:cs="仿宋"/>
                <w:sz w:val="24"/>
                <w:highlight w:val="none"/>
              </w:rPr>
            </w:pPr>
          </w:p>
        </w:tc>
        <w:tc>
          <w:tcPr>
            <w:tcW w:w="1385" w:type="pct"/>
            <w:noWrap w:val="0"/>
            <w:vAlign w:val="top"/>
          </w:tcPr>
          <w:p w14:paraId="5B68BB4A">
            <w:pPr>
              <w:spacing w:line="360" w:lineRule="auto"/>
              <w:jc w:val="center"/>
              <w:rPr>
                <w:rFonts w:hint="eastAsia" w:ascii="仿宋" w:hAnsi="仿宋" w:eastAsia="仿宋" w:cs="仿宋"/>
                <w:sz w:val="24"/>
                <w:highlight w:val="none"/>
              </w:rPr>
            </w:pPr>
          </w:p>
        </w:tc>
        <w:tc>
          <w:tcPr>
            <w:tcW w:w="777" w:type="pct"/>
            <w:noWrap w:val="0"/>
            <w:vAlign w:val="top"/>
          </w:tcPr>
          <w:p w14:paraId="0691348C">
            <w:pPr>
              <w:spacing w:line="360" w:lineRule="auto"/>
              <w:jc w:val="center"/>
              <w:rPr>
                <w:rFonts w:hint="eastAsia" w:ascii="仿宋" w:hAnsi="仿宋" w:eastAsia="仿宋" w:cs="仿宋"/>
                <w:sz w:val="24"/>
                <w:highlight w:val="none"/>
              </w:rPr>
            </w:pPr>
          </w:p>
        </w:tc>
        <w:tc>
          <w:tcPr>
            <w:tcW w:w="819" w:type="pct"/>
            <w:noWrap w:val="0"/>
            <w:vAlign w:val="top"/>
          </w:tcPr>
          <w:p w14:paraId="1714FDAF">
            <w:pPr>
              <w:spacing w:line="360" w:lineRule="auto"/>
              <w:jc w:val="center"/>
              <w:rPr>
                <w:rFonts w:hint="eastAsia" w:ascii="仿宋" w:hAnsi="仿宋" w:eastAsia="仿宋" w:cs="仿宋"/>
                <w:sz w:val="24"/>
                <w:highlight w:val="none"/>
              </w:rPr>
            </w:pPr>
          </w:p>
        </w:tc>
      </w:tr>
      <w:tr w14:paraId="00487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74" w:type="pct"/>
            <w:noWrap w:val="0"/>
            <w:vAlign w:val="top"/>
          </w:tcPr>
          <w:p w14:paraId="0C60D711">
            <w:pPr>
              <w:spacing w:line="360" w:lineRule="auto"/>
              <w:jc w:val="center"/>
              <w:rPr>
                <w:rFonts w:hint="eastAsia" w:ascii="仿宋" w:hAnsi="仿宋" w:eastAsia="仿宋" w:cs="仿宋"/>
                <w:sz w:val="24"/>
                <w:highlight w:val="none"/>
              </w:rPr>
            </w:pPr>
          </w:p>
        </w:tc>
        <w:tc>
          <w:tcPr>
            <w:tcW w:w="1142" w:type="pct"/>
            <w:noWrap w:val="0"/>
            <w:vAlign w:val="top"/>
          </w:tcPr>
          <w:p w14:paraId="14CD420D">
            <w:pPr>
              <w:spacing w:line="360" w:lineRule="auto"/>
              <w:jc w:val="center"/>
              <w:rPr>
                <w:rFonts w:hint="eastAsia" w:ascii="仿宋" w:hAnsi="仿宋" w:eastAsia="仿宋" w:cs="仿宋"/>
                <w:sz w:val="24"/>
                <w:highlight w:val="none"/>
              </w:rPr>
            </w:pPr>
          </w:p>
        </w:tc>
        <w:tc>
          <w:tcPr>
            <w:tcW w:w="1385" w:type="pct"/>
            <w:noWrap w:val="0"/>
            <w:vAlign w:val="top"/>
          </w:tcPr>
          <w:p w14:paraId="17C8CE37">
            <w:pPr>
              <w:spacing w:line="360" w:lineRule="auto"/>
              <w:jc w:val="center"/>
              <w:rPr>
                <w:rFonts w:hint="eastAsia" w:ascii="仿宋" w:hAnsi="仿宋" w:eastAsia="仿宋" w:cs="仿宋"/>
                <w:sz w:val="24"/>
                <w:highlight w:val="none"/>
              </w:rPr>
            </w:pPr>
          </w:p>
        </w:tc>
        <w:tc>
          <w:tcPr>
            <w:tcW w:w="777" w:type="pct"/>
            <w:noWrap w:val="0"/>
            <w:vAlign w:val="top"/>
          </w:tcPr>
          <w:p w14:paraId="70C1C316">
            <w:pPr>
              <w:spacing w:line="360" w:lineRule="auto"/>
              <w:jc w:val="center"/>
              <w:rPr>
                <w:rFonts w:hint="eastAsia" w:ascii="仿宋" w:hAnsi="仿宋" w:eastAsia="仿宋" w:cs="仿宋"/>
                <w:sz w:val="24"/>
                <w:highlight w:val="none"/>
              </w:rPr>
            </w:pPr>
          </w:p>
        </w:tc>
        <w:tc>
          <w:tcPr>
            <w:tcW w:w="819" w:type="pct"/>
            <w:noWrap w:val="0"/>
            <w:vAlign w:val="top"/>
          </w:tcPr>
          <w:p w14:paraId="117B3476">
            <w:pPr>
              <w:spacing w:line="360" w:lineRule="auto"/>
              <w:jc w:val="center"/>
              <w:rPr>
                <w:rFonts w:hint="eastAsia" w:ascii="仿宋" w:hAnsi="仿宋" w:eastAsia="仿宋" w:cs="仿宋"/>
                <w:sz w:val="24"/>
                <w:highlight w:val="none"/>
              </w:rPr>
            </w:pPr>
          </w:p>
        </w:tc>
      </w:tr>
    </w:tbl>
    <w:p w14:paraId="289B7785">
      <w:pPr>
        <w:spacing w:line="360" w:lineRule="auto"/>
        <w:rPr>
          <w:rFonts w:hint="eastAsia" w:ascii="仿宋" w:hAnsi="仿宋" w:eastAsia="仿宋" w:cs="仿宋"/>
          <w:sz w:val="24"/>
          <w:highlight w:val="none"/>
        </w:rPr>
      </w:pPr>
    </w:p>
    <w:p w14:paraId="3A49AAC7">
      <w:pPr>
        <w:spacing w:line="360" w:lineRule="auto"/>
        <w:rPr>
          <w:rFonts w:hint="eastAsia" w:ascii="仿宋" w:hAnsi="仿宋" w:eastAsia="仿宋" w:cs="仿宋"/>
          <w:sz w:val="24"/>
          <w:highlight w:val="none"/>
        </w:rPr>
      </w:pPr>
      <w:r>
        <w:rPr>
          <w:rFonts w:hint="eastAsia" w:ascii="仿宋" w:hAnsi="仿宋" w:eastAsia="仿宋" w:cs="仿宋"/>
          <w:sz w:val="24"/>
          <w:highlight w:val="none"/>
        </w:rPr>
        <w:t>声明：除本商务偏离表中所列的偏离项目外，其它所有商务均完全响应“招标文件”中的要求。</w:t>
      </w:r>
    </w:p>
    <w:p w14:paraId="062BE8B4">
      <w:pPr>
        <w:pStyle w:val="12"/>
        <w:rPr>
          <w:rFonts w:hint="eastAsia" w:ascii="仿宋" w:hAnsi="仿宋" w:eastAsia="仿宋" w:cs="仿宋"/>
          <w:highlight w:val="none"/>
        </w:rPr>
      </w:pPr>
    </w:p>
    <w:p w14:paraId="44C24C0F">
      <w:pPr>
        <w:pStyle w:val="12"/>
        <w:rPr>
          <w:rFonts w:hint="eastAsia" w:ascii="仿宋" w:hAnsi="仿宋" w:eastAsia="仿宋" w:cs="仿宋"/>
          <w:highlight w:val="none"/>
        </w:rPr>
      </w:pPr>
    </w:p>
    <w:p w14:paraId="2AF0C320">
      <w:pPr>
        <w:pStyle w:val="12"/>
        <w:rPr>
          <w:rFonts w:hint="eastAsia" w:ascii="仿宋" w:hAnsi="仿宋" w:eastAsia="仿宋" w:cs="仿宋"/>
          <w:highlight w:val="none"/>
        </w:rPr>
      </w:pPr>
    </w:p>
    <w:p w14:paraId="09916403">
      <w:pPr>
        <w:pStyle w:val="12"/>
        <w:rPr>
          <w:rFonts w:hint="eastAsia" w:ascii="仿宋" w:hAnsi="仿宋" w:eastAsia="仿宋" w:cs="仿宋"/>
          <w:highlight w:val="none"/>
        </w:rPr>
      </w:pPr>
    </w:p>
    <w:p w14:paraId="043DA9D4">
      <w:pPr>
        <w:pStyle w:val="12"/>
        <w:rPr>
          <w:rFonts w:hint="eastAsia" w:ascii="仿宋" w:hAnsi="仿宋" w:eastAsia="仿宋" w:cs="仿宋"/>
          <w:highlight w:val="none"/>
        </w:rPr>
      </w:pPr>
    </w:p>
    <w:p w14:paraId="4F040AF1">
      <w:pPr>
        <w:pStyle w:val="12"/>
        <w:rPr>
          <w:rFonts w:hint="eastAsia" w:ascii="仿宋" w:hAnsi="仿宋" w:eastAsia="仿宋" w:cs="仿宋"/>
          <w:highlight w:val="none"/>
        </w:rPr>
      </w:pPr>
    </w:p>
    <w:p w14:paraId="65359BC3">
      <w:pPr>
        <w:pStyle w:val="12"/>
        <w:rPr>
          <w:rFonts w:hint="eastAsia" w:ascii="仿宋" w:hAnsi="仿宋" w:eastAsia="仿宋" w:cs="仿宋"/>
          <w:highlight w:val="none"/>
        </w:rPr>
      </w:pPr>
    </w:p>
    <w:p w14:paraId="5102E508">
      <w:pPr>
        <w:pStyle w:val="12"/>
        <w:rPr>
          <w:rFonts w:hint="eastAsia" w:ascii="仿宋" w:hAnsi="仿宋" w:eastAsia="仿宋" w:cs="仿宋"/>
          <w:highlight w:val="none"/>
        </w:rPr>
      </w:pPr>
    </w:p>
    <w:p w14:paraId="5A38B4E1">
      <w:pPr>
        <w:pStyle w:val="12"/>
        <w:rPr>
          <w:rFonts w:hint="eastAsia" w:ascii="仿宋" w:hAnsi="仿宋" w:eastAsia="仿宋" w:cs="仿宋"/>
          <w:highlight w:val="none"/>
        </w:rPr>
      </w:pPr>
    </w:p>
    <w:p w14:paraId="438796E1">
      <w:pPr>
        <w:pStyle w:val="12"/>
        <w:rPr>
          <w:rFonts w:hint="eastAsia" w:ascii="仿宋" w:hAnsi="仿宋" w:eastAsia="仿宋" w:cs="仿宋"/>
          <w:highlight w:val="none"/>
        </w:rPr>
      </w:pPr>
    </w:p>
    <w:p w14:paraId="655BA896">
      <w:pPr>
        <w:pStyle w:val="12"/>
        <w:rPr>
          <w:rFonts w:hint="eastAsia" w:ascii="仿宋" w:hAnsi="仿宋" w:eastAsia="仿宋" w:cs="仿宋"/>
          <w:highlight w:val="none"/>
        </w:rPr>
      </w:pPr>
    </w:p>
    <w:p w14:paraId="6CD66104">
      <w:pPr>
        <w:pStyle w:val="12"/>
        <w:rPr>
          <w:rFonts w:hint="eastAsia" w:ascii="仿宋" w:hAnsi="仿宋" w:eastAsia="仿宋" w:cs="仿宋"/>
          <w:highlight w:val="none"/>
        </w:rPr>
      </w:pPr>
    </w:p>
    <w:p w14:paraId="4C5CAFD1">
      <w:pPr>
        <w:spacing w:line="480" w:lineRule="auto"/>
        <w:ind w:right="-161" w:firstLine="2650" w:firstLineChars="1100"/>
        <w:rPr>
          <w:rFonts w:hint="eastAsia" w:ascii="仿宋" w:hAnsi="仿宋" w:eastAsia="仿宋" w:cs="仿宋"/>
          <w:b/>
          <w:bCs/>
          <w:color w:val="36363D"/>
          <w:sz w:val="24"/>
          <w:highlight w:val="none"/>
          <w:u w:val="single"/>
        </w:rPr>
      </w:pPr>
      <w:r>
        <w:rPr>
          <w:rFonts w:hint="eastAsia" w:ascii="仿宋" w:hAnsi="仿宋" w:eastAsia="仿宋" w:cs="仿宋"/>
          <w:b/>
          <w:bCs/>
          <w:color w:val="36363D"/>
          <w:sz w:val="24"/>
          <w:highlight w:val="none"/>
        </w:rPr>
        <w:t>供应商：</w:t>
      </w:r>
      <w:r>
        <w:rPr>
          <w:rFonts w:hint="eastAsia" w:ascii="仿宋" w:hAnsi="仿宋" w:eastAsia="仿宋" w:cs="仿宋"/>
          <w:b/>
          <w:bCs/>
          <w:color w:val="36363D"/>
          <w:sz w:val="24"/>
          <w:highlight w:val="none"/>
          <w:u w:val="single"/>
        </w:rPr>
        <w:t xml:space="preserve">            （公章）                 </w:t>
      </w:r>
    </w:p>
    <w:p w14:paraId="4C88FD71">
      <w:pPr>
        <w:spacing w:line="480" w:lineRule="auto"/>
        <w:ind w:right="-161" w:firstLine="2650" w:firstLineChars="1100"/>
        <w:rPr>
          <w:rFonts w:hint="eastAsia" w:ascii="仿宋" w:hAnsi="仿宋" w:eastAsia="仿宋" w:cs="仿宋"/>
          <w:b/>
          <w:bCs/>
          <w:color w:val="36363D"/>
          <w:sz w:val="24"/>
          <w:highlight w:val="none"/>
        </w:rPr>
      </w:pPr>
      <w:r>
        <w:rPr>
          <w:rFonts w:hint="eastAsia" w:ascii="仿宋" w:hAnsi="仿宋" w:eastAsia="仿宋" w:cs="仿宋"/>
          <w:b/>
          <w:bCs/>
          <w:color w:val="36363D"/>
          <w:sz w:val="24"/>
          <w:highlight w:val="none"/>
        </w:rPr>
        <w:t>法定代表人或被授权代表（签字或盖章）：</w:t>
      </w:r>
      <w:r>
        <w:rPr>
          <w:rFonts w:hint="eastAsia" w:ascii="仿宋" w:hAnsi="仿宋" w:eastAsia="仿宋" w:cs="仿宋"/>
          <w:b/>
          <w:bCs/>
          <w:color w:val="36363D"/>
          <w:sz w:val="24"/>
          <w:highlight w:val="none"/>
          <w:u w:val="single"/>
        </w:rPr>
        <w:t xml:space="preserve">       </w:t>
      </w:r>
    </w:p>
    <w:p w14:paraId="4FB33863">
      <w:pPr>
        <w:ind w:firstLine="2650" w:firstLineChars="1100"/>
        <w:outlineLvl w:val="9"/>
        <w:rPr>
          <w:rFonts w:hint="eastAsia" w:ascii="仿宋" w:hAnsi="仿宋" w:eastAsia="仿宋" w:cs="仿宋"/>
          <w:b/>
          <w:bCs/>
          <w:color w:val="36363D"/>
          <w:sz w:val="24"/>
          <w:highlight w:val="none"/>
          <w:u w:val="single"/>
          <w:lang w:val="en-US" w:eastAsia="zh-CN"/>
        </w:rPr>
      </w:pPr>
      <w:r>
        <w:rPr>
          <w:rFonts w:hint="eastAsia" w:ascii="仿宋" w:hAnsi="仿宋" w:eastAsia="仿宋" w:cs="仿宋"/>
          <w:b/>
          <w:bCs/>
          <w:color w:val="36363D"/>
          <w:sz w:val="24"/>
          <w:highlight w:val="none"/>
        </w:rPr>
        <w:t>日期：</w:t>
      </w:r>
      <w:r>
        <w:rPr>
          <w:rFonts w:hint="eastAsia" w:ascii="仿宋" w:hAnsi="仿宋" w:eastAsia="仿宋" w:cs="仿宋"/>
          <w:b/>
          <w:bCs/>
          <w:color w:val="36363D"/>
          <w:sz w:val="24"/>
          <w:highlight w:val="none"/>
          <w:u w:val="single"/>
        </w:rPr>
        <w:t xml:space="preserve">          </w:t>
      </w:r>
      <w:r>
        <w:rPr>
          <w:rFonts w:hint="eastAsia" w:ascii="仿宋" w:hAnsi="仿宋" w:eastAsia="仿宋" w:cs="仿宋"/>
          <w:b/>
          <w:bCs/>
          <w:color w:val="36363D"/>
          <w:sz w:val="24"/>
          <w:highlight w:val="none"/>
          <w:u w:val="single"/>
          <w:lang w:val="en-US" w:eastAsia="zh-CN"/>
        </w:rPr>
        <w:t xml:space="preserve">              </w:t>
      </w:r>
      <w:r>
        <w:rPr>
          <w:rFonts w:hint="eastAsia" w:ascii="仿宋" w:hAnsi="仿宋" w:eastAsia="仿宋" w:cs="仿宋"/>
          <w:b/>
          <w:bCs/>
          <w:color w:val="36363D"/>
          <w:sz w:val="24"/>
          <w:highlight w:val="none"/>
          <w:u w:val="single"/>
        </w:rPr>
        <w:t xml:space="preserve">        </w:t>
      </w:r>
      <w:r>
        <w:rPr>
          <w:rFonts w:hint="eastAsia" w:ascii="仿宋" w:hAnsi="仿宋" w:eastAsia="仿宋" w:cs="仿宋"/>
          <w:b/>
          <w:bCs/>
          <w:color w:val="36363D"/>
          <w:sz w:val="24"/>
          <w:highlight w:val="none"/>
          <w:u w:val="single"/>
          <w:lang w:val="en-US" w:eastAsia="zh-CN"/>
        </w:rPr>
        <w:t xml:space="preserve">       </w:t>
      </w:r>
    </w:p>
    <w:p w14:paraId="38AC2903">
      <w:pPr>
        <w:spacing w:line="360" w:lineRule="auto"/>
        <w:jc w:val="center"/>
        <w:outlineLvl w:val="1"/>
        <w:rPr>
          <w:rFonts w:hint="eastAsia" w:ascii="仿宋" w:hAnsi="仿宋" w:eastAsia="仿宋" w:cs="仿宋"/>
          <w:b/>
          <w:sz w:val="32"/>
          <w:szCs w:val="22"/>
          <w:highlight w:val="none"/>
          <w:lang w:val="en-US" w:eastAsia="zh-CN"/>
        </w:rPr>
      </w:pPr>
      <w:r>
        <w:rPr>
          <w:rFonts w:hint="eastAsia" w:ascii="仿宋" w:hAnsi="仿宋" w:eastAsia="仿宋" w:cs="仿宋"/>
          <w:b/>
          <w:bCs/>
          <w:color w:val="36363D"/>
          <w:sz w:val="24"/>
          <w:highlight w:val="none"/>
          <w:u w:val="single"/>
          <w:lang w:val="en-US" w:eastAsia="zh-CN"/>
        </w:rPr>
        <w:br w:type="page"/>
      </w:r>
      <w:bookmarkStart w:id="248" w:name="_Toc18892"/>
      <w:bookmarkStart w:id="249" w:name="_Toc19920"/>
      <w:r>
        <w:rPr>
          <w:rFonts w:hint="eastAsia" w:ascii="仿宋" w:hAnsi="仿宋" w:eastAsia="仿宋" w:cs="仿宋"/>
          <w:b/>
          <w:sz w:val="32"/>
          <w:szCs w:val="22"/>
          <w:highlight w:val="none"/>
          <w:lang w:val="en-US" w:eastAsia="zh-CN"/>
        </w:rPr>
        <w:t>服务偏离表</w:t>
      </w:r>
      <w:bookmarkEnd w:id="248"/>
      <w:bookmarkEnd w:id="249"/>
    </w:p>
    <w:p w14:paraId="110795EB">
      <w:pPr>
        <w:spacing w:line="360" w:lineRule="auto"/>
        <w:rPr>
          <w:rFonts w:hint="eastAsia" w:ascii="仿宋" w:hAnsi="仿宋" w:eastAsia="仿宋" w:cs="仿宋"/>
          <w:color w:val="36363D"/>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eastAsia="zh-CN"/>
        </w:rPr>
        <w:t>项目编号</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tbl>
      <w:tblPr>
        <w:tblStyle w:val="41"/>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2070"/>
        <w:gridCol w:w="2304"/>
        <w:gridCol w:w="2278"/>
        <w:gridCol w:w="1495"/>
      </w:tblGrid>
      <w:tr w14:paraId="0BFDF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0" w:hRule="atLeast"/>
          <w:jc w:val="center"/>
        </w:trPr>
        <w:tc>
          <w:tcPr>
            <w:tcW w:w="535" w:type="pct"/>
            <w:noWrap w:val="0"/>
            <w:vAlign w:val="center"/>
          </w:tcPr>
          <w:p w14:paraId="132FE102">
            <w:pPr>
              <w:spacing w:line="360" w:lineRule="auto"/>
              <w:jc w:val="center"/>
              <w:rPr>
                <w:rFonts w:hint="eastAsia" w:ascii="仿宋" w:hAnsi="仿宋" w:eastAsia="仿宋" w:cs="仿宋"/>
                <w:b/>
                <w:bCs/>
                <w:color w:val="36363D"/>
                <w:sz w:val="24"/>
                <w:szCs w:val="24"/>
                <w:highlight w:val="none"/>
              </w:rPr>
            </w:pPr>
            <w:r>
              <w:rPr>
                <w:rFonts w:hint="eastAsia" w:ascii="仿宋" w:hAnsi="仿宋" w:eastAsia="仿宋" w:cs="仿宋"/>
                <w:b/>
                <w:bCs/>
                <w:color w:val="36363D"/>
                <w:sz w:val="24"/>
                <w:szCs w:val="24"/>
                <w:highlight w:val="none"/>
              </w:rPr>
              <w:t>序号</w:t>
            </w:r>
          </w:p>
        </w:tc>
        <w:tc>
          <w:tcPr>
            <w:tcW w:w="1134" w:type="pct"/>
            <w:noWrap w:val="0"/>
            <w:vAlign w:val="center"/>
          </w:tcPr>
          <w:p w14:paraId="1A2A216A">
            <w:pPr>
              <w:spacing w:line="360" w:lineRule="auto"/>
              <w:jc w:val="center"/>
              <w:rPr>
                <w:rFonts w:hint="eastAsia" w:ascii="仿宋" w:hAnsi="仿宋" w:eastAsia="仿宋" w:cs="仿宋"/>
                <w:b/>
                <w:bCs/>
                <w:color w:val="36363D"/>
                <w:sz w:val="24"/>
                <w:szCs w:val="24"/>
                <w:highlight w:val="none"/>
              </w:rPr>
            </w:pPr>
            <w:r>
              <w:rPr>
                <w:rFonts w:hint="eastAsia" w:ascii="仿宋" w:hAnsi="仿宋" w:eastAsia="仿宋" w:cs="仿宋"/>
                <w:b/>
                <w:bCs/>
                <w:color w:val="36363D"/>
                <w:sz w:val="24"/>
                <w:szCs w:val="24"/>
                <w:highlight w:val="none"/>
                <w:lang w:eastAsia="zh-CN"/>
              </w:rPr>
              <w:t>招标</w:t>
            </w:r>
            <w:r>
              <w:rPr>
                <w:rFonts w:hint="eastAsia" w:ascii="仿宋" w:hAnsi="仿宋" w:eastAsia="仿宋" w:cs="仿宋"/>
                <w:b/>
                <w:bCs/>
                <w:color w:val="36363D"/>
                <w:sz w:val="24"/>
                <w:szCs w:val="24"/>
                <w:highlight w:val="none"/>
              </w:rPr>
              <w:t>文件</w:t>
            </w:r>
            <w:r>
              <w:rPr>
                <w:rFonts w:hint="eastAsia" w:ascii="仿宋" w:hAnsi="仿宋" w:eastAsia="仿宋" w:cs="仿宋"/>
                <w:b/>
                <w:bCs/>
                <w:color w:val="36363D"/>
                <w:sz w:val="24"/>
                <w:szCs w:val="24"/>
                <w:highlight w:val="none"/>
                <w:lang w:val="en-US" w:eastAsia="zh-CN"/>
              </w:rPr>
              <w:t>服务</w:t>
            </w:r>
            <w:r>
              <w:rPr>
                <w:rFonts w:hint="eastAsia" w:ascii="仿宋" w:hAnsi="仿宋" w:eastAsia="仿宋" w:cs="仿宋"/>
                <w:b/>
                <w:bCs/>
                <w:color w:val="36363D"/>
                <w:sz w:val="24"/>
                <w:szCs w:val="24"/>
                <w:highlight w:val="none"/>
              </w:rPr>
              <w:t>要求</w:t>
            </w:r>
          </w:p>
        </w:tc>
        <w:tc>
          <w:tcPr>
            <w:tcW w:w="1262" w:type="pct"/>
            <w:noWrap w:val="0"/>
            <w:vAlign w:val="center"/>
          </w:tcPr>
          <w:p w14:paraId="10500C9B">
            <w:pPr>
              <w:spacing w:line="360" w:lineRule="auto"/>
              <w:jc w:val="center"/>
              <w:rPr>
                <w:rFonts w:hint="eastAsia" w:ascii="仿宋" w:hAnsi="仿宋" w:eastAsia="仿宋" w:cs="仿宋"/>
                <w:b/>
                <w:bCs/>
                <w:color w:val="36363D"/>
                <w:sz w:val="24"/>
                <w:szCs w:val="24"/>
                <w:highlight w:val="none"/>
              </w:rPr>
            </w:pPr>
            <w:r>
              <w:rPr>
                <w:rFonts w:hint="eastAsia" w:ascii="仿宋" w:hAnsi="仿宋" w:eastAsia="仿宋" w:cs="仿宋"/>
                <w:b/>
                <w:bCs/>
                <w:color w:val="36363D"/>
                <w:sz w:val="24"/>
                <w:szCs w:val="24"/>
                <w:highlight w:val="none"/>
                <w:lang w:eastAsia="zh-CN"/>
              </w:rPr>
              <w:t>投标</w:t>
            </w:r>
            <w:r>
              <w:rPr>
                <w:rFonts w:hint="eastAsia" w:ascii="仿宋" w:hAnsi="仿宋" w:eastAsia="仿宋" w:cs="仿宋"/>
                <w:b/>
                <w:bCs/>
                <w:color w:val="36363D"/>
                <w:sz w:val="24"/>
                <w:szCs w:val="24"/>
                <w:highlight w:val="none"/>
              </w:rPr>
              <w:t>文件</w:t>
            </w:r>
            <w:r>
              <w:rPr>
                <w:rFonts w:hint="eastAsia" w:ascii="仿宋" w:hAnsi="仿宋" w:eastAsia="仿宋" w:cs="仿宋"/>
                <w:b/>
                <w:bCs/>
                <w:color w:val="36363D"/>
                <w:sz w:val="24"/>
                <w:szCs w:val="24"/>
                <w:highlight w:val="none"/>
                <w:lang w:val="en-US" w:eastAsia="zh-CN"/>
              </w:rPr>
              <w:t>服务</w:t>
            </w:r>
            <w:r>
              <w:rPr>
                <w:rFonts w:hint="eastAsia" w:ascii="仿宋" w:hAnsi="仿宋" w:eastAsia="仿宋" w:cs="仿宋"/>
                <w:b/>
                <w:bCs/>
                <w:color w:val="36363D"/>
                <w:sz w:val="24"/>
                <w:szCs w:val="24"/>
                <w:highlight w:val="none"/>
              </w:rPr>
              <w:t>响应</w:t>
            </w:r>
          </w:p>
        </w:tc>
        <w:tc>
          <w:tcPr>
            <w:tcW w:w="1248" w:type="pct"/>
            <w:noWrap w:val="0"/>
            <w:vAlign w:val="center"/>
          </w:tcPr>
          <w:p w14:paraId="2431FACC">
            <w:pPr>
              <w:spacing w:line="360" w:lineRule="auto"/>
              <w:jc w:val="center"/>
              <w:rPr>
                <w:rFonts w:hint="eastAsia" w:ascii="仿宋" w:hAnsi="仿宋" w:eastAsia="仿宋" w:cs="仿宋"/>
                <w:b/>
                <w:bCs/>
                <w:color w:val="36363D"/>
                <w:sz w:val="24"/>
                <w:szCs w:val="24"/>
                <w:highlight w:val="none"/>
              </w:rPr>
            </w:pPr>
            <w:r>
              <w:rPr>
                <w:rFonts w:hint="eastAsia" w:ascii="仿宋" w:hAnsi="仿宋" w:eastAsia="仿宋" w:cs="仿宋"/>
                <w:b/>
                <w:bCs/>
                <w:color w:val="36363D"/>
                <w:sz w:val="24"/>
                <w:szCs w:val="24"/>
                <w:highlight w:val="none"/>
              </w:rPr>
              <w:t>偏离情况</w:t>
            </w:r>
          </w:p>
        </w:tc>
        <w:tc>
          <w:tcPr>
            <w:tcW w:w="819" w:type="pct"/>
            <w:noWrap w:val="0"/>
            <w:vAlign w:val="center"/>
          </w:tcPr>
          <w:p w14:paraId="1F3999A4">
            <w:pPr>
              <w:spacing w:line="360" w:lineRule="auto"/>
              <w:jc w:val="center"/>
              <w:rPr>
                <w:rFonts w:hint="eastAsia" w:ascii="仿宋" w:hAnsi="仿宋" w:eastAsia="仿宋" w:cs="仿宋"/>
                <w:b/>
                <w:bCs/>
                <w:color w:val="36363D"/>
                <w:sz w:val="24"/>
                <w:szCs w:val="24"/>
                <w:highlight w:val="none"/>
              </w:rPr>
            </w:pPr>
            <w:r>
              <w:rPr>
                <w:rFonts w:hint="eastAsia" w:ascii="仿宋" w:hAnsi="仿宋" w:eastAsia="仿宋" w:cs="仿宋"/>
                <w:b/>
                <w:bCs/>
                <w:color w:val="36363D"/>
                <w:sz w:val="24"/>
                <w:szCs w:val="24"/>
                <w:highlight w:val="none"/>
              </w:rPr>
              <w:t>说明</w:t>
            </w:r>
          </w:p>
        </w:tc>
      </w:tr>
      <w:tr w14:paraId="5D5FC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0" w:hRule="atLeast"/>
          <w:jc w:val="center"/>
        </w:trPr>
        <w:tc>
          <w:tcPr>
            <w:tcW w:w="535" w:type="pct"/>
            <w:noWrap w:val="0"/>
            <w:vAlign w:val="top"/>
          </w:tcPr>
          <w:p w14:paraId="4E51BD10">
            <w:pPr>
              <w:spacing w:line="360" w:lineRule="auto"/>
              <w:jc w:val="center"/>
              <w:rPr>
                <w:rFonts w:hint="eastAsia" w:ascii="仿宋" w:hAnsi="仿宋" w:eastAsia="仿宋" w:cs="仿宋"/>
                <w:color w:val="36363D"/>
                <w:sz w:val="24"/>
                <w:szCs w:val="24"/>
                <w:highlight w:val="none"/>
              </w:rPr>
            </w:pPr>
          </w:p>
        </w:tc>
        <w:tc>
          <w:tcPr>
            <w:tcW w:w="1134" w:type="pct"/>
            <w:noWrap w:val="0"/>
            <w:vAlign w:val="top"/>
          </w:tcPr>
          <w:p w14:paraId="0B60C8E1">
            <w:pPr>
              <w:spacing w:line="360" w:lineRule="auto"/>
              <w:jc w:val="center"/>
              <w:rPr>
                <w:rFonts w:hint="eastAsia" w:ascii="仿宋" w:hAnsi="仿宋" w:eastAsia="仿宋" w:cs="仿宋"/>
                <w:color w:val="36363D"/>
                <w:sz w:val="24"/>
                <w:szCs w:val="24"/>
                <w:highlight w:val="none"/>
              </w:rPr>
            </w:pPr>
          </w:p>
        </w:tc>
        <w:tc>
          <w:tcPr>
            <w:tcW w:w="1262" w:type="pct"/>
            <w:noWrap w:val="0"/>
            <w:vAlign w:val="top"/>
          </w:tcPr>
          <w:p w14:paraId="70190CB2">
            <w:pPr>
              <w:spacing w:line="360" w:lineRule="auto"/>
              <w:jc w:val="center"/>
              <w:rPr>
                <w:rFonts w:hint="eastAsia" w:ascii="仿宋" w:hAnsi="仿宋" w:eastAsia="仿宋" w:cs="仿宋"/>
                <w:color w:val="36363D"/>
                <w:sz w:val="24"/>
                <w:szCs w:val="24"/>
                <w:highlight w:val="none"/>
              </w:rPr>
            </w:pPr>
          </w:p>
        </w:tc>
        <w:tc>
          <w:tcPr>
            <w:tcW w:w="1248" w:type="pct"/>
            <w:noWrap w:val="0"/>
            <w:vAlign w:val="top"/>
          </w:tcPr>
          <w:p w14:paraId="10A728D0">
            <w:pPr>
              <w:spacing w:line="360" w:lineRule="auto"/>
              <w:jc w:val="center"/>
              <w:rPr>
                <w:rFonts w:hint="eastAsia" w:ascii="仿宋" w:hAnsi="仿宋" w:eastAsia="仿宋" w:cs="仿宋"/>
                <w:color w:val="36363D"/>
                <w:sz w:val="24"/>
                <w:szCs w:val="24"/>
                <w:highlight w:val="none"/>
              </w:rPr>
            </w:pPr>
          </w:p>
        </w:tc>
        <w:tc>
          <w:tcPr>
            <w:tcW w:w="819" w:type="pct"/>
            <w:noWrap w:val="0"/>
            <w:vAlign w:val="top"/>
          </w:tcPr>
          <w:p w14:paraId="493050CE">
            <w:pPr>
              <w:spacing w:line="360" w:lineRule="auto"/>
              <w:jc w:val="center"/>
              <w:rPr>
                <w:rFonts w:hint="eastAsia" w:ascii="仿宋" w:hAnsi="仿宋" w:eastAsia="仿宋" w:cs="仿宋"/>
                <w:color w:val="36363D"/>
                <w:sz w:val="24"/>
                <w:szCs w:val="24"/>
                <w:highlight w:val="none"/>
              </w:rPr>
            </w:pPr>
          </w:p>
        </w:tc>
      </w:tr>
      <w:tr w14:paraId="1BA1A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0" w:hRule="atLeast"/>
          <w:jc w:val="center"/>
        </w:trPr>
        <w:tc>
          <w:tcPr>
            <w:tcW w:w="535" w:type="pct"/>
            <w:noWrap w:val="0"/>
            <w:vAlign w:val="top"/>
          </w:tcPr>
          <w:p w14:paraId="70C4B6FD">
            <w:pPr>
              <w:spacing w:line="360" w:lineRule="auto"/>
              <w:jc w:val="center"/>
              <w:rPr>
                <w:rFonts w:hint="eastAsia" w:ascii="仿宋" w:hAnsi="仿宋" w:eastAsia="仿宋" w:cs="仿宋"/>
                <w:color w:val="36363D"/>
                <w:sz w:val="24"/>
                <w:szCs w:val="24"/>
                <w:highlight w:val="none"/>
              </w:rPr>
            </w:pPr>
          </w:p>
        </w:tc>
        <w:tc>
          <w:tcPr>
            <w:tcW w:w="1134" w:type="pct"/>
            <w:noWrap w:val="0"/>
            <w:vAlign w:val="top"/>
          </w:tcPr>
          <w:p w14:paraId="51EB180E">
            <w:pPr>
              <w:spacing w:line="360" w:lineRule="auto"/>
              <w:jc w:val="center"/>
              <w:rPr>
                <w:rFonts w:hint="eastAsia" w:ascii="仿宋" w:hAnsi="仿宋" w:eastAsia="仿宋" w:cs="仿宋"/>
                <w:color w:val="36363D"/>
                <w:sz w:val="24"/>
                <w:szCs w:val="24"/>
                <w:highlight w:val="none"/>
              </w:rPr>
            </w:pPr>
          </w:p>
        </w:tc>
        <w:tc>
          <w:tcPr>
            <w:tcW w:w="1262" w:type="pct"/>
            <w:noWrap w:val="0"/>
            <w:vAlign w:val="top"/>
          </w:tcPr>
          <w:p w14:paraId="6617E02F">
            <w:pPr>
              <w:spacing w:line="360" w:lineRule="auto"/>
              <w:jc w:val="center"/>
              <w:rPr>
                <w:rFonts w:hint="eastAsia" w:ascii="仿宋" w:hAnsi="仿宋" w:eastAsia="仿宋" w:cs="仿宋"/>
                <w:color w:val="36363D"/>
                <w:sz w:val="24"/>
                <w:szCs w:val="24"/>
                <w:highlight w:val="none"/>
              </w:rPr>
            </w:pPr>
          </w:p>
        </w:tc>
        <w:tc>
          <w:tcPr>
            <w:tcW w:w="1248" w:type="pct"/>
            <w:noWrap w:val="0"/>
            <w:vAlign w:val="top"/>
          </w:tcPr>
          <w:p w14:paraId="363F883E">
            <w:pPr>
              <w:spacing w:line="360" w:lineRule="auto"/>
              <w:jc w:val="center"/>
              <w:rPr>
                <w:rFonts w:hint="eastAsia" w:ascii="仿宋" w:hAnsi="仿宋" w:eastAsia="仿宋" w:cs="仿宋"/>
                <w:color w:val="36363D"/>
                <w:sz w:val="24"/>
                <w:szCs w:val="24"/>
                <w:highlight w:val="none"/>
              </w:rPr>
            </w:pPr>
          </w:p>
        </w:tc>
        <w:tc>
          <w:tcPr>
            <w:tcW w:w="819" w:type="pct"/>
            <w:noWrap w:val="0"/>
            <w:vAlign w:val="top"/>
          </w:tcPr>
          <w:p w14:paraId="0219DF72">
            <w:pPr>
              <w:spacing w:line="360" w:lineRule="auto"/>
              <w:jc w:val="center"/>
              <w:rPr>
                <w:rFonts w:hint="eastAsia" w:ascii="仿宋" w:hAnsi="仿宋" w:eastAsia="仿宋" w:cs="仿宋"/>
                <w:color w:val="36363D"/>
                <w:sz w:val="24"/>
                <w:szCs w:val="24"/>
                <w:highlight w:val="none"/>
              </w:rPr>
            </w:pPr>
          </w:p>
        </w:tc>
      </w:tr>
      <w:tr w14:paraId="72746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0" w:hRule="atLeast"/>
          <w:jc w:val="center"/>
        </w:trPr>
        <w:tc>
          <w:tcPr>
            <w:tcW w:w="535" w:type="pct"/>
            <w:noWrap w:val="0"/>
            <w:vAlign w:val="top"/>
          </w:tcPr>
          <w:p w14:paraId="46ACD8EE">
            <w:pPr>
              <w:spacing w:line="360" w:lineRule="auto"/>
              <w:jc w:val="center"/>
              <w:rPr>
                <w:rFonts w:hint="eastAsia" w:ascii="仿宋" w:hAnsi="仿宋" w:eastAsia="仿宋" w:cs="仿宋"/>
                <w:color w:val="36363D"/>
                <w:sz w:val="24"/>
                <w:szCs w:val="24"/>
                <w:highlight w:val="none"/>
              </w:rPr>
            </w:pPr>
          </w:p>
        </w:tc>
        <w:tc>
          <w:tcPr>
            <w:tcW w:w="1134" w:type="pct"/>
            <w:noWrap w:val="0"/>
            <w:vAlign w:val="top"/>
          </w:tcPr>
          <w:p w14:paraId="74733D29">
            <w:pPr>
              <w:spacing w:line="360" w:lineRule="auto"/>
              <w:jc w:val="center"/>
              <w:rPr>
                <w:rFonts w:hint="eastAsia" w:ascii="仿宋" w:hAnsi="仿宋" w:eastAsia="仿宋" w:cs="仿宋"/>
                <w:color w:val="36363D"/>
                <w:sz w:val="24"/>
                <w:szCs w:val="24"/>
                <w:highlight w:val="none"/>
              </w:rPr>
            </w:pPr>
          </w:p>
        </w:tc>
        <w:tc>
          <w:tcPr>
            <w:tcW w:w="1262" w:type="pct"/>
            <w:noWrap w:val="0"/>
            <w:vAlign w:val="top"/>
          </w:tcPr>
          <w:p w14:paraId="1F2E448C">
            <w:pPr>
              <w:spacing w:line="360" w:lineRule="auto"/>
              <w:jc w:val="center"/>
              <w:rPr>
                <w:rFonts w:hint="eastAsia" w:ascii="仿宋" w:hAnsi="仿宋" w:eastAsia="仿宋" w:cs="仿宋"/>
                <w:color w:val="36363D"/>
                <w:sz w:val="24"/>
                <w:szCs w:val="24"/>
                <w:highlight w:val="none"/>
              </w:rPr>
            </w:pPr>
          </w:p>
        </w:tc>
        <w:tc>
          <w:tcPr>
            <w:tcW w:w="1248" w:type="pct"/>
            <w:noWrap w:val="0"/>
            <w:vAlign w:val="top"/>
          </w:tcPr>
          <w:p w14:paraId="7557AD05">
            <w:pPr>
              <w:spacing w:line="360" w:lineRule="auto"/>
              <w:jc w:val="center"/>
              <w:rPr>
                <w:rFonts w:hint="eastAsia" w:ascii="仿宋" w:hAnsi="仿宋" w:eastAsia="仿宋" w:cs="仿宋"/>
                <w:color w:val="36363D"/>
                <w:sz w:val="24"/>
                <w:szCs w:val="24"/>
                <w:highlight w:val="none"/>
              </w:rPr>
            </w:pPr>
          </w:p>
        </w:tc>
        <w:tc>
          <w:tcPr>
            <w:tcW w:w="819" w:type="pct"/>
            <w:noWrap w:val="0"/>
            <w:vAlign w:val="top"/>
          </w:tcPr>
          <w:p w14:paraId="10D2F18F">
            <w:pPr>
              <w:spacing w:line="360" w:lineRule="auto"/>
              <w:jc w:val="center"/>
              <w:rPr>
                <w:rFonts w:hint="eastAsia" w:ascii="仿宋" w:hAnsi="仿宋" w:eastAsia="仿宋" w:cs="仿宋"/>
                <w:color w:val="36363D"/>
                <w:sz w:val="24"/>
                <w:szCs w:val="24"/>
                <w:highlight w:val="none"/>
              </w:rPr>
            </w:pPr>
          </w:p>
        </w:tc>
      </w:tr>
      <w:tr w14:paraId="0A891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0" w:hRule="atLeast"/>
          <w:jc w:val="center"/>
        </w:trPr>
        <w:tc>
          <w:tcPr>
            <w:tcW w:w="535" w:type="pct"/>
            <w:noWrap w:val="0"/>
            <w:vAlign w:val="top"/>
          </w:tcPr>
          <w:p w14:paraId="0A0BB71D">
            <w:pPr>
              <w:spacing w:line="360" w:lineRule="auto"/>
              <w:jc w:val="center"/>
              <w:rPr>
                <w:rFonts w:hint="eastAsia" w:ascii="仿宋" w:hAnsi="仿宋" w:eastAsia="仿宋" w:cs="仿宋"/>
                <w:color w:val="36363D"/>
                <w:sz w:val="24"/>
                <w:szCs w:val="24"/>
                <w:highlight w:val="none"/>
              </w:rPr>
            </w:pPr>
          </w:p>
        </w:tc>
        <w:tc>
          <w:tcPr>
            <w:tcW w:w="1134" w:type="pct"/>
            <w:noWrap w:val="0"/>
            <w:vAlign w:val="top"/>
          </w:tcPr>
          <w:p w14:paraId="011D3D15">
            <w:pPr>
              <w:spacing w:line="360" w:lineRule="auto"/>
              <w:jc w:val="center"/>
              <w:rPr>
                <w:rFonts w:hint="eastAsia" w:ascii="仿宋" w:hAnsi="仿宋" w:eastAsia="仿宋" w:cs="仿宋"/>
                <w:color w:val="36363D"/>
                <w:sz w:val="24"/>
                <w:szCs w:val="24"/>
                <w:highlight w:val="none"/>
              </w:rPr>
            </w:pPr>
          </w:p>
        </w:tc>
        <w:tc>
          <w:tcPr>
            <w:tcW w:w="1262" w:type="pct"/>
            <w:noWrap w:val="0"/>
            <w:vAlign w:val="top"/>
          </w:tcPr>
          <w:p w14:paraId="5FA9F8FF">
            <w:pPr>
              <w:spacing w:line="360" w:lineRule="auto"/>
              <w:jc w:val="center"/>
              <w:rPr>
                <w:rFonts w:hint="eastAsia" w:ascii="仿宋" w:hAnsi="仿宋" w:eastAsia="仿宋" w:cs="仿宋"/>
                <w:color w:val="36363D"/>
                <w:sz w:val="24"/>
                <w:szCs w:val="24"/>
                <w:highlight w:val="none"/>
              </w:rPr>
            </w:pPr>
          </w:p>
        </w:tc>
        <w:tc>
          <w:tcPr>
            <w:tcW w:w="1248" w:type="pct"/>
            <w:noWrap w:val="0"/>
            <w:vAlign w:val="top"/>
          </w:tcPr>
          <w:p w14:paraId="47E2A3EE">
            <w:pPr>
              <w:spacing w:line="360" w:lineRule="auto"/>
              <w:jc w:val="center"/>
              <w:rPr>
                <w:rFonts w:hint="eastAsia" w:ascii="仿宋" w:hAnsi="仿宋" w:eastAsia="仿宋" w:cs="仿宋"/>
                <w:color w:val="36363D"/>
                <w:sz w:val="24"/>
                <w:szCs w:val="24"/>
                <w:highlight w:val="none"/>
              </w:rPr>
            </w:pPr>
          </w:p>
        </w:tc>
        <w:tc>
          <w:tcPr>
            <w:tcW w:w="819" w:type="pct"/>
            <w:noWrap w:val="0"/>
            <w:vAlign w:val="top"/>
          </w:tcPr>
          <w:p w14:paraId="71819D0A">
            <w:pPr>
              <w:spacing w:line="360" w:lineRule="auto"/>
              <w:jc w:val="center"/>
              <w:rPr>
                <w:rFonts w:hint="eastAsia" w:ascii="仿宋" w:hAnsi="仿宋" w:eastAsia="仿宋" w:cs="仿宋"/>
                <w:color w:val="36363D"/>
                <w:sz w:val="24"/>
                <w:szCs w:val="24"/>
                <w:highlight w:val="none"/>
              </w:rPr>
            </w:pPr>
          </w:p>
        </w:tc>
      </w:tr>
      <w:tr w14:paraId="705C2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0" w:hRule="atLeast"/>
          <w:jc w:val="center"/>
        </w:trPr>
        <w:tc>
          <w:tcPr>
            <w:tcW w:w="535" w:type="pct"/>
            <w:noWrap w:val="0"/>
            <w:vAlign w:val="top"/>
          </w:tcPr>
          <w:p w14:paraId="6774425C">
            <w:pPr>
              <w:spacing w:line="360" w:lineRule="auto"/>
              <w:jc w:val="center"/>
              <w:rPr>
                <w:rFonts w:hint="eastAsia" w:ascii="仿宋" w:hAnsi="仿宋" w:eastAsia="仿宋" w:cs="仿宋"/>
                <w:color w:val="36363D"/>
                <w:sz w:val="24"/>
                <w:szCs w:val="24"/>
                <w:highlight w:val="none"/>
              </w:rPr>
            </w:pPr>
          </w:p>
        </w:tc>
        <w:tc>
          <w:tcPr>
            <w:tcW w:w="1134" w:type="pct"/>
            <w:noWrap w:val="0"/>
            <w:vAlign w:val="top"/>
          </w:tcPr>
          <w:p w14:paraId="02FF5E8A">
            <w:pPr>
              <w:spacing w:line="360" w:lineRule="auto"/>
              <w:jc w:val="center"/>
              <w:rPr>
                <w:rFonts w:hint="eastAsia" w:ascii="仿宋" w:hAnsi="仿宋" w:eastAsia="仿宋" w:cs="仿宋"/>
                <w:color w:val="36363D"/>
                <w:sz w:val="24"/>
                <w:szCs w:val="24"/>
                <w:highlight w:val="none"/>
              </w:rPr>
            </w:pPr>
          </w:p>
        </w:tc>
        <w:tc>
          <w:tcPr>
            <w:tcW w:w="1262" w:type="pct"/>
            <w:noWrap w:val="0"/>
            <w:vAlign w:val="top"/>
          </w:tcPr>
          <w:p w14:paraId="1C707E85">
            <w:pPr>
              <w:spacing w:line="360" w:lineRule="auto"/>
              <w:jc w:val="center"/>
              <w:rPr>
                <w:rFonts w:hint="eastAsia" w:ascii="仿宋" w:hAnsi="仿宋" w:eastAsia="仿宋" w:cs="仿宋"/>
                <w:color w:val="36363D"/>
                <w:sz w:val="24"/>
                <w:szCs w:val="24"/>
                <w:highlight w:val="none"/>
              </w:rPr>
            </w:pPr>
          </w:p>
        </w:tc>
        <w:tc>
          <w:tcPr>
            <w:tcW w:w="1248" w:type="pct"/>
            <w:noWrap w:val="0"/>
            <w:vAlign w:val="top"/>
          </w:tcPr>
          <w:p w14:paraId="6EC3D915">
            <w:pPr>
              <w:spacing w:line="360" w:lineRule="auto"/>
              <w:jc w:val="center"/>
              <w:rPr>
                <w:rFonts w:hint="eastAsia" w:ascii="仿宋" w:hAnsi="仿宋" w:eastAsia="仿宋" w:cs="仿宋"/>
                <w:color w:val="36363D"/>
                <w:sz w:val="24"/>
                <w:szCs w:val="24"/>
                <w:highlight w:val="none"/>
              </w:rPr>
            </w:pPr>
          </w:p>
        </w:tc>
        <w:tc>
          <w:tcPr>
            <w:tcW w:w="819" w:type="pct"/>
            <w:noWrap w:val="0"/>
            <w:vAlign w:val="top"/>
          </w:tcPr>
          <w:p w14:paraId="28D9B1A3">
            <w:pPr>
              <w:spacing w:line="360" w:lineRule="auto"/>
              <w:jc w:val="center"/>
              <w:rPr>
                <w:rFonts w:hint="eastAsia" w:ascii="仿宋" w:hAnsi="仿宋" w:eastAsia="仿宋" w:cs="仿宋"/>
                <w:color w:val="36363D"/>
                <w:sz w:val="24"/>
                <w:szCs w:val="24"/>
                <w:highlight w:val="none"/>
              </w:rPr>
            </w:pPr>
          </w:p>
        </w:tc>
      </w:tr>
      <w:tr w14:paraId="4CAA3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0" w:hRule="atLeast"/>
          <w:jc w:val="center"/>
        </w:trPr>
        <w:tc>
          <w:tcPr>
            <w:tcW w:w="535" w:type="pct"/>
            <w:noWrap w:val="0"/>
            <w:vAlign w:val="top"/>
          </w:tcPr>
          <w:p w14:paraId="05F1FE24">
            <w:pPr>
              <w:spacing w:line="400" w:lineRule="atLeast"/>
              <w:jc w:val="center"/>
              <w:rPr>
                <w:rFonts w:hint="eastAsia" w:ascii="仿宋" w:hAnsi="仿宋" w:eastAsia="仿宋" w:cs="仿宋"/>
                <w:color w:val="36363D"/>
                <w:sz w:val="24"/>
                <w:szCs w:val="24"/>
                <w:highlight w:val="none"/>
              </w:rPr>
            </w:pPr>
          </w:p>
        </w:tc>
        <w:tc>
          <w:tcPr>
            <w:tcW w:w="1134" w:type="pct"/>
            <w:noWrap w:val="0"/>
            <w:vAlign w:val="top"/>
          </w:tcPr>
          <w:p w14:paraId="682F5B7E">
            <w:pPr>
              <w:spacing w:line="400" w:lineRule="atLeast"/>
              <w:jc w:val="center"/>
              <w:rPr>
                <w:rFonts w:hint="eastAsia" w:ascii="仿宋" w:hAnsi="仿宋" w:eastAsia="仿宋" w:cs="仿宋"/>
                <w:color w:val="36363D"/>
                <w:sz w:val="24"/>
                <w:szCs w:val="24"/>
                <w:highlight w:val="none"/>
              </w:rPr>
            </w:pPr>
          </w:p>
        </w:tc>
        <w:tc>
          <w:tcPr>
            <w:tcW w:w="1262" w:type="pct"/>
            <w:noWrap w:val="0"/>
            <w:vAlign w:val="top"/>
          </w:tcPr>
          <w:p w14:paraId="6BD9632A">
            <w:pPr>
              <w:spacing w:line="400" w:lineRule="atLeast"/>
              <w:jc w:val="center"/>
              <w:rPr>
                <w:rFonts w:hint="eastAsia" w:ascii="仿宋" w:hAnsi="仿宋" w:eastAsia="仿宋" w:cs="仿宋"/>
                <w:color w:val="36363D"/>
                <w:sz w:val="24"/>
                <w:szCs w:val="24"/>
                <w:highlight w:val="none"/>
              </w:rPr>
            </w:pPr>
          </w:p>
        </w:tc>
        <w:tc>
          <w:tcPr>
            <w:tcW w:w="1248" w:type="pct"/>
            <w:noWrap w:val="0"/>
            <w:vAlign w:val="top"/>
          </w:tcPr>
          <w:p w14:paraId="2B37D238">
            <w:pPr>
              <w:spacing w:line="400" w:lineRule="atLeast"/>
              <w:jc w:val="center"/>
              <w:rPr>
                <w:rFonts w:hint="eastAsia" w:ascii="仿宋" w:hAnsi="仿宋" w:eastAsia="仿宋" w:cs="仿宋"/>
                <w:color w:val="36363D"/>
                <w:sz w:val="24"/>
                <w:szCs w:val="24"/>
                <w:highlight w:val="none"/>
              </w:rPr>
            </w:pPr>
          </w:p>
        </w:tc>
        <w:tc>
          <w:tcPr>
            <w:tcW w:w="819" w:type="pct"/>
            <w:noWrap w:val="0"/>
            <w:vAlign w:val="top"/>
          </w:tcPr>
          <w:p w14:paraId="30D7CD6E">
            <w:pPr>
              <w:spacing w:line="400" w:lineRule="atLeast"/>
              <w:jc w:val="center"/>
              <w:rPr>
                <w:rFonts w:hint="eastAsia" w:ascii="仿宋" w:hAnsi="仿宋" w:eastAsia="仿宋" w:cs="仿宋"/>
                <w:color w:val="36363D"/>
                <w:sz w:val="24"/>
                <w:szCs w:val="24"/>
                <w:highlight w:val="none"/>
              </w:rPr>
            </w:pPr>
          </w:p>
        </w:tc>
      </w:tr>
      <w:tr w14:paraId="6BE2D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0" w:hRule="atLeast"/>
          <w:jc w:val="center"/>
        </w:trPr>
        <w:tc>
          <w:tcPr>
            <w:tcW w:w="535" w:type="pct"/>
            <w:noWrap w:val="0"/>
            <w:vAlign w:val="top"/>
          </w:tcPr>
          <w:p w14:paraId="794B9E8F">
            <w:pPr>
              <w:spacing w:line="400" w:lineRule="atLeast"/>
              <w:jc w:val="center"/>
              <w:rPr>
                <w:rFonts w:hint="eastAsia" w:ascii="仿宋" w:hAnsi="仿宋" w:eastAsia="仿宋" w:cs="仿宋"/>
                <w:color w:val="36363D"/>
                <w:sz w:val="24"/>
                <w:szCs w:val="24"/>
                <w:highlight w:val="none"/>
              </w:rPr>
            </w:pPr>
          </w:p>
        </w:tc>
        <w:tc>
          <w:tcPr>
            <w:tcW w:w="1134" w:type="pct"/>
            <w:noWrap w:val="0"/>
            <w:vAlign w:val="top"/>
          </w:tcPr>
          <w:p w14:paraId="595D059E">
            <w:pPr>
              <w:spacing w:line="400" w:lineRule="atLeast"/>
              <w:jc w:val="center"/>
              <w:rPr>
                <w:rFonts w:hint="eastAsia" w:ascii="仿宋" w:hAnsi="仿宋" w:eastAsia="仿宋" w:cs="仿宋"/>
                <w:color w:val="36363D"/>
                <w:sz w:val="24"/>
                <w:szCs w:val="24"/>
                <w:highlight w:val="none"/>
              </w:rPr>
            </w:pPr>
          </w:p>
        </w:tc>
        <w:tc>
          <w:tcPr>
            <w:tcW w:w="1262" w:type="pct"/>
            <w:noWrap w:val="0"/>
            <w:vAlign w:val="top"/>
          </w:tcPr>
          <w:p w14:paraId="68149880">
            <w:pPr>
              <w:spacing w:line="400" w:lineRule="atLeast"/>
              <w:jc w:val="center"/>
              <w:rPr>
                <w:rFonts w:hint="eastAsia" w:ascii="仿宋" w:hAnsi="仿宋" w:eastAsia="仿宋" w:cs="仿宋"/>
                <w:color w:val="36363D"/>
                <w:sz w:val="24"/>
                <w:szCs w:val="24"/>
                <w:highlight w:val="none"/>
              </w:rPr>
            </w:pPr>
          </w:p>
        </w:tc>
        <w:tc>
          <w:tcPr>
            <w:tcW w:w="1248" w:type="pct"/>
            <w:noWrap w:val="0"/>
            <w:vAlign w:val="top"/>
          </w:tcPr>
          <w:p w14:paraId="1F6DBC6A">
            <w:pPr>
              <w:spacing w:line="400" w:lineRule="atLeast"/>
              <w:jc w:val="center"/>
              <w:rPr>
                <w:rFonts w:hint="eastAsia" w:ascii="仿宋" w:hAnsi="仿宋" w:eastAsia="仿宋" w:cs="仿宋"/>
                <w:color w:val="36363D"/>
                <w:sz w:val="24"/>
                <w:szCs w:val="24"/>
                <w:highlight w:val="none"/>
              </w:rPr>
            </w:pPr>
          </w:p>
        </w:tc>
        <w:tc>
          <w:tcPr>
            <w:tcW w:w="819" w:type="pct"/>
            <w:noWrap w:val="0"/>
            <w:vAlign w:val="top"/>
          </w:tcPr>
          <w:p w14:paraId="1DC64342">
            <w:pPr>
              <w:spacing w:line="400" w:lineRule="atLeast"/>
              <w:jc w:val="center"/>
              <w:rPr>
                <w:rFonts w:hint="eastAsia" w:ascii="仿宋" w:hAnsi="仿宋" w:eastAsia="仿宋" w:cs="仿宋"/>
                <w:color w:val="36363D"/>
                <w:sz w:val="24"/>
                <w:szCs w:val="24"/>
                <w:highlight w:val="none"/>
              </w:rPr>
            </w:pPr>
          </w:p>
        </w:tc>
      </w:tr>
      <w:tr w14:paraId="0E234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0" w:hRule="atLeast"/>
          <w:jc w:val="center"/>
        </w:trPr>
        <w:tc>
          <w:tcPr>
            <w:tcW w:w="535" w:type="pct"/>
            <w:noWrap w:val="0"/>
            <w:vAlign w:val="top"/>
          </w:tcPr>
          <w:p w14:paraId="0D6C9A85">
            <w:pPr>
              <w:spacing w:line="400" w:lineRule="atLeast"/>
              <w:jc w:val="center"/>
              <w:rPr>
                <w:rFonts w:hint="eastAsia" w:ascii="仿宋" w:hAnsi="仿宋" w:eastAsia="仿宋" w:cs="仿宋"/>
                <w:color w:val="36363D"/>
                <w:sz w:val="24"/>
                <w:szCs w:val="24"/>
                <w:highlight w:val="none"/>
              </w:rPr>
            </w:pPr>
          </w:p>
        </w:tc>
        <w:tc>
          <w:tcPr>
            <w:tcW w:w="1134" w:type="pct"/>
            <w:noWrap w:val="0"/>
            <w:vAlign w:val="top"/>
          </w:tcPr>
          <w:p w14:paraId="0BC648A7">
            <w:pPr>
              <w:spacing w:line="400" w:lineRule="atLeast"/>
              <w:jc w:val="center"/>
              <w:rPr>
                <w:rFonts w:hint="eastAsia" w:ascii="仿宋" w:hAnsi="仿宋" w:eastAsia="仿宋" w:cs="仿宋"/>
                <w:color w:val="36363D"/>
                <w:sz w:val="24"/>
                <w:szCs w:val="24"/>
                <w:highlight w:val="none"/>
              </w:rPr>
            </w:pPr>
          </w:p>
        </w:tc>
        <w:tc>
          <w:tcPr>
            <w:tcW w:w="1262" w:type="pct"/>
            <w:noWrap w:val="0"/>
            <w:vAlign w:val="top"/>
          </w:tcPr>
          <w:p w14:paraId="43F287E2">
            <w:pPr>
              <w:spacing w:line="400" w:lineRule="atLeast"/>
              <w:jc w:val="center"/>
              <w:rPr>
                <w:rFonts w:hint="eastAsia" w:ascii="仿宋" w:hAnsi="仿宋" w:eastAsia="仿宋" w:cs="仿宋"/>
                <w:color w:val="36363D"/>
                <w:sz w:val="24"/>
                <w:szCs w:val="24"/>
                <w:highlight w:val="none"/>
              </w:rPr>
            </w:pPr>
          </w:p>
        </w:tc>
        <w:tc>
          <w:tcPr>
            <w:tcW w:w="1248" w:type="pct"/>
            <w:noWrap w:val="0"/>
            <w:vAlign w:val="top"/>
          </w:tcPr>
          <w:p w14:paraId="764EEA3A">
            <w:pPr>
              <w:spacing w:line="400" w:lineRule="atLeast"/>
              <w:jc w:val="center"/>
              <w:rPr>
                <w:rFonts w:hint="eastAsia" w:ascii="仿宋" w:hAnsi="仿宋" w:eastAsia="仿宋" w:cs="仿宋"/>
                <w:color w:val="36363D"/>
                <w:sz w:val="24"/>
                <w:szCs w:val="24"/>
                <w:highlight w:val="none"/>
              </w:rPr>
            </w:pPr>
          </w:p>
        </w:tc>
        <w:tc>
          <w:tcPr>
            <w:tcW w:w="819" w:type="pct"/>
            <w:noWrap w:val="0"/>
            <w:vAlign w:val="top"/>
          </w:tcPr>
          <w:p w14:paraId="22D6718A">
            <w:pPr>
              <w:spacing w:line="400" w:lineRule="atLeast"/>
              <w:jc w:val="center"/>
              <w:rPr>
                <w:rFonts w:hint="eastAsia" w:ascii="仿宋" w:hAnsi="仿宋" w:eastAsia="仿宋" w:cs="仿宋"/>
                <w:color w:val="36363D"/>
                <w:sz w:val="24"/>
                <w:szCs w:val="24"/>
                <w:highlight w:val="none"/>
              </w:rPr>
            </w:pPr>
          </w:p>
        </w:tc>
      </w:tr>
      <w:tr w14:paraId="51E23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0" w:hRule="atLeast"/>
          <w:jc w:val="center"/>
        </w:trPr>
        <w:tc>
          <w:tcPr>
            <w:tcW w:w="535" w:type="pct"/>
            <w:noWrap w:val="0"/>
            <w:vAlign w:val="top"/>
          </w:tcPr>
          <w:p w14:paraId="1A00EBAB">
            <w:pPr>
              <w:spacing w:line="400" w:lineRule="atLeast"/>
              <w:jc w:val="center"/>
              <w:rPr>
                <w:rFonts w:hint="eastAsia" w:ascii="仿宋" w:hAnsi="仿宋" w:eastAsia="仿宋" w:cs="仿宋"/>
                <w:color w:val="36363D"/>
                <w:sz w:val="24"/>
                <w:szCs w:val="24"/>
                <w:highlight w:val="none"/>
              </w:rPr>
            </w:pPr>
          </w:p>
        </w:tc>
        <w:tc>
          <w:tcPr>
            <w:tcW w:w="1134" w:type="pct"/>
            <w:noWrap w:val="0"/>
            <w:vAlign w:val="top"/>
          </w:tcPr>
          <w:p w14:paraId="064C3BFF">
            <w:pPr>
              <w:spacing w:line="400" w:lineRule="atLeast"/>
              <w:jc w:val="center"/>
              <w:rPr>
                <w:rFonts w:hint="eastAsia" w:ascii="仿宋" w:hAnsi="仿宋" w:eastAsia="仿宋" w:cs="仿宋"/>
                <w:color w:val="36363D"/>
                <w:sz w:val="24"/>
                <w:szCs w:val="24"/>
                <w:highlight w:val="none"/>
              </w:rPr>
            </w:pPr>
          </w:p>
        </w:tc>
        <w:tc>
          <w:tcPr>
            <w:tcW w:w="1262" w:type="pct"/>
            <w:noWrap w:val="0"/>
            <w:vAlign w:val="top"/>
          </w:tcPr>
          <w:p w14:paraId="77D1ED29">
            <w:pPr>
              <w:spacing w:line="400" w:lineRule="atLeast"/>
              <w:jc w:val="center"/>
              <w:rPr>
                <w:rFonts w:hint="eastAsia" w:ascii="仿宋" w:hAnsi="仿宋" w:eastAsia="仿宋" w:cs="仿宋"/>
                <w:color w:val="36363D"/>
                <w:sz w:val="24"/>
                <w:szCs w:val="24"/>
                <w:highlight w:val="none"/>
              </w:rPr>
            </w:pPr>
          </w:p>
        </w:tc>
        <w:tc>
          <w:tcPr>
            <w:tcW w:w="1248" w:type="pct"/>
            <w:noWrap w:val="0"/>
            <w:vAlign w:val="top"/>
          </w:tcPr>
          <w:p w14:paraId="522265F6">
            <w:pPr>
              <w:spacing w:line="400" w:lineRule="atLeast"/>
              <w:jc w:val="center"/>
              <w:rPr>
                <w:rFonts w:hint="eastAsia" w:ascii="仿宋" w:hAnsi="仿宋" w:eastAsia="仿宋" w:cs="仿宋"/>
                <w:color w:val="36363D"/>
                <w:sz w:val="24"/>
                <w:szCs w:val="24"/>
                <w:highlight w:val="none"/>
              </w:rPr>
            </w:pPr>
          </w:p>
        </w:tc>
        <w:tc>
          <w:tcPr>
            <w:tcW w:w="819" w:type="pct"/>
            <w:noWrap w:val="0"/>
            <w:vAlign w:val="top"/>
          </w:tcPr>
          <w:p w14:paraId="2309354C">
            <w:pPr>
              <w:spacing w:line="400" w:lineRule="atLeast"/>
              <w:jc w:val="center"/>
              <w:rPr>
                <w:rFonts w:hint="eastAsia" w:ascii="仿宋" w:hAnsi="仿宋" w:eastAsia="仿宋" w:cs="仿宋"/>
                <w:color w:val="36363D"/>
                <w:sz w:val="24"/>
                <w:szCs w:val="24"/>
                <w:highlight w:val="none"/>
              </w:rPr>
            </w:pPr>
          </w:p>
        </w:tc>
      </w:tr>
      <w:tr w14:paraId="56B81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0" w:hRule="atLeast"/>
          <w:jc w:val="center"/>
        </w:trPr>
        <w:tc>
          <w:tcPr>
            <w:tcW w:w="535" w:type="pct"/>
            <w:noWrap w:val="0"/>
            <w:vAlign w:val="top"/>
          </w:tcPr>
          <w:p w14:paraId="2AB58586">
            <w:pPr>
              <w:spacing w:line="400" w:lineRule="atLeast"/>
              <w:jc w:val="center"/>
              <w:rPr>
                <w:rFonts w:hint="eastAsia" w:ascii="仿宋" w:hAnsi="仿宋" w:eastAsia="仿宋" w:cs="仿宋"/>
                <w:color w:val="36363D"/>
                <w:sz w:val="24"/>
                <w:szCs w:val="24"/>
                <w:highlight w:val="none"/>
              </w:rPr>
            </w:pPr>
          </w:p>
        </w:tc>
        <w:tc>
          <w:tcPr>
            <w:tcW w:w="1134" w:type="pct"/>
            <w:noWrap w:val="0"/>
            <w:vAlign w:val="top"/>
          </w:tcPr>
          <w:p w14:paraId="4EED1B37">
            <w:pPr>
              <w:spacing w:line="400" w:lineRule="atLeast"/>
              <w:jc w:val="center"/>
              <w:rPr>
                <w:rFonts w:hint="eastAsia" w:ascii="仿宋" w:hAnsi="仿宋" w:eastAsia="仿宋" w:cs="仿宋"/>
                <w:color w:val="36363D"/>
                <w:sz w:val="24"/>
                <w:szCs w:val="24"/>
                <w:highlight w:val="none"/>
              </w:rPr>
            </w:pPr>
          </w:p>
        </w:tc>
        <w:tc>
          <w:tcPr>
            <w:tcW w:w="1262" w:type="pct"/>
            <w:noWrap w:val="0"/>
            <w:vAlign w:val="top"/>
          </w:tcPr>
          <w:p w14:paraId="5B3B508E">
            <w:pPr>
              <w:spacing w:line="400" w:lineRule="atLeast"/>
              <w:jc w:val="center"/>
              <w:rPr>
                <w:rFonts w:hint="eastAsia" w:ascii="仿宋" w:hAnsi="仿宋" w:eastAsia="仿宋" w:cs="仿宋"/>
                <w:color w:val="36363D"/>
                <w:sz w:val="24"/>
                <w:szCs w:val="24"/>
                <w:highlight w:val="none"/>
              </w:rPr>
            </w:pPr>
          </w:p>
        </w:tc>
        <w:tc>
          <w:tcPr>
            <w:tcW w:w="1248" w:type="pct"/>
            <w:noWrap w:val="0"/>
            <w:vAlign w:val="top"/>
          </w:tcPr>
          <w:p w14:paraId="106BD960">
            <w:pPr>
              <w:spacing w:line="400" w:lineRule="atLeast"/>
              <w:jc w:val="center"/>
              <w:rPr>
                <w:rFonts w:hint="eastAsia" w:ascii="仿宋" w:hAnsi="仿宋" w:eastAsia="仿宋" w:cs="仿宋"/>
                <w:color w:val="36363D"/>
                <w:sz w:val="24"/>
                <w:szCs w:val="24"/>
                <w:highlight w:val="none"/>
              </w:rPr>
            </w:pPr>
          </w:p>
        </w:tc>
        <w:tc>
          <w:tcPr>
            <w:tcW w:w="819" w:type="pct"/>
            <w:noWrap w:val="0"/>
            <w:vAlign w:val="top"/>
          </w:tcPr>
          <w:p w14:paraId="284468D3">
            <w:pPr>
              <w:spacing w:line="400" w:lineRule="atLeast"/>
              <w:jc w:val="center"/>
              <w:rPr>
                <w:rFonts w:hint="eastAsia" w:ascii="仿宋" w:hAnsi="仿宋" w:eastAsia="仿宋" w:cs="仿宋"/>
                <w:color w:val="36363D"/>
                <w:sz w:val="24"/>
                <w:szCs w:val="24"/>
                <w:highlight w:val="none"/>
              </w:rPr>
            </w:pPr>
          </w:p>
        </w:tc>
      </w:tr>
    </w:tbl>
    <w:p w14:paraId="63F1AD66">
      <w:pPr>
        <w:keepNext w:val="0"/>
        <w:keepLines w:val="0"/>
        <w:pageBreakBefore w:val="0"/>
        <w:widowControl w:val="0"/>
        <w:kinsoku/>
        <w:wordWrap/>
        <w:overflowPunct/>
        <w:topLinePunct w:val="0"/>
        <w:autoSpaceDE/>
        <w:autoSpaceDN/>
        <w:bidi w:val="0"/>
        <w:snapToGrid/>
        <w:spacing w:line="360" w:lineRule="auto"/>
        <w:rPr>
          <w:rFonts w:hint="eastAsia" w:ascii="仿宋" w:hAnsi="仿宋" w:eastAsia="仿宋" w:cs="仿宋"/>
          <w:color w:val="36363D"/>
          <w:sz w:val="24"/>
          <w:szCs w:val="24"/>
          <w:highlight w:val="none"/>
        </w:rPr>
      </w:pPr>
      <w:r>
        <w:rPr>
          <w:rFonts w:hint="eastAsia" w:ascii="仿宋" w:hAnsi="仿宋" w:eastAsia="仿宋" w:cs="仿宋"/>
          <w:color w:val="36363D"/>
          <w:sz w:val="24"/>
          <w:szCs w:val="24"/>
          <w:highlight w:val="none"/>
        </w:rPr>
        <w:t>备注：</w:t>
      </w:r>
    </w:p>
    <w:p w14:paraId="7787DDEE">
      <w:pPr>
        <w:keepNext w:val="0"/>
        <w:keepLines w:val="0"/>
        <w:pageBreakBefore w:val="0"/>
        <w:widowControl w:val="0"/>
        <w:kinsoku/>
        <w:wordWrap/>
        <w:overflowPunct/>
        <w:topLinePunct w:val="0"/>
        <w:autoSpaceDE/>
        <w:autoSpaceDN/>
        <w:bidi w:val="0"/>
        <w:snapToGrid/>
        <w:spacing w:line="360" w:lineRule="auto"/>
        <w:rPr>
          <w:rFonts w:hint="eastAsia" w:ascii="仿宋" w:hAnsi="仿宋" w:eastAsia="仿宋" w:cs="仿宋"/>
          <w:color w:val="36363D"/>
          <w:sz w:val="24"/>
          <w:szCs w:val="24"/>
          <w:highlight w:val="none"/>
        </w:rPr>
      </w:pPr>
      <w:r>
        <w:rPr>
          <w:rFonts w:hint="eastAsia" w:ascii="仿宋" w:hAnsi="仿宋" w:eastAsia="仿宋" w:cs="仿宋"/>
          <w:color w:val="36363D"/>
          <w:sz w:val="24"/>
          <w:szCs w:val="24"/>
          <w:highlight w:val="none"/>
        </w:rPr>
        <w:t>1、除本</w:t>
      </w:r>
      <w:r>
        <w:rPr>
          <w:rFonts w:hint="eastAsia" w:ascii="仿宋" w:hAnsi="仿宋" w:eastAsia="仿宋" w:cs="仿宋"/>
          <w:color w:val="36363D"/>
          <w:sz w:val="24"/>
          <w:szCs w:val="24"/>
          <w:highlight w:val="none"/>
          <w:lang w:val="en-US" w:eastAsia="zh-CN"/>
        </w:rPr>
        <w:t>服务</w:t>
      </w:r>
      <w:r>
        <w:rPr>
          <w:rFonts w:hint="eastAsia" w:ascii="仿宋" w:hAnsi="仿宋" w:eastAsia="仿宋" w:cs="仿宋"/>
          <w:color w:val="36363D"/>
          <w:sz w:val="24"/>
          <w:szCs w:val="24"/>
          <w:highlight w:val="none"/>
        </w:rPr>
        <w:t>偏离表中所列的偏离项目外，其它所有</w:t>
      </w:r>
      <w:r>
        <w:rPr>
          <w:rFonts w:hint="eastAsia" w:ascii="仿宋" w:hAnsi="仿宋" w:eastAsia="仿宋" w:cs="仿宋"/>
          <w:color w:val="36363D"/>
          <w:sz w:val="24"/>
          <w:szCs w:val="24"/>
          <w:highlight w:val="none"/>
          <w:lang w:val="en-US" w:eastAsia="zh-CN"/>
        </w:rPr>
        <w:t>服务内容</w:t>
      </w:r>
      <w:r>
        <w:rPr>
          <w:rFonts w:hint="eastAsia" w:ascii="仿宋" w:hAnsi="仿宋" w:eastAsia="仿宋" w:cs="仿宋"/>
          <w:color w:val="36363D"/>
          <w:sz w:val="24"/>
          <w:szCs w:val="24"/>
          <w:highlight w:val="none"/>
        </w:rPr>
        <w:t>均完全响应“</w:t>
      </w:r>
      <w:r>
        <w:rPr>
          <w:rFonts w:hint="eastAsia" w:ascii="仿宋" w:hAnsi="仿宋" w:eastAsia="仿宋" w:cs="仿宋"/>
          <w:color w:val="36363D"/>
          <w:sz w:val="24"/>
          <w:szCs w:val="24"/>
          <w:highlight w:val="none"/>
          <w:lang w:eastAsia="zh-CN"/>
        </w:rPr>
        <w:t>招标</w:t>
      </w:r>
      <w:r>
        <w:rPr>
          <w:rFonts w:hint="eastAsia" w:ascii="仿宋" w:hAnsi="仿宋" w:eastAsia="仿宋" w:cs="仿宋"/>
          <w:color w:val="36363D"/>
          <w:sz w:val="24"/>
          <w:szCs w:val="24"/>
          <w:highlight w:val="none"/>
        </w:rPr>
        <w:t>文件”中的要求。</w:t>
      </w:r>
    </w:p>
    <w:p w14:paraId="528B2CB1">
      <w:pPr>
        <w:keepNext w:val="0"/>
        <w:keepLines w:val="0"/>
        <w:pageBreakBefore w:val="0"/>
        <w:widowControl w:val="0"/>
        <w:kinsoku/>
        <w:wordWrap/>
        <w:overflowPunct/>
        <w:topLinePunct w:val="0"/>
        <w:autoSpaceDE/>
        <w:autoSpaceDN/>
        <w:bidi w:val="0"/>
        <w:snapToGrid/>
        <w:spacing w:line="360" w:lineRule="auto"/>
        <w:rPr>
          <w:rFonts w:hint="eastAsia" w:ascii="仿宋" w:hAnsi="仿宋" w:eastAsia="仿宋" w:cs="仿宋"/>
          <w:color w:val="36363D"/>
          <w:sz w:val="24"/>
          <w:szCs w:val="24"/>
          <w:highlight w:val="none"/>
        </w:rPr>
      </w:pPr>
      <w:r>
        <w:rPr>
          <w:rFonts w:hint="eastAsia" w:ascii="仿宋" w:hAnsi="仿宋" w:eastAsia="仿宋" w:cs="仿宋"/>
          <w:color w:val="36363D"/>
          <w:sz w:val="24"/>
          <w:szCs w:val="24"/>
          <w:highlight w:val="none"/>
        </w:rPr>
        <w:t>2、如全部响应</w:t>
      </w:r>
      <w:r>
        <w:rPr>
          <w:rFonts w:hint="eastAsia" w:ascii="仿宋" w:hAnsi="仿宋" w:eastAsia="仿宋" w:cs="仿宋"/>
          <w:color w:val="36363D"/>
          <w:sz w:val="24"/>
          <w:szCs w:val="24"/>
          <w:highlight w:val="none"/>
          <w:lang w:eastAsia="zh-CN"/>
        </w:rPr>
        <w:t>招标</w:t>
      </w:r>
      <w:r>
        <w:rPr>
          <w:rFonts w:hint="eastAsia" w:ascii="仿宋" w:hAnsi="仿宋" w:eastAsia="仿宋" w:cs="仿宋"/>
          <w:color w:val="36363D"/>
          <w:sz w:val="24"/>
          <w:szCs w:val="24"/>
          <w:highlight w:val="none"/>
        </w:rPr>
        <w:t>文件</w:t>
      </w:r>
      <w:r>
        <w:rPr>
          <w:rFonts w:hint="eastAsia" w:ascii="仿宋" w:hAnsi="仿宋" w:eastAsia="仿宋" w:cs="仿宋"/>
          <w:color w:val="36363D"/>
          <w:sz w:val="24"/>
          <w:szCs w:val="24"/>
          <w:highlight w:val="none"/>
          <w:lang w:val="en-US" w:eastAsia="zh-CN"/>
        </w:rPr>
        <w:t>第七部分</w:t>
      </w:r>
      <w:r>
        <w:rPr>
          <w:rFonts w:hint="eastAsia" w:ascii="仿宋" w:hAnsi="仿宋" w:eastAsia="仿宋" w:cs="仿宋"/>
          <w:color w:val="36363D"/>
          <w:sz w:val="24"/>
          <w:szCs w:val="24"/>
          <w:highlight w:val="none"/>
        </w:rPr>
        <w:t>所提服务要求，在“</w:t>
      </w:r>
      <w:r>
        <w:rPr>
          <w:rFonts w:hint="eastAsia" w:ascii="仿宋" w:hAnsi="仿宋" w:eastAsia="仿宋" w:cs="仿宋"/>
          <w:color w:val="36363D"/>
          <w:sz w:val="24"/>
          <w:szCs w:val="24"/>
          <w:highlight w:val="none"/>
          <w:lang w:eastAsia="zh-CN"/>
        </w:rPr>
        <w:t>招标</w:t>
      </w:r>
      <w:r>
        <w:rPr>
          <w:rFonts w:hint="eastAsia" w:ascii="仿宋" w:hAnsi="仿宋" w:eastAsia="仿宋" w:cs="仿宋"/>
          <w:color w:val="36363D"/>
          <w:sz w:val="24"/>
          <w:szCs w:val="24"/>
          <w:highlight w:val="none"/>
        </w:rPr>
        <w:t>文件</w:t>
      </w:r>
      <w:r>
        <w:rPr>
          <w:rFonts w:hint="eastAsia" w:ascii="仿宋" w:hAnsi="仿宋" w:eastAsia="仿宋" w:cs="仿宋"/>
          <w:color w:val="36363D"/>
          <w:sz w:val="24"/>
          <w:szCs w:val="24"/>
          <w:highlight w:val="none"/>
          <w:lang w:val="en-US" w:eastAsia="zh-CN"/>
        </w:rPr>
        <w:t>服务</w:t>
      </w:r>
      <w:r>
        <w:rPr>
          <w:rFonts w:hint="eastAsia" w:ascii="仿宋" w:hAnsi="仿宋" w:eastAsia="仿宋" w:cs="仿宋"/>
          <w:color w:val="36363D"/>
          <w:sz w:val="24"/>
          <w:szCs w:val="24"/>
          <w:highlight w:val="none"/>
        </w:rPr>
        <w:t>要求”及“</w:t>
      </w:r>
      <w:r>
        <w:rPr>
          <w:rFonts w:hint="eastAsia" w:ascii="仿宋" w:hAnsi="仿宋" w:eastAsia="仿宋" w:cs="仿宋"/>
          <w:color w:val="36363D"/>
          <w:sz w:val="24"/>
          <w:szCs w:val="24"/>
          <w:highlight w:val="none"/>
          <w:lang w:eastAsia="zh-CN"/>
        </w:rPr>
        <w:t>投标</w:t>
      </w:r>
      <w:r>
        <w:rPr>
          <w:rFonts w:hint="eastAsia" w:ascii="仿宋" w:hAnsi="仿宋" w:eastAsia="仿宋" w:cs="仿宋"/>
          <w:color w:val="36363D"/>
          <w:sz w:val="24"/>
          <w:szCs w:val="24"/>
          <w:highlight w:val="none"/>
        </w:rPr>
        <w:t>文件</w:t>
      </w:r>
      <w:r>
        <w:rPr>
          <w:rFonts w:hint="eastAsia" w:ascii="仿宋" w:hAnsi="仿宋" w:eastAsia="仿宋" w:cs="仿宋"/>
          <w:color w:val="36363D"/>
          <w:sz w:val="24"/>
          <w:szCs w:val="24"/>
          <w:highlight w:val="none"/>
          <w:lang w:val="en-US" w:eastAsia="zh-CN"/>
        </w:rPr>
        <w:t>服务</w:t>
      </w:r>
      <w:r>
        <w:rPr>
          <w:rFonts w:hint="eastAsia" w:ascii="仿宋" w:hAnsi="仿宋" w:eastAsia="仿宋" w:cs="仿宋"/>
          <w:color w:val="36363D"/>
          <w:sz w:val="24"/>
          <w:szCs w:val="24"/>
          <w:highlight w:val="none"/>
        </w:rPr>
        <w:t>响应”栏中填写“全部”字样，在“偏离情况”栏填入“无偏离”字样。</w:t>
      </w:r>
    </w:p>
    <w:p w14:paraId="1DA12456">
      <w:pPr>
        <w:pStyle w:val="39"/>
        <w:rPr>
          <w:rFonts w:hint="eastAsia" w:ascii="仿宋" w:hAnsi="仿宋" w:eastAsia="仿宋" w:cs="仿宋"/>
          <w:color w:val="36363D"/>
          <w:sz w:val="24"/>
          <w:szCs w:val="24"/>
          <w:highlight w:val="none"/>
        </w:rPr>
      </w:pPr>
    </w:p>
    <w:p w14:paraId="0676486B">
      <w:pPr>
        <w:pStyle w:val="40"/>
        <w:rPr>
          <w:rFonts w:hint="eastAsia" w:ascii="仿宋" w:hAnsi="仿宋" w:eastAsia="仿宋" w:cs="仿宋"/>
          <w:color w:val="36363D"/>
          <w:sz w:val="24"/>
          <w:szCs w:val="24"/>
          <w:highlight w:val="none"/>
        </w:rPr>
      </w:pPr>
    </w:p>
    <w:p w14:paraId="127135F2">
      <w:pPr>
        <w:rPr>
          <w:rFonts w:hint="eastAsia"/>
          <w:highlight w:val="none"/>
        </w:rPr>
      </w:pPr>
    </w:p>
    <w:p w14:paraId="52B0D3F8">
      <w:pPr>
        <w:keepNext w:val="0"/>
        <w:keepLines w:val="0"/>
        <w:pageBreakBefore w:val="0"/>
        <w:widowControl w:val="0"/>
        <w:kinsoku/>
        <w:wordWrap/>
        <w:overflowPunct/>
        <w:topLinePunct w:val="0"/>
        <w:autoSpaceDE/>
        <w:autoSpaceDN/>
        <w:bidi w:val="0"/>
        <w:snapToGrid/>
        <w:spacing w:line="360" w:lineRule="auto"/>
        <w:ind w:right="-161" w:firstLine="2650" w:firstLineChars="1100"/>
        <w:rPr>
          <w:rFonts w:hint="eastAsia" w:ascii="仿宋" w:hAnsi="仿宋" w:eastAsia="仿宋" w:cs="仿宋"/>
          <w:b/>
          <w:bCs/>
          <w:color w:val="36363D"/>
          <w:sz w:val="24"/>
          <w:szCs w:val="24"/>
          <w:highlight w:val="none"/>
          <w:u w:val="single"/>
        </w:rPr>
      </w:pPr>
      <w:r>
        <w:rPr>
          <w:rFonts w:hint="eastAsia" w:ascii="仿宋" w:hAnsi="仿宋" w:eastAsia="仿宋" w:cs="仿宋"/>
          <w:b/>
          <w:bCs/>
          <w:color w:val="36363D"/>
          <w:sz w:val="24"/>
          <w:szCs w:val="24"/>
          <w:highlight w:val="none"/>
        </w:rPr>
        <w:t>供应商：</w:t>
      </w:r>
      <w:r>
        <w:rPr>
          <w:rFonts w:hint="eastAsia" w:ascii="仿宋" w:hAnsi="仿宋" w:eastAsia="仿宋" w:cs="仿宋"/>
          <w:b/>
          <w:bCs/>
          <w:color w:val="36363D"/>
          <w:sz w:val="24"/>
          <w:szCs w:val="24"/>
          <w:highlight w:val="none"/>
          <w:u w:val="single"/>
        </w:rPr>
        <w:t xml:space="preserve">            （公章）                 </w:t>
      </w:r>
    </w:p>
    <w:p w14:paraId="6E0B6C4F">
      <w:pPr>
        <w:keepNext w:val="0"/>
        <w:keepLines w:val="0"/>
        <w:pageBreakBefore w:val="0"/>
        <w:widowControl w:val="0"/>
        <w:kinsoku/>
        <w:wordWrap/>
        <w:overflowPunct/>
        <w:topLinePunct w:val="0"/>
        <w:autoSpaceDE/>
        <w:autoSpaceDN/>
        <w:bidi w:val="0"/>
        <w:snapToGrid/>
        <w:spacing w:line="360" w:lineRule="auto"/>
        <w:ind w:right="-161" w:firstLine="2650" w:firstLineChars="1100"/>
        <w:rPr>
          <w:rFonts w:hint="eastAsia" w:ascii="仿宋" w:hAnsi="仿宋" w:eastAsia="仿宋" w:cs="仿宋"/>
          <w:b/>
          <w:bCs/>
          <w:color w:val="36363D"/>
          <w:sz w:val="24"/>
          <w:szCs w:val="24"/>
          <w:highlight w:val="none"/>
        </w:rPr>
      </w:pPr>
      <w:r>
        <w:rPr>
          <w:rFonts w:hint="eastAsia" w:ascii="仿宋" w:hAnsi="仿宋" w:eastAsia="仿宋" w:cs="仿宋"/>
          <w:b/>
          <w:bCs/>
          <w:color w:val="36363D"/>
          <w:sz w:val="24"/>
          <w:szCs w:val="24"/>
          <w:highlight w:val="none"/>
        </w:rPr>
        <w:t>法定代表人或被授权代表（签字或盖章）：</w:t>
      </w:r>
      <w:r>
        <w:rPr>
          <w:rFonts w:hint="eastAsia" w:ascii="仿宋" w:hAnsi="仿宋" w:eastAsia="仿宋" w:cs="仿宋"/>
          <w:b/>
          <w:bCs/>
          <w:color w:val="36363D"/>
          <w:sz w:val="24"/>
          <w:szCs w:val="24"/>
          <w:highlight w:val="none"/>
          <w:u w:val="single"/>
        </w:rPr>
        <w:t xml:space="preserve">       </w:t>
      </w:r>
    </w:p>
    <w:p w14:paraId="07A65CB8">
      <w:pPr>
        <w:keepNext w:val="0"/>
        <w:keepLines w:val="0"/>
        <w:pageBreakBefore w:val="0"/>
        <w:widowControl w:val="0"/>
        <w:kinsoku/>
        <w:wordWrap/>
        <w:overflowPunct/>
        <w:topLinePunct w:val="0"/>
        <w:autoSpaceDE/>
        <w:autoSpaceDN/>
        <w:bidi w:val="0"/>
        <w:snapToGrid/>
        <w:spacing w:line="360" w:lineRule="auto"/>
        <w:ind w:firstLine="2650" w:firstLineChars="1100"/>
        <w:outlineLvl w:val="9"/>
        <w:rPr>
          <w:rFonts w:hint="eastAsia" w:ascii="仿宋" w:hAnsi="仿宋" w:eastAsia="仿宋" w:cs="仿宋"/>
          <w:b/>
          <w:bCs/>
          <w:color w:val="36363D"/>
          <w:sz w:val="24"/>
          <w:szCs w:val="24"/>
          <w:highlight w:val="none"/>
          <w:u w:val="single"/>
        </w:rPr>
      </w:pPr>
      <w:r>
        <w:rPr>
          <w:rFonts w:hint="eastAsia" w:ascii="仿宋" w:hAnsi="仿宋" w:eastAsia="仿宋" w:cs="仿宋"/>
          <w:b/>
          <w:bCs/>
          <w:color w:val="36363D"/>
          <w:sz w:val="24"/>
          <w:szCs w:val="24"/>
          <w:highlight w:val="none"/>
        </w:rPr>
        <w:t>日期：</w:t>
      </w:r>
      <w:r>
        <w:rPr>
          <w:rFonts w:hint="eastAsia" w:ascii="仿宋" w:hAnsi="仿宋" w:eastAsia="仿宋" w:cs="仿宋"/>
          <w:b/>
          <w:bCs/>
          <w:color w:val="36363D"/>
          <w:sz w:val="24"/>
          <w:szCs w:val="24"/>
          <w:highlight w:val="none"/>
          <w:u w:val="single"/>
        </w:rPr>
        <w:t xml:space="preserve">                                       </w:t>
      </w:r>
    </w:p>
    <w:p w14:paraId="2FAB15F6">
      <w:pPr>
        <w:pStyle w:val="39"/>
        <w:keepNext w:val="0"/>
        <w:keepLines w:val="0"/>
        <w:pageBreakBefore w:val="0"/>
        <w:widowControl w:val="0"/>
        <w:kinsoku/>
        <w:wordWrap/>
        <w:overflowPunct/>
        <w:topLinePunct w:val="0"/>
        <w:autoSpaceDE/>
        <w:autoSpaceDN/>
        <w:bidi w:val="0"/>
        <w:snapToGrid/>
        <w:spacing w:line="360" w:lineRule="auto"/>
        <w:rPr>
          <w:rFonts w:hint="eastAsia" w:ascii="仿宋" w:hAnsi="仿宋" w:eastAsia="仿宋" w:cs="仿宋"/>
          <w:b/>
          <w:bCs/>
          <w:color w:val="36363D"/>
          <w:sz w:val="24"/>
          <w:szCs w:val="24"/>
          <w:highlight w:val="none"/>
          <w:u w:val="single"/>
        </w:rPr>
      </w:pPr>
    </w:p>
    <w:p w14:paraId="047EFA25">
      <w:pPr>
        <w:pStyle w:val="40"/>
        <w:rPr>
          <w:rFonts w:hint="eastAsia" w:ascii="仿宋" w:hAnsi="仿宋" w:cs="仿宋"/>
          <w:b/>
          <w:bCs/>
          <w:color w:val="36363D"/>
          <w:highlight w:val="none"/>
          <w:u w:val="single"/>
        </w:rPr>
      </w:pPr>
    </w:p>
    <w:p w14:paraId="6054CFBE">
      <w:pPr>
        <w:rPr>
          <w:rFonts w:hint="eastAsia" w:ascii="仿宋" w:hAnsi="仿宋" w:cs="仿宋"/>
          <w:b/>
          <w:bCs/>
          <w:color w:val="36363D"/>
          <w:highlight w:val="none"/>
          <w:u w:val="single"/>
        </w:rPr>
      </w:pPr>
    </w:p>
    <w:p w14:paraId="78927412">
      <w:pPr>
        <w:pStyle w:val="3"/>
        <w:numPr>
          <w:ilvl w:val="1"/>
          <w:numId w:val="0"/>
        </w:numPr>
        <w:adjustRightInd w:val="0"/>
        <w:spacing w:line="416" w:lineRule="atLeast"/>
        <w:jc w:val="center"/>
        <w:textAlignment w:val="baseline"/>
        <w:rPr>
          <w:rFonts w:hint="eastAsia" w:ascii="仿宋" w:hAnsi="仿宋" w:eastAsia="仿宋" w:cs="仿宋"/>
          <w:highlight w:val="none"/>
        </w:rPr>
      </w:pPr>
      <w:bookmarkStart w:id="250" w:name="_Toc5452"/>
      <w:bookmarkStart w:id="251" w:name="_Toc15695"/>
      <w:bookmarkStart w:id="252" w:name="_Toc477"/>
      <w:r>
        <w:rPr>
          <w:rFonts w:hint="eastAsia" w:ascii="仿宋" w:hAnsi="仿宋" w:eastAsia="仿宋" w:cs="仿宋"/>
          <w:highlight w:val="none"/>
        </w:rPr>
        <w:t>拟投入本项目的人员</w:t>
      </w:r>
      <w:bookmarkEnd w:id="250"/>
      <w:bookmarkEnd w:id="251"/>
      <w:bookmarkEnd w:id="252"/>
    </w:p>
    <w:p w14:paraId="6CA180D9">
      <w:pPr>
        <w:rPr>
          <w:rFonts w:hint="eastAsia" w:ascii="仿宋" w:hAnsi="仿宋" w:eastAsia="仿宋" w:cs="仿宋"/>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eastAsia="zh-CN"/>
        </w:rPr>
        <w:t>项目编号</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78"/>
        <w:gridCol w:w="816"/>
        <w:gridCol w:w="1077"/>
        <w:gridCol w:w="1078"/>
        <w:gridCol w:w="1048"/>
        <w:gridCol w:w="1043"/>
        <w:gridCol w:w="1836"/>
      </w:tblGrid>
      <w:tr w14:paraId="6DCE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6132625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078" w:type="dxa"/>
            <w:noWrap w:val="0"/>
            <w:vAlign w:val="top"/>
          </w:tcPr>
          <w:p w14:paraId="492A0E6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816" w:type="dxa"/>
            <w:noWrap w:val="0"/>
            <w:vAlign w:val="top"/>
          </w:tcPr>
          <w:p w14:paraId="1C10AFB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1077" w:type="dxa"/>
            <w:noWrap w:val="0"/>
            <w:vAlign w:val="top"/>
          </w:tcPr>
          <w:p w14:paraId="6B5768C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年龄</w:t>
            </w:r>
          </w:p>
        </w:tc>
        <w:tc>
          <w:tcPr>
            <w:tcW w:w="1078" w:type="dxa"/>
            <w:noWrap w:val="0"/>
            <w:vAlign w:val="top"/>
          </w:tcPr>
          <w:p w14:paraId="1455B1C9">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职务</w:t>
            </w:r>
          </w:p>
        </w:tc>
        <w:tc>
          <w:tcPr>
            <w:tcW w:w="1048" w:type="dxa"/>
            <w:noWrap w:val="0"/>
            <w:vAlign w:val="top"/>
          </w:tcPr>
          <w:p w14:paraId="1A329EE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职称</w:t>
            </w:r>
          </w:p>
        </w:tc>
        <w:tc>
          <w:tcPr>
            <w:tcW w:w="1043" w:type="dxa"/>
            <w:noWrap w:val="0"/>
            <w:vAlign w:val="top"/>
          </w:tcPr>
          <w:p w14:paraId="6C4DA8B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学历</w:t>
            </w:r>
          </w:p>
        </w:tc>
        <w:tc>
          <w:tcPr>
            <w:tcW w:w="1836" w:type="dxa"/>
            <w:noWrap w:val="0"/>
            <w:vAlign w:val="top"/>
          </w:tcPr>
          <w:p w14:paraId="6FF8C939">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参加工作年限</w:t>
            </w:r>
          </w:p>
        </w:tc>
      </w:tr>
      <w:tr w14:paraId="4A24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0F08A568">
            <w:pPr>
              <w:spacing w:line="360" w:lineRule="auto"/>
              <w:rPr>
                <w:rFonts w:hint="eastAsia" w:ascii="仿宋" w:hAnsi="仿宋" w:eastAsia="仿宋" w:cs="仿宋"/>
                <w:sz w:val="24"/>
                <w:highlight w:val="none"/>
              </w:rPr>
            </w:pPr>
          </w:p>
        </w:tc>
        <w:tc>
          <w:tcPr>
            <w:tcW w:w="1078" w:type="dxa"/>
            <w:noWrap w:val="0"/>
            <w:vAlign w:val="top"/>
          </w:tcPr>
          <w:p w14:paraId="359411B7">
            <w:pPr>
              <w:spacing w:line="360" w:lineRule="auto"/>
              <w:rPr>
                <w:rFonts w:hint="eastAsia" w:ascii="仿宋" w:hAnsi="仿宋" w:eastAsia="仿宋" w:cs="仿宋"/>
                <w:sz w:val="24"/>
                <w:highlight w:val="none"/>
              </w:rPr>
            </w:pPr>
          </w:p>
        </w:tc>
        <w:tc>
          <w:tcPr>
            <w:tcW w:w="816" w:type="dxa"/>
            <w:noWrap w:val="0"/>
            <w:vAlign w:val="top"/>
          </w:tcPr>
          <w:p w14:paraId="0F3236C1">
            <w:pPr>
              <w:spacing w:line="360" w:lineRule="auto"/>
              <w:rPr>
                <w:rFonts w:hint="eastAsia" w:ascii="仿宋" w:hAnsi="仿宋" w:eastAsia="仿宋" w:cs="仿宋"/>
                <w:sz w:val="24"/>
                <w:highlight w:val="none"/>
              </w:rPr>
            </w:pPr>
          </w:p>
        </w:tc>
        <w:tc>
          <w:tcPr>
            <w:tcW w:w="1077" w:type="dxa"/>
            <w:noWrap w:val="0"/>
            <w:vAlign w:val="top"/>
          </w:tcPr>
          <w:p w14:paraId="1F874F91">
            <w:pPr>
              <w:spacing w:line="360" w:lineRule="auto"/>
              <w:rPr>
                <w:rFonts w:hint="eastAsia" w:ascii="仿宋" w:hAnsi="仿宋" w:eastAsia="仿宋" w:cs="仿宋"/>
                <w:sz w:val="24"/>
                <w:highlight w:val="none"/>
              </w:rPr>
            </w:pPr>
          </w:p>
        </w:tc>
        <w:tc>
          <w:tcPr>
            <w:tcW w:w="1078" w:type="dxa"/>
            <w:noWrap w:val="0"/>
            <w:vAlign w:val="top"/>
          </w:tcPr>
          <w:p w14:paraId="637B5439">
            <w:pPr>
              <w:spacing w:line="360" w:lineRule="auto"/>
              <w:rPr>
                <w:rFonts w:hint="eastAsia" w:ascii="仿宋" w:hAnsi="仿宋" w:eastAsia="仿宋" w:cs="仿宋"/>
                <w:sz w:val="24"/>
                <w:highlight w:val="none"/>
              </w:rPr>
            </w:pPr>
          </w:p>
        </w:tc>
        <w:tc>
          <w:tcPr>
            <w:tcW w:w="1048" w:type="dxa"/>
            <w:noWrap w:val="0"/>
            <w:vAlign w:val="top"/>
          </w:tcPr>
          <w:p w14:paraId="5202F3BE">
            <w:pPr>
              <w:spacing w:line="360" w:lineRule="auto"/>
              <w:rPr>
                <w:rFonts w:hint="eastAsia" w:ascii="仿宋" w:hAnsi="仿宋" w:eastAsia="仿宋" w:cs="仿宋"/>
                <w:sz w:val="24"/>
                <w:highlight w:val="none"/>
              </w:rPr>
            </w:pPr>
          </w:p>
        </w:tc>
        <w:tc>
          <w:tcPr>
            <w:tcW w:w="1043" w:type="dxa"/>
            <w:noWrap w:val="0"/>
            <w:vAlign w:val="top"/>
          </w:tcPr>
          <w:p w14:paraId="44FE765C">
            <w:pPr>
              <w:spacing w:line="360" w:lineRule="auto"/>
              <w:rPr>
                <w:rFonts w:hint="eastAsia" w:ascii="仿宋" w:hAnsi="仿宋" w:eastAsia="仿宋" w:cs="仿宋"/>
                <w:sz w:val="24"/>
                <w:highlight w:val="none"/>
              </w:rPr>
            </w:pPr>
          </w:p>
        </w:tc>
        <w:tc>
          <w:tcPr>
            <w:tcW w:w="1836" w:type="dxa"/>
            <w:noWrap w:val="0"/>
            <w:vAlign w:val="top"/>
          </w:tcPr>
          <w:p w14:paraId="577F9A70">
            <w:pPr>
              <w:spacing w:line="360" w:lineRule="auto"/>
              <w:rPr>
                <w:rFonts w:hint="eastAsia" w:ascii="仿宋" w:hAnsi="仿宋" w:eastAsia="仿宋" w:cs="仿宋"/>
                <w:sz w:val="24"/>
                <w:highlight w:val="none"/>
              </w:rPr>
            </w:pPr>
          </w:p>
        </w:tc>
      </w:tr>
      <w:tr w14:paraId="7C1F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6A440D1B">
            <w:pPr>
              <w:spacing w:line="360" w:lineRule="auto"/>
              <w:rPr>
                <w:rFonts w:hint="eastAsia" w:ascii="仿宋" w:hAnsi="仿宋" w:eastAsia="仿宋" w:cs="仿宋"/>
                <w:highlight w:val="none"/>
              </w:rPr>
            </w:pPr>
          </w:p>
        </w:tc>
        <w:tc>
          <w:tcPr>
            <w:tcW w:w="1078" w:type="dxa"/>
            <w:noWrap w:val="0"/>
            <w:vAlign w:val="top"/>
          </w:tcPr>
          <w:p w14:paraId="11D2D2F7">
            <w:pPr>
              <w:spacing w:line="360" w:lineRule="auto"/>
              <w:rPr>
                <w:rFonts w:hint="eastAsia" w:ascii="仿宋" w:hAnsi="仿宋" w:eastAsia="仿宋" w:cs="仿宋"/>
                <w:highlight w:val="none"/>
              </w:rPr>
            </w:pPr>
          </w:p>
        </w:tc>
        <w:tc>
          <w:tcPr>
            <w:tcW w:w="816" w:type="dxa"/>
            <w:noWrap w:val="0"/>
            <w:vAlign w:val="top"/>
          </w:tcPr>
          <w:p w14:paraId="44C00257">
            <w:pPr>
              <w:spacing w:line="360" w:lineRule="auto"/>
              <w:rPr>
                <w:rFonts w:hint="eastAsia" w:ascii="仿宋" w:hAnsi="仿宋" w:eastAsia="仿宋" w:cs="仿宋"/>
                <w:highlight w:val="none"/>
              </w:rPr>
            </w:pPr>
          </w:p>
        </w:tc>
        <w:tc>
          <w:tcPr>
            <w:tcW w:w="1077" w:type="dxa"/>
            <w:noWrap w:val="0"/>
            <w:vAlign w:val="top"/>
          </w:tcPr>
          <w:p w14:paraId="370B9302">
            <w:pPr>
              <w:spacing w:line="360" w:lineRule="auto"/>
              <w:rPr>
                <w:rFonts w:hint="eastAsia" w:ascii="仿宋" w:hAnsi="仿宋" w:eastAsia="仿宋" w:cs="仿宋"/>
                <w:highlight w:val="none"/>
              </w:rPr>
            </w:pPr>
          </w:p>
        </w:tc>
        <w:tc>
          <w:tcPr>
            <w:tcW w:w="1078" w:type="dxa"/>
            <w:noWrap w:val="0"/>
            <w:vAlign w:val="top"/>
          </w:tcPr>
          <w:p w14:paraId="2820E12E">
            <w:pPr>
              <w:spacing w:line="360" w:lineRule="auto"/>
              <w:rPr>
                <w:rFonts w:hint="eastAsia" w:ascii="仿宋" w:hAnsi="仿宋" w:eastAsia="仿宋" w:cs="仿宋"/>
                <w:highlight w:val="none"/>
              </w:rPr>
            </w:pPr>
          </w:p>
        </w:tc>
        <w:tc>
          <w:tcPr>
            <w:tcW w:w="1048" w:type="dxa"/>
            <w:noWrap w:val="0"/>
            <w:vAlign w:val="top"/>
          </w:tcPr>
          <w:p w14:paraId="77D71AF2">
            <w:pPr>
              <w:spacing w:line="360" w:lineRule="auto"/>
              <w:rPr>
                <w:rFonts w:hint="eastAsia" w:ascii="仿宋" w:hAnsi="仿宋" w:eastAsia="仿宋" w:cs="仿宋"/>
                <w:highlight w:val="none"/>
              </w:rPr>
            </w:pPr>
          </w:p>
        </w:tc>
        <w:tc>
          <w:tcPr>
            <w:tcW w:w="1043" w:type="dxa"/>
            <w:noWrap w:val="0"/>
            <w:vAlign w:val="top"/>
          </w:tcPr>
          <w:p w14:paraId="75781600">
            <w:pPr>
              <w:spacing w:line="360" w:lineRule="auto"/>
              <w:rPr>
                <w:rFonts w:hint="eastAsia" w:ascii="仿宋" w:hAnsi="仿宋" w:eastAsia="仿宋" w:cs="仿宋"/>
                <w:highlight w:val="none"/>
              </w:rPr>
            </w:pPr>
          </w:p>
        </w:tc>
        <w:tc>
          <w:tcPr>
            <w:tcW w:w="1836" w:type="dxa"/>
            <w:noWrap w:val="0"/>
            <w:vAlign w:val="top"/>
          </w:tcPr>
          <w:p w14:paraId="20994438">
            <w:pPr>
              <w:spacing w:line="360" w:lineRule="auto"/>
              <w:rPr>
                <w:rFonts w:hint="eastAsia" w:ascii="仿宋" w:hAnsi="仿宋" w:eastAsia="仿宋" w:cs="仿宋"/>
                <w:highlight w:val="none"/>
              </w:rPr>
            </w:pPr>
          </w:p>
        </w:tc>
      </w:tr>
      <w:tr w14:paraId="54D3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15CCD387">
            <w:pPr>
              <w:spacing w:line="360" w:lineRule="auto"/>
              <w:rPr>
                <w:rFonts w:hint="eastAsia" w:ascii="仿宋" w:hAnsi="仿宋" w:eastAsia="仿宋" w:cs="仿宋"/>
                <w:highlight w:val="none"/>
              </w:rPr>
            </w:pPr>
          </w:p>
        </w:tc>
        <w:tc>
          <w:tcPr>
            <w:tcW w:w="1078" w:type="dxa"/>
            <w:noWrap w:val="0"/>
            <w:vAlign w:val="top"/>
          </w:tcPr>
          <w:p w14:paraId="1C9AE833">
            <w:pPr>
              <w:spacing w:line="360" w:lineRule="auto"/>
              <w:rPr>
                <w:rFonts w:hint="eastAsia" w:ascii="仿宋" w:hAnsi="仿宋" w:eastAsia="仿宋" w:cs="仿宋"/>
                <w:highlight w:val="none"/>
              </w:rPr>
            </w:pPr>
          </w:p>
        </w:tc>
        <w:tc>
          <w:tcPr>
            <w:tcW w:w="816" w:type="dxa"/>
            <w:noWrap w:val="0"/>
            <w:vAlign w:val="top"/>
          </w:tcPr>
          <w:p w14:paraId="54820BF7">
            <w:pPr>
              <w:spacing w:line="360" w:lineRule="auto"/>
              <w:rPr>
                <w:rFonts w:hint="eastAsia" w:ascii="仿宋" w:hAnsi="仿宋" w:eastAsia="仿宋" w:cs="仿宋"/>
                <w:highlight w:val="none"/>
              </w:rPr>
            </w:pPr>
          </w:p>
        </w:tc>
        <w:tc>
          <w:tcPr>
            <w:tcW w:w="1077" w:type="dxa"/>
            <w:noWrap w:val="0"/>
            <w:vAlign w:val="top"/>
          </w:tcPr>
          <w:p w14:paraId="5AD8B46F">
            <w:pPr>
              <w:spacing w:line="360" w:lineRule="auto"/>
              <w:rPr>
                <w:rFonts w:hint="eastAsia" w:ascii="仿宋" w:hAnsi="仿宋" w:eastAsia="仿宋" w:cs="仿宋"/>
                <w:highlight w:val="none"/>
              </w:rPr>
            </w:pPr>
          </w:p>
        </w:tc>
        <w:tc>
          <w:tcPr>
            <w:tcW w:w="1078" w:type="dxa"/>
            <w:noWrap w:val="0"/>
            <w:vAlign w:val="top"/>
          </w:tcPr>
          <w:p w14:paraId="6F47BAB3">
            <w:pPr>
              <w:spacing w:line="360" w:lineRule="auto"/>
              <w:rPr>
                <w:rFonts w:hint="eastAsia" w:ascii="仿宋" w:hAnsi="仿宋" w:eastAsia="仿宋" w:cs="仿宋"/>
                <w:highlight w:val="none"/>
              </w:rPr>
            </w:pPr>
          </w:p>
        </w:tc>
        <w:tc>
          <w:tcPr>
            <w:tcW w:w="1048" w:type="dxa"/>
            <w:noWrap w:val="0"/>
            <w:vAlign w:val="top"/>
          </w:tcPr>
          <w:p w14:paraId="3455937C">
            <w:pPr>
              <w:spacing w:line="360" w:lineRule="auto"/>
              <w:rPr>
                <w:rFonts w:hint="eastAsia" w:ascii="仿宋" w:hAnsi="仿宋" w:eastAsia="仿宋" w:cs="仿宋"/>
                <w:highlight w:val="none"/>
              </w:rPr>
            </w:pPr>
          </w:p>
        </w:tc>
        <w:tc>
          <w:tcPr>
            <w:tcW w:w="1043" w:type="dxa"/>
            <w:noWrap w:val="0"/>
            <w:vAlign w:val="top"/>
          </w:tcPr>
          <w:p w14:paraId="2D70E1EC">
            <w:pPr>
              <w:spacing w:line="360" w:lineRule="auto"/>
              <w:rPr>
                <w:rFonts w:hint="eastAsia" w:ascii="仿宋" w:hAnsi="仿宋" w:eastAsia="仿宋" w:cs="仿宋"/>
                <w:highlight w:val="none"/>
              </w:rPr>
            </w:pPr>
          </w:p>
        </w:tc>
        <w:tc>
          <w:tcPr>
            <w:tcW w:w="1836" w:type="dxa"/>
            <w:noWrap w:val="0"/>
            <w:vAlign w:val="top"/>
          </w:tcPr>
          <w:p w14:paraId="2810E097">
            <w:pPr>
              <w:spacing w:line="360" w:lineRule="auto"/>
              <w:rPr>
                <w:rFonts w:hint="eastAsia" w:ascii="仿宋" w:hAnsi="仿宋" w:eastAsia="仿宋" w:cs="仿宋"/>
                <w:highlight w:val="none"/>
              </w:rPr>
            </w:pPr>
          </w:p>
        </w:tc>
      </w:tr>
      <w:tr w14:paraId="66AF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3568DFFB">
            <w:pPr>
              <w:spacing w:line="360" w:lineRule="auto"/>
              <w:rPr>
                <w:rFonts w:hint="eastAsia" w:ascii="仿宋" w:hAnsi="仿宋" w:eastAsia="仿宋" w:cs="仿宋"/>
                <w:highlight w:val="none"/>
              </w:rPr>
            </w:pPr>
          </w:p>
        </w:tc>
        <w:tc>
          <w:tcPr>
            <w:tcW w:w="1078" w:type="dxa"/>
            <w:noWrap w:val="0"/>
            <w:vAlign w:val="top"/>
          </w:tcPr>
          <w:p w14:paraId="3E03DA4F">
            <w:pPr>
              <w:spacing w:line="360" w:lineRule="auto"/>
              <w:rPr>
                <w:rFonts w:hint="eastAsia" w:ascii="仿宋" w:hAnsi="仿宋" w:eastAsia="仿宋" w:cs="仿宋"/>
                <w:highlight w:val="none"/>
              </w:rPr>
            </w:pPr>
          </w:p>
        </w:tc>
        <w:tc>
          <w:tcPr>
            <w:tcW w:w="816" w:type="dxa"/>
            <w:noWrap w:val="0"/>
            <w:vAlign w:val="top"/>
          </w:tcPr>
          <w:p w14:paraId="441CBE18">
            <w:pPr>
              <w:spacing w:line="360" w:lineRule="auto"/>
              <w:rPr>
                <w:rFonts w:hint="eastAsia" w:ascii="仿宋" w:hAnsi="仿宋" w:eastAsia="仿宋" w:cs="仿宋"/>
                <w:highlight w:val="none"/>
              </w:rPr>
            </w:pPr>
          </w:p>
        </w:tc>
        <w:tc>
          <w:tcPr>
            <w:tcW w:w="1077" w:type="dxa"/>
            <w:noWrap w:val="0"/>
            <w:vAlign w:val="top"/>
          </w:tcPr>
          <w:p w14:paraId="34ADC713">
            <w:pPr>
              <w:spacing w:line="360" w:lineRule="auto"/>
              <w:rPr>
                <w:rFonts w:hint="eastAsia" w:ascii="仿宋" w:hAnsi="仿宋" w:eastAsia="仿宋" w:cs="仿宋"/>
                <w:highlight w:val="none"/>
              </w:rPr>
            </w:pPr>
          </w:p>
        </w:tc>
        <w:tc>
          <w:tcPr>
            <w:tcW w:w="1078" w:type="dxa"/>
            <w:noWrap w:val="0"/>
            <w:vAlign w:val="top"/>
          </w:tcPr>
          <w:p w14:paraId="26D2E6AB">
            <w:pPr>
              <w:spacing w:line="360" w:lineRule="auto"/>
              <w:rPr>
                <w:rFonts w:hint="eastAsia" w:ascii="仿宋" w:hAnsi="仿宋" w:eastAsia="仿宋" w:cs="仿宋"/>
                <w:highlight w:val="none"/>
              </w:rPr>
            </w:pPr>
          </w:p>
        </w:tc>
        <w:tc>
          <w:tcPr>
            <w:tcW w:w="1048" w:type="dxa"/>
            <w:noWrap w:val="0"/>
            <w:vAlign w:val="top"/>
          </w:tcPr>
          <w:p w14:paraId="45A64084">
            <w:pPr>
              <w:spacing w:line="360" w:lineRule="auto"/>
              <w:rPr>
                <w:rFonts w:hint="eastAsia" w:ascii="仿宋" w:hAnsi="仿宋" w:eastAsia="仿宋" w:cs="仿宋"/>
                <w:highlight w:val="none"/>
              </w:rPr>
            </w:pPr>
          </w:p>
        </w:tc>
        <w:tc>
          <w:tcPr>
            <w:tcW w:w="1043" w:type="dxa"/>
            <w:noWrap w:val="0"/>
            <w:vAlign w:val="top"/>
          </w:tcPr>
          <w:p w14:paraId="3A20C312">
            <w:pPr>
              <w:spacing w:line="360" w:lineRule="auto"/>
              <w:rPr>
                <w:rFonts w:hint="eastAsia" w:ascii="仿宋" w:hAnsi="仿宋" w:eastAsia="仿宋" w:cs="仿宋"/>
                <w:highlight w:val="none"/>
              </w:rPr>
            </w:pPr>
          </w:p>
        </w:tc>
        <w:tc>
          <w:tcPr>
            <w:tcW w:w="1836" w:type="dxa"/>
            <w:noWrap w:val="0"/>
            <w:vAlign w:val="top"/>
          </w:tcPr>
          <w:p w14:paraId="6B595C4A">
            <w:pPr>
              <w:spacing w:line="360" w:lineRule="auto"/>
              <w:rPr>
                <w:rFonts w:hint="eastAsia" w:ascii="仿宋" w:hAnsi="仿宋" w:eastAsia="仿宋" w:cs="仿宋"/>
                <w:highlight w:val="none"/>
              </w:rPr>
            </w:pPr>
          </w:p>
        </w:tc>
      </w:tr>
      <w:tr w14:paraId="5801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3E61FE65">
            <w:pPr>
              <w:spacing w:line="360" w:lineRule="auto"/>
              <w:rPr>
                <w:rFonts w:hint="eastAsia" w:ascii="仿宋" w:hAnsi="仿宋" w:eastAsia="仿宋" w:cs="仿宋"/>
                <w:highlight w:val="none"/>
              </w:rPr>
            </w:pPr>
          </w:p>
        </w:tc>
        <w:tc>
          <w:tcPr>
            <w:tcW w:w="1078" w:type="dxa"/>
            <w:noWrap w:val="0"/>
            <w:vAlign w:val="top"/>
          </w:tcPr>
          <w:p w14:paraId="3A4C0F9E">
            <w:pPr>
              <w:spacing w:line="360" w:lineRule="auto"/>
              <w:rPr>
                <w:rFonts w:hint="eastAsia" w:ascii="仿宋" w:hAnsi="仿宋" w:eastAsia="仿宋" w:cs="仿宋"/>
                <w:highlight w:val="none"/>
              </w:rPr>
            </w:pPr>
          </w:p>
        </w:tc>
        <w:tc>
          <w:tcPr>
            <w:tcW w:w="816" w:type="dxa"/>
            <w:noWrap w:val="0"/>
            <w:vAlign w:val="top"/>
          </w:tcPr>
          <w:p w14:paraId="37DB44D5">
            <w:pPr>
              <w:spacing w:line="360" w:lineRule="auto"/>
              <w:rPr>
                <w:rFonts w:hint="eastAsia" w:ascii="仿宋" w:hAnsi="仿宋" w:eastAsia="仿宋" w:cs="仿宋"/>
                <w:highlight w:val="none"/>
              </w:rPr>
            </w:pPr>
          </w:p>
        </w:tc>
        <w:tc>
          <w:tcPr>
            <w:tcW w:w="1077" w:type="dxa"/>
            <w:noWrap w:val="0"/>
            <w:vAlign w:val="top"/>
          </w:tcPr>
          <w:p w14:paraId="3D563DD8">
            <w:pPr>
              <w:spacing w:line="360" w:lineRule="auto"/>
              <w:rPr>
                <w:rFonts w:hint="eastAsia" w:ascii="仿宋" w:hAnsi="仿宋" w:eastAsia="仿宋" w:cs="仿宋"/>
                <w:highlight w:val="none"/>
              </w:rPr>
            </w:pPr>
          </w:p>
        </w:tc>
        <w:tc>
          <w:tcPr>
            <w:tcW w:w="1078" w:type="dxa"/>
            <w:noWrap w:val="0"/>
            <w:vAlign w:val="top"/>
          </w:tcPr>
          <w:p w14:paraId="10E11DFF">
            <w:pPr>
              <w:spacing w:line="360" w:lineRule="auto"/>
              <w:rPr>
                <w:rFonts w:hint="eastAsia" w:ascii="仿宋" w:hAnsi="仿宋" w:eastAsia="仿宋" w:cs="仿宋"/>
                <w:highlight w:val="none"/>
              </w:rPr>
            </w:pPr>
          </w:p>
        </w:tc>
        <w:tc>
          <w:tcPr>
            <w:tcW w:w="1048" w:type="dxa"/>
            <w:noWrap w:val="0"/>
            <w:vAlign w:val="top"/>
          </w:tcPr>
          <w:p w14:paraId="371E602F">
            <w:pPr>
              <w:spacing w:line="360" w:lineRule="auto"/>
              <w:rPr>
                <w:rFonts w:hint="eastAsia" w:ascii="仿宋" w:hAnsi="仿宋" w:eastAsia="仿宋" w:cs="仿宋"/>
                <w:highlight w:val="none"/>
              </w:rPr>
            </w:pPr>
          </w:p>
        </w:tc>
        <w:tc>
          <w:tcPr>
            <w:tcW w:w="1043" w:type="dxa"/>
            <w:noWrap w:val="0"/>
            <w:vAlign w:val="top"/>
          </w:tcPr>
          <w:p w14:paraId="652B4C38">
            <w:pPr>
              <w:spacing w:line="360" w:lineRule="auto"/>
              <w:rPr>
                <w:rFonts w:hint="eastAsia" w:ascii="仿宋" w:hAnsi="仿宋" w:eastAsia="仿宋" w:cs="仿宋"/>
                <w:highlight w:val="none"/>
              </w:rPr>
            </w:pPr>
          </w:p>
        </w:tc>
        <w:tc>
          <w:tcPr>
            <w:tcW w:w="1836" w:type="dxa"/>
            <w:noWrap w:val="0"/>
            <w:vAlign w:val="top"/>
          </w:tcPr>
          <w:p w14:paraId="10133A35">
            <w:pPr>
              <w:spacing w:line="360" w:lineRule="auto"/>
              <w:rPr>
                <w:rFonts w:hint="eastAsia" w:ascii="仿宋" w:hAnsi="仿宋" w:eastAsia="仿宋" w:cs="仿宋"/>
                <w:highlight w:val="none"/>
              </w:rPr>
            </w:pPr>
          </w:p>
        </w:tc>
      </w:tr>
      <w:tr w14:paraId="1005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noWrap w:val="0"/>
            <w:vAlign w:val="top"/>
          </w:tcPr>
          <w:p w14:paraId="3E53A424">
            <w:pPr>
              <w:spacing w:line="360" w:lineRule="auto"/>
              <w:rPr>
                <w:rFonts w:hint="eastAsia" w:ascii="仿宋" w:hAnsi="仿宋" w:eastAsia="仿宋" w:cs="仿宋"/>
                <w:highlight w:val="none"/>
              </w:rPr>
            </w:pPr>
          </w:p>
        </w:tc>
        <w:tc>
          <w:tcPr>
            <w:tcW w:w="1078" w:type="dxa"/>
            <w:noWrap w:val="0"/>
            <w:vAlign w:val="top"/>
          </w:tcPr>
          <w:p w14:paraId="1462C788">
            <w:pPr>
              <w:spacing w:line="360" w:lineRule="auto"/>
              <w:rPr>
                <w:rFonts w:hint="eastAsia" w:ascii="仿宋" w:hAnsi="仿宋" w:eastAsia="仿宋" w:cs="仿宋"/>
                <w:highlight w:val="none"/>
              </w:rPr>
            </w:pPr>
          </w:p>
        </w:tc>
        <w:tc>
          <w:tcPr>
            <w:tcW w:w="816" w:type="dxa"/>
            <w:noWrap w:val="0"/>
            <w:vAlign w:val="top"/>
          </w:tcPr>
          <w:p w14:paraId="608BFC7D">
            <w:pPr>
              <w:spacing w:line="360" w:lineRule="auto"/>
              <w:rPr>
                <w:rFonts w:hint="eastAsia" w:ascii="仿宋" w:hAnsi="仿宋" w:eastAsia="仿宋" w:cs="仿宋"/>
                <w:highlight w:val="none"/>
              </w:rPr>
            </w:pPr>
          </w:p>
        </w:tc>
        <w:tc>
          <w:tcPr>
            <w:tcW w:w="1077" w:type="dxa"/>
            <w:noWrap w:val="0"/>
            <w:vAlign w:val="top"/>
          </w:tcPr>
          <w:p w14:paraId="030F3A6B">
            <w:pPr>
              <w:spacing w:line="360" w:lineRule="auto"/>
              <w:rPr>
                <w:rFonts w:hint="eastAsia" w:ascii="仿宋" w:hAnsi="仿宋" w:eastAsia="仿宋" w:cs="仿宋"/>
                <w:highlight w:val="none"/>
              </w:rPr>
            </w:pPr>
          </w:p>
        </w:tc>
        <w:tc>
          <w:tcPr>
            <w:tcW w:w="1078" w:type="dxa"/>
            <w:noWrap w:val="0"/>
            <w:vAlign w:val="top"/>
          </w:tcPr>
          <w:p w14:paraId="7D025A70">
            <w:pPr>
              <w:spacing w:line="360" w:lineRule="auto"/>
              <w:rPr>
                <w:rFonts w:hint="eastAsia" w:ascii="仿宋" w:hAnsi="仿宋" w:eastAsia="仿宋" w:cs="仿宋"/>
                <w:highlight w:val="none"/>
              </w:rPr>
            </w:pPr>
          </w:p>
        </w:tc>
        <w:tc>
          <w:tcPr>
            <w:tcW w:w="1048" w:type="dxa"/>
            <w:noWrap w:val="0"/>
            <w:vAlign w:val="top"/>
          </w:tcPr>
          <w:p w14:paraId="5DC3A3DC">
            <w:pPr>
              <w:spacing w:line="360" w:lineRule="auto"/>
              <w:rPr>
                <w:rFonts w:hint="eastAsia" w:ascii="仿宋" w:hAnsi="仿宋" w:eastAsia="仿宋" w:cs="仿宋"/>
                <w:highlight w:val="none"/>
              </w:rPr>
            </w:pPr>
          </w:p>
        </w:tc>
        <w:tc>
          <w:tcPr>
            <w:tcW w:w="1043" w:type="dxa"/>
            <w:noWrap w:val="0"/>
            <w:vAlign w:val="top"/>
          </w:tcPr>
          <w:p w14:paraId="0896E5BD">
            <w:pPr>
              <w:spacing w:line="360" w:lineRule="auto"/>
              <w:rPr>
                <w:rFonts w:hint="eastAsia" w:ascii="仿宋" w:hAnsi="仿宋" w:eastAsia="仿宋" w:cs="仿宋"/>
                <w:highlight w:val="none"/>
              </w:rPr>
            </w:pPr>
          </w:p>
        </w:tc>
        <w:tc>
          <w:tcPr>
            <w:tcW w:w="1836" w:type="dxa"/>
            <w:noWrap w:val="0"/>
            <w:vAlign w:val="top"/>
          </w:tcPr>
          <w:p w14:paraId="58EDA982">
            <w:pPr>
              <w:spacing w:line="360" w:lineRule="auto"/>
              <w:rPr>
                <w:rFonts w:hint="eastAsia" w:ascii="仿宋" w:hAnsi="仿宋" w:eastAsia="仿宋" w:cs="仿宋"/>
                <w:highlight w:val="none"/>
              </w:rPr>
            </w:pPr>
          </w:p>
        </w:tc>
      </w:tr>
      <w:tr w14:paraId="35E5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0B639F9A">
            <w:pPr>
              <w:spacing w:line="360" w:lineRule="auto"/>
              <w:rPr>
                <w:rFonts w:hint="eastAsia" w:ascii="仿宋" w:hAnsi="仿宋" w:eastAsia="仿宋" w:cs="仿宋"/>
                <w:highlight w:val="none"/>
              </w:rPr>
            </w:pPr>
          </w:p>
        </w:tc>
        <w:tc>
          <w:tcPr>
            <w:tcW w:w="1078" w:type="dxa"/>
            <w:noWrap w:val="0"/>
            <w:vAlign w:val="top"/>
          </w:tcPr>
          <w:p w14:paraId="092EA1BB">
            <w:pPr>
              <w:spacing w:line="360" w:lineRule="auto"/>
              <w:rPr>
                <w:rFonts w:hint="eastAsia" w:ascii="仿宋" w:hAnsi="仿宋" w:eastAsia="仿宋" w:cs="仿宋"/>
                <w:highlight w:val="none"/>
              </w:rPr>
            </w:pPr>
          </w:p>
        </w:tc>
        <w:tc>
          <w:tcPr>
            <w:tcW w:w="816" w:type="dxa"/>
            <w:noWrap w:val="0"/>
            <w:vAlign w:val="top"/>
          </w:tcPr>
          <w:p w14:paraId="1C1BBF8C">
            <w:pPr>
              <w:spacing w:line="360" w:lineRule="auto"/>
              <w:rPr>
                <w:rFonts w:hint="eastAsia" w:ascii="仿宋" w:hAnsi="仿宋" w:eastAsia="仿宋" w:cs="仿宋"/>
                <w:highlight w:val="none"/>
              </w:rPr>
            </w:pPr>
          </w:p>
        </w:tc>
        <w:tc>
          <w:tcPr>
            <w:tcW w:w="1077" w:type="dxa"/>
            <w:noWrap w:val="0"/>
            <w:vAlign w:val="top"/>
          </w:tcPr>
          <w:p w14:paraId="7E64F636">
            <w:pPr>
              <w:spacing w:line="360" w:lineRule="auto"/>
              <w:rPr>
                <w:rFonts w:hint="eastAsia" w:ascii="仿宋" w:hAnsi="仿宋" w:eastAsia="仿宋" w:cs="仿宋"/>
                <w:highlight w:val="none"/>
              </w:rPr>
            </w:pPr>
          </w:p>
        </w:tc>
        <w:tc>
          <w:tcPr>
            <w:tcW w:w="1078" w:type="dxa"/>
            <w:noWrap w:val="0"/>
            <w:vAlign w:val="top"/>
          </w:tcPr>
          <w:p w14:paraId="52A5A7DB">
            <w:pPr>
              <w:spacing w:line="360" w:lineRule="auto"/>
              <w:rPr>
                <w:rFonts w:hint="eastAsia" w:ascii="仿宋" w:hAnsi="仿宋" w:eastAsia="仿宋" w:cs="仿宋"/>
                <w:highlight w:val="none"/>
              </w:rPr>
            </w:pPr>
          </w:p>
        </w:tc>
        <w:tc>
          <w:tcPr>
            <w:tcW w:w="1048" w:type="dxa"/>
            <w:noWrap w:val="0"/>
            <w:vAlign w:val="top"/>
          </w:tcPr>
          <w:p w14:paraId="133CD132">
            <w:pPr>
              <w:spacing w:line="360" w:lineRule="auto"/>
              <w:rPr>
                <w:rFonts w:hint="eastAsia" w:ascii="仿宋" w:hAnsi="仿宋" w:eastAsia="仿宋" w:cs="仿宋"/>
                <w:highlight w:val="none"/>
              </w:rPr>
            </w:pPr>
          </w:p>
        </w:tc>
        <w:tc>
          <w:tcPr>
            <w:tcW w:w="1043" w:type="dxa"/>
            <w:noWrap w:val="0"/>
            <w:vAlign w:val="top"/>
          </w:tcPr>
          <w:p w14:paraId="4101A57A">
            <w:pPr>
              <w:spacing w:line="360" w:lineRule="auto"/>
              <w:rPr>
                <w:rFonts w:hint="eastAsia" w:ascii="仿宋" w:hAnsi="仿宋" w:eastAsia="仿宋" w:cs="仿宋"/>
                <w:highlight w:val="none"/>
              </w:rPr>
            </w:pPr>
          </w:p>
        </w:tc>
        <w:tc>
          <w:tcPr>
            <w:tcW w:w="1836" w:type="dxa"/>
            <w:noWrap w:val="0"/>
            <w:vAlign w:val="top"/>
          </w:tcPr>
          <w:p w14:paraId="67F06FCC">
            <w:pPr>
              <w:spacing w:line="360" w:lineRule="auto"/>
              <w:rPr>
                <w:rFonts w:hint="eastAsia" w:ascii="仿宋" w:hAnsi="仿宋" w:eastAsia="仿宋" w:cs="仿宋"/>
                <w:highlight w:val="none"/>
              </w:rPr>
            </w:pPr>
          </w:p>
        </w:tc>
      </w:tr>
      <w:tr w14:paraId="3535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185C82AE">
            <w:pPr>
              <w:spacing w:line="360" w:lineRule="auto"/>
              <w:rPr>
                <w:rFonts w:hint="eastAsia" w:ascii="仿宋" w:hAnsi="仿宋" w:eastAsia="仿宋" w:cs="仿宋"/>
                <w:highlight w:val="none"/>
              </w:rPr>
            </w:pPr>
          </w:p>
        </w:tc>
        <w:tc>
          <w:tcPr>
            <w:tcW w:w="1078" w:type="dxa"/>
            <w:noWrap w:val="0"/>
            <w:vAlign w:val="top"/>
          </w:tcPr>
          <w:p w14:paraId="11FD67FC">
            <w:pPr>
              <w:spacing w:line="360" w:lineRule="auto"/>
              <w:rPr>
                <w:rFonts w:hint="eastAsia" w:ascii="仿宋" w:hAnsi="仿宋" w:eastAsia="仿宋" w:cs="仿宋"/>
                <w:highlight w:val="none"/>
              </w:rPr>
            </w:pPr>
          </w:p>
        </w:tc>
        <w:tc>
          <w:tcPr>
            <w:tcW w:w="816" w:type="dxa"/>
            <w:noWrap w:val="0"/>
            <w:vAlign w:val="top"/>
          </w:tcPr>
          <w:p w14:paraId="3E2CBD77">
            <w:pPr>
              <w:spacing w:line="360" w:lineRule="auto"/>
              <w:rPr>
                <w:rFonts w:hint="eastAsia" w:ascii="仿宋" w:hAnsi="仿宋" w:eastAsia="仿宋" w:cs="仿宋"/>
                <w:highlight w:val="none"/>
              </w:rPr>
            </w:pPr>
          </w:p>
        </w:tc>
        <w:tc>
          <w:tcPr>
            <w:tcW w:w="1077" w:type="dxa"/>
            <w:noWrap w:val="0"/>
            <w:vAlign w:val="top"/>
          </w:tcPr>
          <w:p w14:paraId="69B124EB">
            <w:pPr>
              <w:spacing w:line="360" w:lineRule="auto"/>
              <w:rPr>
                <w:rFonts w:hint="eastAsia" w:ascii="仿宋" w:hAnsi="仿宋" w:eastAsia="仿宋" w:cs="仿宋"/>
                <w:highlight w:val="none"/>
              </w:rPr>
            </w:pPr>
          </w:p>
        </w:tc>
        <w:tc>
          <w:tcPr>
            <w:tcW w:w="1078" w:type="dxa"/>
            <w:noWrap w:val="0"/>
            <w:vAlign w:val="top"/>
          </w:tcPr>
          <w:p w14:paraId="50EA2F98">
            <w:pPr>
              <w:spacing w:line="360" w:lineRule="auto"/>
              <w:rPr>
                <w:rFonts w:hint="eastAsia" w:ascii="仿宋" w:hAnsi="仿宋" w:eastAsia="仿宋" w:cs="仿宋"/>
                <w:highlight w:val="none"/>
              </w:rPr>
            </w:pPr>
          </w:p>
        </w:tc>
        <w:tc>
          <w:tcPr>
            <w:tcW w:w="1048" w:type="dxa"/>
            <w:noWrap w:val="0"/>
            <w:vAlign w:val="top"/>
          </w:tcPr>
          <w:p w14:paraId="39E8FBF4">
            <w:pPr>
              <w:spacing w:line="360" w:lineRule="auto"/>
              <w:rPr>
                <w:rFonts w:hint="eastAsia" w:ascii="仿宋" w:hAnsi="仿宋" w:eastAsia="仿宋" w:cs="仿宋"/>
                <w:highlight w:val="none"/>
              </w:rPr>
            </w:pPr>
          </w:p>
        </w:tc>
        <w:tc>
          <w:tcPr>
            <w:tcW w:w="1043" w:type="dxa"/>
            <w:noWrap w:val="0"/>
            <w:vAlign w:val="top"/>
          </w:tcPr>
          <w:p w14:paraId="7BF2957E">
            <w:pPr>
              <w:spacing w:line="360" w:lineRule="auto"/>
              <w:rPr>
                <w:rFonts w:hint="eastAsia" w:ascii="仿宋" w:hAnsi="仿宋" w:eastAsia="仿宋" w:cs="仿宋"/>
                <w:highlight w:val="none"/>
              </w:rPr>
            </w:pPr>
          </w:p>
        </w:tc>
        <w:tc>
          <w:tcPr>
            <w:tcW w:w="1836" w:type="dxa"/>
            <w:noWrap w:val="0"/>
            <w:vAlign w:val="top"/>
          </w:tcPr>
          <w:p w14:paraId="72F62A81">
            <w:pPr>
              <w:spacing w:line="360" w:lineRule="auto"/>
              <w:rPr>
                <w:rFonts w:hint="eastAsia" w:ascii="仿宋" w:hAnsi="仿宋" w:eastAsia="仿宋" w:cs="仿宋"/>
                <w:highlight w:val="none"/>
              </w:rPr>
            </w:pPr>
          </w:p>
        </w:tc>
      </w:tr>
      <w:tr w14:paraId="2706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2976DDF0">
            <w:pPr>
              <w:spacing w:line="360" w:lineRule="auto"/>
              <w:rPr>
                <w:rFonts w:hint="eastAsia" w:ascii="仿宋" w:hAnsi="仿宋" w:eastAsia="仿宋" w:cs="仿宋"/>
                <w:highlight w:val="none"/>
              </w:rPr>
            </w:pPr>
          </w:p>
        </w:tc>
        <w:tc>
          <w:tcPr>
            <w:tcW w:w="1078" w:type="dxa"/>
            <w:noWrap w:val="0"/>
            <w:vAlign w:val="top"/>
          </w:tcPr>
          <w:p w14:paraId="5CAC44FC">
            <w:pPr>
              <w:spacing w:line="360" w:lineRule="auto"/>
              <w:rPr>
                <w:rFonts w:hint="eastAsia" w:ascii="仿宋" w:hAnsi="仿宋" w:eastAsia="仿宋" w:cs="仿宋"/>
                <w:highlight w:val="none"/>
              </w:rPr>
            </w:pPr>
          </w:p>
        </w:tc>
        <w:tc>
          <w:tcPr>
            <w:tcW w:w="816" w:type="dxa"/>
            <w:noWrap w:val="0"/>
            <w:vAlign w:val="top"/>
          </w:tcPr>
          <w:p w14:paraId="13D2411D">
            <w:pPr>
              <w:spacing w:line="360" w:lineRule="auto"/>
              <w:rPr>
                <w:rFonts w:hint="eastAsia" w:ascii="仿宋" w:hAnsi="仿宋" w:eastAsia="仿宋" w:cs="仿宋"/>
                <w:highlight w:val="none"/>
              </w:rPr>
            </w:pPr>
          </w:p>
        </w:tc>
        <w:tc>
          <w:tcPr>
            <w:tcW w:w="1077" w:type="dxa"/>
            <w:noWrap w:val="0"/>
            <w:vAlign w:val="top"/>
          </w:tcPr>
          <w:p w14:paraId="1F2DEE98">
            <w:pPr>
              <w:spacing w:line="360" w:lineRule="auto"/>
              <w:rPr>
                <w:rFonts w:hint="eastAsia" w:ascii="仿宋" w:hAnsi="仿宋" w:eastAsia="仿宋" w:cs="仿宋"/>
                <w:highlight w:val="none"/>
              </w:rPr>
            </w:pPr>
          </w:p>
        </w:tc>
        <w:tc>
          <w:tcPr>
            <w:tcW w:w="1078" w:type="dxa"/>
            <w:noWrap w:val="0"/>
            <w:vAlign w:val="top"/>
          </w:tcPr>
          <w:p w14:paraId="0F4AF7DD">
            <w:pPr>
              <w:spacing w:line="360" w:lineRule="auto"/>
              <w:rPr>
                <w:rFonts w:hint="eastAsia" w:ascii="仿宋" w:hAnsi="仿宋" w:eastAsia="仿宋" w:cs="仿宋"/>
                <w:highlight w:val="none"/>
              </w:rPr>
            </w:pPr>
          </w:p>
        </w:tc>
        <w:tc>
          <w:tcPr>
            <w:tcW w:w="1048" w:type="dxa"/>
            <w:noWrap w:val="0"/>
            <w:vAlign w:val="top"/>
          </w:tcPr>
          <w:p w14:paraId="4049FA27">
            <w:pPr>
              <w:spacing w:line="360" w:lineRule="auto"/>
              <w:rPr>
                <w:rFonts w:hint="eastAsia" w:ascii="仿宋" w:hAnsi="仿宋" w:eastAsia="仿宋" w:cs="仿宋"/>
                <w:highlight w:val="none"/>
              </w:rPr>
            </w:pPr>
          </w:p>
        </w:tc>
        <w:tc>
          <w:tcPr>
            <w:tcW w:w="1043" w:type="dxa"/>
            <w:noWrap w:val="0"/>
            <w:vAlign w:val="top"/>
          </w:tcPr>
          <w:p w14:paraId="0FE99F98">
            <w:pPr>
              <w:spacing w:line="360" w:lineRule="auto"/>
              <w:rPr>
                <w:rFonts w:hint="eastAsia" w:ascii="仿宋" w:hAnsi="仿宋" w:eastAsia="仿宋" w:cs="仿宋"/>
                <w:highlight w:val="none"/>
              </w:rPr>
            </w:pPr>
          </w:p>
        </w:tc>
        <w:tc>
          <w:tcPr>
            <w:tcW w:w="1836" w:type="dxa"/>
            <w:noWrap w:val="0"/>
            <w:vAlign w:val="top"/>
          </w:tcPr>
          <w:p w14:paraId="0B6E5276">
            <w:pPr>
              <w:spacing w:line="360" w:lineRule="auto"/>
              <w:rPr>
                <w:rFonts w:hint="eastAsia" w:ascii="仿宋" w:hAnsi="仿宋" w:eastAsia="仿宋" w:cs="仿宋"/>
                <w:highlight w:val="none"/>
              </w:rPr>
            </w:pPr>
          </w:p>
        </w:tc>
      </w:tr>
      <w:tr w14:paraId="1A76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2EE4A2EC">
            <w:pPr>
              <w:spacing w:line="360" w:lineRule="auto"/>
              <w:rPr>
                <w:rFonts w:hint="eastAsia" w:ascii="仿宋" w:hAnsi="仿宋" w:eastAsia="仿宋" w:cs="仿宋"/>
                <w:highlight w:val="none"/>
              </w:rPr>
            </w:pPr>
          </w:p>
        </w:tc>
        <w:tc>
          <w:tcPr>
            <w:tcW w:w="1078" w:type="dxa"/>
            <w:noWrap w:val="0"/>
            <w:vAlign w:val="top"/>
          </w:tcPr>
          <w:p w14:paraId="606F5A64">
            <w:pPr>
              <w:spacing w:line="360" w:lineRule="auto"/>
              <w:rPr>
                <w:rFonts w:hint="eastAsia" w:ascii="仿宋" w:hAnsi="仿宋" w:eastAsia="仿宋" w:cs="仿宋"/>
                <w:highlight w:val="none"/>
              </w:rPr>
            </w:pPr>
          </w:p>
        </w:tc>
        <w:tc>
          <w:tcPr>
            <w:tcW w:w="816" w:type="dxa"/>
            <w:noWrap w:val="0"/>
            <w:vAlign w:val="top"/>
          </w:tcPr>
          <w:p w14:paraId="7F044852">
            <w:pPr>
              <w:spacing w:line="360" w:lineRule="auto"/>
              <w:rPr>
                <w:rFonts w:hint="eastAsia" w:ascii="仿宋" w:hAnsi="仿宋" w:eastAsia="仿宋" w:cs="仿宋"/>
                <w:highlight w:val="none"/>
              </w:rPr>
            </w:pPr>
          </w:p>
        </w:tc>
        <w:tc>
          <w:tcPr>
            <w:tcW w:w="1077" w:type="dxa"/>
            <w:noWrap w:val="0"/>
            <w:vAlign w:val="top"/>
          </w:tcPr>
          <w:p w14:paraId="1A4E323B">
            <w:pPr>
              <w:spacing w:line="360" w:lineRule="auto"/>
              <w:rPr>
                <w:rFonts w:hint="eastAsia" w:ascii="仿宋" w:hAnsi="仿宋" w:eastAsia="仿宋" w:cs="仿宋"/>
                <w:highlight w:val="none"/>
              </w:rPr>
            </w:pPr>
          </w:p>
        </w:tc>
        <w:tc>
          <w:tcPr>
            <w:tcW w:w="1078" w:type="dxa"/>
            <w:noWrap w:val="0"/>
            <w:vAlign w:val="top"/>
          </w:tcPr>
          <w:p w14:paraId="6770D38A">
            <w:pPr>
              <w:spacing w:line="360" w:lineRule="auto"/>
              <w:rPr>
                <w:rFonts w:hint="eastAsia" w:ascii="仿宋" w:hAnsi="仿宋" w:eastAsia="仿宋" w:cs="仿宋"/>
                <w:highlight w:val="none"/>
              </w:rPr>
            </w:pPr>
          </w:p>
        </w:tc>
        <w:tc>
          <w:tcPr>
            <w:tcW w:w="1048" w:type="dxa"/>
            <w:noWrap w:val="0"/>
            <w:vAlign w:val="top"/>
          </w:tcPr>
          <w:p w14:paraId="2411332E">
            <w:pPr>
              <w:spacing w:line="360" w:lineRule="auto"/>
              <w:rPr>
                <w:rFonts w:hint="eastAsia" w:ascii="仿宋" w:hAnsi="仿宋" w:eastAsia="仿宋" w:cs="仿宋"/>
                <w:highlight w:val="none"/>
              </w:rPr>
            </w:pPr>
          </w:p>
        </w:tc>
        <w:tc>
          <w:tcPr>
            <w:tcW w:w="1043" w:type="dxa"/>
            <w:noWrap w:val="0"/>
            <w:vAlign w:val="top"/>
          </w:tcPr>
          <w:p w14:paraId="36CB2321">
            <w:pPr>
              <w:spacing w:line="360" w:lineRule="auto"/>
              <w:rPr>
                <w:rFonts w:hint="eastAsia" w:ascii="仿宋" w:hAnsi="仿宋" w:eastAsia="仿宋" w:cs="仿宋"/>
                <w:highlight w:val="none"/>
              </w:rPr>
            </w:pPr>
          </w:p>
        </w:tc>
        <w:tc>
          <w:tcPr>
            <w:tcW w:w="1836" w:type="dxa"/>
            <w:noWrap w:val="0"/>
            <w:vAlign w:val="top"/>
          </w:tcPr>
          <w:p w14:paraId="4D15457A">
            <w:pPr>
              <w:spacing w:line="360" w:lineRule="auto"/>
              <w:rPr>
                <w:rFonts w:hint="eastAsia" w:ascii="仿宋" w:hAnsi="仿宋" w:eastAsia="仿宋" w:cs="仿宋"/>
                <w:highlight w:val="none"/>
              </w:rPr>
            </w:pPr>
          </w:p>
        </w:tc>
      </w:tr>
      <w:tr w14:paraId="058D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496C7414">
            <w:pPr>
              <w:spacing w:line="360" w:lineRule="auto"/>
              <w:rPr>
                <w:rFonts w:hint="eastAsia" w:ascii="仿宋" w:hAnsi="仿宋" w:eastAsia="仿宋" w:cs="仿宋"/>
                <w:highlight w:val="none"/>
              </w:rPr>
            </w:pPr>
          </w:p>
        </w:tc>
        <w:tc>
          <w:tcPr>
            <w:tcW w:w="1078" w:type="dxa"/>
            <w:noWrap w:val="0"/>
            <w:vAlign w:val="top"/>
          </w:tcPr>
          <w:p w14:paraId="473B8E5A">
            <w:pPr>
              <w:spacing w:line="360" w:lineRule="auto"/>
              <w:rPr>
                <w:rFonts w:hint="eastAsia" w:ascii="仿宋" w:hAnsi="仿宋" w:eastAsia="仿宋" w:cs="仿宋"/>
                <w:highlight w:val="none"/>
              </w:rPr>
            </w:pPr>
          </w:p>
        </w:tc>
        <w:tc>
          <w:tcPr>
            <w:tcW w:w="816" w:type="dxa"/>
            <w:noWrap w:val="0"/>
            <w:vAlign w:val="top"/>
          </w:tcPr>
          <w:p w14:paraId="7FD1DC42">
            <w:pPr>
              <w:spacing w:line="360" w:lineRule="auto"/>
              <w:rPr>
                <w:rFonts w:hint="eastAsia" w:ascii="仿宋" w:hAnsi="仿宋" w:eastAsia="仿宋" w:cs="仿宋"/>
                <w:highlight w:val="none"/>
              </w:rPr>
            </w:pPr>
          </w:p>
        </w:tc>
        <w:tc>
          <w:tcPr>
            <w:tcW w:w="1077" w:type="dxa"/>
            <w:noWrap w:val="0"/>
            <w:vAlign w:val="top"/>
          </w:tcPr>
          <w:p w14:paraId="7AD8FFD0">
            <w:pPr>
              <w:spacing w:line="360" w:lineRule="auto"/>
              <w:rPr>
                <w:rFonts w:hint="eastAsia" w:ascii="仿宋" w:hAnsi="仿宋" w:eastAsia="仿宋" w:cs="仿宋"/>
                <w:highlight w:val="none"/>
              </w:rPr>
            </w:pPr>
          </w:p>
        </w:tc>
        <w:tc>
          <w:tcPr>
            <w:tcW w:w="1078" w:type="dxa"/>
            <w:noWrap w:val="0"/>
            <w:vAlign w:val="top"/>
          </w:tcPr>
          <w:p w14:paraId="735DD81C">
            <w:pPr>
              <w:spacing w:line="360" w:lineRule="auto"/>
              <w:rPr>
                <w:rFonts w:hint="eastAsia" w:ascii="仿宋" w:hAnsi="仿宋" w:eastAsia="仿宋" w:cs="仿宋"/>
                <w:highlight w:val="none"/>
              </w:rPr>
            </w:pPr>
          </w:p>
        </w:tc>
        <w:tc>
          <w:tcPr>
            <w:tcW w:w="1048" w:type="dxa"/>
            <w:noWrap w:val="0"/>
            <w:vAlign w:val="top"/>
          </w:tcPr>
          <w:p w14:paraId="7B7809D3">
            <w:pPr>
              <w:spacing w:line="360" w:lineRule="auto"/>
              <w:rPr>
                <w:rFonts w:hint="eastAsia" w:ascii="仿宋" w:hAnsi="仿宋" w:eastAsia="仿宋" w:cs="仿宋"/>
                <w:highlight w:val="none"/>
              </w:rPr>
            </w:pPr>
          </w:p>
        </w:tc>
        <w:tc>
          <w:tcPr>
            <w:tcW w:w="1043" w:type="dxa"/>
            <w:noWrap w:val="0"/>
            <w:vAlign w:val="top"/>
          </w:tcPr>
          <w:p w14:paraId="504D9585">
            <w:pPr>
              <w:spacing w:line="360" w:lineRule="auto"/>
              <w:rPr>
                <w:rFonts w:hint="eastAsia" w:ascii="仿宋" w:hAnsi="仿宋" w:eastAsia="仿宋" w:cs="仿宋"/>
                <w:highlight w:val="none"/>
              </w:rPr>
            </w:pPr>
          </w:p>
        </w:tc>
        <w:tc>
          <w:tcPr>
            <w:tcW w:w="1836" w:type="dxa"/>
            <w:noWrap w:val="0"/>
            <w:vAlign w:val="top"/>
          </w:tcPr>
          <w:p w14:paraId="40263C93">
            <w:pPr>
              <w:spacing w:line="360" w:lineRule="auto"/>
              <w:rPr>
                <w:rFonts w:hint="eastAsia" w:ascii="仿宋" w:hAnsi="仿宋" w:eastAsia="仿宋" w:cs="仿宋"/>
                <w:highlight w:val="none"/>
              </w:rPr>
            </w:pPr>
          </w:p>
        </w:tc>
      </w:tr>
      <w:tr w14:paraId="5B26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7E677916">
            <w:pPr>
              <w:spacing w:line="360" w:lineRule="auto"/>
              <w:rPr>
                <w:rFonts w:hint="eastAsia" w:ascii="仿宋" w:hAnsi="仿宋" w:eastAsia="仿宋" w:cs="仿宋"/>
                <w:highlight w:val="none"/>
              </w:rPr>
            </w:pPr>
          </w:p>
        </w:tc>
        <w:tc>
          <w:tcPr>
            <w:tcW w:w="1078" w:type="dxa"/>
            <w:noWrap w:val="0"/>
            <w:vAlign w:val="top"/>
          </w:tcPr>
          <w:p w14:paraId="0F0B8D21">
            <w:pPr>
              <w:spacing w:line="360" w:lineRule="auto"/>
              <w:rPr>
                <w:rFonts w:hint="eastAsia" w:ascii="仿宋" w:hAnsi="仿宋" w:eastAsia="仿宋" w:cs="仿宋"/>
                <w:highlight w:val="none"/>
              </w:rPr>
            </w:pPr>
          </w:p>
        </w:tc>
        <w:tc>
          <w:tcPr>
            <w:tcW w:w="816" w:type="dxa"/>
            <w:noWrap w:val="0"/>
            <w:vAlign w:val="top"/>
          </w:tcPr>
          <w:p w14:paraId="42FBC616">
            <w:pPr>
              <w:spacing w:line="360" w:lineRule="auto"/>
              <w:rPr>
                <w:rFonts w:hint="eastAsia" w:ascii="仿宋" w:hAnsi="仿宋" w:eastAsia="仿宋" w:cs="仿宋"/>
                <w:highlight w:val="none"/>
              </w:rPr>
            </w:pPr>
          </w:p>
        </w:tc>
        <w:tc>
          <w:tcPr>
            <w:tcW w:w="1077" w:type="dxa"/>
            <w:noWrap w:val="0"/>
            <w:vAlign w:val="top"/>
          </w:tcPr>
          <w:p w14:paraId="01961E5C">
            <w:pPr>
              <w:spacing w:line="360" w:lineRule="auto"/>
              <w:rPr>
                <w:rFonts w:hint="eastAsia" w:ascii="仿宋" w:hAnsi="仿宋" w:eastAsia="仿宋" w:cs="仿宋"/>
                <w:highlight w:val="none"/>
              </w:rPr>
            </w:pPr>
          </w:p>
        </w:tc>
        <w:tc>
          <w:tcPr>
            <w:tcW w:w="1078" w:type="dxa"/>
            <w:noWrap w:val="0"/>
            <w:vAlign w:val="top"/>
          </w:tcPr>
          <w:p w14:paraId="63F2811E">
            <w:pPr>
              <w:spacing w:line="360" w:lineRule="auto"/>
              <w:rPr>
                <w:rFonts w:hint="eastAsia" w:ascii="仿宋" w:hAnsi="仿宋" w:eastAsia="仿宋" w:cs="仿宋"/>
                <w:highlight w:val="none"/>
              </w:rPr>
            </w:pPr>
          </w:p>
        </w:tc>
        <w:tc>
          <w:tcPr>
            <w:tcW w:w="1048" w:type="dxa"/>
            <w:noWrap w:val="0"/>
            <w:vAlign w:val="top"/>
          </w:tcPr>
          <w:p w14:paraId="1A2D37B2">
            <w:pPr>
              <w:spacing w:line="360" w:lineRule="auto"/>
              <w:rPr>
                <w:rFonts w:hint="eastAsia" w:ascii="仿宋" w:hAnsi="仿宋" w:eastAsia="仿宋" w:cs="仿宋"/>
                <w:highlight w:val="none"/>
              </w:rPr>
            </w:pPr>
          </w:p>
        </w:tc>
        <w:tc>
          <w:tcPr>
            <w:tcW w:w="1043" w:type="dxa"/>
            <w:noWrap w:val="0"/>
            <w:vAlign w:val="top"/>
          </w:tcPr>
          <w:p w14:paraId="07FA7094">
            <w:pPr>
              <w:spacing w:line="360" w:lineRule="auto"/>
              <w:rPr>
                <w:rFonts w:hint="eastAsia" w:ascii="仿宋" w:hAnsi="仿宋" w:eastAsia="仿宋" w:cs="仿宋"/>
                <w:highlight w:val="none"/>
              </w:rPr>
            </w:pPr>
          </w:p>
        </w:tc>
        <w:tc>
          <w:tcPr>
            <w:tcW w:w="1836" w:type="dxa"/>
            <w:noWrap w:val="0"/>
            <w:vAlign w:val="top"/>
          </w:tcPr>
          <w:p w14:paraId="42A5B5BF">
            <w:pPr>
              <w:spacing w:line="360" w:lineRule="auto"/>
              <w:rPr>
                <w:rFonts w:hint="eastAsia" w:ascii="仿宋" w:hAnsi="仿宋" w:eastAsia="仿宋" w:cs="仿宋"/>
                <w:highlight w:val="none"/>
              </w:rPr>
            </w:pPr>
          </w:p>
        </w:tc>
      </w:tr>
      <w:tr w14:paraId="3938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2D5A3034">
            <w:pPr>
              <w:spacing w:line="360" w:lineRule="auto"/>
              <w:rPr>
                <w:rFonts w:hint="eastAsia" w:ascii="仿宋" w:hAnsi="仿宋" w:eastAsia="仿宋" w:cs="仿宋"/>
                <w:highlight w:val="none"/>
              </w:rPr>
            </w:pPr>
          </w:p>
        </w:tc>
        <w:tc>
          <w:tcPr>
            <w:tcW w:w="1078" w:type="dxa"/>
            <w:noWrap w:val="0"/>
            <w:vAlign w:val="top"/>
          </w:tcPr>
          <w:p w14:paraId="799A8587">
            <w:pPr>
              <w:spacing w:line="360" w:lineRule="auto"/>
              <w:rPr>
                <w:rFonts w:hint="eastAsia" w:ascii="仿宋" w:hAnsi="仿宋" w:eastAsia="仿宋" w:cs="仿宋"/>
                <w:highlight w:val="none"/>
              </w:rPr>
            </w:pPr>
          </w:p>
        </w:tc>
        <w:tc>
          <w:tcPr>
            <w:tcW w:w="816" w:type="dxa"/>
            <w:noWrap w:val="0"/>
            <w:vAlign w:val="top"/>
          </w:tcPr>
          <w:p w14:paraId="6F0DB58A">
            <w:pPr>
              <w:spacing w:line="360" w:lineRule="auto"/>
              <w:rPr>
                <w:rFonts w:hint="eastAsia" w:ascii="仿宋" w:hAnsi="仿宋" w:eastAsia="仿宋" w:cs="仿宋"/>
                <w:highlight w:val="none"/>
              </w:rPr>
            </w:pPr>
          </w:p>
        </w:tc>
        <w:tc>
          <w:tcPr>
            <w:tcW w:w="1077" w:type="dxa"/>
            <w:noWrap w:val="0"/>
            <w:vAlign w:val="top"/>
          </w:tcPr>
          <w:p w14:paraId="62D6B154">
            <w:pPr>
              <w:spacing w:line="360" w:lineRule="auto"/>
              <w:rPr>
                <w:rFonts w:hint="eastAsia" w:ascii="仿宋" w:hAnsi="仿宋" w:eastAsia="仿宋" w:cs="仿宋"/>
                <w:highlight w:val="none"/>
              </w:rPr>
            </w:pPr>
          </w:p>
        </w:tc>
        <w:tc>
          <w:tcPr>
            <w:tcW w:w="1078" w:type="dxa"/>
            <w:noWrap w:val="0"/>
            <w:vAlign w:val="top"/>
          </w:tcPr>
          <w:p w14:paraId="305FDA50">
            <w:pPr>
              <w:spacing w:line="360" w:lineRule="auto"/>
              <w:rPr>
                <w:rFonts w:hint="eastAsia" w:ascii="仿宋" w:hAnsi="仿宋" w:eastAsia="仿宋" w:cs="仿宋"/>
                <w:highlight w:val="none"/>
              </w:rPr>
            </w:pPr>
          </w:p>
        </w:tc>
        <w:tc>
          <w:tcPr>
            <w:tcW w:w="1048" w:type="dxa"/>
            <w:noWrap w:val="0"/>
            <w:vAlign w:val="top"/>
          </w:tcPr>
          <w:p w14:paraId="6710DB81">
            <w:pPr>
              <w:spacing w:line="360" w:lineRule="auto"/>
              <w:rPr>
                <w:rFonts w:hint="eastAsia" w:ascii="仿宋" w:hAnsi="仿宋" w:eastAsia="仿宋" w:cs="仿宋"/>
                <w:highlight w:val="none"/>
              </w:rPr>
            </w:pPr>
          </w:p>
        </w:tc>
        <w:tc>
          <w:tcPr>
            <w:tcW w:w="1043" w:type="dxa"/>
            <w:noWrap w:val="0"/>
            <w:vAlign w:val="top"/>
          </w:tcPr>
          <w:p w14:paraId="55B0BC57">
            <w:pPr>
              <w:spacing w:line="360" w:lineRule="auto"/>
              <w:rPr>
                <w:rFonts w:hint="eastAsia" w:ascii="仿宋" w:hAnsi="仿宋" w:eastAsia="仿宋" w:cs="仿宋"/>
                <w:highlight w:val="none"/>
              </w:rPr>
            </w:pPr>
          </w:p>
        </w:tc>
        <w:tc>
          <w:tcPr>
            <w:tcW w:w="1836" w:type="dxa"/>
            <w:noWrap w:val="0"/>
            <w:vAlign w:val="top"/>
          </w:tcPr>
          <w:p w14:paraId="0D3B91DD">
            <w:pPr>
              <w:spacing w:line="360" w:lineRule="auto"/>
              <w:rPr>
                <w:rFonts w:hint="eastAsia" w:ascii="仿宋" w:hAnsi="仿宋" w:eastAsia="仿宋" w:cs="仿宋"/>
                <w:highlight w:val="none"/>
              </w:rPr>
            </w:pPr>
          </w:p>
        </w:tc>
      </w:tr>
      <w:tr w14:paraId="488A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46904757">
            <w:pPr>
              <w:spacing w:line="360" w:lineRule="auto"/>
              <w:rPr>
                <w:rFonts w:hint="eastAsia" w:ascii="仿宋" w:hAnsi="仿宋" w:eastAsia="仿宋" w:cs="仿宋"/>
                <w:highlight w:val="none"/>
              </w:rPr>
            </w:pPr>
          </w:p>
        </w:tc>
        <w:tc>
          <w:tcPr>
            <w:tcW w:w="1078" w:type="dxa"/>
            <w:noWrap w:val="0"/>
            <w:vAlign w:val="top"/>
          </w:tcPr>
          <w:p w14:paraId="571CE059">
            <w:pPr>
              <w:spacing w:line="360" w:lineRule="auto"/>
              <w:rPr>
                <w:rFonts w:hint="eastAsia" w:ascii="仿宋" w:hAnsi="仿宋" w:eastAsia="仿宋" w:cs="仿宋"/>
                <w:highlight w:val="none"/>
              </w:rPr>
            </w:pPr>
          </w:p>
        </w:tc>
        <w:tc>
          <w:tcPr>
            <w:tcW w:w="816" w:type="dxa"/>
            <w:noWrap w:val="0"/>
            <w:vAlign w:val="top"/>
          </w:tcPr>
          <w:p w14:paraId="7BB0F0B5">
            <w:pPr>
              <w:spacing w:line="360" w:lineRule="auto"/>
              <w:rPr>
                <w:rFonts w:hint="eastAsia" w:ascii="仿宋" w:hAnsi="仿宋" w:eastAsia="仿宋" w:cs="仿宋"/>
                <w:highlight w:val="none"/>
              </w:rPr>
            </w:pPr>
          </w:p>
        </w:tc>
        <w:tc>
          <w:tcPr>
            <w:tcW w:w="1077" w:type="dxa"/>
            <w:noWrap w:val="0"/>
            <w:vAlign w:val="top"/>
          </w:tcPr>
          <w:p w14:paraId="0B0EFBDC">
            <w:pPr>
              <w:spacing w:line="360" w:lineRule="auto"/>
              <w:rPr>
                <w:rFonts w:hint="eastAsia" w:ascii="仿宋" w:hAnsi="仿宋" w:eastAsia="仿宋" w:cs="仿宋"/>
                <w:highlight w:val="none"/>
              </w:rPr>
            </w:pPr>
          </w:p>
        </w:tc>
        <w:tc>
          <w:tcPr>
            <w:tcW w:w="1078" w:type="dxa"/>
            <w:noWrap w:val="0"/>
            <w:vAlign w:val="top"/>
          </w:tcPr>
          <w:p w14:paraId="3039810D">
            <w:pPr>
              <w:spacing w:line="360" w:lineRule="auto"/>
              <w:rPr>
                <w:rFonts w:hint="eastAsia" w:ascii="仿宋" w:hAnsi="仿宋" w:eastAsia="仿宋" w:cs="仿宋"/>
                <w:highlight w:val="none"/>
              </w:rPr>
            </w:pPr>
          </w:p>
        </w:tc>
        <w:tc>
          <w:tcPr>
            <w:tcW w:w="1048" w:type="dxa"/>
            <w:noWrap w:val="0"/>
            <w:vAlign w:val="top"/>
          </w:tcPr>
          <w:p w14:paraId="13CD5F75">
            <w:pPr>
              <w:spacing w:line="360" w:lineRule="auto"/>
              <w:rPr>
                <w:rFonts w:hint="eastAsia" w:ascii="仿宋" w:hAnsi="仿宋" w:eastAsia="仿宋" w:cs="仿宋"/>
                <w:highlight w:val="none"/>
              </w:rPr>
            </w:pPr>
          </w:p>
        </w:tc>
        <w:tc>
          <w:tcPr>
            <w:tcW w:w="1043" w:type="dxa"/>
            <w:noWrap w:val="0"/>
            <w:vAlign w:val="top"/>
          </w:tcPr>
          <w:p w14:paraId="525D9A52">
            <w:pPr>
              <w:spacing w:line="360" w:lineRule="auto"/>
              <w:rPr>
                <w:rFonts w:hint="eastAsia" w:ascii="仿宋" w:hAnsi="仿宋" w:eastAsia="仿宋" w:cs="仿宋"/>
                <w:highlight w:val="none"/>
              </w:rPr>
            </w:pPr>
          </w:p>
        </w:tc>
        <w:tc>
          <w:tcPr>
            <w:tcW w:w="1836" w:type="dxa"/>
            <w:noWrap w:val="0"/>
            <w:vAlign w:val="top"/>
          </w:tcPr>
          <w:p w14:paraId="3095BF71">
            <w:pPr>
              <w:spacing w:line="360" w:lineRule="auto"/>
              <w:rPr>
                <w:rFonts w:hint="eastAsia" w:ascii="仿宋" w:hAnsi="仿宋" w:eastAsia="仿宋" w:cs="仿宋"/>
                <w:highlight w:val="none"/>
              </w:rPr>
            </w:pPr>
          </w:p>
        </w:tc>
      </w:tr>
      <w:tr w14:paraId="636D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71A2A290">
            <w:pPr>
              <w:spacing w:line="360" w:lineRule="auto"/>
              <w:rPr>
                <w:rFonts w:hint="eastAsia" w:ascii="仿宋" w:hAnsi="仿宋" w:eastAsia="仿宋" w:cs="仿宋"/>
                <w:highlight w:val="none"/>
              </w:rPr>
            </w:pPr>
          </w:p>
        </w:tc>
        <w:tc>
          <w:tcPr>
            <w:tcW w:w="1078" w:type="dxa"/>
            <w:noWrap w:val="0"/>
            <w:vAlign w:val="top"/>
          </w:tcPr>
          <w:p w14:paraId="45251B46">
            <w:pPr>
              <w:spacing w:line="360" w:lineRule="auto"/>
              <w:rPr>
                <w:rFonts w:hint="eastAsia" w:ascii="仿宋" w:hAnsi="仿宋" w:eastAsia="仿宋" w:cs="仿宋"/>
                <w:highlight w:val="none"/>
              </w:rPr>
            </w:pPr>
          </w:p>
        </w:tc>
        <w:tc>
          <w:tcPr>
            <w:tcW w:w="816" w:type="dxa"/>
            <w:noWrap w:val="0"/>
            <w:vAlign w:val="top"/>
          </w:tcPr>
          <w:p w14:paraId="430F138C">
            <w:pPr>
              <w:spacing w:line="360" w:lineRule="auto"/>
              <w:rPr>
                <w:rFonts w:hint="eastAsia" w:ascii="仿宋" w:hAnsi="仿宋" w:eastAsia="仿宋" w:cs="仿宋"/>
                <w:highlight w:val="none"/>
              </w:rPr>
            </w:pPr>
          </w:p>
        </w:tc>
        <w:tc>
          <w:tcPr>
            <w:tcW w:w="1077" w:type="dxa"/>
            <w:noWrap w:val="0"/>
            <w:vAlign w:val="top"/>
          </w:tcPr>
          <w:p w14:paraId="159970EB">
            <w:pPr>
              <w:spacing w:line="360" w:lineRule="auto"/>
              <w:rPr>
                <w:rFonts w:hint="eastAsia" w:ascii="仿宋" w:hAnsi="仿宋" w:eastAsia="仿宋" w:cs="仿宋"/>
                <w:highlight w:val="none"/>
              </w:rPr>
            </w:pPr>
          </w:p>
        </w:tc>
        <w:tc>
          <w:tcPr>
            <w:tcW w:w="1078" w:type="dxa"/>
            <w:noWrap w:val="0"/>
            <w:vAlign w:val="top"/>
          </w:tcPr>
          <w:p w14:paraId="7E84FFA5">
            <w:pPr>
              <w:spacing w:line="360" w:lineRule="auto"/>
              <w:rPr>
                <w:rFonts w:hint="eastAsia" w:ascii="仿宋" w:hAnsi="仿宋" w:eastAsia="仿宋" w:cs="仿宋"/>
                <w:highlight w:val="none"/>
              </w:rPr>
            </w:pPr>
          </w:p>
        </w:tc>
        <w:tc>
          <w:tcPr>
            <w:tcW w:w="1048" w:type="dxa"/>
            <w:noWrap w:val="0"/>
            <w:vAlign w:val="top"/>
          </w:tcPr>
          <w:p w14:paraId="1BD6F52B">
            <w:pPr>
              <w:spacing w:line="360" w:lineRule="auto"/>
              <w:rPr>
                <w:rFonts w:hint="eastAsia" w:ascii="仿宋" w:hAnsi="仿宋" w:eastAsia="仿宋" w:cs="仿宋"/>
                <w:highlight w:val="none"/>
              </w:rPr>
            </w:pPr>
          </w:p>
        </w:tc>
        <w:tc>
          <w:tcPr>
            <w:tcW w:w="1043" w:type="dxa"/>
            <w:noWrap w:val="0"/>
            <w:vAlign w:val="top"/>
          </w:tcPr>
          <w:p w14:paraId="491369AC">
            <w:pPr>
              <w:spacing w:line="360" w:lineRule="auto"/>
              <w:rPr>
                <w:rFonts w:hint="eastAsia" w:ascii="仿宋" w:hAnsi="仿宋" w:eastAsia="仿宋" w:cs="仿宋"/>
                <w:highlight w:val="none"/>
              </w:rPr>
            </w:pPr>
          </w:p>
        </w:tc>
        <w:tc>
          <w:tcPr>
            <w:tcW w:w="1836" w:type="dxa"/>
            <w:noWrap w:val="0"/>
            <w:vAlign w:val="top"/>
          </w:tcPr>
          <w:p w14:paraId="3E67C952">
            <w:pPr>
              <w:spacing w:line="360" w:lineRule="auto"/>
              <w:rPr>
                <w:rFonts w:hint="eastAsia" w:ascii="仿宋" w:hAnsi="仿宋" w:eastAsia="仿宋" w:cs="仿宋"/>
                <w:highlight w:val="none"/>
              </w:rPr>
            </w:pPr>
          </w:p>
        </w:tc>
      </w:tr>
      <w:tr w14:paraId="5346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4645E1EB">
            <w:pPr>
              <w:spacing w:line="360" w:lineRule="auto"/>
              <w:rPr>
                <w:rFonts w:hint="eastAsia" w:ascii="仿宋" w:hAnsi="仿宋" w:eastAsia="仿宋" w:cs="仿宋"/>
                <w:highlight w:val="none"/>
              </w:rPr>
            </w:pPr>
          </w:p>
        </w:tc>
        <w:tc>
          <w:tcPr>
            <w:tcW w:w="1078" w:type="dxa"/>
            <w:noWrap w:val="0"/>
            <w:vAlign w:val="top"/>
          </w:tcPr>
          <w:p w14:paraId="6F5F7CA6">
            <w:pPr>
              <w:spacing w:line="360" w:lineRule="auto"/>
              <w:rPr>
                <w:rFonts w:hint="eastAsia" w:ascii="仿宋" w:hAnsi="仿宋" w:eastAsia="仿宋" w:cs="仿宋"/>
                <w:highlight w:val="none"/>
              </w:rPr>
            </w:pPr>
          </w:p>
        </w:tc>
        <w:tc>
          <w:tcPr>
            <w:tcW w:w="816" w:type="dxa"/>
            <w:noWrap w:val="0"/>
            <w:vAlign w:val="top"/>
          </w:tcPr>
          <w:p w14:paraId="09C5E561">
            <w:pPr>
              <w:spacing w:line="360" w:lineRule="auto"/>
              <w:rPr>
                <w:rFonts w:hint="eastAsia" w:ascii="仿宋" w:hAnsi="仿宋" w:eastAsia="仿宋" w:cs="仿宋"/>
                <w:highlight w:val="none"/>
              </w:rPr>
            </w:pPr>
          </w:p>
        </w:tc>
        <w:tc>
          <w:tcPr>
            <w:tcW w:w="1077" w:type="dxa"/>
            <w:noWrap w:val="0"/>
            <w:vAlign w:val="top"/>
          </w:tcPr>
          <w:p w14:paraId="372C4629">
            <w:pPr>
              <w:spacing w:line="360" w:lineRule="auto"/>
              <w:rPr>
                <w:rFonts w:hint="eastAsia" w:ascii="仿宋" w:hAnsi="仿宋" w:eastAsia="仿宋" w:cs="仿宋"/>
                <w:highlight w:val="none"/>
              </w:rPr>
            </w:pPr>
          </w:p>
        </w:tc>
        <w:tc>
          <w:tcPr>
            <w:tcW w:w="1078" w:type="dxa"/>
            <w:noWrap w:val="0"/>
            <w:vAlign w:val="top"/>
          </w:tcPr>
          <w:p w14:paraId="57129912">
            <w:pPr>
              <w:spacing w:line="360" w:lineRule="auto"/>
              <w:rPr>
                <w:rFonts w:hint="eastAsia" w:ascii="仿宋" w:hAnsi="仿宋" w:eastAsia="仿宋" w:cs="仿宋"/>
                <w:highlight w:val="none"/>
              </w:rPr>
            </w:pPr>
          </w:p>
        </w:tc>
        <w:tc>
          <w:tcPr>
            <w:tcW w:w="1048" w:type="dxa"/>
            <w:noWrap w:val="0"/>
            <w:vAlign w:val="top"/>
          </w:tcPr>
          <w:p w14:paraId="168489B2">
            <w:pPr>
              <w:spacing w:line="360" w:lineRule="auto"/>
              <w:rPr>
                <w:rFonts w:hint="eastAsia" w:ascii="仿宋" w:hAnsi="仿宋" w:eastAsia="仿宋" w:cs="仿宋"/>
                <w:highlight w:val="none"/>
              </w:rPr>
            </w:pPr>
          </w:p>
        </w:tc>
        <w:tc>
          <w:tcPr>
            <w:tcW w:w="1043" w:type="dxa"/>
            <w:noWrap w:val="0"/>
            <w:vAlign w:val="top"/>
          </w:tcPr>
          <w:p w14:paraId="1922C238">
            <w:pPr>
              <w:spacing w:line="360" w:lineRule="auto"/>
              <w:rPr>
                <w:rFonts w:hint="eastAsia" w:ascii="仿宋" w:hAnsi="仿宋" w:eastAsia="仿宋" w:cs="仿宋"/>
                <w:highlight w:val="none"/>
              </w:rPr>
            </w:pPr>
          </w:p>
        </w:tc>
        <w:tc>
          <w:tcPr>
            <w:tcW w:w="1836" w:type="dxa"/>
            <w:noWrap w:val="0"/>
            <w:vAlign w:val="top"/>
          </w:tcPr>
          <w:p w14:paraId="12D5DB04">
            <w:pPr>
              <w:spacing w:line="360" w:lineRule="auto"/>
              <w:rPr>
                <w:rFonts w:hint="eastAsia" w:ascii="仿宋" w:hAnsi="仿宋" w:eastAsia="仿宋" w:cs="仿宋"/>
                <w:highlight w:val="none"/>
              </w:rPr>
            </w:pPr>
          </w:p>
        </w:tc>
      </w:tr>
      <w:tr w14:paraId="3952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0471B1FF">
            <w:pPr>
              <w:spacing w:line="360" w:lineRule="auto"/>
              <w:rPr>
                <w:rFonts w:hint="eastAsia" w:ascii="仿宋" w:hAnsi="仿宋" w:eastAsia="仿宋" w:cs="仿宋"/>
                <w:highlight w:val="none"/>
              </w:rPr>
            </w:pPr>
          </w:p>
        </w:tc>
        <w:tc>
          <w:tcPr>
            <w:tcW w:w="1078" w:type="dxa"/>
            <w:noWrap w:val="0"/>
            <w:vAlign w:val="top"/>
          </w:tcPr>
          <w:p w14:paraId="4339C198">
            <w:pPr>
              <w:spacing w:line="360" w:lineRule="auto"/>
              <w:rPr>
                <w:rFonts w:hint="eastAsia" w:ascii="仿宋" w:hAnsi="仿宋" w:eastAsia="仿宋" w:cs="仿宋"/>
                <w:highlight w:val="none"/>
              </w:rPr>
            </w:pPr>
          </w:p>
        </w:tc>
        <w:tc>
          <w:tcPr>
            <w:tcW w:w="816" w:type="dxa"/>
            <w:noWrap w:val="0"/>
            <w:vAlign w:val="top"/>
          </w:tcPr>
          <w:p w14:paraId="4A87EFAF">
            <w:pPr>
              <w:spacing w:line="360" w:lineRule="auto"/>
              <w:rPr>
                <w:rFonts w:hint="eastAsia" w:ascii="仿宋" w:hAnsi="仿宋" w:eastAsia="仿宋" w:cs="仿宋"/>
                <w:highlight w:val="none"/>
              </w:rPr>
            </w:pPr>
          </w:p>
        </w:tc>
        <w:tc>
          <w:tcPr>
            <w:tcW w:w="1077" w:type="dxa"/>
            <w:noWrap w:val="0"/>
            <w:vAlign w:val="top"/>
          </w:tcPr>
          <w:p w14:paraId="238A53ED">
            <w:pPr>
              <w:spacing w:line="360" w:lineRule="auto"/>
              <w:rPr>
                <w:rFonts w:hint="eastAsia" w:ascii="仿宋" w:hAnsi="仿宋" w:eastAsia="仿宋" w:cs="仿宋"/>
                <w:highlight w:val="none"/>
              </w:rPr>
            </w:pPr>
          </w:p>
        </w:tc>
        <w:tc>
          <w:tcPr>
            <w:tcW w:w="1078" w:type="dxa"/>
            <w:noWrap w:val="0"/>
            <w:vAlign w:val="top"/>
          </w:tcPr>
          <w:p w14:paraId="5260415B">
            <w:pPr>
              <w:spacing w:line="360" w:lineRule="auto"/>
              <w:rPr>
                <w:rFonts w:hint="eastAsia" w:ascii="仿宋" w:hAnsi="仿宋" w:eastAsia="仿宋" w:cs="仿宋"/>
                <w:highlight w:val="none"/>
              </w:rPr>
            </w:pPr>
          </w:p>
        </w:tc>
        <w:tc>
          <w:tcPr>
            <w:tcW w:w="1048" w:type="dxa"/>
            <w:noWrap w:val="0"/>
            <w:vAlign w:val="top"/>
          </w:tcPr>
          <w:p w14:paraId="41688FDE">
            <w:pPr>
              <w:spacing w:line="360" w:lineRule="auto"/>
              <w:rPr>
                <w:rFonts w:hint="eastAsia" w:ascii="仿宋" w:hAnsi="仿宋" w:eastAsia="仿宋" w:cs="仿宋"/>
                <w:highlight w:val="none"/>
              </w:rPr>
            </w:pPr>
          </w:p>
        </w:tc>
        <w:tc>
          <w:tcPr>
            <w:tcW w:w="1043" w:type="dxa"/>
            <w:noWrap w:val="0"/>
            <w:vAlign w:val="top"/>
          </w:tcPr>
          <w:p w14:paraId="3D59915C">
            <w:pPr>
              <w:spacing w:line="360" w:lineRule="auto"/>
              <w:rPr>
                <w:rFonts w:hint="eastAsia" w:ascii="仿宋" w:hAnsi="仿宋" w:eastAsia="仿宋" w:cs="仿宋"/>
                <w:highlight w:val="none"/>
              </w:rPr>
            </w:pPr>
          </w:p>
        </w:tc>
        <w:tc>
          <w:tcPr>
            <w:tcW w:w="1836" w:type="dxa"/>
            <w:noWrap w:val="0"/>
            <w:vAlign w:val="top"/>
          </w:tcPr>
          <w:p w14:paraId="00EB49E9">
            <w:pPr>
              <w:spacing w:line="360" w:lineRule="auto"/>
              <w:rPr>
                <w:rFonts w:hint="eastAsia" w:ascii="仿宋" w:hAnsi="仿宋" w:eastAsia="仿宋" w:cs="仿宋"/>
                <w:highlight w:val="none"/>
              </w:rPr>
            </w:pPr>
          </w:p>
        </w:tc>
      </w:tr>
      <w:tr w14:paraId="1531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5CA42960">
            <w:pPr>
              <w:spacing w:line="360" w:lineRule="auto"/>
              <w:rPr>
                <w:rFonts w:hint="eastAsia" w:ascii="仿宋" w:hAnsi="仿宋" w:eastAsia="仿宋" w:cs="仿宋"/>
                <w:highlight w:val="none"/>
              </w:rPr>
            </w:pPr>
          </w:p>
        </w:tc>
        <w:tc>
          <w:tcPr>
            <w:tcW w:w="1078" w:type="dxa"/>
            <w:noWrap w:val="0"/>
            <w:vAlign w:val="top"/>
          </w:tcPr>
          <w:p w14:paraId="546A1D05">
            <w:pPr>
              <w:spacing w:line="360" w:lineRule="auto"/>
              <w:rPr>
                <w:rFonts w:hint="eastAsia" w:ascii="仿宋" w:hAnsi="仿宋" w:eastAsia="仿宋" w:cs="仿宋"/>
                <w:highlight w:val="none"/>
              </w:rPr>
            </w:pPr>
          </w:p>
        </w:tc>
        <w:tc>
          <w:tcPr>
            <w:tcW w:w="816" w:type="dxa"/>
            <w:noWrap w:val="0"/>
            <w:vAlign w:val="top"/>
          </w:tcPr>
          <w:p w14:paraId="010E029A">
            <w:pPr>
              <w:spacing w:line="360" w:lineRule="auto"/>
              <w:rPr>
                <w:rFonts w:hint="eastAsia" w:ascii="仿宋" w:hAnsi="仿宋" w:eastAsia="仿宋" w:cs="仿宋"/>
                <w:highlight w:val="none"/>
              </w:rPr>
            </w:pPr>
          </w:p>
        </w:tc>
        <w:tc>
          <w:tcPr>
            <w:tcW w:w="1077" w:type="dxa"/>
            <w:noWrap w:val="0"/>
            <w:vAlign w:val="top"/>
          </w:tcPr>
          <w:p w14:paraId="4A2A8810">
            <w:pPr>
              <w:spacing w:line="360" w:lineRule="auto"/>
              <w:rPr>
                <w:rFonts w:hint="eastAsia" w:ascii="仿宋" w:hAnsi="仿宋" w:eastAsia="仿宋" w:cs="仿宋"/>
                <w:highlight w:val="none"/>
              </w:rPr>
            </w:pPr>
          </w:p>
        </w:tc>
        <w:tc>
          <w:tcPr>
            <w:tcW w:w="1078" w:type="dxa"/>
            <w:noWrap w:val="0"/>
            <w:vAlign w:val="top"/>
          </w:tcPr>
          <w:p w14:paraId="3600B9AC">
            <w:pPr>
              <w:spacing w:line="360" w:lineRule="auto"/>
              <w:rPr>
                <w:rFonts w:hint="eastAsia" w:ascii="仿宋" w:hAnsi="仿宋" w:eastAsia="仿宋" w:cs="仿宋"/>
                <w:highlight w:val="none"/>
              </w:rPr>
            </w:pPr>
          </w:p>
        </w:tc>
        <w:tc>
          <w:tcPr>
            <w:tcW w:w="1048" w:type="dxa"/>
            <w:noWrap w:val="0"/>
            <w:vAlign w:val="top"/>
          </w:tcPr>
          <w:p w14:paraId="16C05CE9">
            <w:pPr>
              <w:spacing w:line="360" w:lineRule="auto"/>
              <w:rPr>
                <w:rFonts w:hint="eastAsia" w:ascii="仿宋" w:hAnsi="仿宋" w:eastAsia="仿宋" w:cs="仿宋"/>
                <w:highlight w:val="none"/>
              </w:rPr>
            </w:pPr>
          </w:p>
        </w:tc>
        <w:tc>
          <w:tcPr>
            <w:tcW w:w="1043" w:type="dxa"/>
            <w:noWrap w:val="0"/>
            <w:vAlign w:val="top"/>
          </w:tcPr>
          <w:p w14:paraId="12F40E1A">
            <w:pPr>
              <w:spacing w:line="360" w:lineRule="auto"/>
              <w:rPr>
                <w:rFonts w:hint="eastAsia" w:ascii="仿宋" w:hAnsi="仿宋" w:eastAsia="仿宋" w:cs="仿宋"/>
                <w:highlight w:val="none"/>
              </w:rPr>
            </w:pPr>
          </w:p>
        </w:tc>
        <w:tc>
          <w:tcPr>
            <w:tcW w:w="1836" w:type="dxa"/>
            <w:noWrap w:val="0"/>
            <w:vAlign w:val="top"/>
          </w:tcPr>
          <w:p w14:paraId="6833E8A0">
            <w:pPr>
              <w:spacing w:line="360" w:lineRule="auto"/>
              <w:rPr>
                <w:rFonts w:hint="eastAsia" w:ascii="仿宋" w:hAnsi="仿宋" w:eastAsia="仿宋" w:cs="仿宋"/>
                <w:highlight w:val="none"/>
              </w:rPr>
            </w:pPr>
          </w:p>
        </w:tc>
      </w:tr>
      <w:tr w14:paraId="2B9D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21AB666B">
            <w:pPr>
              <w:spacing w:line="360" w:lineRule="auto"/>
              <w:rPr>
                <w:rFonts w:hint="eastAsia" w:ascii="仿宋" w:hAnsi="仿宋" w:eastAsia="仿宋" w:cs="仿宋"/>
                <w:highlight w:val="none"/>
              </w:rPr>
            </w:pPr>
          </w:p>
        </w:tc>
        <w:tc>
          <w:tcPr>
            <w:tcW w:w="1078" w:type="dxa"/>
            <w:noWrap w:val="0"/>
            <w:vAlign w:val="top"/>
          </w:tcPr>
          <w:p w14:paraId="706DED92">
            <w:pPr>
              <w:spacing w:line="360" w:lineRule="auto"/>
              <w:rPr>
                <w:rFonts w:hint="eastAsia" w:ascii="仿宋" w:hAnsi="仿宋" w:eastAsia="仿宋" w:cs="仿宋"/>
                <w:highlight w:val="none"/>
              </w:rPr>
            </w:pPr>
          </w:p>
        </w:tc>
        <w:tc>
          <w:tcPr>
            <w:tcW w:w="816" w:type="dxa"/>
            <w:noWrap w:val="0"/>
            <w:vAlign w:val="top"/>
          </w:tcPr>
          <w:p w14:paraId="43C8E14B">
            <w:pPr>
              <w:spacing w:line="360" w:lineRule="auto"/>
              <w:rPr>
                <w:rFonts w:hint="eastAsia" w:ascii="仿宋" w:hAnsi="仿宋" w:eastAsia="仿宋" w:cs="仿宋"/>
                <w:highlight w:val="none"/>
              </w:rPr>
            </w:pPr>
          </w:p>
        </w:tc>
        <w:tc>
          <w:tcPr>
            <w:tcW w:w="1077" w:type="dxa"/>
            <w:noWrap w:val="0"/>
            <w:vAlign w:val="top"/>
          </w:tcPr>
          <w:p w14:paraId="30D04D9C">
            <w:pPr>
              <w:spacing w:line="360" w:lineRule="auto"/>
              <w:rPr>
                <w:rFonts w:hint="eastAsia" w:ascii="仿宋" w:hAnsi="仿宋" w:eastAsia="仿宋" w:cs="仿宋"/>
                <w:highlight w:val="none"/>
              </w:rPr>
            </w:pPr>
          </w:p>
        </w:tc>
        <w:tc>
          <w:tcPr>
            <w:tcW w:w="1078" w:type="dxa"/>
            <w:noWrap w:val="0"/>
            <w:vAlign w:val="top"/>
          </w:tcPr>
          <w:p w14:paraId="48F84095">
            <w:pPr>
              <w:spacing w:line="360" w:lineRule="auto"/>
              <w:rPr>
                <w:rFonts w:hint="eastAsia" w:ascii="仿宋" w:hAnsi="仿宋" w:eastAsia="仿宋" w:cs="仿宋"/>
                <w:highlight w:val="none"/>
              </w:rPr>
            </w:pPr>
          </w:p>
        </w:tc>
        <w:tc>
          <w:tcPr>
            <w:tcW w:w="1048" w:type="dxa"/>
            <w:noWrap w:val="0"/>
            <w:vAlign w:val="top"/>
          </w:tcPr>
          <w:p w14:paraId="11D9452F">
            <w:pPr>
              <w:spacing w:line="360" w:lineRule="auto"/>
              <w:rPr>
                <w:rFonts w:hint="eastAsia" w:ascii="仿宋" w:hAnsi="仿宋" w:eastAsia="仿宋" w:cs="仿宋"/>
                <w:highlight w:val="none"/>
              </w:rPr>
            </w:pPr>
          </w:p>
        </w:tc>
        <w:tc>
          <w:tcPr>
            <w:tcW w:w="1043" w:type="dxa"/>
            <w:noWrap w:val="0"/>
            <w:vAlign w:val="top"/>
          </w:tcPr>
          <w:p w14:paraId="372A1A2F">
            <w:pPr>
              <w:spacing w:line="360" w:lineRule="auto"/>
              <w:rPr>
                <w:rFonts w:hint="eastAsia" w:ascii="仿宋" w:hAnsi="仿宋" w:eastAsia="仿宋" w:cs="仿宋"/>
                <w:highlight w:val="none"/>
              </w:rPr>
            </w:pPr>
          </w:p>
        </w:tc>
        <w:tc>
          <w:tcPr>
            <w:tcW w:w="1836" w:type="dxa"/>
            <w:noWrap w:val="0"/>
            <w:vAlign w:val="top"/>
          </w:tcPr>
          <w:p w14:paraId="4668CB65">
            <w:pPr>
              <w:spacing w:line="360" w:lineRule="auto"/>
              <w:rPr>
                <w:rFonts w:hint="eastAsia" w:ascii="仿宋" w:hAnsi="仿宋" w:eastAsia="仿宋" w:cs="仿宋"/>
                <w:highlight w:val="none"/>
              </w:rPr>
            </w:pPr>
          </w:p>
        </w:tc>
      </w:tr>
    </w:tbl>
    <w:p w14:paraId="32FE914D">
      <w:pPr>
        <w:numPr>
          <w:ilvl w:val="1"/>
          <w:numId w:val="0"/>
        </w:numPr>
        <w:adjustRightInd w:val="0"/>
        <w:spacing w:line="416" w:lineRule="atLeast"/>
        <w:textAlignment w:val="baseline"/>
        <w:rPr>
          <w:rFonts w:hint="default"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后附相关证明资料</w:t>
      </w:r>
    </w:p>
    <w:p w14:paraId="2478A9E3">
      <w:pPr>
        <w:numPr>
          <w:ilvl w:val="1"/>
          <w:numId w:val="0"/>
        </w:numPr>
        <w:adjustRightInd w:val="0"/>
        <w:spacing w:line="416" w:lineRule="atLeast"/>
        <w:textAlignment w:val="baseline"/>
        <w:rPr>
          <w:rFonts w:hint="eastAsia" w:ascii="仿宋" w:hAnsi="仿宋" w:eastAsia="仿宋" w:cs="仿宋"/>
          <w:highlight w:val="none"/>
        </w:rPr>
      </w:pPr>
    </w:p>
    <w:p w14:paraId="17A7CA85">
      <w:pPr>
        <w:numPr>
          <w:ilvl w:val="1"/>
          <w:numId w:val="0"/>
        </w:numPr>
        <w:adjustRightInd w:val="0"/>
        <w:spacing w:line="416" w:lineRule="atLeast"/>
        <w:textAlignment w:val="baseline"/>
        <w:rPr>
          <w:rFonts w:hint="eastAsia" w:ascii="仿宋" w:hAnsi="仿宋" w:eastAsia="仿宋" w:cs="仿宋"/>
          <w:highlight w:val="none"/>
        </w:rPr>
      </w:pPr>
    </w:p>
    <w:p w14:paraId="192955F2">
      <w:pPr>
        <w:spacing w:line="480" w:lineRule="auto"/>
        <w:ind w:right="-161" w:firstLine="2650" w:firstLineChars="1100"/>
        <w:rPr>
          <w:rFonts w:hint="eastAsia" w:ascii="仿宋" w:hAnsi="仿宋" w:eastAsia="仿宋" w:cs="仿宋"/>
          <w:b/>
          <w:bCs/>
          <w:color w:val="36363D"/>
          <w:sz w:val="24"/>
          <w:highlight w:val="none"/>
          <w:u w:val="single"/>
        </w:rPr>
      </w:pPr>
      <w:r>
        <w:rPr>
          <w:rFonts w:hint="eastAsia" w:ascii="仿宋" w:hAnsi="仿宋" w:eastAsia="仿宋" w:cs="仿宋"/>
          <w:b/>
          <w:bCs/>
          <w:color w:val="36363D"/>
          <w:sz w:val="24"/>
          <w:highlight w:val="none"/>
        </w:rPr>
        <w:t>供应商：</w:t>
      </w:r>
      <w:r>
        <w:rPr>
          <w:rFonts w:hint="eastAsia" w:ascii="仿宋" w:hAnsi="仿宋" w:eastAsia="仿宋" w:cs="仿宋"/>
          <w:b/>
          <w:bCs/>
          <w:color w:val="36363D"/>
          <w:sz w:val="24"/>
          <w:highlight w:val="none"/>
          <w:u w:val="single"/>
        </w:rPr>
        <w:t xml:space="preserve">            （公章）                 </w:t>
      </w:r>
    </w:p>
    <w:p w14:paraId="4D0E4BF5">
      <w:pPr>
        <w:spacing w:line="480" w:lineRule="auto"/>
        <w:ind w:right="-161" w:firstLine="2650" w:firstLineChars="1100"/>
        <w:rPr>
          <w:rFonts w:hint="eastAsia" w:ascii="仿宋" w:hAnsi="仿宋" w:eastAsia="仿宋" w:cs="仿宋"/>
          <w:b/>
          <w:bCs/>
          <w:color w:val="36363D"/>
          <w:sz w:val="24"/>
          <w:highlight w:val="none"/>
        </w:rPr>
      </w:pPr>
      <w:r>
        <w:rPr>
          <w:rFonts w:hint="eastAsia" w:ascii="仿宋" w:hAnsi="仿宋" w:eastAsia="仿宋" w:cs="仿宋"/>
          <w:b/>
          <w:bCs/>
          <w:color w:val="36363D"/>
          <w:sz w:val="24"/>
          <w:highlight w:val="none"/>
        </w:rPr>
        <w:t>法定代表人或被授权代表（签字或盖章）：</w:t>
      </w:r>
      <w:r>
        <w:rPr>
          <w:rFonts w:hint="eastAsia" w:ascii="仿宋" w:hAnsi="仿宋" w:eastAsia="仿宋" w:cs="仿宋"/>
          <w:b/>
          <w:bCs/>
          <w:color w:val="36363D"/>
          <w:sz w:val="24"/>
          <w:highlight w:val="none"/>
          <w:u w:val="single"/>
        </w:rPr>
        <w:t xml:space="preserve">       </w:t>
      </w:r>
    </w:p>
    <w:p w14:paraId="6E613E3B">
      <w:pPr>
        <w:ind w:firstLine="2650" w:firstLineChars="1100"/>
        <w:outlineLvl w:val="9"/>
        <w:rPr>
          <w:rFonts w:hint="default" w:ascii="仿宋" w:hAnsi="仿宋" w:eastAsia="仿宋" w:cs="仿宋"/>
          <w:b/>
          <w:bCs/>
          <w:color w:val="36363D"/>
          <w:sz w:val="24"/>
          <w:highlight w:val="none"/>
          <w:u w:val="single"/>
          <w:lang w:val="en-US" w:eastAsia="zh-CN"/>
        </w:rPr>
      </w:pPr>
      <w:r>
        <w:rPr>
          <w:rFonts w:hint="eastAsia" w:ascii="仿宋" w:hAnsi="仿宋" w:eastAsia="仿宋" w:cs="仿宋"/>
          <w:b/>
          <w:bCs/>
          <w:color w:val="36363D"/>
          <w:sz w:val="24"/>
          <w:highlight w:val="none"/>
        </w:rPr>
        <w:t>日期：</w:t>
      </w:r>
      <w:r>
        <w:rPr>
          <w:rFonts w:hint="eastAsia" w:ascii="仿宋" w:hAnsi="仿宋" w:eastAsia="仿宋" w:cs="仿宋"/>
          <w:b/>
          <w:bCs/>
          <w:color w:val="36363D"/>
          <w:sz w:val="24"/>
          <w:highlight w:val="none"/>
          <w:u w:val="single"/>
        </w:rPr>
        <w:t xml:space="preserve">                </w:t>
      </w:r>
      <w:r>
        <w:rPr>
          <w:rFonts w:hint="eastAsia" w:ascii="仿宋" w:hAnsi="仿宋" w:eastAsia="仿宋" w:cs="仿宋"/>
          <w:b/>
          <w:bCs/>
          <w:color w:val="36363D"/>
          <w:sz w:val="24"/>
          <w:highlight w:val="none"/>
          <w:u w:val="single"/>
          <w:lang w:val="en-US" w:eastAsia="zh-CN"/>
        </w:rPr>
        <w:t xml:space="preserve">            </w:t>
      </w:r>
      <w:r>
        <w:rPr>
          <w:rFonts w:hint="eastAsia" w:ascii="仿宋" w:hAnsi="仿宋" w:eastAsia="仿宋" w:cs="仿宋"/>
          <w:b/>
          <w:bCs/>
          <w:color w:val="36363D"/>
          <w:sz w:val="24"/>
          <w:highlight w:val="none"/>
          <w:u w:val="single"/>
        </w:rPr>
        <w:t xml:space="preserve">         </w:t>
      </w:r>
      <w:r>
        <w:rPr>
          <w:rFonts w:hint="eastAsia" w:ascii="仿宋" w:hAnsi="仿宋" w:eastAsia="仿宋" w:cs="仿宋"/>
          <w:b/>
          <w:bCs/>
          <w:color w:val="36363D"/>
          <w:sz w:val="24"/>
          <w:highlight w:val="none"/>
          <w:u w:val="single"/>
          <w:lang w:val="en-US" w:eastAsia="zh-CN"/>
        </w:rPr>
        <w:t xml:space="preserve">  </w:t>
      </w:r>
    </w:p>
    <w:p w14:paraId="33FE423A">
      <w:pPr>
        <w:bidi w:val="0"/>
        <w:rPr>
          <w:rFonts w:hint="eastAsia"/>
          <w:highlight w:val="none"/>
          <w:lang w:eastAsia="zh-CN"/>
        </w:rPr>
      </w:pPr>
    </w:p>
    <w:p w14:paraId="23A399D6">
      <w:pPr>
        <w:rPr>
          <w:rFonts w:hint="eastAsia"/>
          <w:highlight w:val="none"/>
          <w:lang w:eastAsia="zh-CN"/>
        </w:rPr>
      </w:pPr>
      <w:r>
        <w:rPr>
          <w:rFonts w:hint="eastAsia"/>
          <w:highlight w:val="none"/>
          <w:lang w:eastAsia="zh-CN"/>
        </w:rPr>
        <w:br w:type="page"/>
      </w:r>
    </w:p>
    <w:p w14:paraId="3DCC7017">
      <w:pPr>
        <w:pStyle w:val="3"/>
        <w:adjustRightInd w:val="0"/>
        <w:spacing w:line="416" w:lineRule="atLeast"/>
        <w:jc w:val="center"/>
        <w:textAlignment w:val="baseline"/>
        <w:rPr>
          <w:rFonts w:hint="eastAsia" w:ascii="仿宋" w:hAnsi="仿宋" w:eastAsia="仿宋" w:cs="仿宋"/>
          <w:highlight w:val="none"/>
        </w:rPr>
      </w:pPr>
      <w:bookmarkStart w:id="253" w:name="_Toc22725"/>
      <w:bookmarkStart w:id="254" w:name="_Toc311415663"/>
      <w:bookmarkStart w:id="255" w:name="_Toc312789409"/>
      <w:bookmarkStart w:id="256" w:name="_Toc283240502"/>
      <w:bookmarkStart w:id="257" w:name="_Toc347478752"/>
      <w:bookmarkStart w:id="258" w:name="_Toc26733"/>
      <w:bookmarkStart w:id="259" w:name="_Toc9424"/>
      <w:bookmarkStart w:id="260" w:name="_Toc28629"/>
      <w:bookmarkStart w:id="261" w:name="_Toc1135"/>
      <w:bookmarkStart w:id="262" w:name="_Toc465073844"/>
      <w:bookmarkStart w:id="263" w:name="_Toc334522297"/>
      <w:bookmarkStart w:id="264" w:name="_Toc495581936"/>
      <w:r>
        <w:rPr>
          <w:rFonts w:hint="eastAsia" w:ascii="仿宋" w:hAnsi="仿宋" w:eastAsia="仿宋" w:cs="仿宋"/>
          <w:highlight w:val="none"/>
          <w:lang w:eastAsia="zh-CN"/>
        </w:rPr>
        <w:t>项目</w:t>
      </w:r>
      <w:r>
        <w:rPr>
          <w:rFonts w:hint="eastAsia" w:ascii="仿宋" w:hAnsi="仿宋" w:eastAsia="仿宋" w:cs="仿宋"/>
          <w:highlight w:val="none"/>
        </w:rPr>
        <w:t>业绩一览表</w:t>
      </w:r>
      <w:bookmarkEnd w:id="253"/>
      <w:bookmarkEnd w:id="254"/>
      <w:bookmarkEnd w:id="255"/>
      <w:bookmarkEnd w:id="256"/>
      <w:bookmarkEnd w:id="257"/>
      <w:bookmarkEnd w:id="258"/>
      <w:bookmarkEnd w:id="259"/>
      <w:bookmarkEnd w:id="260"/>
      <w:bookmarkEnd w:id="261"/>
      <w:bookmarkEnd w:id="262"/>
      <w:bookmarkEnd w:id="263"/>
      <w:bookmarkEnd w:id="264"/>
    </w:p>
    <w:p w14:paraId="4E7783EE">
      <w:pPr>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eastAsia="zh-CN"/>
        </w:rPr>
        <w:t>项目编号</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tbl>
      <w:tblPr>
        <w:tblStyle w:val="4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4140"/>
        <w:gridCol w:w="2340"/>
        <w:gridCol w:w="1426"/>
      </w:tblGrid>
      <w:tr w14:paraId="69936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928" w:type="dxa"/>
            <w:noWrap w:val="0"/>
            <w:vAlign w:val="center"/>
          </w:tcPr>
          <w:p w14:paraId="151A151F">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4140" w:type="dxa"/>
            <w:noWrap w:val="0"/>
            <w:vAlign w:val="center"/>
          </w:tcPr>
          <w:p w14:paraId="56E26B9D">
            <w:pPr>
              <w:spacing w:line="360" w:lineRule="auto"/>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项目名称</w:t>
            </w:r>
          </w:p>
        </w:tc>
        <w:tc>
          <w:tcPr>
            <w:tcW w:w="2340" w:type="dxa"/>
            <w:tcBorders>
              <w:left w:val="single" w:color="auto" w:sz="4" w:space="0"/>
              <w:right w:val="single" w:color="auto" w:sz="4" w:space="0"/>
            </w:tcBorders>
            <w:noWrap w:val="0"/>
            <w:vAlign w:val="center"/>
          </w:tcPr>
          <w:p w14:paraId="461F1090">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合同金额（万元）</w:t>
            </w:r>
          </w:p>
        </w:tc>
        <w:tc>
          <w:tcPr>
            <w:tcW w:w="1426" w:type="dxa"/>
            <w:noWrap w:val="0"/>
            <w:vAlign w:val="center"/>
          </w:tcPr>
          <w:p w14:paraId="56BD8B3D">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签订</w:t>
            </w:r>
            <w:r>
              <w:rPr>
                <w:rFonts w:hint="eastAsia" w:ascii="仿宋" w:hAnsi="仿宋" w:eastAsia="仿宋" w:cs="仿宋"/>
                <w:b/>
                <w:bCs/>
                <w:sz w:val="24"/>
                <w:szCs w:val="24"/>
                <w:highlight w:val="none"/>
              </w:rPr>
              <w:t>日期</w:t>
            </w:r>
          </w:p>
        </w:tc>
      </w:tr>
      <w:tr w14:paraId="474C7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928" w:type="dxa"/>
            <w:noWrap w:val="0"/>
            <w:vAlign w:val="center"/>
          </w:tcPr>
          <w:p w14:paraId="655D6F58">
            <w:pPr>
              <w:spacing w:line="360" w:lineRule="auto"/>
              <w:ind w:left="12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4140" w:type="dxa"/>
            <w:noWrap w:val="0"/>
            <w:vAlign w:val="center"/>
          </w:tcPr>
          <w:p w14:paraId="1CEE46FA">
            <w:pPr>
              <w:spacing w:line="360" w:lineRule="auto"/>
              <w:jc w:val="center"/>
              <w:rPr>
                <w:rFonts w:hint="eastAsia" w:ascii="仿宋" w:hAnsi="仿宋" w:eastAsia="仿宋" w:cs="仿宋"/>
                <w:sz w:val="24"/>
                <w:szCs w:val="24"/>
                <w:highlight w:val="none"/>
              </w:rPr>
            </w:pPr>
          </w:p>
        </w:tc>
        <w:tc>
          <w:tcPr>
            <w:tcW w:w="2340" w:type="dxa"/>
            <w:tcBorders>
              <w:left w:val="single" w:color="auto" w:sz="4" w:space="0"/>
              <w:right w:val="single" w:color="auto" w:sz="4" w:space="0"/>
            </w:tcBorders>
            <w:noWrap w:val="0"/>
            <w:vAlign w:val="center"/>
          </w:tcPr>
          <w:p w14:paraId="306026DC">
            <w:pPr>
              <w:spacing w:line="360" w:lineRule="auto"/>
              <w:jc w:val="center"/>
              <w:rPr>
                <w:rFonts w:hint="eastAsia" w:ascii="仿宋" w:hAnsi="仿宋" w:eastAsia="仿宋" w:cs="仿宋"/>
                <w:sz w:val="24"/>
                <w:szCs w:val="24"/>
                <w:highlight w:val="none"/>
              </w:rPr>
            </w:pPr>
          </w:p>
        </w:tc>
        <w:tc>
          <w:tcPr>
            <w:tcW w:w="1426" w:type="dxa"/>
            <w:noWrap w:val="0"/>
            <w:vAlign w:val="center"/>
          </w:tcPr>
          <w:p w14:paraId="6473E00A">
            <w:pPr>
              <w:spacing w:line="360" w:lineRule="auto"/>
              <w:jc w:val="center"/>
              <w:rPr>
                <w:rFonts w:hint="eastAsia" w:ascii="仿宋" w:hAnsi="仿宋" w:eastAsia="仿宋" w:cs="仿宋"/>
                <w:sz w:val="24"/>
                <w:szCs w:val="24"/>
                <w:highlight w:val="none"/>
              </w:rPr>
            </w:pPr>
          </w:p>
        </w:tc>
      </w:tr>
      <w:tr w14:paraId="4F399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928" w:type="dxa"/>
            <w:noWrap w:val="0"/>
            <w:vAlign w:val="center"/>
          </w:tcPr>
          <w:p w14:paraId="7D5A717B">
            <w:pPr>
              <w:spacing w:line="360" w:lineRule="auto"/>
              <w:ind w:left="12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140" w:type="dxa"/>
            <w:noWrap w:val="0"/>
            <w:vAlign w:val="center"/>
          </w:tcPr>
          <w:p w14:paraId="1FAB98D6">
            <w:pPr>
              <w:spacing w:line="360" w:lineRule="auto"/>
              <w:jc w:val="center"/>
              <w:rPr>
                <w:rFonts w:hint="eastAsia" w:ascii="仿宋" w:hAnsi="仿宋" w:eastAsia="仿宋" w:cs="仿宋"/>
                <w:sz w:val="24"/>
                <w:szCs w:val="24"/>
                <w:highlight w:val="none"/>
              </w:rPr>
            </w:pPr>
          </w:p>
        </w:tc>
        <w:tc>
          <w:tcPr>
            <w:tcW w:w="2340" w:type="dxa"/>
            <w:tcBorders>
              <w:left w:val="single" w:color="auto" w:sz="4" w:space="0"/>
              <w:right w:val="single" w:color="auto" w:sz="4" w:space="0"/>
            </w:tcBorders>
            <w:noWrap w:val="0"/>
            <w:vAlign w:val="center"/>
          </w:tcPr>
          <w:p w14:paraId="34AFFCEC">
            <w:pPr>
              <w:spacing w:line="360" w:lineRule="auto"/>
              <w:jc w:val="center"/>
              <w:rPr>
                <w:rFonts w:hint="eastAsia" w:ascii="仿宋" w:hAnsi="仿宋" w:eastAsia="仿宋" w:cs="仿宋"/>
                <w:sz w:val="24"/>
                <w:szCs w:val="24"/>
                <w:highlight w:val="none"/>
              </w:rPr>
            </w:pPr>
          </w:p>
        </w:tc>
        <w:tc>
          <w:tcPr>
            <w:tcW w:w="1426" w:type="dxa"/>
            <w:noWrap w:val="0"/>
            <w:vAlign w:val="center"/>
          </w:tcPr>
          <w:p w14:paraId="1FB28C65">
            <w:pPr>
              <w:spacing w:line="360" w:lineRule="auto"/>
              <w:jc w:val="center"/>
              <w:rPr>
                <w:rFonts w:hint="eastAsia" w:ascii="仿宋" w:hAnsi="仿宋" w:eastAsia="仿宋" w:cs="仿宋"/>
                <w:sz w:val="24"/>
                <w:szCs w:val="24"/>
                <w:highlight w:val="none"/>
              </w:rPr>
            </w:pPr>
          </w:p>
        </w:tc>
      </w:tr>
      <w:tr w14:paraId="68CB0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928" w:type="dxa"/>
            <w:noWrap w:val="0"/>
            <w:vAlign w:val="center"/>
          </w:tcPr>
          <w:p w14:paraId="7FC3E101">
            <w:pPr>
              <w:spacing w:line="360" w:lineRule="auto"/>
              <w:ind w:left="12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4140" w:type="dxa"/>
            <w:noWrap w:val="0"/>
            <w:vAlign w:val="center"/>
          </w:tcPr>
          <w:p w14:paraId="0CE008FE">
            <w:pPr>
              <w:spacing w:line="360" w:lineRule="auto"/>
              <w:jc w:val="center"/>
              <w:rPr>
                <w:rFonts w:hint="eastAsia" w:ascii="仿宋" w:hAnsi="仿宋" w:eastAsia="仿宋" w:cs="仿宋"/>
                <w:sz w:val="24"/>
                <w:szCs w:val="24"/>
                <w:highlight w:val="none"/>
              </w:rPr>
            </w:pPr>
          </w:p>
        </w:tc>
        <w:tc>
          <w:tcPr>
            <w:tcW w:w="2340" w:type="dxa"/>
            <w:tcBorders>
              <w:left w:val="single" w:color="auto" w:sz="4" w:space="0"/>
              <w:right w:val="single" w:color="auto" w:sz="4" w:space="0"/>
            </w:tcBorders>
            <w:noWrap w:val="0"/>
            <w:vAlign w:val="center"/>
          </w:tcPr>
          <w:p w14:paraId="3590C7CB">
            <w:pPr>
              <w:spacing w:line="360" w:lineRule="auto"/>
              <w:jc w:val="center"/>
              <w:rPr>
                <w:rFonts w:hint="eastAsia" w:ascii="仿宋" w:hAnsi="仿宋" w:eastAsia="仿宋" w:cs="仿宋"/>
                <w:sz w:val="24"/>
                <w:szCs w:val="24"/>
                <w:highlight w:val="none"/>
              </w:rPr>
            </w:pPr>
          </w:p>
        </w:tc>
        <w:tc>
          <w:tcPr>
            <w:tcW w:w="1426" w:type="dxa"/>
            <w:noWrap w:val="0"/>
            <w:vAlign w:val="center"/>
          </w:tcPr>
          <w:p w14:paraId="68632259">
            <w:pPr>
              <w:spacing w:line="360" w:lineRule="auto"/>
              <w:jc w:val="center"/>
              <w:rPr>
                <w:rFonts w:hint="eastAsia" w:ascii="仿宋" w:hAnsi="仿宋" w:eastAsia="仿宋" w:cs="仿宋"/>
                <w:sz w:val="24"/>
                <w:szCs w:val="24"/>
                <w:highlight w:val="none"/>
              </w:rPr>
            </w:pPr>
          </w:p>
        </w:tc>
      </w:tr>
      <w:tr w14:paraId="6C16A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928" w:type="dxa"/>
            <w:noWrap w:val="0"/>
            <w:vAlign w:val="center"/>
          </w:tcPr>
          <w:p w14:paraId="7059FD38">
            <w:pPr>
              <w:spacing w:line="360" w:lineRule="auto"/>
              <w:ind w:left="12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4140" w:type="dxa"/>
            <w:noWrap w:val="0"/>
            <w:vAlign w:val="center"/>
          </w:tcPr>
          <w:p w14:paraId="6FEC4F31">
            <w:pPr>
              <w:spacing w:line="360" w:lineRule="auto"/>
              <w:jc w:val="center"/>
              <w:rPr>
                <w:rFonts w:hint="eastAsia" w:ascii="仿宋" w:hAnsi="仿宋" w:eastAsia="仿宋" w:cs="仿宋"/>
                <w:sz w:val="24"/>
                <w:szCs w:val="24"/>
                <w:highlight w:val="none"/>
              </w:rPr>
            </w:pPr>
          </w:p>
        </w:tc>
        <w:tc>
          <w:tcPr>
            <w:tcW w:w="2340" w:type="dxa"/>
            <w:tcBorders>
              <w:left w:val="single" w:color="auto" w:sz="4" w:space="0"/>
              <w:right w:val="single" w:color="auto" w:sz="4" w:space="0"/>
            </w:tcBorders>
            <w:noWrap w:val="0"/>
            <w:vAlign w:val="center"/>
          </w:tcPr>
          <w:p w14:paraId="2AAA4AB8">
            <w:pPr>
              <w:spacing w:line="360" w:lineRule="auto"/>
              <w:jc w:val="center"/>
              <w:rPr>
                <w:rFonts w:hint="eastAsia" w:ascii="仿宋" w:hAnsi="仿宋" w:eastAsia="仿宋" w:cs="仿宋"/>
                <w:sz w:val="24"/>
                <w:szCs w:val="24"/>
                <w:highlight w:val="none"/>
              </w:rPr>
            </w:pPr>
          </w:p>
        </w:tc>
        <w:tc>
          <w:tcPr>
            <w:tcW w:w="1426" w:type="dxa"/>
            <w:noWrap w:val="0"/>
            <w:vAlign w:val="center"/>
          </w:tcPr>
          <w:p w14:paraId="207506DE">
            <w:pPr>
              <w:spacing w:line="360" w:lineRule="auto"/>
              <w:jc w:val="center"/>
              <w:rPr>
                <w:rFonts w:hint="eastAsia" w:ascii="仿宋" w:hAnsi="仿宋" w:eastAsia="仿宋" w:cs="仿宋"/>
                <w:sz w:val="24"/>
                <w:szCs w:val="24"/>
                <w:highlight w:val="none"/>
              </w:rPr>
            </w:pPr>
          </w:p>
        </w:tc>
      </w:tr>
      <w:tr w14:paraId="57CCB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928" w:type="dxa"/>
            <w:noWrap w:val="0"/>
            <w:vAlign w:val="center"/>
          </w:tcPr>
          <w:p w14:paraId="781605EB">
            <w:pPr>
              <w:spacing w:line="360" w:lineRule="auto"/>
              <w:ind w:left="12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4140" w:type="dxa"/>
            <w:noWrap w:val="0"/>
            <w:vAlign w:val="center"/>
          </w:tcPr>
          <w:p w14:paraId="73C1FBCA">
            <w:pPr>
              <w:spacing w:line="360" w:lineRule="auto"/>
              <w:jc w:val="center"/>
              <w:rPr>
                <w:rFonts w:hint="eastAsia" w:ascii="仿宋" w:hAnsi="仿宋" w:eastAsia="仿宋" w:cs="仿宋"/>
                <w:sz w:val="24"/>
                <w:szCs w:val="24"/>
                <w:highlight w:val="none"/>
              </w:rPr>
            </w:pPr>
          </w:p>
        </w:tc>
        <w:tc>
          <w:tcPr>
            <w:tcW w:w="2340" w:type="dxa"/>
            <w:tcBorders>
              <w:left w:val="single" w:color="auto" w:sz="4" w:space="0"/>
              <w:right w:val="single" w:color="auto" w:sz="4" w:space="0"/>
            </w:tcBorders>
            <w:noWrap w:val="0"/>
            <w:vAlign w:val="center"/>
          </w:tcPr>
          <w:p w14:paraId="55895B79">
            <w:pPr>
              <w:spacing w:line="360" w:lineRule="auto"/>
              <w:jc w:val="center"/>
              <w:rPr>
                <w:rFonts w:hint="eastAsia" w:ascii="仿宋" w:hAnsi="仿宋" w:eastAsia="仿宋" w:cs="仿宋"/>
                <w:sz w:val="24"/>
                <w:szCs w:val="24"/>
                <w:highlight w:val="none"/>
              </w:rPr>
            </w:pPr>
          </w:p>
        </w:tc>
        <w:tc>
          <w:tcPr>
            <w:tcW w:w="1426" w:type="dxa"/>
            <w:noWrap w:val="0"/>
            <w:vAlign w:val="center"/>
          </w:tcPr>
          <w:p w14:paraId="20FE9C03">
            <w:pPr>
              <w:spacing w:line="360" w:lineRule="auto"/>
              <w:jc w:val="center"/>
              <w:rPr>
                <w:rFonts w:hint="eastAsia" w:ascii="仿宋" w:hAnsi="仿宋" w:eastAsia="仿宋" w:cs="仿宋"/>
                <w:sz w:val="24"/>
                <w:szCs w:val="24"/>
                <w:highlight w:val="none"/>
              </w:rPr>
            </w:pPr>
          </w:p>
        </w:tc>
      </w:tr>
      <w:tr w14:paraId="1A571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928" w:type="dxa"/>
            <w:noWrap w:val="0"/>
            <w:vAlign w:val="center"/>
          </w:tcPr>
          <w:p w14:paraId="4E556B90">
            <w:pPr>
              <w:spacing w:line="360" w:lineRule="auto"/>
              <w:ind w:left="120"/>
              <w:jc w:val="center"/>
              <w:rPr>
                <w:rFonts w:hint="eastAsia" w:ascii="仿宋" w:hAnsi="仿宋" w:eastAsia="仿宋" w:cs="仿宋"/>
                <w:sz w:val="24"/>
                <w:szCs w:val="24"/>
                <w:highlight w:val="none"/>
              </w:rPr>
            </w:pPr>
          </w:p>
        </w:tc>
        <w:tc>
          <w:tcPr>
            <w:tcW w:w="4140" w:type="dxa"/>
            <w:noWrap w:val="0"/>
            <w:vAlign w:val="center"/>
          </w:tcPr>
          <w:p w14:paraId="38679FAD">
            <w:pPr>
              <w:spacing w:line="360" w:lineRule="auto"/>
              <w:jc w:val="center"/>
              <w:rPr>
                <w:rFonts w:hint="eastAsia" w:ascii="仿宋" w:hAnsi="仿宋" w:eastAsia="仿宋" w:cs="仿宋"/>
                <w:sz w:val="24"/>
                <w:szCs w:val="24"/>
                <w:highlight w:val="none"/>
              </w:rPr>
            </w:pPr>
          </w:p>
        </w:tc>
        <w:tc>
          <w:tcPr>
            <w:tcW w:w="2340" w:type="dxa"/>
            <w:tcBorders>
              <w:left w:val="single" w:color="auto" w:sz="4" w:space="0"/>
              <w:right w:val="single" w:color="auto" w:sz="4" w:space="0"/>
            </w:tcBorders>
            <w:noWrap w:val="0"/>
            <w:vAlign w:val="center"/>
          </w:tcPr>
          <w:p w14:paraId="60FB465E">
            <w:pPr>
              <w:spacing w:line="360" w:lineRule="auto"/>
              <w:jc w:val="center"/>
              <w:rPr>
                <w:rFonts w:hint="eastAsia" w:ascii="仿宋" w:hAnsi="仿宋" w:eastAsia="仿宋" w:cs="仿宋"/>
                <w:sz w:val="24"/>
                <w:szCs w:val="24"/>
                <w:highlight w:val="none"/>
              </w:rPr>
            </w:pPr>
          </w:p>
        </w:tc>
        <w:tc>
          <w:tcPr>
            <w:tcW w:w="1426" w:type="dxa"/>
            <w:noWrap w:val="0"/>
            <w:vAlign w:val="center"/>
          </w:tcPr>
          <w:p w14:paraId="0756AB48">
            <w:pPr>
              <w:spacing w:line="360" w:lineRule="auto"/>
              <w:jc w:val="center"/>
              <w:rPr>
                <w:rFonts w:hint="eastAsia" w:ascii="仿宋" w:hAnsi="仿宋" w:eastAsia="仿宋" w:cs="仿宋"/>
                <w:sz w:val="24"/>
                <w:szCs w:val="24"/>
                <w:highlight w:val="none"/>
              </w:rPr>
            </w:pPr>
          </w:p>
        </w:tc>
      </w:tr>
      <w:tr w14:paraId="13D1E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928" w:type="dxa"/>
            <w:noWrap w:val="0"/>
            <w:vAlign w:val="center"/>
          </w:tcPr>
          <w:p w14:paraId="5E364DE3">
            <w:pPr>
              <w:spacing w:line="360" w:lineRule="auto"/>
              <w:ind w:left="120"/>
              <w:jc w:val="center"/>
              <w:rPr>
                <w:rFonts w:hint="eastAsia" w:ascii="仿宋" w:hAnsi="仿宋" w:eastAsia="仿宋" w:cs="仿宋"/>
                <w:sz w:val="24"/>
                <w:szCs w:val="24"/>
                <w:highlight w:val="none"/>
              </w:rPr>
            </w:pPr>
          </w:p>
        </w:tc>
        <w:tc>
          <w:tcPr>
            <w:tcW w:w="4140" w:type="dxa"/>
            <w:noWrap w:val="0"/>
            <w:vAlign w:val="center"/>
          </w:tcPr>
          <w:p w14:paraId="15BA36DC">
            <w:pPr>
              <w:spacing w:line="360" w:lineRule="auto"/>
              <w:jc w:val="center"/>
              <w:rPr>
                <w:rFonts w:hint="eastAsia" w:ascii="仿宋" w:hAnsi="仿宋" w:eastAsia="仿宋" w:cs="仿宋"/>
                <w:sz w:val="24"/>
                <w:szCs w:val="24"/>
                <w:highlight w:val="none"/>
              </w:rPr>
            </w:pPr>
          </w:p>
        </w:tc>
        <w:tc>
          <w:tcPr>
            <w:tcW w:w="2340" w:type="dxa"/>
            <w:tcBorders>
              <w:left w:val="single" w:color="auto" w:sz="4" w:space="0"/>
              <w:right w:val="single" w:color="auto" w:sz="4" w:space="0"/>
            </w:tcBorders>
            <w:noWrap w:val="0"/>
            <w:vAlign w:val="center"/>
          </w:tcPr>
          <w:p w14:paraId="780F9B85">
            <w:pPr>
              <w:spacing w:line="360" w:lineRule="auto"/>
              <w:jc w:val="center"/>
              <w:rPr>
                <w:rFonts w:hint="eastAsia" w:ascii="仿宋" w:hAnsi="仿宋" w:eastAsia="仿宋" w:cs="仿宋"/>
                <w:sz w:val="24"/>
                <w:szCs w:val="24"/>
                <w:highlight w:val="none"/>
              </w:rPr>
            </w:pPr>
          </w:p>
        </w:tc>
        <w:tc>
          <w:tcPr>
            <w:tcW w:w="1426" w:type="dxa"/>
            <w:noWrap w:val="0"/>
            <w:vAlign w:val="center"/>
          </w:tcPr>
          <w:p w14:paraId="3BC61E96">
            <w:pPr>
              <w:spacing w:line="360" w:lineRule="auto"/>
              <w:jc w:val="center"/>
              <w:rPr>
                <w:rFonts w:hint="eastAsia" w:ascii="仿宋" w:hAnsi="仿宋" w:eastAsia="仿宋" w:cs="仿宋"/>
                <w:sz w:val="24"/>
                <w:szCs w:val="24"/>
                <w:highlight w:val="none"/>
              </w:rPr>
            </w:pPr>
          </w:p>
        </w:tc>
      </w:tr>
      <w:tr w14:paraId="163EA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928" w:type="dxa"/>
            <w:noWrap w:val="0"/>
            <w:vAlign w:val="center"/>
          </w:tcPr>
          <w:p w14:paraId="3332611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140" w:type="dxa"/>
            <w:noWrap w:val="0"/>
            <w:vAlign w:val="center"/>
          </w:tcPr>
          <w:p w14:paraId="1DB9B555">
            <w:pPr>
              <w:spacing w:line="360" w:lineRule="auto"/>
              <w:jc w:val="center"/>
              <w:rPr>
                <w:rFonts w:hint="eastAsia" w:ascii="仿宋" w:hAnsi="仿宋" w:eastAsia="仿宋" w:cs="仿宋"/>
                <w:sz w:val="24"/>
                <w:szCs w:val="24"/>
                <w:highlight w:val="none"/>
              </w:rPr>
            </w:pPr>
          </w:p>
        </w:tc>
        <w:tc>
          <w:tcPr>
            <w:tcW w:w="2340" w:type="dxa"/>
            <w:tcBorders>
              <w:left w:val="single" w:color="auto" w:sz="4" w:space="0"/>
              <w:right w:val="single" w:color="auto" w:sz="4" w:space="0"/>
            </w:tcBorders>
            <w:noWrap w:val="0"/>
            <w:vAlign w:val="center"/>
          </w:tcPr>
          <w:p w14:paraId="7A9710DF">
            <w:pPr>
              <w:spacing w:line="360" w:lineRule="auto"/>
              <w:jc w:val="center"/>
              <w:rPr>
                <w:rFonts w:hint="eastAsia" w:ascii="仿宋" w:hAnsi="仿宋" w:eastAsia="仿宋" w:cs="仿宋"/>
                <w:sz w:val="24"/>
                <w:szCs w:val="24"/>
                <w:highlight w:val="none"/>
              </w:rPr>
            </w:pPr>
          </w:p>
        </w:tc>
        <w:tc>
          <w:tcPr>
            <w:tcW w:w="1426" w:type="dxa"/>
            <w:noWrap w:val="0"/>
            <w:vAlign w:val="center"/>
          </w:tcPr>
          <w:p w14:paraId="3325CA42">
            <w:pPr>
              <w:spacing w:line="360" w:lineRule="auto"/>
              <w:jc w:val="center"/>
              <w:rPr>
                <w:rFonts w:hint="eastAsia" w:ascii="仿宋" w:hAnsi="仿宋" w:eastAsia="仿宋" w:cs="仿宋"/>
                <w:sz w:val="24"/>
                <w:szCs w:val="24"/>
                <w:highlight w:val="none"/>
              </w:rPr>
            </w:pPr>
          </w:p>
        </w:tc>
      </w:tr>
    </w:tbl>
    <w:p w14:paraId="4CE262DC">
      <w:pPr>
        <w:spacing w:line="360" w:lineRule="auto"/>
        <w:rPr>
          <w:rFonts w:hint="eastAsia" w:ascii="仿宋" w:hAnsi="仿宋" w:eastAsia="仿宋" w:cs="仿宋"/>
          <w:highlight w:val="none"/>
        </w:rPr>
      </w:pPr>
    </w:p>
    <w:p w14:paraId="6B4E740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 供应商应如实列出以上情况，如有隐瞒，一经查实将导致其投标被拒绝。</w:t>
      </w:r>
    </w:p>
    <w:p w14:paraId="60F6D850">
      <w:pPr>
        <w:spacing w:line="360" w:lineRule="auto"/>
        <w:ind w:firstLine="444" w:firstLineChars="185"/>
        <w:rPr>
          <w:rFonts w:hint="eastAsia" w:ascii="仿宋" w:hAnsi="仿宋" w:eastAsia="仿宋" w:cs="仿宋"/>
          <w:sz w:val="24"/>
          <w:szCs w:val="24"/>
          <w:highlight w:val="none"/>
        </w:rPr>
      </w:pPr>
      <w:r>
        <w:rPr>
          <w:rFonts w:hint="eastAsia" w:ascii="仿宋" w:hAnsi="仿宋" w:eastAsia="仿宋" w:cs="仿宋"/>
          <w:sz w:val="24"/>
          <w:szCs w:val="24"/>
          <w:highlight w:val="none"/>
        </w:rPr>
        <w:t>2. 后附业绩相关证明资料</w:t>
      </w:r>
    </w:p>
    <w:p w14:paraId="7D8197F7">
      <w:pPr>
        <w:spacing w:line="360" w:lineRule="auto"/>
        <w:rPr>
          <w:rFonts w:hint="eastAsia" w:ascii="仿宋" w:hAnsi="仿宋" w:eastAsia="仿宋" w:cs="仿宋"/>
          <w:sz w:val="24"/>
          <w:szCs w:val="24"/>
          <w:highlight w:val="none"/>
        </w:rPr>
      </w:pPr>
    </w:p>
    <w:p w14:paraId="53955560">
      <w:pPr>
        <w:spacing w:line="360" w:lineRule="auto"/>
        <w:rPr>
          <w:rFonts w:hint="eastAsia" w:ascii="仿宋" w:hAnsi="仿宋" w:eastAsia="仿宋" w:cs="仿宋"/>
          <w:sz w:val="24"/>
          <w:szCs w:val="24"/>
          <w:highlight w:val="none"/>
        </w:rPr>
      </w:pPr>
    </w:p>
    <w:p w14:paraId="6C1F0EAB">
      <w:pPr>
        <w:spacing w:line="360" w:lineRule="auto"/>
        <w:rPr>
          <w:rFonts w:hint="eastAsia" w:ascii="仿宋" w:hAnsi="仿宋" w:eastAsia="仿宋" w:cs="仿宋"/>
          <w:sz w:val="24"/>
          <w:szCs w:val="24"/>
          <w:highlight w:val="none"/>
        </w:rPr>
      </w:pPr>
    </w:p>
    <w:p w14:paraId="14197AEF">
      <w:pPr>
        <w:spacing w:line="480" w:lineRule="auto"/>
        <w:ind w:right="-161" w:firstLine="2650" w:firstLineChars="1100"/>
        <w:rPr>
          <w:rFonts w:hint="eastAsia" w:ascii="仿宋" w:hAnsi="仿宋" w:eastAsia="仿宋" w:cs="仿宋"/>
          <w:b/>
          <w:bCs/>
          <w:color w:val="36363D"/>
          <w:sz w:val="24"/>
          <w:highlight w:val="none"/>
          <w:u w:val="single"/>
        </w:rPr>
      </w:pPr>
      <w:r>
        <w:rPr>
          <w:rFonts w:hint="eastAsia" w:ascii="仿宋" w:hAnsi="仿宋" w:eastAsia="仿宋" w:cs="仿宋"/>
          <w:b/>
          <w:bCs/>
          <w:color w:val="36363D"/>
          <w:sz w:val="24"/>
          <w:highlight w:val="none"/>
        </w:rPr>
        <w:t>供应商：</w:t>
      </w:r>
      <w:r>
        <w:rPr>
          <w:rFonts w:hint="eastAsia" w:ascii="仿宋" w:hAnsi="仿宋" w:eastAsia="仿宋" w:cs="仿宋"/>
          <w:b/>
          <w:bCs/>
          <w:color w:val="36363D"/>
          <w:sz w:val="24"/>
          <w:highlight w:val="none"/>
          <w:u w:val="single"/>
        </w:rPr>
        <w:t xml:space="preserve">            （公章）                 </w:t>
      </w:r>
    </w:p>
    <w:p w14:paraId="4C764297">
      <w:pPr>
        <w:spacing w:line="480" w:lineRule="auto"/>
        <w:ind w:right="-161" w:firstLine="2650" w:firstLineChars="1100"/>
        <w:rPr>
          <w:rFonts w:hint="eastAsia" w:ascii="仿宋" w:hAnsi="仿宋" w:eastAsia="仿宋" w:cs="仿宋"/>
          <w:b/>
          <w:bCs/>
          <w:color w:val="36363D"/>
          <w:sz w:val="24"/>
          <w:highlight w:val="none"/>
        </w:rPr>
      </w:pPr>
      <w:r>
        <w:rPr>
          <w:rFonts w:hint="eastAsia" w:ascii="仿宋" w:hAnsi="仿宋" w:eastAsia="仿宋" w:cs="仿宋"/>
          <w:b/>
          <w:bCs/>
          <w:color w:val="36363D"/>
          <w:sz w:val="24"/>
          <w:highlight w:val="none"/>
        </w:rPr>
        <w:t>法定代表人或被授权代表（签字或盖章）：</w:t>
      </w:r>
      <w:r>
        <w:rPr>
          <w:rFonts w:hint="eastAsia" w:ascii="仿宋" w:hAnsi="仿宋" w:eastAsia="仿宋" w:cs="仿宋"/>
          <w:b/>
          <w:bCs/>
          <w:color w:val="36363D"/>
          <w:sz w:val="24"/>
          <w:highlight w:val="none"/>
          <w:u w:val="single"/>
        </w:rPr>
        <w:t xml:space="preserve">       </w:t>
      </w:r>
    </w:p>
    <w:p w14:paraId="6305C0DF">
      <w:pPr>
        <w:spacing w:line="460" w:lineRule="exact"/>
        <w:ind w:firstLine="2650" w:firstLineChars="1100"/>
        <w:rPr>
          <w:rFonts w:hint="eastAsia" w:ascii="仿宋" w:hAnsi="仿宋" w:eastAsia="仿宋" w:cs="仿宋"/>
          <w:sz w:val="24"/>
          <w:szCs w:val="24"/>
          <w:highlight w:val="none"/>
          <w:u w:val="single"/>
        </w:rPr>
      </w:pPr>
      <w:r>
        <w:rPr>
          <w:rFonts w:hint="eastAsia" w:ascii="仿宋" w:hAnsi="仿宋" w:eastAsia="仿宋" w:cs="仿宋"/>
          <w:b/>
          <w:bCs/>
          <w:color w:val="36363D"/>
          <w:sz w:val="24"/>
          <w:highlight w:val="none"/>
        </w:rPr>
        <w:t>日期：</w:t>
      </w:r>
      <w:r>
        <w:rPr>
          <w:rFonts w:hint="eastAsia" w:ascii="仿宋" w:hAnsi="仿宋" w:eastAsia="仿宋" w:cs="仿宋"/>
          <w:b/>
          <w:bCs/>
          <w:color w:val="36363D"/>
          <w:sz w:val="24"/>
          <w:highlight w:val="none"/>
          <w:u w:val="single"/>
        </w:rPr>
        <w:t xml:space="preserve">        </w:t>
      </w:r>
      <w:r>
        <w:rPr>
          <w:rFonts w:hint="eastAsia" w:ascii="仿宋" w:hAnsi="仿宋" w:eastAsia="仿宋" w:cs="仿宋"/>
          <w:b/>
          <w:bCs/>
          <w:color w:val="36363D"/>
          <w:sz w:val="24"/>
          <w:highlight w:val="none"/>
          <w:u w:val="single"/>
          <w:lang w:val="en-US" w:eastAsia="zh-CN"/>
        </w:rPr>
        <w:t xml:space="preserve">              </w:t>
      </w:r>
      <w:r>
        <w:rPr>
          <w:rFonts w:hint="eastAsia" w:ascii="仿宋" w:hAnsi="仿宋" w:eastAsia="仿宋" w:cs="仿宋"/>
          <w:b/>
          <w:bCs/>
          <w:color w:val="36363D"/>
          <w:sz w:val="24"/>
          <w:highlight w:val="none"/>
          <w:u w:val="single"/>
        </w:rPr>
        <w:t xml:space="preserve">          </w:t>
      </w:r>
      <w:r>
        <w:rPr>
          <w:rFonts w:hint="eastAsia" w:ascii="仿宋" w:hAnsi="仿宋" w:eastAsia="仿宋" w:cs="仿宋"/>
          <w:b/>
          <w:bCs/>
          <w:color w:val="36363D"/>
          <w:sz w:val="24"/>
          <w:highlight w:val="none"/>
          <w:u w:val="single"/>
          <w:lang w:val="en-US" w:eastAsia="zh-CN"/>
        </w:rPr>
        <w:t xml:space="preserve">       </w:t>
      </w:r>
    </w:p>
    <w:p w14:paraId="230AC059">
      <w:pPr>
        <w:spacing w:line="460" w:lineRule="exact"/>
        <w:ind w:firstLine="2640" w:firstLineChars="1100"/>
        <w:rPr>
          <w:rFonts w:hint="eastAsia" w:ascii="仿宋" w:hAnsi="仿宋" w:eastAsia="仿宋" w:cs="仿宋"/>
          <w:sz w:val="24"/>
          <w:szCs w:val="24"/>
          <w:highlight w:val="none"/>
          <w:u w:val="single"/>
        </w:rPr>
      </w:pPr>
    </w:p>
    <w:p w14:paraId="517C9F3D">
      <w:pPr>
        <w:spacing w:line="460" w:lineRule="exact"/>
        <w:rPr>
          <w:rFonts w:hint="eastAsia" w:ascii="仿宋" w:hAnsi="仿宋" w:eastAsia="仿宋" w:cs="仿宋"/>
          <w:sz w:val="24"/>
          <w:szCs w:val="24"/>
          <w:highlight w:val="none"/>
          <w:u w:val="single"/>
        </w:rPr>
      </w:pPr>
    </w:p>
    <w:p w14:paraId="27E40E71">
      <w:pPr>
        <w:spacing w:line="460" w:lineRule="exact"/>
        <w:ind w:firstLine="3120" w:firstLineChars="1300"/>
        <w:rPr>
          <w:rFonts w:hint="eastAsia" w:ascii="仿宋" w:hAnsi="仿宋" w:eastAsia="仿宋" w:cs="仿宋"/>
          <w:sz w:val="24"/>
          <w:szCs w:val="24"/>
          <w:highlight w:val="none"/>
          <w:u w:val="single"/>
        </w:rPr>
      </w:pPr>
    </w:p>
    <w:p w14:paraId="31C1BE94">
      <w:pPr>
        <w:pStyle w:val="3"/>
        <w:adjustRightInd w:val="0"/>
        <w:spacing w:line="416" w:lineRule="atLeast"/>
        <w:jc w:val="center"/>
        <w:textAlignment w:val="baseline"/>
        <w:rPr>
          <w:rFonts w:hint="eastAsia" w:ascii="仿宋" w:hAnsi="仿宋" w:eastAsia="仿宋" w:cs="仿宋"/>
          <w:b/>
          <w:szCs w:val="22"/>
          <w:highlight w:val="none"/>
          <w:lang w:val="en-US" w:eastAsia="zh-CN"/>
        </w:rPr>
      </w:pPr>
      <w:bookmarkStart w:id="265" w:name="_Toc20613"/>
      <w:bookmarkStart w:id="266" w:name="_Toc4971"/>
      <w:bookmarkStart w:id="267" w:name="_Toc22166"/>
      <w:r>
        <w:rPr>
          <w:rFonts w:hint="eastAsia" w:ascii="仿宋" w:hAnsi="仿宋" w:eastAsia="仿宋" w:cs="仿宋"/>
          <w:b/>
          <w:szCs w:val="22"/>
          <w:highlight w:val="none"/>
          <w:lang w:val="en-US" w:eastAsia="zh-CN"/>
        </w:rPr>
        <w:t>中小企业声明函（工程、服务）</w:t>
      </w:r>
      <w:bookmarkEnd w:id="265"/>
      <w:bookmarkEnd w:id="266"/>
    </w:p>
    <w:p w14:paraId="782D5D86">
      <w:pPr>
        <w:rPr>
          <w:rFonts w:hint="eastAsia" w:ascii="仿宋" w:hAnsi="仿宋" w:eastAsia="仿宋" w:cs="仿宋"/>
          <w:b/>
          <w:szCs w:val="22"/>
          <w:highlight w:val="none"/>
          <w:lang w:val="en-US" w:eastAsia="zh-CN"/>
        </w:rPr>
      </w:pPr>
    </w:p>
    <w:p w14:paraId="2A031AAC">
      <w:pPr>
        <w:bidi w:val="0"/>
        <w:rPr>
          <w:rFonts w:hint="eastAsia" w:ascii="仿宋" w:hAnsi="仿宋" w:eastAsia="仿宋" w:cs="仿宋"/>
          <w:highlight w:val="none"/>
        </w:rPr>
      </w:pPr>
    </w:p>
    <w:p w14:paraId="3B6339D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color w:val="000000"/>
          <w:kern w:val="0"/>
          <w:sz w:val="24"/>
          <w:szCs w:val="24"/>
          <w:highlight w:val="none"/>
          <w:lang w:val="en-US" w:eastAsia="zh-CN" w:bidi="ar"/>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F8A969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color w:val="000000"/>
          <w:kern w:val="0"/>
          <w:sz w:val="24"/>
          <w:szCs w:val="24"/>
          <w:highlight w:val="none"/>
          <w:lang w:val="en-US" w:eastAsia="zh-CN" w:bidi="ar"/>
        </w:rPr>
        <w:t xml:space="preserve">1. </w:t>
      </w:r>
      <w:r>
        <w:rPr>
          <w:rFonts w:hint="eastAsia" w:ascii="仿宋" w:hAnsi="仿宋" w:eastAsia="仿宋" w:cs="仿宋"/>
          <w:i w:val="0"/>
          <w:iCs w:val="0"/>
          <w:color w:val="000000"/>
          <w:kern w:val="0"/>
          <w:sz w:val="24"/>
          <w:szCs w:val="24"/>
          <w:highlight w:val="none"/>
          <w:u w:val="single"/>
          <w:lang w:val="en-US" w:eastAsia="zh-CN" w:bidi="ar"/>
        </w:rPr>
        <w:t xml:space="preserve">（标的名称） </w:t>
      </w:r>
      <w:r>
        <w:rPr>
          <w:rFonts w:hint="eastAsia" w:ascii="仿宋" w:hAnsi="仿宋" w:eastAsia="仿宋" w:cs="仿宋"/>
          <w:i w:val="0"/>
          <w:iCs w:val="0"/>
          <w:color w:val="000000"/>
          <w:kern w:val="0"/>
          <w:sz w:val="24"/>
          <w:szCs w:val="24"/>
          <w:highlight w:val="none"/>
          <w:lang w:val="en-US" w:eastAsia="zh-CN" w:bidi="ar"/>
        </w:rPr>
        <w:t>，属于</w:t>
      </w:r>
      <w:r>
        <w:rPr>
          <w:rFonts w:hint="eastAsia" w:ascii="仿宋" w:hAnsi="仿宋" w:eastAsia="仿宋" w:cs="仿宋"/>
          <w:i w:val="0"/>
          <w:iCs w:val="0"/>
          <w:color w:val="000000"/>
          <w:kern w:val="0"/>
          <w:sz w:val="24"/>
          <w:szCs w:val="24"/>
          <w:highlight w:val="none"/>
          <w:u w:val="single"/>
          <w:lang w:val="en-US" w:eastAsia="zh-CN" w:bidi="ar"/>
        </w:rPr>
        <w:t>（其他未列明行业）</w:t>
      </w:r>
      <w:r>
        <w:rPr>
          <w:rFonts w:hint="eastAsia" w:ascii="仿宋" w:hAnsi="仿宋" w:eastAsia="仿宋" w:cs="仿宋"/>
          <w:i w:val="0"/>
          <w:iCs w:val="0"/>
          <w:color w:val="000000"/>
          <w:kern w:val="0"/>
          <w:sz w:val="24"/>
          <w:szCs w:val="24"/>
          <w:highlight w:val="none"/>
          <w:lang w:val="en-US" w:eastAsia="zh-CN" w:bidi="ar"/>
        </w:rPr>
        <w:t>；承建（承接）企业为</w:t>
      </w:r>
      <w:r>
        <w:rPr>
          <w:rFonts w:hint="eastAsia" w:ascii="仿宋" w:hAnsi="仿宋" w:eastAsia="仿宋" w:cs="仿宋"/>
          <w:i w:val="0"/>
          <w:iCs w:val="0"/>
          <w:color w:val="000000"/>
          <w:kern w:val="0"/>
          <w:sz w:val="24"/>
          <w:szCs w:val="24"/>
          <w:highlight w:val="none"/>
          <w:u w:val="single"/>
          <w:lang w:val="en-US" w:eastAsia="zh-CN" w:bidi="ar"/>
        </w:rPr>
        <w:t>（企业名称）</w:t>
      </w:r>
      <w:r>
        <w:rPr>
          <w:rFonts w:hint="eastAsia" w:ascii="仿宋" w:hAnsi="仿宋" w:eastAsia="仿宋" w:cs="仿宋"/>
          <w:i w:val="0"/>
          <w:iCs w:val="0"/>
          <w:color w:val="000000"/>
          <w:kern w:val="0"/>
          <w:sz w:val="24"/>
          <w:szCs w:val="24"/>
          <w:highlight w:val="none"/>
          <w:lang w:val="en-US" w:eastAsia="zh-CN" w:bidi="ar"/>
        </w:rPr>
        <w:t>，从业人员</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人，营业收入为</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万元，资产总额为</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万元，属于</w:t>
      </w:r>
      <w:r>
        <w:rPr>
          <w:rFonts w:hint="eastAsia" w:ascii="仿宋" w:hAnsi="仿宋" w:eastAsia="仿宋" w:cs="仿宋"/>
          <w:i w:val="0"/>
          <w:iCs w:val="0"/>
          <w:color w:val="000000"/>
          <w:kern w:val="0"/>
          <w:sz w:val="24"/>
          <w:szCs w:val="24"/>
          <w:highlight w:val="none"/>
          <w:u w:val="single"/>
          <w:lang w:val="en-US" w:eastAsia="zh-CN" w:bidi="ar"/>
        </w:rPr>
        <w:t>（中型企业、小型企业、微型企业）</w:t>
      </w:r>
      <w:r>
        <w:rPr>
          <w:rFonts w:hint="eastAsia" w:ascii="仿宋" w:hAnsi="仿宋" w:eastAsia="仿宋" w:cs="仿宋"/>
          <w:i w:val="0"/>
          <w:iCs w:val="0"/>
          <w:color w:val="000000"/>
          <w:kern w:val="0"/>
          <w:sz w:val="24"/>
          <w:szCs w:val="24"/>
          <w:highlight w:val="none"/>
          <w:lang w:val="en-US" w:eastAsia="zh-CN" w:bidi="ar"/>
        </w:rPr>
        <w:t xml:space="preserve">； </w:t>
      </w:r>
    </w:p>
    <w:p w14:paraId="2EDB4FA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color w:val="000000"/>
          <w:kern w:val="0"/>
          <w:sz w:val="24"/>
          <w:szCs w:val="24"/>
          <w:highlight w:val="none"/>
          <w:lang w:val="en-US" w:eastAsia="zh-CN" w:bidi="ar"/>
        </w:rPr>
        <w:t xml:space="preserve">2. </w:t>
      </w:r>
      <w:r>
        <w:rPr>
          <w:rFonts w:hint="eastAsia" w:ascii="仿宋" w:hAnsi="仿宋" w:eastAsia="仿宋" w:cs="仿宋"/>
          <w:i w:val="0"/>
          <w:iCs w:val="0"/>
          <w:color w:val="000000"/>
          <w:kern w:val="0"/>
          <w:sz w:val="24"/>
          <w:szCs w:val="24"/>
          <w:highlight w:val="none"/>
          <w:u w:val="single"/>
          <w:lang w:val="en-US" w:eastAsia="zh-CN" w:bidi="ar"/>
        </w:rPr>
        <w:t xml:space="preserve">（标的名称） </w:t>
      </w:r>
      <w:r>
        <w:rPr>
          <w:rFonts w:hint="eastAsia" w:ascii="仿宋" w:hAnsi="仿宋" w:eastAsia="仿宋" w:cs="仿宋"/>
          <w:i w:val="0"/>
          <w:iCs w:val="0"/>
          <w:color w:val="000000"/>
          <w:kern w:val="0"/>
          <w:sz w:val="24"/>
          <w:szCs w:val="24"/>
          <w:highlight w:val="none"/>
          <w:lang w:val="en-US" w:eastAsia="zh-CN" w:bidi="ar"/>
        </w:rPr>
        <w:t>，属于</w:t>
      </w:r>
      <w:r>
        <w:rPr>
          <w:rFonts w:hint="eastAsia" w:ascii="仿宋" w:hAnsi="仿宋" w:eastAsia="仿宋" w:cs="仿宋"/>
          <w:i w:val="0"/>
          <w:iCs w:val="0"/>
          <w:color w:val="000000"/>
          <w:kern w:val="0"/>
          <w:sz w:val="24"/>
          <w:szCs w:val="24"/>
          <w:highlight w:val="none"/>
          <w:u w:val="single"/>
          <w:lang w:val="en-US" w:eastAsia="zh-CN" w:bidi="ar"/>
        </w:rPr>
        <w:t>（其他未列明行业）</w:t>
      </w:r>
      <w:r>
        <w:rPr>
          <w:rFonts w:hint="eastAsia" w:ascii="仿宋" w:hAnsi="仿宋" w:eastAsia="仿宋" w:cs="仿宋"/>
          <w:i w:val="0"/>
          <w:iCs w:val="0"/>
          <w:color w:val="000000"/>
          <w:kern w:val="0"/>
          <w:sz w:val="24"/>
          <w:szCs w:val="24"/>
          <w:highlight w:val="none"/>
          <w:lang w:val="en-US" w:eastAsia="zh-CN" w:bidi="ar"/>
        </w:rPr>
        <w:t>；承建（承接）企业为</w:t>
      </w:r>
      <w:r>
        <w:rPr>
          <w:rFonts w:hint="eastAsia" w:ascii="仿宋" w:hAnsi="仿宋" w:eastAsia="仿宋" w:cs="仿宋"/>
          <w:i w:val="0"/>
          <w:iCs w:val="0"/>
          <w:color w:val="000000"/>
          <w:kern w:val="0"/>
          <w:sz w:val="24"/>
          <w:szCs w:val="24"/>
          <w:highlight w:val="none"/>
          <w:u w:val="single"/>
          <w:lang w:val="en-US" w:eastAsia="zh-CN" w:bidi="ar"/>
        </w:rPr>
        <w:t>（企业名称）</w:t>
      </w:r>
      <w:r>
        <w:rPr>
          <w:rFonts w:hint="eastAsia" w:ascii="仿宋" w:hAnsi="仿宋" w:eastAsia="仿宋" w:cs="仿宋"/>
          <w:i w:val="0"/>
          <w:iCs w:val="0"/>
          <w:color w:val="000000"/>
          <w:kern w:val="0"/>
          <w:sz w:val="24"/>
          <w:szCs w:val="24"/>
          <w:highlight w:val="none"/>
          <w:lang w:val="en-US" w:eastAsia="zh-CN" w:bidi="ar"/>
        </w:rPr>
        <w:t>，从业人员</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人，营业收入为</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万元，资产总额为</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万元，属于</w:t>
      </w:r>
      <w:r>
        <w:rPr>
          <w:rFonts w:hint="eastAsia" w:ascii="仿宋" w:hAnsi="仿宋" w:eastAsia="仿宋" w:cs="仿宋"/>
          <w:i w:val="0"/>
          <w:iCs w:val="0"/>
          <w:color w:val="000000"/>
          <w:kern w:val="0"/>
          <w:sz w:val="24"/>
          <w:szCs w:val="24"/>
          <w:highlight w:val="none"/>
          <w:u w:val="single"/>
          <w:lang w:val="en-US" w:eastAsia="zh-CN" w:bidi="ar"/>
        </w:rPr>
        <w:t>（中型企业、小型企业、微型企业）</w:t>
      </w:r>
      <w:r>
        <w:rPr>
          <w:rFonts w:hint="eastAsia" w:ascii="仿宋" w:hAnsi="仿宋" w:eastAsia="仿宋" w:cs="仿宋"/>
          <w:i w:val="0"/>
          <w:iCs w:val="0"/>
          <w:color w:val="000000"/>
          <w:kern w:val="0"/>
          <w:sz w:val="24"/>
          <w:szCs w:val="24"/>
          <w:highlight w:val="none"/>
          <w:lang w:val="en-US" w:eastAsia="zh-CN" w:bidi="ar"/>
        </w:rPr>
        <w:t xml:space="preserve">； </w:t>
      </w:r>
    </w:p>
    <w:p w14:paraId="0257774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color w:val="000000"/>
          <w:kern w:val="0"/>
          <w:sz w:val="24"/>
          <w:szCs w:val="24"/>
          <w:highlight w:val="none"/>
          <w:lang w:val="en-US" w:eastAsia="zh-CN" w:bidi="ar"/>
        </w:rPr>
        <w:t>……</w:t>
      </w:r>
    </w:p>
    <w:p w14:paraId="461B73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color w:val="000000"/>
          <w:kern w:val="0"/>
          <w:sz w:val="24"/>
          <w:szCs w:val="24"/>
          <w:highlight w:val="none"/>
          <w:lang w:val="en-US" w:eastAsia="zh-CN" w:bidi="ar"/>
        </w:rPr>
        <w:t>以上企业，不属于大企业的分支机构，不存在控股股东为大企业的情形，也不存在与大企业的负责人为同一人的情形。</w:t>
      </w:r>
    </w:p>
    <w:p w14:paraId="49563B2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color w:val="000000"/>
          <w:kern w:val="0"/>
          <w:sz w:val="24"/>
          <w:szCs w:val="24"/>
          <w:highlight w:val="none"/>
          <w:lang w:val="en-US" w:eastAsia="zh-CN" w:bidi="ar"/>
        </w:rPr>
        <w:t xml:space="preserve">本企业对上述声明内容的真实性负责。如有虚假，将依 法承担相应责任。 </w:t>
      </w:r>
    </w:p>
    <w:p w14:paraId="17EA3E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olor w:val="000000"/>
          <w:kern w:val="0"/>
          <w:sz w:val="24"/>
          <w:szCs w:val="24"/>
          <w:highlight w:val="none"/>
          <w:lang w:val="en-US" w:eastAsia="zh-CN" w:bidi="ar"/>
        </w:rPr>
      </w:pPr>
      <w:r>
        <w:rPr>
          <w:rFonts w:hint="eastAsia" w:ascii="仿宋" w:hAnsi="仿宋" w:eastAsia="仿宋" w:cs="仿宋"/>
          <w:i w:val="0"/>
          <w:iCs w:val="0"/>
          <w:color w:val="000000"/>
          <w:kern w:val="0"/>
          <w:sz w:val="24"/>
          <w:szCs w:val="24"/>
          <w:highlight w:val="none"/>
          <w:lang w:val="en-US" w:eastAsia="zh-CN" w:bidi="ar"/>
        </w:rPr>
        <w:t xml:space="preserve">                 </w:t>
      </w:r>
    </w:p>
    <w:p w14:paraId="7F0598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olor w:val="000000"/>
          <w:kern w:val="0"/>
          <w:sz w:val="24"/>
          <w:szCs w:val="24"/>
          <w:highlight w:val="none"/>
          <w:lang w:val="en-US" w:eastAsia="zh-CN" w:bidi="ar"/>
        </w:rPr>
      </w:pPr>
    </w:p>
    <w:p w14:paraId="2418AD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color w:val="000000"/>
          <w:kern w:val="0"/>
          <w:sz w:val="24"/>
          <w:szCs w:val="24"/>
          <w:highlight w:val="none"/>
          <w:lang w:val="en-US" w:eastAsia="zh-CN" w:bidi="ar"/>
        </w:rPr>
        <w:t xml:space="preserve">                        企业名称（盖章）：</w:t>
      </w:r>
    </w:p>
    <w:p w14:paraId="3EB312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color w:val="000000"/>
          <w:kern w:val="0"/>
          <w:sz w:val="24"/>
          <w:szCs w:val="24"/>
          <w:highlight w:val="none"/>
          <w:lang w:val="en-US" w:eastAsia="zh-CN" w:bidi="ar"/>
        </w:rPr>
        <w:t xml:space="preserve">                              日 期：</w:t>
      </w:r>
    </w:p>
    <w:p w14:paraId="46821C90">
      <w:pPr>
        <w:spacing w:line="360" w:lineRule="auto"/>
        <w:outlineLvl w:val="9"/>
        <w:rPr>
          <w:rFonts w:hint="eastAsia" w:ascii="仿宋" w:hAnsi="仿宋" w:eastAsia="仿宋" w:cs="仿宋"/>
          <w:i w:val="0"/>
          <w:i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lang w:val="en-US" w:eastAsia="zh-CN" w:bidi="ar"/>
        </w:rPr>
        <w:t>从业人员、营业收入、资产总额填报上一年度数据，无上一年度数据的新成立企业可不填报。</w:t>
      </w:r>
    </w:p>
    <w:p w14:paraId="42F1FB6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sz w:val="24"/>
          <w:szCs w:val="24"/>
          <w:highlight w:val="none"/>
        </w:rPr>
      </w:pPr>
      <w:r>
        <w:rPr>
          <w:rFonts w:hint="eastAsia" w:ascii="仿宋" w:hAnsi="仿宋" w:eastAsia="仿宋" w:cs="仿宋"/>
          <w:b/>
          <w:bCs/>
          <w:i w:val="0"/>
          <w:iCs w:val="0"/>
          <w:color w:val="000000"/>
          <w:kern w:val="0"/>
          <w:sz w:val="21"/>
          <w:szCs w:val="21"/>
          <w:highlight w:val="none"/>
          <w:lang w:val="en-US" w:eastAsia="zh-CN" w:bidi="ar"/>
        </w:rPr>
        <w:t>根据《中小企业划型标准规定》其他未列明行业。</w:t>
      </w:r>
      <w:r>
        <w:rPr>
          <w:rFonts w:hint="eastAsia" w:ascii="仿宋" w:hAnsi="仿宋" w:eastAsia="仿宋" w:cs="仿宋"/>
          <w:b w:val="0"/>
          <w:bCs w:val="0"/>
          <w:i w:val="0"/>
          <w:iCs w:val="0"/>
          <w:color w:val="000000"/>
          <w:kern w:val="0"/>
          <w:sz w:val="21"/>
          <w:szCs w:val="21"/>
          <w:highlight w:val="none"/>
          <w:lang w:val="en-US" w:eastAsia="zh-CN" w:bidi="ar"/>
        </w:rPr>
        <w:t>从业人员300人以下的为中小微型企业。其中，从业人员100人及以上的为中型企业;从业人员10人及以上的为小型企业;从业人员10人以下的为微型企业。</w:t>
      </w:r>
    </w:p>
    <w:p w14:paraId="710C7795">
      <w:pPr>
        <w:bidi w:val="0"/>
        <w:rPr>
          <w:rFonts w:hint="eastAsia" w:ascii="仿宋" w:hAnsi="仿宋" w:eastAsia="仿宋" w:cs="仿宋"/>
          <w:highlight w:val="none"/>
        </w:rPr>
      </w:pPr>
    </w:p>
    <w:p w14:paraId="4E5DA4B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p>
    <w:p w14:paraId="30C1B1FB">
      <w:pPr>
        <w:bidi w:val="0"/>
        <w:rPr>
          <w:rFonts w:hint="eastAsia" w:ascii="仿宋" w:hAnsi="仿宋" w:eastAsia="仿宋" w:cs="仿宋"/>
          <w:highlight w:val="none"/>
        </w:rPr>
      </w:pPr>
    </w:p>
    <w:p w14:paraId="6C2373DE">
      <w:pPr>
        <w:pStyle w:val="39"/>
        <w:rPr>
          <w:rFonts w:hint="eastAsia"/>
          <w:highlight w:val="none"/>
        </w:rPr>
      </w:pPr>
    </w:p>
    <w:p w14:paraId="170DE725">
      <w:pPr>
        <w:pStyle w:val="3"/>
        <w:jc w:val="center"/>
        <w:rPr>
          <w:rFonts w:hint="eastAsia" w:ascii="仿宋" w:hAnsi="仿宋" w:eastAsia="仿宋" w:cs="仿宋"/>
          <w:color w:val="36363D"/>
          <w:szCs w:val="32"/>
          <w:highlight w:val="none"/>
        </w:rPr>
      </w:pPr>
      <w:bookmarkStart w:id="268" w:name="_Toc5086"/>
      <w:r>
        <w:rPr>
          <w:rFonts w:hint="eastAsia" w:ascii="仿宋" w:hAnsi="仿宋" w:eastAsia="仿宋" w:cs="仿宋"/>
          <w:color w:val="36363D"/>
          <w:szCs w:val="32"/>
          <w:highlight w:val="none"/>
        </w:rPr>
        <w:t>其他证明文件</w:t>
      </w:r>
      <w:bookmarkEnd w:id="267"/>
      <w:bookmarkEnd w:id="268"/>
    </w:p>
    <w:p w14:paraId="28FA749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olor w:val="000000"/>
          <w:kern w:val="0"/>
          <w:sz w:val="24"/>
          <w:szCs w:val="24"/>
          <w:highlight w:val="none"/>
          <w:lang w:val="en-US" w:eastAsia="zh-CN" w:bidi="ar"/>
        </w:rPr>
      </w:pPr>
      <w:r>
        <w:rPr>
          <w:rFonts w:hint="eastAsia" w:ascii="仿宋" w:hAnsi="仿宋" w:eastAsia="仿宋" w:cs="仿宋"/>
          <w:i w:val="0"/>
          <w:iCs w:val="0"/>
          <w:color w:val="000000"/>
          <w:kern w:val="0"/>
          <w:sz w:val="24"/>
          <w:szCs w:val="24"/>
          <w:highlight w:val="none"/>
          <w:lang w:val="en-US" w:eastAsia="zh-CN" w:bidi="ar"/>
        </w:rPr>
        <w:t>供应商认为对其投标有利的其它证明。</w:t>
      </w:r>
    </w:p>
    <w:p w14:paraId="2D94C140">
      <w:pPr>
        <w:pStyle w:val="2"/>
        <w:pageBreakBefore w:val="0"/>
        <w:widowControl w:val="0"/>
        <w:numPr>
          <w:ilvl w:val="0"/>
          <w:numId w:val="6"/>
        </w:numPr>
        <w:kinsoku/>
        <w:wordWrap/>
        <w:overflowPunct/>
        <w:topLinePunct w:val="0"/>
        <w:autoSpaceDE/>
        <w:autoSpaceDN/>
        <w:bidi w:val="0"/>
        <w:adjustRightInd/>
        <w:snapToGrid/>
        <w:spacing w:before="0" w:after="0" w:line="460" w:lineRule="exact"/>
        <w:jc w:val="center"/>
        <w:textAlignment w:val="auto"/>
        <w:rPr>
          <w:rFonts w:hint="eastAsia" w:ascii="仿宋" w:hAnsi="仿宋" w:eastAsia="仿宋" w:cs="仿宋"/>
          <w:b/>
          <w:sz w:val="36"/>
          <w:szCs w:val="22"/>
          <w:highlight w:val="none"/>
          <w:lang w:eastAsia="zh-CN"/>
        </w:rPr>
      </w:pPr>
      <w:r>
        <w:rPr>
          <w:rFonts w:hint="eastAsia" w:ascii="仿宋" w:hAnsi="仿宋" w:eastAsia="仿宋" w:cs="仿宋"/>
          <w:i w:val="0"/>
          <w:iCs w:val="0"/>
          <w:color w:val="000000"/>
          <w:kern w:val="0"/>
          <w:sz w:val="24"/>
          <w:szCs w:val="24"/>
          <w:highlight w:val="none"/>
          <w:lang w:val="en-US" w:eastAsia="zh-CN" w:bidi="ar"/>
        </w:rPr>
        <w:br w:type="page"/>
      </w:r>
      <w:r>
        <w:rPr>
          <w:rFonts w:hint="eastAsia" w:ascii="仿宋" w:hAnsi="仿宋" w:eastAsia="仿宋" w:cs="仿宋"/>
          <w:b/>
          <w:sz w:val="36"/>
          <w:szCs w:val="22"/>
          <w:highlight w:val="none"/>
        </w:rPr>
        <w:t xml:space="preserve"> </w:t>
      </w:r>
      <w:bookmarkStart w:id="269" w:name="_Toc10759"/>
      <w:r>
        <w:rPr>
          <w:rFonts w:hint="eastAsia" w:ascii="仿宋" w:hAnsi="仿宋" w:eastAsia="仿宋" w:cs="仿宋"/>
          <w:b/>
          <w:sz w:val="36"/>
          <w:szCs w:val="22"/>
          <w:highlight w:val="none"/>
          <w:lang w:eastAsia="zh-CN"/>
        </w:rPr>
        <w:t>采购内容及要求</w:t>
      </w:r>
      <w:bookmarkEnd w:id="269"/>
    </w:p>
    <w:p w14:paraId="7A980EB2">
      <w:pPr>
        <w:pageBreakBefore w:val="0"/>
        <w:widowControl w:val="0"/>
        <w:numPr>
          <w:ilvl w:val="0"/>
          <w:numId w:val="7"/>
        </w:numPr>
        <w:pBdr>
          <w:bottom w:val="single" w:color="auto" w:sz="4" w:space="1"/>
        </w:pBdr>
        <w:kinsoku/>
        <w:wordWrap/>
        <w:overflowPunct/>
        <w:topLinePunct w:val="0"/>
        <w:autoSpaceDE/>
        <w:autoSpaceDN/>
        <w:bidi w:val="0"/>
        <w:adjustRightInd/>
        <w:snapToGrid/>
        <w:spacing w:beforeAutospacing="0" w:afterAutospacing="0" w:line="460" w:lineRule="exact"/>
        <w:ind w:left="0" w:leftChars="0" w:hanging="42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项目概况</w:t>
      </w:r>
    </w:p>
    <w:p w14:paraId="290DEB2C">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红会医院1号楼和3号楼总建筑面积69600平方米（其中净化面积约6830平方米，）本次招标包括所有中央空调、二次供水设施、</w:t>
      </w:r>
      <w:r>
        <w:rPr>
          <w:rFonts w:hint="eastAsia" w:ascii="仿宋" w:hAnsi="仿宋" w:eastAsia="仿宋" w:cs="仿宋"/>
          <w:sz w:val="24"/>
          <w:szCs w:val="24"/>
          <w:highlight w:val="none"/>
          <w:lang w:val="en-US" w:eastAsia="zh-CN"/>
        </w:rPr>
        <w:t>门诊1楼</w:t>
      </w:r>
      <w:r>
        <w:rPr>
          <w:rFonts w:hint="eastAsia" w:ascii="仿宋" w:hAnsi="仿宋" w:eastAsia="仿宋" w:cs="仿宋"/>
          <w:sz w:val="24"/>
          <w:szCs w:val="24"/>
          <w:highlight w:val="none"/>
        </w:rPr>
        <w:t>地暖系统、通风设备、</w:t>
      </w:r>
      <w:r>
        <w:rPr>
          <w:rFonts w:hint="eastAsia" w:ascii="仿宋" w:hAnsi="仿宋" w:eastAsia="仿宋" w:cs="仿宋"/>
          <w:sz w:val="24"/>
          <w:szCs w:val="24"/>
          <w:highlight w:val="none"/>
          <w:lang w:val="en-US" w:eastAsia="zh-CN"/>
        </w:rPr>
        <w:t>餐厅油烟排风系统、</w:t>
      </w:r>
      <w:r>
        <w:rPr>
          <w:rFonts w:hint="eastAsia" w:ascii="仿宋" w:hAnsi="仿宋" w:eastAsia="仿宋" w:cs="仿宋"/>
          <w:sz w:val="24"/>
          <w:szCs w:val="24"/>
          <w:highlight w:val="none"/>
        </w:rPr>
        <w:t>风管机、多联机、精密空调、PCR实验室净化空调、独立冷源、分体空调、净化区域运维、3号楼实验室净化空调。确保所有设备、管道及附属设备系统，空调自控系统设施全年24小时正常运行。中央空调系统符合«医院中央空调系统运行管理»WS 488-2016和&lt;&lt;公共场所集中空调通风系统卫生规范&gt;&gt;WS 394-2012的要求，生活用水达到西安市卫生监督所和西安市二次供水办规范要求，制定科学合理的经济运行和节能降耗措施。</w:t>
      </w:r>
    </w:p>
    <w:p w14:paraId="54322434">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红会医院净化区域运行维保范围包括净化空调系统（手术室、重症监护室、</w:t>
      </w:r>
      <w:r>
        <w:rPr>
          <w:rFonts w:hint="eastAsia" w:ascii="仿宋" w:hAnsi="仿宋" w:eastAsia="仿宋" w:cs="仿宋"/>
          <w:sz w:val="24"/>
          <w:szCs w:val="24"/>
          <w:highlight w:val="none"/>
          <w:lang w:val="en-US" w:eastAsia="zh-CN"/>
        </w:rPr>
        <w:t>消毒供应中心</w:t>
      </w:r>
      <w:r>
        <w:rPr>
          <w:rFonts w:hint="eastAsia" w:ascii="仿宋" w:hAnsi="仿宋" w:eastAsia="仿宋" w:cs="仿宋"/>
          <w:sz w:val="24"/>
          <w:szCs w:val="24"/>
          <w:highlight w:val="none"/>
        </w:rPr>
        <w:t>、PCR实验室、制剂</w:t>
      </w:r>
      <w:r>
        <w:rPr>
          <w:rFonts w:hint="eastAsia" w:ascii="仿宋" w:hAnsi="仿宋" w:eastAsia="仿宋" w:cs="仿宋"/>
          <w:sz w:val="24"/>
          <w:szCs w:val="24"/>
          <w:highlight w:val="none"/>
          <w:lang w:val="en-US" w:eastAsia="zh-CN"/>
        </w:rPr>
        <w:t>中心</w:t>
      </w:r>
      <w:r>
        <w:rPr>
          <w:rFonts w:hint="eastAsia" w:ascii="仿宋" w:hAnsi="仿宋" w:eastAsia="仿宋" w:cs="仿宋"/>
          <w:sz w:val="24"/>
          <w:szCs w:val="24"/>
          <w:highlight w:val="none"/>
        </w:rPr>
        <w:t>、给排水系统、医用气体系统（包含管道）、电气系统、电动门和手动门、装饰装修、门禁等始终处于良好的工作状态。维保工作符合洁净区域的七大洁净指标（温湿度、风速或换气次数、噪声、压差、照度、尘埃粒子）符合《医院洁净手术部建筑技术规范》GB50333-2013标准、《医院空气净化管理规范》WS/T 368-2012和《手术部医院感染预防与控制技术规范》等相关标准。</w:t>
      </w:r>
    </w:p>
    <w:p w14:paraId="2DE1D18A">
      <w:pPr>
        <w:pageBreakBefore w:val="0"/>
        <w:numPr>
          <w:ilvl w:val="0"/>
          <w:numId w:val="7"/>
        </w:numPr>
        <w:pBdr>
          <w:bottom w:val="single" w:color="auto" w:sz="4" w:space="1"/>
        </w:pBdr>
        <w:kinsoku/>
        <w:overflowPunct/>
        <w:topLinePunct w:val="0"/>
        <w:bidi w:val="0"/>
        <w:spacing w:beforeAutospacing="0" w:afterAutospacing="0" w:line="460" w:lineRule="exact"/>
        <w:ind w:left="0" w:leftChars="0" w:hanging="420" w:firstLineChars="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服务内容</w:t>
      </w:r>
    </w:p>
    <w:p w14:paraId="56926476">
      <w:pPr>
        <w:pStyle w:val="2"/>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b/>
          <w:bCs/>
          <w:sz w:val="24"/>
          <w:szCs w:val="24"/>
          <w:highlight w:val="none"/>
        </w:rPr>
      </w:pPr>
      <w:r>
        <w:rPr>
          <w:rFonts w:hint="eastAsia" w:ascii="仿宋" w:hAnsi="仿宋" w:eastAsia="仿宋" w:cs="仿宋"/>
          <w:b w:val="0"/>
          <w:bCs w:val="0"/>
          <w:kern w:val="0"/>
          <w:sz w:val="24"/>
          <w:szCs w:val="24"/>
          <w:highlight w:val="none"/>
          <w:lang w:val="en-US" w:eastAsia="zh-CN"/>
        </w:rPr>
        <w:t>一</w:t>
      </w:r>
      <w:r>
        <w:rPr>
          <w:rFonts w:hint="eastAsia" w:ascii="仿宋" w:hAnsi="仿宋" w:eastAsia="仿宋" w:cs="仿宋"/>
          <w:b w:val="0"/>
          <w:bCs w:val="0"/>
          <w:kern w:val="0"/>
          <w:sz w:val="24"/>
          <w:szCs w:val="24"/>
          <w:highlight w:val="none"/>
        </w:rPr>
        <w:t>、</w:t>
      </w:r>
      <w:r>
        <w:rPr>
          <w:rFonts w:hint="eastAsia" w:ascii="仿宋" w:hAnsi="仿宋" w:eastAsia="仿宋" w:cs="仿宋"/>
          <w:kern w:val="0"/>
          <w:sz w:val="24"/>
          <w:szCs w:val="24"/>
          <w:highlight w:val="none"/>
        </w:rPr>
        <w:t>中央空调系统运维管理</w:t>
      </w:r>
    </w:p>
    <w:p w14:paraId="14E08684">
      <w:pPr>
        <w:pageBreakBefore w:val="0"/>
        <w:kinsoku/>
        <w:overflowPunct/>
        <w:topLinePunct w:val="0"/>
        <w:bidi w:val="0"/>
        <w:spacing w:beforeAutospacing="0" w:afterAutospacing="0" w:line="460" w:lineRule="exact"/>
        <w:ind w:left="0" w:leftChars="0" w:firstLine="487" w:firstLineChars="202"/>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1、中央空调机房</w:t>
      </w:r>
    </w:p>
    <w:p w14:paraId="0211CCE1">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（1）中央空调机房内（一号楼和三号楼）采取</w:t>
      </w:r>
      <w:r>
        <w:rPr>
          <w:rFonts w:hint="eastAsia" w:ascii="仿宋" w:hAnsi="仿宋" w:eastAsia="仿宋" w:cs="仿宋"/>
          <w:sz w:val="24"/>
          <w:szCs w:val="24"/>
          <w:highlight w:val="none"/>
          <w:lang w:val="en-US" w:eastAsia="zh-CN"/>
        </w:rPr>
        <w:t>双人双岗</w:t>
      </w:r>
      <w:r>
        <w:rPr>
          <w:rFonts w:hint="eastAsia" w:ascii="仿宋" w:hAnsi="仿宋" w:eastAsia="仿宋" w:cs="仿宋"/>
          <w:sz w:val="24"/>
          <w:szCs w:val="24"/>
          <w:highlight w:val="none"/>
        </w:rPr>
        <w:t>24小时值守，负责巡检机房内所有设备的正常运行监护和巡检表记录。</w:t>
      </w:r>
    </w:p>
    <w:p w14:paraId="46686209">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（2）新房机房内环境整洁，所有设备运行正常，管道标识和箭头清楚，严禁跑冒滴漏现象，所有管道、阀门、连接部分无锈蚀，阀门均做防锈处理，电磁阀和电动阀均能正常工作。</w:t>
      </w:r>
    </w:p>
    <w:p w14:paraId="1BE45A2F">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（3）每月对配电柜内元器件进行紧固检查，及时更换存在安全隐患的元器件，保证所有配电柜均能正常工作，仪表、按钮、转换开关、指示灯等均能正常工作。</w:t>
      </w:r>
    </w:p>
    <w:p w14:paraId="3356658A">
      <w:pPr>
        <w:pageBreakBefore w:val="0"/>
        <w:kinsoku/>
        <w:overflowPunct/>
        <w:topLinePunct w:val="0"/>
        <w:bidi w:val="0"/>
        <w:spacing w:beforeAutospacing="0" w:afterAutospacing="0" w:line="460" w:lineRule="exact"/>
        <w:ind w:left="0" w:leftChars="0" w:firstLine="487" w:firstLineChars="202"/>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2、制冷机组</w:t>
      </w:r>
    </w:p>
    <w:p w14:paraId="72182528">
      <w:pPr>
        <w:pageBreakBefore w:val="0"/>
        <w:kinsoku/>
        <w:overflowPunct/>
        <w:topLinePunct w:val="0"/>
        <w:bidi w:val="0"/>
        <w:spacing w:beforeAutospacing="0" w:afterAutospacing="0" w:line="460" w:lineRule="exact"/>
        <w:ind w:left="0" w:leftChars="0" w:firstLine="484" w:firstLineChars="202"/>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一常规性维护保养检查</w:t>
      </w:r>
    </w:p>
    <w:p w14:paraId="38E09899">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1、检查微电脑控制柜内的硬件工作性能和软件程序完整性。</w:t>
      </w:r>
    </w:p>
    <w:p w14:paraId="37C27339">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2、检查各种传感器的工作性能，必要时对其进行校准。</w:t>
      </w:r>
    </w:p>
    <w:p w14:paraId="522423E0">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3、压缩机电机的绝缘情况，检查高压接线端子。</w:t>
      </w:r>
    </w:p>
    <w:p w14:paraId="1845F8A3">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4、检查机组热交换器水压降和进出水温差，检查结垢状况及时清洗换热器（维保期间清洗</w:t>
      </w:r>
      <w:r>
        <w:rPr>
          <w:rFonts w:hint="eastAsia" w:ascii="仿宋" w:hAnsi="仿宋" w:eastAsia="仿宋" w:cs="仿宋"/>
          <w:sz w:val="24"/>
          <w:szCs w:val="24"/>
          <w:highlight w:val="none"/>
          <w:lang w:val="en-US" w:eastAsia="zh-CN"/>
        </w:rPr>
        <w:t>不少于</w:t>
      </w:r>
      <w:r>
        <w:rPr>
          <w:rFonts w:hint="eastAsia" w:ascii="仿宋" w:hAnsi="仿宋" w:eastAsia="仿宋" w:cs="仿宋"/>
          <w:color w:val="000000"/>
          <w:sz w:val="24"/>
          <w:szCs w:val="24"/>
          <w:highlight w:val="none"/>
        </w:rPr>
        <w:t>2次</w:t>
      </w:r>
      <w:r>
        <w:rPr>
          <w:rFonts w:hint="eastAsia" w:ascii="仿宋" w:hAnsi="仿宋" w:eastAsia="仿宋" w:cs="仿宋"/>
          <w:sz w:val="24"/>
          <w:szCs w:val="24"/>
          <w:highlight w:val="none"/>
        </w:rPr>
        <w:t>）。</w:t>
      </w:r>
    </w:p>
    <w:p w14:paraId="480CE463">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5、检查机组机油油质、油位、回油情况。</w:t>
      </w:r>
    </w:p>
    <w:p w14:paraId="0A0D86AC">
      <w:pPr>
        <w:pageBreakBefore w:val="0"/>
        <w:tabs>
          <w:tab w:val="right" w:pos="9181"/>
        </w:tabs>
        <w:kinsoku/>
        <w:overflowPunct/>
        <w:topLinePunct w:val="0"/>
        <w:bidi w:val="0"/>
        <w:spacing w:beforeAutospacing="0" w:afterAutospacing="0" w:line="460" w:lineRule="exact"/>
        <w:ind w:left="0" w:leftChars="0" w:firstLine="487" w:firstLineChars="202"/>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3、机组定期性检查</w:t>
      </w:r>
    </w:p>
    <w:p w14:paraId="36C97715">
      <w:pPr>
        <w:pageBreakBefore w:val="0"/>
        <w:tabs>
          <w:tab w:val="right" w:pos="9181"/>
        </w:tabs>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1、了解近期机组工作状况，分析及解决运行过程中出现的问题。</w:t>
      </w:r>
    </w:p>
    <w:p w14:paraId="40ACB62C">
      <w:pPr>
        <w:pageBreakBefore w:val="0"/>
        <w:tabs>
          <w:tab w:val="right" w:pos="9181"/>
        </w:tabs>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2、检查外部电气联动的工作情况，机组是否存在异常声响和振动。</w:t>
      </w:r>
    </w:p>
    <w:p w14:paraId="61A7D2D5">
      <w:pPr>
        <w:pageBreakBefore w:val="0"/>
        <w:tabs>
          <w:tab w:val="right" w:pos="9181"/>
        </w:tabs>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3、检查制冷剂和润滑油渗漏情况、检查压缩机电加热和油槽工作情况、检查油压降，必要时进行参数调整。</w:t>
      </w:r>
    </w:p>
    <w:p w14:paraId="6AEA2795">
      <w:pPr>
        <w:pageBreakBefore w:val="0"/>
        <w:tabs>
          <w:tab w:val="right" w:pos="9181"/>
        </w:tabs>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4、根据机组运行状况，调整运行参数。</w:t>
      </w:r>
    </w:p>
    <w:p w14:paraId="4EBFE0A8">
      <w:pPr>
        <w:pageBreakBefore w:val="0"/>
        <w:tabs>
          <w:tab w:val="right" w:pos="9181"/>
        </w:tabs>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5、免费提供真实的技术支持和咨询。</w:t>
      </w:r>
    </w:p>
    <w:p w14:paraId="00D42001">
      <w:pPr>
        <w:pageBreakBefore w:val="0"/>
        <w:kinsoku/>
        <w:overflowPunct/>
        <w:topLinePunct w:val="0"/>
        <w:bidi w:val="0"/>
        <w:spacing w:beforeAutospacing="0" w:afterAutospacing="0" w:line="460" w:lineRule="exact"/>
        <w:ind w:left="0" w:leftChars="0" w:firstLine="487" w:firstLineChars="202"/>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4、冷却塔</w:t>
      </w:r>
    </w:p>
    <w:p w14:paraId="3629ABF0">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（1）冷却塔每年清洗不得少于两次，定期清洗应当首先将冷却水排空，然后对塔内壁进行彻底清洗并消毒，首选含氯消毒剂，做到表面无污物。</w:t>
      </w:r>
    </w:p>
    <w:p w14:paraId="0C289EE4">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（2）使用期间，布水均匀，积水盘无漏水现象，风机运转正常，无抖动异响，浮球阀开关灵敏，布水装置、各管道的连接部分、阀门无漏水，无明显的漂水现象。</w:t>
      </w:r>
    </w:p>
    <w:p w14:paraId="3972F8BC">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（3）停用期间，定期清理积水盘内异物，管道、阀门、连接处做防锈处理，并涂抹黄油。</w:t>
      </w:r>
    </w:p>
    <w:p w14:paraId="01F9FB6D">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（4）每季度对冷却水系统进行药剂消毒1次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同时做好被查记录</w:t>
      </w:r>
      <w:r>
        <w:rPr>
          <w:rFonts w:hint="eastAsia" w:ascii="仿宋" w:hAnsi="仿宋" w:eastAsia="仿宋" w:cs="仿宋"/>
          <w:sz w:val="24"/>
          <w:szCs w:val="24"/>
          <w:highlight w:val="none"/>
        </w:rPr>
        <w:t>。</w:t>
      </w:r>
    </w:p>
    <w:p w14:paraId="2F5587B1">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（5）冷却塔的电机、轴承、皮带轮损坏、异响时维保单位自行采购及时更换。</w:t>
      </w:r>
    </w:p>
    <w:p w14:paraId="09387827">
      <w:pPr>
        <w:pageBreakBefore w:val="0"/>
        <w:kinsoku/>
        <w:overflowPunct/>
        <w:topLinePunct w:val="0"/>
        <w:bidi w:val="0"/>
        <w:spacing w:beforeAutospacing="0" w:afterAutospacing="0" w:line="460" w:lineRule="exact"/>
        <w:ind w:left="0" w:leftChars="0" w:firstLine="487" w:firstLineChars="202"/>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5、末端设备</w:t>
      </w:r>
    </w:p>
    <w:p w14:paraId="659D72AF">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（1）应制定末端设备定期的维护保养计划。</w:t>
      </w:r>
    </w:p>
    <w:p w14:paraId="22795E32">
      <w:pPr>
        <w:pageBreakBefore w:val="0"/>
        <w:tabs>
          <w:tab w:val="left" w:pos="1836"/>
        </w:tabs>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（2）维保单位每2个月对空气处理设备进行生物污染物污染状况监测，监测结果应达到GB50365规定的物体表面卫生标注。</w:t>
      </w:r>
    </w:p>
    <w:p w14:paraId="4C694F92">
      <w:pPr>
        <w:pageBreakBefore w:val="0"/>
        <w:tabs>
          <w:tab w:val="left" w:pos="1836"/>
        </w:tabs>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（3）医院中央空调清洗、消毒后7日内应对空气消毒装置、过滤器、换热器、凝结水盘及设备的箱体内壁表面再次进行卫生监测。监测结果应达到WS/T396的清洗、消毒要求。</w:t>
      </w:r>
    </w:p>
    <w:p w14:paraId="430FC3DF">
      <w:pPr>
        <w:pageBreakBefore w:val="0"/>
        <w:tabs>
          <w:tab w:val="left" w:pos="1836"/>
        </w:tabs>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（4）空气过滤器管理要求，新风入口过滤器每月天清洗并消毒、新风机组初效过滤器</w:t>
      </w:r>
      <w:r>
        <w:rPr>
          <w:rFonts w:hint="eastAsia" w:ascii="仿宋" w:hAnsi="仿宋" w:eastAsia="仿宋" w:cs="仿宋"/>
          <w:color w:val="000000"/>
          <w:sz w:val="24"/>
          <w:szCs w:val="24"/>
          <w:highlight w:val="none"/>
        </w:rPr>
        <w:t>每月清洗1次</w:t>
      </w:r>
      <w:r>
        <w:rPr>
          <w:rFonts w:hint="eastAsia" w:ascii="仿宋" w:hAnsi="仿宋" w:eastAsia="仿宋" w:cs="仿宋"/>
          <w:sz w:val="24"/>
          <w:szCs w:val="24"/>
          <w:highlight w:val="none"/>
        </w:rPr>
        <w:t>、中效过滤器每3个月更换一次、风机盘管的滤网（损坏维保单位采购）每月清洗1次、特殊时期每周或每天清洗一次。</w:t>
      </w:r>
    </w:p>
    <w:p w14:paraId="56B69E4E">
      <w:pPr>
        <w:pageBreakBefore w:val="0"/>
        <w:tabs>
          <w:tab w:val="left" w:pos="1836"/>
        </w:tabs>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（5）对空调末端房间的温度、湿度、噪音的抽检应每天大于等于1次。抽检空调末端房间数量占空调末端房间总数比例大于等于1%。</w:t>
      </w:r>
    </w:p>
    <w:p w14:paraId="336C7D17">
      <w:pPr>
        <w:pageBreakBefore w:val="0"/>
        <w:tabs>
          <w:tab w:val="left" w:pos="1836"/>
        </w:tabs>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（6）医院</w:t>
      </w:r>
      <w:r>
        <w:rPr>
          <w:rFonts w:hint="eastAsia" w:ascii="仿宋" w:hAnsi="仿宋" w:eastAsia="仿宋" w:cs="仿宋"/>
          <w:sz w:val="24"/>
          <w:szCs w:val="24"/>
          <w:highlight w:val="none"/>
          <w:lang w:val="en-US" w:eastAsia="zh-CN"/>
        </w:rPr>
        <w:t>疑似</w:t>
      </w:r>
      <w:r>
        <w:rPr>
          <w:rFonts w:hint="eastAsia" w:ascii="仿宋" w:hAnsi="仿宋" w:eastAsia="仿宋" w:cs="仿宋"/>
          <w:sz w:val="24"/>
          <w:szCs w:val="24"/>
          <w:highlight w:val="none"/>
        </w:rPr>
        <w:t>感染暴发，应立即关闭区域中央空调系统，并对其采取检查、清洗、消毒等措施，然后重新检测、菌落总数符合相关规定。</w:t>
      </w:r>
    </w:p>
    <w:p w14:paraId="5E6F26FA">
      <w:pPr>
        <w:pageBreakBefore w:val="0"/>
        <w:tabs>
          <w:tab w:val="left" w:pos="1836"/>
        </w:tabs>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（7）中央空调系统卫生状况监测结果中，风管内表面积尘量不超过相关规定，如果超过按WS/T 396的要求进行清洗。</w:t>
      </w:r>
    </w:p>
    <w:p w14:paraId="07E6AB9D">
      <w:pPr>
        <w:pageBreakBefore w:val="0"/>
        <w:tabs>
          <w:tab w:val="left" w:pos="1836"/>
        </w:tabs>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（8）新风机组滴水盘</w:t>
      </w:r>
      <w:r>
        <w:rPr>
          <w:rFonts w:hint="eastAsia" w:ascii="仿宋" w:hAnsi="仿宋" w:eastAsia="仿宋" w:cs="仿宋"/>
          <w:sz w:val="24"/>
          <w:szCs w:val="24"/>
          <w:highlight w:val="none"/>
          <w:lang w:val="en-US" w:eastAsia="zh-CN"/>
        </w:rPr>
        <w:t>每</w:t>
      </w:r>
      <w:r>
        <w:rPr>
          <w:rFonts w:hint="eastAsia" w:ascii="仿宋" w:hAnsi="仿宋" w:eastAsia="仿宋" w:cs="仿宋"/>
          <w:sz w:val="24"/>
          <w:szCs w:val="24"/>
          <w:highlight w:val="none"/>
        </w:rPr>
        <w:t>年清洗两次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如遇特殊天气随时处理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。清洗方式一般采用清水冲刷，污水由排水管排出。为了消毒杀菌，还可以对清洁干净了的滴水盘再用消毒水刷洗一遍。</w:t>
      </w:r>
    </w:p>
    <w:p w14:paraId="3C06E3C4">
      <w:pPr>
        <w:pageBreakBefore w:val="0"/>
        <w:tabs>
          <w:tab w:val="left" w:pos="1836"/>
        </w:tabs>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（9）风机盘管叶轮由于有蜗壳包围着，有的不拆卸下来清洁工作就比较难做。可以采用小型强力吸尘器吸扫的清洁方式，每年清洁1次。</w:t>
      </w:r>
    </w:p>
    <w:p w14:paraId="29B4DCC2">
      <w:pPr>
        <w:pageBreakBefore w:val="0"/>
        <w:kinsoku/>
        <w:overflowPunct/>
        <w:topLinePunct w:val="0"/>
        <w:bidi w:val="0"/>
        <w:spacing w:beforeAutospacing="0" w:afterAutospacing="0" w:line="4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（10）每天巡查所管辖区域风机盘管，并重点巡查院方指定重点科室，形成记录并存档。</w:t>
      </w:r>
    </w:p>
    <w:p w14:paraId="3B6D20D6">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（11）风口处和周围干净整洁，外观无破损，飘带整齐美观。</w:t>
      </w:r>
    </w:p>
    <w:p w14:paraId="51E40DEE">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（12）风机盘管的积水盘要求</w:t>
      </w:r>
      <w:r>
        <w:rPr>
          <w:rFonts w:hint="eastAsia" w:ascii="仿宋" w:hAnsi="仿宋" w:eastAsia="仿宋" w:cs="仿宋"/>
          <w:sz w:val="24"/>
          <w:szCs w:val="24"/>
          <w:highlight w:val="none"/>
          <w:lang w:val="en-US" w:eastAsia="zh-CN"/>
        </w:rPr>
        <w:t>每</w:t>
      </w:r>
      <w:r>
        <w:rPr>
          <w:rFonts w:hint="eastAsia" w:ascii="仿宋" w:hAnsi="仿宋" w:eastAsia="仿宋" w:cs="仿宋"/>
          <w:sz w:val="24"/>
          <w:szCs w:val="24"/>
          <w:highlight w:val="none"/>
        </w:rPr>
        <w:t>年清洗二次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如遇特殊天气随时处理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，清洁方式先用消毒水刷洗一遍，再用水来冲洗。</w:t>
      </w:r>
    </w:p>
    <w:p w14:paraId="0E09F255">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（13）风机盘管内部的清洁</w:t>
      </w:r>
      <w:r>
        <w:rPr>
          <w:rFonts w:hint="eastAsia" w:ascii="仿宋" w:hAnsi="仿宋" w:eastAsia="仿宋" w:cs="仿宋"/>
          <w:sz w:val="24"/>
          <w:szCs w:val="24"/>
          <w:highlight w:val="none"/>
          <w:lang w:val="en-US" w:eastAsia="zh-CN"/>
        </w:rPr>
        <w:t>每</w:t>
      </w:r>
      <w:r>
        <w:rPr>
          <w:rFonts w:hint="eastAsia" w:ascii="仿宋" w:hAnsi="仿宋" w:eastAsia="仿宋" w:cs="仿宋"/>
          <w:sz w:val="24"/>
          <w:szCs w:val="24"/>
          <w:highlight w:val="none"/>
        </w:rPr>
        <w:t>年一次，用低压喷壶向盘管表面先喷洒一遍含有洗涤剂的液体，然后再喷洒一至两遍清水进行清洁。</w:t>
      </w:r>
    </w:p>
    <w:p w14:paraId="71AC9FC2">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（14）不定期检查风机盘管铜阀、电磁阀、开关，及时更换存在安全隐患的阀门。</w:t>
      </w:r>
    </w:p>
    <w:p w14:paraId="690FA330">
      <w:pPr>
        <w:pageBreakBefore w:val="0"/>
        <w:kinsoku/>
        <w:overflowPunct/>
        <w:topLinePunct w:val="0"/>
        <w:bidi w:val="0"/>
        <w:spacing w:beforeAutospacing="0" w:afterAutospacing="0" w:line="460" w:lineRule="exact"/>
        <w:ind w:left="0" w:leftChars="0" w:firstLine="487" w:firstLineChars="202"/>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6、集中通风系统</w:t>
      </w:r>
    </w:p>
    <w:p w14:paraId="6FEB5D58">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（1）新风机组的运行可正常实现远程钟控，强电配电箱和弱点控制箱标识明确，柜内元器件均能正常工作，其他维护参照净化机组维护内容。</w:t>
      </w:r>
    </w:p>
    <w:p w14:paraId="151A63D2">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保证通风管道保温层、表面防潮层及保护层无破损和脱落；保证法兰接头和风机及风柜等与风管的软接头及风阀转轴处密封；定期通过送（回）风口用吸尘器清除管道内部的积尘；保温管道有风阀手柄的部分要保证不结露。</w:t>
      </w:r>
    </w:p>
    <w:p w14:paraId="2B1BBEE9">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风阀：保证各种阀门能根据运行调节的要求，变动灵活，定位准确、稳固；关则严实，开则到位；阀板或叶片与阀体无碰撞，不会卡死；拉杆或手柄的转轴与风管结合处应严密不漏风；电动调节阀的调节范围和指示角度应与阀门开度一致；</w:t>
      </w:r>
    </w:p>
    <w:p w14:paraId="192F306B">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（4）支撑构件：在日常的巡视中要防止出现断裂、变形、松动、脱落和锈蚀等故障。</w:t>
      </w:r>
    </w:p>
    <w:p w14:paraId="521090B5">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（5）新风机组每次换季期间，应紧固所有的盘管法兰的螺丝和螺母，清洗蒸汽加湿器和管道的过滤器，新风回风管采用机器人方式清洗。</w:t>
      </w:r>
    </w:p>
    <w:p w14:paraId="28137B74">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（6）维保单位保证楼宇自控系统正常工作，出现问题及时维修。</w:t>
      </w:r>
    </w:p>
    <w:p w14:paraId="62AA077D">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以上述未明确的按照国家有关规范进行维保</w:t>
      </w:r>
      <w:r>
        <w:rPr>
          <w:rFonts w:hint="eastAsia" w:ascii="仿宋" w:hAnsi="仿宋" w:eastAsia="仿宋" w:cs="仿宋"/>
          <w:b/>
          <w:sz w:val="24"/>
          <w:szCs w:val="24"/>
          <w:highlight w:val="none"/>
        </w:rPr>
        <w:t>。</w:t>
      </w:r>
    </w:p>
    <w:p w14:paraId="2BC1F83B">
      <w:pPr>
        <w:pStyle w:val="2"/>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二</w:t>
      </w:r>
      <w:r>
        <w:rPr>
          <w:rFonts w:hint="eastAsia" w:ascii="仿宋" w:hAnsi="仿宋" w:eastAsia="仿宋" w:cs="仿宋"/>
          <w:kern w:val="0"/>
          <w:sz w:val="24"/>
          <w:szCs w:val="24"/>
          <w:highlight w:val="none"/>
        </w:rPr>
        <w:t>、生活用水（二次供水）设备</w:t>
      </w:r>
    </w:p>
    <w:p w14:paraId="2A35DA34">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规范生活用水（二次供水）设备保养作业，确保生活用水（二次供水）设备能安全、可靠正常的运行（维保范围包括机房内所有的管道、阀门、水泵，设备、控制柜。）。</w:t>
      </w:r>
    </w:p>
    <w:p w14:paraId="7D746113">
      <w:pPr>
        <w:pageBreakBefore w:val="0"/>
        <w:kinsoku/>
        <w:overflowPunct/>
        <w:topLinePunct w:val="0"/>
        <w:bidi w:val="0"/>
        <w:spacing w:beforeAutospacing="0" w:afterAutospacing="0" w:line="460" w:lineRule="exact"/>
        <w:ind w:left="0" w:leftChars="0" w:firstLine="484" w:firstLineChars="202"/>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1、控制柜的维护保养目标要求</w:t>
      </w:r>
    </w:p>
    <w:p w14:paraId="02BCBDA9">
      <w:pPr>
        <w:pageBreakBefore w:val="0"/>
        <w:kinsoku/>
        <w:overflowPunct/>
        <w:topLinePunct w:val="0"/>
        <w:bidi w:val="0"/>
        <w:spacing w:beforeAutospacing="0" w:afterAutospacing="0" w:line="460" w:lineRule="exact"/>
        <w:ind w:left="0" w:leftChars="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①各转换开关，启动、停止按钮动作应灵活可靠；</w:t>
      </w:r>
    </w:p>
    <w:p w14:paraId="04E6825B">
      <w:pPr>
        <w:pageBreakBefore w:val="0"/>
        <w:kinsoku/>
        <w:overflowPunct/>
        <w:topLinePunct w:val="0"/>
        <w:bidi w:val="0"/>
        <w:spacing w:beforeAutospacing="0" w:afterAutospacing="0" w:line="460" w:lineRule="exact"/>
        <w:ind w:left="0" w:leftChars="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②箱内空气开关、接触器、继电器等电器完好，各电器接触线头和接线端子的接线螺丝紧固、接触良好；</w:t>
      </w:r>
    </w:p>
    <w:p w14:paraId="4A6EAD35">
      <w:pPr>
        <w:pageBreakBefore w:val="0"/>
        <w:kinsoku/>
        <w:overflowPunct/>
        <w:topLinePunct w:val="0"/>
        <w:bidi w:val="0"/>
        <w:spacing w:beforeAutospacing="0" w:afterAutospacing="0" w:line="460" w:lineRule="exact"/>
        <w:ind w:left="0" w:leftChars="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③控制箱内杂物和积尘；</w:t>
      </w:r>
    </w:p>
    <w:p w14:paraId="05D2A438">
      <w:pPr>
        <w:pageBreakBefore w:val="0"/>
        <w:kinsoku/>
        <w:overflowPunct/>
        <w:topLinePunct w:val="0"/>
        <w:bidi w:val="0"/>
        <w:spacing w:beforeAutospacing="0" w:afterAutospacing="0" w:line="460" w:lineRule="exact"/>
        <w:ind w:left="0" w:leftChars="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④各电源电压表、电流表、指示灯指示正常。</w:t>
      </w:r>
    </w:p>
    <w:p w14:paraId="54C47371">
      <w:pPr>
        <w:pageBreakBefore w:val="0"/>
        <w:kinsoku/>
        <w:overflowPunct/>
        <w:topLinePunct w:val="0"/>
        <w:bidi w:val="0"/>
        <w:spacing w:beforeAutospacing="0" w:afterAutospacing="0" w:line="460" w:lineRule="exact"/>
        <w:ind w:left="0" w:leftChars="0" w:firstLine="484" w:firstLineChars="202"/>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2、水泵的维护保养</w:t>
      </w:r>
    </w:p>
    <w:p w14:paraId="6C2B1041">
      <w:pPr>
        <w:pageBreakBefore w:val="0"/>
        <w:kinsoku/>
        <w:overflowPunct/>
        <w:topLinePunct w:val="0"/>
        <w:bidi w:val="0"/>
        <w:spacing w:beforeAutospacing="0" w:afterAutospacing="0" w:line="460" w:lineRule="exact"/>
        <w:ind w:left="0" w:leftChars="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①生活水泵每月进行一般性检查保养，每季度进行一次全面保养；</w:t>
      </w:r>
    </w:p>
    <w:p w14:paraId="238C0F77">
      <w:pPr>
        <w:pageBreakBefore w:val="0"/>
        <w:kinsoku/>
        <w:overflowPunct/>
        <w:topLinePunct w:val="0"/>
        <w:bidi w:val="0"/>
        <w:spacing w:beforeAutospacing="0" w:afterAutospacing="0" w:line="460" w:lineRule="exact"/>
        <w:ind w:left="0" w:leftChars="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②水泵保养时应把泵体相连的阀门，压力表，管道等随泵同时保养；</w:t>
      </w:r>
    </w:p>
    <w:p w14:paraId="455DD6DE">
      <w:pPr>
        <w:pageBreakBefore w:val="0"/>
        <w:kinsoku/>
        <w:overflowPunct/>
        <w:topLinePunct w:val="0"/>
        <w:bidi w:val="0"/>
        <w:spacing w:beforeAutospacing="0" w:afterAutospacing="0" w:line="460" w:lineRule="exact"/>
        <w:ind w:left="0"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③泵体运转正常，无破损，铭牌完好，水流方向指示明确、清晰，外观整洁，油漆完好，并及时补充润滑油，紧固机座螺丝并做防锈处理。</w:t>
      </w:r>
    </w:p>
    <w:p w14:paraId="14910BF5">
      <w:pPr>
        <w:pageBreakBefore w:val="0"/>
        <w:kinsoku/>
        <w:overflowPunct/>
        <w:topLinePunct w:val="0"/>
        <w:bidi w:val="0"/>
        <w:spacing w:beforeAutospacing="0" w:afterAutospacing="0" w:line="460" w:lineRule="exact"/>
        <w:ind w:left="0"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④电机接线盒内三相导线及连接片应牢固紧密。</w:t>
      </w:r>
    </w:p>
    <w:p w14:paraId="52857037">
      <w:pPr>
        <w:pageBreakBefore w:val="0"/>
        <w:kinsoku/>
        <w:overflowPunct/>
        <w:topLinePunct w:val="0"/>
        <w:bidi w:val="0"/>
        <w:spacing w:beforeAutospacing="0" w:afterAutospacing="0" w:line="4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4、相关阀门、管道及附件的维护保养</w:t>
      </w:r>
    </w:p>
    <w:p w14:paraId="378B2B34">
      <w:pPr>
        <w:pageBreakBefore w:val="0"/>
        <w:kinsoku/>
        <w:overflowPunct/>
        <w:topLinePunct w:val="0"/>
        <w:bidi w:val="0"/>
        <w:spacing w:beforeAutospacing="0" w:afterAutospacing="0" w:line="460" w:lineRule="exact"/>
        <w:ind w:left="0" w:leftChars="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①各个阀门开关灵活可靠，内外无渗漏；</w:t>
      </w:r>
    </w:p>
    <w:p w14:paraId="05CAAD54">
      <w:pPr>
        <w:pageBreakBefore w:val="0"/>
        <w:kinsoku/>
        <w:overflowPunct/>
        <w:topLinePunct w:val="0"/>
        <w:bidi w:val="0"/>
        <w:spacing w:beforeAutospacing="0" w:afterAutospacing="0" w:line="460" w:lineRule="exact"/>
        <w:ind w:left="0" w:leftChars="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②电磁阀动作灵活，阀体内外无漏水；</w:t>
      </w:r>
    </w:p>
    <w:p w14:paraId="7975B680">
      <w:pPr>
        <w:pageBreakBefore w:val="0"/>
        <w:kinsoku/>
        <w:overflowPunct/>
        <w:topLinePunct w:val="0"/>
        <w:bidi w:val="0"/>
        <w:spacing w:beforeAutospacing="0" w:afterAutospacing="0" w:line="460" w:lineRule="exact"/>
        <w:ind w:left="0" w:leftChars="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③管道及各个附件外表整洁美观，无裂纹、破损，防锈油漆完整无脱落；</w:t>
      </w:r>
    </w:p>
    <w:p w14:paraId="636EE403">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5、定期对二次供水水箱联系有资质第三方进行箱体内清洁消毒，并留存记录。</w:t>
      </w:r>
    </w:p>
    <w:p w14:paraId="231A42F3">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6、每天对水箱出水进行余氯浓度监测，确保在正常范围内，并形成记录。</w:t>
      </w:r>
    </w:p>
    <w:p w14:paraId="272571FD">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7、必须配备专管人员，并持有有效健康证，挂墙明示，并积极完成二次供水使用的年度资料向卫监所的报备工作</w:t>
      </w:r>
      <w:r>
        <w:rPr>
          <w:rFonts w:hint="eastAsia" w:ascii="仿宋" w:hAnsi="仿宋" w:eastAsia="仿宋" w:cs="仿宋"/>
          <w:sz w:val="24"/>
          <w:szCs w:val="24"/>
          <w:highlight w:val="none"/>
          <w:lang w:val="en-US" w:eastAsia="zh-CN"/>
        </w:rPr>
        <w:t>以及审验工作</w:t>
      </w:r>
      <w:r>
        <w:rPr>
          <w:rFonts w:hint="eastAsia" w:ascii="仿宋" w:hAnsi="仿宋" w:eastAsia="仿宋" w:cs="仿宋"/>
          <w:sz w:val="24"/>
          <w:szCs w:val="24"/>
          <w:highlight w:val="none"/>
        </w:rPr>
        <w:t>。</w:t>
      </w:r>
    </w:p>
    <w:p w14:paraId="0A871480">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以上述未明确的按照国家有关规范进行维保</w:t>
      </w:r>
    </w:p>
    <w:p w14:paraId="1B964259">
      <w:pPr>
        <w:pStyle w:val="2"/>
        <w:pageBreakBefore w:val="0"/>
        <w:kinsoku/>
        <w:overflowPunct/>
        <w:topLinePunct w:val="0"/>
        <w:bidi w:val="0"/>
        <w:spacing w:before="0" w:beforeAutospacing="0" w:after="0" w:afterAutospacing="0" w:line="460" w:lineRule="exact"/>
        <w:ind w:left="0" w:leftChars="0" w:firstLine="241" w:firstLineChars="100"/>
        <w:textAlignment w:val="auto"/>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lang w:val="en-US" w:eastAsia="zh-CN"/>
        </w:rPr>
        <w:t>三</w:t>
      </w:r>
      <w:r>
        <w:rPr>
          <w:rFonts w:hint="eastAsia" w:ascii="仿宋" w:hAnsi="仿宋" w:eastAsia="仿宋" w:cs="仿宋"/>
          <w:bCs w:val="0"/>
          <w:sz w:val="24"/>
          <w:szCs w:val="24"/>
          <w:highlight w:val="none"/>
        </w:rPr>
        <w:t>、地暖设备</w:t>
      </w:r>
    </w:p>
    <w:p w14:paraId="6779A4D3">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地暖设备保养维护规范作业，确保地暖设备能安全、可靠正常的运行。</w:t>
      </w:r>
    </w:p>
    <w:p w14:paraId="34293EE5">
      <w:pPr>
        <w:pageBreakBefore w:val="0"/>
        <w:kinsoku/>
        <w:overflowPunct/>
        <w:topLinePunct w:val="0"/>
        <w:bidi w:val="0"/>
        <w:spacing w:beforeAutospacing="0" w:afterAutospacing="0" w:line="460" w:lineRule="exact"/>
        <w:ind w:left="0" w:leftChars="0" w:firstLine="484" w:firstLineChars="202"/>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1、控制柜的维护保养目标要求</w:t>
      </w:r>
    </w:p>
    <w:p w14:paraId="4C186742">
      <w:pPr>
        <w:pageBreakBefore w:val="0"/>
        <w:kinsoku/>
        <w:overflowPunct/>
        <w:topLinePunct w:val="0"/>
        <w:bidi w:val="0"/>
        <w:spacing w:beforeAutospacing="0" w:afterAutospacing="0" w:line="460" w:lineRule="exact"/>
        <w:ind w:left="0" w:leftChars="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①各转换开关，启动、停止按钮动作应灵活可靠；</w:t>
      </w:r>
    </w:p>
    <w:p w14:paraId="794D3289">
      <w:pPr>
        <w:pageBreakBefore w:val="0"/>
        <w:kinsoku/>
        <w:overflowPunct/>
        <w:topLinePunct w:val="0"/>
        <w:bidi w:val="0"/>
        <w:spacing w:beforeAutospacing="0" w:afterAutospacing="0" w:line="460" w:lineRule="exact"/>
        <w:ind w:left="0" w:leftChars="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②箱内空气开关、接触器、继电器等电器完好，各电器接触线头和接线端子的接线螺丝紧固、接触良好；</w:t>
      </w:r>
    </w:p>
    <w:p w14:paraId="395A94D9">
      <w:pPr>
        <w:pageBreakBefore w:val="0"/>
        <w:kinsoku/>
        <w:overflowPunct/>
        <w:topLinePunct w:val="0"/>
        <w:bidi w:val="0"/>
        <w:spacing w:beforeAutospacing="0" w:afterAutospacing="0" w:line="460" w:lineRule="exact"/>
        <w:ind w:left="0" w:leftChars="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③控制箱内杂物和积尘；</w:t>
      </w:r>
    </w:p>
    <w:p w14:paraId="34625439">
      <w:pPr>
        <w:pageBreakBefore w:val="0"/>
        <w:kinsoku/>
        <w:overflowPunct/>
        <w:topLinePunct w:val="0"/>
        <w:bidi w:val="0"/>
        <w:spacing w:beforeAutospacing="0" w:afterAutospacing="0" w:line="460" w:lineRule="exact"/>
        <w:ind w:left="0" w:leftChars="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④各电源电压表、电流表、指示灯指示正常。</w:t>
      </w:r>
    </w:p>
    <w:p w14:paraId="46F577EA">
      <w:pPr>
        <w:pageBreakBefore w:val="0"/>
        <w:kinsoku/>
        <w:overflowPunct/>
        <w:topLinePunct w:val="0"/>
        <w:bidi w:val="0"/>
        <w:spacing w:beforeAutospacing="0" w:afterAutospacing="0" w:line="460" w:lineRule="exact"/>
        <w:ind w:left="0" w:leftChars="0" w:firstLine="484" w:firstLineChars="202"/>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2、水泵的维护保养</w:t>
      </w:r>
    </w:p>
    <w:p w14:paraId="5DE6FB00">
      <w:pPr>
        <w:pageBreakBefore w:val="0"/>
        <w:kinsoku/>
        <w:overflowPunct/>
        <w:topLinePunct w:val="0"/>
        <w:bidi w:val="0"/>
        <w:spacing w:beforeAutospacing="0" w:afterAutospacing="0" w:line="460" w:lineRule="exact"/>
        <w:ind w:left="0" w:leftChars="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①生活水泵每月进行一般性检查保养，每半年进行一次全面保养；</w:t>
      </w:r>
    </w:p>
    <w:p w14:paraId="03EED1EE">
      <w:pPr>
        <w:pageBreakBefore w:val="0"/>
        <w:kinsoku/>
        <w:overflowPunct/>
        <w:topLinePunct w:val="0"/>
        <w:bidi w:val="0"/>
        <w:spacing w:beforeAutospacing="0" w:afterAutospacing="0" w:line="460" w:lineRule="exact"/>
        <w:ind w:left="0" w:leftChars="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②水泵保养时应把泵体相连的阀门，压力表，管道等随泵同时保养；</w:t>
      </w:r>
    </w:p>
    <w:p w14:paraId="5FAC1D4E">
      <w:pPr>
        <w:pageBreakBefore w:val="0"/>
        <w:kinsoku/>
        <w:overflowPunct/>
        <w:topLinePunct w:val="0"/>
        <w:bidi w:val="0"/>
        <w:spacing w:beforeAutospacing="0" w:afterAutospacing="0" w:line="460" w:lineRule="exact"/>
        <w:ind w:left="0" w:leftChars="0" w:firstLine="722" w:firstLineChars="30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③泵体运转正常，无破损，铭牌完好，水流方向指示明确、清晰，外观整洁，油漆完好，并及时补充润滑油，紧固机座螺丝并做防锈处理。</w:t>
      </w:r>
    </w:p>
    <w:p w14:paraId="3A5B6D50">
      <w:pPr>
        <w:pageBreakBefore w:val="0"/>
        <w:kinsoku/>
        <w:overflowPunct/>
        <w:topLinePunct w:val="0"/>
        <w:bidi w:val="0"/>
        <w:spacing w:beforeAutospacing="0" w:afterAutospacing="0" w:line="460" w:lineRule="exact"/>
        <w:ind w:left="0"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④电机接线盒内三相导线及连接片应牢固紧密。</w:t>
      </w:r>
    </w:p>
    <w:p w14:paraId="67469697">
      <w:pPr>
        <w:pageBreakBefore w:val="0"/>
        <w:kinsoku/>
        <w:overflowPunct/>
        <w:topLinePunct w:val="0"/>
        <w:bidi w:val="0"/>
        <w:spacing w:beforeAutospacing="0" w:afterAutospacing="0" w:line="460" w:lineRule="exact"/>
        <w:ind w:left="0" w:leftChars="0" w:firstLine="240" w:firstLineChars="100"/>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、相关阀门、管道及附件的维护保养分集水器。</w:t>
      </w:r>
    </w:p>
    <w:p w14:paraId="14565ADE">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①各个阀门开关灵活可靠，内外无渗漏。</w:t>
      </w:r>
    </w:p>
    <w:p w14:paraId="2DC646BE">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②电磁阀动作灵活，阀体内外无漏水。</w:t>
      </w:r>
    </w:p>
    <w:p w14:paraId="1C89FF28">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③管道及各个附件外表整洁美观，无裂纹、破损，防锈油漆完整无脱落。</w:t>
      </w:r>
    </w:p>
    <w:p w14:paraId="7424D9AC">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④每年两次清洗地暖管道，保存相关的方案和资料。</w:t>
      </w:r>
    </w:p>
    <w:p w14:paraId="43E22D3A">
      <w:pPr>
        <w:pageBreakBefore w:val="0"/>
        <w:kinsoku/>
        <w:overflowPunct/>
        <w:topLinePunct w:val="0"/>
        <w:bidi w:val="0"/>
        <w:spacing w:beforeAutospacing="0" w:afterAutospacing="0" w:line="460" w:lineRule="exact"/>
        <w:ind w:left="0" w:leftChars="0" w:firstLine="240" w:firstLineChars="100"/>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、热交换板</w:t>
      </w:r>
    </w:p>
    <w:p w14:paraId="62706D73">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检查进、出热交换板的管路是否有渗漏现象，经常擦洗热交换板，保持热交换板的清洁；热量交换正常。</w:t>
      </w:r>
    </w:p>
    <w:p w14:paraId="61500C92">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以上述未明确的按照国家有关规范进行维保。</w:t>
      </w:r>
    </w:p>
    <w:p w14:paraId="76014CE9">
      <w:pPr>
        <w:pStyle w:val="2"/>
        <w:pageBreakBefore w:val="0"/>
        <w:numPr>
          <w:ilvl w:val="0"/>
          <w:numId w:val="0"/>
        </w:numPr>
        <w:kinsoku/>
        <w:overflowPunct/>
        <w:topLinePunct w:val="0"/>
        <w:bidi w:val="0"/>
        <w:spacing w:before="0" w:beforeAutospacing="0" w:after="0" w:afterAutospacing="0" w:line="46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四、分体空调</w:t>
      </w:r>
    </w:p>
    <w:p w14:paraId="4D6E669D">
      <w:pPr>
        <w:pStyle w:val="164"/>
        <w:pageBreakBefore w:val="0"/>
        <w:numPr>
          <w:ilvl w:val="0"/>
          <w:numId w:val="0"/>
        </w:numPr>
        <w:kinsoku/>
        <w:overflowPunct/>
        <w:topLinePunct w:val="0"/>
        <w:bidi w:val="0"/>
        <w:spacing w:beforeAutospacing="0" w:afterAutospacing="0" w:line="460" w:lineRule="exact"/>
        <w:ind w:left="0" w:leftChars="0"/>
        <w:textAlignment w:val="auto"/>
        <w:outlineLvl w:val="1"/>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1、全院</w:t>
      </w:r>
      <w:r>
        <w:rPr>
          <w:rFonts w:hint="eastAsia" w:ascii="仿宋" w:hAnsi="仿宋" w:eastAsia="仿宋" w:cs="仿宋"/>
          <w:b/>
          <w:bCs/>
          <w:sz w:val="24"/>
          <w:szCs w:val="24"/>
          <w:highlight w:val="none"/>
          <w:lang w:eastAsia="zh-CN"/>
        </w:rPr>
        <w:t>分体空调日常维修</w:t>
      </w:r>
    </w:p>
    <w:p w14:paraId="126C6BA5">
      <w:pPr>
        <w:pageBreakBefore w:val="0"/>
        <w:kinsoku/>
        <w:overflowPunct/>
        <w:topLinePunct w:val="0"/>
        <w:bidi w:val="0"/>
        <w:spacing w:beforeAutospacing="0" w:afterAutospacing="0" w:line="460" w:lineRule="exact"/>
        <w:ind w:left="0" w:lef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本院全部分体空调约</w:t>
      </w:r>
      <w:r>
        <w:rPr>
          <w:rFonts w:hint="eastAsia" w:ascii="仿宋" w:hAnsi="仿宋" w:eastAsia="仿宋" w:cs="仿宋"/>
          <w:sz w:val="24"/>
          <w:szCs w:val="24"/>
          <w:highlight w:val="none"/>
          <w:lang w:val="en-US" w:eastAsia="zh-CN"/>
        </w:rPr>
        <w:t>700台，为确保科室分体空调正常使用，需达到以下要求</w:t>
      </w:r>
      <w:r>
        <w:rPr>
          <w:rFonts w:hint="eastAsia" w:ascii="仿宋" w:hAnsi="仿宋" w:eastAsia="仿宋" w:cs="仿宋"/>
          <w:sz w:val="24"/>
          <w:szCs w:val="24"/>
          <w:highlight w:val="none"/>
          <w:lang w:eastAsia="zh-CN"/>
        </w:rPr>
        <w:t>。</w:t>
      </w:r>
    </w:p>
    <w:p w14:paraId="64464924">
      <w:pPr>
        <w:pageBreakBefore w:val="0"/>
        <w:kinsoku/>
        <w:overflowPunct/>
        <w:topLinePunct w:val="0"/>
        <w:bidi w:val="0"/>
        <w:spacing w:beforeAutospacing="0" w:afterAutospacing="0" w:line="460" w:lineRule="exact"/>
        <w:ind w:left="0" w:leftChars="0" w:firstLine="487" w:firstLineChars="202"/>
        <w:textAlignment w:val="auto"/>
        <w:outlineLvl w:val="9"/>
        <w:rPr>
          <w:rStyle w:val="200"/>
          <w:rFonts w:hint="eastAsia" w:ascii="仿宋" w:hAnsi="仿宋" w:eastAsia="仿宋" w:cs="仿宋"/>
          <w:b w:val="0"/>
          <w:bCs w:val="0"/>
          <w:sz w:val="24"/>
          <w:szCs w:val="24"/>
          <w:highlight w:val="none"/>
        </w:rPr>
      </w:pPr>
      <w:r>
        <w:rPr>
          <w:rStyle w:val="200"/>
          <w:rFonts w:hint="eastAsia" w:ascii="仿宋" w:hAnsi="仿宋" w:eastAsia="仿宋" w:cs="仿宋"/>
          <w:b/>
          <w:bCs w:val="0"/>
          <w:iCs/>
          <w:sz w:val="24"/>
          <w:szCs w:val="24"/>
          <w:highlight w:val="none"/>
        </w:rPr>
        <w:t>1.1</w:t>
      </w:r>
      <w:r>
        <w:rPr>
          <w:rStyle w:val="200"/>
          <w:rFonts w:hint="eastAsia" w:ascii="仿宋" w:hAnsi="仿宋" w:eastAsia="仿宋" w:cs="仿宋"/>
          <w:b/>
          <w:bCs w:val="0"/>
          <w:iCs/>
          <w:sz w:val="24"/>
          <w:szCs w:val="24"/>
          <w:highlight w:val="none"/>
          <w:lang w:eastAsia="zh-CN"/>
        </w:rPr>
        <w:t>基本要求</w:t>
      </w:r>
      <w:r>
        <w:rPr>
          <w:rStyle w:val="200"/>
          <w:rFonts w:hint="eastAsia" w:ascii="仿宋" w:hAnsi="仿宋" w:eastAsia="仿宋" w:cs="仿宋"/>
          <w:b w:val="0"/>
          <w:iCs/>
          <w:sz w:val="24"/>
          <w:szCs w:val="24"/>
          <w:highlight w:val="none"/>
        </w:rPr>
        <w:t>：</w:t>
      </w:r>
    </w:p>
    <w:p w14:paraId="0F877381">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发生故障时要求</w:t>
      </w:r>
      <w:r>
        <w:rPr>
          <w:rFonts w:hint="eastAsia" w:ascii="仿宋" w:hAnsi="仿宋" w:eastAsia="仿宋" w:cs="仿宋"/>
          <w:sz w:val="24"/>
          <w:szCs w:val="24"/>
          <w:highlight w:val="none"/>
          <w:lang w:eastAsia="zh-CN"/>
        </w:rPr>
        <w:t>半</w:t>
      </w:r>
      <w:r>
        <w:rPr>
          <w:rFonts w:hint="eastAsia" w:ascii="仿宋" w:hAnsi="仿宋" w:eastAsia="仿宋" w:cs="仿宋"/>
          <w:sz w:val="24"/>
          <w:szCs w:val="24"/>
          <w:highlight w:val="none"/>
        </w:rPr>
        <w:t>小时内到达现场进行维修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因为维修会涉及电气焊工作，要求电焊工人必须有焊工</w:t>
      </w:r>
      <w:r>
        <w:rPr>
          <w:rFonts w:hint="eastAsia" w:ascii="仿宋" w:hAnsi="仿宋" w:eastAsia="仿宋" w:cs="仿宋"/>
          <w:sz w:val="24"/>
          <w:szCs w:val="24"/>
          <w:highlight w:val="none"/>
          <w:lang w:val="en-US" w:eastAsia="zh-CN"/>
        </w:rPr>
        <w:t>资格</w:t>
      </w:r>
      <w:r>
        <w:rPr>
          <w:rFonts w:hint="eastAsia" w:ascii="仿宋" w:hAnsi="仿宋" w:eastAsia="仿宋" w:cs="仿宋"/>
          <w:sz w:val="24"/>
          <w:szCs w:val="24"/>
          <w:highlight w:val="none"/>
        </w:rPr>
        <w:t>证</w:t>
      </w:r>
      <w:r>
        <w:rPr>
          <w:rFonts w:hint="eastAsia" w:ascii="仿宋" w:hAnsi="仿宋" w:eastAsia="仿宋" w:cs="仿宋"/>
          <w:sz w:val="24"/>
          <w:szCs w:val="24"/>
          <w:highlight w:val="none"/>
          <w:lang w:val="en-US" w:eastAsia="zh-CN"/>
        </w:rPr>
        <w:t>书</w:t>
      </w:r>
      <w:r>
        <w:rPr>
          <w:rFonts w:hint="eastAsia" w:ascii="仿宋" w:hAnsi="仿宋" w:eastAsia="仿宋" w:cs="仿宋"/>
          <w:sz w:val="24"/>
          <w:szCs w:val="24"/>
          <w:highlight w:val="none"/>
        </w:rPr>
        <w:t>，从事电路维修安装的工人必须具备电工</w:t>
      </w:r>
      <w:r>
        <w:rPr>
          <w:rFonts w:hint="eastAsia" w:ascii="仿宋" w:hAnsi="仿宋" w:eastAsia="仿宋" w:cs="仿宋"/>
          <w:sz w:val="24"/>
          <w:szCs w:val="24"/>
          <w:highlight w:val="none"/>
          <w:lang w:val="en-US" w:eastAsia="zh-CN"/>
        </w:rPr>
        <w:t>资格</w:t>
      </w:r>
      <w:r>
        <w:rPr>
          <w:rFonts w:hint="eastAsia" w:ascii="仿宋" w:hAnsi="仿宋" w:eastAsia="仿宋" w:cs="仿宋"/>
          <w:sz w:val="24"/>
          <w:szCs w:val="24"/>
          <w:highlight w:val="none"/>
        </w:rPr>
        <w:t>证</w:t>
      </w:r>
      <w:r>
        <w:rPr>
          <w:rFonts w:hint="eastAsia" w:ascii="仿宋" w:hAnsi="仿宋" w:eastAsia="仿宋" w:cs="仿宋"/>
          <w:sz w:val="24"/>
          <w:szCs w:val="24"/>
          <w:highlight w:val="none"/>
          <w:lang w:val="en-US" w:eastAsia="zh-CN"/>
        </w:rPr>
        <w:t>书</w:t>
      </w:r>
      <w:r>
        <w:rPr>
          <w:rFonts w:hint="eastAsia" w:ascii="仿宋" w:hAnsi="仿宋" w:eastAsia="仿宋" w:cs="仿宋"/>
          <w:sz w:val="24"/>
          <w:szCs w:val="24"/>
          <w:highlight w:val="none"/>
          <w:lang w:eastAsia="zh-CN"/>
        </w:rPr>
        <w:t>。</w:t>
      </w:r>
    </w:p>
    <w:p w14:paraId="76EFCB05">
      <w:pPr>
        <w:pStyle w:val="12"/>
        <w:pageBreakBefore w:val="0"/>
        <w:tabs>
          <w:tab w:val="left" w:pos="420"/>
        </w:tabs>
        <w:kinsoku/>
        <w:overflowPunct/>
        <w:topLinePunct w:val="0"/>
        <w:bidi w:val="0"/>
        <w:spacing w:beforeAutospacing="0" w:afterAutospacing="0" w:line="460" w:lineRule="exact"/>
        <w:ind w:left="0" w:leftChars="0" w:firstLine="560"/>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1.2维修内容：</w:t>
      </w:r>
    </w:p>
    <w:p w14:paraId="0F3D6205">
      <w:pPr>
        <w:pageBreakBefore w:val="0"/>
        <w:kinsoku/>
        <w:overflowPunct/>
        <w:topLinePunct w:val="0"/>
        <w:bidi w:val="0"/>
        <w:spacing w:beforeAutospacing="0" w:afterAutospacing="0" w:line="460" w:lineRule="exact"/>
        <w:ind w:left="0" w:leftChars="0" w:firstLine="56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包含除更换压缩机以外的其他维修，如：加冷媒、移机、拆机、装机、加铜管、管道焊接、更换电容、清洗空调、疏通冷凝水管等（新采购空调无需安装）。</w:t>
      </w:r>
    </w:p>
    <w:p w14:paraId="4F240971">
      <w:pPr>
        <w:pStyle w:val="12"/>
        <w:pageBreakBefore w:val="0"/>
        <w:tabs>
          <w:tab w:val="left" w:pos="420"/>
        </w:tabs>
        <w:kinsoku/>
        <w:overflowPunct/>
        <w:topLinePunct w:val="0"/>
        <w:bidi w:val="0"/>
        <w:spacing w:beforeAutospacing="0" w:afterAutospacing="0" w:line="460" w:lineRule="exact"/>
        <w:ind w:left="0" w:leftChars="0" w:firstLine="560"/>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1.3年度清洗</w:t>
      </w:r>
    </w:p>
    <w:p w14:paraId="72F42FB3">
      <w:pPr>
        <w:pageBreakBefore w:val="0"/>
        <w:kinsoku/>
        <w:overflowPunct/>
        <w:topLinePunct w:val="0"/>
        <w:bidi w:val="0"/>
        <w:spacing w:beforeAutospacing="0" w:afterAutospacing="0" w:line="460" w:lineRule="exact"/>
        <w:ind w:left="0" w:leftChars="0" w:firstLine="56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因院内空调使用频率过高，每年夏季前，4月份开始需给全部分体空调进行深度清洗，以保证分体空调夏季正常使用。</w:t>
      </w:r>
    </w:p>
    <w:p w14:paraId="480B0A39">
      <w:pPr>
        <w:pStyle w:val="2"/>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通风设备及其他</w:t>
      </w:r>
    </w:p>
    <w:p w14:paraId="69CB9253">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1、换气扇每2个月清理一次叶轮，每月擦洗表面，排风口，保证格栅和风道完好。</w:t>
      </w:r>
    </w:p>
    <w:p w14:paraId="15182DC4">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2、送排风机每月进行启停查看，保证运转正常，有相应巡检记录。</w:t>
      </w:r>
    </w:p>
    <w:p w14:paraId="6E4DC8BB">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3、损坏的换气扇、风机维保单位自行采购更换，甲方不承担任何费用。</w:t>
      </w:r>
    </w:p>
    <w:p w14:paraId="383ACAB4">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4、多联机、风管机、冷库</w:t>
      </w:r>
      <w:r>
        <w:rPr>
          <w:rFonts w:hint="eastAsia" w:ascii="仿宋" w:hAnsi="仿宋" w:eastAsia="仿宋" w:cs="仿宋"/>
          <w:sz w:val="24"/>
          <w:szCs w:val="24"/>
          <w:highlight w:val="none"/>
          <w:lang w:eastAsia="zh-CN"/>
        </w:rPr>
        <w:t>、精密空调</w:t>
      </w:r>
      <w:r>
        <w:rPr>
          <w:rFonts w:hint="eastAsia" w:ascii="仿宋" w:hAnsi="仿宋" w:eastAsia="仿宋" w:cs="仿宋"/>
          <w:sz w:val="24"/>
          <w:szCs w:val="24"/>
          <w:highlight w:val="none"/>
        </w:rPr>
        <w:t>维护依照中央空调风机盘管维护周期进行。</w:t>
      </w:r>
    </w:p>
    <w:p w14:paraId="095C87B1">
      <w:pPr>
        <w:pageBreakBefore w:val="0"/>
        <w:kinsoku/>
        <w:overflowPunct/>
        <w:topLinePunct w:val="0"/>
        <w:bidi w:val="0"/>
        <w:spacing w:beforeAutospacing="0" w:afterAutospacing="0" w:line="4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 3号楼洁净实验室和制剂楼洁净空调系统维护按照净化设备维保方式进行维保。</w:t>
      </w:r>
    </w:p>
    <w:p w14:paraId="6D88D5F5">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未明确的按照国家有关规范进行维保。</w:t>
      </w:r>
    </w:p>
    <w:p w14:paraId="786D17AB">
      <w:pPr>
        <w:pStyle w:val="2"/>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、远程智慧管理平台（远程智慧管理平台软、硬件投资包含在本次报价服务费中）</w:t>
      </w:r>
    </w:p>
    <w:p w14:paraId="699CCAAF">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次运维承包商部署一套远程智慧管理平台，用于对各项关键设备和管路进行监控管理，承包商拥有平台的所有权，一年运维结束后，承包商须将一年来主要数据保存并转交给甲方，该数据必须是真实有效、可进行简单分类查看的。</w:t>
      </w:r>
    </w:p>
    <w:p w14:paraId="2C60C15F">
      <w:pPr>
        <w:pStyle w:val="3"/>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1、系统主要功能</w:t>
      </w:r>
    </w:p>
    <w:p w14:paraId="065D8EB6">
      <w:pPr>
        <w:pStyle w:val="164"/>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shd w:val="clear" w:color="auto" w:fill="FFFFFF"/>
        </w:rPr>
        <w:t>平台主要用于空调系统、供冷系统、供热系统实现智慧的设备监控、预警/报警、运行管理、项目管理、能耗管理、维保管理、设备管理、报表统计、数据分析、手机 APP 等智慧服务等。</w:t>
      </w:r>
    </w:p>
    <w:p w14:paraId="68ED925C">
      <w:pPr>
        <w:pStyle w:val="3"/>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2、设备监控</w:t>
      </w:r>
    </w:p>
    <w:p w14:paraId="51C25AF7">
      <w:pPr>
        <w:pStyle w:val="164"/>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shd w:val="clear" w:color="auto" w:fill="FFFFFF"/>
        </w:rPr>
        <w:t>用于监视、控制和管理运维项目涉及的主要设备和管线，能够实时查看各重要设备的工作状态，并对设备运行及使用情况提供报警和预警功能。</w:t>
      </w:r>
    </w:p>
    <w:p w14:paraId="61549D3F">
      <w:pPr>
        <w:pStyle w:val="3"/>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3、能耗管理</w:t>
      </w:r>
    </w:p>
    <w:p w14:paraId="21A8AAA3">
      <w:pPr>
        <w:pStyle w:val="164"/>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shd w:val="clear" w:color="auto" w:fill="FFFFFF"/>
        </w:rPr>
        <w:t>对关键和主要用能设施的能耗情况进行监控和管理</w:t>
      </w:r>
      <w:r>
        <w:rPr>
          <w:rFonts w:hint="eastAsia" w:ascii="仿宋" w:hAnsi="仿宋" w:eastAsia="仿宋" w:cs="仿宋"/>
          <w:color w:val="000000"/>
          <w:spacing w:val="-94"/>
          <w:sz w:val="24"/>
          <w:szCs w:val="24"/>
          <w:highlight w:val="none"/>
          <w:shd w:val="clear" w:color="auto" w:fill="FFFFFF"/>
        </w:rPr>
        <w:t>，</w:t>
      </w:r>
      <w:r>
        <w:rPr>
          <w:rFonts w:hint="eastAsia" w:ascii="仿宋" w:hAnsi="仿宋" w:eastAsia="仿宋" w:cs="仿宋"/>
          <w:sz w:val="24"/>
          <w:szCs w:val="24"/>
          <w:highlight w:val="none"/>
        </w:rPr>
        <w:t>对水、电、气、热量等相关能源能按照区域、设施、能流图等方式进行能耗监视和能效分析。</w:t>
      </w:r>
      <w:r>
        <w:rPr>
          <w:rStyle w:val="201"/>
          <w:rFonts w:hint="eastAsia" w:ascii="仿宋" w:hAnsi="仿宋" w:eastAsia="仿宋" w:cs="仿宋"/>
          <w:color w:val="000000"/>
          <w:sz w:val="24"/>
          <w:szCs w:val="24"/>
          <w:highlight w:val="none"/>
          <w:shd w:val="clear" w:color="auto" w:fill="FFFFFF"/>
        </w:rPr>
        <w:t> 能够</w:t>
      </w:r>
      <w:r>
        <w:rPr>
          <w:rFonts w:hint="eastAsia" w:ascii="仿宋" w:hAnsi="仿宋" w:eastAsia="仿宋" w:cs="仿宋"/>
          <w:color w:val="000000"/>
          <w:sz w:val="24"/>
          <w:szCs w:val="24"/>
          <w:highlight w:val="none"/>
          <w:shd w:val="clear" w:color="auto" w:fill="FFFFFF"/>
        </w:rPr>
        <w:t>对指定耗能设施与系统的能耗指标进行对比分析，实现能源消耗的降低和能源使用效率的提高，从而实现“节能、降耗、增效”的目的。</w:t>
      </w:r>
    </w:p>
    <w:p w14:paraId="2782B3BE">
      <w:pPr>
        <w:pStyle w:val="3"/>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4、报表管理</w:t>
      </w:r>
    </w:p>
    <w:p w14:paraId="14F7BED9">
      <w:pPr>
        <w:pageBreakBefore w:val="0"/>
        <w:widowControl/>
        <w:shd w:val="clear" w:color="auto" w:fill="FFFFFF"/>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shd w:val="clear" w:color="auto" w:fill="FFFFFF"/>
        </w:rPr>
        <w:t>根据所有设施、运维、日常工作的结果，形成相关的统计日报表、月报表及年报表，</w:t>
      </w:r>
      <w:r>
        <w:rPr>
          <w:rFonts w:hint="eastAsia" w:ascii="仿宋" w:hAnsi="仿宋" w:eastAsia="仿宋" w:cs="仿宋"/>
          <w:color w:val="000000"/>
          <w:kern w:val="0"/>
          <w:sz w:val="24"/>
          <w:szCs w:val="24"/>
          <w:highlight w:val="none"/>
        </w:rPr>
        <w:t>主要包含设施运行状态统计报表、设施预警/报警统计报表、值班管理统计报表、设施能耗能效数据统计报表和运维管理统计报表等。</w:t>
      </w:r>
    </w:p>
    <w:p w14:paraId="3E0C78B9">
      <w:pPr>
        <w:pStyle w:val="3"/>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5.手机APP</w:t>
      </w:r>
    </w:p>
    <w:p w14:paraId="0E61CB32">
      <w:pPr>
        <w:pStyle w:val="3"/>
        <w:pageBreakBefore w:val="0"/>
        <w:kinsoku/>
        <w:overflowPunct/>
        <w:topLinePunct w:val="0"/>
        <w:bidi w:val="0"/>
        <w:spacing w:before="0" w:beforeAutospacing="0" w:after="0" w:afterAutospacing="0" w:line="460" w:lineRule="exact"/>
        <w:ind w:left="0"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b w:val="0"/>
          <w:bCs/>
          <w:sz w:val="24"/>
          <w:szCs w:val="24"/>
          <w:highlight w:val="none"/>
        </w:rPr>
        <w:t>用于管理部门的相关人员通过移动端设备对运维管理的相关信息进行查看、监视、控制。主要包含重要设备运行状态实时查看、历史预警报警记录查看、主要设备能耗查询、运维信息查询等功能</w:t>
      </w:r>
      <w:r>
        <w:rPr>
          <w:rFonts w:hint="eastAsia" w:ascii="仿宋" w:hAnsi="仿宋" w:eastAsia="仿宋" w:cs="仿宋"/>
          <w:sz w:val="24"/>
          <w:szCs w:val="24"/>
          <w:highlight w:val="none"/>
        </w:rPr>
        <w:t>。</w:t>
      </w:r>
    </w:p>
    <w:p w14:paraId="66E01EBF">
      <w:pPr>
        <w:pageBreakBefore w:val="0"/>
        <w:numPr>
          <w:ilvl w:val="0"/>
          <w:numId w:val="3"/>
        </w:numPr>
        <w:kinsoku/>
        <w:overflowPunct/>
        <w:topLinePunct w:val="0"/>
        <w:bidi w:val="0"/>
        <w:spacing w:beforeAutospacing="0" w:afterAutospacing="0" w:line="460" w:lineRule="exact"/>
        <w:ind w:left="0"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平台展示</w:t>
      </w:r>
    </w:p>
    <w:p w14:paraId="25E342B8">
      <w:pPr>
        <w:pageBreakBefore w:val="0"/>
        <w:numPr>
          <w:ilvl w:val="0"/>
          <w:numId w:val="0"/>
        </w:numPr>
        <w:kinsoku/>
        <w:overflowPunct/>
        <w:topLinePunct w:val="0"/>
        <w:bidi w:val="0"/>
        <w:spacing w:beforeAutospacing="0" w:afterAutospacing="0" w:line="460" w:lineRule="exact"/>
        <w:ind w:left="0" w:left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val="0"/>
          <w:bCs w:val="0"/>
          <w:sz w:val="24"/>
          <w:szCs w:val="24"/>
          <w:highlight w:val="none"/>
          <w:lang w:val="en-US" w:eastAsia="zh-CN"/>
        </w:rPr>
        <w:t xml:space="preserve">    平台能实时显示制冷站设备运行情况及数据（如主机运行状态、温度、压力、流量、用电量、用水量、报修量统计等），并能根据图标及颜色区分设备状态（运行、停止、在线、离线、故障等)。安装85英寸显示屏，用于展示监控（需滚动播放）。</w:t>
      </w:r>
    </w:p>
    <w:p w14:paraId="52F28AA9">
      <w:pPr>
        <w:pStyle w:val="2"/>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、中央空调维保项目清单</w:t>
      </w:r>
    </w:p>
    <w:p w14:paraId="5F46642C">
      <w:pPr>
        <w:pStyle w:val="3"/>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 1号楼中央空调设备清单</w:t>
      </w:r>
    </w:p>
    <w:tbl>
      <w:tblPr>
        <w:tblStyle w:val="41"/>
        <w:tblW w:w="4997"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592"/>
        <w:gridCol w:w="2337"/>
        <w:gridCol w:w="4499"/>
        <w:gridCol w:w="760"/>
        <w:gridCol w:w="1094"/>
      </w:tblGrid>
      <w:tr w14:paraId="0C429E5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319" w:type="pct"/>
            <w:tcBorders>
              <w:top w:val="single" w:color="auto" w:sz="4" w:space="0"/>
              <w:left w:val="single" w:color="auto" w:sz="4" w:space="0"/>
              <w:bottom w:val="single" w:color="auto" w:sz="6" w:space="0"/>
              <w:right w:val="single" w:color="auto" w:sz="6" w:space="0"/>
            </w:tcBorders>
            <w:noWrap w:val="0"/>
            <w:vAlign w:val="center"/>
          </w:tcPr>
          <w:p w14:paraId="2DFFD7E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1258" w:type="pct"/>
            <w:tcBorders>
              <w:top w:val="single" w:color="auto" w:sz="4" w:space="0"/>
              <w:left w:val="single" w:color="auto" w:sz="6" w:space="0"/>
              <w:bottom w:val="single" w:color="auto" w:sz="6" w:space="0"/>
              <w:right w:val="single" w:color="auto" w:sz="6" w:space="0"/>
            </w:tcBorders>
            <w:noWrap w:val="0"/>
            <w:vAlign w:val="center"/>
          </w:tcPr>
          <w:p w14:paraId="08DF595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设备名称</w:t>
            </w:r>
          </w:p>
        </w:tc>
        <w:tc>
          <w:tcPr>
            <w:tcW w:w="2422" w:type="pct"/>
            <w:tcBorders>
              <w:top w:val="single" w:color="auto" w:sz="4" w:space="0"/>
              <w:left w:val="single" w:color="auto" w:sz="6" w:space="0"/>
              <w:bottom w:val="single" w:color="auto" w:sz="6" w:space="0"/>
              <w:right w:val="single" w:color="auto" w:sz="6" w:space="0"/>
            </w:tcBorders>
            <w:noWrap w:val="0"/>
            <w:vAlign w:val="center"/>
          </w:tcPr>
          <w:p w14:paraId="1C96E57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规格型号</w:t>
            </w:r>
          </w:p>
        </w:tc>
        <w:tc>
          <w:tcPr>
            <w:tcW w:w="409" w:type="pct"/>
            <w:tcBorders>
              <w:top w:val="single" w:color="auto" w:sz="4" w:space="0"/>
              <w:left w:val="single" w:color="auto" w:sz="6" w:space="0"/>
              <w:bottom w:val="single" w:color="auto" w:sz="6" w:space="0"/>
              <w:right w:val="single" w:color="auto" w:sz="6" w:space="0"/>
            </w:tcBorders>
            <w:noWrap w:val="0"/>
            <w:vAlign w:val="center"/>
          </w:tcPr>
          <w:p w14:paraId="45191D0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589" w:type="pct"/>
            <w:tcBorders>
              <w:top w:val="single" w:color="auto" w:sz="4" w:space="0"/>
              <w:left w:val="single" w:color="auto" w:sz="6" w:space="0"/>
              <w:bottom w:val="single" w:color="auto" w:sz="6" w:space="0"/>
              <w:right w:val="single" w:color="auto" w:sz="4" w:space="0"/>
            </w:tcBorders>
            <w:noWrap w:val="0"/>
            <w:vAlign w:val="center"/>
          </w:tcPr>
          <w:p w14:paraId="71E4D3E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品牌</w:t>
            </w:r>
          </w:p>
        </w:tc>
      </w:tr>
      <w:tr w14:paraId="56FA66E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637C40D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7872AC6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水冷离心式冷水机组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6AD8B8A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WSC100MAZ71F/E3612/C3012-F 额定制冷量2461.2kW 耗电总功率403.3kW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4F10493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18A9E02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麦克维尔</w:t>
            </w:r>
          </w:p>
        </w:tc>
      </w:tr>
      <w:tr w14:paraId="7B98A9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49F54C4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2B552D5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水冷螺杆式式冷水机组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34EAF94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HSS42202EBQA2额定制冷量316.5kW耗电总功率102kW（380V）</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401D308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74B879B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麦克维尔</w:t>
            </w:r>
          </w:p>
        </w:tc>
      </w:tr>
      <w:tr w14:paraId="79FEF40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782CE81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331C005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冷却塔</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164A6AE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KFT-300RT（300RT-C）流量：201m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HR</w:t>
            </w:r>
          </w:p>
          <w:p w14:paraId="75981CF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进出水温度：37/32℃</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0179D86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619E5A5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上海金日</w:t>
            </w:r>
          </w:p>
        </w:tc>
      </w:tr>
      <w:tr w14:paraId="20DA3F9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3AE916E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1321F9F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1、2号手术室冷水循环泵</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415CA8E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型号：Y2-180L-4 流量172</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扬程26m 功率22KW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04BB276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589" w:type="pct"/>
            <w:vMerge w:val="restart"/>
            <w:tcBorders>
              <w:top w:val="single" w:color="auto" w:sz="6" w:space="0"/>
              <w:left w:val="single" w:color="auto" w:sz="6" w:space="0"/>
              <w:bottom w:val="single" w:color="auto" w:sz="4" w:space="0"/>
              <w:right w:val="single" w:color="auto" w:sz="4" w:space="0"/>
            </w:tcBorders>
            <w:noWrap w:val="0"/>
            <w:vAlign w:val="center"/>
          </w:tcPr>
          <w:p w14:paraId="79047E6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上海连成</w:t>
            </w:r>
          </w:p>
        </w:tc>
      </w:tr>
      <w:tr w14:paraId="2B2D573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0299DCD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4AB10D5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1、2号门诊楼二次冷冻水泵</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11D3383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型号：Y2-180L-4 流量172</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扬程26m 功率22KW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082C804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589" w:type="pct"/>
            <w:vMerge w:val="continue"/>
            <w:tcBorders>
              <w:top w:val="single" w:color="auto" w:sz="6" w:space="0"/>
              <w:left w:val="single" w:color="auto" w:sz="6" w:space="0"/>
              <w:bottom w:val="single" w:color="auto" w:sz="4" w:space="0"/>
              <w:right w:val="single" w:color="auto" w:sz="4" w:space="0"/>
            </w:tcBorders>
            <w:noWrap w:val="0"/>
            <w:vAlign w:val="center"/>
          </w:tcPr>
          <w:p w14:paraId="13B8E34B">
            <w:pPr>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Cs/>
                <w:sz w:val="24"/>
                <w:szCs w:val="24"/>
                <w:highlight w:val="none"/>
              </w:rPr>
            </w:pPr>
          </w:p>
        </w:tc>
      </w:tr>
      <w:tr w14:paraId="5F887DC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4868F29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0E518CF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1、2号门诊楼冷冻水循环水泵</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7711B61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型号：Y2-225M-4 流量284</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扬程26m 功率45KW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0C7FEDD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589" w:type="pct"/>
            <w:vMerge w:val="continue"/>
            <w:tcBorders>
              <w:top w:val="single" w:color="auto" w:sz="6" w:space="0"/>
              <w:left w:val="single" w:color="auto" w:sz="6" w:space="0"/>
              <w:bottom w:val="single" w:color="auto" w:sz="4" w:space="0"/>
              <w:right w:val="single" w:color="auto" w:sz="4" w:space="0"/>
            </w:tcBorders>
            <w:noWrap w:val="0"/>
            <w:vAlign w:val="center"/>
          </w:tcPr>
          <w:p w14:paraId="331A273F">
            <w:pPr>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Cs/>
                <w:sz w:val="24"/>
                <w:szCs w:val="24"/>
                <w:highlight w:val="none"/>
              </w:rPr>
            </w:pPr>
          </w:p>
        </w:tc>
      </w:tr>
      <w:tr w14:paraId="649A5E2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2B5F00C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7</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753FCC7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1、2号手术室热水循环泵</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555085C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型号：Y2-160M-4 流量85</w:t>
            </w:r>
            <w:r>
              <w:rPr>
                <w:rFonts w:hint="eastAsia" w:ascii="仿宋" w:hAnsi="仿宋" w:eastAsia="仿宋" w:cs="仿宋"/>
                <w:bCs/>
                <w:color w:val="000000"/>
                <w:sz w:val="24"/>
                <w:szCs w:val="24"/>
                <w:highlight w:val="none"/>
                <w:vertAlign w:val="superscript"/>
              </w:rPr>
              <w:t>3/</w:t>
            </w:r>
            <w:r>
              <w:rPr>
                <w:rFonts w:hint="eastAsia" w:ascii="仿宋" w:hAnsi="仿宋" w:eastAsia="仿宋" w:cs="仿宋"/>
                <w:bCs/>
                <w:color w:val="000000"/>
                <w:sz w:val="24"/>
                <w:szCs w:val="24"/>
                <w:highlight w:val="none"/>
              </w:rPr>
              <w:t>h 扬程26m 功率11KW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15B76F7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589" w:type="pct"/>
            <w:vMerge w:val="continue"/>
            <w:tcBorders>
              <w:top w:val="single" w:color="auto" w:sz="6" w:space="0"/>
              <w:left w:val="single" w:color="auto" w:sz="6" w:space="0"/>
              <w:bottom w:val="single" w:color="auto" w:sz="4" w:space="0"/>
              <w:right w:val="single" w:color="auto" w:sz="4" w:space="0"/>
            </w:tcBorders>
            <w:noWrap w:val="0"/>
            <w:vAlign w:val="center"/>
          </w:tcPr>
          <w:p w14:paraId="5866CC70">
            <w:pPr>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Cs/>
                <w:sz w:val="24"/>
                <w:szCs w:val="24"/>
                <w:highlight w:val="none"/>
              </w:rPr>
            </w:pPr>
          </w:p>
        </w:tc>
      </w:tr>
      <w:tr w14:paraId="5598C62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1C2A360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3D50588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1、2、3号冷却水循环泵</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56EB55B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型号：Y2-280S-4 流量520</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扬程30m 功率75KW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0110540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589" w:type="pct"/>
            <w:vMerge w:val="continue"/>
            <w:tcBorders>
              <w:top w:val="single" w:color="auto" w:sz="6" w:space="0"/>
              <w:left w:val="single" w:color="auto" w:sz="6" w:space="0"/>
              <w:bottom w:val="single" w:color="auto" w:sz="4" w:space="0"/>
              <w:right w:val="single" w:color="auto" w:sz="4" w:space="0"/>
            </w:tcBorders>
            <w:noWrap w:val="0"/>
            <w:vAlign w:val="center"/>
          </w:tcPr>
          <w:p w14:paraId="610EDADE">
            <w:pPr>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Cs/>
                <w:sz w:val="24"/>
                <w:szCs w:val="24"/>
                <w:highlight w:val="none"/>
              </w:rPr>
            </w:pPr>
          </w:p>
        </w:tc>
      </w:tr>
      <w:tr w14:paraId="63AF6C0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3CA2052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1A92A63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4、5号冷却水循环泵</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2DDFEF8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型号：Y2-180M-4 流量158</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扬程30m 功率22KW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3065522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589" w:type="pct"/>
            <w:vMerge w:val="continue"/>
            <w:tcBorders>
              <w:top w:val="single" w:color="auto" w:sz="6" w:space="0"/>
              <w:left w:val="single" w:color="auto" w:sz="6" w:space="0"/>
              <w:bottom w:val="single" w:color="auto" w:sz="4" w:space="0"/>
              <w:right w:val="single" w:color="auto" w:sz="4" w:space="0"/>
            </w:tcBorders>
            <w:noWrap w:val="0"/>
            <w:vAlign w:val="center"/>
          </w:tcPr>
          <w:p w14:paraId="6C018438">
            <w:pPr>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Cs/>
                <w:sz w:val="24"/>
                <w:szCs w:val="24"/>
                <w:highlight w:val="none"/>
              </w:rPr>
            </w:pPr>
          </w:p>
        </w:tc>
      </w:tr>
      <w:tr w14:paraId="22294F7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5CE0C5C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4AF5CA9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1、2、3号一次冷冻水循环泵</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6ABC76D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型号：Y2-255S-4 流量432</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扬程21m 功率37KW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4940C5C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589" w:type="pct"/>
            <w:vMerge w:val="continue"/>
            <w:tcBorders>
              <w:top w:val="single" w:color="auto" w:sz="6" w:space="0"/>
              <w:left w:val="single" w:color="auto" w:sz="6" w:space="0"/>
              <w:bottom w:val="single" w:color="auto" w:sz="4" w:space="0"/>
              <w:right w:val="single" w:color="auto" w:sz="4" w:space="0"/>
            </w:tcBorders>
            <w:noWrap w:val="0"/>
            <w:vAlign w:val="center"/>
          </w:tcPr>
          <w:p w14:paraId="0AA4DD53">
            <w:pPr>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Cs/>
                <w:sz w:val="24"/>
                <w:szCs w:val="24"/>
                <w:highlight w:val="none"/>
              </w:rPr>
            </w:pPr>
          </w:p>
        </w:tc>
      </w:tr>
      <w:tr w14:paraId="63ADED9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61523AC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71A2F4D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4、5号一次冷冻水循环泵</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695FA7F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型号：Y2-180M-4 流量132</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扬程18m 功率18.5KW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5114519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vMerge w:val="continue"/>
            <w:tcBorders>
              <w:top w:val="single" w:color="auto" w:sz="6" w:space="0"/>
              <w:left w:val="single" w:color="auto" w:sz="6" w:space="0"/>
              <w:bottom w:val="single" w:color="auto" w:sz="4" w:space="0"/>
              <w:right w:val="single" w:color="auto" w:sz="4" w:space="0"/>
            </w:tcBorders>
            <w:noWrap w:val="0"/>
            <w:vAlign w:val="center"/>
          </w:tcPr>
          <w:p w14:paraId="0373160C">
            <w:pPr>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Cs/>
                <w:sz w:val="24"/>
                <w:szCs w:val="24"/>
                <w:highlight w:val="none"/>
              </w:rPr>
            </w:pPr>
          </w:p>
        </w:tc>
      </w:tr>
      <w:tr w14:paraId="118DAD0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12A9620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1942BE8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冷、热水膨胀罐用的水泵</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47C1773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型号：25GDL4-11*12 流量4</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扬程130.4m 功率40KW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7A03E03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589" w:type="pct"/>
            <w:vMerge w:val="continue"/>
            <w:tcBorders>
              <w:top w:val="single" w:color="auto" w:sz="6" w:space="0"/>
              <w:left w:val="single" w:color="auto" w:sz="6" w:space="0"/>
              <w:bottom w:val="single" w:color="auto" w:sz="4" w:space="0"/>
              <w:right w:val="single" w:color="auto" w:sz="4" w:space="0"/>
            </w:tcBorders>
            <w:noWrap w:val="0"/>
            <w:vAlign w:val="center"/>
          </w:tcPr>
          <w:p w14:paraId="23050283">
            <w:pPr>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Cs/>
                <w:sz w:val="24"/>
                <w:szCs w:val="24"/>
                <w:highlight w:val="none"/>
              </w:rPr>
            </w:pPr>
          </w:p>
        </w:tc>
      </w:tr>
      <w:tr w14:paraId="3D92EB5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688FDF6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13</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7BF9605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1、2号凝结水回水泵</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7791956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型号：Y2-100L1-4 流量15</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扬程15m 功率2.2KW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604E0DD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589" w:type="pct"/>
            <w:vMerge w:val="continue"/>
            <w:tcBorders>
              <w:top w:val="single" w:color="auto" w:sz="6" w:space="0"/>
              <w:left w:val="single" w:color="auto" w:sz="6" w:space="0"/>
              <w:bottom w:val="single" w:color="auto" w:sz="4" w:space="0"/>
              <w:right w:val="single" w:color="auto" w:sz="4" w:space="0"/>
            </w:tcBorders>
            <w:noWrap w:val="0"/>
            <w:vAlign w:val="center"/>
          </w:tcPr>
          <w:p w14:paraId="328E8B13">
            <w:pPr>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Cs/>
                <w:sz w:val="24"/>
                <w:szCs w:val="24"/>
                <w:highlight w:val="none"/>
              </w:rPr>
            </w:pPr>
          </w:p>
        </w:tc>
      </w:tr>
      <w:tr w14:paraId="123B0E3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60B89A1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14</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4965227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1、2、3号热水循环泵</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7F6D98F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型号：Y2-160L-4 流量130</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扬程17.5m 功率15KW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5E2B8ED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589" w:type="pct"/>
            <w:vMerge w:val="continue"/>
            <w:tcBorders>
              <w:top w:val="single" w:color="auto" w:sz="6" w:space="0"/>
              <w:left w:val="single" w:color="auto" w:sz="6" w:space="0"/>
              <w:bottom w:val="single" w:color="auto" w:sz="4" w:space="0"/>
              <w:right w:val="single" w:color="auto" w:sz="4" w:space="0"/>
            </w:tcBorders>
            <w:noWrap w:val="0"/>
            <w:vAlign w:val="center"/>
          </w:tcPr>
          <w:p w14:paraId="39CC38BB">
            <w:pPr>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Cs/>
                <w:sz w:val="24"/>
                <w:szCs w:val="24"/>
                <w:highlight w:val="none"/>
              </w:rPr>
            </w:pPr>
          </w:p>
        </w:tc>
      </w:tr>
      <w:tr w14:paraId="44809F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4838F25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5222638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4号热水循环泵</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7583334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型号：Y2-100L2-4 流量23</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扬程18m 功率3.0KW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3140D1A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vMerge w:val="continue"/>
            <w:tcBorders>
              <w:top w:val="single" w:color="auto" w:sz="6" w:space="0"/>
              <w:left w:val="single" w:color="auto" w:sz="6" w:space="0"/>
              <w:bottom w:val="single" w:color="auto" w:sz="4" w:space="0"/>
              <w:right w:val="single" w:color="auto" w:sz="4" w:space="0"/>
            </w:tcBorders>
            <w:noWrap w:val="0"/>
            <w:vAlign w:val="center"/>
          </w:tcPr>
          <w:p w14:paraId="1A8A9C60">
            <w:pPr>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Cs/>
                <w:sz w:val="24"/>
                <w:szCs w:val="24"/>
                <w:highlight w:val="none"/>
              </w:rPr>
            </w:pPr>
          </w:p>
        </w:tc>
      </w:tr>
      <w:tr w14:paraId="57468A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089CB25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16</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418B3E1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冷却塔变频离心泵</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4C8496C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型号：KQDPSO-16*5流量20</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 扬程58m 功率5.5KW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7FE998B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589" w:type="pct"/>
            <w:tcBorders>
              <w:top w:val="single" w:color="auto" w:sz="6" w:space="0"/>
              <w:left w:val="single" w:color="auto" w:sz="6" w:space="0"/>
              <w:bottom w:val="single" w:color="auto" w:sz="4" w:space="0"/>
              <w:right w:val="single" w:color="auto" w:sz="4" w:space="0"/>
            </w:tcBorders>
            <w:noWrap w:val="0"/>
            <w:vAlign w:val="center"/>
          </w:tcPr>
          <w:p w14:paraId="30C9BC1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63D2EBF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5D12C4D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17</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4EECE2B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冷却塔控制柜</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7018B53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39923D3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4" w:space="0"/>
              <w:right w:val="single" w:color="auto" w:sz="4" w:space="0"/>
            </w:tcBorders>
            <w:noWrap w:val="0"/>
            <w:vAlign w:val="center"/>
          </w:tcPr>
          <w:p w14:paraId="33BA9C7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上海南洋</w:t>
            </w:r>
          </w:p>
        </w:tc>
      </w:tr>
      <w:tr w14:paraId="7531FA2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6F687CF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18</w:t>
            </w:r>
          </w:p>
        </w:tc>
        <w:tc>
          <w:tcPr>
            <w:tcW w:w="1258" w:type="pct"/>
            <w:tcBorders>
              <w:top w:val="single" w:color="auto" w:sz="6" w:space="0"/>
              <w:left w:val="single" w:color="auto" w:sz="6" w:space="0"/>
              <w:bottom w:val="single" w:color="auto" w:sz="6" w:space="0"/>
              <w:right w:val="single" w:color="auto" w:sz="6" w:space="0"/>
            </w:tcBorders>
            <w:noWrap w:val="0"/>
            <w:vAlign w:val="top"/>
          </w:tcPr>
          <w:p w14:paraId="494FF0D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冷冻水集水器（一出三回）</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169AE78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压力1.76MPa 容积4.1m³ 容器重量1660Kg</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1BC5177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51209CC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西安龙源</w:t>
            </w:r>
          </w:p>
        </w:tc>
      </w:tr>
      <w:tr w14:paraId="4FAAD70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18310DC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19</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2D4D944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冷冻水分水器（三出一回）</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50EC55F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压力1.76MPa 容积4.1m³ 容器重量</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77ADA89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0DD95F2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西安龙源</w:t>
            </w:r>
          </w:p>
        </w:tc>
      </w:tr>
      <w:tr w14:paraId="08BCE41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5F80823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29845F4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热水处理仪</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48D1C9C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7FE8EDD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56608D2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西安龙源</w:t>
            </w:r>
          </w:p>
        </w:tc>
      </w:tr>
      <w:tr w14:paraId="64B1F11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6669EA8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21</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762440B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蒸汽分气缸</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2724C3F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压力1.1MPa 容积0.56m³ 容器重量288Kg</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7686D2A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4DF1446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西安龙源</w:t>
            </w:r>
          </w:p>
        </w:tc>
      </w:tr>
      <w:tr w14:paraId="121A1F5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1F257B4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22</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62C8DF3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冷冻水处理仪</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4680CCB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4B9D1A1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7168037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西安龙源</w:t>
            </w:r>
          </w:p>
        </w:tc>
      </w:tr>
      <w:tr w14:paraId="0ED3371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18E8B0C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23</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18B85C9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冷却水处理仪</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41C6523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3F01BB0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5B54979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西安龙源</w:t>
            </w:r>
          </w:p>
        </w:tc>
      </w:tr>
      <w:tr w14:paraId="08A9437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2C5F706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24</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26C063A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软化水箱</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180F452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10个立方</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00BA8FD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5D11752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12A3E4F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50D59F1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4A49C28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软水器</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0B86D10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6A1ECDD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5B5B83C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5A69351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244EE78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26</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7660C54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隔膜式膨胀管冷、热水膨胀罐</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4BE59CE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型号NZGΦ1600mm 压力2MPa</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08E24EC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4E5DF28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济南张夏水暖</w:t>
            </w:r>
          </w:p>
        </w:tc>
      </w:tr>
      <w:tr w14:paraId="3F657C8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095E647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27</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0A1BED6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半容积式换热器</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752E09D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型号XNFQ-1.26-K换热面积7.5㎡ 压力1.6MPa</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064EDC7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7778EF0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济南新能</w:t>
            </w:r>
          </w:p>
        </w:tc>
      </w:tr>
      <w:tr w14:paraId="1454344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4A1A5A3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28</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3E39E50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手术室板式换热器</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154E8A0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设计压力：1.6/2.1MPaG 设计温度110℃</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14175A7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7591AED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北京传特</w:t>
            </w:r>
          </w:p>
        </w:tc>
      </w:tr>
      <w:tr w14:paraId="5313AC3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5F370DD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29</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78D446C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凝结水箱</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3408E3C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10立方米左右</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384FD4D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5CAFB98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1F10009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5104959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30</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05817BA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热水分水器（三出一回）</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080B7E5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压力1.76MPa 容积3.8m³ 容器重量1486Kg</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6A88E8E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3828C13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西安龙源</w:t>
            </w:r>
          </w:p>
        </w:tc>
      </w:tr>
      <w:tr w14:paraId="359E7BD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40FB0F9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31</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4EA044D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热水集水器（一回三出）</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1636C04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压力1.76MPa 容积3.9m³ 容器重量1522Kg</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2E075EE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6188118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西安龙源</w:t>
            </w:r>
          </w:p>
        </w:tc>
      </w:tr>
      <w:tr w14:paraId="3A0300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30DE837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32</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56CECE1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冷热水膨胀罐低压控制柜</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6BCA91A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型号LEC-2ACP-5.5 额定电流：11A 额电压/频率380V/50HZ功率5.5KW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2173AE9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2F4E9DA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上海连成</w:t>
            </w:r>
          </w:p>
        </w:tc>
      </w:tr>
      <w:tr w14:paraId="5C33893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3DD3417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33</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0ABF9B0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热水水泵动力配电箱</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550D6C8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型号XL-21 额定电流：160A 额定电压/频率380V/50HZ绝缘电压660V</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2D6C1EB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03B0835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陕西美灵</w:t>
            </w:r>
          </w:p>
        </w:tc>
      </w:tr>
      <w:tr w14:paraId="7D3F76E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239229E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34</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6C28905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冷却塔供水配电柜</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1FB5F28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型号KQK303BG-5.5M 额定电流：11.5A额定电压/频率 380V/50HZ功率5.5K</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693F7E0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438A683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064CF27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6498B3D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35</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2150F65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主机配电柜</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27F08EC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长1500*宽500*高2300mm</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5A365C0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5A28D1A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5AB56EF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55291EC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36</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01C00D9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手术室变频恒压控制柜（热水二次泵2号）</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6BDF6CF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型号L5-22KW额定电流63Ａ额定电压/频率380V/50HZ</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168FF08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１</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2B2F205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陕西华晟</w:t>
            </w:r>
          </w:p>
        </w:tc>
      </w:tr>
      <w:tr w14:paraId="20B67A1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42822FE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37</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6DF9EB8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手术室变频恒压控制柜（冷水二次泵2号）</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158136D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型号L5-22KW额定电流100Ａ额定电压/频率380V/50HZ</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744E9BB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１</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50C204D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陕西华晟</w:t>
            </w:r>
          </w:p>
        </w:tc>
      </w:tr>
      <w:tr w14:paraId="7B3FE90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7AE67C9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38</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7B954D6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交流低压开关柜</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481178A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型号GGDL4额定电流400A额定电压/频率380V/50HZ</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3FBAB43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013047C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陕西龙源</w:t>
            </w:r>
          </w:p>
        </w:tc>
      </w:tr>
      <w:tr w14:paraId="63C96AF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7D781A7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39</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0FB7D66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变频恒压智能控制柜（门诊二次冷冻水泵1、2号）</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3FB0385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型号L7-22KW额定电流100Ａ额定电压/频率380V/50HZ绝缘电压500V</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14717CF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456A5C0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陕西华晟</w:t>
            </w:r>
          </w:p>
        </w:tc>
      </w:tr>
      <w:tr w14:paraId="2F5776E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79EB18A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40</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349B301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变频恒压智能控制柜（主楼二次冷冻水泵1、2号）</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208CBF7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型号L7-22KW额定电流225Ａ额定电压/频率380V/50HZ绝缘电压500V</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1A3162A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6A0F89F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陕西华晟</w:t>
            </w:r>
          </w:p>
        </w:tc>
      </w:tr>
      <w:tr w14:paraId="37F18CE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54A558D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41</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4D9C4E2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进线柜交流低压配电柜L9</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753A7C5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型号MNS额定电压400V频率50HZ</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5FAC63F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5FA137F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西安银河</w:t>
            </w:r>
          </w:p>
        </w:tc>
      </w:tr>
      <w:tr w14:paraId="6E3612A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0154D71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42</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752961A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馈线柜交流低压配电柜L10、L11、L12、L13（一次冷冻水泵4、5号，热水补水泵1、2号，冷却水泵1、2、3、4、5号）</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47EFA07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型号MNS额定电压400V频率50HZ</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270E7FB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7AAC856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西安银河</w:t>
            </w:r>
          </w:p>
        </w:tc>
      </w:tr>
      <w:tr w14:paraId="1BBC432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7390260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43</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286E680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72D17B6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型号39G0912 额定风量5400m³/h 供热量54KW 功率2.72KW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29DA6EE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76AC49E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4B8F85E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0CEDBE0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44</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3781C46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20-24层组合式空调机组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4E92C15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型号39G0811额定风量4500m³/h 制冷量44KW 功率2.72KW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37AD13C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254DD47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1632D5D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7FE28EF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45</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5AEAD8E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10-19层组合式空调机组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50CDEE2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型号39G0811额定风量5000m³/h 制冷量量47KW 功率2.72KW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3D2234E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5AD0E76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37FE758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4E2A09C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46</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40C38BC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0DC24B1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型号39G0811额定风量5650m³/h 制冷量量56KW 功率2.72KW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0F41968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1CBF7D0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2D123A6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609A466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47</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43B00C4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5（1）层组合式空调机组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71325E8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型号39G0914额定风量7000m³/h 制冷量量71KW 功率3.64KW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6D9B402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6DA758A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2DBF149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086E2CA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48</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18AE1C1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5（2）层组合式空调机组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38EBA4A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型号39G0711额定风量3000m³/h 制冷量量31KW 功率1.9KW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4CE0315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216B96E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363B57A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3CCD5AD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49</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6B784AA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4（1）层组合式空调机组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551DB84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型号39G0914额定风量7300m³/h 制冷量量73KW 功率4.68KW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4C449BA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657D3C8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67653B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5A7E999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50</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001B567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4（2）层组合式空调机组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068B00F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型号39G1015额定风量8300m³/h 制冷量量88KW 功率4.73KW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2CCED0A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60DE99F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7E04055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6D27B15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51</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578FD2A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4层（3）层组合式空调机组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38DA0F7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型号39G0914额定风量7400m³/h 制冷量量74KW 功率4.68KW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55EC284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1BDDF69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05F7E2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2ADE9C6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52</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1BC2226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2（1）层组合式空调机组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03ABB4A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型号39G0913额定风量6800m³/h 制冷量量66KW 功率3.64KW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48E13FC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3123830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53804AB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3D729D2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53</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3ED42F9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2（2）层组合式空调机组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09035E8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型号39G0608额定风量2000m³/h 制冷量量17KW 功率1.41KW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6977C72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3A3D0DB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765EE0C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29AF82F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54</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37B3E7D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2（3）层组合式空调机组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476B021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型号39G0914额定风量7200m³/h 制冷量量39KW 功率3.64KW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69A368F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5F43FA5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6F5AC21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35BF995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55</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55C0D79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7A77620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型号39G0711额定风量3400m³/h 制冷量量34KW 功率1.9KW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2D0A9C7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3072DBF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049FC8F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52D561D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56</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19536E2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0E3164B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型号39G0711额定风量3100m³/h 制冷量量32KW 功率1.9KW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38FCFBB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25CCBDF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3A71F9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66A6F3C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57</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4ADFAD1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1（3）层组合式空调机组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215F72A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型号39G1822额定风量25000m³/h 制冷量量185KW 功率12.64KW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3E3548D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145192A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0A41F40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4E158BB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58</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4AA8BC4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负一（1）层组合式空调机组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61DFFA8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型号39G1822额定风量26500m³/h 制冷量量191KW 功率12.64KW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17B1695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2415453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767EF98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03A6DB7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59</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2713E5C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负一（2）层组合式空调机组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54BF972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型号39G1621额定风量20007m³/h 制冷量量226KW 功率8.72KW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2C2D0BF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18A71F4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4818296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0745466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60</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173DF3A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负一（3）层组合式空调机组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7B1FFD3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型号39G1822额定风量25910m³/h 制冷量量350KW 功率12.64KW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04165EF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28F685C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59C6551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68B5F5D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61</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1D91A3D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负一（4）层组合式空调机组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663AE1C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额定风量6000m³/h 制冷量量34.5KW 功率1.52KW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748CA14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1AE02CE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46C6A8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tcBorders>
              <w:top w:val="single" w:color="auto" w:sz="6" w:space="0"/>
              <w:left w:val="single" w:color="auto" w:sz="4" w:space="0"/>
              <w:bottom w:val="single" w:color="auto" w:sz="6" w:space="0"/>
              <w:right w:val="single" w:color="auto" w:sz="6" w:space="0"/>
            </w:tcBorders>
            <w:noWrap w:val="0"/>
            <w:vAlign w:val="center"/>
          </w:tcPr>
          <w:p w14:paraId="7A40DAD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62</w:t>
            </w:r>
          </w:p>
        </w:tc>
        <w:tc>
          <w:tcPr>
            <w:tcW w:w="1258" w:type="pct"/>
            <w:tcBorders>
              <w:top w:val="single" w:color="auto" w:sz="6" w:space="0"/>
              <w:left w:val="single" w:color="auto" w:sz="6" w:space="0"/>
              <w:bottom w:val="single" w:color="auto" w:sz="6" w:space="0"/>
              <w:right w:val="single" w:color="auto" w:sz="6" w:space="0"/>
            </w:tcBorders>
            <w:noWrap w:val="0"/>
            <w:vAlign w:val="center"/>
          </w:tcPr>
          <w:p w14:paraId="6D90F85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负一（5）层组合式空调机组</w:t>
            </w:r>
          </w:p>
        </w:tc>
        <w:tc>
          <w:tcPr>
            <w:tcW w:w="2422" w:type="pct"/>
            <w:tcBorders>
              <w:top w:val="single" w:color="auto" w:sz="6" w:space="0"/>
              <w:left w:val="single" w:color="auto" w:sz="6" w:space="0"/>
              <w:bottom w:val="single" w:color="auto" w:sz="6" w:space="0"/>
              <w:right w:val="single" w:color="auto" w:sz="6" w:space="0"/>
            </w:tcBorders>
            <w:noWrap w:val="0"/>
            <w:vAlign w:val="center"/>
          </w:tcPr>
          <w:p w14:paraId="1E92FBA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额定风量12000m³/h 制冷量量92.3KW 功率5.86KW</w:t>
            </w:r>
          </w:p>
        </w:tc>
        <w:tc>
          <w:tcPr>
            <w:tcW w:w="409" w:type="pct"/>
            <w:tcBorders>
              <w:top w:val="single" w:color="auto" w:sz="6" w:space="0"/>
              <w:left w:val="single" w:color="auto" w:sz="6" w:space="0"/>
              <w:bottom w:val="single" w:color="auto" w:sz="6" w:space="0"/>
              <w:right w:val="single" w:color="auto" w:sz="6" w:space="0"/>
            </w:tcBorders>
            <w:noWrap w:val="0"/>
            <w:vAlign w:val="center"/>
          </w:tcPr>
          <w:p w14:paraId="55CFFD2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tcBorders>
              <w:top w:val="single" w:color="auto" w:sz="6" w:space="0"/>
              <w:left w:val="single" w:color="auto" w:sz="6" w:space="0"/>
              <w:bottom w:val="single" w:color="auto" w:sz="6" w:space="0"/>
              <w:right w:val="single" w:color="auto" w:sz="4" w:space="0"/>
            </w:tcBorders>
            <w:noWrap w:val="0"/>
            <w:vAlign w:val="center"/>
          </w:tcPr>
          <w:p w14:paraId="04F5C8C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08EF68E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17AFCF6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63</w:t>
            </w:r>
          </w:p>
        </w:tc>
        <w:tc>
          <w:tcPr>
            <w:tcW w:w="1258" w:type="pct"/>
            <w:noWrap w:val="0"/>
            <w:vAlign w:val="center"/>
          </w:tcPr>
          <w:p w14:paraId="48DB234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暗装风机盘管（带回风箱）</w:t>
            </w:r>
          </w:p>
        </w:tc>
        <w:tc>
          <w:tcPr>
            <w:tcW w:w="2422" w:type="pct"/>
            <w:noWrap w:val="0"/>
            <w:vAlign w:val="center"/>
          </w:tcPr>
          <w:p w14:paraId="1DF066A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风量1100m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/h制冷量4.5kW  制热量5.5kW功率150W</w:t>
            </w:r>
          </w:p>
        </w:tc>
        <w:tc>
          <w:tcPr>
            <w:tcW w:w="409" w:type="pct"/>
            <w:noWrap w:val="0"/>
            <w:vAlign w:val="center"/>
          </w:tcPr>
          <w:p w14:paraId="68F69D1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980</w:t>
            </w:r>
          </w:p>
        </w:tc>
        <w:tc>
          <w:tcPr>
            <w:tcW w:w="589" w:type="pct"/>
            <w:noWrap w:val="0"/>
            <w:vAlign w:val="center"/>
          </w:tcPr>
          <w:p w14:paraId="0A49DC4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38DEA19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304F935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64</w:t>
            </w:r>
          </w:p>
        </w:tc>
        <w:tc>
          <w:tcPr>
            <w:tcW w:w="1258" w:type="pct"/>
            <w:noWrap w:val="0"/>
            <w:vAlign w:val="center"/>
          </w:tcPr>
          <w:p w14:paraId="75D4E0C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暗装风机盘管（带回风箱）</w:t>
            </w:r>
          </w:p>
        </w:tc>
        <w:tc>
          <w:tcPr>
            <w:tcW w:w="2422" w:type="pct"/>
            <w:noWrap w:val="0"/>
            <w:vAlign w:val="center"/>
          </w:tcPr>
          <w:p w14:paraId="6BCF1D1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风量710m3/h制冷量3.8kW  制热量4.1 kW功率95W（220V）</w:t>
            </w:r>
          </w:p>
        </w:tc>
        <w:tc>
          <w:tcPr>
            <w:tcW w:w="409" w:type="pct"/>
            <w:noWrap w:val="0"/>
            <w:vAlign w:val="center"/>
          </w:tcPr>
          <w:p w14:paraId="12AAC9D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216</w:t>
            </w:r>
          </w:p>
        </w:tc>
        <w:tc>
          <w:tcPr>
            <w:tcW w:w="589" w:type="pct"/>
            <w:noWrap w:val="0"/>
            <w:vAlign w:val="center"/>
          </w:tcPr>
          <w:p w14:paraId="34F8E85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美国开利</w:t>
            </w:r>
          </w:p>
        </w:tc>
      </w:tr>
      <w:tr w14:paraId="38EAE7C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22F5B4B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65</w:t>
            </w:r>
          </w:p>
        </w:tc>
        <w:tc>
          <w:tcPr>
            <w:tcW w:w="1258" w:type="pct"/>
            <w:noWrap w:val="0"/>
            <w:vAlign w:val="center"/>
          </w:tcPr>
          <w:p w14:paraId="1FFA62D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维护保养阀门、保养水系统管道</w:t>
            </w:r>
          </w:p>
        </w:tc>
        <w:tc>
          <w:tcPr>
            <w:tcW w:w="2422" w:type="pct"/>
            <w:noWrap w:val="0"/>
            <w:vAlign w:val="center"/>
          </w:tcPr>
          <w:p w14:paraId="260F6B7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409" w:type="pct"/>
            <w:noWrap w:val="0"/>
            <w:vAlign w:val="center"/>
          </w:tcPr>
          <w:p w14:paraId="34FF444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w:t>
            </w:r>
          </w:p>
        </w:tc>
        <w:tc>
          <w:tcPr>
            <w:tcW w:w="589" w:type="pct"/>
            <w:noWrap w:val="0"/>
            <w:vAlign w:val="center"/>
          </w:tcPr>
          <w:p w14:paraId="1E91A76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7D3E32F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55B920A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66</w:t>
            </w:r>
          </w:p>
        </w:tc>
        <w:tc>
          <w:tcPr>
            <w:tcW w:w="1258" w:type="pct"/>
            <w:noWrap w:val="0"/>
            <w:vAlign w:val="center"/>
          </w:tcPr>
          <w:p w14:paraId="73CD6CC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维护保养清洗风管道</w:t>
            </w:r>
          </w:p>
        </w:tc>
        <w:tc>
          <w:tcPr>
            <w:tcW w:w="2422" w:type="pct"/>
            <w:noWrap w:val="0"/>
            <w:vAlign w:val="center"/>
          </w:tcPr>
          <w:p w14:paraId="4DBCF74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409" w:type="pct"/>
            <w:noWrap w:val="0"/>
            <w:vAlign w:val="center"/>
          </w:tcPr>
          <w:p w14:paraId="5BD34FD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w:t>
            </w:r>
          </w:p>
        </w:tc>
        <w:tc>
          <w:tcPr>
            <w:tcW w:w="589" w:type="pct"/>
            <w:noWrap w:val="0"/>
            <w:vAlign w:val="center"/>
          </w:tcPr>
          <w:p w14:paraId="62CEF78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265FCA2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12C84DF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67</w:t>
            </w:r>
          </w:p>
        </w:tc>
        <w:tc>
          <w:tcPr>
            <w:tcW w:w="1258" w:type="pct"/>
            <w:noWrap w:val="0"/>
            <w:vAlign w:val="center"/>
          </w:tcPr>
          <w:p w14:paraId="22B7C40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中央空调自控系统</w:t>
            </w:r>
          </w:p>
        </w:tc>
        <w:tc>
          <w:tcPr>
            <w:tcW w:w="2422" w:type="pct"/>
            <w:noWrap w:val="0"/>
            <w:vAlign w:val="center"/>
          </w:tcPr>
          <w:p w14:paraId="0C1E323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江森自控软件</w:t>
            </w:r>
          </w:p>
        </w:tc>
        <w:tc>
          <w:tcPr>
            <w:tcW w:w="409" w:type="pct"/>
            <w:noWrap w:val="0"/>
            <w:vAlign w:val="center"/>
          </w:tcPr>
          <w:p w14:paraId="51393E3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w:t>
            </w:r>
          </w:p>
        </w:tc>
        <w:tc>
          <w:tcPr>
            <w:tcW w:w="589" w:type="pct"/>
            <w:noWrap w:val="0"/>
            <w:vAlign w:val="center"/>
          </w:tcPr>
          <w:p w14:paraId="33519C1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6E12844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240A067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68</w:t>
            </w:r>
          </w:p>
        </w:tc>
        <w:tc>
          <w:tcPr>
            <w:tcW w:w="1258" w:type="pct"/>
            <w:noWrap w:val="0"/>
            <w:vAlign w:val="center"/>
          </w:tcPr>
          <w:p w14:paraId="447A680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中央空调检测费</w:t>
            </w:r>
          </w:p>
        </w:tc>
        <w:tc>
          <w:tcPr>
            <w:tcW w:w="2422" w:type="pct"/>
            <w:noWrap w:val="0"/>
            <w:vAlign w:val="center"/>
          </w:tcPr>
          <w:p w14:paraId="2703B4F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409" w:type="pct"/>
            <w:noWrap w:val="0"/>
            <w:vAlign w:val="center"/>
          </w:tcPr>
          <w:p w14:paraId="72A1C6B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w:t>
            </w:r>
          </w:p>
        </w:tc>
        <w:tc>
          <w:tcPr>
            <w:tcW w:w="589" w:type="pct"/>
            <w:noWrap w:val="0"/>
            <w:vAlign w:val="center"/>
          </w:tcPr>
          <w:p w14:paraId="3041348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5DD4AF6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00418202">
            <w:pPr>
              <w:pageBreakBefore w:val="0"/>
              <w:kinsoku/>
              <w:wordWrap w:val="0"/>
              <w:overflowPunct/>
              <w:topLinePunct w:val="0"/>
              <w:bidi w:val="0"/>
              <w:spacing w:beforeAutospacing="0" w:afterAutospacing="0" w:line="460" w:lineRule="exact"/>
              <w:ind w:left="0" w:leftChars="0"/>
              <w:jc w:val="center"/>
              <w:textAlignment w:val="auto"/>
              <w:outlineLvl w:val="1"/>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69</w:t>
            </w:r>
          </w:p>
        </w:tc>
        <w:tc>
          <w:tcPr>
            <w:tcW w:w="1258" w:type="pct"/>
            <w:noWrap w:val="0"/>
            <w:vAlign w:val="center"/>
          </w:tcPr>
          <w:p w14:paraId="55B234F4">
            <w:pPr>
              <w:pageBreakBefore w:val="0"/>
              <w:kinsoku/>
              <w:wordWrap w:val="0"/>
              <w:overflowPunct/>
              <w:topLinePunct w:val="0"/>
              <w:bidi w:val="0"/>
              <w:spacing w:beforeAutospacing="0" w:afterAutospacing="0" w:line="460" w:lineRule="exact"/>
              <w:ind w:left="0" w:leftChars="0"/>
              <w:jc w:val="center"/>
              <w:textAlignment w:val="auto"/>
              <w:outlineLvl w:val="1"/>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分体空调</w:t>
            </w:r>
          </w:p>
        </w:tc>
        <w:tc>
          <w:tcPr>
            <w:tcW w:w="2422" w:type="pct"/>
            <w:noWrap w:val="0"/>
            <w:vAlign w:val="center"/>
          </w:tcPr>
          <w:p w14:paraId="5A56B14D">
            <w:pPr>
              <w:pageBreakBefore w:val="0"/>
              <w:kinsoku/>
              <w:wordWrap w:val="0"/>
              <w:overflowPunct/>
              <w:topLinePunct w:val="0"/>
              <w:bidi w:val="0"/>
              <w:spacing w:beforeAutospacing="0" w:afterAutospacing="0" w:line="460" w:lineRule="exact"/>
              <w:ind w:left="0" w:leftChars="0"/>
              <w:jc w:val="center"/>
              <w:textAlignment w:val="auto"/>
              <w:outlineLvl w:val="1"/>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全院分体空调</w:t>
            </w:r>
          </w:p>
        </w:tc>
        <w:tc>
          <w:tcPr>
            <w:tcW w:w="409" w:type="pct"/>
            <w:noWrap w:val="0"/>
            <w:vAlign w:val="center"/>
          </w:tcPr>
          <w:p w14:paraId="45C4B355">
            <w:pPr>
              <w:pageBreakBefore w:val="0"/>
              <w:kinsoku/>
              <w:wordWrap w:val="0"/>
              <w:overflowPunct/>
              <w:topLinePunct w:val="0"/>
              <w:bidi w:val="0"/>
              <w:spacing w:beforeAutospacing="0" w:afterAutospacing="0" w:line="460" w:lineRule="exact"/>
              <w:ind w:left="0" w:leftChars="0"/>
              <w:jc w:val="center"/>
              <w:textAlignment w:val="auto"/>
              <w:outlineLvl w:val="1"/>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700</w:t>
            </w:r>
          </w:p>
        </w:tc>
        <w:tc>
          <w:tcPr>
            <w:tcW w:w="589" w:type="pct"/>
            <w:noWrap w:val="0"/>
            <w:vAlign w:val="center"/>
          </w:tcPr>
          <w:p w14:paraId="25E0D570">
            <w:pPr>
              <w:pageBreakBefore w:val="0"/>
              <w:kinsoku/>
              <w:wordWrap w:val="0"/>
              <w:overflowPunct/>
              <w:topLinePunct w:val="0"/>
              <w:bidi w:val="0"/>
              <w:spacing w:beforeAutospacing="0" w:afterAutospacing="0" w:line="460" w:lineRule="exact"/>
              <w:ind w:left="0" w:leftChars="0"/>
              <w:jc w:val="center"/>
              <w:textAlignment w:val="auto"/>
              <w:outlineLvl w:val="1"/>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美的</w:t>
            </w:r>
          </w:p>
        </w:tc>
      </w:tr>
    </w:tbl>
    <w:p w14:paraId="653F9784">
      <w:pPr>
        <w:pStyle w:val="3"/>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 地暖维保清单</w:t>
      </w:r>
    </w:p>
    <w:tbl>
      <w:tblPr>
        <w:tblStyle w:val="41"/>
        <w:tblW w:w="4997"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592"/>
        <w:gridCol w:w="2337"/>
        <w:gridCol w:w="4499"/>
        <w:gridCol w:w="760"/>
        <w:gridCol w:w="1094"/>
      </w:tblGrid>
      <w:tr w14:paraId="42BE980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6C7C180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58" w:type="pct"/>
            <w:noWrap w:val="0"/>
            <w:vAlign w:val="center"/>
          </w:tcPr>
          <w:p w14:paraId="0F244B3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地暖水箱</w:t>
            </w:r>
          </w:p>
        </w:tc>
        <w:tc>
          <w:tcPr>
            <w:tcW w:w="2422" w:type="pct"/>
            <w:noWrap w:val="0"/>
            <w:vAlign w:val="center"/>
          </w:tcPr>
          <w:p w14:paraId="512CFA0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容积1.5立方米不锈钢材质</w:t>
            </w:r>
          </w:p>
        </w:tc>
        <w:tc>
          <w:tcPr>
            <w:tcW w:w="409" w:type="pct"/>
            <w:noWrap w:val="0"/>
            <w:vAlign w:val="center"/>
          </w:tcPr>
          <w:p w14:paraId="7AD5126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1个</w:t>
            </w:r>
          </w:p>
        </w:tc>
        <w:tc>
          <w:tcPr>
            <w:tcW w:w="589" w:type="pct"/>
            <w:noWrap w:val="0"/>
            <w:vAlign w:val="center"/>
          </w:tcPr>
          <w:p w14:paraId="44CDA36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3B7806F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4A50E5D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258" w:type="pct"/>
            <w:noWrap w:val="0"/>
            <w:vAlign w:val="center"/>
          </w:tcPr>
          <w:p w14:paraId="0939F41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地暖温控器</w:t>
            </w:r>
          </w:p>
        </w:tc>
        <w:tc>
          <w:tcPr>
            <w:tcW w:w="2422" w:type="pct"/>
            <w:noWrap w:val="0"/>
            <w:vAlign w:val="center"/>
          </w:tcPr>
          <w:p w14:paraId="0AF5A88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霍尼韦尔</w:t>
            </w:r>
          </w:p>
        </w:tc>
        <w:tc>
          <w:tcPr>
            <w:tcW w:w="409" w:type="pct"/>
            <w:noWrap w:val="0"/>
            <w:vAlign w:val="center"/>
          </w:tcPr>
          <w:p w14:paraId="0677126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5个</w:t>
            </w:r>
          </w:p>
        </w:tc>
        <w:tc>
          <w:tcPr>
            <w:tcW w:w="589" w:type="pct"/>
            <w:noWrap w:val="0"/>
            <w:vAlign w:val="center"/>
          </w:tcPr>
          <w:p w14:paraId="03DB11C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770F002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73A02F2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258" w:type="pct"/>
            <w:noWrap w:val="0"/>
            <w:vAlign w:val="center"/>
          </w:tcPr>
          <w:p w14:paraId="186F2F9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分、集水气</w:t>
            </w:r>
          </w:p>
        </w:tc>
        <w:tc>
          <w:tcPr>
            <w:tcW w:w="2422" w:type="pct"/>
            <w:noWrap w:val="0"/>
            <w:vAlign w:val="center"/>
          </w:tcPr>
          <w:p w14:paraId="3F129AE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409" w:type="pct"/>
            <w:noWrap w:val="0"/>
            <w:vAlign w:val="center"/>
          </w:tcPr>
          <w:p w14:paraId="19FAAFE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5个</w:t>
            </w:r>
          </w:p>
        </w:tc>
        <w:tc>
          <w:tcPr>
            <w:tcW w:w="589" w:type="pct"/>
            <w:noWrap w:val="0"/>
            <w:vAlign w:val="center"/>
          </w:tcPr>
          <w:p w14:paraId="13E6409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40FCED3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2BABB24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1258" w:type="pct"/>
            <w:noWrap w:val="0"/>
            <w:vAlign w:val="center"/>
          </w:tcPr>
          <w:p w14:paraId="2AF7F49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地暖水泵</w:t>
            </w:r>
          </w:p>
        </w:tc>
        <w:tc>
          <w:tcPr>
            <w:tcW w:w="2422" w:type="pct"/>
            <w:noWrap w:val="0"/>
            <w:vAlign w:val="center"/>
          </w:tcPr>
          <w:p w14:paraId="03D0BB3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流量5m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/h，功率1.1kW</w:t>
            </w:r>
          </w:p>
        </w:tc>
        <w:tc>
          <w:tcPr>
            <w:tcW w:w="409" w:type="pct"/>
            <w:noWrap w:val="0"/>
            <w:vAlign w:val="center"/>
          </w:tcPr>
          <w:p w14:paraId="7C0E5F9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2个</w:t>
            </w:r>
          </w:p>
        </w:tc>
        <w:tc>
          <w:tcPr>
            <w:tcW w:w="589" w:type="pct"/>
            <w:noWrap w:val="0"/>
            <w:vAlign w:val="center"/>
          </w:tcPr>
          <w:p w14:paraId="3C73051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上海连城</w:t>
            </w:r>
          </w:p>
        </w:tc>
      </w:tr>
      <w:tr w14:paraId="4059FF4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6B941EA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1258" w:type="pct"/>
            <w:noWrap w:val="0"/>
            <w:vAlign w:val="center"/>
          </w:tcPr>
          <w:p w14:paraId="6061C93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板式换热器</w:t>
            </w:r>
          </w:p>
        </w:tc>
        <w:tc>
          <w:tcPr>
            <w:tcW w:w="2422" w:type="pct"/>
            <w:noWrap w:val="0"/>
            <w:vAlign w:val="center"/>
          </w:tcPr>
          <w:p w14:paraId="7ABE377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设计温度150摄氏度</w:t>
            </w:r>
          </w:p>
        </w:tc>
        <w:tc>
          <w:tcPr>
            <w:tcW w:w="409" w:type="pct"/>
            <w:noWrap w:val="0"/>
            <w:vAlign w:val="center"/>
          </w:tcPr>
          <w:p w14:paraId="419AAF9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1个</w:t>
            </w:r>
          </w:p>
        </w:tc>
        <w:tc>
          <w:tcPr>
            <w:tcW w:w="589" w:type="pct"/>
            <w:noWrap w:val="0"/>
            <w:vAlign w:val="center"/>
          </w:tcPr>
          <w:p w14:paraId="46F466A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北京传特</w:t>
            </w:r>
          </w:p>
        </w:tc>
      </w:tr>
      <w:tr w14:paraId="3B06F35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23C7E31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w:t>
            </w:r>
          </w:p>
        </w:tc>
        <w:tc>
          <w:tcPr>
            <w:tcW w:w="1258" w:type="pct"/>
            <w:noWrap w:val="0"/>
            <w:vAlign w:val="center"/>
          </w:tcPr>
          <w:p w14:paraId="2861035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地暖管道清洗</w:t>
            </w:r>
          </w:p>
        </w:tc>
        <w:tc>
          <w:tcPr>
            <w:tcW w:w="2422" w:type="pct"/>
            <w:noWrap w:val="0"/>
            <w:vAlign w:val="center"/>
          </w:tcPr>
          <w:p w14:paraId="45FE755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门诊大厅（900平方米）</w:t>
            </w:r>
          </w:p>
        </w:tc>
        <w:tc>
          <w:tcPr>
            <w:tcW w:w="409" w:type="pct"/>
            <w:noWrap w:val="0"/>
            <w:vAlign w:val="center"/>
          </w:tcPr>
          <w:p w14:paraId="045B2BD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w:t>
            </w:r>
          </w:p>
        </w:tc>
        <w:tc>
          <w:tcPr>
            <w:tcW w:w="589" w:type="pct"/>
            <w:noWrap w:val="0"/>
            <w:vAlign w:val="center"/>
          </w:tcPr>
          <w:p w14:paraId="09E4E52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bl>
    <w:p w14:paraId="0C837C0D">
      <w:pPr>
        <w:pStyle w:val="3"/>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 、 生活水维保清单</w:t>
      </w:r>
    </w:p>
    <w:tbl>
      <w:tblPr>
        <w:tblStyle w:val="41"/>
        <w:tblW w:w="4997"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592"/>
        <w:gridCol w:w="2337"/>
        <w:gridCol w:w="4499"/>
        <w:gridCol w:w="760"/>
        <w:gridCol w:w="1094"/>
      </w:tblGrid>
      <w:tr w14:paraId="759D6D7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1B1BA12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58" w:type="pct"/>
            <w:noWrap w:val="0"/>
            <w:vAlign w:val="center"/>
          </w:tcPr>
          <w:p w14:paraId="48BF478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生活水箱</w:t>
            </w:r>
          </w:p>
        </w:tc>
        <w:tc>
          <w:tcPr>
            <w:tcW w:w="2422" w:type="pct"/>
            <w:noWrap w:val="0"/>
            <w:vAlign w:val="center"/>
          </w:tcPr>
          <w:p w14:paraId="1799827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容积140立方米，不锈钢材质</w:t>
            </w:r>
          </w:p>
        </w:tc>
        <w:tc>
          <w:tcPr>
            <w:tcW w:w="409" w:type="pct"/>
            <w:noWrap w:val="0"/>
            <w:vAlign w:val="center"/>
          </w:tcPr>
          <w:p w14:paraId="76CB1E1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589" w:type="pct"/>
            <w:noWrap w:val="0"/>
            <w:vAlign w:val="center"/>
          </w:tcPr>
          <w:p w14:paraId="08D3C991">
            <w:pPr>
              <w:pageBreakBefore w:val="0"/>
              <w:kinsoku/>
              <w:wordWrap w:val="0"/>
              <w:overflowPunct/>
              <w:topLinePunct w:val="0"/>
              <w:bidi w:val="0"/>
              <w:spacing w:beforeAutospacing="0" w:afterAutospacing="0" w:line="460" w:lineRule="exact"/>
              <w:ind w:left="0" w:leftChars="0"/>
              <w:textAlignment w:val="auto"/>
              <w:rPr>
                <w:rFonts w:hint="eastAsia" w:ascii="仿宋" w:hAnsi="仿宋" w:eastAsia="仿宋" w:cs="仿宋"/>
                <w:bCs/>
                <w:sz w:val="24"/>
                <w:szCs w:val="24"/>
                <w:highlight w:val="none"/>
              </w:rPr>
            </w:pPr>
          </w:p>
        </w:tc>
      </w:tr>
      <w:tr w14:paraId="159544A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7B49DAF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258" w:type="pct"/>
            <w:noWrap w:val="0"/>
            <w:vAlign w:val="center"/>
          </w:tcPr>
          <w:p w14:paraId="7DBFCDB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二区生活水水泵</w:t>
            </w:r>
          </w:p>
        </w:tc>
        <w:tc>
          <w:tcPr>
            <w:tcW w:w="2422" w:type="pct"/>
            <w:noWrap w:val="0"/>
            <w:vAlign w:val="center"/>
          </w:tcPr>
          <w:p w14:paraId="71FB204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功率7.5KW 、扬程90米 、流量16m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w:t>
            </w:r>
          </w:p>
        </w:tc>
        <w:tc>
          <w:tcPr>
            <w:tcW w:w="409" w:type="pct"/>
            <w:noWrap w:val="0"/>
            <w:vAlign w:val="center"/>
          </w:tcPr>
          <w:p w14:paraId="758F4A5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589" w:type="pct"/>
            <w:noWrap w:val="0"/>
            <w:vAlign w:val="center"/>
          </w:tcPr>
          <w:p w14:paraId="5DD6BCF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200DB42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19" w:type="pct"/>
            <w:noWrap w:val="0"/>
            <w:vAlign w:val="center"/>
          </w:tcPr>
          <w:p w14:paraId="5A4B9EEF">
            <w:pPr>
              <w:pageBreakBefore w:val="0"/>
              <w:tabs>
                <w:tab w:val="left" w:pos="321"/>
              </w:tabs>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258" w:type="pct"/>
            <w:noWrap w:val="0"/>
            <w:vAlign w:val="center"/>
          </w:tcPr>
          <w:p w14:paraId="3567E56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二区生活水水泵</w:t>
            </w:r>
          </w:p>
        </w:tc>
        <w:tc>
          <w:tcPr>
            <w:tcW w:w="2422" w:type="pct"/>
            <w:noWrap w:val="0"/>
            <w:vAlign w:val="center"/>
          </w:tcPr>
          <w:p w14:paraId="6DCE9E9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功率2.2KW 、扬程79米、流量4m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w:t>
            </w:r>
          </w:p>
        </w:tc>
        <w:tc>
          <w:tcPr>
            <w:tcW w:w="409" w:type="pct"/>
            <w:noWrap w:val="0"/>
            <w:vAlign w:val="center"/>
          </w:tcPr>
          <w:p w14:paraId="4F87416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noWrap w:val="0"/>
            <w:vAlign w:val="center"/>
          </w:tcPr>
          <w:p w14:paraId="56DF2B1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1BD5D7F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32D4F17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1258" w:type="pct"/>
            <w:noWrap w:val="0"/>
            <w:vAlign w:val="center"/>
          </w:tcPr>
          <w:p w14:paraId="3EFE972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三区生活水水泵</w:t>
            </w:r>
          </w:p>
        </w:tc>
        <w:tc>
          <w:tcPr>
            <w:tcW w:w="2422" w:type="pct"/>
            <w:noWrap w:val="0"/>
            <w:vAlign w:val="center"/>
          </w:tcPr>
          <w:p w14:paraId="2C871DF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功率11KW 、扬程118米 、流量16m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w:t>
            </w:r>
          </w:p>
        </w:tc>
        <w:tc>
          <w:tcPr>
            <w:tcW w:w="409" w:type="pct"/>
            <w:noWrap w:val="0"/>
            <w:vAlign w:val="center"/>
          </w:tcPr>
          <w:p w14:paraId="4EE37EF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589" w:type="pct"/>
            <w:noWrap w:val="0"/>
            <w:vAlign w:val="center"/>
          </w:tcPr>
          <w:p w14:paraId="4A06FCD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496372C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244411D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1258" w:type="pct"/>
            <w:noWrap w:val="0"/>
            <w:vAlign w:val="center"/>
          </w:tcPr>
          <w:p w14:paraId="44D96DE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三区生活水水泵</w:t>
            </w:r>
          </w:p>
        </w:tc>
        <w:tc>
          <w:tcPr>
            <w:tcW w:w="2422" w:type="pct"/>
            <w:noWrap w:val="0"/>
            <w:vAlign w:val="center"/>
          </w:tcPr>
          <w:p w14:paraId="4313B95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功率3KW 、扬程113米、流量4m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w:t>
            </w:r>
          </w:p>
        </w:tc>
        <w:tc>
          <w:tcPr>
            <w:tcW w:w="409" w:type="pct"/>
            <w:noWrap w:val="0"/>
            <w:vAlign w:val="center"/>
          </w:tcPr>
          <w:p w14:paraId="0B83220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noWrap w:val="0"/>
            <w:vAlign w:val="center"/>
          </w:tcPr>
          <w:p w14:paraId="73AB406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55F078C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081D51E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w:t>
            </w:r>
          </w:p>
        </w:tc>
        <w:tc>
          <w:tcPr>
            <w:tcW w:w="1258" w:type="pct"/>
            <w:noWrap w:val="0"/>
            <w:vAlign w:val="center"/>
          </w:tcPr>
          <w:p w14:paraId="19F8D5B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四区生活水水泵</w:t>
            </w:r>
          </w:p>
        </w:tc>
        <w:tc>
          <w:tcPr>
            <w:tcW w:w="2422" w:type="pct"/>
            <w:noWrap w:val="0"/>
            <w:vAlign w:val="center"/>
          </w:tcPr>
          <w:p w14:paraId="0965857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功率11KW 、扬程144米 、流量16m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w:t>
            </w:r>
          </w:p>
        </w:tc>
        <w:tc>
          <w:tcPr>
            <w:tcW w:w="409" w:type="pct"/>
            <w:noWrap w:val="0"/>
            <w:vAlign w:val="center"/>
          </w:tcPr>
          <w:p w14:paraId="51F7CA9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589" w:type="pct"/>
            <w:noWrap w:val="0"/>
            <w:vAlign w:val="center"/>
          </w:tcPr>
          <w:p w14:paraId="797D41D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650B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508486C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w:t>
            </w:r>
          </w:p>
        </w:tc>
        <w:tc>
          <w:tcPr>
            <w:tcW w:w="1258" w:type="pct"/>
            <w:noWrap w:val="0"/>
            <w:vAlign w:val="center"/>
          </w:tcPr>
          <w:p w14:paraId="2981975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四区生活水水泵</w:t>
            </w:r>
          </w:p>
        </w:tc>
        <w:tc>
          <w:tcPr>
            <w:tcW w:w="2422" w:type="pct"/>
            <w:noWrap w:val="0"/>
            <w:vAlign w:val="center"/>
          </w:tcPr>
          <w:p w14:paraId="4246611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功率4KW 、扬程144米、流量4m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w:t>
            </w:r>
          </w:p>
        </w:tc>
        <w:tc>
          <w:tcPr>
            <w:tcW w:w="409" w:type="pct"/>
            <w:noWrap w:val="0"/>
            <w:vAlign w:val="center"/>
          </w:tcPr>
          <w:p w14:paraId="3A055D8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noWrap w:val="0"/>
            <w:vAlign w:val="center"/>
          </w:tcPr>
          <w:p w14:paraId="398ACA7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1FAFEF4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625BB7C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w:t>
            </w:r>
          </w:p>
        </w:tc>
        <w:tc>
          <w:tcPr>
            <w:tcW w:w="1258" w:type="pct"/>
            <w:noWrap w:val="0"/>
            <w:vAlign w:val="center"/>
          </w:tcPr>
          <w:p w14:paraId="1ECE3A4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冷水隔膜气压罐</w:t>
            </w:r>
          </w:p>
        </w:tc>
        <w:tc>
          <w:tcPr>
            <w:tcW w:w="2422" w:type="pct"/>
            <w:noWrap w:val="0"/>
            <w:vAlign w:val="center"/>
          </w:tcPr>
          <w:p w14:paraId="7BDF18C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直径800、容积0.8m</w:t>
            </w:r>
            <w:r>
              <w:rPr>
                <w:rFonts w:hint="eastAsia" w:ascii="仿宋" w:hAnsi="仿宋" w:eastAsia="仿宋" w:cs="仿宋"/>
                <w:bCs/>
                <w:sz w:val="24"/>
                <w:szCs w:val="24"/>
                <w:highlight w:val="none"/>
                <w:vertAlign w:val="superscript"/>
              </w:rPr>
              <w:t>3</w:t>
            </w:r>
          </w:p>
        </w:tc>
        <w:tc>
          <w:tcPr>
            <w:tcW w:w="409" w:type="pct"/>
            <w:noWrap w:val="0"/>
            <w:vAlign w:val="center"/>
          </w:tcPr>
          <w:p w14:paraId="413768E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589" w:type="pct"/>
            <w:noWrap w:val="0"/>
            <w:vAlign w:val="center"/>
          </w:tcPr>
          <w:p w14:paraId="26FF771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上海江南</w:t>
            </w:r>
          </w:p>
        </w:tc>
      </w:tr>
      <w:tr w14:paraId="59448C3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18A783C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w:t>
            </w:r>
          </w:p>
        </w:tc>
        <w:tc>
          <w:tcPr>
            <w:tcW w:w="1258" w:type="pct"/>
            <w:noWrap w:val="0"/>
            <w:vAlign w:val="center"/>
          </w:tcPr>
          <w:p w14:paraId="0E2D03A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二区配电柜</w:t>
            </w:r>
          </w:p>
        </w:tc>
        <w:tc>
          <w:tcPr>
            <w:tcW w:w="2422" w:type="pct"/>
            <w:noWrap w:val="0"/>
            <w:vAlign w:val="center"/>
          </w:tcPr>
          <w:p w14:paraId="0E18587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409" w:type="pct"/>
            <w:noWrap w:val="0"/>
            <w:vAlign w:val="center"/>
          </w:tcPr>
          <w:p w14:paraId="6B6832D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1套</w:t>
            </w:r>
          </w:p>
        </w:tc>
        <w:tc>
          <w:tcPr>
            <w:tcW w:w="589" w:type="pct"/>
            <w:noWrap w:val="0"/>
            <w:vAlign w:val="center"/>
          </w:tcPr>
          <w:p w14:paraId="7290FC4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1D82839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7B48075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1258" w:type="pct"/>
            <w:noWrap w:val="0"/>
            <w:vAlign w:val="center"/>
          </w:tcPr>
          <w:p w14:paraId="09F87AA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三区配电柜</w:t>
            </w:r>
          </w:p>
        </w:tc>
        <w:tc>
          <w:tcPr>
            <w:tcW w:w="2422" w:type="pct"/>
            <w:noWrap w:val="0"/>
            <w:vAlign w:val="center"/>
          </w:tcPr>
          <w:p w14:paraId="747D206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409" w:type="pct"/>
            <w:noWrap w:val="0"/>
            <w:vAlign w:val="center"/>
          </w:tcPr>
          <w:p w14:paraId="1A1B129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1套</w:t>
            </w:r>
          </w:p>
        </w:tc>
        <w:tc>
          <w:tcPr>
            <w:tcW w:w="589" w:type="pct"/>
            <w:noWrap w:val="0"/>
            <w:vAlign w:val="center"/>
          </w:tcPr>
          <w:p w14:paraId="319A305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31D85B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5DDFEC1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1258" w:type="pct"/>
            <w:noWrap w:val="0"/>
            <w:vAlign w:val="center"/>
          </w:tcPr>
          <w:p w14:paraId="1C6E4A4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四区配电柜</w:t>
            </w:r>
          </w:p>
        </w:tc>
        <w:tc>
          <w:tcPr>
            <w:tcW w:w="2422" w:type="pct"/>
            <w:noWrap w:val="0"/>
            <w:vAlign w:val="center"/>
          </w:tcPr>
          <w:p w14:paraId="5B1E068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409" w:type="pct"/>
            <w:noWrap w:val="0"/>
            <w:vAlign w:val="center"/>
          </w:tcPr>
          <w:p w14:paraId="25FE8F5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1套</w:t>
            </w:r>
          </w:p>
        </w:tc>
        <w:tc>
          <w:tcPr>
            <w:tcW w:w="589" w:type="pct"/>
            <w:noWrap w:val="0"/>
            <w:vAlign w:val="center"/>
          </w:tcPr>
          <w:p w14:paraId="6B1532C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6F9C4FA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4A1E6D1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1258" w:type="pct"/>
            <w:noWrap w:val="0"/>
            <w:vAlign w:val="center"/>
          </w:tcPr>
          <w:p w14:paraId="01A6A80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生活水总配电柜</w:t>
            </w:r>
          </w:p>
        </w:tc>
        <w:tc>
          <w:tcPr>
            <w:tcW w:w="2422" w:type="pct"/>
            <w:noWrap w:val="0"/>
            <w:vAlign w:val="center"/>
          </w:tcPr>
          <w:p w14:paraId="744FB9A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409" w:type="pct"/>
            <w:noWrap w:val="0"/>
            <w:vAlign w:val="center"/>
          </w:tcPr>
          <w:p w14:paraId="31AB6F5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1套</w:t>
            </w:r>
          </w:p>
        </w:tc>
        <w:tc>
          <w:tcPr>
            <w:tcW w:w="589" w:type="pct"/>
            <w:noWrap w:val="0"/>
            <w:vAlign w:val="center"/>
          </w:tcPr>
          <w:p w14:paraId="4DEA58E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2761EAA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123C5D8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13</w:t>
            </w:r>
          </w:p>
        </w:tc>
        <w:tc>
          <w:tcPr>
            <w:tcW w:w="1258" w:type="pct"/>
            <w:noWrap w:val="0"/>
            <w:vAlign w:val="center"/>
          </w:tcPr>
          <w:p w14:paraId="6A12ED6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生活水消毒柜</w:t>
            </w:r>
          </w:p>
        </w:tc>
        <w:tc>
          <w:tcPr>
            <w:tcW w:w="2422" w:type="pct"/>
            <w:noWrap w:val="0"/>
            <w:vAlign w:val="center"/>
          </w:tcPr>
          <w:p w14:paraId="1175316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工作电压220V 最大流量60m</w:t>
            </w:r>
            <w:r>
              <w:rPr>
                <w:rFonts w:hint="eastAsia" w:ascii="仿宋" w:hAnsi="仿宋" w:eastAsia="仿宋" w:cs="仿宋"/>
                <w:bCs/>
                <w:sz w:val="24"/>
                <w:szCs w:val="24"/>
                <w:highlight w:val="none"/>
                <w:vertAlign w:val="superscript"/>
              </w:rPr>
              <w:t>3</w:t>
            </w:r>
            <w:r>
              <w:rPr>
                <w:rFonts w:hint="eastAsia" w:ascii="仿宋" w:hAnsi="仿宋" w:eastAsia="仿宋" w:cs="仿宋"/>
                <w:bCs/>
                <w:sz w:val="24"/>
                <w:szCs w:val="24"/>
                <w:highlight w:val="none"/>
              </w:rPr>
              <w:t>/h</w:t>
            </w:r>
          </w:p>
        </w:tc>
        <w:tc>
          <w:tcPr>
            <w:tcW w:w="409" w:type="pct"/>
            <w:noWrap w:val="0"/>
            <w:vAlign w:val="center"/>
          </w:tcPr>
          <w:p w14:paraId="67280CD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2个</w:t>
            </w:r>
          </w:p>
        </w:tc>
        <w:tc>
          <w:tcPr>
            <w:tcW w:w="589" w:type="pct"/>
            <w:noWrap w:val="0"/>
            <w:vAlign w:val="center"/>
          </w:tcPr>
          <w:p w14:paraId="5D685B2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1D074C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5C4B571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14</w:t>
            </w:r>
          </w:p>
        </w:tc>
        <w:tc>
          <w:tcPr>
            <w:tcW w:w="1258" w:type="pct"/>
            <w:noWrap w:val="0"/>
            <w:vAlign w:val="center"/>
          </w:tcPr>
          <w:p w14:paraId="2BA1732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热水循环泵</w:t>
            </w:r>
          </w:p>
        </w:tc>
        <w:tc>
          <w:tcPr>
            <w:tcW w:w="2422" w:type="pct"/>
            <w:noWrap w:val="0"/>
            <w:vAlign w:val="center"/>
          </w:tcPr>
          <w:p w14:paraId="5F706FB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功率2.2KW</w:t>
            </w:r>
          </w:p>
        </w:tc>
        <w:tc>
          <w:tcPr>
            <w:tcW w:w="409" w:type="pct"/>
            <w:noWrap w:val="0"/>
            <w:vAlign w:val="center"/>
          </w:tcPr>
          <w:p w14:paraId="75A6410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8台</w:t>
            </w:r>
          </w:p>
        </w:tc>
        <w:tc>
          <w:tcPr>
            <w:tcW w:w="589" w:type="pct"/>
            <w:noWrap w:val="0"/>
            <w:vAlign w:val="center"/>
          </w:tcPr>
          <w:p w14:paraId="70D6E9E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48F31B5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203DED0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w:t>
            </w:r>
          </w:p>
        </w:tc>
        <w:tc>
          <w:tcPr>
            <w:tcW w:w="1258" w:type="pct"/>
            <w:noWrap w:val="0"/>
            <w:vAlign w:val="center"/>
          </w:tcPr>
          <w:p w14:paraId="051C098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热水控制柜</w:t>
            </w:r>
          </w:p>
        </w:tc>
        <w:tc>
          <w:tcPr>
            <w:tcW w:w="2422" w:type="pct"/>
            <w:noWrap w:val="0"/>
            <w:vAlign w:val="center"/>
          </w:tcPr>
          <w:p w14:paraId="323D11A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409" w:type="pct"/>
            <w:noWrap w:val="0"/>
            <w:vAlign w:val="center"/>
          </w:tcPr>
          <w:p w14:paraId="47FD834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1套</w:t>
            </w:r>
          </w:p>
        </w:tc>
        <w:tc>
          <w:tcPr>
            <w:tcW w:w="589" w:type="pct"/>
            <w:noWrap w:val="0"/>
            <w:vAlign w:val="center"/>
          </w:tcPr>
          <w:p w14:paraId="5946FAB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上海凯泉</w:t>
            </w:r>
          </w:p>
        </w:tc>
      </w:tr>
      <w:tr w14:paraId="0DB0A4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3913B30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16</w:t>
            </w:r>
          </w:p>
        </w:tc>
        <w:tc>
          <w:tcPr>
            <w:tcW w:w="1258" w:type="pct"/>
            <w:noWrap w:val="0"/>
            <w:vAlign w:val="center"/>
          </w:tcPr>
          <w:p w14:paraId="1E910AA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热水稳压罐</w:t>
            </w:r>
          </w:p>
        </w:tc>
        <w:tc>
          <w:tcPr>
            <w:tcW w:w="2422" w:type="pct"/>
            <w:noWrap w:val="0"/>
            <w:vAlign w:val="center"/>
          </w:tcPr>
          <w:p w14:paraId="31AF975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直径600</w:t>
            </w:r>
          </w:p>
        </w:tc>
        <w:tc>
          <w:tcPr>
            <w:tcW w:w="409" w:type="pct"/>
            <w:noWrap w:val="0"/>
            <w:vAlign w:val="center"/>
          </w:tcPr>
          <w:p w14:paraId="0B0CFDC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4台</w:t>
            </w:r>
          </w:p>
        </w:tc>
        <w:tc>
          <w:tcPr>
            <w:tcW w:w="589" w:type="pct"/>
            <w:noWrap w:val="0"/>
            <w:vAlign w:val="center"/>
          </w:tcPr>
          <w:p w14:paraId="760078F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山东陆丰</w:t>
            </w:r>
          </w:p>
        </w:tc>
      </w:tr>
      <w:tr w14:paraId="3BA1F6E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02C9FD1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17</w:t>
            </w:r>
          </w:p>
        </w:tc>
        <w:tc>
          <w:tcPr>
            <w:tcW w:w="1258" w:type="pct"/>
            <w:noWrap w:val="0"/>
            <w:vAlign w:val="center"/>
          </w:tcPr>
          <w:p w14:paraId="5642466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热水换热器</w:t>
            </w:r>
          </w:p>
        </w:tc>
        <w:tc>
          <w:tcPr>
            <w:tcW w:w="2422" w:type="pct"/>
            <w:noWrap w:val="0"/>
            <w:vAlign w:val="center"/>
          </w:tcPr>
          <w:p w14:paraId="18908B1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型号RV-4 压力1.6MPa传热面积6㎡</w:t>
            </w:r>
          </w:p>
        </w:tc>
        <w:tc>
          <w:tcPr>
            <w:tcW w:w="409" w:type="pct"/>
            <w:noWrap w:val="0"/>
            <w:vAlign w:val="center"/>
          </w:tcPr>
          <w:p w14:paraId="6CF0FB9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8个</w:t>
            </w:r>
          </w:p>
        </w:tc>
        <w:tc>
          <w:tcPr>
            <w:tcW w:w="589" w:type="pct"/>
            <w:noWrap w:val="0"/>
            <w:vAlign w:val="center"/>
          </w:tcPr>
          <w:p w14:paraId="52DDE0B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山东陆丰</w:t>
            </w:r>
          </w:p>
        </w:tc>
      </w:tr>
      <w:tr w14:paraId="396FAC6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3880F81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18</w:t>
            </w:r>
          </w:p>
        </w:tc>
        <w:tc>
          <w:tcPr>
            <w:tcW w:w="1258" w:type="pct"/>
            <w:noWrap w:val="0"/>
            <w:vAlign w:val="center"/>
          </w:tcPr>
          <w:p w14:paraId="3472B29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热水蒸汽控制阀</w:t>
            </w:r>
          </w:p>
        </w:tc>
        <w:tc>
          <w:tcPr>
            <w:tcW w:w="2422" w:type="pct"/>
            <w:noWrap w:val="0"/>
            <w:vAlign w:val="center"/>
          </w:tcPr>
          <w:p w14:paraId="5CDF917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DN50</w:t>
            </w:r>
          </w:p>
        </w:tc>
        <w:tc>
          <w:tcPr>
            <w:tcW w:w="409" w:type="pct"/>
            <w:noWrap w:val="0"/>
            <w:vAlign w:val="center"/>
          </w:tcPr>
          <w:p w14:paraId="3546376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4个</w:t>
            </w:r>
          </w:p>
        </w:tc>
        <w:tc>
          <w:tcPr>
            <w:tcW w:w="589" w:type="pct"/>
            <w:noWrap w:val="0"/>
            <w:vAlign w:val="center"/>
          </w:tcPr>
          <w:p w14:paraId="0B1223E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西门子</w:t>
            </w:r>
          </w:p>
        </w:tc>
      </w:tr>
      <w:tr w14:paraId="3C24270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29A0FCD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19</w:t>
            </w:r>
          </w:p>
        </w:tc>
        <w:tc>
          <w:tcPr>
            <w:tcW w:w="1258" w:type="pct"/>
            <w:noWrap w:val="0"/>
            <w:vAlign w:val="center"/>
          </w:tcPr>
          <w:p w14:paraId="5934B38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热水蒸汽控制阀</w:t>
            </w:r>
          </w:p>
        </w:tc>
        <w:tc>
          <w:tcPr>
            <w:tcW w:w="2422" w:type="pct"/>
            <w:noWrap w:val="0"/>
            <w:vAlign w:val="center"/>
          </w:tcPr>
          <w:p w14:paraId="22280D5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DN50</w:t>
            </w:r>
          </w:p>
        </w:tc>
        <w:tc>
          <w:tcPr>
            <w:tcW w:w="409" w:type="pct"/>
            <w:noWrap w:val="0"/>
            <w:vAlign w:val="center"/>
          </w:tcPr>
          <w:p w14:paraId="4FE5807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4个</w:t>
            </w:r>
          </w:p>
        </w:tc>
        <w:tc>
          <w:tcPr>
            <w:tcW w:w="589" w:type="pct"/>
            <w:noWrap w:val="0"/>
            <w:vAlign w:val="center"/>
          </w:tcPr>
          <w:p w14:paraId="1685DBD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维保单位采购安装</w:t>
            </w:r>
          </w:p>
        </w:tc>
      </w:tr>
      <w:tr w14:paraId="5DCD7EA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105F5603">
            <w:pPr>
              <w:pageBreakBefore w:val="0"/>
              <w:kinsoku/>
              <w:wordWrap w:val="0"/>
              <w:overflowPunct/>
              <w:topLinePunct w:val="0"/>
              <w:bidi w:val="0"/>
              <w:spacing w:beforeAutospacing="0" w:afterAutospacing="0" w:line="460" w:lineRule="exact"/>
              <w:ind w:left="0" w:left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w:t>
            </w:r>
          </w:p>
        </w:tc>
        <w:tc>
          <w:tcPr>
            <w:tcW w:w="1258" w:type="pct"/>
            <w:noWrap w:val="0"/>
            <w:vAlign w:val="center"/>
          </w:tcPr>
          <w:p w14:paraId="271EE6E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机房管道阀门</w:t>
            </w:r>
          </w:p>
        </w:tc>
        <w:tc>
          <w:tcPr>
            <w:tcW w:w="2422" w:type="pct"/>
            <w:noWrap w:val="0"/>
            <w:vAlign w:val="center"/>
          </w:tcPr>
          <w:p w14:paraId="4445A49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机房内所有生活水阀门及管道</w:t>
            </w:r>
          </w:p>
        </w:tc>
        <w:tc>
          <w:tcPr>
            <w:tcW w:w="409" w:type="pct"/>
            <w:noWrap w:val="0"/>
            <w:vAlign w:val="center"/>
          </w:tcPr>
          <w:p w14:paraId="27C8A96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1项</w:t>
            </w:r>
          </w:p>
        </w:tc>
        <w:tc>
          <w:tcPr>
            <w:tcW w:w="589" w:type="pct"/>
            <w:noWrap w:val="0"/>
            <w:vAlign w:val="center"/>
          </w:tcPr>
          <w:p w14:paraId="0223B8A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bl>
    <w:p w14:paraId="1498456A">
      <w:pPr>
        <w:pStyle w:val="3"/>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D、风管机、多联机</w:t>
      </w:r>
      <w:r>
        <w:rPr>
          <w:rFonts w:hint="eastAsia" w:ascii="仿宋" w:hAnsi="仿宋" w:eastAsia="仿宋" w:cs="仿宋"/>
          <w:sz w:val="24"/>
          <w:szCs w:val="24"/>
          <w:highlight w:val="none"/>
          <w:lang w:eastAsia="zh-CN"/>
        </w:rPr>
        <w:t>、精密空调</w:t>
      </w:r>
      <w:r>
        <w:rPr>
          <w:rFonts w:hint="eastAsia" w:ascii="仿宋" w:hAnsi="仿宋" w:eastAsia="仿宋" w:cs="仿宋"/>
          <w:sz w:val="24"/>
          <w:szCs w:val="24"/>
          <w:highlight w:val="none"/>
        </w:rPr>
        <w:t>维保清单</w:t>
      </w:r>
    </w:p>
    <w:tbl>
      <w:tblPr>
        <w:tblStyle w:val="41"/>
        <w:tblW w:w="4997"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592"/>
        <w:gridCol w:w="2337"/>
        <w:gridCol w:w="4499"/>
        <w:gridCol w:w="760"/>
        <w:gridCol w:w="1094"/>
      </w:tblGrid>
      <w:tr w14:paraId="21B7C13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4E1C122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58" w:type="pct"/>
            <w:noWrap w:val="0"/>
            <w:vAlign w:val="center"/>
          </w:tcPr>
          <w:p w14:paraId="32CE1BF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1F急诊拍片室外机</w:t>
            </w:r>
          </w:p>
        </w:tc>
        <w:tc>
          <w:tcPr>
            <w:tcW w:w="2422" w:type="pct"/>
            <w:noWrap w:val="0"/>
            <w:vAlign w:val="center"/>
          </w:tcPr>
          <w:p w14:paraId="01E33C5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FG1214/A2-N4【O】</w:t>
            </w:r>
          </w:p>
        </w:tc>
        <w:tc>
          <w:tcPr>
            <w:tcW w:w="409" w:type="pct"/>
            <w:noWrap w:val="0"/>
            <w:vAlign w:val="center"/>
          </w:tcPr>
          <w:p w14:paraId="6C7BF96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noWrap w:val="0"/>
            <w:vAlign w:val="center"/>
          </w:tcPr>
          <w:p w14:paraId="0AF5905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格力</w:t>
            </w:r>
          </w:p>
        </w:tc>
      </w:tr>
      <w:tr w14:paraId="798FFC7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46D1F9D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258" w:type="pct"/>
            <w:noWrap w:val="0"/>
            <w:vAlign w:val="center"/>
          </w:tcPr>
          <w:p w14:paraId="604945D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1F急诊拍片室内机</w:t>
            </w:r>
          </w:p>
        </w:tc>
        <w:tc>
          <w:tcPr>
            <w:tcW w:w="2422" w:type="pct"/>
            <w:noWrap w:val="0"/>
            <w:vAlign w:val="center"/>
          </w:tcPr>
          <w:p w14:paraId="35337D9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FG1214/A2-N4【I】</w:t>
            </w:r>
          </w:p>
        </w:tc>
        <w:tc>
          <w:tcPr>
            <w:tcW w:w="409" w:type="pct"/>
            <w:noWrap w:val="0"/>
            <w:vAlign w:val="center"/>
          </w:tcPr>
          <w:p w14:paraId="11B1972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noWrap w:val="0"/>
            <w:vAlign w:val="center"/>
          </w:tcPr>
          <w:p w14:paraId="2F500C8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格力</w:t>
            </w:r>
          </w:p>
        </w:tc>
      </w:tr>
      <w:tr w14:paraId="4614687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4A534B7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258" w:type="pct"/>
            <w:noWrap w:val="0"/>
            <w:vAlign w:val="center"/>
          </w:tcPr>
          <w:p w14:paraId="6C837C2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1F急诊CT室外机</w:t>
            </w:r>
          </w:p>
        </w:tc>
        <w:tc>
          <w:tcPr>
            <w:tcW w:w="2422" w:type="pct"/>
            <w:noWrap w:val="0"/>
            <w:vAlign w:val="center"/>
          </w:tcPr>
          <w:p w14:paraId="06657DF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FG1214/A2-N4【0】</w:t>
            </w:r>
          </w:p>
        </w:tc>
        <w:tc>
          <w:tcPr>
            <w:tcW w:w="409" w:type="pct"/>
            <w:noWrap w:val="0"/>
            <w:vAlign w:val="center"/>
          </w:tcPr>
          <w:p w14:paraId="6434BF5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noWrap w:val="0"/>
            <w:vAlign w:val="center"/>
          </w:tcPr>
          <w:p w14:paraId="7ABD768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格力</w:t>
            </w:r>
          </w:p>
        </w:tc>
      </w:tr>
      <w:tr w14:paraId="18AD021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35FA9B1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1258" w:type="pct"/>
            <w:noWrap w:val="0"/>
            <w:vAlign w:val="center"/>
          </w:tcPr>
          <w:p w14:paraId="0BC906E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1F急诊CT室内机</w:t>
            </w:r>
          </w:p>
        </w:tc>
        <w:tc>
          <w:tcPr>
            <w:tcW w:w="2422" w:type="pct"/>
            <w:noWrap w:val="0"/>
            <w:vAlign w:val="center"/>
          </w:tcPr>
          <w:p w14:paraId="07E0999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FG1214/A2-N4【I】</w:t>
            </w:r>
          </w:p>
        </w:tc>
        <w:tc>
          <w:tcPr>
            <w:tcW w:w="409" w:type="pct"/>
            <w:noWrap w:val="0"/>
            <w:vAlign w:val="center"/>
          </w:tcPr>
          <w:p w14:paraId="5708374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noWrap w:val="0"/>
            <w:vAlign w:val="center"/>
          </w:tcPr>
          <w:p w14:paraId="27F5D43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格力</w:t>
            </w:r>
          </w:p>
        </w:tc>
      </w:tr>
      <w:tr w14:paraId="6E7C7D9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0283D9F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1258" w:type="pct"/>
            <w:noWrap w:val="0"/>
            <w:vAlign w:val="center"/>
          </w:tcPr>
          <w:p w14:paraId="3F5653C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9F检验科外机</w:t>
            </w:r>
          </w:p>
        </w:tc>
        <w:tc>
          <w:tcPr>
            <w:tcW w:w="2422" w:type="pct"/>
            <w:noWrap w:val="0"/>
            <w:vAlign w:val="center"/>
          </w:tcPr>
          <w:p w14:paraId="400D029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PSQ250ABY </w:t>
            </w:r>
          </w:p>
        </w:tc>
        <w:tc>
          <w:tcPr>
            <w:tcW w:w="409" w:type="pct"/>
            <w:noWrap w:val="0"/>
            <w:vAlign w:val="center"/>
          </w:tcPr>
          <w:p w14:paraId="6737F5D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589" w:type="pct"/>
            <w:noWrap w:val="0"/>
            <w:vAlign w:val="center"/>
          </w:tcPr>
          <w:p w14:paraId="3153725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大金</w:t>
            </w:r>
          </w:p>
        </w:tc>
      </w:tr>
      <w:tr w14:paraId="49E9F51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1E423AE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w:t>
            </w:r>
          </w:p>
        </w:tc>
        <w:tc>
          <w:tcPr>
            <w:tcW w:w="1258" w:type="pct"/>
            <w:noWrap w:val="0"/>
            <w:vAlign w:val="center"/>
          </w:tcPr>
          <w:p w14:paraId="40BE59A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9F检验科内机</w:t>
            </w:r>
          </w:p>
        </w:tc>
        <w:tc>
          <w:tcPr>
            <w:tcW w:w="2422" w:type="pct"/>
            <w:noWrap w:val="0"/>
            <w:vAlign w:val="center"/>
          </w:tcPr>
          <w:p w14:paraId="66DD9FB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PSSP140AB  </w:t>
            </w:r>
          </w:p>
        </w:tc>
        <w:tc>
          <w:tcPr>
            <w:tcW w:w="409" w:type="pct"/>
            <w:noWrap w:val="0"/>
            <w:vAlign w:val="center"/>
          </w:tcPr>
          <w:p w14:paraId="27DF67F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589" w:type="pct"/>
            <w:noWrap w:val="0"/>
            <w:vAlign w:val="center"/>
          </w:tcPr>
          <w:p w14:paraId="723C8EB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大金</w:t>
            </w:r>
          </w:p>
        </w:tc>
      </w:tr>
      <w:tr w14:paraId="78DF1BF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69EF08A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w:t>
            </w:r>
          </w:p>
        </w:tc>
        <w:tc>
          <w:tcPr>
            <w:tcW w:w="1258" w:type="pct"/>
            <w:noWrap w:val="0"/>
            <w:vAlign w:val="center"/>
          </w:tcPr>
          <w:p w14:paraId="652EE8A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25F信息科机房外机</w:t>
            </w:r>
          </w:p>
        </w:tc>
        <w:tc>
          <w:tcPr>
            <w:tcW w:w="2422" w:type="pct"/>
            <w:noWrap w:val="0"/>
            <w:vAlign w:val="center"/>
          </w:tcPr>
          <w:p w14:paraId="01DF8A4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MDV-260W/dPS-8R0</w:t>
            </w:r>
          </w:p>
        </w:tc>
        <w:tc>
          <w:tcPr>
            <w:tcW w:w="409" w:type="pct"/>
            <w:noWrap w:val="0"/>
            <w:vAlign w:val="center"/>
          </w:tcPr>
          <w:p w14:paraId="29D35FC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589" w:type="pct"/>
            <w:noWrap w:val="0"/>
            <w:vAlign w:val="center"/>
          </w:tcPr>
          <w:p w14:paraId="7B7D473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美的</w:t>
            </w:r>
          </w:p>
        </w:tc>
      </w:tr>
      <w:tr w14:paraId="56AE206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66097D2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w:t>
            </w:r>
          </w:p>
        </w:tc>
        <w:tc>
          <w:tcPr>
            <w:tcW w:w="1258" w:type="pct"/>
            <w:noWrap w:val="0"/>
            <w:vAlign w:val="center"/>
          </w:tcPr>
          <w:p w14:paraId="60CDA20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25F信息科机房内机</w:t>
            </w:r>
          </w:p>
        </w:tc>
        <w:tc>
          <w:tcPr>
            <w:tcW w:w="2422" w:type="pct"/>
            <w:noWrap w:val="0"/>
            <w:vAlign w:val="center"/>
          </w:tcPr>
          <w:p w14:paraId="0DB918D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MDV-130T2/dPSDY-A</w:t>
            </w:r>
          </w:p>
        </w:tc>
        <w:tc>
          <w:tcPr>
            <w:tcW w:w="409" w:type="pct"/>
            <w:noWrap w:val="0"/>
            <w:vAlign w:val="center"/>
          </w:tcPr>
          <w:p w14:paraId="396A0CD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589" w:type="pct"/>
            <w:noWrap w:val="0"/>
            <w:vAlign w:val="center"/>
          </w:tcPr>
          <w:p w14:paraId="55B3371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美的</w:t>
            </w:r>
          </w:p>
        </w:tc>
      </w:tr>
      <w:tr w14:paraId="7A05ECC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428137A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w:t>
            </w:r>
          </w:p>
        </w:tc>
        <w:tc>
          <w:tcPr>
            <w:tcW w:w="1258" w:type="pct"/>
            <w:noWrap w:val="0"/>
            <w:vAlign w:val="center"/>
          </w:tcPr>
          <w:p w14:paraId="20CF50B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3号楼实验室外机</w:t>
            </w:r>
          </w:p>
        </w:tc>
        <w:tc>
          <w:tcPr>
            <w:tcW w:w="2422" w:type="pct"/>
            <w:noWrap w:val="0"/>
            <w:vAlign w:val="center"/>
          </w:tcPr>
          <w:p w14:paraId="56879FF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ACS050-W</w:t>
            </w:r>
          </w:p>
        </w:tc>
        <w:tc>
          <w:tcPr>
            <w:tcW w:w="409" w:type="pct"/>
            <w:noWrap w:val="0"/>
            <w:vAlign w:val="center"/>
          </w:tcPr>
          <w:p w14:paraId="5436E62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589" w:type="pct"/>
            <w:noWrap w:val="0"/>
            <w:vAlign w:val="center"/>
          </w:tcPr>
          <w:p w14:paraId="76C769B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山东雅士</w:t>
            </w:r>
          </w:p>
        </w:tc>
      </w:tr>
      <w:tr w14:paraId="201072E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2820580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1258" w:type="pct"/>
            <w:noWrap w:val="0"/>
            <w:vAlign w:val="center"/>
          </w:tcPr>
          <w:p w14:paraId="7AAB4ED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3号楼实验室净化机组</w:t>
            </w:r>
          </w:p>
        </w:tc>
        <w:tc>
          <w:tcPr>
            <w:tcW w:w="2422" w:type="pct"/>
            <w:noWrap w:val="0"/>
            <w:vAlign w:val="center"/>
          </w:tcPr>
          <w:p w14:paraId="3604A66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AAHM6.5H-8B</w:t>
            </w:r>
          </w:p>
        </w:tc>
        <w:tc>
          <w:tcPr>
            <w:tcW w:w="409" w:type="pct"/>
            <w:noWrap w:val="0"/>
            <w:vAlign w:val="center"/>
          </w:tcPr>
          <w:p w14:paraId="0BEF6A3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noWrap w:val="0"/>
            <w:vAlign w:val="center"/>
          </w:tcPr>
          <w:p w14:paraId="43C264C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山东雅士</w:t>
            </w:r>
          </w:p>
        </w:tc>
      </w:tr>
      <w:tr w14:paraId="0847DB5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34B89A0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1258" w:type="pct"/>
            <w:noWrap w:val="0"/>
            <w:vAlign w:val="center"/>
          </w:tcPr>
          <w:p w14:paraId="464C30C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3号楼实验室风口</w:t>
            </w:r>
          </w:p>
        </w:tc>
        <w:tc>
          <w:tcPr>
            <w:tcW w:w="2422" w:type="pct"/>
            <w:noWrap w:val="0"/>
            <w:vAlign w:val="center"/>
          </w:tcPr>
          <w:p w14:paraId="75D7F0E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409" w:type="pct"/>
            <w:noWrap w:val="0"/>
            <w:vAlign w:val="center"/>
          </w:tcPr>
          <w:p w14:paraId="4936C1E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589" w:type="pct"/>
            <w:noWrap w:val="0"/>
            <w:vAlign w:val="center"/>
          </w:tcPr>
          <w:p w14:paraId="0301D71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27A94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4B23E7A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1258" w:type="pct"/>
            <w:noWrap w:val="0"/>
            <w:vAlign w:val="center"/>
          </w:tcPr>
          <w:p w14:paraId="7E07DFD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3号楼实验室高效</w:t>
            </w:r>
          </w:p>
        </w:tc>
        <w:tc>
          <w:tcPr>
            <w:tcW w:w="2422" w:type="pct"/>
            <w:noWrap w:val="0"/>
            <w:vAlign w:val="center"/>
          </w:tcPr>
          <w:p w14:paraId="0943A95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409" w:type="pct"/>
            <w:noWrap w:val="0"/>
            <w:vAlign w:val="center"/>
          </w:tcPr>
          <w:p w14:paraId="6DB7E04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589" w:type="pct"/>
            <w:noWrap w:val="0"/>
            <w:vAlign w:val="center"/>
          </w:tcPr>
          <w:p w14:paraId="6070D56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2E62184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2BE1DC7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13</w:t>
            </w:r>
          </w:p>
        </w:tc>
        <w:tc>
          <w:tcPr>
            <w:tcW w:w="1258" w:type="pct"/>
            <w:noWrap w:val="0"/>
            <w:vAlign w:val="center"/>
          </w:tcPr>
          <w:p w14:paraId="38FD74D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制剂楼净化机组外机</w:t>
            </w:r>
          </w:p>
        </w:tc>
        <w:tc>
          <w:tcPr>
            <w:tcW w:w="2422" w:type="pct"/>
            <w:noWrap w:val="0"/>
            <w:vAlign w:val="center"/>
          </w:tcPr>
          <w:p w14:paraId="742E31E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3P</w:t>
            </w:r>
          </w:p>
        </w:tc>
        <w:tc>
          <w:tcPr>
            <w:tcW w:w="409" w:type="pct"/>
            <w:noWrap w:val="0"/>
            <w:vAlign w:val="center"/>
          </w:tcPr>
          <w:p w14:paraId="6F76659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589" w:type="pct"/>
            <w:noWrap w:val="0"/>
            <w:vAlign w:val="center"/>
          </w:tcPr>
          <w:p w14:paraId="10661A2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美的</w:t>
            </w:r>
          </w:p>
        </w:tc>
      </w:tr>
      <w:tr w14:paraId="4ECCD07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201E6A4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14</w:t>
            </w:r>
          </w:p>
        </w:tc>
        <w:tc>
          <w:tcPr>
            <w:tcW w:w="1258" w:type="pct"/>
            <w:noWrap w:val="0"/>
            <w:vAlign w:val="center"/>
          </w:tcPr>
          <w:p w14:paraId="00A9FE4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制剂楼高效风口</w:t>
            </w:r>
          </w:p>
        </w:tc>
        <w:tc>
          <w:tcPr>
            <w:tcW w:w="2422" w:type="pct"/>
            <w:noWrap w:val="0"/>
            <w:vAlign w:val="center"/>
          </w:tcPr>
          <w:p w14:paraId="0B888FA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409" w:type="pct"/>
            <w:noWrap w:val="0"/>
            <w:vAlign w:val="center"/>
          </w:tcPr>
          <w:p w14:paraId="02E0629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589" w:type="pct"/>
            <w:noWrap w:val="0"/>
            <w:vAlign w:val="center"/>
          </w:tcPr>
          <w:p w14:paraId="1E927D1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1082714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0655E17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w:t>
            </w:r>
          </w:p>
        </w:tc>
        <w:tc>
          <w:tcPr>
            <w:tcW w:w="1258" w:type="pct"/>
            <w:noWrap w:val="0"/>
            <w:vAlign w:val="center"/>
          </w:tcPr>
          <w:p w14:paraId="5C418DD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制剂楼回风口</w:t>
            </w:r>
          </w:p>
        </w:tc>
        <w:tc>
          <w:tcPr>
            <w:tcW w:w="2422" w:type="pct"/>
            <w:noWrap w:val="0"/>
            <w:vAlign w:val="center"/>
          </w:tcPr>
          <w:p w14:paraId="7388E7D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409" w:type="pct"/>
            <w:noWrap w:val="0"/>
            <w:vAlign w:val="center"/>
          </w:tcPr>
          <w:p w14:paraId="20E8DDB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w:t>
            </w:r>
          </w:p>
        </w:tc>
        <w:tc>
          <w:tcPr>
            <w:tcW w:w="589" w:type="pct"/>
            <w:noWrap w:val="0"/>
            <w:vAlign w:val="center"/>
          </w:tcPr>
          <w:p w14:paraId="47556B2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4A630D1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0B0CB23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16</w:t>
            </w:r>
          </w:p>
        </w:tc>
        <w:tc>
          <w:tcPr>
            <w:tcW w:w="1258" w:type="pct"/>
            <w:noWrap w:val="0"/>
            <w:vAlign w:val="center"/>
          </w:tcPr>
          <w:p w14:paraId="1C74050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2楼放射科5室</w:t>
            </w:r>
          </w:p>
        </w:tc>
        <w:tc>
          <w:tcPr>
            <w:tcW w:w="2422" w:type="pct"/>
            <w:noWrap w:val="0"/>
            <w:vAlign w:val="center"/>
          </w:tcPr>
          <w:p w14:paraId="6E192D7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3P</w:t>
            </w:r>
          </w:p>
        </w:tc>
        <w:tc>
          <w:tcPr>
            <w:tcW w:w="409" w:type="pct"/>
            <w:noWrap w:val="0"/>
            <w:vAlign w:val="center"/>
          </w:tcPr>
          <w:p w14:paraId="6F2D585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589" w:type="pct"/>
            <w:noWrap w:val="0"/>
            <w:vAlign w:val="center"/>
          </w:tcPr>
          <w:p w14:paraId="44C4105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格力</w:t>
            </w:r>
          </w:p>
        </w:tc>
      </w:tr>
      <w:tr w14:paraId="3667CF3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48E99F8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17</w:t>
            </w:r>
          </w:p>
        </w:tc>
        <w:tc>
          <w:tcPr>
            <w:tcW w:w="1258" w:type="pct"/>
            <w:noWrap w:val="0"/>
            <w:vAlign w:val="center"/>
          </w:tcPr>
          <w:p w14:paraId="5341744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3层检验科</w:t>
            </w:r>
          </w:p>
        </w:tc>
        <w:tc>
          <w:tcPr>
            <w:tcW w:w="2422" w:type="pct"/>
            <w:noWrap w:val="0"/>
            <w:vAlign w:val="center"/>
          </w:tcPr>
          <w:p w14:paraId="1F80CF7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多联机10P</w:t>
            </w:r>
          </w:p>
        </w:tc>
        <w:tc>
          <w:tcPr>
            <w:tcW w:w="409" w:type="pct"/>
            <w:noWrap w:val="0"/>
            <w:vAlign w:val="center"/>
          </w:tcPr>
          <w:p w14:paraId="1C66A9D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589" w:type="pct"/>
            <w:noWrap w:val="0"/>
            <w:vAlign w:val="center"/>
          </w:tcPr>
          <w:p w14:paraId="0BFFB75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格力</w:t>
            </w:r>
          </w:p>
        </w:tc>
      </w:tr>
      <w:tr w14:paraId="4369F39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1ADB8DF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18</w:t>
            </w:r>
          </w:p>
        </w:tc>
        <w:tc>
          <w:tcPr>
            <w:tcW w:w="1258" w:type="pct"/>
            <w:noWrap w:val="0"/>
            <w:vAlign w:val="center"/>
          </w:tcPr>
          <w:p w14:paraId="3877B28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负二层配电室</w:t>
            </w:r>
          </w:p>
        </w:tc>
        <w:tc>
          <w:tcPr>
            <w:tcW w:w="2422" w:type="pct"/>
            <w:noWrap w:val="0"/>
            <w:vAlign w:val="center"/>
          </w:tcPr>
          <w:p w14:paraId="61EA301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5P</w:t>
            </w:r>
          </w:p>
        </w:tc>
        <w:tc>
          <w:tcPr>
            <w:tcW w:w="409" w:type="pct"/>
            <w:noWrap w:val="0"/>
            <w:vAlign w:val="center"/>
          </w:tcPr>
          <w:p w14:paraId="49B587E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589" w:type="pct"/>
            <w:noWrap w:val="0"/>
            <w:vAlign w:val="center"/>
          </w:tcPr>
          <w:p w14:paraId="3031C50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美的</w:t>
            </w:r>
          </w:p>
        </w:tc>
      </w:tr>
      <w:tr w14:paraId="46A7C99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489EEFD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19</w:t>
            </w:r>
          </w:p>
        </w:tc>
        <w:tc>
          <w:tcPr>
            <w:tcW w:w="1258" w:type="pct"/>
            <w:noWrap w:val="0"/>
            <w:vAlign w:val="center"/>
          </w:tcPr>
          <w:p w14:paraId="1602FBD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25楼信息科技房</w:t>
            </w:r>
          </w:p>
        </w:tc>
        <w:tc>
          <w:tcPr>
            <w:tcW w:w="2422" w:type="pct"/>
            <w:noWrap w:val="0"/>
            <w:vAlign w:val="center"/>
          </w:tcPr>
          <w:p w14:paraId="74DD0C1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型号COOLBLADE SAU030 制冷量30.4kw</w:t>
            </w:r>
          </w:p>
          <w:p w14:paraId="35AF7FF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制冷剂R410A </w:t>
            </w:r>
          </w:p>
        </w:tc>
        <w:tc>
          <w:tcPr>
            <w:tcW w:w="409" w:type="pct"/>
            <w:noWrap w:val="0"/>
            <w:vAlign w:val="center"/>
          </w:tcPr>
          <w:p w14:paraId="02928E8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w:t>
            </w:r>
          </w:p>
        </w:tc>
        <w:tc>
          <w:tcPr>
            <w:tcW w:w="589" w:type="pct"/>
            <w:noWrap w:val="0"/>
            <w:vAlign w:val="center"/>
          </w:tcPr>
          <w:p w14:paraId="59BB987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克莱门特</w:t>
            </w:r>
          </w:p>
        </w:tc>
      </w:tr>
      <w:tr w14:paraId="5CDEC9B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319" w:type="pct"/>
            <w:noWrap w:val="0"/>
            <w:vAlign w:val="center"/>
          </w:tcPr>
          <w:p w14:paraId="00A8D1D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20</w:t>
            </w:r>
          </w:p>
        </w:tc>
        <w:tc>
          <w:tcPr>
            <w:tcW w:w="1258" w:type="pct"/>
            <w:noWrap w:val="0"/>
            <w:vAlign w:val="center"/>
          </w:tcPr>
          <w:p w14:paraId="72E96E5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5楼手麻一29-30室</w:t>
            </w:r>
          </w:p>
        </w:tc>
        <w:tc>
          <w:tcPr>
            <w:tcW w:w="2422" w:type="pct"/>
            <w:noWrap w:val="0"/>
            <w:vAlign w:val="center"/>
          </w:tcPr>
          <w:p w14:paraId="6FB546C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5p</w:t>
            </w:r>
          </w:p>
        </w:tc>
        <w:tc>
          <w:tcPr>
            <w:tcW w:w="409" w:type="pct"/>
            <w:noWrap w:val="0"/>
            <w:vAlign w:val="center"/>
          </w:tcPr>
          <w:p w14:paraId="41B7A84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589" w:type="pct"/>
            <w:noWrap w:val="0"/>
            <w:vAlign w:val="center"/>
          </w:tcPr>
          <w:p w14:paraId="22C1F05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格力</w:t>
            </w:r>
          </w:p>
        </w:tc>
      </w:tr>
    </w:tbl>
    <w:p w14:paraId="47183703">
      <w:pPr>
        <w:pStyle w:val="3"/>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E、1号楼排风设备清单</w:t>
      </w:r>
    </w:p>
    <w:tbl>
      <w:tblPr>
        <w:tblStyle w:val="4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2148"/>
        <w:gridCol w:w="1609"/>
        <w:gridCol w:w="1446"/>
        <w:gridCol w:w="899"/>
        <w:gridCol w:w="2285"/>
      </w:tblGrid>
      <w:tr w14:paraId="7DA0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241C2A29">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1156" w:type="pct"/>
            <w:noWrap w:val="0"/>
            <w:vAlign w:val="top"/>
          </w:tcPr>
          <w:p w14:paraId="7649598E">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设备型式</w:t>
            </w:r>
          </w:p>
        </w:tc>
        <w:tc>
          <w:tcPr>
            <w:tcW w:w="866" w:type="pct"/>
            <w:noWrap w:val="0"/>
            <w:vAlign w:val="top"/>
          </w:tcPr>
          <w:p w14:paraId="32AF13B9">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风量（m3/h)</w:t>
            </w:r>
          </w:p>
        </w:tc>
        <w:tc>
          <w:tcPr>
            <w:tcW w:w="778" w:type="pct"/>
            <w:noWrap w:val="0"/>
            <w:vAlign w:val="top"/>
          </w:tcPr>
          <w:p w14:paraId="1602C712">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容量（kw）</w:t>
            </w:r>
          </w:p>
        </w:tc>
        <w:tc>
          <w:tcPr>
            <w:tcW w:w="484" w:type="pct"/>
            <w:noWrap w:val="0"/>
            <w:vAlign w:val="top"/>
          </w:tcPr>
          <w:p w14:paraId="4F4DD6E7">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1229" w:type="pct"/>
            <w:noWrap w:val="0"/>
            <w:vAlign w:val="top"/>
          </w:tcPr>
          <w:p w14:paraId="0BA0B526">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安装位置</w:t>
            </w:r>
          </w:p>
        </w:tc>
      </w:tr>
      <w:tr w14:paraId="4E6C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6CF0D8FD">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156" w:type="pct"/>
            <w:noWrap w:val="0"/>
            <w:vAlign w:val="top"/>
          </w:tcPr>
          <w:p w14:paraId="6D38A693">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低噪声风机箱</w:t>
            </w:r>
          </w:p>
        </w:tc>
        <w:tc>
          <w:tcPr>
            <w:tcW w:w="866" w:type="pct"/>
            <w:noWrap w:val="0"/>
            <w:vAlign w:val="top"/>
          </w:tcPr>
          <w:p w14:paraId="1D6940E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20250</w:t>
            </w:r>
          </w:p>
        </w:tc>
        <w:tc>
          <w:tcPr>
            <w:tcW w:w="778" w:type="pct"/>
            <w:noWrap w:val="0"/>
            <w:vAlign w:val="top"/>
          </w:tcPr>
          <w:p w14:paraId="7EA8C11E">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7.5</w:t>
            </w:r>
          </w:p>
        </w:tc>
        <w:tc>
          <w:tcPr>
            <w:tcW w:w="484" w:type="pct"/>
            <w:noWrap w:val="0"/>
            <w:vAlign w:val="top"/>
          </w:tcPr>
          <w:p w14:paraId="3FE59E4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229" w:type="pct"/>
            <w:noWrap w:val="0"/>
            <w:vAlign w:val="top"/>
          </w:tcPr>
          <w:p w14:paraId="69DD8400">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B2空调机房</w:t>
            </w:r>
          </w:p>
        </w:tc>
      </w:tr>
      <w:tr w14:paraId="5EC6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5434D58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156" w:type="pct"/>
            <w:noWrap w:val="0"/>
            <w:vAlign w:val="top"/>
          </w:tcPr>
          <w:p w14:paraId="1681C2E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低噪声风机箱</w:t>
            </w:r>
          </w:p>
        </w:tc>
        <w:tc>
          <w:tcPr>
            <w:tcW w:w="866" w:type="pct"/>
            <w:noWrap w:val="0"/>
            <w:vAlign w:val="top"/>
          </w:tcPr>
          <w:p w14:paraId="624426D7">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4400</w:t>
            </w:r>
          </w:p>
        </w:tc>
        <w:tc>
          <w:tcPr>
            <w:tcW w:w="778" w:type="pct"/>
            <w:noWrap w:val="0"/>
            <w:vAlign w:val="top"/>
          </w:tcPr>
          <w:p w14:paraId="04BA632F">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484" w:type="pct"/>
            <w:noWrap w:val="0"/>
            <w:vAlign w:val="top"/>
          </w:tcPr>
          <w:p w14:paraId="056ED9DD">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229" w:type="pct"/>
            <w:noWrap w:val="0"/>
            <w:vAlign w:val="top"/>
          </w:tcPr>
          <w:p w14:paraId="405315A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B2气体机房</w:t>
            </w:r>
          </w:p>
        </w:tc>
      </w:tr>
      <w:tr w14:paraId="37B3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74258CF2">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156" w:type="pct"/>
            <w:noWrap w:val="0"/>
            <w:vAlign w:val="top"/>
          </w:tcPr>
          <w:p w14:paraId="6A581EB3">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低噪声风机箱</w:t>
            </w:r>
          </w:p>
        </w:tc>
        <w:tc>
          <w:tcPr>
            <w:tcW w:w="866" w:type="pct"/>
            <w:noWrap w:val="0"/>
            <w:vAlign w:val="top"/>
          </w:tcPr>
          <w:p w14:paraId="5B1E71B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16550</w:t>
            </w:r>
          </w:p>
        </w:tc>
        <w:tc>
          <w:tcPr>
            <w:tcW w:w="778" w:type="pct"/>
            <w:noWrap w:val="0"/>
            <w:vAlign w:val="top"/>
          </w:tcPr>
          <w:p w14:paraId="79773A99">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484" w:type="pct"/>
            <w:noWrap w:val="0"/>
            <w:vAlign w:val="top"/>
          </w:tcPr>
          <w:p w14:paraId="3CF573FE">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01829CE0">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B1变配电室</w:t>
            </w:r>
          </w:p>
        </w:tc>
      </w:tr>
      <w:tr w14:paraId="34A0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601FB2F8">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1156" w:type="pct"/>
            <w:noWrap w:val="0"/>
            <w:vAlign w:val="top"/>
          </w:tcPr>
          <w:p w14:paraId="7F982293">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低噪声风机箱</w:t>
            </w:r>
          </w:p>
        </w:tc>
        <w:tc>
          <w:tcPr>
            <w:tcW w:w="866" w:type="pct"/>
            <w:noWrap w:val="0"/>
            <w:vAlign w:val="top"/>
          </w:tcPr>
          <w:p w14:paraId="0FDE6E87">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3274</w:t>
            </w:r>
          </w:p>
        </w:tc>
        <w:tc>
          <w:tcPr>
            <w:tcW w:w="778" w:type="pct"/>
            <w:noWrap w:val="0"/>
            <w:vAlign w:val="top"/>
          </w:tcPr>
          <w:p w14:paraId="2F307D82">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0.55</w:t>
            </w:r>
          </w:p>
        </w:tc>
        <w:tc>
          <w:tcPr>
            <w:tcW w:w="484" w:type="pct"/>
            <w:noWrap w:val="0"/>
            <w:vAlign w:val="top"/>
          </w:tcPr>
          <w:p w14:paraId="428F8EE9">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26CCA51F">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B1餐厅</w:t>
            </w:r>
          </w:p>
        </w:tc>
      </w:tr>
      <w:tr w14:paraId="011C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73236DC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1156" w:type="pct"/>
            <w:noWrap w:val="0"/>
            <w:vAlign w:val="top"/>
          </w:tcPr>
          <w:p w14:paraId="10D2370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0C655D4D">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1000</w:t>
            </w:r>
          </w:p>
        </w:tc>
        <w:tc>
          <w:tcPr>
            <w:tcW w:w="778" w:type="pct"/>
            <w:noWrap w:val="0"/>
            <w:vAlign w:val="top"/>
          </w:tcPr>
          <w:p w14:paraId="1FA001D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0.09</w:t>
            </w:r>
          </w:p>
        </w:tc>
        <w:tc>
          <w:tcPr>
            <w:tcW w:w="484" w:type="pct"/>
            <w:noWrap w:val="0"/>
            <w:vAlign w:val="top"/>
          </w:tcPr>
          <w:p w14:paraId="07E63050">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6AC6A4EC">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B1病案室</w:t>
            </w:r>
          </w:p>
        </w:tc>
      </w:tr>
      <w:tr w14:paraId="71BF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12486C70">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w:t>
            </w:r>
          </w:p>
        </w:tc>
        <w:tc>
          <w:tcPr>
            <w:tcW w:w="1156" w:type="pct"/>
            <w:noWrap w:val="0"/>
            <w:vAlign w:val="top"/>
          </w:tcPr>
          <w:p w14:paraId="55C7A26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低噪声风机箱</w:t>
            </w:r>
          </w:p>
        </w:tc>
        <w:tc>
          <w:tcPr>
            <w:tcW w:w="866" w:type="pct"/>
            <w:noWrap w:val="0"/>
            <w:vAlign w:val="top"/>
          </w:tcPr>
          <w:p w14:paraId="42B6A520">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7400</w:t>
            </w:r>
          </w:p>
        </w:tc>
        <w:tc>
          <w:tcPr>
            <w:tcW w:w="778" w:type="pct"/>
            <w:noWrap w:val="0"/>
            <w:vAlign w:val="top"/>
          </w:tcPr>
          <w:p w14:paraId="5A42DCE5">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484" w:type="pct"/>
            <w:noWrap w:val="0"/>
            <w:vAlign w:val="top"/>
          </w:tcPr>
          <w:p w14:paraId="085E3D1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1BA3DBDF">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B1餐厅</w:t>
            </w:r>
          </w:p>
        </w:tc>
      </w:tr>
      <w:tr w14:paraId="0566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356E6947">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w:t>
            </w:r>
          </w:p>
        </w:tc>
        <w:tc>
          <w:tcPr>
            <w:tcW w:w="1156" w:type="pct"/>
            <w:noWrap w:val="0"/>
            <w:vAlign w:val="top"/>
          </w:tcPr>
          <w:p w14:paraId="1C459EBE">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低噪声风机箱</w:t>
            </w:r>
          </w:p>
        </w:tc>
        <w:tc>
          <w:tcPr>
            <w:tcW w:w="866" w:type="pct"/>
            <w:noWrap w:val="0"/>
            <w:vAlign w:val="top"/>
          </w:tcPr>
          <w:p w14:paraId="2BADBED6">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6200</w:t>
            </w:r>
          </w:p>
        </w:tc>
        <w:tc>
          <w:tcPr>
            <w:tcW w:w="778" w:type="pct"/>
            <w:noWrap w:val="0"/>
            <w:vAlign w:val="top"/>
          </w:tcPr>
          <w:p w14:paraId="57286617">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484" w:type="pct"/>
            <w:noWrap w:val="0"/>
            <w:vAlign w:val="top"/>
          </w:tcPr>
          <w:p w14:paraId="1C42DAA4">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114A948D">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B1餐厅</w:t>
            </w:r>
          </w:p>
        </w:tc>
      </w:tr>
      <w:tr w14:paraId="6B1D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5A7082DA">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w:t>
            </w:r>
          </w:p>
        </w:tc>
        <w:tc>
          <w:tcPr>
            <w:tcW w:w="1156" w:type="pct"/>
            <w:noWrap w:val="0"/>
            <w:vAlign w:val="top"/>
          </w:tcPr>
          <w:p w14:paraId="5F8D6999">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6FCF1698">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1000</w:t>
            </w:r>
          </w:p>
        </w:tc>
        <w:tc>
          <w:tcPr>
            <w:tcW w:w="778" w:type="pct"/>
            <w:noWrap w:val="0"/>
            <w:vAlign w:val="top"/>
          </w:tcPr>
          <w:p w14:paraId="5E4A8EE3">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0.09</w:t>
            </w:r>
          </w:p>
        </w:tc>
        <w:tc>
          <w:tcPr>
            <w:tcW w:w="484" w:type="pct"/>
            <w:noWrap w:val="0"/>
            <w:vAlign w:val="top"/>
          </w:tcPr>
          <w:p w14:paraId="4F7F8CC7">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229" w:type="pct"/>
            <w:noWrap w:val="0"/>
            <w:vAlign w:val="top"/>
          </w:tcPr>
          <w:p w14:paraId="0A8428F3">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B1监控室</w:t>
            </w:r>
          </w:p>
        </w:tc>
      </w:tr>
      <w:tr w14:paraId="032A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4C92D6B8">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w:t>
            </w:r>
          </w:p>
        </w:tc>
        <w:tc>
          <w:tcPr>
            <w:tcW w:w="1156" w:type="pct"/>
            <w:noWrap w:val="0"/>
            <w:vAlign w:val="top"/>
          </w:tcPr>
          <w:p w14:paraId="0CD689F0">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2B0A76E9">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700</w:t>
            </w:r>
          </w:p>
        </w:tc>
        <w:tc>
          <w:tcPr>
            <w:tcW w:w="778" w:type="pct"/>
            <w:noWrap w:val="0"/>
            <w:vAlign w:val="top"/>
          </w:tcPr>
          <w:p w14:paraId="23220C0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484" w:type="pct"/>
            <w:noWrap w:val="0"/>
            <w:vAlign w:val="top"/>
          </w:tcPr>
          <w:p w14:paraId="39AB84F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3CBECE27">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1层中药房</w:t>
            </w:r>
          </w:p>
        </w:tc>
      </w:tr>
      <w:tr w14:paraId="359F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376D1452">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1156" w:type="pct"/>
            <w:noWrap w:val="0"/>
            <w:vAlign w:val="top"/>
          </w:tcPr>
          <w:p w14:paraId="15355E05">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719684E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1000</w:t>
            </w:r>
          </w:p>
        </w:tc>
        <w:tc>
          <w:tcPr>
            <w:tcW w:w="778" w:type="pct"/>
            <w:noWrap w:val="0"/>
            <w:vAlign w:val="top"/>
          </w:tcPr>
          <w:p w14:paraId="58169B3A">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0.09</w:t>
            </w:r>
          </w:p>
        </w:tc>
        <w:tc>
          <w:tcPr>
            <w:tcW w:w="484" w:type="pct"/>
            <w:noWrap w:val="0"/>
            <w:vAlign w:val="top"/>
          </w:tcPr>
          <w:p w14:paraId="755AE89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1E60269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2层放射科</w:t>
            </w:r>
          </w:p>
        </w:tc>
      </w:tr>
      <w:tr w14:paraId="3282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54B62797">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1156" w:type="pct"/>
            <w:noWrap w:val="0"/>
            <w:vAlign w:val="top"/>
          </w:tcPr>
          <w:p w14:paraId="00F4CD5E">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1524C8CA">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800</w:t>
            </w:r>
          </w:p>
        </w:tc>
        <w:tc>
          <w:tcPr>
            <w:tcW w:w="778" w:type="pct"/>
            <w:noWrap w:val="0"/>
            <w:vAlign w:val="top"/>
          </w:tcPr>
          <w:p w14:paraId="316CE986">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484" w:type="pct"/>
            <w:noWrap w:val="0"/>
            <w:vAlign w:val="top"/>
          </w:tcPr>
          <w:p w14:paraId="20E2E71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229" w:type="pct"/>
            <w:noWrap w:val="0"/>
            <w:vAlign w:val="top"/>
          </w:tcPr>
          <w:p w14:paraId="75FAEE8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2/3层7号卫生间</w:t>
            </w:r>
          </w:p>
        </w:tc>
      </w:tr>
      <w:tr w14:paraId="2DC6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3E0D451A">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1156" w:type="pct"/>
            <w:noWrap w:val="0"/>
            <w:vAlign w:val="top"/>
          </w:tcPr>
          <w:p w14:paraId="5EA087E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4934B41D">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1500</w:t>
            </w:r>
          </w:p>
        </w:tc>
        <w:tc>
          <w:tcPr>
            <w:tcW w:w="778" w:type="pct"/>
            <w:noWrap w:val="0"/>
            <w:vAlign w:val="top"/>
          </w:tcPr>
          <w:p w14:paraId="2632DA9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0.37</w:t>
            </w:r>
          </w:p>
        </w:tc>
        <w:tc>
          <w:tcPr>
            <w:tcW w:w="484" w:type="pct"/>
            <w:noWrap w:val="0"/>
            <w:vAlign w:val="top"/>
          </w:tcPr>
          <w:p w14:paraId="3FFEB106">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4D17959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3层检验科</w:t>
            </w:r>
          </w:p>
        </w:tc>
      </w:tr>
      <w:tr w14:paraId="4890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58A357F7">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13</w:t>
            </w:r>
          </w:p>
        </w:tc>
        <w:tc>
          <w:tcPr>
            <w:tcW w:w="1156" w:type="pct"/>
            <w:noWrap w:val="0"/>
            <w:vAlign w:val="top"/>
          </w:tcPr>
          <w:p w14:paraId="250E6C4D">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50CCC35A">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1500</w:t>
            </w:r>
          </w:p>
        </w:tc>
        <w:tc>
          <w:tcPr>
            <w:tcW w:w="778" w:type="pct"/>
            <w:noWrap w:val="0"/>
            <w:vAlign w:val="top"/>
          </w:tcPr>
          <w:p w14:paraId="1DCC1753">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0.37</w:t>
            </w:r>
          </w:p>
        </w:tc>
        <w:tc>
          <w:tcPr>
            <w:tcW w:w="484" w:type="pct"/>
            <w:noWrap w:val="0"/>
            <w:vAlign w:val="top"/>
          </w:tcPr>
          <w:p w14:paraId="1ED104A3">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580084D7">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3层蜡疗室</w:t>
            </w:r>
          </w:p>
        </w:tc>
      </w:tr>
      <w:tr w14:paraId="7694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171F1250">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14</w:t>
            </w:r>
          </w:p>
        </w:tc>
        <w:tc>
          <w:tcPr>
            <w:tcW w:w="1156" w:type="pct"/>
            <w:noWrap w:val="0"/>
            <w:vAlign w:val="top"/>
          </w:tcPr>
          <w:p w14:paraId="6EA09A7F">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7E3F7DC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710</w:t>
            </w:r>
          </w:p>
        </w:tc>
        <w:tc>
          <w:tcPr>
            <w:tcW w:w="778" w:type="pct"/>
            <w:noWrap w:val="0"/>
            <w:vAlign w:val="top"/>
          </w:tcPr>
          <w:p w14:paraId="4632F94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484" w:type="pct"/>
            <w:noWrap w:val="0"/>
            <w:vAlign w:val="top"/>
          </w:tcPr>
          <w:p w14:paraId="488C3F04">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07467845">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4层妇产科手术室</w:t>
            </w:r>
          </w:p>
        </w:tc>
      </w:tr>
      <w:tr w14:paraId="137D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4CCDACFC">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w:t>
            </w:r>
          </w:p>
        </w:tc>
        <w:tc>
          <w:tcPr>
            <w:tcW w:w="1156" w:type="pct"/>
            <w:noWrap w:val="0"/>
            <w:vAlign w:val="top"/>
          </w:tcPr>
          <w:p w14:paraId="6F1EA562">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04B667DA">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2000</w:t>
            </w:r>
          </w:p>
        </w:tc>
        <w:tc>
          <w:tcPr>
            <w:tcW w:w="778" w:type="pct"/>
            <w:noWrap w:val="0"/>
            <w:vAlign w:val="top"/>
          </w:tcPr>
          <w:p w14:paraId="789CC36C">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484" w:type="pct"/>
            <w:noWrap w:val="0"/>
            <w:vAlign w:val="top"/>
          </w:tcPr>
          <w:p w14:paraId="134CF306">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0A28B442">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4层7号卫生间</w:t>
            </w:r>
          </w:p>
        </w:tc>
      </w:tr>
      <w:tr w14:paraId="3FE8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008FB8E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16</w:t>
            </w:r>
          </w:p>
        </w:tc>
        <w:tc>
          <w:tcPr>
            <w:tcW w:w="1156" w:type="pct"/>
            <w:noWrap w:val="0"/>
            <w:vAlign w:val="top"/>
          </w:tcPr>
          <w:p w14:paraId="258E8559">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1D570989">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2500</w:t>
            </w:r>
          </w:p>
        </w:tc>
        <w:tc>
          <w:tcPr>
            <w:tcW w:w="778" w:type="pct"/>
            <w:noWrap w:val="0"/>
            <w:vAlign w:val="top"/>
          </w:tcPr>
          <w:p w14:paraId="14CD8F03">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0.37</w:t>
            </w:r>
          </w:p>
        </w:tc>
        <w:tc>
          <w:tcPr>
            <w:tcW w:w="484" w:type="pct"/>
            <w:noWrap w:val="0"/>
            <w:vAlign w:val="top"/>
          </w:tcPr>
          <w:p w14:paraId="2AE07177">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674EF6FF">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5层4号卫生间</w:t>
            </w:r>
          </w:p>
        </w:tc>
      </w:tr>
      <w:tr w14:paraId="689E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0914F0A3">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17</w:t>
            </w:r>
          </w:p>
        </w:tc>
        <w:tc>
          <w:tcPr>
            <w:tcW w:w="1156" w:type="pct"/>
            <w:noWrap w:val="0"/>
            <w:vAlign w:val="top"/>
          </w:tcPr>
          <w:p w14:paraId="21E9E30C">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斜流风机</w:t>
            </w:r>
          </w:p>
        </w:tc>
        <w:tc>
          <w:tcPr>
            <w:tcW w:w="866" w:type="pct"/>
            <w:noWrap w:val="0"/>
            <w:vAlign w:val="top"/>
          </w:tcPr>
          <w:p w14:paraId="72F6A5E8">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13200</w:t>
            </w:r>
          </w:p>
        </w:tc>
        <w:tc>
          <w:tcPr>
            <w:tcW w:w="778" w:type="pct"/>
            <w:noWrap w:val="0"/>
            <w:vAlign w:val="top"/>
          </w:tcPr>
          <w:p w14:paraId="77CF6789">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2.2</w:t>
            </w:r>
          </w:p>
        </w:tc>
        <w:tc>
          <w:tcPr>
            <w:tcW w:w="484" w:type="pct"/>
            <w:noWrap w:val="0"/>
            <w:vAlign w:val="top"/>
          </w:tcPr>
          <w:p w14:paraId="17FE9D66">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70756DEC">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7层屋面</w:t>
            </w:r>
          </w:p>
        </w:tc>
      </w:tr>
      <w:tr w14:paraId="2B36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5C7084F8">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18</w:t>
            </w:r>
          </w:p>
        </w:tc>
        <w:tc>
          <w:tcPr>
            <w:tcW w:w="1156" w:type="pct"/>
            <w:noWrap w:val="0"/>
            <w:vAlign w:val="top"/>
          </w:tcPr>
          <w:p w14:paraId="0036ACE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4024261F">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1000</w:t>
            </w:r>
          </w:p>
        </w:tc>
        <w:tc>
          <w:tcPr>
            <w:tcW w:w="778" w:type="pct"/>
            <w:noWrap w:val="0"/>
            <w:vAlign w:val="top"/>
          </w:tcPr>
          <w:p w14:paraId="29EDEFD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0.09</w:t>
            </w:r>
          </w:p>
        </w:tc>
        <w:tc>
          <w:tcPr>
            <w:tcW w:w="484" w:type="pct"/>
            <w:noWrap w:val="0"/>
            <w:vAlign w:val="top"/>
          </w:tcPr>
          <w:p w14:paraId="002872ED">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38080C23">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8层ICU走廊</w:t>
            </w:r>
          </w:p>
        </w:tc>
      </w:tr>
      <w:tr w14:paraId="5397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5A2E3FF4">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19</w:t>
            </w:r>
          </w:p>
        </w:tc>
        <w:tc>
          <w:tcPr>
            <w:tcW w:w="1156" w:type="pct"/>
            <w:noWrap w:val="0"/>
            <w:vAlign w:val="top"/>
          </w:tcPr>
          <w:p w14:paraId="40DFF6D5">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7E22A3C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900</w:t>
            </w:r>
          </w:p>
        </w:tc>
        <w:tc>
          <w:tcPr>
            <w:tcW w:w="778" w:type="pct"/>
            <w:noWrap w:val="0"/>
            <w:vAlign w:val="top"/>
          </w:tcPr>
          <w:p w14:paraId="3684DA2E">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484" w:type="pct"/>
            <w:noWrap w:val="0"/>
            <w:vAlign w:val="top"/>
          </w:tcPr>
          <w:p w14:paraId="2822DB36">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229" w:type="pct"/>
            <w:noWrap w:val="0"/>
            <w:vAlign w:val="top"/>
          </w:tcPr>
          <w:p w14:paraId="6D205413">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8层ICU走廊</w:t>
            </w:r>
          </w:p>
        </w:tc>
      </w:tr>
      <w:tr w14:paraId="013D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564DF959">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w:t>
            </w:r>
          </w:p>
        </w:tc>
        <w:tc>
          <w:tcPr>
            <w:tcW w:w="1156" w:type="pct"/>
            <w:noWrap w:val="0"/>
            <w:vAlign w:val="top"/>
          </w:tcPr>
          <w:p w14:paraId="7449DDFF">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58464696">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1200</w:t>
            </w:r>
          </w:p>
        </w:tc>
        <w:tc>
          <w:tcPr>
            <w:tcW w:w="778" w:type="pct"/>
            <w:noWrap w:val="0"/>
            <w:vAlign w:val="top"/>
          </w:tcPr>
          <w:p w14:paraId="7B55849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0.09</w:t>
            </w:r>
          </w:p>
        </w:tc>
        <w:tc>
          <w:tcPr>
            <w:tcW w:w="484" w:type="pct"/>
            <w:noWrap w:val="0"/>
            <w:vAlign w:val="top"/>
          </w:tcPr>
          <w:p w14:paraId="17A3CF16">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7E1ADD5E">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9层药房</w:t>
            </w:r>
          </w:p>
        </w:tc>
      </w:tr>
      <w:tr w14:paraId="4A89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19FDA852">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21</w:t>
            </w:r>
          </w:p>
        </w:tc>
        <w:tc>
          <w:tcPr>
            <w:tcW w:w="1156" w:type="pct"/>
            <w:noWrap w:val="0"/>
            <w:vAlign w:val="top"/>
          </w:tcPr>
          <w:p w14:paraId="73A18872">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28CBCCEC">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710</w:t>
            </w:r>
          </w:p>
        </w:tc>
        <w:tc>
          <w:tcPr>
            <w:tcW w:w="778" w:type="pct"/>
            <w:noWrap w:val="0"/>
            <w:vAlign w:val="top"/>
          </w:tcPr>
          <w:p w14:paraId="0A2EE260">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484" w:type="pct"/>
            <w:noWrap w:val="0"/>
            <w:vAlign w:val="top"/>
          </w:tcPr>
          <w:p w14:paraId="382883A5">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0B3517DF">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9层病理科</w:t>
            </w:r>
          </w:p>
        </w:tc>
      </w:tr>
      <w:tr w14:paraId="7898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792069F0">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22</w:t>
            </w:r>
          </w:p>
        </w:tc>
        <w:tc>
          <w:tcPr>
            <w:tcW w:w="1156" w:type="pct"/>
            <w:noWrap w:val="0"/>
            <w:vAlign w:val="top"/>
          </w:tcPr>
          <w:p w14:paraId="136AC4B7">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375E87E3">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1500</w:t>
            </w:r>
          </w:p>
        </w:tc>
        <w:tc>
          <w:tcPr>
            <w:tcW w:w="778" w:type="pct"/>
            <w:noWrap w:val="0"/>
            <w:vAlign w:val="top"/>
          </w:tcPr>
          <w:p w14:paraId="7D0DBB34">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0.37</w:t>
            </w:r>
          </w:p>
        </w:tc>
        <w:tc>
          <w:tcPr>
            <w:tcW w:w="484" w:type="pct"/>
            <w:noWrap w:val="0"/>
            <w:vAlign w:val="top"/>
          </w:tcPr>
          <w:p w14:paraId="3C54F27E">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5499420C">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9层卫生间</w:t>
            </w:r>
          </w:p>
        </w:tc>
      </w:tr>
      <w:tr w14:paraId="7477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745ADD2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23</w:t>
            </w:r>
          </w:p>
        </w:tc>
        <w:tc>
          <w:tcPr>
            <w:tcW w:w="1156" w:type="pct"/>
            <w:noWrap w:val="0"/>
            <w:vAlign w:val="top"/>
          </w:tcPr>
          <w:p w14:paraId="02CAA4EC">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01EE7968">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2000</w:t>
            </w:r>
          </w:p>
        </w:tc>
        <w:tc>
          <w:tcPr>
            <w:tcW w:w="778" w:type="pct"/>
            <w:noWrap w:val="0"/>
            <w:vAlign w:val="top"/>
          </w:tcPr>
          <w:p w14:paraId="267492DD">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484" w:type="pct"/>
            <w:noWrap w:val="0"/>
            <w:vAlign w:val="top"/>
          </w:tcPr>
          <w:p w14:paraId="0A7C0746">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2336A01C">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9层检验科走廊</w:t>
            </w:r>
          </w:p>
        </w:tc>
      </w:tr>
      <w:tr w14:paraId="21DD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1AB94335">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24</w:t>
            </w:r>
          </w:p>
        </w:tc>
        <w:tc>
          <w:tcPr>
            <w:tcW w:w="1156" w:type="pct"/>
            <w:noWrap w:val="0"/>
            <w:vAlign w:val="top"/>
          </w:tcPr>
          <w:p w14:paraId="4081D9A5">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0458413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710</w:t>
            </w:r>
          </w:p>
        </w:tc>
        <w:tc>
          <w:tcPr>
            <w:tcW w:w="778" w:type="pct"/>
            <w:noWrap w:val="0"/>
            <w:vAlign w:val="top"/>
          </w:tcPr>
          <w:p w14:paraId="72A849D3">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484" w:type="pct"/>
            <w:noWrap w:val="0"/>
            <w:vAlign w:val="top"/>
          </w:tcPr>
          <w:p w14:paraId="29291327">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4D905916">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10层住院拍片</w:t>
            </w:r>
          </w:p>
        </w:tc>
      </w:tr>
      <w:tr w14:paraId="5032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696090B8">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w:t>
            </w:r>
          </w:p>
        </w:tc>
        <w:tc>
          <w:tcPr>
            <w:tcW w:w="1156" w:type="pct"/>
            <w:noWrap w:val="0"/>
            <w:vAlign w:val="top"/>
          </w:tcPr>
          <w:p w14:paraId="61E5D5F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6BC5E743">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710</w:t>
            </w:r>
          </w:p>
        </w:tc>
        <w:tc>
          <w:tcPr>
            <w:tcW w:w="778" w:type="pct"/>
            <w:noWrap w:val="0"/>
            <w:vAlign w:val="top"/>
          </w:tcPr>
          <w:p w14:paraId="0B030535">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484" w:type="pct"/>
            <w:noWrap w:val="0"/>
            <w:vAlign w:val="top"/>
          </w:tcPr>
          <w:p w14:paraId="1865171E">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w:t>
            </w:r>
          </w:p>
        </w:tc>
        <w:tc>
          <w:tcPr>
            <w:tcW w:w="1229" w:type="pct"/>
            <w:noWrap w:val="0"/>
            <w:vAlign w:val="top"/>
          </w:tcPr>
          <w:p w14:paraId="74D9743A">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10-24卫生间</w:t>
            </w:r>
          </w:p>
        </w:tc>
      </w:tr>
      <w:tr w14:paraId="041A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355DEE1D">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26</w:t>
            </w:r>
          </w:p>
        </w:tc>
        <w:tc>
          <w:tcPr>
            <w:tcW w:w="1156" w:type="pct"/>
            <w:noWrap w:val="0"/>
            <w:vAlign w:val="top"/>
          </w:tcPr>
          <w:p w14:paraId="68670FA2">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玻璃钢低噪声轴流式屋顶风机</w:t>
            </w:r>
          </w:p>
        </w:tc>
        <w:tc>
          <w:tcPr>
            <w:tcW w:w="866" w:type="pct"/>
            <w:noWrap w:val="0"/>
            <w:vAlign w:val="top"/>
          </w:tcPr>
          <w:p w14:paraId="7C56F98E">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2710</w:t>
            </w:r>
          </w:p>
        </w:tc>
        <w:tc>
          <w:tcPr>
            <w:tcW w:w="778" w:type="pct"/>
            <w:noWrap w:val="0"/>
            <w:vAlign w:val="top"/>
          </w:tcPr>
          <w:p w14:paraId="5EFA7AC2">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0.25</w:t>
            </w:r>
          </w:p>
        </w:tc>
        <w:tc>
          <w:tcPr>
            <w:tcW w:w="484" w:type="pct"/>
            <w:noWrap w:val="0"/>
            <w:vAlign w:val="top"/>
          </w:tcPr>
          <w:p w14:paraId="1A5561D6">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6C3A6FD7">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26层屋面</w:t>
            </w:r>
          </w:p>
        </w:tc>
      </w:tr>
      <w:tr w14:paraId="3089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43B8E71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27</w:t>
            </w:r>
          </w:p>
        </w:tc>
        <w:tc>
          <w:tcPr>
            <w:tcW w:w="1156" w:type="pct"/>
            <w:noWrap w:val="0"/>
            <w:vAlign w:val="top"/>
          </w:tcPr>
          <w:p w14:paraId="4DD82F2A">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玻璃钢低噪声轴流式屋顶风机</w:t>
            </w:r>
          </w:p>
        </w:tc>
        <w:tc>
          <w:tcPr>
            <w:tcW w:w="866" w:type="pct"/>
            <w:noWrap w:val="0"/>
            <w:vAlign w:val="top"/>
          </w:tcPr>
          <w:p w14:paraId="40257932">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740</w:t>
            </w:r>
          </w:p>
        </w:tc>
        <w:tc>
          <w:tcPr>
            <w:tcW w:w="778" w:type="pct"/>
            <w:noWrap w:val="0"/>
            <w:vAlign w:val="top"/>
          </w:tcPr>
          <w:p w14:paraId="2D20839C">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0.06</w:t>
            </w:r>
          </w:p>
        </w:tc>
        <w:tc>
          <w:tcPr>
            <w:tcW w:w="484" w:type="pct"/>
            <w:noWrap w:val="0"/>
            <w:vAlign w:val="top"/>
          </w:tcPr>
          <w:p w14:paraId="64D38600">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229" w:type="pct"/>
            <w:noWrap w:val="0"/>
            <w:vAlign w:val="top"/>
          </w:tcPr>
          <w:p w14:paraId="31EDA005">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26层屋面</w:t>
            </w:r>
          </w:p>
        </w:tc>
      </w:tr>
      <w:tr w14:paraId="4855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59B2B32A">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28</w:t>
            </w:r>
          </w:p>
        </w:tc>
        <w:tc>
          <w:tcPr>
            <w:tcW w:w="1156" w:type="pct"/>
            <w:noWrap w:val="0"/>
            <w:vAlign w:val="top"/>
          </w:tcPr>
          <w:p w14:paraId="68FB3C5D">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522778BF">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900</w:t>
            </w:r>
          </w:p>
        </w:tc>
        <w:tc>
          <w:tcPr>
            <w:tcW w:w="778" w:type="pct"/>
            <w:noWrap w:val="0"/>
            <w:vAlign w:val="top"/>
          </w:tcPr>
          <w:p w14:paraId="6D8F3FC3">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484" w:type="pct"/>
            <w:noWrap w:val="0"/>
            <w:vAlign w:val="top"/>
          </w:tcPr>
          <w:p w14:paraId="796120D2">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025543F8">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25层网络机房</w:t>
            </w:r>
          </w:p>
        </w:tc>
      </w:tr>
      <w:tr w14:paraId="3140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39DB3CA2">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29</w:t>
            </w:r>
          </w:p>
        </w:tc>
        <w:tc>
          <w:tcPr>
            <w:tcW w:w="1156" w:type="pct"/>
            <w:noWrap w:val="0"/>
            <w:vAlign w:val="top"/>
          </w:tcPr>
          <w:p w14:paraId="7D96F66C">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管道式离心风机</w:t>
            </w:r>
          </w:p>
        </w:tc>
        <w:tc>
          <w:tcPr>
            <w:tcW w:w="866" w:type="pct"/>
            <w:noWrap w:val="0"/>
            <w:vAlign w:val="top"/>
          </w:tcPr>
          <w:p w14:paraId="75DBE66E">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1300</w:t>
            </w:r>
          </w:p>
        </w:tc>
        <w:tc>
          <w:tcPr>
            <w:tcW w:w="778" w:type="pct"/>
            <w:noWrap w:val="0"/>
            <w:vAlign w:val="top"/>
          </w:tcPr>
          <w:p w14:paraId="14DAEBC7">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0.18</w:t>
            </w:r>
          </w:p>
        </w:tc>
        <w:tc>
          <w:tcPr>
            <w:tcW w:w="484" w:type="pct"/>
            <w:noWrap w:val="0"/>
            <w:vAlign w:val="top"/>
          </w:tcPr>
          <w:p w14:paraId="7E369A44">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6923D679">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25层卫生间</w:t>
            </w:r>
          </w:p>
        </w:tc>
      </w:tr>
      <w:tr w14:paraId="6ED8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74CEF55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30</w:t>
            </w:r>
          </w:p>
        </w:tc>
        <w:tc>
          <w:tcPr>
            <w:tcW w:w="1156" w:type="pct"/>
            <w:noWrap w:val="0"/>
            <w:vAlign w:val="top"/>
          </w:tcPr>
          <w:p w14:paraId="0B257EC6">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低噪声方形壁式轴流风机</w:t>
            </w:r>
          </w:p>
        </w:tc>
        <w:tc>
          <w:tcPr>
            <w:tcW w:w="866" w:type="pct"/>
            <w:noWrap w:val="0"/>
            <w:vAlign w:val="top"/>
          </w:tcPr>
          <w:p w14:paraId="340F1C1D">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1230</w:t>
            </w:r>
          </w:p>
        </w:tc>
        <w:tc>
          <w:tcPr>
            <w:tcW w:w="778" w:type="pct"/>
            <w:noWrap w:val="0"/>
            <w:vAlign w:val="top"/>
          </w:tcPr>
          <w:p w14:paraId="5801E78C">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0.04</w:t>
            </w:r>
          </w:p>
        </w:tc>
        <w:tc>
          <w:tcPr>
            <w:tcW w:w="484" w:type="pct"/>
            <w:noWrap w:val="0"/>
            <w:vAlign w:val="top"/>
          </w:tcPr>
          <w:p w14:paraId="143504D7">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229" w:type="pct"/>
            <w:noWrap w:val="0"/>
            <w:vAlign w:val="top"/>
          </w:tcPr>
          <w:p w14:paraId="1B961E44">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L11/12电梯机房</w:t>
            </w:r>
          </w:p>
        </w:tc>
      </w:tr>
      <w:tr w14:paraId="28B5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13B23E89">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31</w:t>
            </w:r>
          </w:p>
        </w:tc>
        <w:tc>
          <w:tcPr>
            <w:tcW w:w="1156" w:type="pct"/>
            <w:noWrap w:val="0"/>
            <w:vAlign w:val="top"/>
          </w:tcPr>
          <w:p w14:paraId="3933F5A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低噪声方形壁式轴流风机</w:t>
            </w:r>
          </w:p>
        </w:tc>
        <w:tc>
          <w:tcPr>
            <w:tcW w:w="866" w:type="pct"/>
            <w:noWrap w:val="0"/>
            <w:vAlign w:val="top"/>
          </w:tcPr>
          <w:p w14:paraId="5B9C409D">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7900</w:t>
            </w:r>
          </w:p>
        </w:tc>
        <w:tc>
          <w:tcPr>
            <w:tcW w:w="778" w:type="pct"/>
            <w:noWrap w:val="0"/>
            <w:vAlign w:val="top"/>
          </w:tcPr>
          <w:p w14:paraId="0FDB0A5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0.55</w:t>
            </w:r>
          </w:p>
        </w:tc>
        <w:tc>
          <w:tcPr>
            <w:tcW w:w="484" w:type="pct"/>
            <w:noWrap w:val="0"/>
            <w:vAlign w:val="top"/>
          </w:tcPr>
          <w:p w14:paraId="37FFFACE">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4DD5FBAE">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L5/10电梯机房</w:t>
            </w:r>
          </w:p>
        </w:tc>
      </w:tr>
      <w:tr w14:paraId="6E33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2549FD7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32</w:t>
            </w:r>
          </w:p>
        </w:tc>
        <w:tc>
          <w:tcPr>
            <w:tcW w:w="1156" w:type="pct"/>
            <w:noWrap w:val="0"/>
            <w:vAlign w:val="top"/>
          </w:tcPr>
          <w:p w14:paraId="7251DD23">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低噪声方形壁式轴流风机</w:t>
            </w:r>
          </w:p>
        </w:tc>
        <w:tc>
          <w:tcPr>
            <w:tcW w:w="866" w:type="pct"/>
            <w:noWrap w:val="0"/>
            <w:vAlign w:val="top"/>
          </w:tcPr>
          <w:p w14:paraId="637805DB">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5870</w:t>
            </w:r>
          </w:p>
        </w:tc>
        <w:tc>
          <w:tcPr>
            <w:tcW w:w="778" w:type="pct"/>
            <w:noWrap w:val="0"/>
            <w:vAlign w:val="top"/>
          </w:tcPr>
          <w:p w14:paraId="7180460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0.25</w:t>
            </w:r>
          </w:p>
        </w:tc>
        <w:tc>
          <w:tcPr>
            <w:tcW w:w="484" w:type="pct"/>
            <w:noWrap w:val="0"/>
            <w:vAlign w:val="top"/>
          </w:tcPr>
          <w:p w14:paraId="276211FA">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noWrap w:val="0"/>
            <w:vAlign w:val="top"/>
          </w:tcPr>
          <w:p w14:paraId="46CFD92F">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26层水箱间</w:t>
            </w:r>
          </w:p>
        </w:tc>
      </w:tr>
      <w:tr w14:paraId="1B99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257B83C7">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33</w:t>
            </w:r>
          </w:p>
        </w:tc>
        <w:tc>
          <w:tcPr>
            <w:tcW w:w="1156" w:type="pct"/>
            <w:noWrap w:val="0"/>
            <w:vAlign w:val="top"/>
          </w:tcPr>
          <w:p w14:paraId="682C75C9">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热回收机</w:t>
            </w:r>
          </w:p>
        </w:tc>
        <w:tc>
          <w:tcPr>
            <w:tcW w:w="866" w:type="pct"/>
            <w:noWrap w:val="0"/>
            <w:vAlign w:val="top"/>
          </w:tcPr>
          <w:p w14:paraId="2725BFAF">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40000</w:t>
            </w:r>
          </w:p>
        </w:tc>
        <w:tc>
          <w:tcPr>
            <w:tcW w:w="778" w:type="pct"/>
            <w:noWrap w:val="0"/>
            <w:vAlign w:val="top"/>
          </w:tcPr>
          <w:p w14:paraId="0955C1B4">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18.5</w:t>
            </w:r>
          </w:p>
        </w:tc>
        <w:tc>
          <w:tcPr>
            <w:tcW w:w="484" w:type="pct"/>
            <w:noWrap w:val="0"/>
            <w:vAlign w:val="top"/>
          </w:tcPr>
          <w:p w14:paraId="08737F96">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229" w:type="pct"/>
            <w:noWrap w:val="0"/>
            <w:vAlign w:val="top"/>
          </w:tcPr>
          <w:p w14:paraId="17CA9EF0">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主楼屋面</w:t>
            </w:r>
          </w:p>
        </w:tc>
      </w:tr>
      <w:tr w14:paraId="03F6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17F581A7">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34</w:t>
            </w:r>
          </w:p>
        </w:tc>
        <w:tc>
          <w:tcPr>
            <w:tcW w:w="1156" w:type="pct"/>
            <w:noWrap w:val="0"/>
            <w:vAlign w:val="top"/>
          </w:tcPr>
          <w:p w14:paraId="4922D9A5">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组合式空调机组</w:t>
            </w:r>
          </w:p>
        </w:tc>
        <w:tc>
          <w:tcPr>
            <w:tcW w:w="866" w:type="pct"/>
            <w:noWrap w:val="0"/>
            <w:vAlign w:val="top"/>
          </w:tcPr>
          <w:p w14:paraId="2519D2E5">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9000</w:t>
            </w:r>
          </w:p>
        </w:tc>
        <w:tc>
          <w:tcPr>
            <w:tcW w:w="778" w:type="pct"/>
            <w:noWrap w:val="0"/>
            <w:vAlign w:val="top"/>
          </w:tcPr>
          <w:p w14:paraId="5C2F31AD">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5.5</w:t>
            </w:r>
          </w:p>
        </w:tc>
        <w:tc>
          <w:tcPr>
            <w:tcW w:w="484" w:type="pct"/>
            <w:noWrap w:val="0"/>
            <w:vAlign w:val="top"/>
          </w:tcPr>
          <w:p w14:paraId="597F4AF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1229" w:type="pct"/>
            <w:noWrap w:val="0"/>
            <w:vAlign w:val="top"/>
          </w:tcPr>
          <w:p w14:paraId="4A3A7BD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PCR实验室</w:t>
            </w:r>
          </w:p>
        </w:tc>
      </w:tr>
      <w:tr w14:paraId="33D5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6221FE63">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35</w:t>
            </w:r>
          </w:p>
        </w:tc>
        <w:tc>
          <w:tcPr>
            <w:tcW w:w="1156" w:type="pct"/>
            <w:noWrap w:val="0"/>
            <w:vAlign w:val="top"/>
          </w:tcPr>
          <w:p w14:paraId="4F152B74">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组合式空调机组</w:t>
            </w:r>
          </w:p>
        </w:tc>
        <w:tc>
          <w:tcPr>
            <w:tcW w:w="866" w:type="pct"/>
            <w:noWrap w:val="0"/>
            <w:vAlign w:val="top"/>
          </w:tcPr>
          <w:p w14:paraId="1460474C">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8000</w:t>
            </w:r>
          </w:p>
        </w:tc>
        <w:tc>
          <w:tcPr>
            <w:tcW w:w="778" w:type="pct"/>
            <w:noWrap w:val="0"/>
            <w:vAlign w:val="top"/>
          </w:tcPr>
          <w:p w14:paraId="7D3CC0A6">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w:t>
            </w:r>
          </w:p>
        </w:tc>
        <w:tc>
          <w:tcPr>
            <w:tcW w:w="484" w:type="pct"/>
            <w:noWrap w:val="0"/>
            <w:vAlign w:val="top"/>
          </w:tcPr>
          <w:p w14:paraId="6C522AB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1229" w:type="pct"/>
            <w:noWrap w:val="0"/>
            <w:vAlign w:val="top"/>
          </w:tcPr>
          <w:p w14:paraId="78F13EDA">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PCR实验室</w:t>
            </w:r>
          </w:p>
        </w:tc>
      </w:tr>
      <w:tr w14:paraId="18EB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noWrap w:val="0"/>
            <w:vAlign w:val="top"/>
          </w:tcPr>
          <w:p w14:paraId="1A635885">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36</w:t>
            </w:r>
          </w:p>
        </w:tc>
        <w:tc>
          <w:tcPr>
            <w:tcW w:w="1156" w:type="pct"/>
            <w:noWrap w:val="0"/>
            <w:vAlign w:val="top"/>
          </w:tcPr>
          <w:p w14:paraId="526C123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餐厅油烟排风系统</w:t>
            </w:r>
          </w:p>
        </w:tc>
        <w:tc>
          <w:tcPr>
            <w:tcW w:w="866" w:type="pct"/>
            <w:noWrap w:val="0"/>
            <w:vAlign w:val="top"/>
          </w:tcPr>
          <w:p w14:paraId="2E12C572">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p>
        </w:tc>
        <w:tc>
          <w:tcPr>
            <w:tcW w:w="778" w:type="pct"/>
            <w:noWrap w:val="0"/>
            <w:vAlign w:val="top"/>
          </w:tcPr>
          <w:p w14:paraId="649F284D">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p>
        </w:tc>
        <w:tc>
          <w:tcPr>
            <w:tcW w:w="484" w:type="pct"/>
            <w:noWrap w:val="0"/>
            <w:vAlign w:val="top"/>
          </w:tcPr>
          <w:p w14:paraId="65A3018D">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1套</w:t>
            </w:r>
          </w:p>
        </w:tc>
        <w:tc>
          <w:tcPr>
            <w:tcW w:w="1229" w:type="pct"/>
            <w:noWrap w:val="0"/>
            <w:vAlign w:val="top"/>
          </w:tcPr>
          <w:p w14:paraId="229E571D">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餐厅</w:t>
            </w:r>
          </w:p>
        </w:tc>
      </w:tr>
    </w:tbl>
    <w:p w14:paraId="1A191C4F">
      <w:pPr>
        <w:pStyle w:val="3"/>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注：以上设备清单如有遗漏，按现场实际设备数量进行运维</w:t>
      </w:r>
    </w:p>
    <w:p w14:paraId="6E5B0348">
      <w:pPr>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sz w:val="24"/>
          <w:szCs w:val="24"/>
          <w:highlight w:val="none"/>
        </w:rPr>
      </w:pPr>
    </w:p>
    <w:p w14:paraId="5EAED3DB">
      <w:pPr>
        <w:pStyle w:val="3"/>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F、 1号楼换气扇设备清单</w:t>
      </w:r>
    </w:p>
    <w:tbl>
      <w:tblPr>
        <w:tblStyle w:val="42"/>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937"/>
        <w:gridCol w:w="1100"/>
        <w:gridCol w:w="1638"/>
        <w:gridCol w:w="2049"/>
        <w:gridCol w:w="1509"/>
      </w:tblGrid>
      <w:tr w14:paraId="2E13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36E64BCC">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序号</w:t>
            </w:r>
          </w:p>
        </w:tc>
        <w:tc>
          <w:tcPr>
            <w:tcW w:w="1937" w:type="dxa"/>
            <w:noWrap w:val="0"/>
            <w:vAlign w:val="top"/>
          </w:tcPr>
          <w:p w14:paraId="6FB79D80">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安装位置</w:t>
            </w:r>
          </w:p>
        </w:tc>
        <w:tc>
          <w:tcPr>
            <w:tcW w:w="1100" w:type="dxa"/>
            <w:noWrap w:val="0"/>
            <w:vAlign w:val="top"/>
          </w:tcPr>
          <w:p w14:paraId="111A949C">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数量</w:t>
            </w:r>
          </w:p>
        </w:tc>
        <w:tc>
          <w:tcPr>
            <w:tcW w:w="1638" w:type="dxa"/>
            <w:noWrap w:val="0"/>
            <w:vAlign w:val="top"/>
          </w:tcPr>
          <w:p w14:paraId="5B93BAB8">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规格</w:t>
            </w:r>
          </w:p>
        </w:tc>
        <w:tc>
          <w:tcPr>
            <w:tcW w:w="2049" w:type="dxa"/>
            <w:noWrap w:val="0"/>
            <w:vAlign w:val="top"/>
          </w:tcPr>
          <w:p w14:paraId="1AF2A695">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备注</w:t>
            </w:r>
          </w:p>
        </w:tc>
        <w:tc>
          <w:tcPr>
            <w:tcW w:w="1509" w:type="dxa"/>
            <w:noWrap w:val="0"/>
            <w:vAlign w:val="top"/>
          </w:tcPr>
          <w:p w14:paraId="73D765F0">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小计</w:t>
            </w:r>
          </w:p>
        </w:tc>
      </w:tr>
      <w:tr w14:paraId="6E57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0AC9CCBB">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w:t>
            </w:r>
          </w:p>
        </w:tc>
        <w:tc>
          <w:tcPr>
            <w:tcW w:w="1937" w:type="dxa"/>
            <w:noWrap w:val="0"/>
            <w:vAlign w:val="top"/>
          </w:tcPr>
          <w:p w14:paraId="312137D8">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1F门诊收费室</w:t>
            </w:r>
          </w:p>
        </w:tc>
        <w:tc>
          <w:tcPr>
            <w:tcW w:w="1100" w:type="dxa"/>
            <w:noWrap w:val="0"/>
            <w:vAlign w:val="top"/>
          </w:tcPr>
          <w:p w14:paraId="0ECCC0B4">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4台</w:t>
            </w:r>
          </w:p>
        </w:tc>
        <w:tc>
          <w:tcPr>
            <w:tcW w:w="1638" w:type="dxa"/>
            <w:noWrap w:val="0"/>
            <w:vAlign w:val="top"/>
          </w:tcPr>
          <w:p w14:paraId="7800BCA5">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4AB4B7D8">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门诊收费</w:t>
            </w:r>
          </w:p>
        </w:tc>
        <w:tc>
          <w:tcPr>
            <w:tcW w:w="1509" w:type="dxa"/>
            <w:vMerge w:val="restart"/>
            <w:noWrap w:val="0"/>
            <w:vAlign w:val="top"/>
          </w:tcPr>
          <w:p w14:paraId="38D74DEB">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1楼共11台</w:t>
            </w:r>
          </w:p>
        </w:tc>
      </w:tr>
      <w:tr w14:paraId="49FF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3C78A56E">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w:t>
            </w:r>
          </w:p>
        </w:tc>
        <w:tc>
          <w:tcPr>
            <w:tcW w:w="1937" w:type="dxa"/>
            <w:noWrap w:val="0"/>
            <w:vAlign w:val="top"/>
          </w:tcPr>
          <w:p w14:paraId="7CC9AB32">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1F西边卫生间</w:t>
            </w:r>
          </w:p>
        </w:tc>
        <w:tc>
          <w:tcPr>
            <w:tcW w:w="1100" w:type="dxa"/>
            <w:noWrap w:val="0"/>
            <w:vAlign w:val="top"/>
          </w:tcPr>
          <w:p w14:paraId="45ED20C2">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2台</w:t>
            </w:r>
          </w:p>
        </w:tc>
        <w:tc>
          <w:tcPr>
            <w:tcW w:w="1638" w:type="dxa"/>
            <w:noWrap w:val="0"/>
            <w:vAlign w:val="top"/>
          </w:tcPr>
          <w:p w14:paraId="46C36260">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2A285DC7">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中药房对面</w:t>
            </w:r>
          </w:p>
        </w:tc>
        <w:tc>
          <w:tcPr>
            <w:tcW w:w="1509" w:type="dxa"/>
            <w:vMerge w:val="continue"/>
            <w:noWrap w:val="0"/>
            <w:vAlign w:val="top"/>
          </w:tcPr>
          <w:p w14:paraId="041FADA1">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p>
        </w:tc>
      </w:tr>
      <w:tr w14:paraId="5A39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338E9B39">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w:t>
            </w:r>
          </w:p>
        </w:tc>
        <w:tc>
          <w:tcPr>
            <w:tcW w:w="1937" w:type="dxa"/>
            <w:noWrap w:val="0"/>
            <w:vAlign w:val="top"/>
          </w:tcPr>
          <w:p w14:paraId="629E0A48">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1F急诊卫生间</w:t>
            </w:r>
          </w:p>
        </w:tc>
        <w:tc>
          <w:tcPr>
            <w:tcW w:w="1100" w:type="dxa"/>
            <w:noWrap w:val="0"/>
            <w:vAlign w:val="top"/>
          </w:tcPr>
          <w:p w14:paraId="20061B9D">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2台</w:t>
            </w:r>
          </w:p>
        </w:tc>
        <w:tc>
          <w:tcPr>
            <w:tcW w:w="1638" w:type="dxa"/>
            <w:noWrap w:val="0"/>
            <w:vAlign w:val="top"/>
          </w:tcPr>
          <w:p w14:paraId="518EB400">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42B2D550">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急诊科</w:t>
            </w:r>
          </w:p>
        </w:tc>
        <w:tc>
          <w:tcPr>
            <w:tcW w:w="1509" w:type="dxa"/>
            <w:vMerge w:val="continue"/>
            <w:noWrap w:val="0"/>
            <w:vAlign w:val="top"/>
          </w:tcPr>
          <w:p w14:paraId="4A512CD5">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p>
        </w:tc>
      </w:tr>
      <w:tr w14:paraId="28C3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27A40AB2">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w:t>
            </w:r>
          </w:p>
        </w:tc>
        <w:tc>
          <w:tcPr>
            <w:tcW w:w="1937" w:type="dxa"/>
            <w:noWrap w:val="0"/>
            <w:vAlign w:val="top"/>
          </w:tcPr>
          <w:p w14:paraId="4013A6B0">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1F中卫生间</w:t>
            </w:r>
          </w:p>
        </w:tc>
        <w:tc>
          <w:tcPr>
            <w:tcW w:w="1100" w:type="dxa"/>
            <w:noWrap w:val="0"/>
            <w:vAlign w:val="top"/>
          </w:tcPr>
          <w:p w14:paraId="00A3C894">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2台</w:t>
            </w:r>
          </w:p>
        </w:tc>
        <w:tc>
          <w:tcPr>
            <w:tcW w:w="1638" w:type="dxa"/>
            <w:noWrap w:val="0"/>
            <w:vAlign w:val="top"/>
          </w:tcPr>
          <w:p w14:paraId="5D81CC43">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0EAAF804">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手术电梯</w:t>
            </w:r>
          </w:p>
        </w:tc>
        <w:tc>
          <w:tcPr>
            <w:tcW w:w="1509" w:type="dxa"/>
            <w:vMerge w:val="continue"/>
            <w:noWrap w:val="0"/>
            <w:vAlign w:val="top"/>
          </w:tcPr>
          <w:p w14:paraId="578856EC">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p>
        </w:tc>
      </w:tr>
      <w:tr w14:paraId="7654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12FC6C05">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w:t>
            </w:r>
          </w:p>
        </w:tc>
        <w:tc>
          <w:tcPr>
            <w:tcW w:w="1937" w:type="dxa"/>
            <w:noWrap w:val="0"/>
            <w:vAlign w:val="top"/>
          </w:tcPr>
          <w:p w14:paraId="5520D870">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1F医保科</w:t>
            </w:r>
          </w:p>
        </w:tc>
        <w:tc>
          <w:tcPr>
            <w:tcW w:w="1100" w:type="dxa"/>
            <w:noWrap w:val="0"/>
            <w:vAlign w:val="top"/>
          </w:tcPr>
          <w:p w14:paraId="1BFC8DD5">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1台</w:t>
            </w:r>
          </w:p>
        </w:tc>
        <w:tc>
          <w:tcPr>
            <w:tcW w:w="1638" w:type="dxa"/>
            <w:noWrap w:val="0"/>
            <w:vAlign w:val="top"/>
          </w:tcPr>
          <w:p w14:paraId="44BBC37A">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1EE021AD">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医保科/损坏更换</w:t>
            </w:r>
          </w:p>
        </w:tc>
        <w:tc>
          <w:tcPr>
            <w:tcW w:w="1509" w:type="dxa"/>
            <w:vMerge w:val="continue"/>
            <w:noWrap w:val="0"/>
            <w:vAlign w:val="top"/>
          </w:tcPr>
          <w:p w14:paraId="63FCFE50">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p>
        </w:tc>
      </w:tr>
      <w:tr w14:paraId="4D2B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128B9314">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6</w:t>
            </w:r>
          </w:p>
        </w:tc>
        <w:tc>
          <w:tcPr>
            <w:tcW w:w="1937" w:type="dxa"/>
            <w:noWrap w:val="0"/>
            <w:vAlign w:val="top"/>
          </w:tcPr>
          <w:p w14:paraId="157352E3">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2F东卫生间</w:t>
            </w:r>
          </w:p>
        </w:tc>
        <w:tc>
          <w:tcPr>
            <w:tcW w:w="1100" w:type="dxa"/>
            <w:noWrap w:val="0"/>
            <w:vAlign w:val="top"/>
          </w:tcPr>
          <w:p w14:paraId="29481DEA">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4台</w:t>
            </w:r>
          </w:p>
        </w:tc>
        <w:tc>
          <w:tcPr>
            <w:tcW w:w="1638" w:type="dxa"/>
            <w:noWrap w:val="0"/>
            <w:vAlign w:val="top"/>
          </w:tcPr>
          <w:p w14:paraId="6EDC69C1">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09478F2F">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东边大卫生间</w:t>
            </w:r>
          </w:p>
        </w:tc>
        <w:tc>
          <w:tcPr>
            <w:tcW w:w="1509" w:type="dxa"/>
            <w:vMerge w:val="restart"/>
            <w:tcBorders>
              <w:top w:val="single" w:color="auto" w:sz="4" w:space="0"/>
            </w:tcBorders>
            <w:noWrap w:val="0"/>
            <w:vAlign w:val="top"/>
          </w:tcPr>
          <w:p w14:paraId="4E128C94">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2楼共6台</w:t>
            </w:r>
          </w:p>
        </w:tc>
      </w:tr>
      <w:tr w14:paraId="09D8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525769B2">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7</w:t>
            </w:r>
          </w:p>
        </w:tc>
        <w:tc>
          <w:tcPr>
            <w:tcW w:w="1937" w:type="dxa"/>
            <w:noWrap w:val="0"/>
            <w:vAlign w:val="top"/>
          </w:tcPr>
          <w:p w14:paraId="6899CB7E">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2F西卫生间</w:t>
            </w:r>
          </w:p>
        </w:tc>
        <w:tc>
          <w:tcPr>
            <w:tcW w:w="1100" w:type="dxa"/>
            <w:noWrap w:val="0"/>
            <w:vAlign w:val="top"/>
          </w:tcPr>
          <w:p w14:paraId="6C6E740F">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2台</w:t>
            </w:r>
          </w:p>
        </w:tc>
        <w:tc>
          <w:tcPr>
            <w:tcW w:w="1638" w:type="dxa"/>
            <w:noWrap w:val="0"/>
            <w:vAlign w:val="top"/>
          </w:tcPr>
          <w:p w14:paraId="08F275F6">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0E3E6D1F">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西边保健科</w:t>
            </w:r>
          </w:p>
        </w:tc>
        <w:tc>
          <w:tcPr>
            <w:tcW w:w="1509" w:type="dxa"/>
            <w:vMerge w:val="continue"/>
            <w:tcBorders>
              <w:top w:val="single" w:color="auto" w:sz="4" w:space="0"/>
            </w:tcBorders>
            <w:noWrap w:val="0"/>
            <w:vAlign w:val="top"/>
          </w:tcPr>
          <w:p w14:paraId="54E95E56">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p>
        </w:tc>
      </w:tr>
      <w:tr w14:paraId="7F40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65177294">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8</w:t>
            </w:r>
          </w:p>
        </w:tc>
        <w:tc>
          <w:tcPr>
            <w:tcW w:w="1937" w:type="dxa"/>
            <w:noWrap w:val="0"/>
            <w:vAlign w:val="top"/>
          </w:tcPr>
          <w:p w14:paraId="04807163">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3F东卫生间</w:t>
            </w:r>
          </w:p>
        </w:tc>
        <w:tc>
          <w:tcPr>
            <w:tcW w:w="1100" w:type="dxa"/>
            <w:noWrap w:val="0"/>
            <w:vAlign w:val="top"/>
          </w:tcPr>
          <w:p w14:paraId="6E5ABED6">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4台</w:t>
            </w:r>
          </w:p>
        </w:tc>
        <w:tc>
          <w:tcPr>
            <w:tcW w:w="1638" w:type="dxa"/>
            <w:noWrap w:val="0"/>
            <w:vAlign w:val="top"/>
          </w:tcPr>
          <w:p w14:paraId="36A5192A">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4E54F68A">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东边大卫生间</w:t>
            </w:r>
          </w:p>
        </w:tc>
        <w:tc>
          <w:tcPr>
            <w:tcW w:w="1509" w:type="dxa"/>
            <w:vMerge w:val="restart"/>
            <w:noWrap w:val="0"/>
            <w:vAlign w:val="top"/>
          </w:tcPr>
          <w:p w14:paraId="72232CB3">
            <w:pPr>
              <w:pStyle w:val="3"/>
              <w:pageBreakBefore w:val="0"/>
              <w:kinsoku/>
              <w:overflowPunct/>
              <w:topLinePunct w:val="0"/>
              <w:bidi w:val="0"/>
              <w:spacing w:before="0" w:beforeAutospacing="0" w:after="0" w:afterAutospacing="0" w:line="460" w:lineRule="exact"/>
              <w:ind w:left="0" w:leftChars="0"/>
              <w:jc w:val="both"/>
              <w:textAlignment w:val="auto"/>
              <w:outlineLvl w:val="1"/>
              <w:rPr>
                <w:rFonts w:hint="eastAsia" w:ascii="仿宋" w:hAnsi="仿宋" w:eastAsia="仿宋" w:cs="仿宋"/>
                <w:b w:val="0"/>
                <w:bCs/>
                <w:sz w:val="24"/>
                <w:szCs w:val="24"/>
                <w:highlight w:val="none"/>
              </w:rPr>
            </w:pPr>
          </w:p>
          <w:p w14:paraId="16A9C304">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3楼共7台</w:t>
            </w:r>
          </w:p>
        </w:tc>
      </w:tr>
      <w:tr w14:paraId="1A68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50" w:type="dxa"/>
            <w:tcBorders>
              <w:bottom w:val="single" w:color="000000" w:sz="4" w:space="0"/>
            </w:tcBorders>
            <w:noWrap w:val="0"/>
            <w:vAlign w:val="top"/>
          </w:tcPr>
          <w:p w14:paraId="6B05E19E">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9</w:t>
            </w:r>
          </w:p>
        </w:tc>
        <w:tc>
          <w:tcPr>
            <w:tcW w:w="1937" w:type="dxa"/>
            <w:tcBorders>
              <w:bottom w:val="single" w:color="000000" w:sz="4" w:space="0"/>
            </w:tcBorders>
            <w:noWrap w:val="0"/>
            <w:vAlign w:val="top"/>
          </w:tcPr>
          <w:p w14:paraId="06770EF5">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3F茶水间</w:t>
            </w:r>
          </w:p>
        </w:tc>
        <w:tc>
          <w:tcPr>
            <w:tcW w:w="1100" w:type="dxa"/>
            <w:tcBorders>
              <w:bottom w:val="single" w:color="000000" w:sz="4" w:space="0"/>
            </w:tcBorders>
            <w:noWrap w:val="0"/>
            <w:vAlign w:val="top"/>
          </w:tcPr>
          <w:p w14:paraId="1E48F170">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1台</w:t>
            </w:r>
          </w:p>
        </w:tc>
        <w:tc>
          <w:tcPr>
            <w:tcW w:w="1638" w:type="dxa"/>
            <w:tcBorders>
              <w:bottom w:val="single" w:color="000000" w:sz="4" w:space="0"/>
            </w:tcBorders>
            <w:noWrap w:val="0"/>
            <w:vAlign w:val="top"/>
          </w:tcPr>
          <w:p w14:paraId="4585589A">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tcBorders>
              <w:bottom w:val="single" w:color="000000" w:sz="4" w:space="0"/>
            </w:tcBorders>
            <w:noWrap w:val="0"/>
            <w:vAlign w:val="top"/>
          </w:tcPr>
          <w:p w14:paraId="2577A76B">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东卫生间中间</w:t>
            </w:r>
          </w:p>
        </w:tc>
        <w:tc>
          <w:tcPr>
            <w:tcW w:w="1509" w:type="dxa"/>
            <w:vMerge w:val="continue"/>
            <w:noWrap w:val="0"/>
            <w:vAlign w:val="top"/>
          </w:tcPr>
          <w:p w14:paraId="00D7315D">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p>
        </w:tc>
      </w:tr>
      <w:tr w14:paraId="3AC0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50" w:type="dxa"/>
            <w:tcBorders>
              <w:top w:val="single" w:color="000000" w:sz="4" w:space="0"/>
            </w:tcBorders>
            <w:noWrap w:val="0"/>
            <w:vAlign w:val="top"/>
          </w:tcPr>
          <w:p w14:paraId="5D938DDA">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10</w:t>
            </w:r>
          </w:p>
        </w:tc>
        <w:tc>
          <w:tcPr>
            <w:tcW w:w="1937" w:type="dxa"/>
            <w:tcBorders>
              <w:top w:val="single" w:color="000000" w:sz="4" w:space="0"/>
            </w:tcBorders>
            <w:noWrap w:val="0"/>
            <w:vAlign w:val="top"/>
          </w:tcPr>
          <w:p w14:paraId="7B6E5002">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3F内科</w:t>
            </w:r>
          </w:p>
        </w:tc>
        <w:tc>
          <w:tcPr>
            <w:tcW w:w="1100" w:type="dxa"/>
            <w:tcBorders>
              <w:top w:val="single" w:color="000000" w:sz="4" w:space="0"/>
            </w:tcBorders>
            <w:noWrap w:val="0"/>
            <w:vAlign w:val="top"/>
          </w:tcPr>
          <w:p w14:paraId="55C610C4">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2台</w:t>
            </w:r>
          </w:p>
        </w:tc>
        <w:tc>
          <w:tcPr>
            <w:tcW w:w="1638" w:type="dxa"/>
            <w:tcBorders>
              <w:top w:val="single" w:color="000000" w:sz="4" w:space="0"/>
            </w:tcBorders>
            <w:noWrap w:val="0"/>
            <w:vAlign w:val="top"/>
          </w:tcPr>
          <w:p w14:paraId="3EEDA585">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tcBorders>
              <w:top w:val="single" w:color="000000" w:sz="4" w:space="0"/>
            </w:tcBorders>
            <w:noWrap w:val="0"/>
            <w:vAlign w:val="top"/>
          </w:tcPr>
          <w:p w14:paraId="0E2471D5">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内科门诊</w:t>
            </w:r>
          </w:p>
        </w:tc>
        <w:tc>
          <w:tcPr>
            <w:tcW w:w="1509" w:type="dxa"/>
            <w:vMerge w:val="continue"/>
            <w:noWrap w:val="0"/>
            <w:vAlign w:val="top"/>
          </w:tcPr>
          <w:p w14:paraId="5D37376A">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p>
        </w:tc>
      </w:tr>
      <w:tr w14:paraId="57AF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4B8F2259">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11</w:t>
            </w:r>
          </w:p>
        </w:tc>
        <w:tc>
          <w:tcPr>
            <w:tcW w:w="1937" w:type="dxa"/>
            <w:noWrap w:val="0"/>
            <w:vAlign w:val="top"/>
          </w:tcPr>
          <w:p w14:paraId="56ECE468">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4F东卫生间</w:t>
            </w:r>
          </w:p>
        </w:tc>
        <w:tc>
          <w:tcPr>
            <w:tcW w:w="1100" w:type="dxa"/>
            <w:noWrap w:val="0"/>
            <w:vAlign w:val="top"/>
          </w:tcPr>
          <w:p w14:paraId="7A92D619">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2台</w:t>
            </w:r>
          </w:p>
        </w:tc>
        <w:tc>
          <w:tcPr>
            <w:tcW w:w="1638" w:type="dxa"/>
            <w:noWrap w:val="0"/>
            <w:vAlign w:val="top"/>
          </w:tcPr>
          <w:p w14:paraId="28CA03E3">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72303024">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东边大卫生间</w:t>
            </w:r>
          </w:p>
        </w:tc>
        <w:tc>
          <w:tcPr>
            <w:tcW w:w="1509" w:type="dxa"/>
            <w:vMerge w:val="restart"/>
            <w:noWrap w:val="0"/>
            <w:vAlign w:val="top"/>
          </w:tcPr>
          <w:p w14:paraId="4DC02C4B">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4楼共4台</w:t>
            </w:r>
          </w:p>
        </w:tc>
      </w:tr>
      <w:tr w14:paraId="5D52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48FC3FE8">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w:t>
            </w:r>
          </w:p>
        </w:tc>
        <w:tc>
          <w:tcPr>
            <w:tcW w:w="1937" w:type="dxa"/>
            <w:noWrap w:val="0"/>
            <w:vAlign w:val="top"/>
          </w:tcPr>
          <w:p w14:paraId="18973C6F">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4F西卫生间</w:t>
            </w:r>
          </w:p>
        </w:tc>
        <w:tc>
          <w:tcPr>
            <w:tcW w:w="1100" w:type="dxa"/>
            <w:noWrap w:val="0"/>
            <w:vAlign w:val="top"/>
          </w:tcPr>
          <w:p w14:paraId="2DC1C638">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2台</w:t>
            </w:r>
          </w:p>
        </w:tc>
        <w:tc>
          <w:tcPr>
            <w:tcW w:w="1638" w:type="dxa"/>
            <w:noWrap w:val="0"/>
            <w:vAlign w:val="top"/>
          </w:tcPr>
          <w:p w14:paraId="5A244D5A">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33575A1E">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西边妇产科</w:t>
            </w:r>
          </w:p>
        </w:tc>
        <w:tc>
          <w:tcPr>
            <w:tcW w:w="1509" w:type="dxa"/>
            <w:vMerge w:val="continue"/>
            <w:noWrap w:val="0"/>
            <w:vAlign w:val="top"/>
          </w:tcPr>
          <w:p w14:paraId="04879E82">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p>
        </w:tc>
      </w:tr>
      <w:tr w14:paraId="6D83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16BD07A7">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13</w:t>
            </w:r>
          </w:p>
        </w:tc>
        <w:tc>
          <w:tcPr>
            <w:tcW w:w="1937" w:type="dxa"/>
            <w:noWrap w:val="0"/>
            <w:vAlign w:val="top"/>
          </w:tcPr>
          <w:p w14:paraId="72C37BFB">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5F东卫生间</w:t>
            </w:r>
          </w:p>
        </w:tc>
        <w:tc>
          <w:tcPr>
            <w:tcW w:w="1100" w:type="dxa"/>
            <w:noWrap w:val="0"/>
            <w:vAlign w:val="top"/>
          </w:tcPr>
          <w:p w14:paraId="24CBDCA3">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2台</w:t>
            </w:r>
          </w:p>
        </w:tc>
        <w:tc>
          <w:tcPr>
            <w:tcW w:w="1638" w:type="dxa"/>
            <w:noWrap w:val="0"/>
            <w:vAlign w:val="top"/>
          </w:tcPr>
          <w:p w14:paraId="333C66D8">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4522F3CF">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东边大卫生间</w:t>
            </w:r>
          </w:p>
        </w:tc>
        <w:tc>
          <w:tcPr>
            <w:tcW w:w="1509" w:type="dxa"/>
            <w:vMerge w:val="restart"/>
            <w:noWrap w:val="0"/>
            <w:vAlign w:val="top"/>
          </w:tcPr>
          <w:p w14:paraId="7D801B71">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5楼共4台</w:t>
            </w:r>
          </w:p>
        </w:tc>
      </w:tr>
      <w:tr w14:paraId="7020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33286E62">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14</w:t>
            </w:r>
          </w:p>
        </w:tc>
        <w:tc>
          <w:tcPr>
            <w:tcW w:w="1937" w:type="dxa"/>
            <w:noWrap w:val="0"/>
            <w:vAlign w:val="top"/>
          </w:tcPr>
          <w:p w14:paraId="1275C493">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5F西卫生间</w:t>
            </w:r>
          </w:p>
        </w:tc>
        <w:tc>
          <w:tcPr>
            <w:tcW w:w="1100" w:type="dxa"/>
            <w:noWrap w:val="0"/>
            <w:vAlign w:val="top"/>
          </w:tcPr>
          <w:p w14:paraId="310AEE2F">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2台</w:t>
            </w:r>
          </w:p>
        </w:tc>
        <w:tc>
          <w:tcPr>
            <w:tcW w:w="1638" w:type="dxa"/>
            <w:noWrap w:val="0"/>
            <w:vAlign w:val="top"/>
          </w:tcPr>
          <w:p w14:paraId="54EAE5B3">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300*300mm</w:t>
            </w:r>
          </w:p>
        </w:tc>
        <w:tc>
          <w:tcPr>
            <w:tcW w:w="2049" w:type="dxa"/>
            <w:noWrap w:val="0"/>
            <w:vAlign w:val="top"/>
          </w:tcPr>
          <w:p w14:paraId="3C9A6026">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手术家属等候区</w:t>
            </w:r>
          </w:p>
        </w:tc>
        <w:tc>
          <w:tcPr>
            <w:tcW w:w="1509" w:type="dxa"/>
            <w:vMerge w:val="continue"/>
            <w:noWrap w:val="0"/>
            <w:vAlign w:val="top"/>
          </w:tcPr>
          <w:p w14:paraId="19208E38">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p>
        </w:tc>
      </w:tr>
      <w:tr w14:paraId="7DA4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1CE993F5">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15</w:t>
            </w:r>
          </w:p>
        </w:tc>
        <w:tc>
          <w:tcPr>
            <w:tcW w:w="1937" w:type="dxa"/>
            <w:noWrap w:val="0"/>
            <w:vAlign w:val="top"/>
          </w:tcPr>
          <w:p w14:paraId="30790EFF">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10、24层</w:t>
            </w:r>
          </w:p>
        </w:tc>
        <w:tc>
          <w:tcPr>
            <w:tcW w:w="1100" w:type="dxa"/>
            <w:noWrap w:val="0"/>
            <w:vAlign w:val="top"/>
          </w:tcPr>
          <w:p w14:paraId="4A9E9862">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17台</w:t>
            </w:r>
          </w:p>
        </w:tc>
        <w:tc>
          <w:tcPr>
            <w:tcW w:w="1638" w:type="dxa"/>
            <w:noWrap w:val="0"/>
            <w:vAlign w:val="top"/>
          </w:tcPr>
          <w:p w14:paraId="56F7E623">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250*250mm</w:t>
            </w:r>
          </w:p>
        </w:tc>
        <w:tc>
          <w:tcPr>
            <w:tcW w:w="2049" w:type="dxa"/>
            <w:noWrap w:val="0"/>
            <w:vAlign w:val="top"/>
          </w:tcPr>
          <w:p w14:paraId="502D73F7">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病房卫生间</w:t>
            </w:r>
          </w:p>
        </w:tc>
        <w:tc>
          <w:tcPr>
            <w:tcW w:w="1509" w:type="dxa"/>
            <w:noWrap w:val="0"/>
            <w:vAlign w:val="top"/>
          </w:tcPr>
          <w:p w14:paraId="21D32C5E">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34台</w:t>
            </w:r>
          </w:p>
        </w:tc>
      </w:tr>
      <w:tr w14:paraId="4751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626A70FD">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16</w:t>
            </w:r>
          </w:p>
        </w:tc>
        <w:tc>
          <w:tcPr>
            <w:tcW w:w="1937" w:type="dxa"/>
            <w:noWrap w:val="0"/>
            <w:vAlign w:val="top"/>
          </w:tcPr>
          <w:p w14:paraId="3D811144">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11-23层</w:t>
            </w:r>
          </w:p>
        </w:tc>
        <w:tc>
          <w:tcPr>
            <w:tcW w:w="1100" w:type="dxa"/>
            <w:noWrap w:val="0"/>
            <w:vAlign w:val="top"/>
          </w:tcPr>
          <w:p w14:paraId="264B7872">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22台</w:t>
            </w:r>
          </w:p>
        </w:tc>
        <w:tc>
          <w:tcPr>
            <w:tcW w:w="1638" w:type="dxa"/>
            <w:noWrap w:val="0"/>
            <w:vAlign w:val="top"/>
          </w:tcPr>
          <w:p w14:paraId="14C5AC56">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250*250mm</w:t>
            </w:r>
          </w:p>
        </w:tc>
        <w:tc>
          <w:tcPr>
            <w:tcW w:w="2049" w:type="dxa"/>
            <w:noWrap w:val="0"/>
            <w:vAlign w:val="top"/>
          </w:tcPr>
          <w:p w14:paraId="3DBE1B0F">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病房卫生间</w:t>
            </w:r>
          </w:p>
        </w:tc>
        <w:tc>
          <w:tcPr>
            <w:tcW w:w="1509" w:type="dxa"/>
            <w:noWrap w:val="0"/>
            <w:vAlign w:val="top"/>
          </w:tcPr>
          <w:p w14:paraId="784343BC">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286台</w:t>
            </w:r>
          </w:p>
        </w:tc>
      </w:tr>
      <w:tr w14:paraId="4DEE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14:paraId="6F1DCF35">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17</w:t>
            </w:r>
          </w:p>
        </w:tc>
        <w:tc>
          <w:tcPr>
            <w:tcW w:w="1937" w:type="dxa"/>
            <w:noWrap w:val="0"/>
            <w:vAlign w:val="top"/>
          </w:tcPr>
          <w:p w14:paraId="3ACFB4FA">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1层大厅</w:t>
            </w:r>
          </w:p>
        </w:tc>
        <w:tc>
          <w:tcPr>
            <w:tcW w:w="1100" w:type="dxa"/>
            <w:noWrap w:val="0"/>
            <w:vAlign w:val="top"/>
          </w:tcPr>
          <w:p w14:paraId="0A24BEA4">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12台</w:t>
            </w:r>
          </w:p>
        </w:tc>
        <w:tc>
          <w:tcPr>
            <w:tcW w:w="1638" w:type="dxa"/>
            <w:noWrap w:val="0"/>
            <w:vAlign w:val="top"/>
          </w:tcPr>
          <w:p w14:paraId="284131A2">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sz w:val="24"/>
                <w:szCs w:val="24"/>
                <w:highlight w:val="none"/>
              </w:rPr>
            </w:pPr>
          </w:p>
        </w:tc>
        <w:tc>
          <w:tcPr>
            <w:tcW w:w="2049" w:type="dxa"/>
            <w:noWrap w:val="0"/>
            <w:vAlign w:val="top"/>
          </w:tcPr>
          <w:p w14:paraId="0908BD9A">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空气幕</w:t>
            </w:r>
          </w:p>
        </w:tc>
        <w:tc>
          <w:tcPr>
            <w:tcW w:w="1509" w:type="dxa"/>
            <w:noWrap w:val="0"/>
            <w:vAlign w:val="top"/>
          </w:tcPr>
          <w:p w14:paraId="5A3621B3">
            <w:pPr>
              <w:pStyle w:val="3"/>
              <w:pageBreakBefore w:val="0"/>
              <w:kinsoku/>
              <w:overflowPunct/>
              <w:topLinePunct w:val="0"/>
              <w:bidi w:val="0"/>
              <w:spacing w:before="0" w:beforeAutospacing="0" w:after="0" w:afterAutospacing="0" w:line="460" w:lineRule="exact"/>
              <w:ind w:left="0" w:leftChars="0"/>
              <w:jc w:val="center"/>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12台</w:t>
            </w:r>
          </w:p>
        </w:tc>
      </w:tr>
    </w:tbl>
    <w:p w14:paraId="795736BB">
      <w:pPr>
        <w:pStyle w:val="3"/>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注：以上设备清单如有遗漏，按现场实际设备数量进行运维</w:t>
      </w:r>
    </w:p>
    <w:p w14:paraId="628CD9EB">
      <w:pPr>
        <w:pStyle w:val="3"/>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G、 3号楼中央空调设备清单</w:t>
      </w:r>
    </w:p>
    <w:tbl>
      <w:tblPr>
        <w:tblStyle w:val="41"/>
        <w:tblW w:w="9243"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02"/>
        <w:gridCol w:w="2168"/>
        <w:gridCol w:w="4140"/>
        <w:gridCol w:w="720"/>
        <w:gridCol w:w="1313"/>
      </w:tblGrid>
      <w:tr w14:paraId="2112919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902" w:type="dxa"/>
            <w:tcBorders>
              <w:top w:val="single" w:color="auto" w:sz="4" w:space="0"/>
              <w:left w:val="single" w:color="auto" w:sz="4" w:space="0"/>
              <w:bottom w:val="single" w:color="auto" w:sz="6" w:space="0"/>
              <w:right w:val="single" w:color="auto" w:sz="6" w:space="0"/>
            </w:tcBorders>
            <w:noWrap w:val="0"/>
            <w:vAlign w:val="center"/>
          </w:tcPr>
          <w:p w14:paraId="193E53A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2168" w:type="dxa"/>
            <w:tcBorders>
              <w:top w:val="single" w:color="auto" w:sz="4" w:space="0"/>
              <w:left w:val="single" w:color="auto" w:sz="6" w:space="0"/>
              <w:bottom w:val="single" w:color="auto" w:sz="6" w:space="0"/>
              <w:right w:val="single" w:color="auto" w:sz="6" w:space="0"/>
            </w:tcBorders>
            <w:noWrap w:val="0"/>
            <w:vAlign w:val="center"/>
          </w:tcPr>
          <w:p w14:paraId="71D295D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设备名称</w:t>
            </w:r>
          </w:p>
        </w:tc>
        <w:tc>
          <w:tcPr>
            <w:tcW w:w="4140" w:type="dxa"/>
            <w:tcBorders>
              <w:top w:val="single" w:color="auto" w:sz="4" w:space="0"/>
              <w:left w:val="single" w:color="auto" w:sz="6" w:space="0"/>
              <w:bottom w:val="single" w:color="auto" w:sz="6" w:space="0"/>
              <w:right w:val="single" w:color="auto" w:sz="6" w:space="0"/>
            </w:tcBorders>
            <w:noWrap w:val="0"/>
            <w:vAlign w:val="center"/>
          </w:tcPr>
          <w:p w14:paraId="74A67D9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规格型号</w:t>
            </w:r>
          </w:p>
        </w:tc>
        <w:tc>
          <w:tcPr>
            <w:tcW w:w="720" w:type="dxa"/>
            <w:tcBorders>
              <w:top w:val="single" w:color="auto" w:sz="4" w:space="0"/>
              <w:left w:val="single" w:color="auto" w:sz="6" w:space="0"/>
              <w:bottom w:val="single" w:color="auto" w:sz="6" w:space="0"/>
              <w:right w:val="single" w:color="auto" w:sz="6" w:space="0"/>
            </w:tcBorders>
            <w:noWrap w:val="0"/>
            <w:vAlign w:val="center"/>
          </w:tcPr>
          <w:p w14:paraId="1EC3451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1313" w:type="dxa"/>
            <w:tcBorders>
              <w:top w:val="single" w:color="auto" w:sz="4" w:space="0"/>
              <w:left w:val="single" w:color="auto" w:sz="6" w:space="0"/>
              <w:bottom w:val="single" w:color="auto" w:sz="6" w:space="0"/>
              <w:right w:val="single" w:color="auto" w:sz="4" w:space="0"/>
            </w:tcBorders>
            <w:noWrap w:val="0"/>
            <w:vAlign w:val="center"/>
          </w:tcPr>
          <w:p w14:paraId="0FE119B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品牌</w:t>
            </w:r>
          </w:p>
        </w:tc>
      </w:tr>
      <w:tr w14:paraId="2A16E78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6B2069B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75D17DE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水冷螺杆式冷水机组</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1C2F41D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YSCACAS25CEE </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4D7833D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313" w:type="dxa"/>
            <w:tcBorders>
              <w:top w:val="single" w:color="auto" w:sz="6" w:space="0"/>
              <w:left w:val="single" w:color="auto" w:sz="6" w:space="0"/>
              <w:bottom w:val="single" w:color="auto" w:sz="6" w:space="0"/>
              <w:right w:val="single" w:color="auto" w:sz="4" w:space="0"/>
            </w:tcBorders>
            <w:noWrap w:val="0"/>
            <w:vAlign w:val="center"/>
          </w:tcPr>
          <w:p w14:paraId="5BC8F24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约克</w:t>
            </w:r>
          </w:p>
        </w:tc>
      </w:tr>
      <w:tr w14:paraId="275D26D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3B8BCFC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56D7868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冷却塔</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22CA34F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BLSSSJ-200 流量200m³/h 功率：55KW</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2A524F0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313" w:type="dxa"/>
            <w:tcBorders>
              <w:top w:val="single" w:color="auto" w:sz="6" w:space="0"/>
              <w:left w:val="single" w:color="auto" w:sz="6" w:space="0"/>
              <w:bottom w:val="single" w:color="auto" w:sz="6" w:space="0"/>
              <w:right w:val="single" w:color="auto" w:sz="4" w:space="0"/>
            </w:tcBorders>
            <w:noWrap w:val="0"/>
            <w:vAlign w:val="center"/>
          </w:tcPr>
          <w:p w14:paraId="3307217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马利</w:t>
            </w:r>
          </w:p>
        </w:tc>
      </w:tr>
      <w:tr w14:paraId="50587B7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5A33ABD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67F3130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卧式空调机组</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74B213F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AAHF20-H6R/S</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377F1A1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13" w:type="dxa"/>
            <w:tcBorders>
              <w:top w:val="single" w:color="auto" w:sz="6" w:space="0"/>
              <w:left w:val="single" w:color="auto" w:sz="6" w:space="0"/>
              <w:bottom w:val="single" w:color="auto" w:sz="6" w:space="0"/>
              <w:right w:val="single" w:color="auto" w:sz="4" w:space="0"/>
            </w:tcBorders>
            <w:noWrap w:val="0"/>
            <w:vAlign w:val="center"/>
          </w:tcPr>
          <w:p w14:paraId="1E9181D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约克</w:t>
            </w:r>
          </w:p>
        </w:tc>
      </w:tr>
      <w:tr w14:paraId="72F533E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34AAC47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19DBE3F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新风机组</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45B5483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AAHD02-C6F</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36F493C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1313" w:type="dxa"/>
            <w:tcBorders>
              <w:top w:val="single" w:color="auto" w:sz="6" w:space="0"/>
              <w:left w:val="single" w:color="auto" w:sz="6" w:space="0"/>
              <w:bottom w:val="single" w:color="auto" w:sz="4" w:space="0"/>
              <w:right w:val="single" w:color="auto" w:sz="4" w:space="0"/>
            </w:tcBorders>
            <w:noWrap w:val="0"/>
            <w:vAlign w:val="center"/>
          </w:tcPr>
          <w:p w14:paraId="11E6776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约克</w:t>
            </w:r>
          </w:p>
        </w:tc>
      </w:tr>
      <w:tr w14:paraId="4C4091F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015A222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1B1EFF9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新风机组</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36FB11E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AAHD015-C6F</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0E99404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63C64E8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约克</w:t>
            </w:r>
          </w:p>
        </w:tc>
      </w:tr>
      <w:tr w14:paraId="0C0D9F1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22314AE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57E7263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冷冻水循环泵</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4C5C881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KQW150-300-22-4</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1E3742B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313" w:type="dxa"/>
            <w:vMerge w:val="restart"/>
            <w:tcBorders>
              <w:top w:val="single" w:color="auto" w:sz="4" w:space="0"/>
              <w:left w:val="single" w:color="auto" w:sz="6" w:space="0"/>
              <w:bottom w:val="single" w:color="auto" w:sz="4" w:space="0"/>
              <w:right w:val="single" w:color="auto" w:sz="4" w:space="0"/>
            </w:tcBorders>
            <w:noWrap w:val="0"/>
            <w:vAlign w:val="center"/>
          </w:tcPr>
          <w:p w14:paraId="19BB168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凯泉</w:t>
            </w:r>
          </w:p>
        </w:tc>
      </w:tr>
      <w:tr w14:paraId="1EA8768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6732AA1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0A02F0C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冷却水循环泵</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7D601B7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KQW150-315-30-4</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3C3EDF8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313" w:type="dxa"/>
            <w:vMerge w:val="continue"/>
            <w:tcBorders>
              <w:top w:val="single" w:color="auto" w:sz="4" w:space="0"/>
              <w:left w:val="single" w:color="auto" w:sz="6" w:space="0"/>
              <w:bottom w:val="single" w:color="auto" w:sz="4" w:space="0"/>
              <w:right w:val="single" w:color="auto" w:sz="4" w:space="0"/>
            </w:tcBorders>
            <w:noWrap w:val="0"/>
            <w:vAlign w:val="center"/>
          </w:tcPr>
          <w:p w14:paraId="79E48D1D">
            <w:pPr>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Cs/>
                <w:sz w:val="24"/>
                <w:szCs w:val="24"/>
                <w:highlight w:val="none"/>
              </w:rPr>
            </w:pPr>
          </w:p>
        </w:tc>
      </w:tr>
      <w:tr w14:paraId="110C98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7716394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0EF4392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热水循环泵</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400AF97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Y160m2-2</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16674AA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4E2A365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南阳</w:t>
            </w:r>
          </w:p>
        </w:tc>
      </w:tr>
      <w:tr w14:paraId="619A207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6C8BBEA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37737FE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换热机组</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632DA4E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GJH10-Q</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78B4247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0FDD962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格特</w:t>
            </w:r>
          </w:p>
        </w:tc>
      </w:tr>
      <w:tr w14:paraId="673017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219F22A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5CE79E6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冷却水处理器</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748E933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DN300</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704F7D8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0FDAA28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陕西华光</w:t>
            </w:r>
          </w:p>
        </w:tc>
      </w:tr>
      <w:tr w14:paraId="753B433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13929DA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2187259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热水（冷冻水）处理器</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5A0532A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DN200</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093EE6E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1C5C679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陕西华光</w:t>
            </w:r>
          </w:p>
        </w:tc>
      </w:tr>
      <w:tr w14:paraId="3AFB151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2427BBF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64D21AC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热水（冷冻水）分水器</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1B167AB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压力：1.0Mpa 试验压力：1.25Mpa 设计温度9℃</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75F5000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7DD48DB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陕西华光</w:t>
            </w:r>
          </w:p>
        </w:tc>
      </w:tr>
      <w:tr w14:paraId="665B8E8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185ADFA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13</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74568F2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热水（冷冻水）集水器</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0569ECD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压力：1.0Mpa 试验压力：1.25Mpa 设计温度9。5℃</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1BA7A5B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24E446D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陕西华光</w:t>
            </w:r>
          </w:p>
        </w:tc>
      </w:tr>
      <w:tr w14:paraId="030AF6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2CF88FF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14</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7DD76EF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补水箱</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3B759B3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8E0D4C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4405701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0AD14AF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3DB85E1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0411A29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主机控制柜</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17AF380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CA1116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064ADC2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4CD9725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7387EEA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16</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0C058BB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补水泵控制柜</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533B656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F5B6C0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13" w:type="dxa"/>
            <w:tcBorders>
              <w:top w:val="single" w:color="auto" w:sz="4" w:space="0"/>
              <w:left w:val="single" w:color="auto" w:sz="6" w:space="0"/>
              <w:bottom w:val="single" w:color="auto" w:sz="4" w:space="0"/>
              <w:right w:val="single" w:color="auto" w:sz="4" w:space="0"/>
            </w:tcBorders>
            <w:noWrap w:val="0"/>
            <w:vAlign w:val="center"/>
          </w:tcPr>
          <w:p w14:paraId="4775778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32D4342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1664D85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17</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0AE9961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压差控制器</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5D874FB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6834BD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13" w:type="dxa"/>
            <w:tcBorders>
              <w:top w:val="single" w:color="auto" w:sz="6" w:space="0"/>
              <w:left w:val="single" w:color="auto" w:sz="6" w:space="0"/>
              <w:bottom w:val="single" w:color="auto" w:sz="4" w:space="0"/>
              <w:right w:val="single" w:color="auto" w:sz="4" w:space="0"/>
            </w:tcBorders>
            <w:noWrap w:val="0"/>
            <w:vAlign w:val="center"/>
          </w:tcPr>
          <w:p w14:paraId="7DD2AEB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4B7B00C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007279F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18</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5D67EF7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低压开关柜</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3A202DF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F4D5CC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313" w:type="dxa"/>
            <w:tcBorders>
              <w:top w:val="single" w:color="auto" w:sz="4" w:space="0"/>
              <w:left w:val="single" w:color="auto" w:sz="6" w:space="0"/>
              <w:bottom w:val="single" w:color="auto" w:sz="6" w:space="0"/>
              <w:right w:val="single" w:color="auto" w:sz="4" w:space="0"/>
            </w:tcBorders>
            <w:noWrap w:val="0"/>
            <w:vAlign w:val="center"/>
          </w:tcPr>
          <w:p w14:paraId="33C8F1C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045898E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73F5866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19</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6C39A6C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明装式电源箱</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6BAB05D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FB312E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1313" w:type="dxa"/>
            <w:tcBorders>
              <w:top w:val="single" w:color="auto" w:sz="6" w:space="0"/>
              <w:left w:val="single" w:color="auto" w:sz="6" w:space="0"/>
              <w:bottom w:val="single" w:color="auto" w:sz="6" w:space="0"/>
              <w:right w:val="single" w:color="auto" w:sz="4" w:space="0"/>
            </w:tcBorders>
            <w:noWrap w:val="0"/>
            <w:vAlign w:val="center"/>
          </w:tcPr>
          <w:p w14:paraId="02BF5FD9">
            <w:pPr>
              <w:pageBreakBefore w:val="0"/>
              <w:kinsoku/>
              <w:wordWrap w:val="0"/>
              <w:overflowPunct/>
              <w:topLinePunct w:val="0"/>
              <w:bidi w:val="0"/>
              <w:spacing w:beforeAutospacing="0" w:afterAutospacing="0" w:line="460" w:lineRule="exact"/>
              <w:ind w:left="0" w:leftChars="0"/>
              <w:textAlignment w:val="auto"/>
              <w:rPr>
                <w:rFonts w:hint="eastAsia" w:ascii="仿宋" w:hAnsi="仿宋" w:eastAsia="仿宋" w:cs="仿宋"/>
                <w:bCs/>
                <w:sz w:val="24"/>
                <w:szCs w:val="24"/>
                <w:highlight w:val="none"/>
              </w:rPr>
            </w:pPr>
          </w:p>
        </w:tc>
      </w:tr>
      <w:tr w14:paraId="6A83AC2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7D1E5E5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3EB0F28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按钮箱</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614A6AE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B075D9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w:t>
            </w:r>
          </w:p>
        </w:tc>
        <w:tc>
          <w:tcPr>
            <w:tcW w:w="1313" w:type="dxa"/>
            <w:tcBorders>
              <w:top w:val="single" w:color="auto" w:sz="6" w:space="0"/>
              <w:left w:val="single" w:color="auto" w:sz="6" w:space="0"/>
              <w:bottom w:val="single" w:color="auto" w:sz="6" w:space="0"/>
              <w:right w:val="single" w:color="auto" w:sz="4" w:space="0"/>
            </w:tcBorders>
            <w:noWrap w:val="0"/>
            <w:vAlign w:val="center"/>
          </w:tcPr>
          <w:p w14:paraId="3E44205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787F66F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4F549C4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21</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7746A82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风机盘管</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7D1818D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AFCU600-CRH</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2CF3B22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48</w:t>
            </w:r>
          </w:p>
        </w:tc>
        <w:tc>
          <w:tcPr>
            <w:tcW w:w="1313" w:type="dxa"/>
            <w:vMerge w:val="restart"/>
            <w:tcBorders>
              <w:top w:val="single" w:color="auto" w:sz="6" w:space="0"/>
              <w:left w:val="single" w:color="auto" w:sz="6" w:space="0"/>
              <w:bottom w:val="single" w:color="auto" w:sz="6" w:space="0"/>
              <w:right w:val="single" w:color="auto" w:sz="4" w:space="0"/>
            </w:tcBorders>
            <w:noWrap w:val="0"/>
            <w:vAlign w:val="center"/>
          </w:tcPr>
          <w:p w14:paraId="35714640">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约克</w:t>
            </w:r>
          </w:p>
        </w:tc>
      </w:tr>
      <w:tr w14:paraId="1D64310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2ED4488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22</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0A7BFE4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风机盘管</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4DAB661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AFCU500-CRG/P</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522307A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54</w:t>
            </w:r>
          </w:p>
        </w:tc>
        <w:tc>
          <w:tcPr>
            <w:tcW w:w="1313" w:type="dxa"/>
            <w:vMerge w:val="continue"/>
            <w:tcBorders>
              <w:top w:val="single" w:color="auto" w:sz="6" w:space="0"/>
              <w:left w:val="single" w:color="auto" w:sz="6" w:space="0"/>
              <w:bottom w:val="single" w:color="auto" w:sz="6" w:space="0"/>
              <w:right w:val="single" w:color="auto" w:sz="4" w:space="0"/>
            </w:tcBorders>
            <w:noWrap w:val="0"/>
            <w:vAlign w:val="center"/>
          </w:tcPr>
          <w:p w14:paraId="15109964">
            <w:pPr>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Cs/>
                <w:sz w:val="24"/>
                <w:szCs w:val="24"/>
                <w:highlight w:val="none"/>
              </w:rPr>
            </w:pPr>
          </w:p>
        </w:tc>
      </w:tr>
      <w:tr w14:paraId="580FB9C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3EDB600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23</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07B0963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风机盘管</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51FF16C9">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AFCU400-CRH/P</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236E04DB">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61</w:t>
            </w:r>
          </w:p>
        </w:tc>
        <w:tc>
          <w:tcPr>
            <w:tcW w:w="1313" w:type="dxa"/>
            <w:vMerge w:val="continue"/>
            <w:tcBorders>
              <w:top w:val="single" w:color="auto" w:sz="6" w:space="0"/>
              <w:left w:val="single" w:color="auto" w:sz="6" w:space="0"/>
              <w:bottom w:val="single" w:color="auto" w:sz="6" w:space="0"/>
              <w:right w:val="single" w:color="auto" w:sz="4" w:space="0"/>
            </w:tcBorders>
            <w:noWrap w:val="0"/>
            <w:vAlign w:val="center"/>
          </w:tcPr>
          <w:p w14:paraId="71294256">
            <w:pPr>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Cs/>
                <w:sz w:val="24"/>
                <w:szCs w:val="24"/>
                <w:highlight w:val="none"/>
              </w:rPr>
            </w:pPr>
          </w:p>
        </w:tc>
      </w:tr>
      <w:tr w14:paraId="3BB4D41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7AA9924F">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24</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11ECA37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风机盘管</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5E87491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AFCU300-CRH/P</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70C5210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30</w:t>
            </w:r>
          </w:p>
        </w:tc>
        <w:tc>
          <w:tcPr>
            <w:tcW w:w="1313" w:type="dxa"/>
            <w:vMerge w:val="continue"/>
            <w:tcBorders>
              <w:top w:val="single" w:color="auto" w:sz="6" w:space="0"/>
              <w:left w:val="single" w:color="auto" w:sz="6" w:space="0"/>
              <w:bottom w:val="single" w:color="auto" w:sz="6" w:space="0"/>
              <w:right w:val="single" w:color="auto" w:sz="4" w:space="0"/>
            </w:tcBorders>
            <w:noWrap w:val="0"/>
            <w:vAlign w:val="center"/>
          </w:tcPr>
          <w:p w14:paraId="11A71730">
            <w:pPr>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Cs/>
                <w:sz w:val="24"/>
                <w:szCs w:val="24"/>
                <w:highlight w:val="none"/>
              </w:rPr>
            </w:pPr>
          </w:p>
        </w:tc>
      </w:tr>
      <w:tr w14:paraId="74CECD1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081DC96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3764909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风机盘管</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4A96CCE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AFCU200-CRH/P</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2335F07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313" w:type="dxa"/>
            <w:vMerge w:val="continue"/>
            <w:tcBorders>
              <w:top w:val="single" w:color="auto" w:sz="6" w:space="0"/>
              <w:left w:val="single" w:color="auto" w:sz="6" w:space="0"/>
              <w:bottom w:val="single" w:color="auto" w:sz="6" w:space="0"/>
              <w:right w:val="single" w:color="auto" w:sz="4" w:space="0"/>
            </w:tcBorders>
            <w:noWrap w:val="0"/>
            <w:vAlign w:val="center"/>
          </w:tcPr>
          <w:p w14:paraId="51812DFE">
            <w:pPr>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Cs/>
                <w:sz w:val="24"/>
                <w:szCs w:val="24"/>
                <w:highlight w:val="none"/>
              </w:rPr>
            </w:pPr>
          </w:p>
        </w:tc>
      </w:tr>
      <w:tr w14:paraId="4387B49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4A23F7E8">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26</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6B0B0C8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维护保养阀门、保养清洗水管道</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26EAB6C2">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71412B7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w:t>
            </w:r>
          </w:p>
        </w:tc>
        <w:tc>
          <w:tcPr>
            <w:tcW w:w="1313" w:type="dxa"/>
            <w:tcBorders>
              <w:top w:val="single" w:color="auto" w:sz="6" w:space="0"/>
              <w:left w:val="single" w:color="auto" w:sz="6" w:space="0"/>
              <w:bottom w:val="single" w:color="auto" w:sz="6" w:space="0"/>
              <w:right w:val="single" w:color="auto" w:sz="4" w:space="0"/>
            </w:tcBorders>
            <w:noWrap w:val="0"/>
            <w:vAlign w:val="center"/>
          </w:tcPr>
          <w:p w14:paraId="2A2DF603">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54278CC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2DEF1BF7">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27</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2C9AD12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维护保养清洗风管道</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40A0A48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8EC537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w:t>
            </w:r>
          </w:p>
        </w:tc>
        <w:tc>
          <w:tcPr>
            <w:tcW w:w="1313" w:type="dxa"/>
            <w:tcBorders>
              <w:top w:val="single" w:color="auto" w:sz="6" w:space="0"/>
              <w:left w:val="single" w:color="auto" w:sz="6" w:space="0"/>
              <w:bottom w:val="single" w:color="auto" w:sz="6" w:space="0"/>
              <w:right w:val="single" w:color="auto" w:sz="4" w:space="0"/>
            </w:tcBorders>
            <w:noWrap w:val="0"/>
            <w:vAlign w:val="center"/>
          </w:tcPr>
          <w:p w14:paraId="7356071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1FEF6C5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3608FCD5">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28</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1F5F5C2D">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换气扇</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1FCA659E">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3B0CA7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1313" w:type="dxa"/>
            <w:tcBorders>
              <w:top w:val="single" w:color="auto" w:sz="6" w:space="0"/>
              <w:left w:val="single" w:color="auto" w:sz="6" w:space="0"/>
              <w:bottom w:val="single" w:color="auto" w:sz="6" w:space="0"/>
              <w:right w:val="single" w:color="auto" w:sz="4" w:space="0"/>
            </w:tcBorders>
            <w:noWrap w:val="0"/>
            <w:vAlign w:val="center"/>
          </w:tcPr>
          <w:p w14:paraId="103F599A">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r w14:paraId="7C14271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902" w:type="dxa"/>
            <w:tcBorders>
              <w:top w:val="single" w:color="auto" w:sz="6" w:space="0"/>
              <w:left w:val="single" w:color="auto" w:sz="4" w:space="0"/>
              <w:bottom w:val="single" w:color="auto" w:sz="6" w:space="0"/>
              <w:right w:val="single" w:color="auto" w:sz="6" w:space="0"/>
            </w:tcBorders>
            <w:noWrap w:val="0"/>
            <w:vAlign w:val="center"/>
          </w:tcPr>
          <w:p w14:paraId="70E0F35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29</w:t>
            </w:r>
          </w:p>
        </w:tc>
        <w:tc>
          <w:tcPr>
            <w:tcW w:w="2168" w:type="dxa"/>
            <w:tcBorders>
              <w:top w:val="single" w:color="auto" w:sz="6" w:space="0"/>
              <w:left w:val="single" w:color="auto" w:sz="6" w:space="0"/>
              <w:bottom w:val="single" w:color="auto" w:sz="6" w:space="0"/>
              <w:right w:val="single" w:color="auto" w:sz="6" w:space="0"/>
            </w:tcBorders>
            <w:noWrap w:val="0"/>
            <w:vAlign w:val="center"/>
          </w:tcPr>
          <w:p w14:paraId="77F6A481">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空气幕</w:t>
            </w:r>
          </w:p>
        </w:tc>
        <w:tc>
          <w:tcPr>
            <w:tcW w:w="4140" w:type="dxa"/>
            <w:tcBorders>
              <w:top w:val="single" w:color="auto" w:sz="6" w:space="0"/>
              <w:left w:val="single" w:color="auto" w:sz="6" w:space="0"/>
              <w:bottom w:val="single" w:color="auto" w:sz="6" w:space="0"/>
              <w:right w:val="single" w:color="auto" w:sz="6" w:space="0"/>
            </w:tcBorders>
            <w:noWrap w:val="0"/>
            <w:vAlign w:val="center"/>
          </w:tcPr>
          <w:p w14:paraId="6E35E8BC">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7B02F04">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313" w:type="dxa"/>
            <w:tcBorders>
              <w:top w:val="single" w:color="auto" w:sz="6" w:space="0"/>
              <w:left w:val="single" w:color="auto" w:sz="6" w:space="0"/>
              <w:bottom w:val="single" w:color="auto" w:sz="6" w:space="0"/>
              <w:right w:val="single" w:color="auto" w:sz="4" w:space="0"/>
            </w:tcBorders>
            <w:noWrap w:val="0"/>
            <w:vAlign w:val="center"/>
          </w:tcPr>
          <w:p w14:paraId="4AC2B0B6">
            <w:pPr>
              <w:pageBreakBefore w:val="0"/>
              <w:kinsoku/>
              <w:wordWrap w:val="0"/>
              <w:overflowPunct/>
              <w:topLinePunct w:val="0"/>
              <w:bidi w:val="0"/>
              <w:spacing w:beforeAutospacing="0" w:afterAutospacing="0" w:line="460" w:lineRule="exact"/>
              <w:ind w:left="0" w:leftChars="0"/>
              <w:jc w:val="center"/>
              <w:textAlignment w:val="auto"/>
              <w:rPr>
                <w:rFonts w:hint="eastAsia" w:ascii="仿宋" w:hAnsi="仿宋" w:eastAsia="仿宋" w:cs="仿宋"/>
                <w:bCs/>
                <w:sz w:val="24"/>
                <w:szCs w:val="24"/>
                <w:highlight w:val="none"/>
              </w:rPr>
            </w:pPr>
          </w:p>
        </w:tc>
      </w:tr>
    </w:tbl>
    <w:p w14:paraId="238930EE">
      <w:pPr>
        <w:pStyle w:val="2"/>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、净化区域维保服务内容</w:t>
      </w:r>
    </w:p>
    <w:p w14:paraId="1A1D024C">
      <w:pPr>
        <w:pageBreakBefore w:val="0"/>
        <w:kinsoku/>
        <w:overflowPunct/>
        <w:topLinePunct w:val="0"/>
        <w:bidi w:val="0"/>
        <w:spacing w:beforeAutospacing="0" w:afterAutospacing="0" w:line="4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供24小时专人值班管理，专人开机、停机。对采购方相关人员提供无偿的培训服务，帮助采购方掌握相关设备的使用情况。对净化系统内所有机械传动部份进行检查调整、维修保养。对强电部分及其负载设备性能进行全面的检查调整、维修保养。对弱电部分检查调整维修服务。对自动控制系统的自控程序、执行器、电脑中央处理器（DDC）、变频器、仪器仪表进行检查调整、维修服务。对净化系统区域中的设备和配件，如：风机、风管、风阀、防火阀、连接器、过滤器、水管、水阀、初、中效过滤器、表冷器、加热器、减震器、加湿器、高效过滤器、静压箱等进行检查、调整、维修服务。对水管、气管、风管、医用气体管道及其附件进行检查、检修。洁净区域日常温度、湿度、洁净度、送风量、新风量等参数调校。对空调设备的定时检测、消毒、清洗更换初效过滤器。定期检测中效、高效过滤器，并及时更换中效、高效过滤器。及时排查设备故障，保证设备正常运行。</w:t>
      </w:r>
    </w:p>
    <w:p w14:paraId="07D8D5F0">
      <w:pPr>
        <w:pStyle w:val="164"/>
        <w:pageBreakBefore w:val="0"/>
        <w:kinsoku/>
        <w:overflowPunct/>
        <w:topLinePunct w:val="0"/>
        <w:bidi w:val="0"/>
        <w:spacing w:beforeAutospacing="0" w:afterAutospacing="0" w:line="460" w:lineRule="exact"/>
        <w:ind w:left="0" w:leftChars="0" w:firstLine="0" w:firstLineChars="0"/>
        <w:textAlignment w:val="auto"/>
        <w:outlineLvl w:val="1"/>
        <w:rPr>
          <w:rFonts w:hint="eastAsia" w:ascii="仿宋" w:hAnsi="仿宋" w:eastAsia="仿宋" w:cs="仿宋"/>
          <w:iCs/>
          <w:sz w:val="24"/>
          <w:szCs w:val="24"/>
          <w:highlight w:val="none"/>
        </w:rPr>
      </w:pPr>
      <w:r>
        <w:rPr>
          <w:rFonts w:hint="eastAsia" w:ascii="仿宋" w:hAnsi="仿宋" w:eastAsia="仿宋" w:cs="仿宋"/>
          <w:b/>
          <w:bCs/>
          <w:iCs/>
          <w:sz w:val="24"/>
          <w:szCs w:val="24"/>
          <w:highlight w:val="none"/>
        </w:rPr>
        <w:t>1、过滤器清洗及更换周期</w:t>
      </w:r>
    </w:p>
    <w:tbl>
      <w:tblPr>
        <w:tblStyle w:val="41"/>
        <w:tblpPr w:leftFromText="180" w:rightFromText="180" w:vertAnchor="text" w:horzAnchor="margin" w:tblpXSpec="center" w:tblpY="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2"/>
        <w:gridCol w:w="5404"/>
      </w:tblGrid>
      <w:tr w14:paraId="19D1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0" w:type="pct"/>
            <w:noWrap w:val="0"/>
            <w:vAlign w:val="top"/>
          </w:tcPr>
          <w:p w14:paraId="48769167">
            <w:pPr>
              <w:pStyle w:val="202"/>
              <w:pageBreakBefore w:val="0"/>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类别</w:t>
            </w:r>
          </w:p>
        </w:tc>
        <w:tc>
          <w:tcPr>
            <w:tcW w:w="2909" w:type="pct"/>
            <w:noWrap w:val="0"/>
            <w:vAlign w:val="top"/>
          </w:tcPr>
          <w:p w14:paraId="490081E2">
            <w:pPr>
              <w:pStyle w:val="202"/>
              <w:pageBreakBefore w:val="0"/>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清洗或更换周期</w:t>
            </w:r>
          </w:p>
        </w:tc>
      </w:tr>
      <w:tr w14:paraId="63FA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0" w:type="pct"/>
            <w:noWrap w:val="0"/>
            <w:vAlign w:val="top"/>
          </w:tcPr>
          <w:p w14:paraId="79A90BDE">
            <w:pPr>
              <w:pStyle w:val="202"/>
              <w:pageBreakBefore w:val="0"/>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新风入口粗效滤网</w:t>
            </w:r>
          </w:p>
        </w:tc>
        <w:tc>
          <w:tcPr>
            <w:tcW w:w="2909" w:type="pct"/>
            <w:noWrap w:val="0"/>
            <w:vAlign w:val="top"/>
          </w:tcPr>
          <w:p w14:paraId="25D6455E">
            <w:pPr>
              <w:pStyle w:val="202"/>
              <w:pageBreakBefore w:val="0"/>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每2天清洗一次</w:t>
            </w:r>
          </w:p>
        </w:tc>
      </w:tr>
      <w:tr w14:paraId="4DA7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0" w:type="pct"/>
            <w:noWrap w:val="0"/>
            <w:vAlign w:val="top"/>
          </w:tcPr>
          <w:p w14:paraId="0A468B69">
            <w:pPr>
              <w:pStyle w:val="202"/>
              <w:pageBreakBefore w:val="0"/>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初效</w:t>
            </w:r>
          </w:p>
        </w:tc>
        <w:tc>
          <w:tcPr>
            <w:tcW w:w="2909" w:type="pct"/>
            <w:noWrap w:val="0"/>
            <w:vAlign w:val="top"/>
          </w:tcPr>
          <w:p w14:paraId="79703D0F">
            <w:pPr>
              <w:pStyle w:val="202"/>
              <w:pageBreakBefore w:val="0"/>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月（更换，不定期清洗）</w:t>
            </w:r>
          </w:p>
        </w:tc>
      </w:tr>
      <w:tr w14:paraId="302B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0" w:type="pct"/>
            <w:noWrap w:val="0"/>
            <w:vAlign w:val="top"/>
          </w:tcPr>
          <w:p w14:paraId="2659D4D3">
            <w:pPr>
              <w:pStyle w:val="202"/>
              <w:pageBreakBefore w:val="0"/>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中效</w:t>
            </w:r>
          </w:p>
        </w:tc>
        <w:tc>
          <w:tcPr>
            <w:tcW w:w="2909" w:type="pct"/>
            <w:noWrap w:val="0"/>
            <w:vAlign w:val="top"/>
          </w:tcPr>
          <w:p w14:paraId="16AB96E3">
            <w:pPr>
              <w:pStyle w:val="202"/>
              <w:pageBreakBefore w:val="0"/>
              <w:tabs>
                <w:tab w:val="center" w:pos="2306"/>
              </w:tabs>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3个月更换</w:t>
            </w:r>
          </w:p>
        </w:tc>
      </w:tr>
      <w:tr w14:paraId="79EF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0" w:type="pct"/>
            <w:noWrap w:val="0"/>
            <w:vAlign w:val="top"/>
          </w:tcPr>
          <w:p w14:paraId="4D7C477F">
            <w:pPr>
              <w:pStyle w:val="202"/>
              <w:pageBreakBefore w:val="0"/>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亚高效</w:t>
            </w:r>
          </w:p>
        </w:tc>
        <w:tc>
          <w:tcPr>
            <w:tcW w:w="2909" w:type="pct"/>
            <w:noWrap w:val="0"/>
            <w:vAlign w:val="top"/>
          </w:tcPr>
          <w:p w14:paraId="304CBC51">
            <w:pPr>
              <w:pStyle w:val="202"/>
              <w:pageBreakBefore w:val="0"/>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1年更换一次</w:t>
            </w:r>
          </w:p>
        </w:tc>
      </w:tr>
      <w:tr w14:paraId="106D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0" w:type="pct"/>
            <w:noWrap w:val="0"/>
            <w:vAlign w:val="top"/>
          </w:tcPr>
          <w:p w14:paraId="5FCCF3DB">
            <w:pPr>
              <w:pStyle w:val="202"/>
              <w:pageBreakBefore w:val="0"/>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高效送风罩</w:t>
            </w:r>
          </w:p>
        </w:tc>
        <w:tc>
          <w:tcPr>
            <w:tcW w:w="2909" w:type="pct"/>
            <w:noWrap w:val="0"/>
            <w:vAlign w:val="top"/>
          </w:tcPr>
          <w:p w14:paraId="56E82372">
            <w:pPr>
              <w:pStyle w:val="202"/>
              <w:pageBreakBefore w:val="0"/>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每季度消毒一次</w:t>
            </w:r>
          </w:p>
        </w:tc>
      </w:tr>
    </w:tbl>
    <w:p w14:paraId="55C7B0E4">
      <w:pPr>
        <w:pStyle w:val="164"/>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（1）投标文件中提供所投产品（过滤网及滤芯）的合格证及检测报告</w:t>
      </w:r>
    </w:p>
    <w:p w14:paraId="2CFC3FDC">
      <w:pPr>
        <w:pStyle w:val="164"/>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（2）每批次更换产品时提供产品合格证</w:t>
      </w:r>
    </w:p>
    <w:p w14:paraId="0CD8CD38">
      <w:pPr>
        <w:pStyle w:val="164"/>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lang w:val="en-US" w:eastAsia="zh-CN"/>
        </w:rPr>
        <w:t>（3）新风机组过滤器更换和清洗频率与净化机组一致</w:t>
      </w:r>
    </w:p>
    <w:p w14:paraId="5A0B9B97">
      <w:pPr>
        <w:pStyle w:val="3"/>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2、其他</w:t>
      </w:r>
    </w:p>
    <w:p w14:paraId="1C0ABB25">
      <w:pPr>
        <w:pStyle w:val="164"/>
        <w:pageBreakBefore w:val="0"/>
        <w:kinsoku/>
        <w:overflowPunct/>
        <w:topLinePunct w:val="0"/>
        <w:bidi w:val="0"/>
        <w:spacing w:beforeAutospacing="0" w:afterAutospacing="0" w:line="460" w:lineRule="exact"/>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1、每季度对所控区域（5个工作点）进行一次自检，并提供书面的检测结果，监测数据包括：尘埃粒子；空气含菌浓度；送风量；新风量；正压值；温度；湿度；照度。</w:t>
      </w:r>
    </w:p>
    <w:p w14:paraId="1BF467CA">
      <w:pPr>
        <w:pStyle w:val="164"/>
        <w:pageBreakBefore w:val="0"/>
        <w:kinsoku/>
        <w:overflowPunct/>
        <w:topLinePunct w:val="0"/>
        <w:bidi w:val="0"/>
        <w:spacing w:beforeAutospacing="0" w:afterAutospacing="0" w:line="460" w:lineRule="exact"/>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2、若自检不合格，则重新整改，达到合格为止：</w:t>
      </w:r>
    </w:p>
    <w:p w14:paraId="5A7C8194">
      <w:pPr>
        <w:pStyle w:val="164"/>
        <w:pageBreakBefore w:val="0"/>
        <w:kinsoku/>
        <w:overflowPunct/>
        <w:topLinePunct w:val="0"/>
        <w:bidi w:val="0"/>
        <w:spacing w:beforeAutospacing="0" w:afterAutospacing="0" w:line="460" w:lineRule="exact"/>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3、合同签订后1个星期内，维保单位提供详实的“常规检查工作”和“年度保养工作”计划，并提供书面检查情况书和保养报告。</w:t>
      </w:r>
    </w:p>
    <w:p w14:paraId="233376C7">
      <w:pPr>
        <w:pStyle w:val="164"/>
        <w:pageBreakBefore w:val="0"/>
        <w:kinsoku/>
        <w:overflowPunct/>
        <w:topLinePunct w:val="0"/>
        <w:bidi w:val="0"/>
        <w:spacing w:beforeAutospacing="0" w:afterAutospacing="0" w:line="460" w:lineRule="exact"/>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4、维保期间内，维保单位根据现场设备的运行状态及时向院方提出应急维修备品、备件清单。</w:t>
      </w:r>
    </w:p>
    <w:p w14:paraId="01B35311">
      <w:pPr>
        <w:pStyle w:val="164"/>
        <w:pageBreakBefore w:val="0"/>
        <w:kinsoku/>
        <w:overflowPunct/>
        <w:topLinePunct w:val="0"/>
        <w:bidi w:val="0"/>
        <w:spacing w:beforeAutospacing="0" w:afterAutospacing="0" w:line="460" w:lineRule="exact"/>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5、设备故障，无法现场修复的，维保单位应积极采取有效应急措施保证临时应急使用，除了日常检查外，接到医院临时紧急事项，必须30分钟内到达现场处理。</w:t>
      </w:r>
    </w:p>
    <w:p w14:paraId="4F2DBFEF">
      <w:pPr>
        <w:pStyle w:val="164"/>
        <w:pageBreakBefore w:val="0"/>
        <w:kinsoku/>
        <w:overflowPunct/>
        <w:topLinePunct w:val="0"/>
        <w:bidi w:val="0"/>
        <w:spacing w:beforeAutospacing="0" w:afterAutospacing="0" w:line="460" w:lineRule="exact"/>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6、维修无法修复且无法采购到相同的品牌设备的，经双方确认后，应向院方提出更换申请（或提出更换选型建议）。</w:t>
      </w:r>
    </w:p>
    <w:p w14:paraId="371E82F1">
      <w:pPr>
        <w:pStyle w:val="4"/>
        <w:pageBreakBefore w:val="0"/>
        <w:kinsoku/>
        <w:overflowPunct/>
        <w:topLinePunct w:val="0"/>
        <w:bidi w:val="0"/>
        <w:spacing w:before="0" w:beforeAutospacing="0" w:after="0" w:afterAutospacing="0" w:line="460" w:lineRule="exact"/>
        <w:ind w:left="0" w:leftChars="0"/>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3.主要设备维护周期表</w:t>
      </w:r>
    </w:p>
    <w:tbl>
      <w:tblPr>
        <w:tblStyle w:val="41"/>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autofit"/>
        <w:tblCellMar>
          <w:top w:w="0" w:type="dxa"/>
          <w:left w:w="0" w:type="dxa"/>
          <w:bottom w:w="0" w:type="dxa"/>
          <w:right w:w="0" w:type="dxa"/>
        </w:tblCellMar>
      </w:tblPr>
      <w:tblGrid>
        <w:gridCol w:w="800"/>
        <w:gridCol w:w="6498"/>
        <w:gridCol w:w="1986"/>
      </w:tblGrid>
      <w:tr w14:paraId="11AE29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47" w:hRule="atLeast"/>
          <w:jc w:val="center"/>
        </w:trPr>
        <w:tc>
          <w:tcPr>
            <w:tcW w:w="431" w:type="pct"/>
            <w:shd w:val="clear" w:color="auto" w:fill="auto"/>
            <w:noWrap w:val="0"/>
            <w:tcMar>
              <w:top w:w="0" w:type="dxa"/>
              <w:left w:w="108" w:type="dxa"/>
              <w:bottom w:w="0" w:type="dxa"/>
              <w:right w:w="108" w:type="dxa"/>
            </w:tcMar>
            <w:vAlign w:val="center"/>
          </w:tcPr>
          <w:p w14:paraId="59771AC2">
            <w:pPr>
              <w:pStyle w:val="202"/>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p>
        </w:tc>
        <w:tc>
          <w:tcPr>
            <w:tcW w:w="3499" w:type="pct"/>
            <w:shd w:val="clear" w:color="auto" w:fill="auto"/>
            <w:noWrap w:val="0"/>
            <w:tcMar>
              <w:top w:w="0" w:type="dxa"/>
              <w:left w:w="108" w:type="dxa"/>
              <w:bottom w:w="0" w:type="dxa"/>
              <w:right w:w="108" w:type="dxa"/>
            </w:tcMar>
            <w:vAlign w:val="center"/>
          </w:tcPr>
          <w:p w14:paraId="593C54F5">
            <w:pPr>
              <w:pStyle w:val="202"/>
              <w:pageBreakBefore w:val="0"/>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维护保养内容</w:t>
            </w:r>
          </w:p>
        </w:tc>
        <w:tc>
          <w:tcPr>
            <w:tcW w:w="1069" w:type="pct"/>
            <w:shd w:val="clear" w:color="auto" w:fill="auto"/>
            <w:noWrap w:val="0"/>
            <w:tcMar>
              <w:top w:w="0" w:type="dxa"/>
              <w:left w:w="108" w:type="dxa"/>
              <w:bottom w:w="0" w:type="dxa"/>
              <w:right w:w="108" w:type="dxa"/>
            </w:tcMar>
            <w:vAlign w:val="center"/>
          </w:tcPr>
          <w:p w14:paraId="3BC1CDB0">
            <w:pPr>
              <w:pStyle w:val="202"/>
              <w:pageBreakBefore w:val="0"/>
              <w:kinsoku/>
              <w:overflowPunct/>
              <w:topLinePunct w:val="0"/>
              <w:bidi w:val="0"/>
              <w:spacing w:beforeAutospacing="0" w:afterAutospacing="0" w:line="460" w:lineRule="exact"/>
              <w:ind w:left="0" w:leftChars="0" w:firstLine="33" w:firstLineChars="14"/>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周期</w:t>
            </w:r>
          </w:p>
        </w:tc>
      </w:tr>
      <w:tr w14:paraId="4DC634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431" w:type="pct"/>
            <w:vMerge w:val="restart"/>
            <w:shd w:val="clear" w:color="auto" w:fill="auto"/>
            <w:noWrap w:val="0"/>
            <w:tcMar>
              <w:top w:w="0" w:type="dxa"/>
              <w:left w:w="108" w:type="dxa"/>
              <w:bottom w:w="0" w:type="dxa"/>
              <w:right w:w="108" w:type="dxa"/>
            </w:tcMar>
            <w:textDirection w:val="tbRlV"/>
            <w:vAlign w:val="center"/>
          </w:tcPr>
          <w:p w14:paraId="410D0714">
            <w:pPr>
              <w:pStyle w:val="202"/>
              <w:pageBreakBefore w:val="0"/>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循环机组</w:t>
            </w:r>
          </w:p>
        </w:tc>
        <w:tc>
          <w:tcPr>
            <w:tcW w:w="3499" w:type="pct"/>
            <w:shd w:val="clear" w:color="auto" w:fill="auto"/>
            <w:noWrap w:val="0"/>
            <w:tcMar>
              <w:top w:w="0" w:type="dxa"/>
              <w:left w:w="108" w:type="dxa"/>
              <w:bottom w:w="0" w:type="dxa"/>
              <w:right w:w="108" w:type="dxa"/>
            </w:tcMar>
            <w:vAlign w:val="center"/>
          </w:tcPr>
          <w:p w14:paraId="572B95F4">
            <w:pPr>
              <w:pStyle w:val="202"/>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定期巡视检查，确保设备运行正常；</w:t>
            </w:r>
          </w:p>
        </w:tc>
        <w:tc>
          <w:tcPr>
            <w:tcW w:w="1069" w:type="pct"/>
            <w:shd w:val="clear" w:color="auto" w:fill="auto"/>
            <w:noWrap w:val="0"/>
            <w:tcMar>
              <w:top w:w="0" w:type="dxa"/>
              <w:left w:w="108" w:type="dxa"/>
              <w:bottom w:w="0" w:type="dxa"/>
              <w:right w:w="108" w:type="dxa"/>
            </w:tcMar>
            <w:vAlign w:val="center"/>
          </w:tcPr>
          <w:p w14:paraId="031814E5">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1次/周</w:t>
            </w:r>
          </w:p>
        </w:tc>
      </w:tr>
      <w:tr w14:paraId="7A47C3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2" w:hRule="atLeast"/>
          <w:jc w:val="center"/>
        </w:trPr>
        <w:tc>
          <w:tcPr>
            <w:tcW w:w="431" w:type="pct"/>
            <w:vMerge w:val="continue"/>
            <w:shd w:val="clear" w:color="auto" w:fill="auto"/>
            <w:noWrap w:val="0"/>
            <w:vAlign w:val="center"/>
          </w:tcPr>
          <w:p w14:paraId="7F33A15D">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shd w:val="clear" w:color="auto" w:fill="auto"/>
            <w:noWrap w:val="0"/>
            <w:tcMar>
              <w:top w:w="0" w:type="dxa"/>
              <w:left w:w="108" w:type="dxa"/>
              <w:bottom w:w="0" w:type="dxa"/>
              <w:right w:w="108" w:type="dxa"/>
            </w:tcMar>
            <w:vAlign w:val="center"/>
          </w:tcPr>
          <w:p w14:paraId="157E48F9">
            <w:pPr>
              <w:pStyle w:val="202"/>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定期对水管、接头、进行检查是否有损坏和松动，注意防冻；</w:t>
            </w:r>
          </w:p>
        </w:tc>
        <w:tc>
          <w:tcPr>
            <w:tcW w:w="1069" w:type="pct"/>
            <w:shd w:val="clear" w:color="auto" w:fill="auto"/>
            <w:noWrap w:val="0"/>
            <w:vAlign w:val="center"/>
          </w:tcPr>
          <w:p w14:paraId="480A50D5">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1E6C43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16" w:hRule="atLeast"/>
          <w:jc w:val="center"/>
        </w:trPr>
        <w:tc>
          <w:tcPr>
            <w:tcW w:w="431" w:type="pct"/>
            <w:vMerge w:val="continue"/>
            <w:shd w:val="clear" w:color="auto" w:fill="auto"/>
            <w:noWrap w:val="0"/>
            <w:vAlign w:val="center"/>
          </w:tcPr>
          <w:p w14:paraId="12292249">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shd w:val="clear" w:color="auto" w:fill="auto"/>
            <w:noWrap w:val="0"/>
            <w:tcMar>
              <w:top w:w="0" w:type="dxa"/>
              <w:left w:w="108" w:type="dxa"/>
              <w:bottom w:w="0" w:type="dxa"/>
              <w:right w:w="108" w:type="dxa"/>
            </w:tcMar>
            <w:vAlign w:val="center"/>
          </w:tcPr>
          <w:p w14:paraId="4B011424">
            <w:pPr>
              <w:pStyle w:val="202"/>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定期对初效、中效进行检查是否有堵塞；</w:t>
            </w:r>
          </w:p>
        </w:tc>
        <w:tc>
          <w:tcPr>
            <w:tcW w:w="1069" w:type="pct"/>
            <w:shd w:val="clear" w:color="auto" w:fill="auto"/>
            <w:noWrap w:val="0"/>
            <w:vAlign w:val="center"/>
          </w:tcPr>
          <w:p w14:paraId="3FA17F1B">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1次/月</w:t>
            </w:r>
          </w:p>
        </w:tc>
      </w:tr>
      <w:tr w14:paraId="43C12F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812" w:hRule="atLeast"/>
          <w:jc w:val="center"/>
        </w:trPr>
        <w:tc>
          <w:tcPr>
            <w:tcW w:w="431" w:type="pct"/>
            <w:vMerge w:val="continue"/>
            <w:shd w:val="clear" w:color="auto" w:fill="auto"/>
            <w:noWrap w:val="0"/>
            <w:vAlign w:val="center"/>
          </w:tcPr>
          <w:p w14:paraId="573FB923">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shd w:val="clear" w:color="auto" w:fill="auto"/>
            <w:noWrap w:val="0"/>
            <w:tcMar>
              <w:top w:w="0" w:type="dxa"/>
              <w:left w:w="108" w:type="dxa"/>
              <w:bottom w:w="0" w:type="dxa"/>
              <w:right w:w="108" w:type="dxa"/>
            </w:tcMar>
            <w:vAlign w:val="center"/>
          </w:tcPr>
          <w:p w14:paraId="126F8486">
            <w:pPr>
              <w:pStyle w:val="202"/>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定期对电加热、高温短路器进行检查是否损坏、接触不良；</w:t>
            </w:r>
          </w:p>
        </w:tc>
        <w:tc>
          <w:tcPr>
            <w:tcW w:w="1069" w:type="pct"/>
            <w:shd w:val="clear" w:color="auto" w:fill="auto"/>
            <w:noWrap w:val="0"/>
            <w:vAlign w:val="center"/>
          </w:tcPr>
          <w:p w14:paraId="7321439F">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1次/周</w:t>
            </w:r>
          </w:p>
        </w:tc>
      </w:tr>
      <w:tr w14:paraId="27A829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07" w:hRule="atLeast"/>
          <w:jc w:val="center"/>
        </w:trPr>
        <w:tc>
          <w:tcPr>
            <w:tcW w:w="431" w:type="pct"/>
            <w:vMerge w:val="continue"/>
            <w:shd w:val="clear" w:color="auto" w:fill="auto"/>
            <w:noWrap w:val="0"/>
            <w:vAlign w:val="center"/>
          </w:tcPr>
          <w:p w14:paraId="191E9B5A">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shd w:val="clear" w:color="auto" w:fill="auto"/>
            <w:noWrap w:val="0"/>
            <w:tcMar>
              <w:top w:w="0" w:type="dxa"/>
              <w:left w:w="108" w:type="dxa"/>
              <w:bottom w:w="0" w:type="dxa"/>
              <w:right w:w="108" w:type="dxa"/>
            </w:tcMar>
            <w:vAlign w:val="center"/>
          </w:tcPr>
          <w:p w14:paraId="1A21FAA0">
            <w:pPr>
              <w:pStyle w:val="202"/>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定期对温湿度、温度传感器、电动三通阀、电动二通阀、温度开关、风压开关进行检查调试；</w:t>
            </w:r>
          </w:p>
        </w:tc>
        <w:tc>
          <w:tcPr>
            <w:tcW w:w="1069" w:type="pct"/>
            <w:shd w:val="clear" w:color="auto" w:fill="auto"/>
            <w:noWrap w:val="0"/>
            <w:vAlign w:val="center"/>
          </w:tcPr>
          <w:p w14:paraId="734D9221">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42E76C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431" w:type="pct"/>
            <w:vMerge w:val="continue"/>
            <w:shd w:val="clear" w:color="auto" w:fill="auto"/>
            <w:noWrap w:val="0"/>
            <w:vAlign w:val="center"/>
          </w:tcPr>
          <w:p w14:paraId="635CFC7F">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shd w:val="clear" w:color="auto" w:fill="auto"/>
            <w:noWrap w:val="0"/>
            <w:tcMar>
              <w:top w:w="0" w:type="dxa"/>
              <w:left w:w="108" w:type="dxa"/>
              <w:bottom w:w="0" w:type="dxa"/>
              <w:right w:w="108" w:type="dxa"/>
            </w:tcMar>
            <w:vAlign w:val="center"/>
          </w:tcPr>
          <w:p w14:paraId="304DDB11">
            <w:pPr>
              <w:pStyle w:val="202"/>
              <w:pageBreakBefore w:val="0"/>
              <w:kinsoku/>
              <w:overflowPunct/>
              <w:topLinePunct w:val="0"/>
              <w:bidi w:val="0"/>
              <w:spacing w:beforeAutospacing="0" w:afterAutospacing="0" w:line="460" w:lineRule="exact"/>
              <w:ind w:left="0" w:leftChars="0" w:firstLine="52" w:firstLineChars="22"/>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定期对控制柜进行检查、调试；</w:t>
            </w:r>
          </w:p>
        </w:tc>
        <w:tc>
          <w:tcPr>
            <w:tcW w:w="1069" w:type="pct"/>
            <w:shd w:val="clear" w:color="auto" w:fill="auto"/>
            <w:noWrap w:val="0"/>
            <w:vAlign w:val="center"/>
          </w:tcPr>
          <w:p w14:paraId="399453CE">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7F9E97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16" w:hRule="atLeast"/>
          <w:jc w:val="center"/>
        </w:trPr>
        <w:tc>
          <w:tcPr>
            <w:tcW w:w="431" w:type="pct"/>
            <w:vMerge w:val="continue"/>
            <w:shd w:val="clear" w:color="auto" w:fill="auto"/>
            <w:noWrap w:val="0"/>
            <w:vAlign w:val="center"/>
          </w:tcPr>
          <w:p w14:paraId="1AFEEFD3">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shd w:val="clear" w:color="auto" w:fill="auto"/>
            <w:noWrap w:val="0"/>
            <w:tcMar>
              <w:top w:w="0" w:type="dxa"/>
              <w:left w:w="108" w:type="dxa"/>
              <w:bottom w:w="0" w:type="dxa"/>
              <w:right w:w="108" w:type="dxa"/>
            </w:tcMar>
            <w:vAlign w:val="center"/>
          </w:tcPr>
          <w:p w14:paraId="5D49B5C6">
            <w:pPr>
              <w:pStyle w:val="202"/>
              <w:pageBreakBefore w:val="0"/>
              <w:kinsoku/>
              <w:overflowPunct/>
              <w:topLinePunct w:val="0"/>
              <w:bidi w:val="0"/>
              <w:spacing w:beforeAutospacing="0" w:afterAutospacing="0" w:line="460" w:lineRule="exact"/>
              <w:ind w:left="0" w:leftChars="0" w:firstLine="52" w:firstLineChars="22"/>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定期对风机、鼓风机进行上油保养、调试；</w:t>
            </w:r>
          </w:p>
        </w:tc>
        <w:tc>
          <w:tcPr>
            <w:tcW w:w="1069" w:type="pct"/>
            <w:shd w:val="clear" w:color="auto" w:fill="auto"/>
            <w:noWrap w:val="0"/>
            <w:vAlign w:val="center"/>
          </w:tcPr>
          <w:p w14:paraId="12965D3B">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1次/年</w:t>
            </w:r>
          </w:p>
        </w:tc>
      </w:tr>
      <w:tr w14:paraId="531A60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431" w:type="pct"/>
            <w:vMerge w:val="continue"/>
            <w:shd w:val="clear" w:color="auto" w:fill="auto"/>
            <w:noWrap w:val="0"/>
            <w:vAlign w:val="center"/>
          </w:tcPr>
          <w:p w14:paraId="27CEB86F">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shd w:val="clear" w:color="auto" w:fill="auto"/>
            <w:noWrap w:val="0"/>
            <w:tcMar>
              <w:top w:w="0" w:type="dxa"/>
              <w:left w:w="108" w:type="dxa"/>
              <w:bottom w:w="0" w:type="dxa"/>
              <w:right w:w="108" w:type="dxa"/>
            </w:tcMar>
            <w:vAlign w:val="center"/>
          </w:tcPr>
          <w:p w14:paraId="235EFAA3">
            <w:pPr>
              <w:pStyle w:val="202"/>
              <w:pageBreakBefore w:val="0"/>
              <w:kinsoku/>
              <w:overflowPunct/>
              <w:topLinePunct w:val="0"/>
              <w:bidi w:val="0"/>
              <w:spacing w:beforeAutospacing="0" w:afterAutospacing="0" w:line="460" w:lineRule="exact"/>
              <w:ind w:left="0" w:leftChars="0" w:firstLine="52" w:firstLineChars="22"/>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定期对风机皮带进行检查调试；</w:t>
            </w:r>
          </w:p>
        </w:tc>
        <w:tc>
          <w:tcPr>
            <w:tcW w:w="1069" w:type="pct"/>
            <w:shd w:val="clear" w:color="auto" w:fill="auto"/>
            <w:noWrap w:val="0"/>
            <w:vAlign w:val="center"/>
          </w:tcPr>
          <w:p w14:paraId="6A940933">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1次/周</w:t>
            </w:r>
          </w:p>
        </w:tc>
      </w:tr>
      <w:tr w14:paraId="577B37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431" w:type="pct"/>
            <w:vMerge w:val="continue"/>
            <w:shd w:val="clear" w:color="auto" w:fill="auto"/>
            <w:noWrap w:val="0"/>
            <w:vAlign w:val="center"/>
          </w:tcPr>
          <w:p w14:paraId="3E3E07E3">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shd w:val="clear" w:color="auto" w:fill="auto"/>
            <w:noWrap w:val="0"/>
            <w:tcMar>
              <w:top w:w="0" w:type="dxa"/>
              <w:left w:w="108" w:type="dxa"/>
              <w:bottom w:w="0" w:type="dxa"/>
              <w:right w:w="108" w:type="dxa"/>
            </w:tcMar>
            <w:vAlign w:val="center"/>
          </w:tcPr>
          <w:p w14:paraId="666E6EAB">
            <w:pPr>
              <w:pStyle w:val="202"/>
              <w:pageBreakBefore w:val="0"/>
              <w:kinsoku/>
              <w:overflowPunct/>
              <w:topLinePunct w:val="0"/>
              <w:bidi w:val="0"/>
              <w:spacing w:beforeAutospacing="0" w:afterAutospacing="0" w:line="460" w:lineRule="exact"/>
              <w:ind w:left="0" w:leftChars="0" w:firstLine="52" w:firstLineChars="22"/>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定期对表冷器进行检查、排污、清洗；</w:t>
            </w:r>
          </w:p>
        </w:tc>
        <w:tc>
          <w:tcPr>
            <w:tcW w:w="1069" w:type="pct"/>
            <w:shd w:val="clear" w:color="auto" w:fill="auto"/>
            <w:noWrap w:val="0"/>
            <w:vAlign w:val="center"/>
          </w:tcPr>
          <w:p w14:paraId="50BEF121">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741006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431" w:type="pct"/>
            <w:vMerge w:val="continue"/>
            <w:shd w:val="clear" w:color="auto" w:fill="auto"/>
            <w:noWrap w:val="0"/>
            <w:vAlign w:val="center"/>
          </w:tcPr>
          <w:p w14:paraId="289B0C81">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tcBorders>
              <w:bottom w:val="single" w:color="auto" w:sz="4" w:space="0"/>
            </w:tcBorders>
            <w:shd w:val="clear" w:color="auto" w:fill="auto"/>
            <w:noWrap w:val="0"/>
            <w:tcMar>
              <w:top w:w="0" w:type="dxa"/>
              <w:left w:w="108" w:type="dxa"/>
              <w:bottom w:w="0" w:type="dxa"/>
              <w:right w:w="108" w:type="dxa"/>
            </w:tcMar>
            <w:vAlign w:val="center"/>
          </w:tcPr>
          <w:p w14:paraId="56DDF23F">
            <w:pPr>
              <w:pStyle w:val="202"/>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10</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定期对电加热、高温短路器进行检查。</w:t>
            </w:r>
          </w:p>
        </w:tc>
        <w:tc>
          <w:tcPr>
            <w:tcW w:w="1069" w:type="pct"/>
            <w:tcBorders>
              <w:bottom w:val="single" w:color="auto" w:sz="4" w:space="0"/>
            </w:tcBorders>
            <w:shd w:val="clear" w:color="auto" w:fill="auto"/>
            <w:noWrap w:val="0"/>
            <w:vAlign w:val="center"/>
          </w:tcPr>
          <w:p w14:paraId="593886A3">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1次/周</w:t>
            </w:r>
          </w:p>
        </w:tc>
      </w:tr>
      <w:tr w14:paraId="5CB59E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431" w:type="pct"/>
            <w:vMerge w:val="continue"/>
            <w:shd w:val="clear" w:color="auto" w:fill="auto"/>
            <w:noWrap w:val="0"/>
            <w:vAlign w:val="center"/>
          </w:tcPr>
          <w:p w14:paraId="059D9A2B">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tcBorders>
              <w:top w:val="single" w:color="auto" w:sz="4" w:space="0"/>
            </w:tcBorders>
            <w:shd w:val="clear" w:color="auto" w:fill="auto"/>
            <w:noWrap w:val="0"/>
            <w:tcMar>
              <w:top w:w="0" w:type="dxa"/>
              <w:left w:w="108" w:type="dxa"/>
              <w:bottom w:w="0" w:type="dxa"/>
              <w:right w:w="108" w:type="dxa"/>
            </w:tcMar>
            <w:vAlign w:val="center"/>
          </w:tcPr>
          <w:p w14:paraId="4C18261B">
            <w:pPr>
              <w:pStyle w:val="202"/>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定期对循环机组内部和外部进行洁净</w:t>
            </w:r>
          </w:p>
        </w:tc>
        <w:tc>
          <w:tcPr>
            <w:tcW w:w="1069" w:type="pct"/>
            <w:tcBorders>
              <w:top w:val="single" w:color="auto" w:sz="4" w:space="0"/>
            </w:tcBorders>
            <w:shd w:val="clear" w:color="auto" w:fill="auto"/>
            <w:noWrap w:val="0"/>
            <w:vAlign w:val="center"/>
          </w:tcPr>
          <w:p w14:paraId="551DB15B">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0C6594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16" w:hRule="atLeast"/>
          <w:jc w:val="center"/>
        </w:trPr>
        <w:tc>
          <w:tcPr>
            <w:tcW w:w="431" w:type="pct"/>
            <w:vMerge w:val="restart"/>
            <w:shd w:val="clear" w:color="auto" w:fill="auto"/>
            <w:noWrap w:val="0"/>
            <w:tcMar>
              <w:top w:w="0" w:type="dxa"/>
              <w:left w:w="108" w:type="dxa"/>
              <w:bottom w:w="0" w:type="dxa"/>
              <w:right w:w="108" w:type="dxa"/>
            </w:tcMar>
            <w:textDirection w:val="tbRlV"/>
            <w:vAlign w:val="center"/>
          </w:tcPr>
          <w:p w14:paraId="4D80BBAF">
            <w:pPr>
              <w:pStyle w:val="202"/>
              <w:pageBreakBefore w:val="0"/>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新风机组</w:t>
            </w:r>
          </w:p>
        </w:tc>
        <w:tc>
          <w:tcPr>
            <w:tcW w:w="3499" w:type="pct"/>
            <w:shd w:val="clear" w:color="auto" w:fill="auto"/>
            <w:noWrap w:val="0"/>
            <w:tcMar>
              <w:top w:w="0" w:type="dxa"/>
              <w:left w:w="108" w:type="dxa"/>
              <w:bottom w:w="0" w:type="dxa"/>
              <w:right w:w="108" w:type="dxa"/>
            </w:tcMar>
            <w:vAlign w:val="center"/>
          </w:tcPr>
          <w:p w14:paraId="0202B198">
            <w:pPr>
              <w:pStyle w:val="202"/>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定期巡视检查，确保设备运行正常；</w:t>
            </w:r>
          </w:p>
        </w:tc>
        <w:tc>
          <w:tcPr>
            <w:tcW w:w="1069" w:type="pct"/>
            <w:shd w:val="clear" w:color="auto" w:fill="auto"/>
            <w:noWrap w:val="0"/>
            <w:tcMar>
              <w:top w:w="0" w:type="dxa"/>
              <w:left w:w="108" w:type="dxa"/>
              <w:bottom w:w="0" w:type="dxa"/>
              <w:right w:w="108" w:type="dxa"/>
            </w:tcMar>
            <w:vAlign w:val="center"/>
          </w:tcPr>
          <w:p w14:paraId="05DBAF22">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1次/周</w:t>
            </w:r>
          </w:p>
        </w:tc>
      </w:tr>
      <w:tr w14:paraId="74A520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431" w:type="pct"/>
            <w:vMerge w:val="continue"/>
            <w:shd w:val="clear" w:color="auto" w:fill="auto"/>
            <w:noWrap w:val="0"/>
            <w:vAlign w:val="center"/>
          </w:tcPr>
          <w:p w14:paraId="7D493AA8">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shd w:val="clear" w:color="auto" w:fill="auto"/>
            <w:noWrap w:val="0"/>
            <w:vAlign w:val="center"/>
          </w:tcPr>
          <w:p w14:paraId="4E2C01ED">
            <w:pPr>
              <w:pStyle w:val="202"/>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定期对水管、接头、进行检查是否有损坏和松动，注意防冻；</w:t>
            </w:r>
          </w:p>
        </w:tc>
        <w:tc>
          <w:tcPr>
            <w:tcW w:w="1069" w:type="pct"/>
            <w:shd w:val="clear" w:color="auto" w:fill="auto"/>
            <w:noWrap w:val="0"/>
            <w:vAlign w:val="center"/>
          </w:tcPr>
          <w:p w14:paraId="631E2F51">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336FA6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05" w:hRule="atLeast"/>
          <w:jc w:val="center"/>
        </w:trPr>
        <w:tc>
          <w:tcPr>
            <w:tcW w:w="431" w:type="pct"/>
            <w:vMerge w:val="continue"/>
            <w:shd w:val="clear" w:color="auto" w:fill="auto"/>
            <w:noWrap w:val="0"/>
            <w:vAlign w:val="center"/>
          </w:tcPr>
          <w:p w14:paraId="681CE92A">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shd w:val="clear" w:color="auto" w:fill="auto"/>
            <w:noWrap w:val="0"/>
            <w:vAlign w:val="center"/>
          </w:tcPr>
          <w:p w14:paraId="30981163">
            <w:pPr>
              <w:pStyle w:val="202"/>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定期对初效、中效、亚高效进行检查是否有堵塞；</w:t>
            </w:r>
          </w:p>
        </w:tc>
        <w:tc>
          <w:tcPr>
            <w:tcW w:w="1069" w:type="pct"/>
            <w:shd w:val="clear" w:color="auto" w:fill="auto"/>
            <w:noWrap w:val="0"/>
            <w:vAlign w:val="center"/>
          </w:tcPr>
          <w:p w14:paraId="4DD94E34">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1次/月</w:t>
            </w:r>
          </w:p>
        </w:tc>
      </w:tr>
      <w:tr w14:paraId="4C6614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912" w:hRule="atLeast"/>
          <w:jc w:val="center"/>
        </w:trPr>
        <w:tc>
          <w:tcPr>
            <w:tcW w:w="431" w:type="pct"/>
            <w:vMerge w:val="continue"/>
            <w:shd w:val="clear" w:color="auto" w:fill="auto"/>
            <w:noWrap w:val="0"/>
            <w:vAlign w:val="center"/>
          </w:tcPr>
          <w:p w14:paraId="593FBBFE">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shd w:val="clear" w:color="auto" w:fill="auto"/>
            <w:noWrap w:val="0"/>
            <w:vAlign w:val="center"/>
          </w:tcPr>
          <w:p w14:paraId="67229CB8">
            <w:pPr>
              <w:pStyle w:val="202"/>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定期对温湿度、温度传感器、电动三通阀、电动二通阀、温度开关、风压开关进行检查调试；</w:t>
            </w:r>
          </w:p>
        </w:tc>
        <w:tc>
          <w:tcPr>
            <w:tcW w:w="1069" w:type="pct"/>
            <w:shd w:val="clear" w:color="auto" w:fill="auto"/>
            <w:noWrap w:val="0"/>
            <w:vAlign w:val="center"/>
          </w:tcPr>
          <w:p w14:paraId="17E57B4A">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1479F0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431" w:type="pct"/>
            <w:vMerge w:val="continue"/>
            <w:shd w:val="clear" w:color="auto" w:fill="auto"/>
            <w:noWrap w:val="0"/>
            <w:vAlign w:val="center"/>
          </w:tcPr>
          <w:p w14:paraId="3560D39D">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shd w:val="clear" w:color="auto" w:fill="auto"/>
            <w:noWrap w:val="0"/>
            <w:vAlign w:val="center"/>
          </w:tcPr>
          <w:p w14:paraId="7A08CF14">
            <w:pPr>
              <w:pStyle w:val="202"/>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定期对控制柜进行检查、调试；</w:t>
            </w:r>
          </w:p>
        </w:tc>
        <w:tc>
          <w:tcPr>
            <w:tcW w:w="1069" w:type="pct"/>
            <w:shd w:val="clear" w:color="auto" w:fill="auto"/>
            <w:noWrap w:val="0"/>
            <w:vAlign w:val="center"/>
          </w:tcPr>
          <w:p w14:paraId="5A99CE95">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4FD1C5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431" w:type="pct"/>
            <w:vMerge w:val="continue"/>
            <w:shd w:val="clear" w:color="auto" w:fill="auto"/>
            <w:noWrap w:val="0"/>
            <w:vAlign w:val="center"/>
          </w:tcPr>
          <w:p w14:paraId="05645546">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shd w:val="clear" w:color="auto" w:fill="auto"/>
            <w:noWrap w:val="0"/>
            <w:vAlign w:val="center"/>
          </w:tcPr>
          <w:p w14:paraId="40298336">
            <w:pPr>
              <w:pStyle w:val="202"/>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定期对表冷器进行检查、排污、清洗；</w:t>
            </w:r>
          </w:p>
        </w:tc>
        <w:tc>
          <w:tcPr>
            <w:tcW w:w="1069" w:type="pct"/>
            <w:shd w:val="clear" w:color="auto" w:fill="auto"/>
            <w:noWrap w:val="0"/>
            <w:vAlign w:val="center"/>
          </w:tcPr>
          <w:p w14:paraId="29AE2AB6">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527308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431" w:type="pct"/>
            <w:vMerge w:val="continue"/>
            <w:shd w:val="clear" w:color="auto" w:fill="auto"/>
            <w:noWrap w:val="0"/>
            <w:vAlign w:val="center"/>
          </w:tcPr>
          <w:p w14:paraId="7BED3D77">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shd w:val="clear" w:color="auto" w:fill="auto"/>
            <w:noWrap w:val="0"/>
            <w:vAlign w:val="center"/>
          </w:tcPr>
          <w:p w14:paraId="73DD70AC">
            <w:pPr>
              <w:pStyle w:val="202"/>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定期对风机、鼓风机进行上油、调试；</w:t>
            </w:r>
          </w:p>
        </w:tc>
        <w:tc>
          <w:tcPr>
            <w:tcW w:w="1069" w:type="pct"/>
            <w:shd w:val="clear" w:color="auto" w:fill="auto"/>
            <w:noWrap w:val="0"/>
            <w:vAlign w:val="center"/>
          </w:tcPr>
          <w:p w14:paraId="50DB2DF4">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302799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431" w:type="pct"/>
            <w:vMerge w:val="continue"/>
            <w:shd w:val="clear" w:color="auto" w:fill="auto"/>
            <w:noWrap w:val="0"/>
            <w:vAlign w:val="center"/>
          </w:tcPr>
          <w:p w14:paraId="2C2AB93D">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shd w:val="clear" w:color="auto" w:fill="auto"/>
            <w:noWrap w:val="0"/>
            <w:vAlign w:val="center"/>
          </w:tcPr>
          <w:p w14:paraId="27B0E471">
            <w:pPr>
              <w:pStyle w:val="202"/>
              <w:pageBreakBefore w:val="0"/>
              <w:kinsoku/>
              <w:overflowPunct/>
              <w:topLinePunct w:val="0"/>
              <w:bidi w:val="0"/>
              <w:spacing w:beforeAutospacing="0" w:afterAutospacing="0" w:line="460" w:lineRule="exact"/>
              <w:ind w:left="0" w:leftChars="0" w:firstLine="26" w:firstLineChars="11"/>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定期对风机皮带进行调试；</w:t>
            </w:r>
          </w:p>
        </w:tc>
        <w:tc>
          <w:tcPr>
            <w:tcW w:w="1069" w:type="pct"/>
            <w:shd w:val="clear" w:color="auto" w:fill="auto"/>
            <w:noWrap w:val="0"/>
            <w:vAlign w:val="center"/>
          </w:tcPr>
          <w:p w14:paraId="69ACFEEB">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1次/周</w:t>
            </w:r>
          </w:p>
        </w:tc>
      </w:tr>
      <w:tr w14:paraId="3F3306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292" w:hRule="atLeast"/>
          <w:jc w:val="center"/>
        </w:trPr>
        <w:tc>
          <w:tcPr>
            <w:tcW w:w="431" w:type="pct"/>
            <w:vMerge w:val="continue"/>
            <w:shd w:val="clear" w:color="auto" w:fill="auto"/>
            <w:noWrap w:val="0"/>
            <w:vAlign w:val="center"/>
          </w:tcPr>
          <w:p w14:paraId="3EB354BA">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shd w:val="clear" w:color="auto" w:fill="auto"/>
            <w:noWrap w:val="0"/>
            <w:vAlign w:val="center"/>
          </w:tcPr>
          <w:p w14:paraId="5BD56525">
            <w:pPr>
              <w:pStyle w:val="202"/>
              <w:pageBreakBefore w:val="0"/>
              <w:kinsoku/>
              <w:overflowPunct/>
              <w:topLinePunct w:val="0"/>
              <w:bidi w:val="0"/>
              <w:spacing w:beforeAutospacing="0" w:afterAutospacing="0" w:line="460" w:lineRule="exact"/>
              <w:ind w:left="0" w:leftChars="0" w:firstLine="26" w:firstLineChars="11"/>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定期对电加热、电预热、高温短路器进行检查；</w:t>
            </w:r>
          </w:p>
        </w:tc>
        <w:tc>
          <w:tcPr>
            <w:tcW w:w="1069" w:type="pct"/>
            <w:shd w:val="clear" w:color="auto" w:fill="auto"/>
            <w:noWrap w:val="0"/>
            <w:vAlign w:val="center"/>
          </w:tcPr>
          <w:p w14:paraId="587BE6C5">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1次/周</w:t>
            </w:r>
          </w:p>
        </w:tc>
      </w:tr>
      <w:tr w14:paraId="76F29A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431" w:type="pct"/>
            <w:vMerge w:val="continue"/>
            <w:shd w:val="clear" w:color="auto" w:fill="auto"/>
            <w:noWrap w:val="0"/>
            <w:vAlign w:val="center"/>
          </w:tcPr>
          <w:p w14:paraId="48715000">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tcBorders>
              <w:bottom w:val="single" w:color="auto" w:sz="4" w:space="0"/>
            </w:tcBorders>
            <w:shd w:val="clear" w:color="auto" w:fill="auto"/>
            <w:noWrap w:val="0"/>
            <w:vAlign w:val="center"/>
          </w:tcPr>
          <w:p w14:paraId="6E202974">
            <w:pPr>
              <w:pStyle w:val="202"/>
              <w:pageBreakBefore w:val="0"/>
              <w:kinsoku/>
              <w:overflowPunct/>
              <w:topLinePunct w:val="0"/>
              <w:bidi w:val="0"/>
              <w:spacing w:beforeAutospacing="0" w:afterAutospacing="0" w:line="460" w:lineRule="exact"/>
              <w:ind w:left="0" w:leftChars="0" w:firstLine="26" w:firstLineChars="11"/>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10</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定期检查校准定风量阀精度。</w:t>
            </w:r>
          </w:p>
        </w:tc>
        <w:tc>
          <w:tcPr>
            <w:tcW w:w="1069" w:type="pct"/>
            <w:tcBorders>
              <w:bottom w:val="single" w:color="auto" w:sz="4" w:space="0"/>
            </w:tcBorders>
            <w:shd w:val="clear" w:color="auto" w:fill="auto"/>
            <w:noWrap w:val="0"/>
            <w:vAlign w:val="center"/>
          </w:tcPr>
          <w:p w14:paraId="5676F3DE">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1次/月</w:t>
            </w:r>
          </w:p>
        </w:tc>
      </w:tr>
      <w:tr w14:paraId="76C1D9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16" w:hRule="atLeast"/>
          <w:jc w:val="center"/>
        </w:trPr>
        <w:tc>
          <w:tcPr>
            <w:tcW w:w="431" w:type="pct"/>
            <w:vMerge w:val="continue"/>
            <w:shd w:val="clear" w:color="auto" w:fill="auto"/>
            <w:noWrap w:val="0"/>
            <w:vAlign w:val="center"/>
          </w:tcPr>
          <w:p w14:paraId="3DD2B47C">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tcBorders>
              <w:top w:val="single" w:color="auto" w:sz="4" w:space="0"/>
            </w:tcBorders>
            <w:shd w:val="clear" w:color="auto" w:fill="auto"/>
            <w:noWrap w:val="0"/>
            <w:vAlign w:val="center"/>
          </w:tcPr>
          <w:p w14:paraId="0DE2D131">
            <w:pPr>
              <w:pStyle w:val="202"/>
              <w:pageBreakBefore w:val="0"/>
              <w:kinsoku/>
              <w:overflowPunct/>
              <w:topLinePunct w:val="0"/>
              <w:bidi w:val="0"/>
              <w:spacing w:beforeAutospacing="0" w:afterAutospacing="0" w:line="460" w:lineRule="exact"/>
              <w:ind w:left="0" w:leftChars="0" w:firstLine="26" w:firstLineChars="11"/>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定期对新风机组内部和外部进行洁净</w:t>
            </w:r>
          </w:p>
        </w:tc>
        <w:tc>
          <w:tcPr>
            <w:tcW w:w="1069" w:type="pct"/>
            <w:tcBorders>
              <w:top w:val="single" w:color="auto" w:sz="4" w:space="0"/>
            </w:tcBorders>
            <w:shd w:val="clear" w:color="auto" w:fill="auto"/>
            <w:noWrap w:val="0"/>
            <w:vAlign w:val="center"/>
          </w:tcPr>
          <w:p w14:paraId="5BC655AA">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4F7C0E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431" w:type="pct"/>
            <w:vMerge w:val="restart"/>
            <w:shd w:val="clear" w:color="auto" w:fill="auto"/>
            <w:noWrap w:val="0"/>
            <w:textDirection w:val="tbRlV"/>
            <w:vAlign w:val="center"/>
          </w:tcPr>
          <w:p w14:paraId="2146FB20">
            <w:pPr>
              <w:pStyle w:val="202"/>
              <w:pageBreakBefore w:val="0"/>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加湿器</w:t>
            </w:r>
          </w:p>
        </w:tc>
        <w:tc>
          <w:tcPr>
            <w:tcW w:w="3499" w:type="pct"/>
            <w:shd w:val="clear" w:color="auto" w:fill="auto"/>
            <w:noWrap w:val="0"/>
            <w:vAlign w:val="center"/>
          </w:tcPr>
          <w:p w14:paraId="3F096F34">
            <w:pPr>
              <w:pStyle w:val="202"/>
              <w:pageBreakBefore w:val="0"/>
              <w:kinsoku/>
              <w:overflowPunct/>
              <w:topLinePunct w:val="0"/>
              <w:bidi w:val="0"/>
              <w:spacing w:beforeAutospacing="0" w:afterAutospacing="0" w:line="460" w:lineRule="exact"/>
              <w:ind w:left="0" w:leftChars="0" w:firstLine="26" w:firstLineChars="11"/>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定期对加湿桶进行清洗；</w:t>
            </w:r>
          </w:p>
        </w:tc>
        <w:tc>
          <w:tcPr>
            <w:tcW w:w="1069" w:type="pct"/>
            <w:shd w:val="clear" w:color="auto" w:fill="auto"/>
            <w:noWrap w:val="0"/>
            <w:vAlign w:val="center"/>
          </w:tcPr>
          <w:p w14:paraId="4A7F11ED">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1次/月</w:t>
            </w:r>
          </w:p>
        </w:tc>
      </w:tr>
      <w:tr w14:paraId="38252B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9" w:hRule="atLeast"/>
          <w:jc w:val="center"/>
        </w:trPr>
        <w:tc>
          <w:tcPr>
            <w:tcW w:w="431" w:type="pct"/>
            <w:vMerge w:val="continue"/>
            <w:shd w:val="clear" w:color="auto" w:fill="auto"/>
            <w:noWrap w:val="0"/>
            <w:vAlign w:val="center"/>
          </w:tcPr>
          <w:p w14:paraId="43E47C0C">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shd w:val="clear" w:color="auto" w:fill="auto"/>
            <w:noWrap w:val="0"/>
            <w:vAlign w:val="center"/>
          </w:tcPr>
          <w:p w14:paraId="798B465F">
            <w:pPr>
              <w:pStyle w:val="202"/>
              <w:pageBreakBefore w:val="0"/>
              <w:kinsoku/>
              <w:overflowPunct/>
              <w:topLinePunct w:val="0"/>
              <w:bidi w:val="0"/>
              <w:spacing w:beforeAutospacing="0" w:afterAutospacing="0" w:line="460" w:lineRule="exact"/>
              <w:ind w:left="0" w:leftChars="0" w:firstLine="26" w:firstLineChars="11"/>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定期对水管、接头、进行检查是否有损坏和松动；</w:t>
            </w:r>
          </w:p>
        </w:tc>
        <w:tc>
          <w:tcPr>
            <w:tcW w:w="1069" w:type="pct"/>
            <w:shd w:val="clear" w:color="auto" w:fill="auto"/>
            <w:noWrap w:val="0"/>
            <w:vAlign w:val="center"/>
          </w:tcPr>
          <w:p w14:paraId="5F5A6A93">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1次/月</w:t>
            </w:r>
          </w:p>
        </w:tc>
      </w:tr>
      <w:tr w14:paraId="3064FB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431" w:type="pct"/>
            <w:vMerge w:val="continue"/>
            <w:shd w:val="clear" w:color="auto" w:fill="auto"/>
            <w:noWrap w:val="0"/>
            <w:vAlign w:val="center"/>
          </w:tcPr>
          <w:p w14:paraId="755B674F">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shd w:val="clear" w:color="auto" w:fill="auto"/>
            <w:noWrap w:val="0"/>
            <w:vAlign w:val="center"/>
          </w:tcPr>
          <w:p w14:paraId="22941C6A">
            <w:pPr>
              <w:pStyle w:val="202"/>
              <w:pageBreakBefore w:val="0"/>
              <w:kinsoku/>
              <w:overflowPunct/>
              <w:topLinePunct w:val="0"/>
              <w:bidi w:val="0"/>
              <w:spacing w:beforeAutospacing="0" w:afterAutospacing="0" w:line="460" w:lineRule="exact"/>
              <w:ind w:left="0" w:leftChars="0" w:firstLine="26" w:firstLineChars="11"/>
              <w:jc w:val="lef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定期对进水阀、排水阀进行检查，排污；</w:t>
            </w:r>
          </w:p>
        </w:tc>
        <w:tc>
          <w:tcPr>
            <w:tcW w:w="1069" w:type="pct"/>
            <w:shd w:val="clear" w:color="auto" w:fill="auto"/>
            <w:noWrap w:val="0"/>
            <w:vAlign w:val="center"/>
          </w:tcPr>
          <w:p w14:paraId="1F640E1B">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r w14:paraId="3E6606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6" w:hRule="atLeast"/>
          <w:jc w:val="center"/>
        </w:trPr>
        <w:tc>
          <w:tcPr>
            <w:tcW w:w="431" w:type="pct"/>
            <w:vMerge w:val="continue"/>
            <w:shd w:val="clear" w:color="auto" w:fill="auto"/>
            <w:noWrap w:val="0"/>
            <w:vAlign w:val="center"/>
          </w:tcPr>
          <w:p w14:paraId="02A889BE">
            <w:pPr>
              <w:pStyle w:val="202"/>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tc>
        <w:tc>
          <w:tcPr>
            <w:tcW w:w="3499" w:type="pct"/>
            <w:shd w:val="clear" w:color="auto" w:fill="auto"/>
            <w:noWrap w:val="0"/>
            <w:vAlign w:val="center"/>
          </w:tcPr>
          <w:p w14:paraId="30875CB9">
            <w:pPr>
              <w:pStyle w:val="202"/>
              <w:pageBreakBefore w:val="0"/>
              <w:kinsoku/>
              <w:overflowPunct/>
              <w:topLinePunct w:val="0"/>
              <w:bidi w:val="0"/>
              <w:spacing w:beforeAutospacing="0" w:afterAutospacing="0" w:line="460" w:lineRule="exact"/>
              <w:ind w:left="0" w:leftChars="0" w:firstLine="26" w:firstLineChars="11"/>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定期对电控板进行调试、检查、维护。</w:t>
            </w:r>
          </w:p>
        </w:tc>
        <w:tc>
          <w:tcPr>
            <w:tcW w:w="1069" w:type="pct"/>
            <w:shd w:val="clear" w:color="auto" w:fill="auto"/>
            <w:noWrap w:val="0"/>
            <w:vAlign w:val="center"/>
          </w:tcPr>
          <w:p w14:paraId="68DB769F">
            <w:pPr>
              <w:pStyle w:val="202"/>
              <w:pageBreakBefore w:val="0"/>
              <w:kinsoku/>
              <w:overflowPunct/>
              <w:topLinePunct w:val="0"/>
              <w:bidi w:val="0"/>
              <w:spacing w:beforeAutospacing="0" w:afterAutospacing="0" w:line="460" w:lineRule="exact"/>
              <w:ind w:left="0" w:leftChars="0" w:firstLine="33" w:firstLineChars="14"/>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1次/季度</w:t>
            </w:r>
          </w:p>
        </w:tc>
      </w:tr>
    </w:tbl>
    <w:p w14:paraId="6CD4F6C7">
      <w:pPr>
        <w:pStyle w:val="4"/>
        <w:pageBreakBefore w:val="0"/>
        <w:kinsoku/>
        <w:overflowPunct/>
        <w:topLinePunct w:val="0"/>
        <w:bidi w:val="0"/>
        <w:spacing w:before="0" w:beforeAutospacing="0" w:after="0" w:afterAutospacing="0" w:line="460" w:lineRule="exact"/>
        <w:ind w:left="0" w:leftChars="0"/>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4、其他主要部件保养维护周期表</w:t>
      </w:r>
    </w:p>
    <w:tbl>
      <w:tblPr>
        <w:tblStyle w:val="42"/>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30"/>
        <w:gridCol w:w="1185"/>
        <w:gridCol w:w="5546"/>
      </w:tblGrid>
      <w:tr w14:paraId="3950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noWrap w:val="0"/>
            <w:vAlign w:val="center"/>
          </w:tcPr>
          <w:p w14:paraId="3C08C627">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类别</w:t>
            </w:r>
          </w:p>
        </w:tc>
        <w:tc>
          <w:tcPr>
            <w:tcW w:w="1230" w:type="dxa"/>
            <w:noWrap w:val="0"/>
            <w:vAlign w:val="center"/>
          </w:tcPr>
          <w:p w14:paraId="789EECC1">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内容</w:t>
            </w:r>
          </w:p>
        </w:tc>
        <w:tc>
          <w:tcPr>
            <w:tcW w:w="1185" w:type="dxa"/>
            <w:noWrap w:val="0"/>
            <w:vAlign w:val="center"/>
          </w:tcPr>
          <w:p w14:paraId="418552B3">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周期</w:t>
            </w:r>
          </w:p>
        </w:tc>
        <w:tc>
          <w:tcPr>
            <w:tcW w:w="5546" w:type="dxa"/>
            <w:noWrap w:val="0"/>
            <w:vAlign w:val="center"/>
          </w:tcPr>
          <w:p w14:paraId="6EF89156">
            <w:pPr>
              <w:pStyle w:val="12"/>
              <w:pageBreakBefore w:val="0"/>
              <w:tabs>
                <w:tab w:val="left" w:pos="420"/>
              </w:tabs>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维护方案</w:t>
            </w:r>
          </w:p>
        </w:tc>
      </w:tr>
      <w:tr w14:paraId="2801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restart"/>
            <w:noWrap w:val="0"/>
            <w:vAlign w:val="center"/>
          </w:tcPr>
          <w:p w14:paraId="0EEA08A1">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装饰</w:t>
            </w:r>
          </w:p>
        </w:tc>
        <w:tc>
          <w:tcPr>
            <w:tcW w:w="1230" w:type="dxa"/>
            <w:vMerge w:val="restart"/>
            <w:noWrap w:val="0"/>
            <w:vAlign w:val="center"/>
          </w:tcPr>
          <w:p w14:paraId="286D5B4E">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洗手池</w:t>
            </w:r>
          </w:p>
        </w:tc>
        <w:tc>
          <w:tcPr>
            <w:tcW w:w="1185" w:type="dxa"/>
            <w:vMerge w:val="restart"/>
            <w:noWrap w:val="0"/>
            <w:vAlign w:val="center"/>
          </w:tcPr>
          <w:p w14:paraId="61310F3E">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671CBA24">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热水器减压阀，运行正常，无渗漏</w:t>
            </w:r>
          </w:p>
        </w:tc>
      </w:tr>
      <w:tr w14:paraId="72D7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60598A62">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4E039483">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12FEAFD0">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5546" w:type="dxa"/>
            <w:noWrap w:val="0"/>
            <w:vAlign w:val="center"/>
          </w:tcPr>
          <w:p w14:paraId="14CBF76C">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水嘴与管路连接，连接完好，无渗漏</w:t>
            </w:r>
          </w:p>
        </w:tc>
      </w:tr>
      <w:tr w14:paraId="0E94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704E1C55">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5CDEF865">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0B60F5E1">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5546" w:type="dxa"/>
            <w:noWrap w:val="0"/>
            <w:vAlign w:val="center"/>
          </w:tcPr>
          <w:p w14:paraId="179EDCD8">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排水管，畅通，无渗漏</w:t>
            </w:r>
          </w:p>
        </w:tc>
      </w:tr>
      <w:tr w14:paraId="45B8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58D2A532">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0DC1AB2E">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046698D4">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5546" w:type="dxa"/>
            <w:noWrap w:val="0"/>
            <w:vAlign w:val="center"/>
          </w:tcPr>
          <w:p w14:paraId="76E06D31">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水管过滤器，水嘴；清洁无杂物，水流畅通</w:t>
            </w:r>
          </w:p>
        </w:tc>
      </w:tr>
      <w:tr w14:paraId="25A2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4C580093">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37FC4FA7">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5133BB0F">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5546" w:type="dxa"/>
            <w:noWrap w:val="0"/>
            <w:vAlign w:val="center"/>
          </w:tcPr>
          <w:p w14:paraId="7B2CD906">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感应器、洗手池的电加热热水器；完好，感应正常</w:t>
            </w:r>
          </w:p>
        </w:tc>
      </w:tr>
      <w:tr w14:paraId="3D61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263D6B5B">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restart"/>
            <w:noWrap w:val="0"/>
            <w:vAlign w:val="center"/>
          </w:tcPr>
          <w:p w14:paraId="1C0EAB56">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吊顶</w:t>
            </w:r>
          </w:p>
        </w:tc>
        <w:tc>
          <w:tcPr>
            <w:tcW w:w="1185" w:type="dxa"/>
            <w:vMerge w:val="restart"/>
            <w:noWrap w:val="0"/>
            <w:vAlign w:val="center"/>
          </w:tcPr>
          <w:p w14:paraId="0D07FFAD">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5669699E">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检查进风口，密封条，吊顶螺丝；进风口无漏风，密封条完好，吊顶螺丝紧固</w:t>
            </w:r>
          </w:p>
        </w:tc>
      </w:tr>
      <w:tr w14:paraId="618D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10C040C8">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5EDD9311">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5375043D">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5546" w:type="dxa"/>
            <w:noWrap w:val="0"/>
            <w:vAlign w:val="center"/>
          </w:tcPr>
          <w:p w14:paraId="54965533">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手术部回风，排风口及走廊回风口；完好，排风正常</w:t>
            </w:r>
          </w:p>
        </w:tc>
      </w:tr>
      <w:tr w14:paraId="1D6B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792E4FEF">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noWrap w:val="0"/>
            <w:vAlign w:val="center"/>
          </w:tcPr>
          <w:p w14:paraId="3F2D04E0">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地材</w:t>
            </w:r>
          </w:p>
        </w:tc>
        <w:tc>
          <w:tcPr>
            <w:tcW w:w="1185" w:type="dxa"/>
            <w:noWrap w:val="0"/>
            <w:vAlign w:val="center"/>
          </w:tcPr>
          <w:p w14:paraId="4710FF7B">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1F21AF3A">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检查地材，焊线；地材无起鼓，无损坏，焊线良好，无脱焊</w:t>
            </w:r>
          </w:p>
        </w:tc>
      </w:tr>
      <w:tr w14:paraId="574D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10FC168C">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restart"/>
            <w:noWrap w:val="0"/>
            <w:vAlign w:val="center"/>
          </w:tcPr>
          <w:p w14:paraId="2B3BA9B0">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地面</w:t>
            </w:r>
          </w:p>
        </w:tc>
        <w:tc>
          <w:tcPr>
            <w:tcW w:w="1185" w:type="dxa"/>
            <w:vMerge w:val="restart"/>
            <w:noWrap w:val="0"/>
            <w:vAlign w:val="center"/>
          </w:tcPr>
          <w:p w14:paraId="66B803FC">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2766CD85">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防撞带，塑铝板；完好不脱胶，不开裂</w:t>
            </w:r>
          </w:p>
        </w:tc>
      </w:tr>
      <w:tr w14:paraId="327A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701EEFB9">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486CFB5A">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35CAFC4B">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5546" w:type="dxa"/>
            <w:noWrap w:val="0"/>
            <w:vAlign w:val="center"/>
          </w:tcPr>
          <w:p w14:paraId="5D474950">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器械柜；完好无损，门锁灵活，开关自如</w:t>
            </w:r>
          </w:p>
        </w:tc>
      </w:tr>
      <w:tr w14:paraId="580E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76972333">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restart"/>
            <w:noWrap w:val="0"/>
            <w:vAlign w:val="center"/>
          </w:tcPr>
          <w:p w14:paraId="01722E34">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门</w:t>
            </w:r>
          </w:p>
        </w:tc>
        <w:tc>
          <w:tcPr>
            <w:tcW w:w="1185" w:type="dxa"/>
            <w:noWrap w:val="0"/>
            <w:vAlign w:val="center"/>
          </w:tcPr>
          <w:p w14:paraId="1C4ABB77">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01CB67E6">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手拉门、双开门门锁，把柄，铰链；开关门正常无异响，门锁完好无损</w:t>
            </w:r>
          </w:p>
        </w:tc>
      </w:tr>
      <w:tr w14:paraId="0573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2390D0BF">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3708E706">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restart"/>
            <w:noWrap w:val="0"/>
            <w:vAlign w:val="center"/>
          </w:tcPr>
          <w:p w14:paraId="393B716E">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463DF363">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控制感应器；感应正常，控制正确</w:t>
            </w:r>
          </w:p>
        </w:tc>
      </w:tr>
      <w:tr w14:paraId="7D4C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137BA328">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44340E32">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1F8D6005">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5546" w:type="dxa"/>
            <w:noWrap w:val="0"/>
            <w:vAlign w:val="center"/>
          </w:tcPr>
          <w:p w14:paraId="3A7CFE54">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运行检查；运行正常无异响</w:t>
            </w:r>
          </w:p>
        </w:tc>
      </w:tr>
      <w:tr w14:paraId="681C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1838FAC2">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1D8C46A5">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0F16E48E">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5546" w:type="dxa"/>
            <w:noWrap w:val="0"/>
            <w:vAlign w:val="center"/>
          </w:tcPr>
          <w:p w14:paraId="60EA0C16">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防撞探头、踢脚开关；感应正常</w:t>
            </w:r>
          </w:p>
        </w:tc>
      </w:tr>
      <w:tr w14:paraId="0519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00688339">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573BB745">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755FB0A5">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5546" w:type="dxa"/>
            <w:noWrap w:val="0"/>
            <w:vAlign w:val="center"/>
          </w:tcPr>
          <w:p w14:paraId="1F028437">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电机检查；运行正常，无异响</w:t>
            </w:r>
          </w:p>
        </w:tc>
      </w:tr>
      <w:tr w14:paraId="1D2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3C6411FC">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7081B800">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09015095">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5546" w:type="dxa"/>
            <w:noWrap w:val="0"/>
            <w:vAlign w:val="center"/>
          </w:tcPr>
          <w:p w14:paraId="64146C38">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皮带；无断裂，松紧适度</w:t>
            </w:r>
          </w:p>
        </w:tc>
      </w:tr>
      <w:tr w14:paraId="629E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restart"/>
            <w:noWrap w:val="0"/>
            <w:vAlign w:val="center"/>
          </w:tcPr>
          <w:p w14:paraId="129BF868">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自控系统</w:t>
            </w:r>
          </w:p>
        </w:tc>
        <w:tc>
          <w:tcPr>
            <w:tcW w:w="1230" w:type="dxa"/>
            <w:vMerge w:val="restart"/>
            <w:noWrap w:val="0"/>
            <w:vAlign w:val="center"/>
          </w:tcPr>
          <w:p w14:paraId="55647FFE">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弱点控制</w:t>
            </w:r>
          </w:p>
        </w:tc>
        <w:tc>
          <w:tcPr>
            <w:tcW w:w="1185" w:type="dxa"/>
            <w:vMerge w:val="restart"/>
            <w:noWrap w:val="0"/>
            <w:vAlign w:val="center"/>
          </w:tcPr>
          <w:p w14:paraId="4B6C8390">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每天</w:t>
            </w:r>
          </w:p>
        </w:tc>
        <w:tc>
          <w:tcPr>
            <w:tcW w:w="5546" w:type="dxa"/>
            <w:noWrap w:val="0"/>
            <w:vAlign w:val="center"/>
          </w:tcPr>
          <w:p w14:paraId="45CC54E4">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控制器，接线；控制正确，接线紧固，无脱落</w:t>
            </w:r>
          </w:p>
        </w:tc>
      </w:tr>
      <w:tr w14:paraId="57FD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747BBE30">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1C64832D">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2F38DE35">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5546" w:type="dxa"/>
            <w:noWrap w:val="0"/>
            <w:vAlign w:val="center"/>
          </w:tcPr>
          <w:p w14:paraId="6A498FFD">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按钮开关；开关正常</w:t>
            </w:r>
          </w:p>
        </w:tc>
      </w:tr>
      <w:tr w14:paraId="2B99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249766F6">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3235AEFE">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35D1D605">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5546" w:type="dxa"/>
            <w:noWrap w:val="0"/>
            <w:vAlign w:val="center"/>
          </w:tcPr>
          <w:p w14:paraId="3C42DFE4">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温湿度板；正确显示温湿度数值</w:t>
            </w:r>
          </w:p>
        </w:tc>
      </w:tr>
      <w:tr w14:paraId="4B83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14246FC4">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30FAE93A">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031ABF75">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5546" w:type="dxa"/>
            <w:noWrap w:val="0"/>
            <w:vAlign w:val="center"/>
          </w:tcPr>
          <w:p w14:paraId="621CDCA9">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时间显示电子板；完好，显示正确</w:t>
            </w:r>
          </w:p>
        </w:tc>
      </w:tr>
      <w:tr w14:paraId="1977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75286FA8">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1E40221A">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7C0D4BDF">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5546" w:type="dxa"/>
            <w:noWrap w:val="0"/>
            <w:vAlign w:val="center"/>
          </w:tcPr>
          <w:p w14:paraId="67A0206D">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压差显示板；显示正常</w:t>
            </w:r>
          </w:p>
        </w:tc>
      </w:tr>
      <w:tr w14:paraId="688E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667F50FC">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03603D54">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restart"/>
            <w:noWrap w:val="0"/>
            <w:vAlign w:val="center"/>
          </w:tcPr>
          <w:p w14:paraId="6EE816D9">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681DC314">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接线；不松动、无脱落</w:t>
            </w:r>
          </w:p>
        </w:tc>
      </w:tr>
      <w:tr w14:paraId="28C7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02A50BBD">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674931B0">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49731499">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5546" w:type="dxa"/>
            <w:noWrap w:val="0"/>
            <w:vAlign w:val="center"/>
          </w:tcPr>
          <w:p w14:paraId="4A2DB8B1">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电源、输入点、输出点工作状态；输入输出点工作正常</w:t>
            </w:r>
          </w:p>
        </w:tc>
      </w:tr>
      <w:tr w14:paraId="77F6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4C3DB7B5">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27D39627">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70300A0F">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5546" w:type="dxa"/>
            <w:noWrap w:val="0"/>
            <w:vAlign w:val="center"/>
          </w:tcPr>
          <w:p w14:paraId="5D73912F">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模块信号；工作正常，记录、存档</w:t>
            </w:r>
          </w:p>
        </w:tc>
      </w:tr>
      <w:tr w14:paraId="3209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7C520735">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018261FB">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noWrap w:val="0"/>
            <w:vAlign w:val="center"/>
          </w:tcPr>
          <w:p w14:paraId="1D502A27">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3C9B6F15">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IT系统；完好工作正常</w:t>
            </w:r>
          </w:p>
        </w:tc>
      </w:tr>
      <w:tr w14:paraId="4EC2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61E9F70E">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1D095D09">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noWrap w:val="0"/>
            <w:vAlign w:val="center"/>
          </w:tcPr>
          <w:p w14:paraId="1A24C88C">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66DD111F">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隔离变压器；接线完好，工作正常</w:t>
            </w:r>
          </w:p>
        </w:tc>
      </w:tr>
      <w:tr w14:paraId="52EE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71E99A44">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51F5714A">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noWrap w:val="0"/>
            <w:vAlign w:val="center"/>
          </w:tcPr>
          <w:p w14:paraId="287D7C9F">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6841F041">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程控电话、背景音乐；完好，工作正常</w:t>
            </w:r>
          </w:p>
        </w:tc>
      </w:tr>
      <w:tr w14:paraId="68EB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4FF4BCA7">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0790F828">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noWrap w:val="0"/>
            <w:vAlign w:val="center"/>
          </w:tcPr>
          <w:p w14:paraId="383E8436">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57DE09B7">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冬夏转换开关及温度调节；远程电脑显示正常，调节灵活有效</w:t>
            </w:r>
          </w:p>
        </w:tc>
      </w:tr>
      <w:tr w14:paraId="4ABA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6B9B7883">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169A2125">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noWrap w:val="0"/>
            <w:vAlign w:val="center"/>
          </w:tcPr>
          <w:p w14:paraId="1D645BE3">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706E83F5">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每个手术间内的对讲呼叫；正常</w:t>
            </w:r>
          </w:p>
        </w:tc>
      </w:tr>
      <w:tr w14:paraId="197E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3B10FDE8">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restart"/>
            <w:noWrap w:val="0"/>
            <w:vAlign w:val="center"/>
          </w:tcPr>
          <w:p w14:paraId="32EA1D64">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强电系统</w:t>
            </w:r>
          </w:p>
        </w:tc>
        <w:tc>
          <w:tcPr>
            <w:tcW w:w="1185" w:type="dxa"/>
            <w:noWrap w:val="0"/>
            <w:vAlign w:val="center"/>
          </w:tcPr>
          <w:p w14:paraId="3D8045B5">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3AD3C088">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观片灯；开关，亮度正常</w:t>
            </w:r>
          </w:p>
        </w:tc>
      </w:tr>
      <w:tr w14:paraId="4AFE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216D096C">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358652AB">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noWrap w:val="0"/>
            <w:vAlign w:val="center"/>
          </w:tcPr>
          <w:p w14:paraId="12897456">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2730CCF3">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电源插座；插座无损坏，插孔内无异物，电源正常，内部线路完好，连接紧固，无过热</w:t>
            </w:r>
          </w:p>
        </w:tc>
      </w:tr>
      <w:tr w14:paraId="023A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67CE52B8">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6357177F">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noWrap w:val="0"/>
            <w:vAlign w:val="center"/>
          </w:tcPr>
          <w:p w14:paraId="12B60831">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244859A4">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净化区内日光灯的维修；开关正常</w:t>
            </w:r>
          </w:p>
        </w:tc>
      </w:tr>
      <w:tr w14:paraId="7B35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743F05AE">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28D57879">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noWrap w:val="0"/>
            <w:vAlign w:val="center"/>
          </w:tcPr>
          <w:p w14:paraId="50E28ABF">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0A4D5D63">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带应急日光灯的试验；工作正常</w:t>
            </w:r>
          </w:p>
        </w:tc>
      </w:tr>
      <w:tr w14:paraId="768E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73684760">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3D3A607C">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noWrap w:val="0"/>
            <w:vAlign w:val="center"/>
          </w:tcPr>
          <w:p w14:paraId="1317E32E">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12D2FA68">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配电柜，工作正常；每半年紧固接线点， 避免发生打火现象</w:t>
            </w:r>
          </w:p>
        </w:tc>
      </w:tr>
      <w:tr w14:paraId="3AF2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1DC020B0">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4F43D0FE">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noWrap w:val="0"/>
            <w:vAlign w:val="center"/>
          </w:tcPr>
          <w:p w14:paraId="402C5690">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3E32BDAF">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书写台灯，日光灯；完好，操作自如，照明正常</w:t>
            </w:r>
          </w:p>
        </w:tc>
      </w:tr>
      <w:tr w14:paraId="78CF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020CD40F">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5B41BBB4">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noWrap w:val="0"/>
            <w:vAlign w:val="center"/>
          </w:tcPr>
          <w:p w14:paraId="012033D8">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00DF02B6">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UPS、应急灯；充放电正常、应急灯定期充放电</w:t>
            </w:r>
          </w:p>
        </w:tc>
      </w:tr>
      <w:tr w14:paraId="7996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4047A321">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66A2579A">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noWrap w:val="0"/>
            <w:vAlign w:val="center"/>
          </w:tcPr>
          <w:p w14:paraId="7BEB44F7">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4342E82E">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电源插座；完好</w:t>
            </w:r>
          </w:p>
        </w:tc>
      </w:tr>
      <w:tr w14:paraId="4266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1AC64C38">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3ED32087">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restart"/>
            <w:noWrap w:val="0"/>
            <w:vAlign w:val="center"/>
          </w:tcPr>
          <w:p w14:paraId="690B26C6">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p>
        </w:tc>
        <w:tc>
          <w:tcPr>
            <w:tcW w:w="5546" w:type="dxa"/>
            <w:noWrap w:val="0"/>
            <w:vAlign w:val="center"/>
          </w:tcPr>
          <w:p w14:paraId="7B22707D">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空气开关，接线、二、三层设备层配电柜；完好无损，灵敏度正常，接线无松动</w:t>
            </w:r>
          </w:p>
        </w:tc>
      </w:tr>
      <w:tr w14:paraId="0209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611F2305">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7101892F">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5EEC3A30">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5546" w:type="dxa"/>
            <w:noWrap w:val="0"/>
            <w:vAlign w:val="center"/>
          </w:tcPr>
          <w:p w14:paraId="58E73949">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接触器，继电器完好无损，工作正常；</w:t>
            </w:r>
          </w:p>
        </w:tc>
      </w:tr>
      <w:tr w14:paraId="729B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13A5B946">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3E6A361C">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vMerge w:val="continue"/>
            <w:noWrap w:val="0"/>
            <w:vAlign w:val="center"/>
          </w:tcPr>
          <w:p w14:paraId="3DDE43C4">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5546" w:type="dxa"/>
            <w:noWrap w:val="0"/>
            <w:vAlign w:val="center"/>
          </w:tcPr>
          <w:p w14:paraId="254AA201">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变频器；完好无损，运行正常，控制正确</w:t>
            </w:r>
          </w:p>
        </w:tc>
      </w:tr>
      <w:tr w14:paraId="5C24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51B80E8B">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7310D352">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noWrap w:val="0"/>
            <w:vAlign w:val="center"/>
          </w:tcPr>
          <w:p w14:paraId="7531E708">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四周</w:t>
            </w:r>
          </w:p>
        </w:tc>
        <w:tc>
          <w:tcPr>
            <w:tcW w:w="5546" w:type="dxa"/>
            <w:noWrap w:val="0"/>
            <w:vAlign w:val="center"/>
          </w:tcPr>
          <w:p w14:paraId="6A070A39">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接地装置；完好</w:t>
            </w:r>
          </w:p>
        </w:tc>
      </w:tr>
      <w:tr w14:paraId="69B0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restart"/>
            <w:noWrap w:val="0"/>
            <w:vAlign w:val="center"/>
          </w:tcPr>
          <w:p w14:paraId="79980EEF">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水系统</w:t>
            </w:r>
          </w:p>
        </w:tc>
        <w:tc>
          <w:tcPr>
            <w:tcW w:w="1230" w:type="dxa"/>
            <w:vMerge w:val="restart"/>
            <w:noWrap w:val="0"/>
            <w:vAlign w:val="center"/>
          </w:tcPr>
          <w:p w14:paraId="57D35D13">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供水管</w:t>
            </w:r>
          </w:p>
        </w:tc>
        <w:tc>
          <w:tcPr>
            <w:tcW w:w="1185" w:type="dxa"/>
            <w:noWrap w:val="0"/>
            <w:vAlign w:val="center"/>
          </w:tcPr>
          <w:p w14:paraId="7E2566B1">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四周</w:t>
            </w:r>
          </w:p>
        </w:tc>
        <w:tc>
          <w:tcPr>
            <w:tcW w:w="5546" w:type="dxa"/>
            <w:noWrap w:val="0"/>
            <w:vAlign w:val="center"/>
          </w:tcPr>
          <w:p w14:paraId="382193D6">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水压表，温度表；仪表完好，显示值正确</w:t>
            </w:r>
          </w:p>
        </w:tc>
      </w:tr>
      <w:tr w14:paraId="5848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56C3CD8A">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6B3CBFCF">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noWrap w:val="0"/>
            <w:vAlign w:val="center"/>
          </w:tcPr>
          <w:p w14:paraId="17B1BD89">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每季度</w:t>
            </w:r>
          </w:p>
        </w:tc>
        <w:tc>
          <w:tcPr>
            <w:tcW w:w="5546" w:type="dxa"/>
            <w:noWrap w:val="0"/>
            <w:vAlign w:val="center"/>
          </w:tcPr>
          <w:p w14:paraId="6AAECE9D">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进回水管道；连接完好，无渗漏，每两年对机组进水管道内部进行清洗</w:t>
            </w:r>
          </w:p>
        </w:tc>
      </w:tr>
      <w:tr w14:paraId="2C22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45CE4F6F">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76A3DC25">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noWrap w:val="0"/>
            <w:vAlign w:val="center"/>
          </w:tcPr>
          <w:p w14:paraId="5682B7CD">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每季度</w:t>
            </w:r>
          </w:p>
        </w:tc>
        <w:tc>
          <w:tcPr>
            <w:tcW w:w="5546" w:type="dxa"/>
            <w:noWrap w:val="0"/>
            <w:vAlign w:val="center"/>
          </w:tcPr>
          <w:p w14:paraId="31ADB6CE">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截止阀，闸阀，二通阀，止回阀等；关闭运行正常，连接无渗漏</w:t>
            </w:r>
          </w:p>
        </w:tc>
      </w:tr>
      <w:tr w14:paraId="3A9C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7D901A80">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42860E91">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noWrap w:val="0"/>
            <w:vAlign w:val="center"/>
          </w:tcPr>
          <w:p w14:paraId="114F280B">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每季度</w:t>
            </w:r>
          </w:p>
        </w:tc>
        <w:tc>
          <w:tcPr>
            <w:tcW w:w="5546" w:type="dxa"/>
            <w:noWrap w:val="0"/>
            <w:vAlign w:val="center"/>
          </w:tcPr>
          <w:p w14:paraId="194DDF01">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进水管过滤器检查；畅通，无脏堵，每两年对管道内部进行清洗，每年更换一次</w:t>
            </w:r>
          </w:p>
        </w:tc>
      </w:tr>
      <w:tr w14:paraId="0479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4A873905">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restart"/>
            <w:noWrap w:val="0"/>
            <w:vAlign w:val="center"/>
          </w:tcPr>
          <w:p w14:paraId="5A5D3B62">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排水管</w:t>
            </w:r>
          </w:p>
        </w:tc>
        <w:tc>
          <w:tcPr>
            <w:tcW w:w="1185" w:type="dxa"/>
            <w:noWrap w:val="0"/>
            <w:vAlign w:val="center"/>
          </w:tcPr>
          <w:p w14:paraId="54F16057">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四周</w:t>
            </w:r>
          </w:p>
        </w:tc>
        <w:tc>
          <w:tcPr>
            <w:tcW w:w="5546" w:type="dxa"/>
            <w:noWrap w:val="0"/>
            <w:vAlign w:val="center"/>
          </w:tcPr>
          <w:p w14:paraId="71ADAC33">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接水盘；清洁，畅通排水</w:t>
            </w:r>
          </w:p>
        </w:tc>
      </w:tr>
      <w:tr w14:paraId="6340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noWrap w:val="0"/>
            <w:vAlign w:val="center"/>
          </w:tcPr>
          <w:p w14:paraId="367A6C16">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230" w:type="dxa"/>
            <w:vMerge w:val="continue"/>
            <w:noWrap w:val="0"/>
            <w:vAlign w:val="center"/>
          </w:tcPr>
          <w:p w14:paraId="42CDF6DA">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p>
        </w:tc>
        <w:tc>
          <w:tcPr>
            <w:tcW w:w="1185" w:type="dxa"/>
            <w:noWrap w:val="0"/>
            <w:vAlign w:val="center"/>
          </w:tcPr>
          <w:p w14:paraId="793534B8">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半年</w:t>
            </w:r>
          </w:p>
        </w:tc>
        <w:tc>
          <w:tcPr>
            <w:tcW w:w="5546" w:type="dxa"/>
            <w:noWrap w:val="0"/>
            <w:vAlign w:val="center"/>
          </w:tcPr>
          <w:p w14:paraId="76AA3BE2">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排水管，冷凝水管，水封箱；排水正常</w:t>
            </w:r>
          </w:p>
        </w:tc>
      </w:tr>
    </w:tbl>
    <w:p w14:paraId="4E0DF23A">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p>
    <w:p w14:paraId="652FA916">
      <w:pPr>
        <w:pStyle w:val="3"/>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5、净化区域设备清单</w:t>
      </w:r>
    </w:p>
    <w:p w14:paraId="6667FFE6">
      <w:pPr>
        <w:pStyle w:val="4"/>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A净化机组设备</w:t>
      </w:r>
    </w:p>
    <w:tbl>
      <w:tblPr>
        <w:tblStyle w:val="41"/>
        <w:tblW w:w="9168" w:type="dxa"/>
        <w:tblInd w:w="0" w:type="dxa"/>
        <w:tblLayout w:type="fixed"/>
        <w:tblCellMar>
          <w:top w:w="0" w:type="dxa"/>
          <w:left w:w="108" w:type="dxa"/>
          <w:bottom w:w="0" w:type="dxa"/>
          <w:right w:w="108" w:type="dxa"/>
        </w:tblCellMar>
      </w:tblPr>
      <w:tblGrid>
        <w:gridCol w:w="2268"/>
        <w:gridCol w:w="4365"/>
        <w:gridCol w:w="738"/>
        <w:gridCol w:w="1797"/>
      </w:tblGrid>
      <w:tr w14:paraId="0C2B900A">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58D851C1">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8层洁净手术室空调机组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2C2B6A0F">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型号AAHM21.0H2-8B 额定风量20000CMH   额定冷量/热量180KW/62KW 功率11.0KW/22.2A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1A55C5F3">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593E43AB">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7B9F27EF">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79D847A9">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7层检查包装区洁净手术室空调机组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39702FCA">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型号AAHM12.5H2-5B 额定风量11000CMH   额定冷量/热量119KW/30KW 功率5.5KW/11.8A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01D94921">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6EFFD87F">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6A62B983">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17052F12">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7层无菌区层洁净手术室空调机组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717D648">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型号AAHM8.5H2-5B 额定风量7000CMH   额定冷量/热量14KW/23KW 功率4.0KW/8.3A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79B2397F">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41888E82">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19F18C62">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4E97BCD5">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设备层洁净手术室空调机组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3DF307B7">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型号AAHM6.5H2-13E 额定风量6000CMH   额定冷量/热量90KW/25KW 功率5.5KW/11.1A 过滤器效率G4+F8+H10</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4FC2B0F8">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7243AB48">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4AA2A1A4">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72AE27B7">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设备层洁净手术室空调机组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989E10B">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型号AAHM14.5H2-13E 额定风量14000CMH   额定冷量/热量210KW/50KW 功率11KW/22.5A 过滤器效率G4+F8+H10</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1C178170">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3F837E2F">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39BC91BB">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0C73E924">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设备层洁净手术室空调机组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6D749A2">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型号AAHM10.5H2-13E 额定风量8300CMH   额定冷量/热量123KW/61.1KW 功率7.5KW/14.9A 过滤器效率G4+F8+H10</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0937DF2F">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14DFEAA7">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0DFAE3C5">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4C09D901">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设备层洁净手术室空调机组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824608F">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型号AAHM6.5H2-6B 额定风量6000CMH   额定冷量/热量60KW/34.6KW 功率2.2KW/4.9A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14164ADE">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341B67F3">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78B3A75F">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5D06C8C3">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设备层洁净手术室空调机组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14B31F7E">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型号AAHM16.5H2-13E 额定风量15000CMH   额定冷量/热量225KW/50KW 功率11KW/22.5A 过滤器效率G4+F8+H10</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24E4BA8A">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39205DEC">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11C94A71">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717C3105">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手术1、2、3、4洁净手术室空调机组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179F81BB">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型号AAHM12.5H2-4B 额定风量11000CMH   额定冷量/热量18.8KW/9KW 功率5.5KW/11.7A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42F4DE04">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6F443C5C">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1E7EE9CA">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31E8EEA1">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六层右侧清洁走廊洁净手术室空调机组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6696E721">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型号AAHM5.2H2-5B额定风量45000CMH   额定冷量/热量7.5KW/3.9KW 功率3.0KW/6.31A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61D128BE">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603EBF39">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7769F767">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6032BE3D">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手术室5-6洁净手术室空调机组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5F49112C">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型号AAHM5.2H2-3B 额定风量4400CMH   额定冷量/热量7.5KW/12.0KW 功率2.2KW/4.9A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74D729A7">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56E0CE96">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17B0E3C1">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1E7B0EE0">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手术室7-9洁净手术室空调机组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68D3E4B8">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型号AAHM6.5H2-3B 额定风量5400CMH   额定冷量/热量11.3KW/18.0KW 功率3.6KW/6.3A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1112ED67">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77247D94">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237E0D6F">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37BCEC18">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六层右侧洁净走廊洁净手术室空调机组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7AC8C47A">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型号AAHM14.5H2-5B 额定风量14000CMH   额定冷量/热量32.0KW/36.0KW 功率7.5KW/15.6A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59E793AE">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2BF5401C">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06E2CFA5">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72181E77">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手术室10-11洁净手术室空调机组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242823E1">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型号AAHM5.2H2-3B 额定风量4600CMH   额定冷量/热量7.5KW/12.0KW 功率3.0KW/6.3A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295096E0">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3C3A72A3">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3F98EB0D">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76BF26E2">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六层左侧清洁走廊洁净手术室空调机组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51748A77">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型号AAHM6.5H2-5B 额定风量6000CMH   额定冷量/热量11.0KW/20.0KW 功率4.0KW/8.2A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02F1F6FB">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7B877F4C">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194DFF01">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7020E853">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六层中部清洁走廊洁净手术室空调机组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15FA3CEB">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型号AAHM14.5H2-5B 额定风量14000CMH   额定冷量/热量32.0KW/36.0KW 功率7.5KW/15.6A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5A7BBC85">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15AC55FD">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340E7813">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4624C52A">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六层洁净走廊（左）洁净手术室空调机组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E70D694">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型号AAHM8.5H2-5B 额定风量8500CMH   额定冷量/热量15.1KW/25.0KW 功率5.5KW/11.1A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0A86C87F">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0166D9C0">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0D3D3FB5">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73B85A7D">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手术室18洁净手术室空调机组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53354FD9">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型号AAHM3.2H2-3B 额定风量3100CMH   额定冷量/热量5.1KW/8.0KW 功率2.2KW/4.9A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593D8BCE">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4414AA79">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01A43168">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2BBCD8A5">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手术室19-21洁净手术室空调机组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AC5D875">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型号AAHM6.5H2-3B 额定风量5400CMH   额定冷量/热量11.7KW/18.0KW 功率3.0KW/6.3A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63BAEF94">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6D249918">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1A1B2A8C">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463AACD3">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手术室15-17洁净手术室空调机组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3889B4DB">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型号AAHM6.5H2-3B 额定风量6200CMH   额定冷量/热量11.3KW/20.0KW 功率3.0KW/6.3A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775A38DC">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14CF3724">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3B8D33ED">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7B011F40">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五层清洁走廊洁净手术室空调机组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7600E20">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型号AAHM8.5H2-5B 额定风量7600CMH   额定冷量/热量13.9KW/23.0KW 功率4.0KW/8.2A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6CB405A3">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1D44B784">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273358DE">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2A32E12E">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五层左侧清洁走廊洁净手术室空调机组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494D527">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型号AAHM3.2H2-5B 额定风量3000CMH   额定冷量/热量5.0KW/10.0KW 功率2.2KW/4.8A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790D2BD6">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7B9EC42A">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152DB474">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2CE83BE3">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手术室12-14洁净手术室空调机组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F2B2112">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型号AAHM6.5H2-3B 额定风量5400CMH   额定冷量/热量11.5KW/18.0KW 功率3.0KW/16.3A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6E08F384">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038C8AE4">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广州雅士</w:t>
            </w:r>
          </w:p>
        </w:tc>
      </w:tr>
      <w:tr w14:paraId="2F6DC428">
        <w:tblPrEx>
          <w:tblCellMar>
            <w:top w:w="0" w:type="dxa"/>
            <w:left w:w="108" w:type="dxa"/>
            <w:bottom w:w="0" w:type="dxa"/>
            <w:right w:w="108" w:type="dxa"/>
          </w:tblCellMar>
        </w:tblPrEx>
        <w:trPr>
          <w:cantSplit/>
          <w:trHeight w:val="90"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7233CFDD">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手术室21-30变频风冷热泵机组</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5586F6A">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型号</w:t>
            </w:r>
            <w:r>
              <w:rPr>
                <w:rFonts w:hint="eastAsia" w:ascii="仿宋" w:hAnsi="仿宋" w:eastAsia="仿宋" w:cs="仿宋"/>
                <w:sz w:val="24"/>
                <w:szCs w:val="24"/>
                <w:highlight w:val="none"/>
                <w:lang w:val="en-US" w:eastAsia="zh-CN"/>
              </w:rPr>
              <w:t>MAC150ER5 制冷量/制热量40.0KW/41.0KW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7592FA92">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74D4B99F">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麦克维尔</w:t>
            </w:r>
          </w:p>
        </w:tc>
      </w:tr>
      <w:tr w14:paraId="2AF2C0FA">
        <w:tblPrEx>
          <w:tblCellMar>
            <w:top w:w="0" w:type="dxa"/>
            <w:left w:w="108" w:type="dxa"/>
            <w:bottom w:w="0" w:type="dxa"/>
            <w:right w:w="108" w:type="dxa"/>
          </w:tblCellMar>
        </w:tblPrEx>
        <w:trPr>
          <w:cantSplit/>
          <w:trHeight w:val="90"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3EA547E9">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PCR实验室</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6ADD2043">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SKFZ-126RD5B2-COXO65Z1309W风量 6500m³/h 制冷量/制热量 126KW/73KW 功率 39.52KW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7B2E6721">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336FC740">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浙江思科</w:t>
            </w:r>
          </w:p>
        </w:tc>
      </w:tr>
      <w:tr w14:paraId="466ABC87">
        <w:tblPrEx>
          <w:tblCellMar>
            <w:top w:w="0" w:type="dxa"/>
            <w:left w:w="108" w:type="dxa"/>
            <w:bottom w:w="0" w:type="dxa"/>
            <w:right w:w="108" w:type="dxa"/>
          </w:tblCellMar>
        </w:tblPrEx>
        <w:trPr>
          <w:cantSplit/>
          <w:trHeight w:val="90"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13C17801">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PCR实验室</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B937162">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SKFZ-087RD3B2-COXO46Z1108W风量 4600m³/h 制冷量/制热量 87KW/54KW 功率 27.51KW 过滤器效率G4+F8</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76504A92">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471F0E74">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浙江思科</w:t>
            </w:r>
          </w:p>
        </w:tc>
      </w:tr>
      <w:tr w14:paraId="03E56AC6">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7273B4EC">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配电控制柜/变频器</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463DCE37">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p>
        </w:tc>
        <w:tc>
          <w:tcPr>
            <w:tcW w:w="738" w:type="dxa"/>
            <w:tcBorders>
              <w:top w:val="single" w:color="auto" w:sz="6" w:space="0"/>
              <w:left w:val="single" w:color="auto" w:sz="6" w:space="0"/>
              <w:bottom w:val="single" w:color="auto" w:sz="6" w:space="0"/>
              <w:right w:val="single" w:color="auto" w:sz="6" w:space="0"/>
            </w:tcBorders>
            <w:noWrap w:val="0"/>
            <w:vAlign w:val="center"/>
          </w:tcPr>
          <w:p w14:paraId="17F44FE1">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26</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35D26E26">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p>
        </w:tc>
      </w:tr>
      <w:tr w14:paraId="773D450D">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5766D013">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风机盘管</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77A22AF3">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冷量（2260--5000瓦）</w:t>
            </w:r>
          </w:p>
        </w:tc>
        <w:tc>
          <w:tcPr>
            <w:tcW w:w="738" w:type="dxa"/>
            <w:tcBorders>
              <w:top w:val="single" w:color="auto" w:sz="6" w:space="0"/>
              <w:left w:val="single" w:color="auto" w:sz="6" w:space="0"/>
              <w:bottom w:val="single" w:color="auto" w:sz="6" w:space="0"/>
              <w:right w:val="single" w:color="auto" w:sz="6" w:space="0"/>
            </w:tcBorders>
            <w:noWrap w:val="0"/>
            <w:vAlign w:val="center"/>
          </w:tcPr>
          <w:p w14:paraId="197FAA2C">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71台</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586266D7">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开立</w:t>
            </w:r>
          </w:p>
        </w:tc>
      </w:tr>
      <w:tr w14:paraId="150C251D">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6784B210">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主控制柜</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63756F0D">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p>
        </w:tc>
        <w:tc>
          <w:tcPr>
            <w:tcW w:w="738" w:type="dxa"/>
            <w:tcBorders>
              <w:top w:val="single" w:color="auto" w:sz="6" w:space="0"/>
              <w:left w:val="single" w:color="auto" w:sz="6" w:space="0"/>
              <w:bottom w:val="single" w:color="auto" w:sz="6" w:space="0"/>
              <w:right w:val="single" w:color="auto" w:sz="6" w:space="0"/>
            </w:tcBorders>
            <w:noWrap w:val="0"/>
            <w:vAlign w:val="center"/>
          </w:tcPr>
          <w:p w14:paraId="343C2CAC">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3228FD2C">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p>
        </w:tc>
      </w:tr>
      <w:tr w14:paraId="52A63F61">
        <w:tblPrEx>
          <w:tblCellMar>
            <w:top w:w="0" w:type="dxa"/>
            <w:left w:w="108" w:type="dxa"/>
            <w:bottom w:w="0" w:type="dxa"/>
            <w:right w:w="108" w:type="dxa"/>
          </w:tblCellMar>
        </w:tblPrEx>
        <w:trPr>
          <w:cantSplit/>
          <w:trHeight w:val="86"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4FAD036B">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水系统</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7B694755">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p>
        </w:tc>
        <w:tc>
          <w:tcPr>
            <w:tcW w:w="738" w:type="dxa"/>
            <w:tcBorders>
              <w:top w:val="single" w:color="auto" w:sz="6" w:space="0"/>
              <w:left w:val="single" w:color="auto" w:sz="6" w:space="0"/>
              <w:bottom w:val="single" w:color="auto" w:sz="6" w:space="0"/>
              <w:right w:val="single" w:color="auto" w:sz="6" w:space="0"/>
            </w:tcBorders>
            <w:noWrap w:val="0"/>
            <w:vAlign w:val="center"/>
          </w:tcPr>
          <w:p w14:paraId="52FDE9D3">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1项</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13F55403">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p>
        </w:tc>
      </w:tr>
      <w:tr w14:paraId="53A156FE">
        <w:tblPrEx>
          <w:tblCellMar>
            <w:top w:w="0" w:type="dxa"/>
            <w:left w:w="108" w:type="dxa"/>
            <w:bottom w:w="0" w:type="dxa"/>
            <w:right w:w="108" w:type="dxa"/>
          </w:tblCellMar>
        </w:tblPrEx>
        <w:trPr>
          <w:cantSplit/>
          <w:trHeight w:val="90"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11F36B80">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风管</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02CC6587">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p>
        </w:tc>
        <w:tc>
          <w:tcPr>
            <w:tcW w:w="738" w:type="dxa"/>
            <w:tcBorders>
              <w:top w:val="single" w:color="auto" w:sz="6" w:space="0"/>
              <w:left w:val="single" w:color="auto" w:sz="6" w:space="0"/>
              <w:bottom w:val="single" w:color="auto" w:sz="6" w:space="0"/>
              <w:right w:val="single" w:color="auto" w:sz="6" w:space="0"/>
            </w:tcBorders>
            <w:noWrap w:val="0"/>
            <w:vAlign w:val="center"/>
          </w:tcPr>
          <w:p w14:paraId="785C68B1">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1项</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2EBEEF2D">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p>
        </w:tc>
      </w:tr>
      <w:tr w14:paraId="5BE325A9">
        <w:tblPrEx>
          <w:tblCellMar>
            <w:top w:w="0" w:type="dxa"/>
            <w:left w:w="108" w:type="dxa"/>
            <w:bottom w:w="0" w:type="dxa"/>
            <w:right w:w="108" w:type="dxa"/>
          </w:tblCellMar>
        </w:tblPrEx>
        <w:trPr>
          <w:cantSplit/>
          <w:trHeight w:val="90" w:hRule="atLeast"/>
        </w:trPr>
        <w:tc>
          <w:tcPr>
            <w:tcW w:w="2268" w:type="dxa"/>
            <w:tcBorders>
              <w:top w:val="single" w:color="auto" w:sz="6" w:space="0"/>
              <w:left w:val="single" w:color="auto" w:sz="6" w:space="0"/>
              <w:bottom w:val="single" w:color="auto" w:sz="6" w:space="0"/>
              <w:right w:val="single" w:color="auto" w:sz="6" w:space="0"/>
            </w:tcBorders>
            <w:noWrap w:val="0"/>
            <w:vAlign w:val="center"/>
          </w:tcPr>
          <w:p w14:paraId="3B0F4CC5">
            <w:pPr>
              <w:pageBreakBefore w:val="0"/>
              <w:widowControl/>
              <w:kinsoku/>
              <w:overflowPunct/>
              <w:topLinePunct w:val="0"/>
              <w:bidi w:val="0"/>
              <w:spacing w:beforeAutospacing="0" w:afterAutospacing="0" w:line="460" w:lineRule="exact"/>
              <w:ind w:left="0" w:lef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蒸汽管道</w:t>
            </w:r>
          </w:p>
        </w:tc>
        <w:tc>
          <w:tcPr>
            <w:tcW w:w="4365" w:type="dxa"/>
            <w:tcBorders>
              <w:top w:val="single" w:color="auto" w:sz="6" w:space="0"/>
              <w:left w:val="single" w:color="auto" w:sz="6" w:space="0"/>
              <w:bottom w:val="single" w:color="auto" w:sz="6" w:space="0"/>
              <w:right w:val="single" w:color="auto" w:sz="6" w:space="0"/>
            </w:tcBorders>
            <w:noWrap w:val="0"/>
            <w:vAlign w:val="center"/>
          </w:tcPr>
          <w:p w14:paraId="12952EB1">
            <w:pPr>
              <w:pageBreakBefore w:val="0"/>
              <w:widowControl/>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sz w:val="24"/>
                <w:szCs w:val="24"/>
                <w:highlight w:val="none"/>
              </w:rPr>
            </w:pPr>
          </w:p>
        </w:tc>
        <w:tc>
          <w:tcPr>
            <w:tcW w:w="738" w:type="dxa"/>
            <w:tcBorders>
              <w:top w:val="single" w:color="auto" w:sz="6" w:space="0"/>
              <w:left w:val="single" w:color="auto" w:sz="6" w:space="0"/>
              <w:bottom w:val="single" w:color="auto" w:sz="6" w:space="0"/>
              <w:right w:val="single" w:color="auto" w:sz="6" w:space="0"/>
            </w:tcBorders>
            <w:noWrap w:val="0"/>
            <w:vAlign w:val="center"/>
          </w:tcPr>
          <w:p w14:paraId="2CB7A134">
            <w:pPr>
              <w:pageBreakBefore w:val="0"/>
              <w:widowControl/>
              <w:kinsoku/>
              <w:overflowPunct/>
              <w:topLinePunct w:val="0"/>
              <w:bidi w:val="0"/>
              <w:spacing w:beforeAutospacing="0" w:afterAutospacing="0" w:line="460" w:lineRule="exact"/>
              <w:ind w:left="132" w:leftChars="0" w:hanging="132" w:hangingChars="5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1项</w:t>
            </w:r>
          </w:p>
        </w:tc>
        <w:tc>
          <w:tcPr>
            <w:tcW w:w="1797" w:type="dxa"/>
            <w:tcBorders>
              <w:top w:val="single" w:color="auto" w:sz="6" w:space="0"/>
              <w:left w:val="single" w:color="auto" w:sz="6" w:space="0"/>
              <w:bottom w:val="single" w:color="auto" w:sz="6" w:space="0"/>
              <w:right w:val="single" w:color="auto" w:sz="4" w:space="0"/>
            </w:tcBorders>
            <w:noWrap w:val="0"/>
            <w:vAlign w:val="center"/>
          </w:tcPr>
          <w:p w14:paraId="1FC9A8DF">
            <w:pPr>
              <w:pageBreakBefore w:val="0"/>
              <w:widowControl/>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sz w:val="24"/>
                <w:szCs w:val="24"/>
                <w:highlight w:val="none"/>
              </w:rPr>
            </w:pPr>
          </w:p>
        </w:tc>
      </w:tr>
    </w:tbl>
    <w:p w14:paraId="726ADBF9">
      <w:pPr>
        <w:pStyle w:val="4"/>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B净化手术室密封自动门</w:t>
      </w:r>
    </w:p>
    <w:tbl>
      <w:tblPr>
        <w:tblStyle w:val="42"/>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1701"/>
        <w:gridCol w:w="1134"/>
        <w:gridCol w:w="3018"/>
      </w:tblGrid>
      <w:tr w14:paraId="0625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3251" w:type="dxa"/>
            <w:noWrap w:val="0"/>
            <w:vAlign w:val="center"/>
          </w:tcPr>
          <w:p w14:paraId="19569914">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设备名称</w:t>
            </w:r>
          </w:p>
        </w:tc>
        <w:tc>
          <w:tcPr>
            <w:tcW w:w="1701" w:type="dxa"/>
            <w:noWrap w:val="0"/>
            <w:vAlign w:val="center"/>
          </w:tcPr>
          <w:p w14:paraId="4C87B061">
            <w:pPr>
              <w:pageBreakBefore w:val="0"/>
              <w:kinsoku/>
              <w:overflowPunct/>
              <w:topLinePunct w:val="0"/>
              <w:bidi w:val="0"/>
              <w:spacing w:beforeAutospacing="0" w:afterAutospacing="0"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数量/</w:t>
            </w:r>
          </w:p>
          <w:p w14:paraId="6B48703D">
            <w:pPr>
              <w:pageBreakBefore w:val="0"/>
              <w:kinsoku/>
              <w:overflowPunct/>
              <w:topLinePunct w:val="0"/>
              <w:bidi w:val="0"/>
              <w:spacing w:beforeAutospacing="0" w:afterAutospacing="0"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手术室</w:t>
            </w:r>
          </w:p>
        </w:tc>
        <w:tc>
          <w:tcPr>
            <w:tcW w:w="1134" w:type="dxa"/>
            <w:noWrap w:val="0"/>
            <w:vAlign w:val="center"/>
          </w:tcPr>
          <w:p w14:paraId="75AAF769">
            <w:pPr>
              <w:pageBreakBefore w:val="0"/>
              <w:kinsoku/>
              <w:overflowPunct/>
              <w:topLinePunct w:val="0"/>
              <w:bidi w:val="0"/>
              <w:spacing w:beforeAutospacing="0" w:afterAutospacing="0"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ICU</w:t>
            </w:r>
          </w:p>
        </w:tc>
        <w:tc>
          <w:tcPr>
            <w:tcW w:w="3018" w:type="dxa"/>
            <w:noWrap w:val="0"/>
            <w:vAlign w:val="center"/>
          </w:tcPr>
          <w:p w14:paraId="1D8057D8">
            <w:pPr>
              <w:pageBreakBefore w:val="0"/>
              <w:kinsoku/>
              <w:overflowPunct/>
              <w:topLinePunct w:val="0"/>
              <w:bidi w:val="0"/>
              <w:spacing w:beforeAutospacing="0" w:afterAutospacing="0"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供应室</w:t>
            </w:r>
          </w:p>
        </w:tc>
      </w:tr>
      <w:tr w14:paraId="1F70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3251" w:type="dxa"/>
            <w:noWrap w:val="0"/>
            <w:vAlign w:val="center"/>
          </w:tcPr>
          <w:p w14:paraId="794D01C0">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电动密封门</w:t>
            </w:r>
          </w:p>
        </w:tc>
        <w:tc>
          <w:tcPr>
            <w:tcW w:w="1701" w:type="dxa"/>
            <w:noWrap w:val="0"/>
            <w:vAlign w:val="center"/>
          </w:tcPr>
          <w:p w14:paraId="27060EAC">
            <w:pPr>
              <w:pageBreakBefore w:val="0"/>
              <w:kinsoku/>
              <w:overflowPunct/>
              <w:topLinePunct w:val="0"/>
              <w:bidi w:val="0"/>
              <w:spacing w:beforeAutospacing="0" w:afterAutospacing="0" w:line="460" w:lineRule="exact"/>
              <w:ind w:left="0" w:leftChars="0" w:firstLine="96" w:firstLineChars="40"/>
              <w:jc w:val="center"/>
              <w:textAlignment w:val="auto"/>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39</w:t>
            </w:r>
          </w:p>
        </w:tc>
        <w:tc>
          <w:tcPr>
            <w:tcW w:w="1134" w:type="dxa"/>
            <w:noWrap w:val="0"/>
            <w:vAlign w:val="center"/>
          </w:tcPr>
          <w:p w14:paraId="16C483EB">
            <w:pPr>
              <w:pageBreakBefore w:val="0"/>
              <w:kinsoku/>
              <w:overflowPunct/>
              <w:topLinePunct w:val="0"/>
              <w:bidi w:val="0"/>
              <w:spacing w:beforeAutospacing="0" w:afterAutospacing="0"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w:t>
            </w:r>
          </w:p>
        </w:tc>
        <w:tc>
          <w:tcPr>
            <w:tcW w:w="3018" w:type="dxa"/>
            <w:noWrap w:val="0"/>
            <w:vAlign w:val="center"/>
          </w:tcPr>
          <w:p w14:paraId="435E89DC">
            <w:pPr>
              <w:pageBreakBefore w:val="0"/>
              <w:kinsoku/>
              <w:overflowPunct/>
              <w:topLinePunct w:val="0"/>
              <w:bidi w:val="0"/>
              <w:spacing w:beforeAutospacing="0" w:afterAutospacing="0" w:line="460" w:lineRule="exact"/>
              <w:ind w:left="0" w:leftChars="0" w:firstLine="96" w:firstLineChars="40"/>
              <w:jc w:val="center"/>
              <w:textAlignment w:val="auto"/>
              <w:rPr>
                <w:rFonts w:hint="eastAsia" w:ascii="仿宋" w:hAnsi="仿宋" w:eastAsia="仿宋" w:cs="仿宋"/>
                <w:bCs/>
                <w:kern w:val="0"/>
                <w:sz w:val="24"/>
                <w:szCs w:val="24"/>
                <w:highlight w:val="none"/>
              </w:rPr>
            </w:pPr>
          </w:p>
        </w:tc>
      </w:tr>
      <w:tr w14:paraId="7C3D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3251" w:type="dxa"/>
            <w:noWrap w:val="0"/>
            <w:vAlign w:val="center"/>
          </w:tcPr>
          <w:p w14:paraId="15D5C496">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单开门</w:t>
            </w:r>
          </w:p>
        </w:tc>
        <w:tc>
          <w:tcPr>
            <w:tcW w:w="1701" w:type="dxa"/>
            <w:noWrap w:val="0"/>
            <w:vAlign w:val="center"/>
          </w:tcPr>
          <w:p w14:paraId="7292CE14">
            <w:pPr>
              <w:pageBreakBefore w:val="0"/>
              <w:kinsoku/>
              <w:overflowPunct/>
              <w:topLinePunct w:val="0"/>
              <w:bidi w:val="0"/>
              <w:spacing w:beforeAutospacing="0" w:afterAutospacing="0"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43</w:t>
            </w:r>
          </w:p>
        </w:tc>
        <w:tc>
          <w:tcPr>
            <w:tcW w:w="1134" w:type="dxa"/>
            <w:noWrap w:val="0"/>
            <w:vAlign w:val="center"/>
          </w:tcPr>
          <w:p w14:paraId="504B5FFA">
            <w:pPr>
              <w:pageBreakBefore w:val="0"/>
              <w:kinsoku/>
              <w:overflowPunct/>
              <w:topLinePunct w:val="0"/>
              <w:bidi w:val="0"/>
              <w:spacing w:beforeAutospacing="0" w:afterAutospacing="0"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36</w:t>
            </w:r>
          </w:p>
        </w:tc>
        <w:tc>
          <w:tcPr>
            <w:tcW w:w="3018" w:type="dxa"/>
            <w:noWrap w:val="0"/>
            <w:vAlign w:val="center"/>
          </w:tcPr>
          <w:p w14:paraId="5F16DD93">
            <w:pPr>
              <w:pageBreakBefore w:val="0"/>
              <w:kinsoku/>
              <w:overflowPunct/>
              <w:topLinePunct w:val="0"/>
              <w:bidi w:val="0"/>
              <w:spacing w:beforeAutospacing="0" w:afterAutospacing="0"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21</w:t>
            </w:r>
          </w:p>
        </w:tc>
      </w:tr>
      <w:tr w14:paraId="38BE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3251" w:type="dxa"/>
            <w:noWrap w:val="0"/>
            <w:vAlign w:val="center"/>
          </w:tcPr>
          <w:p w14:paraId="15F609BB">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双开门</w:t>
            </w:r>
          </w:p>
        </w:tc>
        <w:tc>
          <w:tcPr>
            <w:tcW w:w="1701" w:type="dxa"/>
            <w:noWrap w:val="0"/>
            <w:vAlign w:val="center"/>
          </w:tcPr>
          <w:p w14:paraId="612828DE">
            <w:pPr>
              <w:pageBreakBefore w:val="0"/>
              <w:kinsoku/>
              <w:overflowPunct/>
              <w:topLinePunct w:val="0"/>
              <w:bidi w:val="0"/>
              <w:spacing w:beforeAutospacing="0" w:afterAutospacing="0"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40</w:t>
            </w:r>
          </w:p>
        </w:tc>
        <w:tc>
          <w:tcPr>
            <w:tcW w:w="1134" w:type="dxa"/>
            <w:noWrap w:val="0"/>
            <w:vAlign w:val="center"/>
          </w:tcPr>
          <w:p w14:paraId="737AB25C">
            <w:pPr>
              <w:pageBreakBefore w:val="0"/>
              <w:kinsoku/>
              <w:overflowPunct/>
              <w:topLinePunct w:val="0"/>
              <w:bidi w:val="0"/>
              <w:spacing w:beforeAutospacing="0" w:afterAutospacing="0"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w:t>
            </w:r>
          </w:p>
        </w:tc>
        <w:tc>
          <w:tcPr>
            <w:tcW w:w="3018" w:type="dxa"/>
            <w:noWrap w:val="0"/>
            <w:vAlign w:val="center"/>
          </w:tcPr>
          <w:p w14:paraId="6C19429A">
            <w:pPr>
              <w:pageBreakBefore w:val="0"/>
              <w:kinsoku/>
              <w:overflowPunct/>
              <w:topLinePunct w:val="0"/>
              <w:bidi w:val="0"/>
              <w:spacing w:beforeAutospacing="0" w:afterAutospacing="0" w:line="460" w:lineRule="exact"/>
              <w:ind w:left="0" w:leftChars="0" w:firstLine="96" w:firstLineChars="4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12</w:t>
            </w:r>
          </w:p>
        </w:tc>
      </w:tr>
    </w:tbl>
    <w:p w14:paraId="202A16E8">
      <w:pPr>
        <w:pStyle w:val="4"/>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C净化手术室排风设备</w:t>
      </w:r>
    </w:p>
    <w:tbl>
      <w:tblPr>
        <w:tblStyle w:val="41"/>
        <w:tblW w:w="9043"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102"/>
        <w:gridCol w:w="1878"/>
        <w:gridCol w:w="1461"/>
        <w:gridCol w:w="965"/>
        <w:gridCol w:w="2637"/>
      </w:tblGrid>
      <w:tr w14:paraId="4A61203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cantSplit/>
          <w:trHeight w:val="396" w:hRule="atLeast"/>
        </w:trPr>
        <w:tc>
          <w:tcPr>
            <w:tcW w:w="2102" w:type="dxa"/>
            <w:tcBorders>
              <w:top w:val="single" w:color="000000" w:sz="4" w:space="0"/>
              <w:left w:val="single" w:color="000000" w:sz="4" w:space="0"/>
              <w:bottom w:val="single" w:color="000000" w:sz="4" w:space="0"/>
              <w:right w:val="single" w:color="000000" w:sz="4" w:space="0"/>
            </w:tcBorders>
            <w:noWrap w:val="0"/>
            <w:vAlign w:val="center"/>
          </w:tcPr>
          <w:p w14:paraId="1150B33F">
            <w:pPr>
              <w:pageBreakBefore w:val="0"/>
              <w:kinsoku/>
              <w:overflowPunct/>
              <w:topLinePunct w:val="0"/>
              <w:bidi w:val="0"/>
              <w:spacing w:beforeAutospacing="0" w:afterAutospacing="0" w:line="460" w:lineRule="exact"/>
              <w:ind w:left="0" w:leftChars="0" w:firstLine="43" w:firstLineChars="1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设备名称</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31510359">
            <w:pPr>
              <w:pageBreakBefore w:val="0"/>
              <w:kinsoku/>
              <w:overflowPunct/>
              <w:topLinePunct w:val="0"/>
              <w:bidi w:val="0"/>
              <w:spacing w:beforeAutospacing="0" w:afterAutospacing="0" w:line="460" w:lineRule="exact"/>
              <w:ind w:left="0" w:leftChars="0" w:firstLine="64" w:firstLineChars="27"/>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风量（m3/h)</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0BC47DA3">
            <w:pPr>
              <w:pageBreakBefore w:val="0"/>
              <w:kinsoku/>
              <w:overflowPunct/>
              <w:topLinePunct w:val="0"/>
              <w:bidi w:val="0"/>
              <w:spacing w:beforeAutospacing="0" w:afterAutospacing="0" w:line="460" w:lineRule="exact"/>
              <w:ind w:left="0" w:leftChars="0" w:firstLine="33" w:firstLineChars="14"/>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功率</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C818AB6">
            <w:pPr>
              <w:pageBreakBefore w:val="0"/>
              <w:kinsoku/>
              <w:overflowPunct/>
              <w:topLinePunct w:val="0"/>
              <w:bidi w:val="0"/>
              <w:spacing w:beforeAutospacing="0" w:afterAutospacing="0" w:line="460" w:lineRule="exact"/>
              <w:ind w:left="2" w:leftChars="0" w:hanging="2" w:hangingChars="1"/>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2637" w:type="dxa"/>
            <w:tcBorders>
              <w:top w:val="single" w:color="000000" w:sz="4" w:space="0"/>
              <w:left w:val="single" w:color="000000" w:sz="4" w:space="0"/>
              <w:bottom w:val="single" w:color="000000" w:sz="4" w:space="0"/>
              <w:right w:val="single" w:color="000000" w:sz="4" w:space="0"/>
            </w:tcBorders>
            <w:noWrap w:val="0"/>
            <w:vAlign w:val="center"/>
          </w:tcPr>
          <w:p w14:paraId="433D620C">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安装位置</w:t>
            </w:r>
          </w:p>
        </w:tc>
      </w:tr>
      <w:tr w14:paraId="498CFE2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06" w:hRule="atLeast"/>
        </w:trPr>
        <w:tc>
          <w:tcPr>
            <w:tcW w:w="2102" w:type="dxa"/>
            <w:tcBorders>
              <w:top w:val="single" w:color="000000" w:sz="4" w:space="0"/>
              <w:left w:val="single" w:color="000000" w:sz="4" w:space="0"/>
              <w:bottom w:val="single" w:color="000000" w:sz="4" w:space="0"/>
              <w:right w:val="single" w:color="000000" w:sz="4" w:space="0"/>
            </w:tcBorders>
            <w:noWrap w:val="0"/>
            <w:vAlign w:val="center"/>
          </w:tcPr>
          <w:p w14:paraId="523DFB78">
            <w:pPr>
              <w:pageBreakBefore w:val="0"/>
              <w:kinsoku/>
              <w:overflowPunct/>
              <w:topLinePunct w:val="0"/>
              <w:bidi w:val="0"/>
              <w:spacing w:beforeAutospacing="0" w:afterAutospacing="0" w:line="460" w:lineRule="exact"/>
              <w:ind w:left="0" w:leftChars="0" w:firstLine="43" w:firstLineChars="1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手术室排风机</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66879DE8">
            <w:pPr>
              <w:pageBreakBefore w:val="0"/>
              <w:kinsoku/>
              <w:overflowPunct/>
              <w:topLinePunct w:val="0"/>
              <w:bidi w:val="0"/>
              <w:spacing w:beforeAutospacing="0" w:afterAutospacing="0" w:line="460" w:lineRule="exact"/>
              <w:ind w:left="0" w:leftChars="0" w:firstLine="64" w:firstLineChars="27"/>
              <w:jc w:val="center"/>
              <w:textAlignment w:val="auto"/>
              <w:rPr>
                <w:rFonts w:hint="eastAsia" w:ascii="仿宋" w:hAnsi="仿宋" w:eastAsia="仿宋" w:cs="仿宋"/>
                <w:sz w:val="24"/>
                <w:szCs w:val="24"/>
                <w:highlight w:val="none"/>
              </w:rPr>
            </w:pP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4891F9C3">
            <w:pPr>
              <w:pageBreakBefore w:val="0"/>
              <w:kinsoku/>
              <w:overflowPunct/>
              <w:topLinePunct w:val="0"/>
              <w:bidi w:val="0"/>
              <w:spacing w:beforeAutospacing="0" w:afterAutospacing="0" w:line="460" w:lineRule="exact"/>
              <w:ind w:left="0" w:leftChars="0" w:firstLine="33" w:firstLineChars="14"/>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0.23</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8F5E548">
            <w:pPr>
              <w:pageBreakBefore w:val="0"/>
              <w:kinsoku/>
              <w:overflowPunct/>
              <w:topLinePunct w:val="0"/>
              <w:bidi w:val="0"/>
              <w:spacing w:beforeAutospacing="0" w:afterAutospacing="0" w:line="460" w:lineRule="exact"/>
              <w:ind w:left="2" w:leftChars="0" w:hanging="2" w:hangingChars="1"/>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w:t>
            </w:r>
          </w:p>
        </w:tc>
        <w:tc>
          <w:tcPr>
            <w:tcW w:w="2637" w:type="dxa"/>
            <w:tcBorders>
              <w:top w:val="single" w:color="000000" w:sz="4" w:space="0"/>
              <w:left w:val="single" w:color="000000" w:sz="4" w:space="0"/>
              <w:bottom w:val="single" w:color="000000" w:sz="4" w:space="0"/>
              <w:right w:val="single" w:color="000000" w:sz="4" w:space="0"/>
            </w:tcBorders>
            <w:noWrap w:val="0"/>
            <w:vAlign w:val="center"/>
          </w:tcPr>
          <w:p w14:paraId="007B1163">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设备间</w:t>
            </w:r>
          </w:p>
        </w:tc>
      </w:tr>
      <w:tr w14:paraId="56B32D7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23" w:hRule="atLeast"/>
        </w:trPr>
        <w:tc>
          <w:tcPr>
            <w:tcW w:w="2102" w:type="dxa"/>
            <w:tcBorders>
              <w:top w:val="single" w:color="000000" w:sz="4" w:space="0"/>
              <w:left w:val="single" w:color="000000" w:sz="4" w:space="0"/>
              <w:bottom w:val="single" w:color="000000" w:sz="4" w:space="0"/>
              <w:right w:val="single" w:color="000000" w:sz="4" w:space="0"/>
            </w:tcBorders>
            <w:noWrap w:val="0"/>
            <w:vAlign w:val="center"/>
          </w:tcPr>
          <w:p w14:paraId="42C0F9B4">
            <w:pPr>
              <w:pageBreakBefore w:val="0"/>
              <w:kinsoku/>
              <w:overflowPunct/>
              <w:topLinePunct w:val="0"/>
              <w:bidi w:val="0"/>
              <w:spacing w:beforeAutospacing="0" w:afterAutospacing="0" w:line="460" w:lineRule="exact"/>
              <w:ind w:left="0" w:leftChars="0" w:firstLine="43" w:firstLineChars="1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手术室排风机</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446890BE">
            <w:pPr>
              <w:pageBreakBefore w:val="0"/>
              <w:kinsoku/>
              <w:overflowPunct/>
              <w:topLinePunct w:val="0"/>
              <w:bidi w:val="0"/>
              <w:spacing w:beforeAutospacing="0" w:afterAutospacing="0" w:line="460" w:lineRule="exact"/>
              <w:ind w:left="0" w:leftChars="0" w:firstLine="64" w:firstLineChars="27"/>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1000</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7BADBC2C">
            <w:pPr>
              <w:pageBreakBefore w:val="0"/>
              <w:kinsoku/>
              <w:overflowPunct/>
              <w:topLinePunct w:val="0"/>
              <w:bidi w:val="0"/>
              <w:spacing w:beforeAutospacing="0" w:afterAutospacing="0" w:line="460" w:lineRule="exact"/>
              <w:ind w:left="0" w:leftChars="0" w:firstLine="33" w:firstLineChars="14"/>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0.18</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6816D1DD">
            <w:pPr>
              <w:pageBreakBefore w:val="0"/>
              <w:kinsoku/>
              <w:overflowPunct/>
              <w:topLinePunct w:val="0"/>
              <w:bidi w:val="0"/>
              <w:spacing w:beforeAutospacing="0" w:afterAutospacing="0" w:line="460" w:lineRule="exact"/>
              <w:ind w:left="2" w:leftChars="0" w:hanging="2" w:hangingChars="1"/>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637" w:type="dxa"/>
            <w:tcBorders>
              <w:top w:val="single" w:color="000000" w:sz="4" w:space="0"/>
              <w:left w:val="single" w:color="000000" w:sz="4" w:space="0"/>
              <w:bottom w:val="single" w:color="000000" w:sz="4" w:space="0"/>
              <w:right w:val="single" w:color="000000" w:sz="4" w:space="0"/>
            </w:tcBorders>
            <w:noWrap w:val="0"/>
            <w:vAlign w:val="center"/>
          </w:tcPr>
          <w:p w14:paraId="14E9D80C">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5楼手术室走廊</w:t>
            </w:r>
          </w:p>
        </w:tc>
      </w:tr>
      <w:tr w14:paraId="49AE072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297" w:hRule="atLeast"/>
        </w:trPr>
        <w:tc>
          <w:tcPr>
            <w:tcW w:w="2102" w:type="dxa"/>
            <w:tcBorders>
              <w:top w:val="single" w:color="000000" w:sz="4" w:space="0"/>
              <w:left w:val="single" w:color="000000" w:sz="4" w:space="0"/>
              <w:bottom w:val="single" w:color="000000" w:sz="4" w:space="0"/>
              <w:right w:val="single" w:color="000000" w:sz="4" w:space="0"/>
            </w:tcBorders>
            <w:noWrap w:val="0"/>
            <w:vAlign w:val="center"/>
          </w:tcPr>
          <w:p w14:paraId="157C075F">
            <w:pPr>
              <w:pageBreakBefore w:val="0"/>
              <w:kinsoku/>
              <w:overflowPunct/>
              <w:topLinePunct w:val="0"/>
              <w:bidi w:val="0"/>
              <w:spacing w:beforeAutospacing="0" w:afterAutospacing="0" w:line="460" w:lineRule="exact"/>
              <w:ind w:left="0" w:leftChars="0" w:firstLine="43" w:firstLineChars="1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管道式离心风机</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51835524">
            <w:pPr>
              <w:pageBreakBefore w:val="0"/>
              <w:kinsoku/>
              <w:overflowPunct/>
              <w:topLinePunct w:val="0"/>
              <w:bidi w:val="0"/>
              <w:spacing w:beforeAutospacing="0" w:afterAutospacing="0" w:line="460" w:lineRule="exact"/>
              <w:ind w:left="0" w:leftChars="0" w:firstLine="64" w:firstLineChars="27"/>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1000</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7D45B1BB">
            <w:pPr>
              <w:pageBreakBefore w:val="0"/>
              <w:kinsoku/>
              <w:overflowPunct/>
              <w:topLinePunct w:val="0"/>
              <w:bidi w:val="0"/>
              <w:spacing w:beforeAutospacing="0" w:afterAutospacing="0" w:line="460" w:lineRule="exact"/>
              <w:ind w:left="0" w:leftChars="0" w:firstLine="33" w:firstLineChars="14"/>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0.18</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9BC488C">
            <w:pPr>
              <w:pageBreakBefore w:val="0"/>
              <w:kinsoku/>
              <w:overflowPunct/>
              <w:topLinePunct w:val="0"/>
              <w:bidi w:val="0"/>
              <w:spacing w:beforeAutospacing="0" w:afterAutospacing="0" w:line="460" w:lineRule="exact"/>
              <w:ind w:left="2" w:leftChars="0" w:hanging="2" w:hangingChars="1"/>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637" w:type="dxa"/>
            <w:tcBorders>
              <w:top w:val="single" w:color="000000" w:sz="4" w:space="0"/>
              <w:left w:val="single" w:color="000000" w:sz="4" w:space="0"/>
              <w:bottom w:val="single" w:color="000000" w:sz="4" w:space="0"/>
              <w:right w:val="single" w:color="000000" w:sz="4" w:space="0"/>
            </w:tcBorders>
            <w:noWrap w:val="0"/>
            <w:vAlign w:val="center"/>
          </w:tcPr>
          <w:p w14:paraId="081C39DF">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ICU</w:t>
            </w:r>
          </w:p>
        </w:tc>
      </w:tr>
      <w:tr w14:paraId="7EA1EC5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2102" w:type="dxa"/>
            <w:tcBorders>
              <w:top w:val="single" w:color="000000" w:sz="4" w:space="0"/>
              <w:left w:val="single" w:color="000000" w:sz="4" w:space="0"/>
              <w:bottom w:val="single" w:color="000000" w:sz="4" w:space="0"/>
              <w:right w:val="single" w:color="000000" w:sz="4" w:space="0"/>
            </w:tcBorders>
            <w:noWrap w:val="0"/>
            <w:vAlign w:val="center"/>
          </w:tcPr>
          <w:p w14:paraId="3C44A4CC">
            <w:pPr>
              <w:pageBreakBefore w:val="0"/>
              <w:kinsoku/>
              <w:overflowPunct/>
              <w:topLinePunct w:val="0"/>
              <w:bidi w:val="0"/>
              <w:spacing w:beforeAutospacing="0" w:afterAutospacing="0" w:line="460" w:lineRule="exact"/>
              <w:ind w:left="0" w:leftChars="0" w:firstLine="43" w:firstLineChars="1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管道式离心风机</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341BC7BC">
            <w:pPr>
              <w:pageBreakBefore w:val="0"/>
              <w:kinsoku/>
              <w:overflowPunct/>
              <w:topLinePunct w:val="0"/>
              <w:bidi w:val="0"/>
              <w:spacing w:beforeAutospacing="0" w:afterAutospacing="0" w:line="460" w:lineRule="exact"/>
              <w:ind w:left="0" w:leftChars="0" w:firstLine="64" w:firstLineChars="27"/>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900</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27989751">
            <w:pPr>
              <w:pageBreakBefore w:val="0"/>
              <w:kinsoku/>
              <w:overflowPunct/>
              <w:topLinePunct w:val="0"/>
              <w:bidi w:val="0"/>
              <w:spacing w:beforeAutospacing="0" w:afterAutospacing="0" w:line="460" w:lineRule="exact"/>
              <w:ind w:left="0" w:leftChars="0" w:firstLine="33" w:firstLineChars="14"/>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0.09</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8BC19BF">
            <w:pPr>
              <w:pageBreakBefore w:val="0"/>
              <w:kinsoku/>
              <w:overflowPunct/>
              <w:topLinePunct w:val="0"/>
              <w:bidi w:val="0"/>
              <w:spacing w:beforeAutospacing="0" w:afterAutospacing="0" w:line="460" w:lineRule="exact"/>
              <w:ind w:left="2" w:leftChars="0" w:hanging="2" w:hangingChars="1"/>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637" w:type="dxa"/>
            <w:tcBorders>
              <w:top w:val="single" w:color="000000" w:sz="4" w:space="0"/>
              <w:left w:val="single" w:color="000000" w:sz="4" w:space="0"/>
              <w:bottom w:val="single" w:color="000000" w:sz="4" w:space="0"/>
              <w:right w:val="single" w:color="000000" w:sz="4" w:space="0"/>
            </w:tcBorders>
            <w:noWrap w:val="0"/>
            <w:vAlign w:val="center"/>
          </w:tcPr>
          <w:p w14:paraId="44508B49">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ICU</w:t>
            </w:r>
          </w:p>
        </w:tc>
      </w:tr>
      <w:tr w14:paraId="5AB787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2102" w:type="dxa"/>
            <w:tcBorders>
              <w:top w:val="single" w:color="000000" w:sz="4" w:space="0"/>
              <w:left w:val="single" w:color="000000" w:sz="4" w:space="0"/>
              <w:bottom w:val="single" w:color="000000" w:sz="4" w:space="0"/>
              <w:right w:val="single" w:color="000000" w:sz="4" w:space="0"/>
            </w:tcBorders>
            <w:noWrap w:val="0"/>
            <w:vAlign w:val="center"/>
          </w:tcPr>
          <w:p w14:paraId="2C2AA2F1">
            <w:pPr>
              <w:pageBreakBefore w:val="0"/>
              <w:kinsoku/>
              <w:overflowPunct/>
              <w:topLinePunct w:val="0"/>
              <w:bidi w:val="0"/>
              <w:spacing w:beforeAutospacing="0" w:afterAutospacing="0" w:line="460" w:lineRule="exact"/>
              <w:ind w:left="0" w:leftChars="0" w:firstLine="43" w:firstLineChars="1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送风机</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10794D4F">
            <w:pPr>
              <w:pageBreakBefore w:val="0"/>
              <w:kinsoku/>
              <w:overflowPunct/>
              <w:topLinePunct w:val="0"/>
              <w:bidi w:val="0"/>
              <w:spacing w:beforeAutospacing="0" w:afterAutospacing="0" w:line="460" w:lineRule="exact"/>
              <w:ind w:left="0" w:leftChars="0" w:firstLine="64" w:firstLineChars="27"/>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850</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5A3EAAFE">
            <w:pPr>
              <w:pageBreakBefore w:val="0"/>
              <w:kinsoku/>
              <w:overflowPunct/>
              <w:topLinePunct w:val="0"/>
              <w:bidi w:val="0"/>
              <w:spacing w:beforeAutospacing="0" w:afterAutospacing="0" w:line="460" w:lineRule="exact"/>
              <w:ind w:left="0" w:leftChars="0" w:firstLine="33" w:firstLineChars="14"/>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0.23</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6E5FF4E">
            <w:pPr>
              <w:pageBreakBefore w:val="0"/>
              <w:kinsoku/>
              <w:overflowPunct/>
              <w:topLinePunct w:val="0"/>
              <w:bidi w:val="0"/>
              <w:spacing w:beforeAutospacing="0" w:afterAutospacing="0" w:line="460" w:lineRule="exact"/>
              <w:ind w:left="2" w:leftChars="0" w:hanging="2" w:hangingChars="1"/>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637" w:type="dxa"/>
            <w:tcBorders>
              <w:top w:val="single" w:color="000000" w:sz="4" w:space="0"/>
              <w:left w:val="single" w:color="000000" w:sz="4" w:space="0"/>
              <w:bottom w:val="single" w:color="000000" w:sz="4" w:space="0"/>
              <w:right w:val="single" w:color="000000" w:sz="4" w:space="0"/>
            </w:tcBorders>
            <w:noWrap w:val="0"/>
            <w:vAlign w:val="center"/>
          </w:tcPr>
          <w:p w14:paraId="2998946A">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供应室</w:t>
            </w:r>
          </w:p>
        </w:tc>
      </w:tr>
      <w:tr w14:paraId="1EAA07A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293" w:hRule="atLeast"/>
        </w:trPr>
        <w:tc>
          <w:tcPr>
            <w:tcW w:w="2102" w:type="dxa"/>
            <w:tcBorders>
              <w:top w:val="single" w:color="000000" w:sz="4" w:space="0"/>
              <w:left w:val="single" w:color="000000" w:sz="4" w:space="0"/>
              <w:bottom w:val="single" w:color="000000" w:sz="4" w:space="0"/>
              <w:right w:val="single" w:color="000000" w:sz="4" w:space="0"/>
            </w:tcBorders>
            <w:noWrap w:val="0"/>
            <w:vAlign w:val="center"/>
          </w:tcPr>
          <w:p w14:paraId="78B8D738">
            <w:pPr>
              <w:pageBreakBefore w:val="0"/>
              <w:kinsoku/>
              <w:overflowPunct/>
              <w:topLinePunct w:val="0"/>
              <w:bidi w:val="0"/>
              <w:spacing w:beforeAutospacing="0" w:afterAutospacing="0" w:line="460" w:lineRule="exact"/>
              <w:ind w:left="0" w:leftChars="0" w:firstLine="43" w:firstLineChars="1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低噪声风机箱</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4B55F02C">
            <w:pPr>
              <w:pageBreakBefore w:val="0"/>
              <w:kinsoku/>
              <w:overflowPunct/>
              <w:topLinePunct w:val="0"/>
              <w:bidi w:val="0"/>
              <w:spacing w:beforeAutospacing="0" w:afterAutospacing="0" w:line="460" w:lineRule="exact"/>
              <w:ind w:left="0" w:leftChars="0" w:firstLine="64" w:firstLineChars="27"/>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1200</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738609CC">
            <w:pPr>
              <w:pageBreakBefore w:val="0"/>
              <w:kinsoku/>
              <w:overflowPunct/>
              <w:topLinePunct w:val="0"/>
              <w:bidi w:val="0"/>
              <w:spacing w:beforeAutospacing="0" w:afterAutospacing="0" w:line="460" w:lineRule="exact"/>
              <w:ind w:left="0" w:leftChars="0" w:firstLine="33" w:firstLineChars="14"/>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0.56</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B87DE90">
            <w:pPr>
              <w:pageBreakBefore w:val="0"/>
              <w:kinsoku/>
              <w:overflowPunct/>
              <w:topLinePunct w:val="0"/>
              <w:bidi w:val="0"/>
              <w:spacing w:beforeAutospacing="0" w:afterAutospacing="0" w:line="460" w:lineRule="exact"/>
              <w:ind w:left="2" w:leftChars="0" w:hanging="2" w:hangingChars="1"/>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637" w:type="dxa"/>
            <w:tcBorders>
              <w:top w:val="single" w:color="000000" w:sz="4" w:space="0"/>
              <w:left w:val="single" w:color="000000" w:sz="4" w:space="0"/>
              <w:bottom w:val="single" w:color="000000" w:sz="4" w:space="0"/>
              <w:right w:val="single" w:color="000000" w:sz="4" w:space="0"/>
            </w:tcBorders>
            <w:noWrap w:val="0"/>
            <w:vAlign w:val="center"/>
          </w:tcPr>
          <w:p w14:paraId="26362D0B">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供应室</w:t>
            </w:r>
          </w:p>
        </w:tc>
      </w:tr>
    </w:tbl>
    <w:p w14:paraId="5973E737">
      <w:pPr>
        <w:pStyle w:val="4"/>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D净化手术室回排风格栅</w:t>
      </w:r>
    </w:p>
    <w:tbl>
      <w:tblPr>
        <w:tblStyle w:val="42"/>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1276"/>
        <w:gridCol w:w="1276"/>
        <w:gridCol w:w="1275"/>
        <w:gridCol w:w="1418"/>
        <w:gridCol w:w="2449"/>
      </w:tblGrid>
      <w:tr w14:paraId="15681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368" w:type="dxa"/>
            <w:noWrap w:val="0"/>
            <w:vAlign w:val="top"/>
          </w:tcPr>
          <w:p w14:paraId="50F6526F">
            <w:pPr>
              <w:pageBreakBefore w:val="0"/>
              <w:kinsoku/>
              <w:overflowPunct/>
              <w:topLinePunct w:val="0"/>
              <w:bidi w:val="0"/>
              <w:spacing w:beforeAutospacing="0" w:afterAutospacing="0" w:line="460" w:lineRule="exact"/>
              <w:ind w:left="0" w:leftChars="0" w:firstLine="2" w:firstLineChars="1"/>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规格/区域</w:t>
            </w:r>
          </w:p>
        </w:tc>
        <w:tc>
          <w:tcPr>
            <w:tcW w:w="1276" w:type="dxa"/>
            <w:noWrap w:val="0"/>
            <w:vAlign w:val="top"/>
          </w:tcPr>
          <w:p w14:paraId="651C31AA">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50×14cm</w:t>
            </w:r>
          </w:p>
        </w:tc>
        <w:tc>
          <w:tcPr>
            <w:tcW w:w="1276" w:type="dxa"/>
            <w:noWrap w:val="0"/>
            <w:vAlign w:val="top"/>
          </w:tcPr>
          <w:p w14:paraId="1A96DF41">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40×20cm</w:t>
            </w:r>
          </w:p>
        </w:tc>
        <w:tc>
          <w:tcPr>
            <w:tcW w:w="1275" w:type="dxa"/>
            <w:noWrap w:val="0"/>
            <w:vAlign w:val="top"/>
          </w:tcPr>
          <w:p w14:paraId="7E4AEB69">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50×34cm</w:t>
            </w:r>
          </w:p>
        </w:tc>
        <w:tc>
          <w:tcPr>
            <w:tcW w:w="1418" w:type="dxa"/>
            <w:noWrap w:val="0"/>
            <w:vAlign w:val="top"/>
          </w:tcPr>
          <w:p w14:paraId="1D62497E">
            <w:pPr>
              <w:pageBreakBefore w:val="0"/>
              <w:kinsoku/>
              <w:overflowPunct/>
              <w:topLinePunct w:val="0"/>
              <w:bidi w:val="0"/>
              <w:spacing w:beforeAutospacing="0" w:afterAutospacing="0" w:line="460" w:lineRule="exact"/>
              <w:ind w:left="0" w:leftChars="0" w:firstLine="76" w:firstLineChars="3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50×50cm</w:t>
            </w:r>
          </w:p>
        </w:tc>
        <w:tc>
          <w:tcPr>
            <w:tcW w:w="2449" w:type="dxa"/>
            <w:noWrap w:val="0"/>
            <w:vAlign w:val="top"/>
          </w:tcPr>
          <w:p w14:paraId="3D152FB9">
            <w:pPr>
              <w:pageBreakBefore w:val="0"/>
              <w:kinsoku/>
              <w:overflowPunct/>
              <w:topLinePunct w:val="0"/>
              <w:bidi w:val="0"/>
              <w:spacing w:beforeAutospacing="0" w:afterAutospacing="0" w:line="460" w:lineRule="exact"/>
              <w:ind w:left="0" w:leftChars="0" w:firstLine="98" w:firstLineChars="41"/>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34×100cm</w:t>
            </w:r>
          </w:p>
        </w:tc>
      </w:tr>
      <w:tr w14:paraId="28E54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1368" w:type="dxa"/>
            <w:noWrap w:val="0"/>
            <w:vAlign w:val="top"/>
          </w:tcPr>
          <w:p w14:paraId="3AF77517">
            <w:pPr>
              <w:pageBreakBefore w:val="0"/>
              <w:kinsoku/>
              <w:overflowPunct/>
              <w:topLinePunct w:val="0"/>
              <w:bidi w:val="0"/>
              <w:spacing w:beforeAutospacing="0" w:afterAutospacing="0" w:line="460" w:lineRule="exact"/>
              <w:ind w:left="0" w:leftChars="0" w:firstLine="2" w:firstLineChars="1"/>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手术室</w:t>
            </w:r>
          </w:p>
        </w:tc>
        <w:tc>
          <w:tcPr>
            <w:tcW w:w="1276" w:type="dxa"/>
            <w:noWrap w:val="0"/>
            <w:vAlign w:val="top"/>
          </w:tcPr>
          <w:p w14:paraId="16F34582">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25</w:t>
            </w:r>
          </w:p>
        </w:tc>
        <w:tc>
          <w:tcPr>
            <w:tcW w:w="1276" w:type="dxa"/>
            <w:noWrap w:val="0"/>
            <w:vAlign w:val="top"/>
          </w:tcPr>
          <w:p w14:paraId="6AF97E69">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30</w:t>
            </w:r>
          </w:p>
        </w:tc>
        <w:tc>
          <w:tcPr>
            <w:tcW w:w="1275" w:type="dxa"/>
            <w:noWrap w:val="0"/>
            <w:vAlign w:val="top"/>
          </w:tcPr>
          <w:p w14:paraId="538884FB">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10</w:t>
            </w:r>
          </w:p>
        </w:tc>
        <w:tc>
          <w:tcPr>
            <w:tcW w:w="1418" w:type="dxa"/>
            <w:noWrap w:val="0"/>
            <w:vAlign w:val="top"/>
          </w:tcPr>
          <w:p w14:paraId="314D96F5">
            <w:pPr>
              <w:pageBreakBefore w:val="0"/>
              <w:kinsoku/>
              <w:overflowPunct/>
              <w:topLinePunct w:val="0"/>
              <w:bidi w:val="0"/>
              <w:spacing w:beforeAutospacing="0" w:afterAutospacing="0" w:line="460" w:lineRule="exact"/>
              <w:ind w:left="0" w:leftChars="0" w:firstLine="76" w:firstLineChars="3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30</w:t>
            </w:r>
          </w:p>
        </w:tc>
        <w:tc>
          <w:tcPr>
            <w:tcW w:w="2449" w:type="dxa"/>
            <w:noWrap w:val="0"/>
            <w:vAlign w:val="top"/>
          </w:tcPr>
          <w:p w14:paraId="436FC718">
            <w:pPr>
              <w:pageBreakBefore w:val="0"/>
              <w:kinsoku/>
              <w:overflowPunct/>
              <w:topLinePunct w:val="0"/>
              <w:bidi w:val="0"/>
              <w:spacing w:beforeAutospacing="0" w:afterAutospacing="0" w:line="460" w:lineRule="exact"/>
              <w:ind w:left="0" w:leftChars="0" w:firstLine="98" w:firstLineChars="41"/>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68</w:t>
            </w:r>
          </w:p>
        </w:tc>
      </w:tr>
      <w:tr w14:paraId="55002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368" w:type="dxa"/>
            <w:noWrap w:val="0"/>
            <w:vAlign w:val="top"/>
          </w:tcPr>
          <w:p w14:paraId="594B3753">
            <w:pPr>
              <w:pageBreakBefore w:val="0"/>
              <w:kinsoku/>
              <w:overflowPunct/>
              <w:topLinePunct w:val="0"/>
              <w:bidi w:val="0"/>
              <w:spacing w:beforeAutospacing="0" w:afterAutospacing="0" w:line="460" w:lineRule="exact"/>
              <w:ind w:left="0" w:leftChars="0" w:firstLine="2" w:firstLineChars="1"/>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供应室</w:t>
            </w:r>
          </w:p>
        </w:tc>
        <w:tc>
          <w:tcPr>
            <w:tcW w:w="1276" w:type="dxa"/>
            <w:noWrap w:val="0"/>
            <w:vAlign w:val="top"/>
          </w:tcPr>
          <w:p w14:paraId="24383C95">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16</w:t>
            </w:r>
          </w:p>
        </w:tc>
        <w:tc>
          <w:tcPr>
            <w:tcW w:w="1276" w:type="dxa"/>
            <w:noWrap w:val="0"/>
            <w:vAlign w:val="top"/>
          </w:tcPr>
          <w:p w14:paraId="43138498">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10</w:t>
            </w:r>
          </w:p>
        </w:tc>
        <w:tc>
          <w:tcPr>
            <w:tcW w:w="1275" w:type="dxa"/>
            <w:noWrap w:val="0"/>
            <w:vAlign w:val="top"/>
          </w:tcPr>
          <w:p w14:paraId="080DD718">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w:t>
            </w:r>
          </w:p>
        </w:tc>
        <w:tc>
          <w:tcPr>
            <w:tcW w:w="1418" w:type="dxa"/>
            <w:noWrap w:val="0"/>
            <w:vAlign w:val="top"/>
          </w:tcPr>
          <w:p w14:paraId="1F7FC092">
            <w:pPr>
              <w:pageBreakBefore w:val="0"/>
              <w:kinsoku/>
              <w:overflowPunct/>
              <w:topLinePunct w:val="0"/>
              <w:bidi w:val="0"/>
              <w:spacing w:beforeAutospacing="0" w:afterAutospacing="0" w:line="460" w:lineRule="exact"/>
              <w:ind w:left="0" w:leftChars="0" w:firstLine="76" w:firstLineChars="3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12</w:t>
            </w:r>
          </w:p>
        </w:tc>
        <w:tc>
          <w:tcPr>
            <w:tcW w:w="2449" w:type="dxa"/>
            <w:noWrap w:val="0"/>
            <w:vAlign w:val="top"/>
          </w:tcPr>
          <w:p w14:paraId="6F17EB10">
            <w:pPr>
              <w:pageBreakBefore w:val="0"/>
              <w:kinsoku/>
              <w:overflowPunct/>
              <w:topLinePunct w:val="0"/>
              <w:bidi w:val="0"/>
              <w:spacing w:beforeAutospacing="0" w:afterAutospacing="0" w:line="460" w:lineRule="exact"/>
              <w:ind w:left="0" w:leftChars="0" w:firstLine="98" w:firstLineChars="41"/>
              <w:jc w:val="center"/>
              <w:textAlignment w:val="auto"/>
              <w:rPr>
                <w:rFonts w:hint="eastAsia" w:ascii="仿宋" w:hAnsi="仿宋" w:eastAsia="仿宋" w:cs="仿宋"/>
                <w:bCs/>
                <w:kern w:val="0"/>
                <w:sz w:val="24"/>
                <w:szCs w:val="24"/>
                <w:highlight w:val="none"/>
              </w:rPr>
            </w:pPr>
          </w:p>
        </w:tc>
      </w:tr>
      <w:tr w14:paraId="11E2C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368" w:type="dxa"/>
            <w:noWrap w:val="0"/>
            <w:vAlign w:val="top"/>
          </w:tcPr>
          <w:p w14:paraId="6B142D6D">
            <w:pPr>
              <w:pageBreakBefore w:val="0"/>
              <w:kinsoku/>
              <w:overflowPunct/>
              <w:topLinePunct w:val="0"/>
              <w:bidi w:val="0"/>
              <w:spacing w:beforeAutospacing="0" w:afterAutospacing="0" w:line="460" w:lineRule="exact"/>
              <w:ind w:left="0" w:leftChars="0" w:firstLine="2" w:firstLineChars="1"/>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ICU</w:t>
            </w:r>
          </w:p>
        </w:tc>
        <w:tc>
          <w:tcPr>
            <w:tcW w:w="1276" w:type="dxa"/>
            <w:noWrap w:val="0"/>
            <w:vAlign w:val="top"/>
          </w:tcPr>
          <w:p w14:paraId="58858B5E">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16</w:t>
            </w:r>
          </w:p>
        </w:tc>
        <w:tc>
          <w:tcPr>
            <w:tcW w:w="1276" w:type="dxa"/>
            <w:noWrap w:val="0"/>
            <w:vAlign w:val="top"/>
          </w:tcPr>
          <w:p w14:paraId="18102D59">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20</w:t>
            </w:r>
          </w:p>
        </w:tc>
        <w:tc>
          <w:tcPr>
            <w:tcW w:w="1275" w:type="dxa"/>
            <w:noWrap w:val="0"/>
            <w:vAlign w:val="top"/>
          </w:tcPr>
          <w:p w14:paraId="19DB0E68">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w:t>
            </w:r>
          </w:p>
        </w:tc>
        <w:tc>
          <w:tcPr>
            <w:tcW w:w="1418" w:type="dxa"/>
            <w:noWrap w:val="0"/>
            <w:vAlign w:val="top"/>
          </w:tcPr>
          <w:p w14:paraId="413C43F1">
            <w:pPr>
              <w:pageBreakBefore w:val="0"/>
              <w:kinsoku/>
              <w:overflowPunct/>
              <w:topLinePunct w:val="0"/>
              <w:bidi w:val="0"/>
              <w:spacing w:beforeAutospacing="0" w:afterAutospacing="0" w:line="460" w:lineRule="exact"/>
              <w:ind w:left="0" w:leftChars="0" w:firstLine="76" w:firstLineChars="3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9</w:t>
            </w:r>
          </w:p>
        </w:tc>
        <w:tc>
          <w:tcPr>
            <w:tcW w:w="2449" w:type="dxa"/>
            <w:noWrap w:val="0"/>
            <w:vAlign w:val="top"/>
          </w:tcPr>
          <w:p w14:paraId="70180597">
            <w:pPr>
              <w:pageBreakBefore w:val="0"/>
              <w:kinsoku/>
              <w:overflowPunct/>
              <w:topLinePunct w:val="0"/>
              <w:bidi w:val="0"/>
              <w:spacing w:beforeAutospacing="0" w:afterAutospacing="0" w:line="460" w:lineRule="exact"/>
              <w:ind w:left="0" w:leftChars="0" w:firstLine="98" w:firstLineChars="41"/>
              <w:jc w:val="center"/>
              <w:textAlignment w:val="auto"/>
              <w:rPr>
                <w:rFonts w:hint="eastAsia" w:ascii="仿宋" w:hAnsi="仿宋" w:eastAsia="仿宋" w:cs="仿宋"/>
                <w:bCs/>
                <w:kern w:val="0"/>
                <w:sz w:val="24"/>
                <w:szCs w:val="24"/>
                <w:highlight w:val="none"/>
              </w:rPr>
            </w:pPr>
          </w:p>
        </w:tc>
      </w:tr>
      <w:tr w14:paraId="43C16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368" w:type="dxa"/>
            <w:noWrap w:val="0"/>
            <w:vAlign w:val="top"/>
          </w:tcPr>
          <w:p w14:paraId="331558D7">
            <w:pPr>
              <w:pageBreakBefore w:val="0"/>
              <w:kinsoku/>
              <w:overflowPunct/>
              <w:topLinePunct w:val="0"/>
              <w:bidi w:val="0"/>
              <w:spacing w:beforeAutospacing="0" w:afterAutospacing="0" w:line="460" w:lineRule="exact"/>
              <w:ind w:left="0" w:leftChars="0" w:firstLine="2" w:firstLineChars="1"/>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总计</w:t>
            </w:r>
          </w:p>
        </w:tc>
        <w:tc>
          <w:tcPr>
            <w:tcW w:w="7694" w:type="dxa"/>
            <w:gridSpan w:val="5"/>
            <w:noWrap w:val="0"/>
            <w:vAlign w:val="top"/>
          </w:tcPr>
          <w:p w14:paraId="2A4CD9C5">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258套</w:t>
            </w:r>
          </w:p>
        </w:tc>
      </w:tr>
    </w:tbl>
    <w:p w14:paraId="5E910294">
      <w:pPr>
        <w:pStyle w:val="4"/>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E净化手术室供水系统</w:t>
      </w:r>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2411"/>
        <w:gridCol w:w="1525"/>
        <w:gridCol w:w="3104"/>
      </w:tblGrid>
      <w:tr w14:paraId="79A8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208" w:type="pct"/>
            <w:noWrap w:val="0"/>
            <w:vAlign w:val="center"/>
          </w:tcPr>
          <w:p w14:paraId="46C709BA">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设备名称</w:t>
            </w:r>
          </w:p>
        </w:tc>
        <w:tc>
          <w:tcPr>
            <w:tcW w:w="1298" w:type="pct"/>
            <w:noWrap w:val="0"/>
            <w:vAlign w:val="center"/>
          </w:tcPr>
          <w:p w14:paraId="77492A2A">
            <w:pPr>
              <w:pageBreakBefore w:val="0"/>
              <w:kinsoku/>
              <w:overflowPunct/>
              <w:topLinePunct w:val="0"/>
              <w:bidi w:val="0"/>
              <w:spacing w:beforeAutospacing="0" w:afterAutospacing="0" w:line="460" w:lineRule="exact"/>
              <w:ind w:left="0" w:leftChars="0" w:firstLine="7" w:firstLineChars="3"/>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数量/手术室</w:t>
            </w:r>
          </w:p>
        </w:tc>
        <w:tc>
          <w:tcPr>
            <w:tcW w:w="821" w:type="pct"/>
            <w:noWrap w:val="0"/>
            <w:vAlign w:val="center"/>
          </w:tcPr>
          <w:p w14:paraId="07CF047B">
            <w:pPr>
              <w:pageBreakBefore w:val="0"/>
              <w:kinsoku/>
              <w:overflowPunct/>
              <w:topLinePunct w:val="0"/>
              <w:bidi w:val="0"/>
              <w:spacing w:beforeAutospacing="0" w:afterAutospacing="0" w:line="460" w:lineRule="exact"/>
              <w:ind w:left="0" w:leftChars="0" w:firstLine="91" w:firstLineChars="3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ICU</w:t>
            </w:r>
          </w:p>
        </w:tc>
        <w:tc>
          <w:tcPr>
            <w:tcW w:w="1671" w:type="pct"/>
            <w:noWrap w:val="0"/>
            <w:vAlign w:val="center"/>
          </w:tcPr>
          <w:p w14:paraId="63DA07E3">
            <w:pPr>
              <w:pageBreakBefore w:val="0"/>
              <w:kinsoku/>
              <w:overflowPunct/>
              <w:topLinePunct w:val="0"/>
              <w:bidi w:val="0"/>
              <w:spacing w:beforeAutospacing="0" w:afterAutospacing="0" w:line="460" w:lineRule="exact"/>
              <w:ind w:left="0" w:leftChars="0" w:firstLine="48" w:firstLineChars="2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供应室</w:t>
            </w:r>
          </w:p>
        </w:tc>
      </w:tr>
      <w:tr w14:paraId="7AED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208" w:type="pct"/>
            <w:noWrap w:val="0"/>
            <w:vAlign w:val="center"/>
          </w:tcPr>
          <w:p w14:paraId="56E414F6">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电子感应水龙头</w:t>
            </w:r>
          </w:p>
        </w:tc>
        <w:tc>
          <w:tcPr>
            <w:tcW w:w="1298" w:type="pct"/>
            <w:noWrap w:val="0"/>
            <w:vAlign w:val="center"/>
          </w:tcPr>
          <w:p w14:paraId="19A44622">
            <w:pPr>
              <w:pageBreakBefore w:val="0"/>
              <w:kinsoku/>
              <w:overflowPunct/>
              <w:topLinePunct w:val="0"/>
              <w:bidi w:val="0"/>
              <w:spacing w:beforeAutospacing="0" w:afterAutospacing="0" w:line="460" w:lineRule="exact"/>
              <w:ind w:left="0" w:leftChars="0" w:firstLine="7" w:firstLineChars="3"/>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50</w:t>
            </w:r>
          </w:p>
        </w:tc>
        <w:tc>
          <w:tcPr>
            <w:tcW w:w="821" w:type="pct"/>
            <w:noWrap w:val="0"/>
            <w:vAlign w:val="center"/>
          </w:tcPr>
          <w:p w14:paraId="28D31CE3">
            <w:pPr>
              <w:pageBreakBefore w:val="0"/>
              <w:kinsoku/>
              <w:overflowPunct/>
              <w:topLinePunct w:val="0"/>
              <w:bidi w:val="0"/>
              <w:spacing w:beforeAutospacing="0" w:afterAutospacing="0" w:line="460" w:lineRule="exact"/>
              <w:ind w:left="0" w:leftChars="0" w:firstLine="91" w:firstLineChars="38"/>
              <w:jc w:val="center"/>
              <w:textAlignment w:val="auto"/>
              <w:rPr>
                <w:rFonts w:hint="eastAsia" w:ascii="仿宋" w:hAnsi="仿宋" w:eastAsia="仿宋" w:cs="仿宋"/>
                <w:bCs/>
                <w:kern w:val="0"/>
                <w:sz w:val="24"/>
                <w:szCs w:val="24"/>
                <w:highlight w:val="none"/>
              </w:rPr>
            </w:pPr>
          </w:p>
        </w:tc>
        <w:tc>
          <w:tcPr>
            <w:tcW w:w="1671" w:type="pct"/>
            <w:noWrap w:val="0"/>
            <w:vAlign w:val="center"/>
          </w:tcPr>
          <w:p w14:paraId="10578E27">
            <w:pPr>
              <w:pageBreakBefore w:val="0"/>
              <w:kinsoku/>
              <w:overflowPunct/>
              <w:topLinePunct w:val="0"/>
              <w:bidi w:val="0"/>
              <w:spacing w:beforeAutospacing="0" w:afterAutospacing="0" w:line="460" w:lineRule="exact"/>
              <w:ind w:left="0" w:leftChars="0" w:firstLine="48" w:firstLineChars="20"/>
              <w:jc w:val="center"/>
              <w:textAlignment w:val="auto"/>
              <w:rPr>
                <w:rFonts w:hint="eastAsia" w:ascii="仿宋" w:hAnsi="仿宋" w:eastAsia="仿宋" w:cs="仿宋"/>
                <w:bCs/>
                <w:kern w:val="0"/>
                <w:sz w:val="24"/>
                <w:szCs w:val="24"/>
                <w:highlight w:val="none"/>
              </w:rPr>
            </w:pPr>
          </w:p>
        </w:tc>
      </w:tr>
      <w:tr w14:paraId="435A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208" w:type="pct"/>
            <w:noWrap w:val="0"/>
            <w:vAlign w:val="center"/>
          </w:tcPr>
          <w:p w14:paraId="5D449DC9">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普通水龙头</w:t>
            </w:r>
          </w:p>
        </w:tc>
        <w:tc>
          <w:tcPr>
            <w:tcW w:w="1298" w:type="pct"/>
            <w:noWrap w:val="0"/>
            <w:vAlign w:val="center"/>
          </w:tcPr>
          <w:p w14:paraId="5BE55B39">
            <w:pPr>
              <w:pageBreakBefore w:val="0"/>
              <w:kinsoku/>
              <w:overflowPunct/>
              <w:topLinePunct w:val="0"/>
              <w:bidi w:val="0"/>
              <w:spacing w:beforeAutospacing="0" w:afterAutospacing="0" w:line="460" w:lineRule="exact"/>
              <w:ind w:left="0" w:leftChars="0" w:firstLine="7" w:firstLineChars="3"/>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w:t>
            </w:r>
          </w:p>
        </w:tc>
        <w:tc>
          <w:tcPr>
            <w:tcW w:w="821" w:type="pct"/>
            <w:noWrap w:val="0"/>
            <w:vAlign w:val="center"/>
          </w:tcPr>
          <w:p w14:paraId="0B479CE8">
            <w:pPr>
              <w:pageBreakBefore w:val="0"/>
              <w:kinsoku/>
              <w:overflowPunct/>
              <w:topLinePunct w:val="0"/>
              <w:bidi w:val="0"/>
              <w:spacing w:beforeAutospacing="0" w:afterAutospacing="0" w:line="460" w:lineRule="exact"/>
              <w:ind w:left="0" w:leftChars="0" w:firstLine="91" w:firstLineChars="3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9</w:t>
            </w:r>
          </w:p>
        </w:tc>
        <w:tc>
          <w:tcPr>
            <w:tcW w:w="1671" w:type="pct"/>
            <w:noWrap w:val="0"/>
            <w:vAlign w:val="center"/>
          </w:tcPr>
          <w:p w14:paraId="7AD9E0FD">
            <w:pPr>
              <w:pageBreakBefore w:val="0"/>
              <w:kinsoku/>
              <w:overflowPunct/>
              <w:topLinePunct w:val="0"/>
              <w:bidi w:val="0"/>
              <w:spacing w:beforeAutospacing="0" w:afterAutospacing="0" w:line="460" w:lineRule="exact"/>
              <w:ind w:left="0" w:leftChars="0" w:firstLine="48" w:firstLineChars="2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21</w:t>
            </w:r>
          </w:p>
        </w:tc>
      </w:tr>
      <w:tr w14:paraId="0BC0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208" w:type="pct"/>
            <w:noWrap w:val="0"/>
            <w:vAlign w:val="center"/>
          </w:tcPr>
          <w:p w14:paraId="699D53DC">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洗手池</w:t>
            </w:r>
          </w:p>
        </w:tc>
        <w:tc>
          <w:tcPr>
            <w:tcW w:w="1298" w:type="pct"/>
            <w:noWrap w:val="0"/>
            <w:vAlign w:val="center"/>
          </w:tcPr>
          <w:p w14:paraId="4E6F13E8">
            <w:pPr>
              <w:pageBreakBefore w:val="0"/>
              <w:kinsoku/>
              <w:overflowPunct/>
              <w:topLinePunct w:val="0"/>
              <w:bidi w:val="0"/>
              <w:spacing w:beforeAutospacing="0" w:afterAutospacing="0" w:line="460" w:lineRule="exact"/>
              <w:ind w:left="0" w:leftChars="0" w:firstLine="7" w:firstLineChars="3"/>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12</w:t>
            </w:r>
          </w:p>
        </w:tc>
        <w:tc>
          <w:tcPr>
            <w:tcW w:w="821" w:type="pct"/>
            <w:noWrap w:val="0"/>
            <w:vAlign w:val="center"/>
          </w:tcPr>
          <w:p w14:paraId="0B67B2F8">
            <w:pPr>
              <w:pageBreakBefore w:val="0"/>
              <w:kinsoku/>
              <w:overflowPunct/>
              <w:topLinePunct w:val="0"/>
              <w:bidi w:val="0"/>
              <w:spacing w:beforeAutospacing="0" w:afterAutospacing="0" w:line="460" w:lineRule="exact"/>
              <w:ind w:left="0" w:leftChars="0" w:firstLine="91" w:firstLineChars="3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w:t>
            </w:r>
          </w:p>
        </w:tc>
        <w:tc>
          <w:tcPr>
            <w:tcW w:w="1671" w:type="pct"/>
            <w:noWrap w:val="0"/>
            <w:vAlign w:val="center"/>
          </w:tcPr>
          <w:p w14:paraId="08676387">
            <w:pPr>
              <w:pageBreakBefore w:val="0"/>
              <w:kinsoku/>
              <w:overflowPunct/>
              <w:topLinePunct w:val="0"/>
              <w:bidi w:val="0"/>
              <w:spacing w:beforeAutospacing="0" w:afterAutospacing="0" w:line="460" w:lineRule="exact"/>
              <w:ind w:left="0" w:leftChars="0" w:firstLine="48" w:firstLineChars="2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w:t>
            </w:r>
          </w:p>
        </w:tc>
      </w:tr>
      <w:tr w14:paraId="4F9B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208" w:type="pct"/>
            <w:noWrap w:val="0"/>
            <w:vAlign w:val="center"/>
          </w:tcPr>
          <w:p w14:paraId="67CBA319">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淋浴</w:t>
            </w:r>
          </w:p>
        </w:tc>
        <w:tc>
          <w:tcPr>
            <w:tcW w:w="1298" w:type="pct"/>
            <w:noWrap w:val="0"/>
            <w:vAlign w:val="center"/>
          </w:tcPr>
          <w:p w14:paraId="4E4727F0">
            <w:pPr>
              <w:pageBreakBefore w:val="0"/>
              <w:kinsoku/>
              <w:overflowPunct/>
              <w:topLinePunct w:val="0"/>
              <w:bidi w:val="0"/>
              <w:spacing w:beforeAutospacing="0" w:afterAutospacing="0" w:line="460" w:lineRule="exact"/>
              <w:ind w:left="0" w:leftChars="0" w:firstLine="7" w:firstLineChars="3"/>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10</w:t>
            </w:r>
          </w:p>
        </w:tc>
        <w:tc>
          <w:tcPr>
            <w:tcW w:w="821" w:type="pct"/>
            <w:noWrap w:val="0"/>
            <w:vAlign w:val="center"/>
          </w:tcPr>
          <w:p w14:paraId="092EA850">
            <w:pPr>
              <w:pageBreakBefore w:val="0"/>
              <w:kinsoku/>
              <w:overflowPunct/>
              <w:topLinePunct w:val="0"/>
              <w:bidi w:val="0"/>
              <w:spacing w:beforeAutospacing="0" w:afterAutospacing="0" w:line="460" w:lineRule="exact"/>
              <w:ind w:left="0" w:leftChars="0" w:firstLine="91" w:firstLineChars="3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w:t>
            </w:r>
          </w:p>
        </w:tc>
        <w:tc>
          <w:tcPr>
            <w:tcW w:w="1671" w:type="pct"/>
            <w:noWrap w:val="0"/>
            <w:vAlign w:val="center"/>
          </w:tcPr>
          <w:p w14:paraId="5BB5CCC7">
            <w:pPr>
              <w:pageBreakBefore w:val="0"/>
              <w:kinsoku/>
              <w:overflowPunct/>
              <w:topLinePunct w:val="0"/>
              <w:bidi w:val="0"/>
              <w:spacing w:beforeAutospacing="0" w:afterAutospacing="0" w:line="460" w:lineRule="exact"/>
              <w:ind w:left="0" w:leftChars="0" w:firstLine="48" w:firstLineChars="2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w:t>
            </w:r>
          </w:p>
        </w:tc>
      </w:tr>
      <w:tr w14:paraId="04C8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208" w:type="pct"/>
            <w:noWrap w:val="0"/>
            <w:vAlign w:val="center"/>
          </w:tcPr>
          <w:p w14:paraId="1CB72ADA">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水系统管道</w:t>
            </w:r>
          </w:p>
        </w:tc>
        <w:tc>
          <w:tcPr>
            <w:tcW w:w="1298" w:type="pct"/>
            <w:noWrap w:val="0"/>
            <w:vAlign w:val="center"/>
          </w:tcPr>
          <w:p w14:paraId="3F249F64">
            <w:pPr>
              <w:pageBreakBefore w:val="0"/>
              <w:kinsoku/>
              <w:overflowPunct/>
              <w:topLinePunct w:val="0"/>
              <w:bidi w:val="0"/>
              <w:spacing w:beforeAutospacing="0" w:afterAutospacing="0" w:line="460" w:lineRule="exact"/>
              <w:ind w:left="0" w:leftChars="0" w:firstLine="7" w:firstLineChars="3"/>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c>
          <w:tcPr>
            <w:tcW w:w="821" w:type="pct"/>
            <w:noWrap w:val="0"/>
            <w:vAlign w:val="center"/>
          </w:tcPr>
          <w:p w14:paraId="6EBDA940">
            <w:pPr>
              <w:pageBreakBefore w:val="0"/>
              <w:kinsoku/>
              <w:overflowPunct/>
              <w:topLinePunct w:val="0"/>
              <w:bidi w:val="0"/>
              <w:spacing w:beforeAutospacing="0" w:afterAutospacing="0" w:line="460" w:lineRule="exact"/>
              <w:ind w:left="0" w:leftChars="0" w:firstLine="91" w:firstLineChars="3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c>
          <w:tcPr>
            <w:tcW w:w="1671" w:type="pct"/>
            <w:noWrap w:val="0"/>
            <w:vAlign w:val="center"/>
          </w:tcPr>
          <w:p w14:paraId="141A972B">
            <w:pPr>
              <w:pageBreakBefore w:val="0"/>
              <w:kinsoku/>
              <w:overflowPunct/>
              <w:topLinePunct w:val="0"/>
              <w:bidi w:val="0"/>
              <w:spacing w:beforeAutospacing="0" w:afterAutospacing="0" w:line="460" w:lineRule="exact"/>
              <w:ind w:left="0" w:leftChars="0" w:firstLine="48" w:firstLineChars="2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r>
      <w:tr w14:paraId="48F7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208" w:type="pct"/>
            <w:noWrap w:val="0"/>
            <w:vAlign w:val="center"/>
          </w:tcPr>
          <w:p w14:paraId="5EE4D0AE">
            <w:pPr>
              <w:pageBreakBefore w:val="0"/>
              <w:kinsoku/>
              <w:overflowPunct/>
              <w:topLinePunct w:val="0"/>
              <w:bidi w:val="0"/>
              <w:spacing w:beforeAutospacing="0" w:afterAutospacing="0" w:line="460" w:lineRule="exact"/>
              <w:ind w:left="0" w:left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排水系统</w:t>
            </w:r>
          </w:p>
        </w:tc>
        <w:tc>
          <w:tcPr>
            <w:tcW w:w="1298" w:type="pct"/>
            <w:noWrap w:val="0"/>
            <w:vAlign w:val="center"/>
          </w:tcPr>
          <w:p w14:paraId="42F94C4D">
            <w:pPr>
              <w:pageBreakBefore w:val="0"/>
              <w:kinsoku/>
              <w:overflowPunct/>
              <w:topLinePunct w:val="0"/>
              <w:bidi w:val="0"/>
              <w:spacing w:beforeAutospacing="0" w:afterAutospacing="0" w:line="460" w:lineRule="exact"/>
              <w:ind w:left="0" w:leftChars="0" w:firstLine="7" w:firstLineChars="3"/>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c>
          <w:tcPr>
            <w:tcW w:w="821" w:type="pct"/>
            <w:noWrap w:val="0"/>
            <w:vAlign w:val="center"/>
          </w:tcPr>
          <w:p w14:paraId="15775AA9">
            <w:pPr>
              <w:pageBreakBefore w:val="0"/>
              <w:kinsoku/>
              <w:overflowPunct/>
              <w:topLinePunct w:val="0"/>
              <w:bidi w:val="0"/>
              <w:spacing w:beforeAutospacing="0" w:afterAutospacing="0" w:line="460" w:lineRule="exact"/>
              <w:ind w:left="0" w:leftChars="0" w:firstLine="91" w:firstLineChars="3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c>
          <w:tcPr>
            <w:tcW w:w="1671" w:type="pct"/>
            <w:noWrap w:val="0"/>
            <w:vAlign w:val="center"/>
          </w:tcPr>
          <w:p w14:paraId="133FB8A2">
            <w:pPr>
              <w:pageBreakBefore w:val="0"/>
              <w:kinsoku/>
              <w:overflowPunct/>
              <w:topLinePunct w:val="0"/>
              <w:bidi w:val="0"/>
              <w:spacing w:beforeAutospacing="0" w:afterAutospacing="0" w:line="460" w:lineRule="exact"/>
              <w:ind w:left="0" w:leftChars="0" w:firstLine="48" w:firstLineChars="2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r>
    </w:tbl>
    <w:p w14:paraId="130C6E80">
      <w:pPr>
        <w:pStyle w:val="12"/>
        <w:pageBreakBefore w:val="0"/>
        <w:tabs>
          <w:tab w:val="left" w:pos="420"/>
        </w:tabs>
        <w:kinsoku/>
        <w:overflowPunct/>
        <w:topLinePunct w:val="0"/>
        <w:bidi w:val="0"/>
        <w:spacing w:beforeAutospacing="0" w:afterAutospacing="0" w:line="460" w:lineRule="exact"/>
        <w:ind w:left="0" w:leftChars="0"/>
        <w:textAlignment w:val="auto"/>
        <w:rPr>
          <w:rFonts w:hint="eastAsia" w:ascii="仿宋" w:hAnsi="仿宋" w:eastAsia="仿宋" w:cs="仿宋"/>
          <w:sz w:val="24"/>
          <w:szCs w:val="24"/>
          <w:highlight w:val="none"/>
        </w:rPr>
      </w:pPr>
    </w:p>
    <w:p w14:paraId="631E9DDB">
      <w:pPr>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sz w:val="24"/>
          <w:szCs w:val="24"/>
          <w:highlight w:val="none"/>
        </w:rPr>
      </w:pPr>
    </w:p>
    <w:p w14:paraId="1F9E6616">
      <w:pPr>
        <w:pageBreakBefore w:val="0"/>
        <w:kinsoku/>
        <w:overflowPunct/>
        <w:topLinePunct w:val="0"/>
        <w:bidi w:val="0"/>
        <w:spacing w:beforeAutospacing="0" w:afterAutospacing="0" w:line="460" w:lineRule="exact"/>
        <w:ind w:left="0" w:leftChars="0"/>
        <w:textAlignment w:val="auto"/>
        <w:rPr>
          <w:rFonts w:hint="eastAsia" w:ascii="仿宋" w:hAnsi="仿宋" w:eastAsia="仿宋" w:cs="仿宋"/>
          <w:sz w:val="24"/>
          <w:szCs w:val="24"/>
          <w:highlight w:val="none"/>
        </w:rPr>
      </w:pPr>
    </w:p>
    <w:p w14:paraId="34E53D31">
      <w:pPr>
        <w:pStyle w:val="4"/>
        <w:pageBreakBefore w:val="0"/>
        <w:kinsoku/>
        <w:overflowPunct/>
        <w:topLinePunct w:val="0"/>
        <w:bidi w:val="0"/>
        <w:spacing w:before="0" w:beforeAutospacing="0" w:after="0" w:afterAutospacing="0" w:line="46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F净化区域配套设备</w:t>
      </w:r>
    </w:p>
    <w:tbl>
      <w:tblPr>
        <w:tblStyle w:val="42"/>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8"/>
        <w:gridCol w:w="1705"/>
        <w:gridCol w:w="1414"/>
        <w:gridCol w:w="2777"/>
      </w:tblGrid>
      <w:tr w14:paraId="32D2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9114" w:type="dxa"/>
            <w:gridSpan w:val="4"/>
            <w:noWrap w:val="0"/>
            <w:vAlign w:val="center"/>
          </w:tcPr>
          <w:p w14:paraId="4F3EBCE1">
            <w:pPr>
              <w:pageBreakBefore w:val="0"/>
              <w:kinsoku/>
              <w:overflowPunct/>
              <w:topLinePunct w:val="0"/>
              <w:bidi w:val="0"/>
              <w:spacing w:beforeAutospacing="0" w:afterAutospacing="0" w:line="460" w:lineRule="exact"/>
              <w:ind w:left="0" w:leftChars="0" w:firstLine="484" w:firstLineChars="20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净化区域配套设备</w:t>
            </w:r>
          </w:p>
        </w:tc>
      </w:tr>
      <w:tr w14:paraId="0D9D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3218" w:type="dxa"/>
            <w:noWrap w:val="0"/>
            <w:vAlign w:val="center"/>
          </w:tcPr>
          <w:p w14:paraId="75573620">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设备名称</w:t>
            </w:r>
          </w:p>
        </w:tc>
        <w:tc>
          <w:tcPr>
            <w:tcW w:w="1705" w:type="dxa"/>
            <w:noWrap w:val="0"/>
            <w:vAlign w:val="center"/>
          </w:tcPr>
          <w:p w14:paraId="31B5EBB9">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手术室</w:t>
            </w:r>
          </w:p>
        </w:tc>
        <w:tc>
          <w:tcPr>
            <w:tcW w:w="1414" w:type="dxa"/>
            <w:noWrap w:val="0"/>
            <w:vAlign w:val="center"/>
          </w:tcPr>
          <w:p w14:paraId="24285D46">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ICU</w:t>
            </w:r>
          </w:p>
        </w:tc>
        <w:tc>
          <w:tcPr>
            <w:tcW w:w="2777" w:type="dxa"/>
            <w:noWrap w:val="0"/>
            <w:vAlign w:val="center"/>
          </w:tcPr>
          <w:p w14:paraId="5D3A729E">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供应室</w:t>
            </w:r>
          </w:p>
        </w:tc>
      </w:tr>
      <w:tr w14:paraId="2930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3218" w:type="dxa"/>
            <w:noWrap w:val="0"/>
            <w:vAlign w:val="center"/>
          </w:tcPr>
          <w:p w14:paraId="2BB99368">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吊塔</w:t>
            </w:r>
          </w:p>
        </w:tc>
        <w:tc>
          <w:tcPr>
            <w:tcW w:w="1705" w:type="dxa"/>
            <w:noWrap w:val="0"/>
            <w:vAlign w:val="center"/>
          </w:tcPr>
          <w:p w14:paraId="6112F1E6">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42</w:t>
            </w:r>
          </w:p>
        </w:tc>
        <w:tc>
          <w:tcPr>
            <w:tcW w:w="1414" w:type="dxa"/>
            <w:noWrap w:val="0"/>
            <w:vAlign w:val="center"/>
          </w:tcPr>
          <w:p w14:paraId="0C193113">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24</w:t>
            </w:r>
          </w:p>
        </w:tc>
        <w:tc>
          <w:tcPr>
            <w:tcW w:w="2777" w:type="dxa"/>
            <w:noWrap w:val="0"/>
            <w:vAlign w:val="center"/>
          </w:tcPr>
          <w:p w14:paraId="3282F609">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p>
        </w:tc>
      </w:tr>
      <w:tr w14:paraId="0057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3218" w:type="dxa"/>
            <w:noWrap w:val="0"/>
            <w:vAlign w:val="center"/>
          </w:tcPr>
          <w:p w14:paraId="101DFB69">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氧气终端</w:t>
            </w:r>
          </w:p>
        </w:tc>
        <w:tc>
          <w:tcPr>
            <w:tcW w:w="1705" w:type="dxa"/>
            <w:noWrap w:val="0"/>
            <w:vAlign w:val="center"/>
          </w:tcPr>
          <w:p w14:paraId="5F82E3D8">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71</w:t>
            </w:r>
          </w:p>
        </w:tc>
        <w:tc>
          <w:tcPr>
            <w:tcW w:w="1414" w:type="dxa"/>
            <w:noWrap w:val="0"/>
            <w:vAlign w:val="center"/>
          </w:tcPr>
          <w:p w14:paraId="7D9F4832">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24</w:t>
            </w:r>
          </w:p>
        </w:tc>
        <w:tc>
          <w:tcPr>
            <w:tcW w:w="2777" w:type="dxa"/>
            <w:noWrap w:val="0"/>
            <w:vAlign w:val="center"/>
          </w:tcPr>
          <w:p w14:paraId="53A7AB31">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p>
        </w:tc>
      </w:tr>
      <w:tr w14:paraId="60B3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3218" w:type="dxa"/>
            <w:noWrap w:val="0"/>
            <w:vAlign w:val="center"/>
          </w:tcPr>
          <w:p w14:paraId="3FBFD231">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负压终端</w:t>
            </w:r>
          </w:p>
        </w:tc>
        <w:tc>
          <w:tcPr>
            <w:tcW w:w="1705" w:type="dxa"/>
            <w:noWrap w:val="0"/>
            <w:vAlign w:val="center"/>
          </w:tcPr>
          <w:p w14:paraId="0A3E7002">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71</w:t>
            </w:r>
          </w:p>
        </w:tc>
        <w:tc>
          <w:tcPr>
            <w:tcW w:w="1414" w:type="dxa"/>
            <w:noWrap w:val="0"/>
            <w:vAlign w:val="center"/>
          </w:tcPr>
          <w:p w14:paraId="3B7A455D">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24</w:t>
            </w:r>
          </w:p>
        </w:tc>
        <w:tc>
          <w:tcPr>
            <w:tcW w:w="2777" w:type="dxa"/>
            <w:noWrap w:val="0"/>
            <w:vAlign w:val="center"/>
          </w:tcPr>
          <w:p w14:paraId="35414871">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p>
        </w:tc>
      </w:tr>
      <w:tr w14:paraId="761E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3218" w:type="dxa"/>
            <w:noWrap w:val="0"/>
            <w:vAlign w:val="center"/>
          </w:tcPr>
          <w:p w14:paraId="7F7E2CE8">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空压终端</w:t>
            </w:r>
          </w:p>
        </w:tc>
        <w:tc>
          <w:tcPr>
            <w:tcW w:w="1705" w:type="dxa"/>
            <w:noWrap w:val="0"/>
            <w:vAlign w:val="center"/>
          </w:tcPr>
          <w:p w14:paraId="604D6BC0">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63</w:t>
            </w:r>
          </w:p>
        </w:tc>
        <w:tc>
          <w:tcPr>
            <w:tcW w:w="1414" w:type="dxa"/>
            <w:noWrap w:val="0"/>
            <w:vAlign w:val="center"/>
          </w:tcPr>
          <w:p w14:paraId="064A5F1C">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24</w:t>
            </w:r>
          </w:p>
        </w:tc>
        <w:tc>
          <w:tcPr>
            <w:tcW w:w="2777" w:type="dxa"/>
            <w:noWrap w:val="0"/>
            <w:vAlign w:val="center"/>
          </w:tcPr>
          <w:p w14:paraId="39F05160">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p>
        </w:tc>
      </w:tr>
      <w:tr w14:paraId="6D3A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3218" w:type="dxa"/>
            <w:noWrap w:val="0"/>
            <w:vAlign w:val="center"/>
          </w:tcPr>
          <w:p w14:paraId="1A6602E5">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其他类气体</w:t>
            </w:r>
          </w:p>
        </w:tc>
        <w:tc>
          <w:tcPr>
            <w:tcW w:w="1705" w:type="dxa"/>
            <w:noWrap w:val="0"/>
            <w:vAlign w:val="center"/>
          </w:tcPr>
          <w:p w14:paraId="7B9DAD72">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315</w:t>
            </w:r>
          </w:p>
        </w:tc>
        <w:tc>
          <w:tcPr>
            <w:tcW w:w="1414" w:type="dxa"/>
            <w:noWrap w:val="0"/>
            <w:vAlign w:val="center"/>
          </w:tcPr>
          <w:p w14:paraId="5A58145B">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120</w:t>
            </w:r>
          </w:p>
        </w:tc>
        <w:tc>
          <w:tcPr>
            <w:tcW w:w="2777" w:type="dxa"/>
            <w:noWrap w:val="0"/>
            <w:vAlign w:val="center"/>
          </w:tcPr>
          <w:p w14:paraId="339FABDE">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p>
        </w:tc>
      </w:tr>
      <w:tr w14:paraId="6949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3218" w:type="dxa"/>
            <w:noWrap w:val="0"/>
            <w:vAlign w:val="center"/>
          </w:tcPr>
          <w:p w14:paraId="651EE2EB">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插座</w:t>
            </w:r>
          </w:p>
        </w:tc>
        <w:tc>
          <w:tcPr>
            <w:tcW w:w="1705" w:type="dxa"/>
            <w:noWrap w:val="0"/>
            <w:vAlign w:val="center"/>
          </w:tcPr>
          <w:p w14:paraId="521EAB79">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150</w:t>
            </w:r>
          </w:p>
        </w:tc>
        <w:tc>
          <w:tcPr>
            <w:tcW w:w="1414" w:type="dxa"/>
            <w:noWrap w:val="0"/>
            <w:vAlign w:val="center"/>
          </w:tcPr>
          <w:p w14:paraId="4338F8CF">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120</w:t>
            </w:r>
          </w:p>
        </w:tc>
        <w:tc>
          <w:tcPr>
            <w:tcW w:w="2777" w:type="dxa"/>
            <w:noWrap w:val="0"/>
            <w:vAlign w:val="center"/>
          </w:tcPr>
          <w:p w14:paraId="5CDDDA02">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p>
        </w:tc>
      </w:tr>
      <w:tr w14:paraId="7EDE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3218" w:type="dxa"/>
            <w:noWrap w:val="0"/>
            <w:vAlign w:val="center"/>
          </w:tcPr>
          <w:p w14:paraId="0B77F757">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呼叫系统</w:t>
            </w:r>
          </w:p>
        </w:tc>
        <w:tc>
          <w:tcPr>
            <w:tcW w:w="1705" w:type="dxa"/>
            <w:noWrap w:val="0"/>
            <w:vAlign w:val="center"/>
          </w:tcPr>
          <w:p w14:paraId="2DE592FB">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21+主机1套</w:t>
            </w:r>
          </w:p>
        </w:tc>
        <w:tc>
          <w:tcPr>
            <w:tcW w:w="1414" w:type="dxa"/>
            <w:noWrap w:val="0"/>
            <w:vAlign w:val="center"/>
          </w:tcPr>
          <w:p w14:paraId="652AD71B">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24</w:t>
            </w:r>
          </w:p>
        </w:tc>
        <w:tc>
          <w:tcPr>
            <w:tcW w:w="2777" w:type="dxa"/>
            <w:noWrap w:val="0"/>
            <w:vAlign w:val="center"/>
          </w:tcPr>
          <w:p w14:paraId="2DBEDCE1">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p>
        </w:tc>
      </w:tr>
      <w:tr w14:paraId="5B8A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3218" w:type="dxa"/>
            <w:noWrap w:val="0"/>
            <w:vAlign w:val="center"/>
          </w:tcPr>
          <w:p w14:paraId="5CE04121">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输液架</w:t>
            </w:r>
          </w:p>
        </w:tc>
        <w:tc>
          <w:tcPr>
            <w:tcW w:w="1705" w:type="dxa"/>
            <w:noWrap w:val="0"/>
            <w:vAlign w:val="center"/>
          </w:tcPr>
          <w:p w14:paraId="5C2E1382">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21</w:t>
            </w:r>
          </w:p>
        </w:tc>
        <w:tc>
          <w:tcPr>
            <w:tcW w:w="1414" w:type="dxa"/>
            <w:noWrap w:val="0"/>
            <w:vAlign w:val="center"/>
          </w:tcPr>
          <w:p w14:paraId="5D205B60">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24</w:t>
            </w:r>
          </w:p>
        </w:tc>
        <w:tc>
          <w:tcPr>
            <w:tcW w:w="2777" w:type="dxa"/>
            <w:noWrap w:val="0"/>
            <w:vAlign w:val="center"/>
          </w:tcPr>
          <w:p w14:paraId="652E8204">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p>
        </w:tc>
      </w:tr>
      <w:tr w14:paraId="29E5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3218" w:type="dxa"/>
            <w:noWrap w:val="0"/>
            <w:vAlign w:val="center"/>
          </w:tcPr>
          <w:p w14:paraId="09D87D0B">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中控面板</w:t>
            </w:r>
          </w:p>
        </w:tc>
        <w:tc>
          <w:tcPr>
            <w:tcW w:w="1705" w:type="dxa"/>
            <w:noWrap w:val="0"/>
            <w:vAlign w:val="center"/>
          </w:tcPr>
          <w:p w14:paraId="73F1DE48">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28</w:t>
            </w:r>
          </w:p>
        </w:tc>
        <w:tc>
          <w:tcPr>
            <w:tcW w:w="1414" w:type="dxa"/>
            <w:noWrap w:val="0"/>
            <w:vAlign w:val="center"/>
          </w:tcPr>
          <w:p w14:paraId="195EBF85">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w:t>
            </w:r>
          </w:p>
        </w:tc>
        <w:tc>
          <w:tcPr>
            <w:tcW w:w="2777" w:type="dxa"/>
            <w:noWrap w:val="0"/>
            <w:vAlign w:val="center"/>
          </w:tcPr>
          <w:p w14:paraId="7FC3DE7A">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r>
      <w:tr w14:paraId="333D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3218" w:type="dxa"/>
            <w:noWrap w:val="0"/>
            <w:vAlign w:val="center"/>
          </w:tcPr>
          <w:p w14:paraId="694D9A7E">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监控系统</w:t>
            </w:r>
          </w:p>
        </w:tc>
        <w:tc>
          <w:tcPr>
            <w:tcW w:w="1705" w:type="dxa"/>
            <w:noWrap w:val="0"/>
            <w:vAlign w:val="center"/>
          </w:tcPr>
          <w:p w14:paraId="39DF37D3">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30+监控平台1套</w:t>
            </w:r>
          </w:p>
        </w:tc>
        <w:tc>
          <w:tcPr>
            <w:tcW w:w="1414" w:type="dxa"/>
            <w:noWrap w:val="0"/>
            <w:vAlign w:val="center"/>
          </w:tcPr>
          <w:p w14:paraId="7300D813">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9</w:t>
            </w:r>
          </w:p>
        </w:tc>
        <w:tc>
          <w:tcPr>
            <w:tcW w:w="2777" w:type="dxa"/>
            <w:noWrap w:val="0"/>
            <w:vAlign w:val="center"/>
          </w:tcPr>
          <w:p w14:paraId="7A308805">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25</w:t>
            </w:r>
          </w:p>
        </w:tc>
      </w:tr>
      <w:tr w14:paraId="4C27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3218" w:type="dxa"/>
            <w:noWrap w:val="0"/>
            <w:vAlign w:val="center"/>
          </w:tcPr>
          <w:p w14:paraId="38375207">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Ups系统</w:t>
            </w:r>
          </w:p>
        </w:tc>
        <w:tc>
          <w:tcPr>
            <w:tcW w:w="1705" w:type="dxa"/>
            <w:noWrap w:val="0"/>
            <w:vAlign w:val="center"/>
          </w:tcPr>
          <w:p w14:paraId="44F6BB19">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w:t>
            </w:r>
          </w:p>
        </w:tc>
        <w:tc>
          <w:tcPr>
            <w:tcW w:w="1414" w:type="dxa"/>
            <w:noWrap w:val="0"/>
            <w:vAlign w:val="center"/>
          </w:tcPr>
          <w:p w14:paraId="4FCED47B">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c>
          <w:tcPr>
            <w:tcW w:w="2777" w:type="dxa"/>
            <w:noWrap w:val="0"/>
            <w:vAlign w:val="center"/>
          </w:tcPr>
          <w:p w14:paraId="0CB0DE12">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r>
      <w:tr w14:paraId="1975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3218" w:type="dxa"/>
            <w:noWrap w:val="0"/>
            <w:vAlign w:val="center"/>
          </w:tcPr>
          <w:p w14:paraId="0351F427">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电器箱</w:t>
            </w:r>
          </w:p>
        </w:tc>
        <w:tc>
          <w:tcPr>
            <w:tcW w:w="1705" w:type="dxa"/>
            <w:noWrap w:val="0"/>
            <w:vAlign w:val="center"/>
          </w:tcPr>
          <w:p w14:paraId="6CAE4AFB">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64</w:t>
            </w:r>
          </w:p>
        </w:tc>
        <w:tc>
          <w:tcPr>
            <w:tcW w:w="1414" w:type="dxa"/>
            <w:noWrap w:val="0"/>
            <w:vAlign w:val="center"/>
          </w:tcPr>
          <w:p w14:paraId="2CAD3727">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p>
        </w:tc>
        <w:tc>
          <w:tcPr>
            <w:tcW w:w="2777" w:type="dxa"/>
            <w:noWrap w:val="0"/>
            <w:vAlign w:val="center"/>
          </w:tcPr>
          <w:p w14:paraId="1EBA728E">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p>
        </w:tc>
      </w:tr>
      <w:tr w14:paraId="6BD2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218" w:type="dxa"/>
            <w:noWrap w:val="0"/>
            <w:vAlign w:val="center"/>
          </w:tcPr>
          <w:p w14:paraId="5635CB48">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装饰类/地面</w:t>
            </w:r>
          </w:p>
        </w:tc>
        <w:tc>
          <w:tcPr>
            <w:tcW w:w="1705" w:type="dxa"/>
            <w:noWrap w:val="0"/>
            <w:vAlign w:val="center"/>
          </w:tcPr>
          <w:p w14:paraId="681303A5">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c>
          <w:tcPr>
            <w:tcW w:w="1414" w:type="dxa"/>
            <w:noWrap w:val="0"/>
            <w:vAlign w:val="center"/>
          </w:tcPr>
          <w:p w14:paraId="4B3473D5">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c>
          <w:tcPr>
            <w:tcW w:w="2777" w:type="dxa"/>
            <w:noWrap w:val="0"/>
            <w:vAlign w:val="center"/>
          </w:tcPr>
          <w:p w14:paraId="65FD6583">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r>
      <w:tr w14:paraId="6C8E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218" w:type="dxa"/>
            <w:noWrap w:val="0"/>
            <w:vAlign w:val="center"/>
          </w:tcPr>
          <w:p w14:paraId="23B823A5">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自控系统</w:t>
            </w:r>
          </w:p>
        </w:tc>
        <w:tc>
          <w:tcPr>
            <w:tcW w:w="1705" w:type="dxa"/>
            <w:noWrap w:val="0"/>
            <w:vAlign w:val="center"/>
          </w:tcPr>
          <w:p w14:paraId="23602BEF">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1套</w:t>
            </w:r>
          </w:p>
        </w:tc>
        <w:tc>
          <w:tcPr>
            <w:tcW w:w="1414" w:type="dxa"/>
            <w:noWrap w:val="0"/>
            <w:vAlign w:val="center"/>
          </w:tcPr>
          <w:p w14:paraId="5D06A2F5">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p>
        </w:tc>
        <w:tc>
          <w:tcPr>
            <w:tcW w:w="2777" w:type="dxa"/>
            <w:noWrap w:val="0"/>
            <w:vAlign w:val="center"/>
          </w:tcPr>
          <w:p w14:paraId="39642AA8">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p>
        </w:tc>
      </w:tr>
      <w:tr w14:paraId="5898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218" w:type="dxa"/>
            <w:noWrap w:val="0"/>
            <w:vAlign w:val="center"/>
          </w:tcPr>
          <w:p w14:paraId="261034C4">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移动架</w:t>
            </w:r>
          </w:p>
        </w:tc>
        <w:tc>
          <w:tcPr>
            <w:tcW w:w="1705" w:type="dxa"/>
            <w:noWrap w:val="0"/>
            <w:vAlign w:val="center"/>
          </w:tcPr>
          <w:p w14:paraId="624E6787">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77</w:t>
            </w:r>
          </w:p>
        </w:tc>
        <w:tc>
          <w:tcPr>
            <w:tcW w:w="1414" w:type="dxa"/>
            <w:noWrap w:val="0"/>
            <w:vAlign w:val="center"/>
          </w:tcPr>
          <w:p w14:paraId="4A2CD73E">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p>
        </w:tc>
        <w:tc>
          <w:tcPr>
            <w:tcW w:w="2777" w:type="dxa"/>
            <w:noWrap w:val="0"/>
            <w:vAlign w:val="center"/>
          </w:tcPr>
          <w:p w14:paraId="1E3F86EC">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p>
        </w:tc>
      </w:tr>
      <w:tr w14:paraId="6352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218" w:type="dxa"/>
            <w:noWrap w:val="0"/>
            <w:vAlign w:val="center"/>
          </w:tcPr>
          <w:p w14:paraId="23830FB9">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医用柜</w:t>
            </w:r>
          </w:p>
        </w:tc>
        <w:tc>
          <w:tcPr>
            <w:tcW w:w="1705" w:type="dxa"/>
            <w:noWrap w:val="0"/>
            <w:vAlign w:val="center"/>
          </w:tcPr>
          <w:p w14:paraId="09EB1692">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51</w:t>
            </w:r>
          </w:p>
        </w:tc>
        <w:tc>
          <w:tcPr>
            <w:tcW w:w="1414" w:type="dxa"/>
            <w:noWrap w:val="0"/>
            <w:vAlign w:val="center"/>
          </w:tcPr>
          <w:p w14:paraId="66E5C6FC">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p>
        </w:tc>
        <w:tc>
          <w:tcPr>
            <w:tcW w:w="2777" w:type="dxa"/>
            <w:noWrap w:val="0"/>
            <w:vAlign w:val="center"/>
          </w:tcPr>
          <w:p w14:paraId="6C56099A">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p>
        </w:tc>
      </w:tr>
      <w:tr w14:paraId="5EBA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218" w:type="dxa"/>
            <w:noWrap w:val="0"/>
            <w:vAlign w:val="center"/>
          </w:tcPr>
          <w:p w14:paraId="4AA63D04">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吊顶板</w:t>
            </w:r>
          </w:p>
        </w:tc>
        <w:tc>
          <w:tcPr>
            <w:tcW w:w="1705" w:type="dxa"/>
            <w:noWrap w:val="0"/>
            <w:vAlign w:val="center"/>
          </w:tcPr>
          <w:p w14:paraId="570E16DE">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c>
          <w:tcPr>
            <w:tcW w:w="1414" w:type="dxa"/>
            <w:noWrap w:val="0"/>
            <w:vAlign w:val="center"/>
          </w:tcPr>
          <w:p w14:paraId="436BC6F7">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p>
        </w:tc>
        <w:tc>
          <w:tcPr>
            <w:tcW w:w="2777" w:type="dxa"/>
            <w:noWrap w:val="0"/>
            <w:vAlign w:val="center"/>
          </w:tcPr>
          <w:p w14:paraId="2378A56F">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p>
        </w:tc>
      </w:tr>
      <w:tr w14:paraId="53BF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218" w:type="dxa"/>
            <w:noWrap w:val="0"/>
            <w:vAlign w:val="center"/>
          </w:tcPr>
          <w:p w14:paraId="7A58B4D0">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插座</w:t>
            </w:r>
          </w:p>
        </w:tc>
        <w:tc>
          <w:tcPr>
            <w:tcW w:w="1705" w:type="dxa"/>
            <w:noWrap w:val="0"/>
            <w:vAlign w:val="center"/>
          </w:tcPr>
          <w:p w14:paraId="6E70DB2B">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c>
          <w:tcPr>
            <w:tcW w:w="1414" w:type="dxa"/>
            <w:noWrap w:val="0"/>
            <w:vAlign w:val="center"/>
          </w:tcPr>
          <w:p w14:paraId="3EAB5F40">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c>
          <w:tcPr>
            <w:tcW w:w="2777" w:type="dxa"/>
            <w:noWrap w:val="0"/>
            <w:vAlign w:val="center"/>
          </w:tcPr>
          <w:p w14:paraId="7AE0893A">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r>
      <w:tr w14:paraId="09F2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218" w:type="dxa"/>
            <w:noWrap w:val="0"/>
            <w:vAlign w:val="center"/>
          </w:tcPr>
          <w:p w14:paraId="1DC04A03">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照明</w:t>
            </w:r>
          </w:p>
        </w:tc>
        <w:tc>
          <w:tcPr>
            <w:tcW w:w="1705" w:type="dxa"/>
            <w:noWrap w:val="0"/>
            <w:vAlign w:val="center"/>
          </w:tcPr>
          <w:p w14:paraId="18ADCD5F">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c>
          <w:tcPr>
            <w:tcW w:w="1414" w:type="dxa"/>
            <w:noWrap w:val="0"/>
            <w:vAlign w:val="center"/>
          </w:tcPr>
          <w:p w14:paraId="31575E01">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c>
          <w:tcPr>
            <w:tcW w:w="2777" w:type="dxa"/>
            <w:noWrap w:val="0"/>
            <w:vAlign w:val="center"/>
          </w:tcPr>
          <w:p w14:paraId="382BE489">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r>
      <w:tr w14:paraId="39DF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218" w:type="dxa"/>
            <w:noWrap w:val="0"/>
            <w:vAlign w:val="center"/>
          </w:tcPr>
          <w:p w14:paraId="36A0A181">
            <w:pPr>
              <w:pageBreakBefore w:val="0"/>
              <w:kinsoku/>
              <w:overflowPunct/>
              <w:topLinePunct w:val="0"/>
              <w:bidi w:val="0"/>
              <w:spacing w:beforeAutospacing="0" w:afterAutospacing="0" w:line="460" w:lineRule="exact"/>
              <w:ind w:left="0" w:leftChars="0" w:firstLine="14" w:firstLineChars="6"/>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门禁系统</w:t>
            </w:r>
          </w:p>
        </w:tc>
        <w:tc>
          <w:tcPr>
            <w:tcW w:w="1705" w:type="dxa"/>
            <w:noWrap w:val="0"/>
            <w:vAlign w:val="center"/>
          </w:tcPr>
          <w:p w14:paraId="747E2599">
            <w:pPr>
              <w:pageBreakBefore w:val="0"/>
              <w:kinsoku/>
              <w:overflowPunct/>
              <w:topLinePunct w:val="0"/>
              <w:bidi w:val="0"/>
              <w:spacing w:beforeAutospacing="0" w:afterAutospacing="0" w:line="460" w:lineRule="exact"/>
              <w:ind w:left="0" w:leftChars="0" w:firstLine="19" w:firstLineChars="8"/>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c>
          <w:tcPr>
            <w:tcW w:w="1414" w:type="dxa"/>
            <w:noWrap w:val="0"/>
            <w:vAlign w:val="center"/>
          </w:tcPr>
          <w:p w14:paraId="151D6186">
            <w:pPr>
              <w:pageBreakBefore w:val="0"/>
              <w:kinsoku/>
              <w:overflowPunct/>
              <w:topLinePunct w:val="0"/>
              <w:bidi w:val="0"/>
              <w:spacing w:beforeAutospacing="0" w:afterAutospacing="0" w:line="460" w:lineRule="exact"/>
              <w:ind w:left="0" w:leftChars="0" w:firstLine="52" w:firstLineChars="22"/>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c>
          <w:tcPr>
            <w:tcW w:w="2777" w:type="dxa"/>
            <w:noWrap w:val="0"/>
            <w:vAlign w:val="center"/>
          </w:tcPr>
          <w:p w14:paraId="69B5B3C3">
            <w:pPr>
              <w:pageBreakBefore w:val="0"/>
              <w:kinsoku/>
              <w:overflowPunct/>
              <w:topLinePunct w:val="0"/>
              <w:bidi w:val="0"/>
              <w:spacing w:beforeAutospacing="0" w:afterAutospacing="0" w:line="460" w:lineRule="exact"/>
              <w:ind w:left="0" w:leftChars="0" w:firstLine="84" w:firstLineChars="35"/>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1项</w:t>
            </w:r>
          </w:p>
        </w:tc>
      </w:tr>
    </w:tbl>
    <w:p w14:paraId="4E756956">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上述区域内的装修材料、门窗、空调过滤器、阀门、配电设备、给排水设施的维护保养。</w:t>
      </w:r>
    </w:p>
    <w:p w14:paraId="00356BA0">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以上清单项目、数量仅供参考，一切以现场实际情况为准。</w:t>
      </w:r>
    </w:p>
    <w:p w14:paraId="18E10707">
      <w:pPr>
        <w:pageBreakBefore w:val="0"/>
        <w:pBdr>
          <w:bottom w:val="single" w:color="auto" w:sz="4" w:space="1"/>
        </w:pBdr>
        <w:kinsoku/>
        <w:overflowPunct/>
        <w:topLinePunct w:val="0"/>
        <w:bidi w:val="0"/>
        <w:spacing w:beforeAutospacing="0" w:afterAutospacing="0" w:line="460" w:lineRule="exact"/>
        <w:ind w:left="0" w:leftChars="0" w:hanging="42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三</w:t>
      </w:r>
      <w:r>
        <w:rPr>
          <w:rFonts w:hint="eastAsia" w:ascii="仿宋" w:hAnsi="仿宋" w:eastAsia="仿宋" w:cs="仿宋"/>
          <w:b/>
          <w:sz w:val="24"/>
          <w:szCs w:val="24"/>
          <w:highlight w:val="none"/>
        </w:rPr>
        <w:t>、服务要求</w:t>
      </w:r>
    </w:p>
    <w:p w14:paraId="14719F80">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1、按照相应行业规范要求，制定科学合理的巡检和工作制度,维保单位进场后应在二周内制作年度、季度和月份项目具体运行维修计划方案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应急预案</w:t>
      </w:r>
      <w:r>
        <w:rPr>
          <w:rFonts w:hint="eastAsia" w:ascii="仿宋" w:hAnsi="仿宋" w:eastAsia="仿宋" w:cs="仿宋"/>
          <w:sz w:val="24"/>
          <w:szCs w:val="24"/>
          <w:highlight w:val="none"/>
          <w:lang w:val="en-US" w:eastAsia="zh-CN"/>
        </w:rPr>
        <w:t>及安全生产协议</w:t>
      </w:r>
      <w:r>
        <w:rPr>
          <w:rFonts w:hint="eastAsia" w:ascii="仿宋" w:hAnsi="仿宋" w:eastAsia="仿宋" w:cs="仿宋"/>
          <w:sz w:val="24"/>
          <w:szCs w:val="24"/>
          <w:highlight w:val="none"/>
        </w:rPr>
        <w:t>。</w:t>
      </w:r>
    </w:p>
    <w:p w14:paraId="5972EDA8">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color w:val="000000"/>
          <w:spacing w:val="-20"/>
          <w:kern w:val="0"/>
          <w:sz w:val="24"/>
          <w:szCs w:val="24"/>
          <w:highlight w:val="none"/>
        </w:rPr>
        <w:t>对维保设备的巡查、运行、保养、维修过程建立完备的记录档案，</w:t>
      </w:r>
      <w:r>
        <w:rPr>
          <w:rFonts w:hint="eastAsia" w:ascii="仿宋" w:hAnsi="仿宋" w:eastAsia="仿宋" w:cs="仿宋"/>
          <w:sz w:val="24"/>
          <w:szCs w:val="24"/>
          <w:highlight w:val="none"/>
        </w:rPr>
        <w:t>按月3号向甲方主管科室提交月度维护资料、记录等，资料完整，封装完好并提供年月考核评估报告和项目验收单。</w:t>
      </w:r>
    </w:p>
    <w:p w14:paraId="69935680">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3、维修响应不得超半小时，确有特殊原因的或长时间影响设备正常使用的，及时协调并报备院方</w:t>
      </w:r>
      <w:r>
        <w:rPr>
          <w:rFonts w:hint="eastAsia" w:ascii="仿宋" w:hAnsi="仿宋" w:eastAsia="仿宋" w:cs="仿宋"/>
          <w:sz w:val="24"/>
          <w:szCs w:val="24"/>
          <w:highlight w:val="none"/>
        </w:rPr>
        <w:t>主管科室负责人。</w:t>
      </w:r>
      <w:r>
        <w:rPr>
          <w:rFonts w:hint="eastAsia" w:ascii="仿宋" w:hAnsi="仿宋" w:eastAsia="仿宋" w:cs="仿宋"/>
          <w:sz w:val="24"/>
          <w:szCs w:val="24"/>
          <w:highlight w:val="none"/>
          <w:lang w:val="en-US" w:eastAsia="zh-CN"/>
        </w:rPr>
        <w:t>备件的维修或更换时长超过24小时，需提供应急方案，确保系统正常运行，备件的维修或更换时长不得超过48小时。</w:t>
      </w:r>
    </w:p>
    <w:p w14:paraId="30D36DD8">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b w:val="0"/>
          <w:bCs w:val="0"/>
          <w:sz w:val="24"/>
          <w:szCs w:val="24"/>
          <w:highlight w:val="none"/>
        </w:rPr>
        <w:t>委派常驻人员</w:t>
      </w:r>
      <w:r>
        <w:rPr>
          <w:rFonts w:hint="eastAsia" w:ascii="仿宋" w:hAnsi="仿宋" w:eastAsia="仿宋" w:cs="仿宋"/>
          <w:b w:val="0"/>
          <w:bCs w:val="0"/>
          <w:sz w:val="24"/>
          <w:szCs w:val="24"/>
          <w:highlight w:val="none"/>
          <w:lang w:val="en-US" w:eastAsia="zh-CN"/>
        </w:rPr>
        <w:t>24</w:t>
      </w:r>
      <w:r>
        <w:rPr>
          <w:rFonts w:hint="eastAsia" w:ascii="仿宋" w:hAnsi="仿宋" w:eastAsia="仿宋" w:cs="仿宋"/>
          <w:b w:val="0"/>
          <w:bCs w:val="0"/>
          <w:sz w:val="24"/>
          <w:szCs w:val="24"/>
          <w:highlight w:val="none"/>
        </w:rPr>
        <w:t>人以上，</w:t>
      </w:r>
      <w:r>
        <w:rPr>
          <w:rFonts w:hint="eastAsia" w:ascii="仿宋" w:hAnsi="仿宋" w:eastAsia="仿宋" w:cs="仿宋"/>
          <w:sz w:val="24"/>
          <w:szCs w:val="24"/>
          <w:highlight w:val="none"/>
        </w:rPr>
        <w:t>具有相应上岗证，且必须刷脸签到，医院每月进行出勤考核</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人员年龄不能超过58岁</w:t>
      </w:r>
      <w:r>
        <w:rPr>
          <w:rFonts w:hint="eastAsia" w:ascii="仿宋" w:hAnsi="仿宋" w:eastAsia="仿宋" w:cs="仿宋"/>
          <w:sz w:val="24"/>
          <w:szCs w:val="24"/>
          <w:highlight w:val="none"/>
        </w:rPr>
        <w:t>（以上人员所有信息均</w:t>
      </w:r>
      <w:r>
        <w:rPr>
          <w:rFonts w:hint="eastAsia" w:ascii="仿宋" w:hAnsi="仿宋" w:eastAsia="仿宋" w:cs="仿宋"/>
          <w:sz w:val="24"/>
          <w:szCs w:val="24"/>
          <w:highlight w:val="none"/>
        </w:rPr>
        <w:t>需登记造册，人员分工可以细分但不能一人兼任多项，如有变更及时报备主管部门）。</w:t>
      </w:r>
    </w:p>
    <w:p w14:paraId="7A9B1EF1">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宋体" w:cs="仿宋"/>
          <w:sz w:val="24"/>
          <w:szCs w:val="24"/>
          <w:highlight w:val="none"/>
          <w:lang w:eastAsia="zh-CN"/>
        </w:rPr>
      </w:pPr>
      <w:r>
        <w:rPr>
          <w:rFonts w:hint="eastAsia" w:ascii="仿宋" w:hAnsi="仿宋" w:eastAsia="仿宋" w:cs="仿宋"/>
          <w:sz w:val="24"/>
          <w:szCs w:val="24"/>
          <w:highlight w:val="none"/>
        </w:rPr>
        <w:t>5、中央空</w:t>
      </w:r>
      <w:r>
        <w:rPr>
          <w:rFonts w:hint="eastAsia" w:ascii="仿宋" w:hAnsi="仿宋" w:eastAsia="仿宋" w:cs="仿宋"/>
          <w:sz w:val="24"/>
          <w:szCs w:val="24"/>
          <w:highlight w:val="none"/>
        </w:rPr>
        <w:t>调、二次供水、多联机、风管机维修单批次材料费用超过5000元（含5000元）的，材料费由采购人承担；不足5000元的，由中标服务商承担:净化区域维修单批次材料费用超过1000元（含1000元）的，材料费由采购人承担；不足1000元的，由中标服务商承担。</w:t>
      </w:r>
      <w:r>
        <w:rPr>
          <w:rFonts w:hint="eastAsia" w:ascii="仿宋" w:hAnsi="仿宋" w:eastAsia="仿宋" w:cs="仿宋"/>
          <w:sz w:val="24"/>
          <w:szCs w:val="24"/>
          <w:highlight w:val="none"/>
          <w:lang w:val="en-US" w:eastAsia="zh-CN"/>
        </w:rPr>
        <w:t>所有材料价格由甲方认质认价</w:t>
      </w:r>
      <w:r>
        <w:rPr>
          <w:rFonts w:hint="eastAsia"/>
          <w:highlight w:val="none"/>
          <w:lang w:eastAsia="zh-CN"/>
        </w:rPr>
        <w:t>。</w:t>
      </w:r>
    </w:p>
    <w:p w14:paraId="276AFB2B">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6、维保期结束前，对所管辖设备进行全面维护保养，并且出具年度维保考核评估报告和工作总结。</w:t>
      </w:r>
    </w:p>
    <w:p w14:paraId="1C9A2D7B">
      <w:pPr>
        <w:pageBreakBefore w:val="0"/>
        <w:widowControl/>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7、本年度运维还包含生活水箱每年清洗2次并提供合格检测报告</w:t>
      </w:r>
      <w:r>
        <w:rPr>
          <w:rFonts w:hint="eastAsia" w:ascii="仿宋" w:hAnsi="仿宋" w:eastAsia="仿宋" w:cs="仿宋"/>
          <w:bCs/>
          <w:kern w:val="0"/>
          <w:sz w:val="24"/>
          <w:szCs w:val="24"/>
          <w:highlight w:val="none"/>
          <w:lang w:eastAsia="zh-CN"/>
        </w:rPr>
        <w:t>，</w:t>
      </w:r>
      <w:r>
        <w:rPr>
          <w:rFonts w:hint="eastAsia" w:ascii="仿宋" w:hAnsi="仿宋" w:eastAsia="仿宋" w:cs="仿宋"/>
          <w:bCs/>
          <w:kern w:val="0"/>
          <w:sz w:val="24"/>
          <w:szCs w:val="24"/>
          <w:highlight w:val="none"/>
          <w:lang w:val="en-US" w:eastAsia="zh-CN"/>
        </w:rPr>
        <w:t>每年对水质进行1次43项检测</w:t>
      </w:r>
      <w:r>
        <w:rPr>
          <w:rFonts w:hint="eastAsia" w:ascii="仿宋" w:hAnsi="仿宋" w:eastAsia="仿宋" w:cs="仿宋"/>
          <w:bCs/>
          <w:kern w:val="0"/>
          <w:sz w:val="24"/>
          <w:szCs w:val="24"/>
          <w:highlight w:val="none"/>
        </w:rPr>
        <w:t>并提供合格检测报告</w:t>
      </w:r>
      <w:r>
        <w:rPr>
          <w:rFonts w:hint="eastAsia" w:ascii="仿宋" w:hAnsi="仿宋" w:eastAsia="仿宋" w:cs="仿宋"/>
          <w:bCs/>
          <w:kern w:val="0"/>
          <w:sz w:val="24"/>
          <w:szCs w:val="24"/>
          <w:highlight w:val="none"/>
          <w:lang w:eastAsia="zh-CN"/>
        </w:rPr>
        <w:t>，</w:t>
      </w:r>
      <w:r>
        <w:rPr>
          <w:rFonts w:hint="eastAsia" w:ascii="仿宋" w:hAnsi="仿宋" w:eastAsia="仿宋" w:cs="仿宋"/>
          <w:bCs/>
          <w:kern w:val="0"/>
          <w:sz w:val="24"/>
          <w:szCs w:val="24"/>
          <w:highlight w:val="none"/>
          <w:lang w:val="en-US" w:eastAsia="zh-CN"/>
        </w:rPr>
        <w:t>压力容器及安全附件效验（按照国家相关规定要求时间内效验），每次效验报告原件需报甲方留存</w:t>
      </w:r>
      <w:r>
        <w:rPr>
          <w:rFonts w:hint="eastAsia" w:ascii="仿宋" w:hAnsi="仿宋" w:eastAsia="仿宋" w:cs="仿宋"/>
          <w:bCs/>
          <w:kern w:val="0"/>
          <w:sz w:val="24"/>
          <w:szCs w:val="24"/>
          <w:highlight w:val="none"/>
        </w:rPr>
        <w:t>。</w:t>
      </w:r>
    </w:p>
    <w:p w14:paraId="0B03E618">
      <w:pPr>
        <w:pageBreakBefore w:val="0"/>
        <w:widowControl/>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8、夏季期间空调维修量过多（分体空调维修及深度清洗、中央空调及净化区域维修），为保障全院科室夏季正常使用空调，维保单位自4月1日至8月31日比其他季节运行期间多增派2-3人。（增派人员也按照相关要求进行出勤考核）</w:t>
      </w:r>
    </w:p>
    <w:p w14:paraId="4BB46619">
      <w:pPr>
        <w:pageBreakBefore w:val="0"/>
        <w:widowControl/>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b/>
          <w:bCs w:val="0"/>
          <w:kern w:val="0"/>
          <w:sz w:val="24"/>
          <w:szCs w:val="24"/>
          <w:highlight w:val="none"/>
        </w:rPr>
      </w:pPr>
      <w:r>
        <w:rPr>
          <w:rFonts w:hint="eastAsia" w:ascii="仿宋" w:hAnsi="仿宋" w:eastAsia="仿宋" w:cs="仿宋"/>
          <w:bCs/>
          <w:kern w:val="0"/>
          <w:sz w:val="24"/>
          <w:szCs w:val="24"/>
          <w:highlight w:val="none"/>
          <w:lang w:val="en-US" w:eastAsia="zh-CN"/>
        </w:rPr>
        <w:t>9</w:t>
      </w:r>
      <w:r>
        <w:rPr>
          <w:rFonts w:hint="eastAsia" w:ascii="仿宋" w:hAnsi="仿宋" w:eastAsia="仿宋" w:cs="仿宋"/>
          <w:bCs/>
          <w:kern w:val="0"/>
          <w:sz w:val="24"/>
          <w:szCs w:val="24"/>
          <w:highlight w:val="none"/>
        </w:rPr>
        <w:t>、维保单位严格按照投标内容进行维保，否则视为违约。甲方暂停维保费的发放，直到整改合格为止或解除合同</w:t>
      </w:r>
      <w:r>
        <w:rPr>
          <w:rFonts w:hint="eastAsia" w:ascii="仿宋" w:hAnsi="仿宋" w:eastAsia="仿宋" w:cs="仿宋"/>
          <w:b/>
          <w:bCs w:val="0"/>
          <w:kern w:val="0"/>
          <w:sz w:val="24"/>
          <w:szCs w:val="24"/>
          <w:highlight w:val="none"/>
        </w:rPr>
        <w:t>。</w:t>
      </w:r>
    </w:p>
    <w:p w14:paraId="3E872377">
      <w:pPr>
        <w:pageBreakBefore w:val="0"/>
        <w:kinsoku/>
        <w:overflowPunct/>
        <w:topLinePunct w:val="0"/>
        <w:bidi w:val="0"/>
        <w:spacing w:beforeAutospacing="0" w:afterAutospacing="0" w:line="460" w:lineRule="exact"/>
        <w:ind w:left="0" w:leftChars="0"/>
        <w:jc w:val="both"/>
        <w:textAlignment w:val="auto"/>
        <w:outlineLvl w:val="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五、维保项目管理</w:t>
      </w:r>
    </w:p>
    <w:p w14:paraId="6221BE72">
      <w:pPr>
        <w:pStyle w:val="164"/>
        <w:pageBreakBefore w:val="0"/>
        <w:kinsoku/>
        <w:overflowPunct/>
        <w:topLinePunct w:val="0"/>
        <w:bidi w:val="0"/>
        <w:spacing w:beforeAutospacing="0" w:afterAutospacing="0" w:line="460" w:lineRule="exact"/>
        <w:ind w:left="0" w:leftChars="0" w:firstLine="0" w:firstLineChars="0"/>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1、服务标准及保证</w:t>
      </w:r>
    </w:p>
    <w:p w14:paraId="4B00B060">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严格按照国家相关规范及设备厂家维护保养手册、并且满足医院正常运行要求。</w:t>
      </w:r>
    </w:p>
    <w:p w14:paraId="06AD7DEB">
      <w:pPr>
        <w:pageBreakBefore w:val="0"/>
        <w:kinsoku/>
        <w:overflowPunct/>
        <w:topLinePunct w:val="0"/>
        <w:bidi w:val="0"/>
        <w:spacing w:beforeAutospacing="0" w:afterAutospacing="0" w:line="460" w:lineRule="exact"/>
        <w:ind w:left="0" w:leftChars="0" w:firstLine="484" w:firstLineChars="202"/>
        <w:textAlignment w:val="auto"/>
        <w:outlineLvl w:val="2"/>
        <w:rPr>
          <w:rStyle w:val="200"/>
          <w:rFonts w:hint="eastAsia" w:ascii="仿宋" w:hAnsi="仿宋" w:eastAsia="仿宋" w:cs="仿宋"/>
          <w:b w:val="0"/>
          <w:bCs w:val="0"/>
          <w:sz w:val="24"/>
          <w:szCs w:val="24"/>
          <w:highlight w:val="none"/>
        </w:rPr>
      </w:pPr>
      <w:r>
        <w:rPr>
          <w:rStyle w:val="200"/>
          <w:rFonts w:hint="eastAsia" w:ascii="仿宋" w:hAnsi="仿宋" w:eastAsia="仿宋" w:cs="仿宋"/>
          <w:b w:val="0"/>
          <w:iCs/>
          <w:sz w:val="24"/>
          <w:szCs w:val="24"/>
          <w:highlight w:val="none"/>
        </w:rPr>
        <w:t>1.1安全保证：</w:t>
      </w:r>
    </w:p>
    <w:p w14:paraId="52CFE6E9">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维保单位保证所维护保养的设备设施安全运行。对操作人员有培训和监督执行操作规定的责任。</w:t>
      </w:r>
    </w:p>
    <w:p w14:paraId="67796261">
      <w:pPr>
        <w:pageBreakBefore w:val="0"/>
        <w:kinsoku/>
        <w:overflowPunct/>
        <w:topLinePunct w:val="0"/>
        <w:bidi w:val="0"/>
        <w:spacing w:beforeAutospacing="0" w:afterAutospacing="0" w:line="460" w:lineRule="exact"/>
        <w:ind w:left="0" w:leftChars="0" w:firstLine="484" w:firstLineChars="202"/>
        <w:textAlignment w:val="auto"/>
        <w:outlineLvl w:val="2"/>
        <w:rPr>
          <w:rFonts w:hint="eastAsia" w:ascii="仿宋" w:hAnsi="仿宋" w:eastAsia="仿宋" w:cs="仿宋"/>
          <w:sz w:val="24"/>
          <w:szCs w:val="24"/>
          <w:highlight w:val="none"/>
        </w:rPr>
      </w:pPr>
      <w:r>
        <w:rPr>
          <w:rStyle w:val="200"/>
          <w:rFonts w:hint="eastAsia" w:ascii="仿宋" w:hAnsi="仿宋" w:eastAsia="仿宋" w:cs="仿宋"/>
          <w:b w:val="0"/>
          <w:iCs/>
          <w:sz w:val="24"/>
          <w:szCs w:val="24"/>
          <w:highlight w:val="none"/>
        </w:rPr>
        <w:t>1.2质量保证:</w:t>
      </w:r>
    </w:p>
    <w:p w14:paraId="78DFB677">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保证设备设施处于安全正常状态。每季度提前向甲方提交保养预排表，内容要包含区间位置、保养时段等，以便提前安排工作。日常保养时间由甲方根据实际情况决定，保养工作时间内不能时间过长，错开使用高峰时间，尽量安排在夜间进行。每月对维保范围内的设备设施进行二次维护保养，月、季度、年度检查要落实并有相关记录。</w:t>
      </w:r>
    </w:p>
    <w:p w14:paraId="653AC27A">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每间手术室、辅助用房建立维保档案，对原始技术资料、维保记录、修理记录、零件更换记录进行登记管理。要从设备设施长期可持续安全运行的角度出发，进行组织计划维修工作。</w:t>
      </w:r>
    </w:p>
    <w:p w14:paraId="47A98EA7">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保证洁净手术室的技术指标达到相应的要求。负责联系检测机构前来检测，并通过相关检测机构净化检测达到合格要求（检测费用由院方负责），未合格检测费用由维保单位负责。</w:t>
      </w:r>
    </w:p>
    <w:p w14:paraId="48BCB5D0">
      <w:pPr>
        <w:pageBreakBefore w:val="0"/>
        <w:kinsoku/>
        <w:overflowPunct/>
        <w:topLinePunct w:val="0"/>
        <w:bidi w:val="0"/>
        <w:spacing w:beforeAutospacing="0" w:afterAutospacing="0" w:line="460" w:lineRule="exact"/>
        <w:ind w:left="0" w:leftChars="0" w:firstLine="484" w:firstLineChars="202"/>
        <w:textAlignment w:val="auto"/>
        <w:outlineLvl w:val="2"/>
        <w:rPr>
          <w:rFonts w:hint="eastAsia" w:ascii="仿宋" w:hAnsi="仿宋" w:eastAsia="仿宋" w:cs="仿宋"/>
          <w:sz w:val="24"/>
          <w:szCs w:val="24"/>
          <w:highlight w:val="none"/>
        </w:rPr>
      </w:pPr>
      <w:r>
        <w:rPr>
          <w:rFonts w:hint="eastAsia" w:ascii="仿宋" w:hAnsi="仿宋" w:eastAsia="仿宋" w:cs="仿宋"/>
          <w:iCs/>
          <w:sz w:val="24"/>
          <w:szCs w:val="24"/>
          <w:highlight w:val="none"/>
        </w:rPr>
        <w:t>1.3技术力量保证:</w:t>
      </w:r>
    </w:p>
    <w:p w14:paraId="0761333D">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派遣有熟练处理各种故障的能力维修工程师长驻医院，从事维修、保养及设备管理服务。如果院方有重大活动时，应根据甲方要求加大现场的监护力度。维保必须配备有专业工具和检测仪器：清洗机、尘埃粒子计数仪、温湿度仪、风速仪、压差仪等。其间如因为安全、文明、规范操作给院方人员及其他人员造成的一切不良后果，均由供方及当事人承担相关责任。</w:t>
      </w:r>
    </w:p>
    <w:p w14:paraId="20F499DC">
      <w:pPr>
        <w:pageBreakBefore w:val="0"/>
        <w:kinsoku/>
        <w:overflowPunct/>
        <w:topLinePunct w:val="0"/>
        <w:bidi w:val="0"/>
        <w:spacing w:beforeAutospacing="0" w:afterAutospacing="0" w:line="460" w:lineRule="exact"/>
        <w:ind w:left="0" w:leftChars="0" w:firstLine="484" w:firstLineChars="202"/>
        <w:textAlignment w:val="auto"/>
        <w:outlineLvl w:val="2"/>
        <w:rPr>
          <w:rFonts w:hint="eastAsia" w:ascii="仿宋" w:hAnsi="仿宋" w:eastAsia="仿宋" w:cs="仿宋"/>
          <w:sz w:val="24"/>
          <w:szCs w:val="24"/>
          <w:highlight w:val="none"/>
        </w:rPr>
      </w:pPr>
      <w:r>
        <w:rPr>
          <w:rFonts w:hint="eastAsia" w:ascii="仿宋" w:hAnsi="仿宋" w:eastAsia="仿宋" w:cs="仿宋"/>
          <w:iCs/>
          <w:sz w:val="24"/>
          <w:szCs w:val="24"/>
          <w:highlight w:val="none"/>
        </w:rPr>
        <w:t>1.4维保制度保证</w:t>
      </w:r>
    </w:p>
    <w:p w14:paraId="3BB43B55">
      <w:pPr>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明确对现场维保管理人员的岗位职责和定期业务学习与培训制度；考勤制度、检查制度；维护和保养制度；检测与修理制度和运行与检修记录。</w:t>
      </w:r>
    </w:p>
    <w:p w14:paraId="44A8D01A">
      <w:pPr>
        <w:pStyle w:val="164"/>
        <w:pageBreakBefore w:val="0"/>
        <w:kinsoku/>
        <w:overflowPunct/>
        <w:topLinePunct w:val="0"/>
        <w:bidi w:val="0"/>
        <w:spacing w:beforeAutospacing="0" w:afterAutospacing="0" w:line="460" w:lineRule="exact"/>
        <w:ind w:left="0" w:leftChars="0" w:firstLine="0" w:firstLineChars="0"/>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2、建立维保台帐</w:t>
      </w:r>
    </w:p>
    <w:p w14:paraId="1A63B695">
      <w:pPr>
        <w:pStyle w:val="164"/>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建立完善设备档案，对设备的使用状态、重要参数、地理位置、影响区域等重要因素进行整理登记，同时建立维修台帐、耗材更换台帐和维护档案，理清净化区域需维护维修设备清单，建立维修维护台帐，全面对净化区域进行科学管理与维保，同时便于医院对维保项目全程监督和管理。</w:t>
      </w:r>
    </w:p>
    <w:p w14:paraId="52FE0E91">
      <w:pPr>
        <w:pStyle w:val="164"/>
        <w:pageBreakBefore w:val="0"/>
        <w:tabs>
          <w:tab w:val="left" w:pos="762"/>
        </w:tabs>
        <w:kinsoku/>
        <w:overflowPunct/>
        <w:topLinePunct w:val="0"/>
        <w:bidi w:val="0"/>
        <w:spacing w:beforeAutospacing="0" w:afterAutospacing="0" w:line="460" w:lineRule="exact"/>
        <w:ind w:left="0" w:leftChars="0" w:firstLine="0" w:firstLineChars="0"/>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3、维保团队要求</w:t>
      </w:r>
    </w:p>
    <w:p w14:paraId="2F40D600">
      <w:pPr>
        <w:pStyle w:val="164"/>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bCs/>
          <w:snapToGrid w:val="0"/>
          <w:kern w:val="0"/>
          <w:sz w:val="24"/>
          <w:szCs w:val="24"/>
          <w:highlight w:val="none"/>
        </w:rPr>
      </w:pPr>
      <w:r>
        <w:rPr>
          <w:rFonts w:hint="eastAsia" w:ascii="仿宋" w:hAnsi="仿宋" w:eastAsia="仿宋" w:cs="仿宋"/>
          <w:sz w:val="24"/>
          <w:szCs w:val="24"/>
          <w:highlight w:val="none"/>
        </w:rPr>
        <w:t>3.1</w:t>
      </w:r>
      <w:r>
        <w:rPr>
          <w:rFonts w:hint="eastAsia" w:ascii="仿宋" w:hAnsi="仿宋" w:eastAsia="仿宋" w:cs="仿宋"/>
          <w:bCs/>
          <w:snapToGrid w:val="0"/>
          <w:kern w:val="0"/>
          <w:sz w:val="24"/>
          <w:szCs w:val="24"/>
          <w:highlight w:val="none"/>
        </w:rPr>
        <w:t>遵照国家及行业协会对空调、监控设施运行的相关规程、规章制度，保证相应运行安全性、可靠性、连续性，安全第一预防为主的实行“三大措施”：组织措施、技术措施及安全措施的前提条件下，对医院净化区域设施的正常运行进行有序高效的维修及保养。</w:t>
      </w:r>
    </w:p>
    <w:p w14:paraId="0E5FD965">
      <w:pPr>
        <w:pStyle w:val="164"/>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bCs/>
          <w:kern w:val="10"/>
          <w:sz w:val="24"/>
          <w:szCs w:val="24"/>
          <w:highlight w:val="none"/>
        </w:rPr>
      </w:pPr>
      <w:r>
        <w:rPr>
          <w:rFonts w:hint="eastAsia" w:ascii="仿宋" w:hAnsi="仿宋" w:eastAsia="仿宋" w:cs="仿宋"/>
          <w:bCs/>
          <w:snapToGrid w:val="0"/>
          <w:kern w:val="0"/>
          <w:sz w:val="24"/>
          <w:szCs w:val="24"/>
          <w:highlight w:val="none"/>
        </w:rPr>
        <w:t>3.2</w:t>
      </w:r>
      <w:r>
        <w:rPr>
          <w:rFonts w:hint="eastAsia" w:ascii="仿宋" w:hAnsi="仿宋" w:eastAsia="仿宋" w:cs="仿宋"/>
          <w:sz w:val="24"/>
          <w:szCs w:val="24"/>
          <w:highlight w:val="none"/>
        </w:rPr>
        <w:t>维保单位派驻专人负责现场，设备层机房24小时轮班制。每天必须对设备，设施开展日常检查、维护、记录设备的运行状况和重要运行参数，每月初将上月检查表上交医院动力办存档。</w:t>
      </w:r>
      <w:r>
        <w:rPr>
          <w:rFonts w:hint="eastAsia" w:ascii="仿宋" w:hAnsi="仿宋" w:eastAsia="仿宋" w:cs="仿宋"/>
          <w:bCs/>
          <w:kern w:val="10"/>
          <w:sz w:val="24"/>
          <w:szCs w:val="24"/>
          <w:highlight w:val="none"/>
        </w:rPr>
        <w:t>派驻现场进行维修的工作人员具有机电维修安装、自动化控制、手术室维护等的相关经历，有较强的工作责任心。</w:t>
      </w:r>
    </w:p>
    <w:p w14:paraId="53003381">
      <w:pPr>
        <w:pStyle w:val="164"/>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bCs/>
          <w:snapToGrid w:val="0"/>
          <w:kern w:val="0"/>
          <w:sz w:val="24"/>
          <w:szCs w:val="24"/>
          <w:highlight w:val="none"/>
        </w:rPr>
        <w:t>3.3</w:t>
      </w:r>
      <w:r>
        <w:rPr>
          <w:rFonts w:hint="eastAsia" w:ascii="仿宋" w:hAnsi="仿宋" w:eastAsia="仿宋" w:cs="仿宋"/>
          <w:sz w:val="24"/>
          <w:szCs w:val="24"/>
          <w:highlight w:val="none"/>
        </w:rPr>
        <w:t>常驻现场的专业技术员经验丰富，当发生故障时，该人员能及时做出处理和维修。若常驻工作人员不能处理或不能完全解决故障时，立即通知公司维保项目经理，保证在规定时间内，组派专业工程师和技术员并携带相关仪器、工具和设备到现场处理。</w:t>
      </w:r>
    </w:p>
    <w:p w14:paraId="370D249A">
      <w:pPr>
        <w:pStyle w:val="164"/>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bCs/>
          <w:snapToGrid w:val="0"/>
          <w:kern w:val="0"/>
          <w:sz w:val="24"/>
          <w:szCs w:val="24"/>
          <w:highlight w:val="none"/>
        </w:rPr>
        <w:t>3.4建立应急团队，</w:t>
      </w:r>
      <w:r>
        <w:rPr>
          <w:rFonts w:hint="eastAsia" w:ascii="仿宋" w:hAnsi="仿宋" w:eastAsia="仿宋" w:cs="仿宋"/>
          <w:bCs/>
          <w:snapToGrid w:val="0"/>
          <w:kern w:val="0"/>
          <w:sz w:val="24"/>
          <w:szCs w:val="24"/>
          <w:highlight w:val="none"/>
          <w:lang w:eastAsia="zh-CN"/>
        </w:rPr>
        <w:t>团队人数不少于</w:t>
      </w:r>
      <w:r>
        <w:rPr>
          <w:rFonts w:hint="eastAsia" w:ascii="仿宋" w:hAnsi="仿宋" w:eastAsia="仿宋" w:cs="仿宋"/>
          <w:bCs/>
          <w:snapToGrid w:val="0"/>
          <w:kern w:val="0"/>
          <w:sz w:val="24"/>
          <w:szCs w:val="24"/>
          <w:highlight w:val="none"/>
          <w:lang w:val="en-US" w:eastAsia="zh-CN"/>
        </w:rPr>
        <w:t>5人，</w:t>
      </w:r>
      <w:r>
        <w:rPr>
          <w:rFonts w:hint="eastAsia" w:ascii="仿宋" w:hAnsi="仿宋" w:eastAsia="仿宋" w:cs="仿宋"/>
          <w:bCs/>
          <w:snapToGrid w:val="0"/>
          <w:kern w:val="0"/>
          <w:sz w:val="24"/>
          <w:szCs w:val="24"/>
          <w:highlight w:val="none"/>
        </w:rPr>
        <w:t>团队中必须有相应专业的高级技术人员组成，为医院应急抢修提供高级技术支持。</w:t>
      </w:r>
    </w:p>
    <w:p w14:paraId="3B63FD2A">
      <w:pPr>
        <w:pStyle w:val="164"/>
        <w:pageBreakBefore w:val="0"/>
        <w:kinsoku/>
        <w:overflowPunct/>
        <w:topLinePunct w:val="0"/>
        <w:bidi w:val="0"/>
        <w:spacing w:beforeAutospacing="0" w:afterAutospacing="0" w:line="460" w:lineRule="exact"/>
        <w:ind w:left="0" w:leftChars="0" w:firstLine="0" w:firstLineChars="0"/>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4、项目应急预案</w:t>
      </w:r>
    </w:p>
    <w:p w14:paraId="688AD544">
      <w:pPr>
        <w:pStyle w:val="164"/>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4.1加强故障预测的前瞻性。维保人员应充分掌握系统和各种设备的运行状况，对可能出现的故障进行预测，避免故障带来的损失。</w:t>
      </w:r>
    </w:p>
    <w:p w14:paraId="6A68D120">
      <w:pPr>
        <w:pStyle w:val="164"/>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4.2制定可行的应急方案。维保人员在故障预测的基础上，与院方协商，制定可行的应急方案，提前作好人员、材料、机具、设备的准备和各方面的协调工作。</w:t>
      </w:r>
    </w:p>
    <w:p w14:paraId="7153C215">
      <w:pPr>
        <w:pStyle w:val="164"/>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常驻现场的专业技术员经验丰富，当发生故障时，该人员能及时做出处理和维修。若常驻工作人员不能处理或不能完全解决故障时，立即通知公司维保项目经理，保证在规定时间内，组派专业工程师和技术员并携带相关仪器、工具和设备到现场处理。</w:t>
      </w:r>
    </w:p>
    <w:p w14:paraId="4F791D70">
      <w:pPr>
        <w:pStyle w:val="164"/>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4.4维保服务公司与相关设备的供货商签订“设备”“备件”供应协议，以确保在紧急情况下及时高效的完成紧急事件抢修任务。</w:t>
      </w:r>
    </w:p>
    <w:p w14:paraId="59BFD85D">
      <w:pPr>
        <w:pStyle w:val="164"/>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4.5如确系设备出现重大紧急事件，要对医院设备进行停机抢修时，及时与院方勾通的情况下，首先保证手术室、ICU及其他净化室的正常使用，然后再保证办公室的使用。</w:t>
      </w:r>
    </w:p>
    <w:p w14:paraId="27A2377B">
      <w:pPr>
        <w:pStyle w:val="164"/>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4.6应急服务指挥由维保公司维修项目部经理担任，且有额度授权的财务资金调用权、材料采购的临时处置权及相关技术人员的调用权并在最短时间内完成设备的抢修工作。</w:t>
      </w:r>
    </w:p>
    <w:p w14:paraId="6BF9E148">
      <w:pPr>
        <w:pStyle w:val="164"/>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4.7配备应有配件仓库，对常用标件、管件、辅材等各种配件均按一定数量储备。根据ISO9001：2000质量管理标准，维保公司建立了完善的设备材料供应体系，对于工程中应急中的较难购买和特殊的配件，保证在最短的时间内组织供应。</w:t>
      </w:r>
    </w:p>
    <w:p w14:paraId="404966B1">
      <w:pPr>
        <w:pStyle w:val="164"/>
        <w:pageBreakBefore w:val="0"/>
        <w:kinsoku/>
        <w:overflowPunct/>
        <w:topLinePunct w:val="0"/>
        <w:bidi w:val="0"/>
        <w:spacing w:beforeAutospacing="0" w:afterAutospacing="0" w:line="460" w:lineRule="exact"/>
        <w:ind w:left="0" w:leftChars="0" w:firstLine="484" w:firstLineChars="20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4.8维保服务公司根据ISO9001：2000质量标准，对各项工程从承接开始就建立质量档案，对故障响应时间、服务质量、服务态度、处理时间、院方可是满意度等均作详细记录。</w:t>
      </w:r>
    </w:p>
    <w:p w14:paraId="539645EE">
      <w:pPr>
        <w:pStyle w:val="164"/>
        <w:pageBreakBefore w:val="0"/>
        <w:kinsoku/>
        <w:overflowPunct/>
        <w:topLinePunct w:val="0"/>
        <w:bidi w:val="0"/>
        <w:spacing w:beforeAutospacing="0" w:afterAutospacing="0" w:line="460" w:lineRule="exact"/>
        <w:ind w:left="0" w:leftChars="0" w:firstLine="0" w:firstLineChars="0"/>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、考核内容</w:t>
      </w:r>
    </w:p>
    <w:p w14:paraId="44AA540F">
      <w:pPr>
        <w:pStyle w:val="164"/>
        <w:pageBreakBefore w:val="0"/>
        <w:kinsoku/>
        <w:overflowPunct/>
        <w:topLinePunct w:val="0"/>
        <w:bidi w:val="0"/>
        <w:spacing w:beforeAutospacing="0" w:afterAutospacing="0" w:line="4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1.每月按刷脸记录检查每天上班人员出勤记录；</w:t>
      </w:r>
    </w:p>
    <w:p w14:paraId="605F059E">
      <w:pPr>
        <w:pStyle w:val="164"/>
        <w:pageBreakBefore w:val="0"/>
        <w:kinsoku/>
        <w:overflowPunct/>
        <w:topLinePunct w:val="0"/>
        <w:bidi w:val="0"/>
        <w:spacing w:beforeAutospacing="0" w:afterAutospacing="0" w:line="460" w:lineRule="exact"/>
        <w:ind w:left="0" w:leftChars="0" w:firstLine="562"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2.每月不定期抽查上班人员是否按规定人数正常出勤；</w:t>
      </w:r>
    </w:p>
    <w:p w14:paraId="193D30AD">
      <w:pPr>
        <w:pStyle w:val="164"/>
        <w:pageBreakBefore w:val="0"/>
        <w:kinsoku/>
        <w:overflowPunct/>
        <w:topLinePunct w:val="0"/>
        <w:bidi w:val="0"/>
        <w:spacing w:beforeAutospacing="0" w:afterAutospacing="0" w:line="460" w:lineRule="exact"/>
        <w:ind w:left="0" w:leftChars="0" w:firstLine="562"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3.每月检查巡查记录、运行记录、维修记录和保养记录是否完整齐全；</w:t>
      </w:r>
    </w:p>
    <w:p w14:paraId="7C024675">
      <w:pPr>
        <w:pStyle w:val="164"/>
        <w:pageBreakBefore w:val="0"/>
        <w:kinsoku/>
        <w:overflowPunct/>
        <w:topLinePunct w:val="0"/>
        <w:bidi w:val="0"/>
        <w:spacing w:beforeAutospacing="0" w:afterAutospacing="0" w:line="460" w:lineRule="exact"/>
        <w:ind w:left="0" w:leftChars="0" w:firstLine="562"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4.每月不定期抽查设备运行情况；</w:t>
      </w:r>
    </w:p>
    <w:p w14:paraId="1CD7C5FE">
      <w:pPr>
        <w:pStyle w:val="164"/>
        <w:pageBreakBefore w:val="0"/>
        <w:kinsoku/>
        <w:overflowPunct/>
        <w:topLinePunct w:val="0"/>
        <w:bidi w:val="0"/>
        <w:spacing w:beforeAutospacing="0" w:afterAutospacing="0" w:line="460" w:lineRule="exact"/>
        <w:ind w:left="0" w:leftChars="0" w:firstLine="562"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5.每月不定期检查粗效、初效滤网的清洗情况；</w:t>
      </w:r>
    </w:p>
    <w:p w14:paraId="0A6C550B">
      <w:pPr>
        <w:pStyle w:val="164"/>
        <w:pageBreakBefore w:val="0"/>
        <w:kinsoku/>
        <w:overflowPunct/>
        <w:topLinePunct w:val="0"/>
        <w:bidi w:val="0"/>
        <w:spacing w:beforeAutospacing="0" w:afterAutospacing="0" w:line="460" w:lineRule="exact"/>
        <w:ind w:left="0" w:leftChars="0" w:firstLine="562"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6.每月不定期抽查中央空调和净化区域的回风口和出风口表面清理情况；</w:t>
      </w:r>
    </w:p>
    <w:p w14:paraId="35F2F53C">
      <w:pPr>
        <w:pStyle w:val="164"/>
        <w:pageBreakBefore w:val="0"/>
        <w:kinsoku/>
        <w:overflowPunct/>
        <w:topLinePunct w:val="0"/>
        <w:bidi w:val="0"/>
        <w:spacing w:beforeAutospacing="0" w:afterAutospacing="0" w:line="460" w:lineRule="exact"/>
        <w:ind w:left="0" w:leftChars="0" w:firstLine="562"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7.每月检查中央空调区域和净化区域满意度调查表；</w:t>
      </w:r>
    </w:p>
    <w:p w14:paraId="0E2F62BC">
      <w:pPr>
        <w:pStyle w:val="164"/>
        <w:pageBreakBefore w:val="0"/>
        <w:kinsoku/>
        <w:overflowPunct/>
        <w:topLinePunct w:val="0"/>
        <w:bidi w:val="0"/>
        <w:spacing w:beforeAutospacing="0" w:afterAutospacing="0" w:line="460" w:lineRule="exact"/>
        <w:ind w:left="0" w:leftChars="0" w:firstLine="0" w:firstLineChars="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w:t>
      </w:r>
      <w:r>
        <w:rPr>
          <w:rFonts w:hint="eastAsia" w:ascii="仿宋" w:hAnsi="仿宋" w:eastAsia="仿宋" w:cs="仿宋"/>
          <w:sz w:val="24"/>
          <w:szCs w:val="24"/>
          <w:highlight w:val="none"/>
        </w:rPr>
        <w:t>备注：每月考核不达标或有科室投诉，按问题严重程度扣除维保单位相应的费用。</w:t>
      </w:r>
    </w:p>
    <w:p w14:paraId="5566291E">
      <w:pPr>
        <w:pStyle w:val="164"/>
        <w:pageBreakBefore w:val="0"/>
        <w:kinsoku/>
        <w:overflowPunct/>
        <w:topLinePunct w:val="0"/>
        <w:bidi w:val="0"/>
        <w:spacing w:beforeAutospacing="0" w:afterAutospacing="0" w:line="460" w:lineRule="exact"/>
        <w:ind w:left="0" w:leftChars="0" w:firstLine="0" w:firstLineChars="0"/>
        <w:textAlignment w:val="auto"/>
        <w:outlineLvl w:val="1"/>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6、违约责任</w:t>
      </w:r>
    </w:p>
    <w:p w14:paraId="7DA3ED49">
      <w:pPr>
        <w:pageBreakBefore w:val="0"/>
        <w:kinsoku/>
        <w:overflowPunct/>
        <w:topLinePunct w:val="0"/>
        <w:autoSpaceDE w:val="0"/>
        <w:autoSpaceDN w:val="0"/>
        <w:bidi w:val="0"/>
        <w:adjustRightInd w:val="0"/>
        <w:snapToGrid w:val="0"/>
        <w:spacing w:beforeAutospacing="0" w:afterAutospacing="0" w:line="4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若乙方提供维保服务的质量和零配件不符合本合同约定的，乙方除应继续为甲方提供维保服务，直至设备达到本合同约定要求和标准外，还应向甲方支付违约金并赔偿甲方的直接经济损失，违约金数额按照本合同项目维保费用总额的 </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0%计算。</w:t>
      </w:r>
    </w:p>
    <w:p w14:paraId="37CBA1B4">
      <w:pPr>
        <w:pageBreakBefore w:val="0"/>
        <w:kinsoku/>
        <w:overflowPunct/>
        <w:topLinePunct w:val="0"/>
        <w:autoSpaceDE w:val="0"/>
        <w:autoSpaceDN w:val="0"/>
        <w:bidi w:val="0"/>
        <w:adjustRightInd w:val="0"/>
        <w:snapToGrid w:val="0"/>
        <w:spacing w:beforeAutospacing="0" w:afterAutospacing="0" w:line="4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2、如提供维保服务过程中由于乙方工作人员的工作失误或维保不善导致甲方设备配件损坏或系统泄漏，由此所需修复或更换的全部费用由乙方承担。</w:t>
      </w:r>
    </w:p>
    <w:p w14:paraId="531B0891">
      <w:pPr>
        <w:pageBreakBefore w:val="0"/>
        <w:kinsoku/>
        <w:overflowPunct/>
        <w:topLinePunct w:val="0"/>
        <w:autoSpaceDE w:val="0"/>
        <w:autoSpaceDN w:val="0"/>
        <w:bidi w:val="0"/>
        <w:adjustRightInd w:val="0"/>
        <w:snapToGrid w:val="0"/>
        <w:spacing w:beforeAutospacing="0" w:afterAutospacing="0" w:line="4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3、因乙方提供的维修服务不符合本合同约定而未能使甲方设备的运行达到正常状态的，甲方有权拒绝付款，并要求乙方承担违约责任。</w:t>
      </w:r>
    </w:p>
    <w:p w14:paraId="24F1A4DD">
      <w:pPr>
        <w:pageBreakBefore w:val="0"/>
        <w:kinsoku/>
        <w:overflowPunct/>
        <w:topLinePunct w:val="0"/>
        <w:autoSpaceDE w:val="0"/>
        <w:autoSpaceDN w:val="0"/>
        <w:bidi w:val="0"/>
        <w:adjustRightInd w:val="0"/>
        <w:snapToGrid w:val="0"/>
        <w:spacing w:beforeAutospacing="0" w:afterAutospacing="0" w:line="4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乙方工作人员在本合同履行过程中因错误操作或维保不当造成甲方或第三方人身伤害或财产损失的，乙方应承担因此导致的一切民事损害赔偿责任、行政处罚或制裁及/或其他法律责任，且保证甲方免于承受任何损失，包括但不限于甲方可能向第三方支付的赔偿、罚金、律师费、诉讼费、差旅费等支出与费用。</w:t>
      </w:r>
      <w:bookmarkStart w:id="270" w:name="_GoBack"/>
      <w:bookmarkEnd w:id="270"/>
    </w:p>
    <w:p w14:paraId="6FBFE7B2">
      <w:pPr>
        <w:pageBreakBefore w:val="0"/>
        <w:kinsoku/>
        <w:overflowPunct/>
        <w:topLinePunct w:val="0"/>
        <w:bidi w:val="0"/>
        <w:spacing w:beforeAutospacing="0" w:afterAutospacing="0" w:line="4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乙方工作人员在本合同履行过程中因提供的维保技术侵犯到第三人的知识产权或因此导致任何第三人提起异议纠纷或侵权诉讼的，对此乙方应负责解决并承担一切法律责任，并确保甲方免予因此遭受任何损失。</w:t>
      </w:r>
    </w:p>
    <w:p w14:paraId="025104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p>
    <w:sectPr>
      <w:pgSz w:w="11906" w:h="16838"/>
      <w:pgMar w:top="1417" w:right="1417" w:bottom="1417" w:left="1417" w:header="720" w:footer="720"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FC3B">
    <w:pPr>
      <w:pStyle w:val="27"/>
      <w:pBdr>
        <w:bottom w:val="single" w:color="auto" w:sz="6" w:space="0"/>
      </w:pBdr>
      <w:jc w:val="center"/>
      <w:rPr>
        <w:rFonts w:hint="eastAsia" w:ascii="仿宋_GB2312" w:hAnsi="仿宋_GB2312" w:eastAsia="仿宋_GB2312" w:cs="仿宋_GB2312"/>
        <w:sz w:val="18"/>
        <w:szCs w:val="18"/>
        <w:lang w:eastAsia="zh-CN"/>
      </w:rPr>
    </w:pPr>
    <w:r>
      <w:rPr>
        <w:rFonts w:hint="eastAsia" w:ascii="仿宋" w:hAnsi="仿宋" w:eastAsia="仿宋" w:cs="仿宋"/>
        <w:sz w:val="18"/>
        <w:szCs w:val="18"/>
        <w:lang w:eastAsia="zh-CN"/>
      </w:rPr>
      <w:t>陕西中技招标有限公司</w:t>
    </w:r>
    <w:r>
      <w:rPr>
        <w:rFonts w:hint="eastAsia" w:ascii="仿宋" w:hAnsi="仿宋" w:eastAsia="仿宋" w:cs="仿宋"/>
        <w:sz w:val="18"/>
        <w:szCs w:val="18"/>
        <w:lang w:eastAsia="zh-CN"/>
      </w:rPr>
      <w:fldChar w:fldCharType="begin"/>
    </w:r>
    <w:r>
      <w:rPr>
        <w:rFonts w:hint="eastAsia" w:ascii="仿宋" w:hAnsi="仿宋" w:eastAsia="仿宋" w:cs="仿宋"/>
        <w:sz w:val="18"/>
        <w:szCs w:val="18"/>
        <w:lang w:eastAsia="zh-CN"/>
      </w:rPr>
      <w:instrText xml:space="preserve"> HYPERLINK "http://www.sxzjtc.com/" </w:instrText>
    </w:r>
    <w:r>
      <w:rPr>
        <w:rFonts w:hint="eastAsia" w:ascii="仿宋" w:hAnsi="仿宋" w:eastAsia="仿宋" w:cs="仿宋"/>
        <w:sz w:val="18"/>
        <w:szCs w:val="18"/>
        <w:lang w:eastAsia="zh-CN"/>
      </w:rPr>
      <w:fldChar w:fldCharType="separate"/>
    </w:r>
    <w:r>
      <w:rPr>
        <w:rFonts w:hint="eastAsia" w:ascii="仿宋" w:hAnsi="仿宋" w:eastAsia="仿宋" w:cs="仿宋"/>
        <w:sz w:val="18"/>
        <w:szCs w:val="18"/>
        <w:lang w:eastAsia="zh-CN"/>
      </w:rPr>
      <w:t>http://www.sxzjtc.com/</w:t>
    </w:r>
    <w:r>
      <w:rPr>
        <w:rFonts w:hint="eastAsia" w:ascii="仿宋" w:hAnsi="仿宋" w:eastAsia="仿宋" w:cs="仿宋"/>
        <w:sz w:val="18"/>
        <w:szCs w:val="18"/>
        <w:lang w:eastAsia="zh-CN"/>
      </w:rPr>
      <w:fldChar w:fldCharType="end"/>
    </w:r>
    <w:r>
      <w:rPr>
        <w:rFonts w:hint="eastAsia" w:ascii="仿宋" w:hAnsi="仿宋" w:eastAsia="仿宋" w:cs="仿宋"/>
        <w:sz w:val="18"/>
        <w:szCs w:val="18"/>
        <w:lang w:val="en-US" w:eastAsia="zh-CN"/>
      </w:rPr>
      <w:t xml:space="preserve">                </w:t>
    </w:r>
    <w:r>
      <w:rPr>
        <w:rFonts w:hint="eastAsia" w:ascii="仿宋" w:hAnsi="仿宋" w:eastAsia="仿宋" w:cs="仿宋"/>
        <w:sz w:val="18"/>
        <w:szCs w:val="18"/>
        <w:lang w:eastAsia="zh-CN"/>
      </w:rPr>
      <w:t>西安市高新区高新四路1号高科广场A1001室</w:t>
    </w:r>
  </w:p>
  <w:p w14:paraId="3327F6BA">
    <w:pPr>
      <w:pStyle w:val="26"/>
      <w:jc w:val="center"/>
      <w:rPr>
        <w:rFonts w:hint="eastAsia"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56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2513F">
    <w:pPr>
      <w:pStyle w:val="27"/>
      <w:pBdr>
        <w:bottom w:val="single" w:color="auto" w:sz="6" w:space="0"/>
      </w:pBdr>
      <w:jc w:val="both"/>
      <w:rPr>
        <w:rFonts w:hint="eastAsia" w:ascii="仿宋" w:hAnsi="仿宋" w:eastAsia="仿宋" w:cs="仿宋"/>
        <w:sz w:val="18"/>
        <w:szCs w:val="18"/>
        <w:lang w:val="en-US" w:eastAsia="zh-CN"/>
      </w:rPr>
    </w:pPr>
    <w:r>
      <w:rPr>
        <w:rFonts w:hint="eastAsia" w:ascii="仿宋" w:hAnsi="仿宋" w:eastAsia="仿宋" w:cs="仿宋"/>
        <w:sz w:val="18"/>
        <w:szCs w:val="18"/>
        <w:lang w:eastAsia="zh-CN"/>
      </w:rPr>
      <w:t>项目名称：西安市红会医院南院区中央空调和净化区域服务项目</w:t>
    </w:r>
    <w:r>
      <w:rPr>
        <w:rFonts w:hint="eastAsia" w:ascii="仿宋" w:hAnsi="仿宋" w:eastAsia="仿宋" w:cs="仿宋"/>
        <w:sz w:val="18"/>
        <w:szCs w:val="18"/>
        <w:lang w:val="en-US" w:eastAsia="zh-CN"/>
      </w:rPr>
      <w:t xml:space="preserve">            </w:t>
    </w:r>
  </w:p>
  <w:p w14:paraId="352520D1">
    <w:pPr>
      <w:pStyle w:val="27"/>
      <w:pBdr>
        <w:bottom w:val="single" w:color="auto" w:sz="6" w:space="0"/>
      </w:pBdr>
      <w:jc w:val="both"/>
      <w:rPr>
        <w:rFonts w:hint="eastAsia" w:ascii="仿宋_GB2312" w:hAnsi="仿宋_GB2312" w:eastAsia="仿宋_GB2312" w:cs="仿宋_GB2312"/>
        <w:sz w:val="21"/>
        <w:szCs w:val="21"/>
        <w:lang w:eastAsia="zh-CN"/>
      </w:rPr>
    </w:pPr>
    <w:r>
      <w:rPr>
        <w:rFonts w:hint="eastAsia" w:ascii="仿宋" w:hAnsi="仿宋" w:eastAsia="仿宋" w:cs="仿宋"/>
        <w:sz w:val="18"/>
        <w:szCs w:val="18"/>
        <w:lang w:val="en-US" w:eastAsia="zh-CN"/>
      </w:rPr>
      <w:t>项目编号</w:t>
    </w:r>
    <w:r>
      <w:rPr>
        <w:rFonts w:hint="eastAsia" w:ascii="仿宋" w:hAnsi="仿宋" w:eastAsia="仿宋" w:cs="仿宋"/>
        <w:sz w:val="18"/>
        <w:szCs w:val="18"/>
        <w:lang w:eastAsia="zh-CN"/>
      </w:rPr>
      <w:t>：SZT2025-SN-XC-ZC-FW-0716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666E0"/>
    <w:multiLevelType w:val="singleLevel"/>
    <w:tmpl w:val="86F666E0"/>
    <w:lvl w:ilvl="0" w:tentative="0">
      <w:start w:val="1"/>
      <w:numFmt w:val="decimal"/>
      <w:lvlText w:val="%1."/>
      <w:lvlJc w:val="left"/>
      <w:pPr>
        <w:tabs>
          <w:tab w:val="left" w:pos="312"/>
        </w:tabs>
      </w:pPr>
    </w:lvl>
  </w:abstractNum>
  <w:abstractNum w:abstractNumId="1">
    <w:nsid w:val="A2C5B194"/>
    <w:multiLevelType w:val="singleLevel"/>
    <w:tmpl w:val="A2C5B194"/>
    <w:lvl w:ilvl="0" w:tentative="0">
      <w:start w:val="1"/>
      <w:numFmt w:val="chineseCounting"/>
      <w:suff w:val="nothing"/>
      <w:lvlText w:val="%1、"/>
      <w:lvlJc w:val="left"/>
      <w:rPr>
        <w:rFonts w:hint="eastAsia"/>
      </w:rPr>
    </w:lvl>
  </w:abstractNum>
  <w:abstractNum w:abstractNumId="2">
    <w:nsid w:val="28E9A945"/>
    <w:multiLevelType w:val="singleLevel"/>
    <w:tmpl w:val="28E9A945"/>
    <w:lvl w:ilvl="0" w:tentative="0">
      <w:start w:val="6"/>
      <w:numFmt w:val="decimal"/>
      <w:suff w:val="nothing"/>
      <w:lvlText w:val="%1、"/>
      <w:lvlJc w:val="left"/>
    </w:lvl>
  </w:abstractNum>
  <w:abstractNum w:abstractNumId="3">
    <w:nsid w:val="309AB645"/>
    <w:multiLevelType w:val="singleLevel"/>
    <w:tmpl w:val="309AB645"/>
    <w:lvl w:ilvl="0" w:tentative="0">
      <w:start w:val="7"/>
      <w:numFmt w:val="chineseCounting"/>
      <w:suff w:val="space"/>
      <w:lvlText w:val="第%1部分"/>
      <w:lvlJc w:val="left"/>
      <w:rPr>
        <w:rFonts w:hint="eastAsia"/>
      </w:rPr>
    </w:lvl>
  </w:abstractNum>
  <w:abstractNum w:abstractNumId="4">
    <w:nsid w:val="389E5881"/>
    <w:multiLevelType w:val="singleLevel"/>
    <w:tmpl w:val="389E5881"/>
    <w:lvl w:ilvl="0" w:tentative="0">
      <w:start w:val="4"/>
      <w:numFmt w:val="chineseCounting"/>
      <w:suff w:val="nothing"/>
      <w:lvlText w:val="（%1）"/>
      <w:lvlJc w:val="left"/>
      <w:rPr>
        <w:rFonts w:hint="eastAsia"/>
      </w:rPr>
    </w:lvl>
  </w:abstractNum>
  <w:abstractNum w:abstractNumId="5">
    <w:nsid w:val="5DB157CB"/>
    <w:multiLevelType w:val="singleLevel"/>
    <w:tmpl w:val="5DB157CB"/>
    <w:lvl w:ilvl="0" w:tentative="0">
      <w:start w:val="5"/>
      <w:numFmt w:val="decimal"/>
      <w:suff w:val="space"/>
      <w:lvlText w:val="%1 "/>
      <w:lvlJc w:val="left"/>
    </w:lvl>
  </w:abstractNum>
  <w:abstractNum w:abstractNumId="6">
    <w:nsid w:val="686645A2"/>
    <w:multiLevelType w:val="singleLevel"/>
    <w:tmpl w:val="686645A2"/>
    <w:lvl w:ilvl="0" w:tentative="0">
      <w:start w:val="1"/>
      <w:numFmt w:val="decimal"/>
      <w:suff w:val="nothing"/>
      <w:lvlText w:val="（%1）"/>
      <w:lvlJc w:val="left"/>
    </w:lvl>
  </w:abstractNum>
  <w:num w:numId="1">
    <w:abstractNumId w:val="6"/>
  </w:num>
  <w:num w:numId="2">
    <w:abstractNumId w:val="0"/>
  </w:num>
  <w:num w:numId="3">
    <w:abstractNumId w:val="2"/>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NmMxNjQ3YjEwMWQ0NzY0ZGIyNjIyNDMzNDY3MjcifQ=="/>
    <w:docVar w:name="KSO_WPS_MARK_KEY" w:val="b3af8bfb-35bd-4895-9bf9-556ce11c5e2b"/>
  </w:docVars>
  <w:rsids>
    <w:rsidRoot w:val="002755AE"/>
    <w:rsid w:val="000001CF"/>
    <w:rsid w:val="00001D60"/>
    <w:rsid w:val="000023C8"/>
    <w:rsid w:val="00002AA3"/>
    <w:rsid w:val="00002BDD"/>
    <w:rsid w:val="00003B02"/>
    <w:rsid w:val="00006DE9"/>
    <w:rsid w:val="0001228A"/>
    <w:rsid w:val="00012887"/>
    <w:rsid w:val="00012D6B"/>
    <w:rsid w:val="00013B75"/>
    <w:rsid w:val="00016F41"/>
    <w:rsid w:val="00017794"/>
    <w:rsid w:val="00021B21"/>
    <w:rsid w:val="0002206C"/>
    <w:rsid w:val="00023328"/>
    <w:rsid w:val="000238D4"/>
    <w:rsid w:val="00026414"/>
    <w:rsid w:val="00031777"/>
    <w:rsid w:val="00033547"/>
    <w:rsid w:val="00036474"/>
    <w:rsid w:val="00037101"/>
    <w:rsid w:val="00041D50"/>
    <w:rsid w:val="000452D3"/>
    <w:rsid w:val="00046DC6"/>
    <w:rsid w:val="00050DBF"/>
    <w:rsid w:val="00050F19"/>
    <w:rsid w:val="00053074"/>
    <w:rsid w:val="000535DC"/>
    <w:rsid w:val="00053CCC"/>
    <w:rsid w:val="000566E5"/>
    <w:rsid w:val="00060BFF"/>
    <w:rsid w:val="0006181F"/>
    <w:rsid w:val="0006387C"/>
    <w:rsid w:val="00065E77"/>
    <w:rsid w:val="000665BE"/>
    <w:rsid w:val="0006726D"/>
    <w:rsid w:val="00076A54"/>
    <w:rsid w:val="00077E7E"/>
    <w:rsid w:val="00082ABA"/>
    <w:rsid w:val="0008369C"/>
    <w:rsid w:val="000876C5"/>
    <w:rsid w:val="00090C3D"/>
    <w:rsid w:val="0009265E"/>
    <w:rsid w:val="0009461F"/>
    <w:rsid w:val="00095287"/>
    <w:rsid w:val="000979F0"/>
    <w:rsid w:val="00097FEE"/>
    <w:rsid w:val="000A0DCD"/>
    <w:rsid w:val="000A61B5"/>
    <w:rsid w:val="000A7B01"/>
    <w:rsid w:val="000B0CF8"/>
    <w:rsid w:val="000B3D17"/>
    <w:rsid w:val="000B490F"/>
    <w:rsid w:val="000B52C3"/>
    <w:rsid w:val="000B56B9"/>
    <w:rsid w:val="000B6172"/>
    <w:rsid w:val="000B6543"/>
    <w:rsid w:val="000C1687"/>
    <w:rsid w:val="000C433B"/>
    <w:rsid w:val="000C7820"/>
    <w:rsid w:val="000C7B69"/>
    <w:rsid w:val="000D3A60"/>
    <w:rsid w:val="000D3CD1"/>
    <w:rsid w:val="000E335A"/>
    <w:rsid w:val="000E7D72"/>
    <w:rsid w:val="000F254F"/>
    <w:rsid w:val="000F2E21"/>
    <w:rsid w:val="000F2E80"/>
    <w:rsid w:val="000F70BC"/>
    <w:rsid w:val="001003B6"/>
    <w:rsid w:val="0010077C"/>
    <w:rsid w:val="001007ED"/>
    <w:rsid w:val="00101A42"/>
    <w:rsid w:val="00101B6A"/>
    <w:rsid w:val="00102A07"/>
    <w:rsid w:val="00102D60"/>
    <w:rsid w:val="001034FA"/>
    <w:rsid w:val="00104BBF"/>
    <w:rsid w:val="001067A0"/>
    <w:rsid w:val="001069D6"/>
    <w:rsid w:val="00106DEA"/>
    <w:rsid w:val="00106F0C"/>
    <w:rsid w:val="00114AE8"/>
    <w:rsid w:val="00116FB5"/>
    <w:rsid w:val="001208AC"/>
    <w:rsid w:val="001209D2"/>
    <w:rsid w:val="0012156E"/>
    <w:rsid w:val="00122D7C"/>
    <w:rsid w:val="00125968"/>
    <w:rsid w:val="00130B1F"/>
    <w:rsid w:val="00131149"/>
    <w:rsid w:val="00131CD2"/>
    <w:rsid w:val="0013438E"/>
    <w:rsid w:val="001350DF"/>
    <w:rsid w:val="00135172"/>
    <w:rsid w:val="001366C9"/>
    <w:rsid w:val="001372E9"/>
    <w:rsid w:val="00137395"/>
    <w:rsid w:val="00137F1E"/>
    <w:rsid w:val="00140FC9"/>
    <w:rsid w:val="00143631"/>
    <w:rsid w:val="00144761"/>
    <w:rsid w:val="00146F47"/>
    <w:rsid w:val="0015197D"/>
    <w:rsid w:val="00152543"/>
    <w:rsid w:val="001532E6"/>
    <w:rsid w:val="00154AE2"/>
    <w:rsid w:val="0015545F"/>
    <w:rsid w:val="00155F08"/>
    <w:rsid w:val="0015778C"/>
    <w:rsid w:val="00160E93"/>
    <w:rsid w:val="00161C96"/>
    <w:rsid w:val="00162D58"/>
    <w:rsid w:val="00164FE8"/>
    <w:rsid w:val="00165D03"/>
    <w:rsid w:val="00166F77"/>
    <w:rsid w:val="0016724F"/>
    <w:rsid w:val="00171ECF"/>
    <w:rsid w:val="001728DB"/>
    <w:rsid w:val="00172F48"/>
    <w:rsid w:val="0017380C"/>
    <w:rsid w:val="001807AC"/>
    <w:rsid w:val="00181DC8"/>
    <w:rsid w:val="001877F8"/>
    <w:rsid w:val="00187F83"/>
    <w:rsid w:val="00190F04"/>
    <w:rsid w:val="00191837"/>
    <w:rsid w:val="001A2DA9"/>
    <w:rsid w:val="001A3F70"/>
    <w:rsid w:val="001A446F"/>
    <w:rsid w:val="001A4620"/>
    <w:rsid w:val="001A4A61"/>
    <w:rsid w:val="001B33EF"/>
    <w:rsid w:val="001B348E"/>
    <w:rsid w:val="001B4090"/>
    <w:rsid w:val="001B6187"/>
    <w:rsid w:val="001B63AE"/>
    <w:rsid w:val="001C0F00"/>
    <w:rsid w:val="001C3BBB"/>
    <w:rsid w:val="001C521B"/>
    <w:rsid w:val="001C6CE1"/>
    <w:rsid w:val="001D074E"/>
    <w:rsid w:val="001D40E4"/>
    <w:rsid w:val="001D7E65"/>
    <w:rsid w:val="001E0FA3"/>
    <w:rsid w:val="001E285F"/>
    <w:rsid w:val="001E5DDF"/>
    <w:rsid w:val="001E774C"/>
    <w:rsid w:val="001F670D"/>
    <w:rsid w:val="0020164E"/>
    <w:rsid w:val="00201EEB"/>
    <w:rsid w:val="00206406"/>
    <w:rsid w:val="00207318"/>
    <w:rsid w:val="002100DB"/>
    <w:rsid w:val="002122D6"/>
    <w:rsid w:val="00213631"/>
    <w:rsid w:val="00214BB5"/>
    <w:rsid w:val="0021720E"/>
    <w:rsid w:val="002177D8"/>
    <w:rsid w:val="00217ED7"/>
    <w:rsid w:val="00223B4D"/>
    <w:rsid w:val="0022478E"/>
    <w:rsid w:val="002338B2"/>
    <w:rsid w:val="00233994"/>
    <w:rsid w:val="00234E52"/>
    <w:rsid w:val="002353D4"/>
    <w:rsid w:val="0023579B"/>
    <w:rsid w:val="002367FF"/>
    <w:rsid w:val="00241C81"/>
    <w:rsid w:val="00242EC9"/>
    <w:rsid w:val="00244583"/>
    <w:rsid w:val="002451E8"/>
    <w:rsid w:val="00245E7E"/>
    <w:rsid w:val="00246F21"/>
    <w:rsid w:val="00250A0B"/>
    <w:rsid w:val="00253B34"/>
    <w:rsid w:val="00254845"/>
    <w:rsid w:val="00256FCF"/>
    <w:rsid w:val="00257227"/>
    <w:rsid w:val="00260615"/>
    <w:rsid w:val="00260AB5"/>
    <w:rsid w:val="002612AE"/>
    <w:rsid w:val="0026459B"/>
    <w:rsid w:val="00265C3A"/>
    <w:rsid w:val="00266949"/>
    <w:rsid w:val="00266F70"/>
    <w:rsid w:val="002670D1"/>
    <w:rsid w:val="00270363"/>
    <w:rsid w:val="0027060C"/>
    <w:rsid w:val="00271224"/>
    <w:rsid w:val="00271A02"/>
    <w:rsid w:val="002755AE"/>
    <w:rsid w:val="002756C9"/>
    <w:rsid w:val="00275DBC"/>
    <w:rsid w:val="00280B94"/>
    <w:rsid w:val="0028139B"/>
    <w:rsid w:val="00283DBA"/>
    <w:rsid w:val="00292FD2"/>
    <w:rsid w:val="00296AA2"/>
    <w:rsid w:val="00297CD6"/>
    <w:rsid w:val="00297E52"/>
    <w:rsid w:val="002A0591"/>
    <w:rsid w:val="002A1810"/>
    <w:rsid w:val="002A1B0D"/>
    <w:rsid w:val="002A3398"/>
    <w:rsid w:val="002A4BBA"/>
    <w:rsid w:val="002A5932"/>
    <w:rsid w:val="002A6886"/>
    <w:rsid w:val="002B0067"/>
    <w:rsid w:val="002B1F93"/>
    <w:rsid w:val="002B54E6"/>
    <w:rsid w:val="002B5A8F"/>
    <w:rsid w:val="002C2FC6"/>
    <w:rsid w:val="002C31E9"/>
    <w:rsid w:val="002C7854"/>
    <w:rsid w:val="002C7B4C"/>
    <w:rsid w:val="002D0192"/>
    <w:rsid w:val="002D194C"/>
    <w:rsid w:val="002D6A9F"/>
    <w:rsid w:val="002E1AF7"/>
    <w:rsid w:val="002E2496"/>
    <w:rsid w:val="002E2CFE"/>
    <w:rsid w:val="002E3FBA"/>
    <w:rsid w:val="002E58A5"/>
    <w:rsid w:val="002E5987"/>
    <w:rsid w:val="002E7C4A"/>
    <w:rsid w:val="002F077D"/>
    <w:rsid w:val="002F1DE0"/>
    <w:rsid w:val="002F3252"/>
    <w:rsid w:val="002F3512"/>
    <w:rsid w:val="002F54E8"/>
    <w:rsid w:val="002F7763"/>
    <w:rsid w:val="002F7AB8"/>
    <w:rsid w:val="00300126"/>
    <w:rsid w:val="0030072F"/>
    <w:rsid w:val="003016BB"/>
    <w:rsid w:val="003042F1"/>
    <w:rsid w:val="003064B9"/>
    <w:rsid w:val="0030676E"/>
    <w:rsid w:val="00306802"/>
    <w:rsid w:val="00307336"/>
    <w:rsid w:val="00310605"/>
    <w:rsid w:val="00311447"/>
    <w:rsid w:val="003210B5"/>
    <w:rsid w:val="00321D7F"/>
    <w:rsid w:val="00322D89"/>
    <w:rsid w:val="00323BF5"/>
    <w:rsid w:val="00323D06"/>
    <w:rsid w:val="003276C3"/>
    <w:rsid w:val="00330B7F"/>
    <w:rsid w:val="003320E0"/>
    <w:rsid w:val="003327AF"/>
    <w:rsid w:val="00333004"/>
    <w:rsid w:val="00333EFF"/>
    <w:rsid w:val="00341AE0"/>
    <w:rsid w:val="003432FF"/>
    <w:rsid w:val="00345BD1"/>
    <w:rsid w:val="00351302"/>
    <w:rsid w:val="0035193D"/>
    <w:rsid w:val="003521CA"/>
    <w:rsid w:val="003562B7"/>
    <w:rsid w:val="00356C0C"/>
    <w:rsid w:val="00356D99"/>
    <w:rsid w:val="00357353"/>
    <w:rsid w:val="00360743"/>
    <w:rsid w:val="00360B59"/>
    <w:rsid w:val="003621CA"/>
    <w:rsid w:val="00362B31"/>
    <w:rsid w:val="00362F09"/>
    <w:rsid w:val="00364777"/>
    <w:rsid w:val="00365C4E"/>
    <w:rsid w:val="00366F76"/>
    <w:rsid w:val="003674D1"/>
    <w:rsid w:val="003722A6"/>
    <w:rsid w:val="0037314C"/>
    <w:rsid w:val="00375312"/>
    <w:rsid w:val="00375EDA"/>
    <w:rsid w:val="00376B21"/>
    <w:rsid w:val="00377076"/>
    <w:rsid w:val="003801F0"/>
    <w:rsid w:val="0038024B"/>
    <w:rsid w:val="00383835"/>
    <w:rsid w:val="003852E9"/>
    <w:rsid w:val="00385D1D"/>
    <w:rsid w:val="00385F27"/>
    <w:rsid w:val="00390D9F"/>
    <w:rsid w:val="003925C3"/>
    <w:rsid w:val="00393347"/>
    <w:rsid w:val="00394E4F"/>
    <w:rsid w:val="00395A8B"/>
    <w:rsid w:val="003970FF"/>
    <w:rsid w:val="003A06AE"/>
    <w:rsid w:val="003A2823"/>
    <w:rsid w:val="003A32B8"/>
    <w:rsid w:val="003A3CA8"/>
    <w:rsid w:val="003A5012"/>
    <w:rsid w:val="003A673D"/>
    <w:rsid w:val="003A6B66"/>
    <w:rsid w:val="003B0294"/>
    <w:rsid w:val="003B4341"/>
    <w:rsid w:val="003C1A5C"/>
    <w:rsid w:val="003D2A51"/>
    <w:rsid w:val="003D5035"/>
    <w:rsid w:val="003D719A"/>
    <w:rsid w:val="003E0470"/>
    <w:rsid w:val="003E3650"/>
    <w:rsid w:val="003F00EC"/>
    <w:rsid w:val="003F1F5A"/>
    <w:rsid w:val="003F2FC1"/>
    <w:rsid w:val="003F5CEE"/>
    <w:rsid w:val="003F74C2"/>
    <w:rsid w:val="0040054D"/>
    <w:rsid w:val="00402B95"/>
    <w:rsid w:val="004050F1"/>
    <w:rsid w:val="00405B62"/>
    <w:rsid w:val="00410B9E"/>
    <w:rsid w:val="004165AB"/>
    <w:rsid w:val="00417ADA"/>
    <w:rsid w:val="00420BC0"/>
    <w:rsid w:val="00425086"/>
    <w:rsid w:val="0042563F"/>
    <w:rsid w:val="00433BBF"/>
    <w:rsid w:val="004344AF"/>
    <w:rsid w:val="00435165"/>
    <w:rsid w:val="004371BE"/>
    <w:rsid w:val="0044190D"/>
    <w:rsid w:val="0044464D"/>
    <w:rsid w:val="004450EB"/>
    <w:rsid w:val="004459BB"/>
    <w:rsid w:val="004508AC"/>
    <w:rsid w:val="00451460"/>
    <w:rsid w:val="00451C98"/>
    <w:rsid w:val="00453801"/>
    <w:rsid w:val="004575A7"/>
    <w:rsid w:val="00463738"/>
    <w:rsid w:val="00465A12"/>
    <w:rsid w:val="00466137"/>
    <w:rsid w:val="004661A9"/>
    <w:rsid w:val="00466A69"/>
    <w:rsid w:val="00467597"/>
    <w:rsid w:val="004675A9"/>
    <w:rsid w:val="00474489"/>
    <w:rsid w:val="00475ABB"/>
    <w:rsid w:val="00475C48"/>
    <w:rsid w:val="00476C65"/>
    <w:rsid w:val="00476E15"/>
    <w:rsid w:val="0047703F"/>
    <w:rsid w:val="004819E6"/>
    <w:rsid w:val="004825B9"/>
    <w:rsid w:val="0048550A"/>
    <w:rsid w:val="00492849"/>
    <w:rsid w:val="00495652"/>
    <w:rsid w:val="00495B38"/>
    <w:rsid w:val="00496463"/>
    <w:rsid w:val="004A2257"/>
    <w:rsid w:val="004A293B"/>
    <w:rsid w:val="004A3A95"/>
    <w:rsid w:val="004B060D"/>
    <w:rsid w:val="004B0BF9"/>
    <w:rsid w:val="004B4222"/>
    <w:rsid w:val="004B5F5B"/>
    <w:rsid w:val="004B60DD"/>
    <w:rsid w:val="004B62B7"/>
    <w:rsid w:val="004B70B4"/>
    <w:rsid w:val="004C01CA"/>
    <w:rsid w:val="004C1148"/>
    <w:rsid w:val="004C1F18"/>
    <w:rsid w:val="004C2AF7"/>
    <w:rsid w:val="004C5FDC"/>
    <w:rsid w:val="004D2375"/>
    <w:rsid w:val="004D31E1"/>
    <w:rsid w:val="004E0B5B"/>
    <w:rsid w:val="004E5439"/>
    <w:rsid w:val="004E68F9"/>
    <w:rsid w:val="004E78AD"/>
    <w:rsid w:val="004F08F7"/>
    <w:rsid w:val="004F0C0F"/>
    <w:rsid w:val="004F23A0"/>
    <w:rsid w:val="004F73E9"/>
    <w:rsid w:val="00500224"/>
    <w:rsid w:val="00500C07"/>
    <w:rsid w:val="0050311E"/>
    <w:rsid w:val="00504A64"/>
    <w:rsid w:val="0051033F"/>
    <w:rsid w:val="00510C47"/>
    <w:rsid w:val="00511A1D"/>
    <w:rsid w:val="005164B1"/>
    <w:rsid w:val="00516BED"/>
    <w:rsid w:val="00520259"/>
    <w:rsid w:val="00521487"/>
    <w:rsid w:val="00521EFB"/>
    <w:rsid w:val="00523C3A"/>
    <w:rsid w:val="00524F6C"/>
    <w:rsid w:val="0052638B"/>
    <w:rsid w:val="00527392"/>
    <w:rsid w:val="0053286C"/>
    <w:rsid w:val="0053446B"/>
    <w:rsid w:val="00535151"/>
    <w:rsid w:val="00535762"/>
    <w:rsid w:val="0054346F"/>
    <w:rsid w:val="005460E2"/>
    <w:rsid w:val="0054734B"/>
    <w:rsid w:val="00550DB6"/>
    <w:rsid w:val="00552402"/>
    <w:rsid w:val="00554D97"/>
    <w:rsid w:val="005568B2"/>
    <w:rsid w:val="00556C8B"/>
    <w:rsid w:val="0055730D"/>
    <w:rsid w:val="00562A7D"/>
    <w:rsid w:val="00563BA2"/>
    <w:rsid w:val="00564DD3"/>
    <w:rsid w:val="0056671A"/>
    <w:rsid w:val="00566C57"/>
    <w:rsid w:val="00567947"/>
    <w:rsid w:val="005704AC"/>
    <w:rsid w:val="00570D21"/>
    <w:rsid w:val="00571C79"/>
    <w:rsid w:val="0057531C"/>
    <w:rsid w:val="00580E09"/>
    <w:rsid w:val="00582B5D"/>
    <w:rsid w:val="00582B9C"/>
    <w:rsid w:val="00586536"/>
    <w:rsid w:val="00590F8E"/>
    <w:rsid w:val="00592429"/>
    <w:rsid w:val="0059380C"/>
    <w:rsid w:val="00593DB0"/>
    <w:rsid w:val="005940C1"/>
    <w:rsid w:val="00594BD6"/>
    <w:rsid w:val="00594D92"/>
    <w:rsid w:val="00594F0C"/>
    <w:rsid w:val="005951B6"/>
    <w:rsid w:val="0059594A"/>
    <w:rsid w:val="00597121"/>
    <w:rsid w:val="00597364"/>
    <w:rsid w:val="00597A75"/>
    <w:rsid w:val="005A0899"/>
    <w:rsid w:val="005A34C7"/>
    <w:rsid w:val="005A4112"/>
    <w:rsid w:val="005A4DC7"/>
    <w:rsid w:val="005B06CC"/>
    <w:rsid w:val="005B0B43"/>
    <w:rsid w:val="005B0C28"/>
    <w:rsid w:val="005B295B"/>
    <w:rsid w:val="005B29FF"/>
    <w:rsid w:val="005C1438"/>
    <w:rsid w:val="005C1B60"/>
    <w:rsid w:val="005C445C"/>
    <w:rsid w:val="005C481A"/>
    <w:rsid w:val="005C61EB"/>
    <w:rsid w:val="005C6460"/>
    <w:rsid w:val="005D4BBA"/>
    <w:rsid w:val="005D52F6"/>
    <w:rsid w:val="005D6B04"/>
    <w:rsid w:val="005D72F6"/>
    <w:rsid w:val="005E120E"/>
    <w:rsid w:val="005E13A5"/>
    <w:rsid w:val="005E20C9"/>
    <w:rsid w:val="005E2F0A"/>
    <w:rsid w:val="005E5657"/>
    <w:rsid w:val="005E6C9E"/>
    <w:rsid w:val="005F1B57"/>
    <w:rsid w:val="005F1D6A"/>
    <w:rsid w:val="005F3003"/>
    <w:rsid w:val="005F32BD"/>
    <w:rsid w:val="005F42C8"/>
    <w:rsid w:val="005F5E84"/>
    <w:rsid w:val="00603DF0"/>
    <w:rsid w:val="00603EE4"/>
    <w:rsid w:val="00605CF4"/>
    <w:rsid w:val="00612E79"/>
    <w:rsid w:val="00615B87"/>
    <w:rsid w:val="00615D2A"/>
    <w:rsid w:val="00615E2F"/>
    <w:rsid w:val="00616956"/>
    <w:rsid w:val="00617BE2"/>
    <w:rsid w:val="00617EC9"/>
    <w:rsid w:val="00622064"/>
    <w:rsid w:val="0062227C"/>
    <w:rsid w:val="006232B4"/>
    <w:rsid w:val="006235A9"/>
    <w:rsid w:val="00623C2B"/>
    <w:rsid w:val="00624D61"/>
    <w:rsid w:val="006313DF"/>
    <w:rsid w:val="0063285E"/>
    <w:rsid w:val="00634571"/>
    <w:rsid w:val="006412FC"/>
    <w:rsid w:val="006423CB"/>
    <w:rsid w:val="00642540"/>
    <w:rsid w:val="006455D4"/>
    <w:rsid w:val="0064657F"/>
    <w:rsid w:val="00650A7B"/>
    <w:rsid w:val="006514E8"/>
    <w:rsid w:val="00653263"/>
    <w:rsid w:val="00655182"/>
    <w:rsid w:val="00655864"/>
    <w:rsid w:val="00656BFE"/>
    <w:rsid w:val="0066096D"/>
    <w:rsid w:val="006641D0"/>
    <w:rsid w:val="006642D3"/>
    <w:rsid w:val="006657A8"/>
    <w:rsid w:val="006663B2"/>
    <w:rsid w:val="00666DC1"/>
    <w:rsid w:val="00667028"/>
    <w:rsid w:val="00667911"/>
    <w:rsid w:val="006707B5"/>
    <w:rsid w:val="006717D9"/>
    <w:rsid w:val="006752D2"/>
    <w:rsid w:val="00677C7F"/>
    <w:rsid w:val="00680A24"/>
    <w:rsid w:val="00682CF0"/>
    <w:rsid w:val="0068682A"/>
    <w:rsid w:val="006917F1"/>
    <w:rsid w:val="006959B7"/>
    <w:rsid w:val="00696EEB"/>
    <w:rsid w:val="006976AB"/>
    <w:rsid w:val="006A2748"/>
    <w:rsid w:val="006A4989"/>
    <w:rsid w:val="006A636D"/>
    <w:rsid w:val="006A6611"/>
    <w:rsid w:val="006A7372"/>
    <w:rsid w:val="006B1630"/>
    <w:rsid w:val="006B2932"/>
    <w:rsid w:val="006B458B"/>
    <w:rsid w:val="006B4F7C"/>
    <w:rsid w:val="006B4F8B"/>
    <w:rsid w:val="006B6147"/>
    <w:rsid w:val="006C7186"/>
    <w:rsid w:val="006C7588"/>
    <w:rsid w:val="006D0871"/>
    <w:rsid w:val="006D3196"/>
    <w:rsid w:val="006D3583"/>
    <w:rsid w:val="006D6EED"/>
    <w:rsid w:val="006E1069"/>
    <w:rsid w:val="006E23D9"/>
    <w:rsid w:val="006E3CE9"/>
    <w:rsid w:val="006E40E7"/>
    <w:rsid w:val="006E5EC2"/>
    <w:rsid w:val="006E741F"/>
    <w:rsid w:val="006F1842"/>
    <w:rsid w:val="006F1C06"/>
    <w:rsid w:val="006F1DBF"/>
    <w:rsid w:val="006F3BF0"/>
    <w:rsid w:val="006F7A60"/>
    <w:rsid w:val="007014E6"/>
    <w:rsid w:val="00701975"/>
    <w:rsid w:val="0070554A"/>
    <w:rsid w:val="0070571A"/>
    <w:rsid w:val="007072C9"/>
    <w:rsid w:val="007101DA"/>
    <w:rsid w:val="00716789"/>
    <w:rsid w:val="00721CB5"/>
    <w:rsid w:val="00722785"/>
    <w:rsid w:val="00723C75"/>
    <w:rsid w:val="00724751"/>
    <w:rsid w:val="00724796"/>
    <w:rsid w:val="007257F0"/>
    <w:rsid w:val="00725D9A"/>
    <w:rsid w:val="00726C29"/>
    <w:rsid w:val="00727569"/>
    <w:rsid w:val="007313E0"/>
    <w:rsid w:val="0073313A"/>
    <w:rsid w:val="007334F1"/>
    <w:rsid w:val="00733C63"/>
    <w:rsid w:val="007366F7"/>
    <w:rsid w:val="00737115"/>
    <w:rsid w:val="00740EEC"/>
    <w:rsid w:val="007413CE"/>
    <w:rsid w:val="007450CF"/>
    <w:rsid w:val="00747ED0"/>
    <w:rsid w:val="0075489D"/>
    <w:rsid w:val="0075578F"/>
    <w:rsid w:val="007568C2"/>
    <w:rsid w:val="00756D15"/>
    <w:rsid w:val="0075717B"/>
    <w:rsid w:val="007625B4"/>
    <w:rsid w:val="00763595"/>
    <w:rsid w:val="00764303"/>
    <w:rsid w:val="0076430B"/>
    <w:rsid w:val="00767357"/>
    <w:rsid w:val="007700F9"/>
    <w:rsid w:val="0077357E"/>
    <w:rsid w:val="007742E6"/>
    <w:rsid w:val="00774DAD"/>
    <w:rsid w:val="00774E8E"/>
    <w:rsid w:val="00776F11"/>
    <w:rsid w:val="00777D12"/>
    <w:rsid w:val="007802F1"/>
    <w:rsid w:val="007814A5"/>
    <w:rsid w:val="00784796"/>
    <w:rsid w:val="00785A24"/>
    <w:rsid w:val="00785DB3"/>
    <w:rsid w:val="00785EAB"/>
    <w:rsid w:val="007860A0"/>
    <w:rsid w:val="00787185"/>
    <w:rsid w:val="00791322"/>
    <w:rsid w:val="00793D6A"/>
    <w:rsid w:val="007A0F8C"/>
    <w:rsid w:val="007A1CE4"/>
    <w:rsid w:val="007A2E1A"/>
    <w:rsid w:val="007A4090"/>
    <w:rsid w:val="007A6F5F"/>
    <w:rsid w:val="007B185C"/>
    <w:rsid w:val="007B1BD7"/>
    <w:rsid w:val="007B2CAA"/>
    <w:rsid w:val="007C628B"/>
    <w:rsid w:val="007C6B07"/>
    <w:rsid w:val="007D0115"/>
    <w:rsid w:val="007D25B7"/>
    <w:rsid w:val="007D3439"/>
    <w:rsid w:val="007D379D"/>
    <w:rsid w:val="007D669E"/>
    <w:rsid w:val="007D7996"/>
    <w:rsid w:val="007D7F2A"/>
    <w:rsid w:val="007E1F4E"/>
    <w:rsid w:val="007E3580"/>
    <w:rsid w:val="007E3F30"/>
    <w:rsid w:val="007E4ADF"/>
    <w:rsid w:val="007F1B85"/>
    <w:rsid w:val="007F25C6"/>
    <w:rsid w:val="007F6E18"/>
    <w:rsid w:val="00801A92"/>
    <w:rsid w:val="0080396B"/>
    <w:rsid w:val="00803FAF"/>
    <w:rsid w:val="0080411D"/>
    <w:rsid w:val="00807475"/>
    <w:rsid w:val="00807DA5"/>
    <w:rsid w:val="0081093C"/>
    <w:rsid w:val="00810B1F"/>
    <w:rsid w:val="00811808"/>
    <w:rsid w:val="0081395D"/>
    <w:rsid w:val="00814123"/>
    <w:rsid w:val="008143DB"/>
    <w:rsid w:val="008147F6"/>
    <w:rsid w:val="0081491D"/>
    <w:rsid w:val="008223C3"/>
    <w:rsid w:val="00823D88"/>
    <w:rsid w:val="008262BA"/>
    <w:rsid w:val="00832811"/>
    <w:rsid w:val="00833075"/>
    <w:rsid w:val="0083440D"/>
    <w:rsid w:val="00834528"/>
    <w:rsid w:val="0083692A"/>
    <w:rsid w:val="00836A72"/>
    <w:rsid w:val="00837DDA"/>
    <w:rsid w:val="00840EA6"/>
    <w:rsid w:val="008414B3"/>
    <w:rsid w:val="00841D0D"/>
    <w:rsid w:val="00841D1F"/>
    <w:rsid w:val="0084360B"/>
    <w:rsid w:val="00844123"/>
    <w:rsid w:val="008459B0"/>
    <w:rsid w:val="00847902"/>
    <w:rsid w:val="00847CDB"/>
    <w:rsid w:val="00851674"/>
    <w:rsid w:val="00854A9A"/>
    <w:rsid w:val="00860630"/>
    <w:rsid w:val="008678E4"/>
    <w:rsid w:val="00871463"/>
    <w:rsid w:val="0087238B"/>
    <w:rsid w:val="00873D61"/>
    <w:rsid w:val="00873DE1"/>
    <w:rsid w:val="00874F8E"/>
    <w:rsid w:val="00876BC6"/>
    <w:rsid w:val="008811FC"/>
    <w:rsid w:val="00881462"/>
    <w:rsid w:val="00881D05"/>
    <w:rsid w:val="008820B7"/>
    <w:rsid w:val="008829DA"/>
    <w:rsid w:val="00882FCE"/>
    <w:rsid w:val="00885AFD"/>
    <w:rsid w:val="00886BBC"/>
    <w:rsid w:val="00892E00"/>
    <w:rsid w:val="008937CE"/>
    <w:rsid w:val="008945B7"/>
    <w:rsid w:val="008A3BFC"/>
    <w:rsid w:val="008A41A2"/>
    <w:rsid w:val="008A4579"/>
    <w:rsid w:val="008A48D1"/>
    <w:rsid w:val="008A4A4D"/>
    <w:rsid w:val="008A7870"/>
    <w:rsid w:val="008B0C3F"/>
    <w:rsid w:val="008B1236"/>
    <w:rsid w:val="008B14AB"/>
    <w:rsid w:val="008B3753"/>
    <w:rsid w:val="008B6856"/>
    <w:rsid w:val="008D2317"/>
    <w:rsid w:val="008D2939"/>
    <w:rsid w:val="008D3BFD"/>
    <w:rsid w:val="008D4511"/>
    <w:rsid w:val="008D5A30"/>
    <w:rsid w:val="008E40A0"/>
    <w:rsid w:val="008F32DC"/>
    <w:rsid w:val="008F7F00"/>
    <w:rsid w:val="00900FD8"/>
    <w:rsid w:val="00901E44"/>
    <w:rsid w:val="00904B0B"/>
    <w:rsid w:val="00906CF6"/>
    <w:rsid w:val="00906D7C"/>
    <w:rsid w:val="00907351"/>
    <w:rsid w:val="00910A52"/>
    <w:rsid w:val="00911272"/>
    <w:rsid w:val="0091179F"/>
    <w:rsid w:val="00911994"/>
    <w:rsid w:val="0091352E"/>
    <w:rsid w:val="0092024D"/>
    <w:rsid w:val="00921FFB"/>
    <w:rsid w:val="009225F0"/>
    <w:rsid w:val="00923006"/>
    <w:rsid w:val="009309C9"/>
    <w:rsid w:val="00931142"/>
    <w:rsid w:val="009318C8"/>
    <w:rsid w:val="00932976"/>
    <w:rsid w:val="00933411"/>
    <w:rsid w:val="009449A1"/>
    <w:rsid w:val="00945ADE"/>
    <w:rsid w:val="00947BAA"/>
    <w:rsid w:val="00947F16"/>
    <w:rsid w:val="00952893"/>
    <w:rsid w:val="00955338"/>
    <w:rsid w:val="00957579"/>
    <w:rsid w:val="009622BD"/>
    <w:rsid w:val="00962E31"/>
    <w:rsid w:val="00963752"/>
    <w:rsid w:val="009702D1"/>
    <w:rsid w:val="00971794"/>
    <w:rsid w:val="00975096"/>
    <w:rsid w:val="0097556E"/>
    <w:rsid w:val="00976503"/>
    <w:rsid w:val="00977087"/>
    <w:rsid w:val="009775B1"/>
    <w:rsid w:val="00977949"/>
    <w:rsid w:val="00981FCA"/>
    <w:rsid w:val="00990289"/>
    <w:rsid w:val="009915EF"/>
    <w:rsid w:val="009918CD"/>
    <w:rsid w:val="00994681"/>
    <w:rsid w:val="00994724"/>
    <w:rsid w:val="00994AF8"/>
    <w:rsid w:val="0099504F"/>
    <w:rsid w:val="00995C1F"/>
    <w:rsid w:val="00996291"/>
    <w:rsid w:val="009968D1"/>
    <w:rsid w:val="00997D50"/>
    <w:rsid w:val="00997DB7"/>
    <w:rsid w:val="009A046D"/>
    <w:rsid w:val="009B0267"/>
    <w:rsid w:val="009B0977"/>
    <w:rsid w:val="009B0999"/>
    <w:rsid w:val="009B17BA"/>
    <w:rsid w:val="009B29D6"/>
    <w:rsid w:val="009B4A29"/>
    <w:rsid w:val="009B6197"/>
    <w:rsid w:val="009B707A"/>
    <w:rsid w:val="009B7F9C"/>
    <w:rsid w:val="009C2DCB"/>
    <w:rsid w:val="009C35EA"/>
    <w:rsid w:val="009C3A88"/>
    <w:rsid w:val="009C4917"/>
    <w:rsid w:val="009C5357"/>
    <w:rsid w:val="009C5BBF"/>
    <w:rsid w:val="009C698B"/>
    <w:rsid w:val="009C6F4D"/>
    <w:rsid w:val="009C7979"/>
    <w:rsid w:val="009E10B7"/>
    <w:rsid w:val="009E1469"/>
    <w:rsid w:val="009E28DB"/>
    <w:rsid w:val="009E37B8"/>
    <w:rsid w:val="009E66DF"/>
    <w:rsid w:val="009E7E0A"/>
    <w:rsid w:val="009F0427"/>
    <w:rsid w:val="009F1E8C"/>
    <w:rsid w:val="009F217F"/>
    <w:rsid w:val="009F4DF2"/>
    <w:rsid w:val="00A00A45"/>
    <w:rsid w:val="00A0183B"/>
    <w:rsid w:val="00A02FA6"/>
    <w:rsid w:val="00A044E8"/>
    <w:rsid w:val="00A06D60"/>
    <w:rsid w:val="00A07482"/>
    <w:rsid w:val="00A079F0"/>
    <w:rsid w:val="00A103AB"/>
    <w:rsid w:val="00A11433"/>
    <w:rsid w:val="00A1189B"/>
    <w:rsid w:val="00A11D74"/>
    <w:rsid w:val="00A13C6C"/>
    <w:rsid w:val="00A14C2F"/>
    <w:rsid w:val="00A20594"/>
    <w:rsid w:val="00A20AE2"/>
    <w:rsid w:val="00A234C5"/>
    <w:rsid w:val="00A240F6"/>
    <w:rsid w:val="00A244BD"/>
    <w:rsid w:val="00A320CF"/>
    <w:rsid w:val="00A37733"/>
    <w:rsid w:val="00A41151"/>
    <w:rsid w:val="00A423D5"/>
    <w:rsid w:val="00A43438"/>
    <w:rsid w:val="00A4371B"/>
    <w:rsid w:val="00A44BB0"/>
    <w:rsid w:val="00A45379"/>
    <w:rsid w:val="00A50A6C"/>
    <w:rsid w:val="00A56A67"/>
    <w:rsid w:val="00A56B83"/>
    <w:rsid w:val="00A63A36"/>
    <w:rsid w:val="00A66793"/>
    <w:rsid w:val="00A67F06"/>
    <w:rsid w:val="00A70B75"/>
    <w:rsid w:val="00A710F1"/>
    <w:rsid w:val="00A71963"/>
    <w:rsid w:val="00A776E7"/>
    <w:rsid w:val="00A811AC"/>
    <w:rsid w:val="00A83337"/>
    <w:rsid w:val="00A84199"/>
    <w:rsid w:val="00A868DD"/>
    <w:rsid w:val="00A91007"/>
    <w:rsid w:val="00A9252F"/>
    <w:rsid w:val="00A92622"/>
    <w:rsid w:val="00A9422E"/>
    <w:rsid w:val="00A94784"/>
    <w:rsid w:val="00A94AE9"/>
    <w:rsid w:val="00A97341"/>
    <w:rsid w:val="00A97955"/>
    <w:rsid w:val="00A97E6D"/>
    <w:rsid w:val="00AA0026"/>
    <w:rsid w:val="00AA4F5D"/>
    <w:rsid w:val="00AA5D32"/>
    <w:rsid w:val="00AA7775"/>
    <w:rsid w:val="00AB0C27"/>
    <w:rsid w:val="00AB0F22"/>
    <w:rsid w:val="00AB32FC"/>
    <w:rsid w:val="00AB4C64"/>
    <w:rsid w:val="00AB5132"/>
    <w:rsid w:val="00AB7132"/>
    <w:rsid w:val="00AB76FD"/>
    <w:rsid w:val="00AB798B"/>
    <w:rsid w:val="00AC0A99"/>
    <w:rsid w:val="00AC1BE4"/>
    <w:rsid w:val="00AC2AB4"/>
    <w:rsid w:val="00AC5C85"/>
    <w:rsid w:val="00AC7E86"/>
    <w:rsid w:val="00AE6775"/>
    <w:rsid w:val="00AF351B"/>
    <w:rsid w:val="00AF3F8F"/>
    <w:rsid w:val="00AF709C"/>
    <w:rsid w:val="00AF7B50"/>
    <w:rsid w:val="00B00697"/>
    <w:rsid w:val="00B0174A"/>
    <w:rsid w:val="00B02AA4"/>
    <w:rsid w:val="00B07AE4"/>
    <w:rsid w:val="00B12A2A"/>
    <w:rsid w:val="00B13F06"/>
    <w:rsid w:val="00B1572D"/>
    <w:rsid w:val="00B160BE"/>
    <w:rsid w:val="00B2521F"/>
    <w:rsid w:val="00B3049F"/>
    <w:rsid w:val="00B3088D"/>
    <w:rsid w:val="00B3732B"/>
    <w:rsid w:val="00B40E11"/>
    <w:rsid w:val="00B452DE"/>
    <w:rsid w:val="00B454E0"/>
    <w:rsid w:val="00B517AF"/>
    <w:rsid w:val="00B51E8F"/>
    <w:rsid w:val="00B54091"/>
    <w:rsid w:val="00B57675"/>
    <w:rsid w:val="00B6040E"/>
    <w:rsid w:val="00B64288"/>
    <w:rsid w:val="00B64BA5"/>
    <w:rsid w:val="00B65280"/>
    <w:rsid w:val="00B656DC"/>
    <w:rsid w:val="00B66412"/>
    <w:rsid w:val="00B6712F"/>
    <w:rsid w:val="00B70F8C"/>
    <w:rsid w:val="00B7163B"/>
    <w:rsid w:val="00B71910"/>
    <w:rsid w:val="00B71E2E"/>
    <w:rsid w:val="00B72C7B"/>
    <w:rsid w:val="00B73016"/>
    <w:rsid w:val="00B826BF"/>
    <w:rsid w:val="00B85003"/>
    <w:rsid w:val="00B945AF"/>
    <w:rsid w:val="00B96C7E"/>
    <w:rsid w:val="00B97FA0"/>
    <w:rsid w:val="00BA1480"/>
    <w:rsid w:val="00BA237C"/>
    <w:rsid w:val="00BA2ACA"/>
    <w:rsid w:val="00BA3D10"/>
    <w:rsid w:val="00BA4A41"/>
    <w:rsid w:val="00BA5B28"/>
    <w:rsid w:val="00BA7331"/>
    <w:rsid w:val="00BA7623"/>
    <w:rsid w:val="00BA77D6"/>
    <w:rsid w:val="00BB3D4C"/>
    <w:rsid w:val="00BB3F42"/>
    <w:rsid w:val="00BB535A"/>
    <w:rsid w:val="00BB5F26"/>
    <w:rsid w:val="00BB6ADD"/>
    <w:rsid w:val="00BC0056"/>
    <w:rsid w:val="00BC0DC4"/>
    <w:rsid w:val="00BC1532"/>
    <w:rsid w:val="00BC3337"/>
    <w:rsid w:val="00BC5A5F"/>
    <w:rsid w:val="00BC79F2"/>
    <w:rsid w:val="00BD0079"/>
    <w:rsid w:val="00BD04DB"/>
    <w:rsid w:val="00BD133D"/>
    <w:rsid w:val="00BD756E"/>
    <w:rsid w:val="00BE60AF"/>
    <w:rsid w:val="00BE6576"/>
    <w:rsid w:val="00BE7FB6"/>
    <w:rsid w:val="00BF295D"/>
    <w:rsid w:val="00BF34A0"/>
    <w:rsid w:val="00BF50F0"/>
    <w:rsid w:val="00BF512B"/>
    <w:rsid w:val="00BF59B8"/>
    <w:rsid w:val="00BF6B82"/>
    <w:rsid w:val="00BF6ED8"/>
    <w:rsid w:val="00BF7834"/>
    <w:rsid w:val="00C013F3"/>
    <w:rsid w:val="00C01E50"/>
    <w:rsid w:val="00C02B13"/>
    <w:rsid w:val="00C04BDD"/>
    <w:rsid w:val="00C060E6"/>
    <w:rsid w:val="00C06558"/>
    <w:rsid w:val="00C066E9"/>
    <w:rsid w:val="00C10A39"/>
    <w:rsid w:val="00C1142D"/>
    <w:rsid w:val="00C119E2"/>
    <w:rsid w:val="00C1546B"/>
    <w:rsid w:val="00C1706D"/>
    <w:rsid w:val="00C22897"/>
    <w:rsid w:val="00C23D8C"/>
    <w:rsid w:val="00C25981"/>
    <w:rsid w:val="00C269B0"/>
    <w:rsid w:val="00C304B1"/>
    <w:rsid w:val="00C307AE"/>
    <w:rsid w:val="00C30ADF"/>
    <w:rsid w:val="00C310B5"/>
    <w:rsid w:val="00C31D9F"/>
    <w:rsid w:val="00C32813"/>
    <w:rsid w:val="00C34F82"/>
    <w:rsid w:val="00C36FA6"/>
    <w:rsid w:val="00C3767E"/>
    <w:rsid w:val="00C37B5C"/>
    <w:rsid w:val="00C40BB7"/>
    <w:rsid w:val="00C40EE2"/>
    <w:rsid w:val="00C5080C"/>
    <w:rsid w:val="00C53AE3"/>
    <w:rsid w:val="00C540E0"/>
    <w:rsid w:val="00C543B4"/>
    <w:rsid w:val="00C54820"/>
    <w:rsid w:val="00C5517F"/>
    <w:rsid w:val="00C55DFF"/>
    <w:rsid w:val="00C56205"/>
    <w:rsid w:val="00C565D3"/>
    <w:rsid w:val="00C60882"/>
    <w:rsid w:val="00C63570"/>
    <w:rsid w:val="00C653F3"/>
    <w:rsid w:val="00C65E86"/>
    <w:rsid w:val="00C67508"/>
    <w:rsid w:val="00C71B4B"/>
    <w:rsid w:val="00C71EEF"/>
    <w:rsid w:val="00C728F5"/>
    <w:rsid w:val="00C738FE"/>
    <w:rsid w:val="00C763AE"/>
    <w:rsid w:val="00C77915"/>
    <w:rsid w:val="00C804BC"/>
    <w:rsid w:val="00C80EC7"/>
    <w:rsid w:val="00C81A7F"/>
    <w:rsid w:val="00C84613"/>
    <w:rsid w:val="00C865CE"/>
    <w:rsid w:val="00C92626"/>
    <w:rsid w:val="00C96971"/>
    <w:rsid w:val="00C97DE0"/>
    <w:rsid w:val="00CA1EDF"/>
    <w:rsid w:val="00CA24B6"/>
    <w:rsid w:val="00CA34A2"/>
    <w:rsid w:val="00CA34DB"/>
    <w:rsid w:val="00CA3570"/>
    <w:rsid w:val="00CA3FFB"/>
    <w:rsid w:val="00CA640A"/>
    <w:rsid w:val="00CB0101"/>
    <w:rsid w:val="00CB0C69"/>
    <w:rsid w:val="00CB3E79"/>
    <w:rsid w:val="00CB4CD6"/>
    <w:rsid w:val="00CB5187"/>
    <w:rsid w:val="00CB5ACD"/>
    <w:rsid w:val="00CC07A8"/>
    <w:rsid w:val="00CC34FB"/>
    <w:rsid w:val="00CC3572"/>
    <w:rsid w:val="00CC3BD7"/>
    <w:rsid w:val="00CC4871"/>
    <w:rsid w:val="00CC4EFA"/>
    <w:rsid w:val="00CC703D"/>
    <w:rsid w:val="00CC7CA1"/>
    <w:rsid w:val="00CD0B8A"/>
    <w:rsid w:val="00CD28E3"/>
    <w:rsid w:val="00CD3F07"/>
    <w:rsid w:val="00CD4859"/>
    <w:rsid w:val="00CD7B1A"/>
    <w:rsid w:val="00CD7D3C"/>
    <w:rsid w:val="00CE25AA"/>
    <w:rsid w:val="00CE654C"/>
    <w:rsid w:val="00CE75EE"/>
    <w:rsid w:val="00CE7769"/>
    <w:rsid w:val="00CE7AFC"/>
    <w:rsid w:val="00CF0EDA"/>
    <w:rsid w:val="00CF7D4C"/>
    <w:rsid w:val="00D013A8"/>
    <w:rsid w:val="00D018C0"/>
    <w:rsid w:val="00D049F5"/>
    <w:rsid w:val="00D05453"/>
    <w:rsid w:val="00D05968"/>
    <w:rsid w:val="00D10C07"/>
    <w:rsid w:val="00D1199B"/>
    <w:rsid w:val="00D13409"/>
    <w:rsid w:val="00D136DD"/>
    <w:rsid w:val="00D14413"/>
    <w:rsid w:val="00D14C40"/>
    <w:rsid w:val="00D15AD2"/>
    <w:rsid w:val="00D161F9"/>
    <w:rsid w:val="00D20B23"/>
    <w:rsid w:val="00D2229C"/>
    <w:rsid w:val="00D22801"/>
    <w:rsid w:val="00D2478F"/>
    <w:rsid w:val="00D2494A"/>
    <w:rsid w:val="00D2568D"/>
    <w:rsid w:val="00D25ED6"/>
    <w:rsid w:val="00D26299"/>
    <w:rsid w:val="00D26B0A"/>
    <w:rsid w:val="00D30DC0"/>
    <w:rsid w:val="00D34708"/>
    <w:rsid w:val="00D40BC4"/>
    <w:rsid w:val="00D42025"/>
    <w:rsid w:val="00D42650"/>
    <w:rsid w:val="00D44410"/>
    <w:rsid w:val="00D44A98"/>
    <w:rsid w:val="00D50EF6"/>
    <w:rsid w:val="00D51926"/>
    <w:rsid w:val="00D52065"/>
    <w:rsid w:val="00D53501"/>
    <w:rsid w:val="00D5481E"/>
    <w:rsid w:val="00D5573B"/>
    <w:rsid w:val="00D55D7F"/>
    <w:rsid w:val="00D60061"/>
    <w:rsid w:val="00D612D9"/>
    <w:rsid w:val="00D61532"/>
    <w:rsid w:val="00D6185F"/>
    <w:rsid w:val="00D649D5"/>
    <w:rsid w:val="00D64A23"/>
    <w:rsid w:val="00D65761"/>
    <w:rsid w:val="00D65A7E"/>
    <w:rsid w:val="00D70FCE"/>
    <w:rsid w:val="00D71300"/>
    <w:rsid w:val="00D71423"/>
    <w:rsid w:val="00D73051"/>
    <w:rsid w:val="00D73756"/>
    <w:rsid w:val="00D738F2"/>
    <w:rsid w:val="00D74E63"/>
    <w:rsid w:val="00D763C1"/>
    <w:rsid w:val="00D763EC"/>
    <w:rsid w:val="00D76E7A"/>
    <w:rsid w:val="00D816A3"/>
    <w:rsid w:val="00D82FEB"/>
    <w:rsid w:val="00D83C75"/>
    <w:rsid w:val="00D85E08"/>
    <w:rsid w:val="00D8619F"/>
    <w:rsid w:val="00D94DC1"/>
    <w:rsid w:val="00D97B23"/>
    <w:rsid w:val="00D97D0F"/>
    <w:rsid w:val="00DA371B"/>
    <w:rsid w:val="00DA5F04"/>
    <w:rsid w:val="00DA6714"/>
    <w:rsid w:val="00DA6976"/>
    <w:rsid w:val="00DA7149"/>
    <w:rsid w:val="00DB1927"/>
    <w:rsid w:val="00DB2264"/>
    <w:rsid w:val="00DB2C6C"/>
    <w:rsid w:val="00DB356F"/>
    <w:rsid w:val="00DB435D"/>
    <w:rsid w:val="00DB44C2"/>
    <w:rsid w:val="00DB4A01"/>
    <w:rsid w:val="00DB4C5C"/>
    <w:rsid w:val="00DC5F0B"/>
    <w:rsid w:val="00DC7F6B"/>
    <w:rsid w:val="00DD0425"/>
    <w:rsid w:val="00DD1487"/>
    <w:rsid w:val="00DD2087"/>
    <w:rsid w:val="00DD223D"/>
    <w:rsid w:val="00DD3BFE"/>
    <w:rsid w:val="00DD4647"/>
    <w:rsid w:val="00DD4659"/>
    <w:rsid w:val="00DD4760"/>
    <w:rsid w:val="00DD51A7"/>
    <w:rsid w:val="00DD6ECC"/>
    <w:rsid w:val="00DD7718"/>
    <w:rsid w:val="00DE1A2E"/>
    <w:rsid w:val="00DE28EE"/>
    <w:rsid w:val="00DF1E64"/>
    <w:rsid w:val="00DF29EF"/>
    <w:rsid w:val="00DF2B57"/>
    <w:rsid w:val="00DF4E38"/>
    <w:rsid w:val="00DF7333"/>
    <w:rsid w:val="00DF7CCB"/>
    <w:rsid w:val="00E00410"/>
    <w:rsid w:val="00E016F0"/>
    <w:rsid w:val="00E04F65"/>
    <w:rsid w:val="00E05679"/>
    <w:rsid w:val="00E06E83"/>
    <w:rsid w:val="00E110B5"/>
    <w:rsid w:val="00E12787"/>
    <w:rsid w:val="00E15293"/>
    <w:rsid w:val="00E153F8"/>
    <w:rsid w:val="00E20129"/>
    <w:rsid w:val="00E2021C"/>
    <w:rsid w:val="00E2442E"/>
    <w:rsid w:val="00E26505"/>
    <w:rsid w:val="00E30779"/>
    <w:rsid w:val="00E319B3"/>
    <w:rsid w:val="00E32CEF"/>
    <w:rsid w:val="00E33612"/>
    <w:rsid w:val="00E370AF"/>
    <w:rsid w:val="00E45130"/>
    <w:rsid w:val="00E45BAB"/>
    <w:rsid w:val="00E466ED"/>
    <w:rsid w:val="00E47926"/>
    <w:rsid w:val="00E50B2C"/>
    <w:rsid w:val="00E522AD"/>
    <w:rsid w:val="00E53BEC"/>
    <w:rsid w:val="00E55419"/>
    <w:rsid w:val="00E57250"/>
    <w:rsid w:val="00E60360"/>
    <w:rsid w:val="00E60E39"/>
    <w:rsid w:val="00E63261"/>
    <w:rsid w:val="00E63460"/>
    <w:rsid w:val="00E659D6"/>
    <w:rsid w:val="00E66AAB"/>
    <w:rsid w:val="00E67677"/>
    <w:rsid w:val="00E75266"/>
    <w:rsid w:val="00E76318"/>
    <w:rsid w:val="00E81D0F"/>
    <w:rsid w:val="00E9282B"/>
    <w:rsid w:val="00E95044"/>
    <w:rsid w:val="00E96A55"/>
    <w:rsid w:val="00E973B3"/>
    <w:rsid w:val="00E977F2"/>
    <w:rsid w:val="00EA034F"/>
    <w:rsid w:val="00EA1091"/>
    <w:rsid w:val="00EA21AE"/>
    <w:rsid w:val="00EA3406"/>
    <w:rsid w:val="00EA385B"/>
    <w:rsid w:val="00EA592A"/>
    <w:rsid w:val="00EA5DEF"/>
    <w:rsid w:val="00EA72E1"/>
    <w:rsid w:val="00EB1858"/>
    <w:rsid w:val="00EB4FFA"/>
    <w:rsid w:val="00EB6892"/>
    <w:rsid w:val="00EB712E"/>
    <w:rsid w:val="00EC07D1"/>
    <w:rsid w:val="00EC2B57"/>
    <w:rsid w:val="00EC420C"/>
    <w:rsid w:val="00EC506C"/>
    <w:rsid w:val="00EC64AA"/>
    <w:rsid w:val="00EC778D"/>
    <w:rsid w:val="00EC7E1B"/>
    <w:rsid w:val="00ED6550"/>
    <w:rsid w:val="00EE0090"/>
    <w:rsid w:val="00EE1571"/>
    <w:rsid w:val="00EE1CC6"/>
    <w:rsid w:val="00EE20FE"/>
    <w:rsid w:val="00EE236C"/>
    <w:rsid w:val="00EE48BC"/>
    <w:rsid w:val="00EE4D4D"/>
    <w:rsid w:val="00EE7A34"/>
    <w:rsid w:val="00EE7ECC"/>
    <w:rsid w:val="00EF04E6"/>
    <w:rsid w:val="00EF4982"/>
    <w:rsid w:val="00F00F76"/>
    <w:rsid w:val="00F0107B"/>
    <w:rsid w:val="00F02FD7"/>
    <w:rsid w:val="00F102F6"/>
    <w:rsid w:val="00F1042D"/>
    <w:rsid w:val="00F11818"/>
    <w:rsid w:val="00F129E2"/>
    <w:rsid w:val="00F153F4"/>
    <w:rsid w:val="00F16DD5"/>
    <w:rsid w:val="00F21E79"/>
    <w:rsid w:val="00F234D4"/>
    <w:rsid w:val="00F26FE0"/>
    <w:rsid w:val="00F328FD"/>
    <w:rsid w:val="00F32AAA"/>
    <w:rsid w:val="00F32D34"/>
    <w:rsid w:val="00F34E32"/>
    <w:rsid w:val="00F35A1E"/>
    <w:rsid w:val="00F40746"/>
    <w:rsid w:val="00F43419"/>
    <w:rsid w:val="00F4369B"/>
    <w:rsid w:val="00F43806"/>
    <w:rsid w:val="00F4519F"/>
    <w:rsid w:val="00F46F87"/>
    <w:rsid w:val="00F473E6"/>
    <w:rsid w:val="00F50780"/>
    <w:rsid w:val="00F50A3D"/>
    <w:rsid w:val="00F520FA"/>
    <w:rsid w:val="00F54FD1"/>
    <w:rsid w:val="00F55E0C"/>
    <w:rsid w:val="00F612B0"/>
    <w:rsid w:val="00F62809"/>
    <w:rsid w:val="00F6292E"/>
    <w:rsid w:val="00F64462"/>
    <w:rsid w:val="00F6590F"/>
    <w:rsid w:val="00F70CA6"/>
    <w:rsid w:val="00F71E17"/>
    <w:rsid w:val="00F72596"/>
    <w:rsid w:val="00F745B2"/>
    <w:rsid w:val="00F7510E"/>
    <w:rsid w:val="00F81D0B"/>
    <w:rsid w:val="00F81E2D"/>
    <w:rsid w:val="00F82E75"/>
    <w:rsid w:val="00F87BFA"/>
    <w:rsid w:val="00F901C3"/>
    <w:rsid w:val="00F9054B"/>
    <w:rsid w:val="00F912FC"/>
    <w:rsid w:val="00F91F1C"/>
    <w:rsid w:val="00F93498"/>
    <w:rsid w:val="00F9537C"/>
    <w:rsid w:val="00F95906"/>
    <w:rsid w:val="00F96860"/>
    <w:rsid w:val="00F969AB"/>
    <w:rsid w:val="00F96D29"/>
    <w:rsid w:val="00F96D9B"/>
    <w:rsid w:val="00FA0B27"/>
    <w:rsid w:val="00FA243C"/>
    <w:rsid w:val="00FA33DC"/>
    <w:rsid w:val="00FA3FEB"/>
    <w:rsid w:val="00FA5347"/>
    <w:rsid w:val="00FA6C9D"/>
    <w:rsid w:val="00FB14C7"/>
    <w:rsid w:val="00FB1BCF"/>
    <w:rsid w:val="00FB2A9C"/>
    <w:rsid w:val="00FC0F30"/>
    <w:rsid w:val="00FC454C"/>
    <w:rsid w:val="00FC4615"/>
    <w:rsid w:val="00FC4CD9"/>
    <w:rsid w:val="00FC5B5B"/>
    <w:rsid w:val="00FC653B"/>
    <w:rsid w:val="00FC6970"/>
    <w:rsid w:val="00FC6C45"/>
    <w:rsid w:val="00FD280D"/>
    <w:rsid w:val="00FD29EB"/>
    <w:rsid w:val="00FD4C55"/>
    <w:rsid w:val="00FD70BD"/>
    <w:rsid w:val="00FE25AA"/>
    <w:rsid w:val="00FE2624"/>
    <w:rsid w:val="00FE49F5"/>
    <w:rsid w:val="00FE49FD"/>
    <w:rsid w:val="00FE7ABD"/>
    <w:rsid w:val="00FF10CB"/>
    <w:rsid w:val="00FF3668"/>
    <w:rsid w:val="01012A43"/>
    <w:rsid w:val="0136557F"/>
    <w:rsid w:val="013D4B60"/>
    <w:rsid w:val="01B557EC"/>
    <w:rsid w:val="02004D69"/>
    <w:rsid w:val="02124BEE"/>
    <w:rsid w:val="021D673F"/>
    <w:rsid w:val="02474A19"/>
    <w:rsid w:val="02BE1EFB"/>
    <w:rsid w:val="02D14812"/>
    <w:rsid w:val="02EF75DD"/>
    <w:rsid w:val="03086182"/>
    <w:rsid w:val="03251928"/>
    <w:rsid w:val="03B24C65"/>
    <w:rsid w:val="04102163"/>
    <w:rsid w:val="04575F38"/>
    <w:rsid w:val="047D34C5"/>
    <w:rsid w:val="04DF0132"/>
    <w:rsid w:val="04E54057"/>
    <w:rsid w:val="04E71731"/>
    <w:rsid w:val="04FA0829"/>
    <w:rsid w:val="050A45CA"/>
    <w:rsid w:val="05404C1F"/>
    <w:rsid w:val="054155EE"/>
    <w:rsid w:val="05593BFC"/>
    <w:rsid w:val="055C732D"/>
    <w:rsid w:val="056058CA"/>
    <w:rsid w:val="05C61DA0"/>
    <w:rsid w:val="05D108BA"/>
    <w:rsid w:val="061A479F"/>
    <w:rsid w:val="0640609F"/>
    <w:rsid w:val="06410E43"/>
    <w:rsid w:val="06436049"/>
    <w:rsid w:val="06915678"/>
    <w:rsid w:val="06CD0943"/>
    <w:rsid w:val="07100621"/>
    <w:rsid w:val="07104837"/>
    <w:rsid w:val="073B54EB"/>
    <w:rsid w:val="07431F5F"/>
    <w:rsid w:val="077B0190"/>
    <w:rsid w:val="07D07AAD"/>
    <w:rsid w:val="080E793F"/>
    <w:rsid w:val="08144DB4"/>
    <w:rsid w:val="08426132"/>
    <w:rsid w:val="086C1887"/>
    <w:rsid w:val="08A613F3"/>
    <w:rsid w:val="08EE3693"/>
    <w:rsid w:val="09095F6B"/>
    <w:rsid w:val="092E5EA2"/>
    <w:rsid w:val="09A60DC8"/>
    <w:rsid w:val="09AD2F7E"/>
    <w:rsid w:val="09D21BBD"/>
    <w:rsid w:val="09E625EA"/>
    <w:rsid w:val="09EB1AAC"/>
    <w:rsid w:val="09F505D2"/>
    <w:rsid w:val="0A35110F"/>
    <w:rsid w:val="0A8F66F5"/>
    <w:rsid w:val="0A943C2E"/>
    <w:rsid w:val="0AAB756E"/>
    <w:rsid w:val="0AEB13A3"/>
    <w:rsid w:val="0AF331F7"/>
    <w:rsid w:val="0B5F4598"/>
    <w:rsid w:val="0BA52051"/>
    <w:rsid w:val="0BD54D43"/>
    <w:rsid w:val="0BDF05C2"/>
    <w:rsid w:val="0BEB6F90"/>
    <w:rsid w:val="0BED63A0"/>
    <w:rsid w:val="0BFF7274"/>
    <w:rsid w:val="0C021311"/>
    <w:rsid w:val="0C1C38F1"/>
    <w:rsid w:val="0C4166BE"/>
    <w:rsid w:val="0C9B3E1C"/>
    <w:rsid w:val="0CA049D3"/>
    <w:rsid w:val="0CB32919"/>
    <w:rsid w:val="0CEE7814"/>
    <w:rsid w:val="0D054058"/>
    <w:rsid w:val="0D0C7B8A"/>
    <w:rsid w:val="0D696DCC"/>
    <w:rsid w:val="0DA562D1"/>
    <w:rsid w:val="0DDF7F2C"/>
    <w:rsid w:val="0DE67DFF"/>
    <w:rsid w:val="0E0F321A"/>
    <w:rsid w:val="0E1A5923"/>
    <w:rsid w:val="0E3C1CFB"/>
    <w:rsid w:val="0E3E606D"/>
    <w:rsid w:val="0E3F17B6"/>
    <w:rsid w:val="0E6D389F"/>
    <w:rsid w:val="0E7B2987"/>
    <w:rsid w:val="0E8518F4"/>
    <w:rsid w:val="0ED65CAC"/>
    <w:rsid w:val="0EDE7FD7"/>
    <w:rsid w:val="0EE836D7"/>
    <w:rsid w:val="0F15345E"/>
    <w:rsid w:val="0F4E2892"/>
    <w:rsid w:val="0F6E4136"/>
    <w:rsid w:val="10041ADD"/>
    <w:rsid w:val="10354C54"/>
    <w:rsid w:val="108B0D18"/>
    <w:rsid w:val="10DA7A4D"/>
    <w:rsid w:val="10ED3BFB"/>
    <w:rsid w:val="10F831FA"/>
    <w:rsid w:val="10F86E2F"/>
    <w:rsid w:val="117F43BE"/>
    <w:rsid w:val="119F2CCD"/>
    <w:rsid w:val="11C64987"/>
    <w:rsid w:val="11D719F4"/>
    <w:rsid w:val="12091568"/>
    <w:rsid w:val="12276922"/>
    <w:rsid w:val="126B641D"/>
    <w:rsid w:val="126F6B43"/>
    <w:rsid w:val="12EB22B8"/>
    <w:rsid w:val="13115452"/>
    <w:rsid w:val="131B6383"/>
    <w:rsid w:val="13707A4D"/>
    <w:rsid w:val="137A521A"/>
    <w:rsid w:val="13AC45BB"/>
    <w:rsid w:val="13C51557"/>
    <w:rsid w:val="13F81A16"/>
    <w:rsid w:val="146E4DBC"/>
    <w:rsid w:val="14A40448"/>
    <w:rsid w:val="14AB1989"/>
    <w:rsid w:val="14CE434B"/>
    <w:rsid w:val="150664B9"/>
    <w:rsid w:val="15180D15"/>
    <w:rsid w:val="159975FE"/>
    <w:rsid w:val="15F555B1"/>
    <w:rsid w:val="15F60E06"/>
    <w:rsid w:val="15FC6E6D"/>
    <w:rsid w:val="160A41FC"/>
    <w:rsid w:val="163E3C57"/>
    <w:rsid w:val="164779E0"/>
    <w:rsid w:val="16653E1F"/>
    <w:rsid w:val="16CF0FE3"/>
    <w:rsid w:val="172D2334"/>
    <w:rsid w:val="175D5CA3"/>
    <w:rsid w:val="17B91389"/>
    <w:rsid w:val="17CD0642"/>
    <w:rsid w:val="182061EA"/>
    <w:rsid w:val="18BC3AAE"/>
    <w:rsid w:val="18C025AB"/>
    <w:rsid w:val="18FD0AFF"/>
    <w:rsid w:val="19086306"/>
    <w:rsid w:val="192D4D50"/>
    <w:rsid w:val="19630A84"/>
    <w:rsid w:val="196C6337"/>
    <w:rsid w:val="199945E3"/>
    <w:rsid w:val="199F3B19"/>
    <w:rsid w:val="19B91ADF"/>
    <w:rsid w:val="19C07C84"/>
    <w:rsid w:val="1A2B629C"/>
    <w:rsid w:val="1A4343E0"/>
    <w:rsid w:val="1A475CB0"/>
    <w:rsid w:val="1A782C86"/>
    <w:rsid w:val="1AE205D2"/>
    <w:rsid w:val="1B3345CE"/>
    <w:rsid w:val="1BD0485D"/>
    <w:rsid w:val="1BD1788E"/>
    <w:rsid w:val="1BEE0863"/>
    <w:rsid w:val="1C22105F"/>
    <w:rsid w:val="1C224C26"/>
    <w:rsid w:val="1C546B87"/>
    <w:rsid w:val="1C597F1C"/>
    <w:rsid w:val="1C6D6E74"/>
    <w:rsid w:val="1CAD2B71"/>
    <w:rsid w:val="1CCC017B"/>
    <w:rsid w:val="1CE95744"/>
    <w:rsid w:val="1D4D3D36"/>
    <w:rsid w:val="1D57667F"/>
    <w:rsid w:val="1DA43419"/>
    <w:rsid w:val="1DE201B0"/>
    <w:rsid w:val="1DE61CBA"/>
    <w:rsid w:val="1DE84147"/>
    <w:rsid w:val="1DE97F0C"/>
    <w:rsid w:val="1E060F13"/>
    <w:rsid w:val="1E1A06E7"/>
    <w:rsid w:val="1E1F01B8"/>
    <w:rsid w:val="1E2F490D"/>
    <w:rsid w:val="1E5D1F46"/>
    <w:rsid w:val="1E9F7BCE"/>
    <w:rsid w:val="1EB65108"/>
    <w:rsid w:val="1EF1275F"/>
    <w:rsid w:val="1EFA1543"/>
    <w:rsid w:val="1F7C464D"/>
    <w:rsid w:val="1F7E5B0C"/>
    <w:rsid w:val="1FB234D5"/>
    <w:rsid w:val="1FD01594"/>
    <w:rsid w:val="200E31A5"/>
    <w:rsid w:val="204D616C"/>
    <w:rsid w:val="2080016D"/>
    <w:rsid w:val="20855784"/>
    <w:rsid w:val="20C0056A"/>
    <w:rsid w:val="20D57BE3"/>
    <w:rsid w:val="20E565A1"/>
    <w:rsid w:val="210D2AFB"/>
    <w:rsid w:val="21487A51"/>
    <w:rsid w:val="219C7577"/>
    <w:rsid w:val="21A4515D"/>
    <w:rsid w:val="21AD39C9"/>
    <w:rsid w:val="2275553F"/>
    <w:rsid w:val="22C5455D"/>
    <w:rsid w:val="22D34EBE"/>
    <w:rsid w:val="23166B67"/>
    <w:rsid w:val="23356FED"/>
    <w:rsid w:val="23676734"/>
    <w:rsid w:val="23843B29"/>
    <w:rsid w:val="23E20BEC"/>
    <w:rsid w:val="23FA1FE5"/>
    <w:rsid w:val="24BF4427"/>
    <w:rsid w:val="24C573D8"/>
    <w:rsid w:val="24C57D52"/>
    <w:rsid w:val="24EE295E"/>
    <w:rsid w:val="24F02FB0"/>
    <w:rsid w:val="25150D99"/>
    <w:rsid w:val="254C061E"/>
    <w:rsid w:val="254D1134"/>
    <w:rsid w:val="257B2381"/>
    <w:rsid w:val="25974607"/>
    <w:rsid w:val="25FA451E"/>
    <w:rsid w:val="26C7609B"/>
    <w:rsid w:val="26DB1639"/>
    <w:rsid w:val="26DD00C8"/>
    <w:rsid w:val="26DE799C"/>
    <w:rsid w:val="26F251F5"/>
    <w:rsid w:val="2706302F"/>
    <w:rsid w:val="273E668C"/>
    <w:rsid w:val="27401A6E"/>
    <w:rsid w:val="27437D93"/>
    <w:rsid w:val="275419DC"/>
    <w:rsid w:val="27684462"/>
    <w:rsid w:val="276C59A5"/>
    <w:rsid w:val="27D0410C"/>
    <w:rsid w:val="2810783F"/>
    <w:rsid w:val="281F2439"/>
    <w:rsid w:val="282720F1"/>
    <w:rsid w:val="283A50A6"/>
    <w:rsid w:val="288F7F74"/>
    <w:rsid w:val="289522DC"/>
    <w:rsid w:val="289D3530"/>
    <w:rsid w:val="28C6504F"/>
    <w:rsid w:val="28C72271"/>
    <w:rsid w:val="28E27E19"/>
    <w:rsid w:val="28EE7ECF"/>
    <w:rsid w:val="29187398"/>
    <w:rsid w:val="291A6BB2"/>
    <w:rsid w:val="291E6775"/>
    <w:rsid w:val="29361D11"/>
    <w:rsid w:val="29783AC3"/>
    <w:rsid w:val="297F403D"/>
    <w:rsid w:val="298D582D"/>
    <w:rsid w:val="299241AD"/>
    <w:rsid w:val="29C04225"/>
    <w:rsid w:val="29D232AD"/>
    <w:rsid w:val="29D82DC8"/>
    <w:rsid w:val="2A1128F1"/>
    <w:rsid w:val="2A2E0C3A"/>
    <w:rsid w:val="2AF46C6C"/>
    <w:rsid w:val="2B096FC7"/>
    <w:rsid w:val="2B253DEB"/>
    <w:rsid w:val="2B482A3A"/>
    <w:rsid w:val="2BA74800"/>
    <w:rsid w:val="2BB07A36"/>
    <w:rsid w:val="2BE52619"/>
    <w:rsid w:val="2BFA4926"/>
    <w:rsid w:val="2C1520B2"/>
    <w:rsid w:val="2C191E46"/>
    <w:rsid w:val="2C261DC8"/>
    <w:rsid w:val="2C282D16"/>
    <w:rsid w:val="2C296041"/>
    <w:rsid w:val="2C357A00"/>
    <w:rsid w:val="2C4F2E9A"/>
    <w:rsid w:val="2C633609"/>
    <w:rsid w:val="2C9254B0"/>
    <w:rsid w:val="2C9D5C03"/>
    <w:rsid w:val="2CBE25DA"/>
    <w:rsid w:val="2CC31B0E"/>
    <w:rsid w:val="2CD4355B"/>
    <w:rsid w:val="2CED0455"/>
    <w:rsid w:val="2D2C76B3"/>
    <w:rsid w:val="2D2F1DF4"/>
    <w:rsid w:val="2D5B23E6"/>
    <w:rsid w:val="2D704C8C"/>
    <w:rsid w:val="2DE54CA7"/>
    <w:rsid w:val="2E0C4919"/>
    <w:rsid w:val="2E0E1957"/>
    <w:rsid w:val="2E4722CA"/>
    <w:rsid w:val="2E6972F1"/>
    <w:rsid w:val="2E9C72FB"/>
    <w:rsid w:val="2EEC6D53"/>
    <w:rsid w:val="2F154177"/>
    <w:rsid w:val="2F18025B"/>
    <w:rsid w:val="2F6A23A2"/>
    <w:rsid w:val="2F872803"/>
    <w:rsid w:val="2F88772B"/>
    <w:rsid w:val="2F8D01B1"/>
    <w:rsid w:val="2F944DFA"/>
    <w:rsid w:val="2FA17E66"/>
    <w:rsid w:val="2FA75BCE"/>
    <w:rsid w:val="2FBA13BC"/>
    <w:rsid w:val="2FD774C0"/>
    <w:rsid w:val="2FEF3B88"/>
    <w:rsid w:val="3020174F"/>
    <w:rsid w:val="305A2E0F"/>
    <w:rsid w:val="305D10B5"/>
    <w:rsid w:val="312E32CE"/>
    <w:rsid w:val="313A310F"/>
    <w:rsid w:val="316A41A6"/>
    <w:rsid w:val="31AA0001"/>
    <w:rsid w:val="31B51E4B"/>
    <w:rsid w:val="31B87AA4"/>
    <w:rsid w:val="31E25218"/>
    <w:rsid w:val="320F521D"/>
    <w:rsid w:val="322E5C7B"/>
    <w:rsid w:val="322F404D"/>
    <w:rsid w:val="326942A6"/>
    <w:rsid w:val="32835CB3"/>
    <w:rsid w:val="32D85BE7"/>
    <w:rsid w:val="32F17FE5"/>
    <w:rsid w:val="33C862C6"/>
    <w:rsid w:val="33FF1815"/>
    <w:rsid w:val="34125D6B"/>
    <w:rsid w:val="34442374"/>
    <w:rsid w:val="344D6161"/>
    <w:rsid w:val="346E6803"/>
    <w:rsid w:val="3471173A"/>
    <w:rsid w:val="34781590"/>
    <w:rsid w:val="349D6107"/>
    <w:rsid w:val="34C04B85"/>
    <w:rsid w:val="34C75F13"/>
    <w:rsid w:val="34ED4F1C"/>
    <w:rsid w:val="352A7F6C"/>
    <w:rsid w:val="35490402"/>
    <w:rsid w:val="35556599"/>
    <w:rsid w:val="356B7438"/>
    <w:rsid w:val="35725E7F"/>
    <w:rsid w:val="35812E2D"/>
    <w:rsid w:val="35BB1C31"/>
    <w:rsid w:val="35C16E06"/>
    <w:rsid w:val="35DD1A3C"/>
    <w:rsid w:val="360C7011"/>
    <w:rsid w:val="3633633F"/>
    <w:rsid w:val="367C45B8"/>
    <w:rsid w:val="36851BE2"/>
    <w:rsid w:val="368816D2"/>
    <w:rsid w:val="36D05553"/>
    <w:rsid w:val="37182A56"/>
    <w:rsid w:val="373A0C1E"/>
    <w:rsid w:val="375720DA"/>
    <w:rsid w:val="3763525F"/>
    <w:rsid w:val="37801AAC"/>
    <w:rsid w:val="37974F32"/>
    <w:rsid w:val="37A4078E"/>
    <w:rsid w:val="37CB2E61"/>
    <w:rsid w:val="38040228"/>
    <w:rsid w:val="380C2727"/>
    <w:rsid w:val="384D5FB9"/>
    <w:rsid w:val="3890105E"/>
    <w:rsid w:val="38C509BB"/>
    <w:rsid w:val="392B62E2"/>
    <w:rsid w:val="393E02ED"/>
    <w:rsid w:val="394B31EE"/>
    <w:rsid w:val="394C69E7"/>
    <w:rsid w:val="396E1053"/>
    <w:rsid w:val="3995610B"/>
    <w:rsid w:val="39961494"/>
    <w:rsid w:val="39A8194F"/>
    <w:rsid w:val="3A1A4D37"/>
    <w:rsid w:val="3A554016"/>
    <w:rsid w:val="3A614DE8"/>
    <w:rsid w:val="3A6E433A"/>
    <w:rsid w:val="3A887EF3"/>
    <w:rsid w:val="3A9B02C5"/>
    <w:rsid w:val="3ADC0F73"/>
    <w:rsid w:val="3AF85FB3"/>
    <w:rsid w:val="3B240DCA"/>
    <w:rsid w:val="3B5B1ACD"/>
    <w:rsid w:val="3C6F06B4"/>
    <w:rsid w:val="3C8A0057"/>
    <w:rsid w:val="3CA16A8F"/>
    <w:rsid w:val="3CB031D8"/>
    <w:rsid w:val="3CC57B87"/>
    <w:rsid w:val="3D220068"/>
    <w:rsid w:val="3D905AA5"/>
    <w:rsid w:val="3D9E3216"/>
    <w:rsid w:val="3DA90D56"/>
    <w:rsid w:val="3DCC0B17"/>
    <w:rsid w:val="3DD612C3"/>
    <w:rsid w:val="3DFA643B"/>
    <w:rsid w:val="3EB1060E"/>
    <w:rsid w:val="3EB202AF"/>
    <w:rsid w:val="3EBB4EBB"/>
    <w:rsid w:val="3EDE4893"/>
    <w:rsid w:val="3EE25C23"/>
    <w:rsid w:val="3EEE3E62"/>
    <w:rsid w:val="3EF02ADE"/>
    <w:rsid w:val="3EF9316D"/>
    <w:rsid w:val="3F1B12CC"/>
    <w:rsid w:val="3F513FB1"/>
    <w:rsid w:val="3F542A99"/>
    <w:rsid w:val="3F7153F9"/>
    <w:rsid w:val="3FB305AE"/>
    <w:rsid w:val="3FD27A23"/>
    <w:rsid w:val="3FDB2873"/>
    <w:rsid w:val="400A2BE8"/>
    <w:rsid w:val="405C035B"/>
    <w:rsid w:val="405E64CC"/>
    <w:rsid w:val="407231D7"/>
    <w:rsid w:val="407565CD"/>
    <w:rsid w:val="40ED4F53"/>
    <w:rsid w:val="41354204"/>
    <w:rsid w:val="415C0209"/>
    <w:rsid w:val="41735459"/>
    <w:rsid w:val="41F86A48"/>
    <w:rsid w:val="42047533"/>
    <w:rsid w:val="423123E8"/>
    <w:rsid w:val="42883882"/>
    <w:rsid w:val="42C54371"/>
    <w:rsid w:val="432652F6"/>
    <w:rsid w:val="432A3972"/>
    <w:rsid w:val="43690A1A"/>
    <w:rsid w:val="43C45D9E"/>
    <w:rsid w:val="43CC41B2"/>
    <w:rsid w:val="43F61985"/>
    <w:rsid w:val="43FD36FF"/>
    <w:rsid w:val="440967E9"/>
    <w:rsid w:val="4438610B"/>
    <w:rsid w:val="44410678"/>
    <w:rsid w:val="444C5AE2"/>
    <w:rsid w:val="446C41F4"/>
    <w:rsid w:val="446F549A"/>
    <w:rsid w:val="44844D35"/>
    <w:rsid w:val="44A50CA7"/>
    <w:rsid w:val="44BB487B"/>
    <w:rsid w:val="44CA12D8"/>
    <w:rsid w:val="45244CBC"/>
    <w:rsid w:val="45B051FF"/>
    <w:rsid w:val="45D07823"/>
    <w:rsid w:val="45DB13B7"/>
    <w:rsid w:val="46025006"/>
    <w:rsid w:val="46062988"/>
    <w:rsid w:val="460D693C"/>
    <w:rsid w:val="466C06C8"/>
    <w:rsid w:val="469360A2"/>
    <w:rsid w:val="46CF429C"/>
    <w:rsid w:val="46F414DE"/>
    <w:rsid w:val="47314949"/>
    <w:rsid w:val="47430AC9"/>
    <w:rsid w:val="476C691F"/>
    <w:rsid w:val="47835CCA"/>
    <w:rsid w:val="47C45526"/>
    <w:rsid w:val="47FC5A7C"/>
    <w:rsid w:val="488F597B"/>
    <w:rsid w:val="48925BF2"/>
    <w:rsid w:val="491024F5"/>
    <w:rsid w:val="498970A5"/>
    <w:rsid w:val="49B713B2"/>
    <w:rsid w:val="49FA36A1"/>
    <w:rsid w:val="4A10348B"/>
    <w:rsid w:val="4A843EE3"/>
    <w:rsid w:val="4B0559DA"/>
    <w:rsid w:val="4B3A227E"/>
    <w:rsid w:val="4B4E65EF"/>
    <w:rsid w:val="4B7047B7"/>
    <w:rsid w:val="4B8A1D1C"/>
    <w:rsid w:val="4BCC0BE3"/>
    <w:rsid w:val="4BDE5E0A"/>
    <w:rsid w:val="4C52722B"/>
    <w:rsid w:val="4C5A704D"/>
    <w:rsid w:val="4CC54CD3"/>
    <w:rsid w:val="4CEF5D5A"/>
    <w:rsid w:val="4D801BE8"/>
    <w:rsid w:val="4DD32197"/>
    <w:rsid w:val="4DDE7B20"/>
    <w:rsid w:val="4DE82F14"/>
    <w:rsid w:val="4E143E42"/>
    <w:rsid w:val="4E575041"/>
    <w:rsid w:val="4E9A009C"/>
    <w:rsid w:val="4EB42C0C"/>
    <w:rsid w:val="4ECA5853"/>
    <w:rsid w:val="4EFB363B"/>
    <w:rsid w:val="4F380B9C"/>
    <w:rsid w:val="4F3D752F"/>
    <w:rsid w:val="4F9B5B0F"/>
    <w:rsid w:val="4FA97A86"/>
    <w:rsid w:val="4FBD4D5E"/>
    <w:rsid w:val="4FC7696F"/>
    <w:rsid w:val="5048062F"/>
    <w:rsid w:val="508F24EA"/>
    <w:rsid w:val="50B25872"/>
    <w:rsid w:val="50EF1ACF"/>
    <w:rsid w:val="50EF43D0"/>
    <w:rsid w:val="513D57C0"/>
    <w:rsid w:val="51540931"/>
    <w:rsid w:val="51890380"/>
    <w:rsid w:val="52167039"/>
    <w:rsid w:val="52884E84"/>
    <w:rsid w:val="52C64EC9"/>
    <w:rsid w:val="52E36E08"/>
    <w:rsid w:val="530F0D59"/>
    <w:rsid w:val="5394147D"/>
    <w:rsid w:val="53DD6CD4"/>
    <w:rsid w:val="53E67D0C"/>
    <w:rsid w:val="54875261"/>
    <w:rsid w:val="549A099C"/>
    <w:rsid w:val="54DA7145"/>
    <w:rsid w:val="55255B75"/>
    <w:rsid w:val="5527238A"/>
    <w:rsid w:val="55312AD7"/>
    <w:rsid w:val="553C28D5"/>
    <w:rsid w:val="555B35D1"/>
    <w:rsid w:val="55647E32"/>
    <w:rsid w:val="55817F9B"/>
    <w:rsid w:val="559C1A69"/>
    <w:rsid w:val="55F14332"/>
    <w:rsid w:val="56501107"/>
    <w:rsid w:val="565F2296"/>
    <w:rsid w:val="56751252"/>
    <w:rsid w:val="567C6237"/>
    <w:rsid w:val="56BE1A32"/>
    <w:rsid w:val="56CC539B"/>
    <w:rsid w:val="56D26948"/>
    <w:rsid w:val="571903F8"/>
    <w:rsid w:val="57205F8E"/>
    <w:rsid w:val="57330C29"/>
    <w:rsid w:val="573C7368"/>
    <w:rsid w:val="57461435"/>
    <w:rsid w:val="5788379E"/>
    <w:rsid w:val="578D1C6F"/>
    <w:rsid w:val="57F46D0F"/>
    <w:rsid w:val="58397ED5"/>
    <w:rsid w:val="587F6AAE"/>
    <w:rsid w:val="58A92410"/>
    <w:rsid w:val="58AA0D4A"/>
    <w:rsid w:val="58AA1CC0"/>
    <w:rsid w:val="58B62E61"/>
    <w:rsid w:val="59000D2B"/>
    <w:rsid w:val="59513E7A"/>
    <w:rsid w:val="59590D7C"/>
    <w:rsid w:val="59762A12"/>
    <w:rsid w:val="599F6173"/>
    <w:rsid w:val="59D25474"/>
    <w:rsid w:val="59E43467"/>
    <w:rsid w:val="5A367EC3"/>
    <w:rsid w:val="5A3B0686"/>
    <w:rsid w:val="5A6A7934"/>
    <w:rsid w:val="5A94081D"/>
    <w:rsid w:val="5B4D241F"/>
    <w:rsid w:val="5B503B93"/>
    <w:rsid w:val="5B773940"/>
    <w:rsid w:val="5B915FDD"/>
    <w:rsid w:val="5BB16E51"/>
    <w:rsid w:val="5BEE5A0D"/>
    <w:rsid w:val="5C07275E"/>
    <w:rsid w:val="5C5F3DA0"/>
    <w:rsid w:val="5C9D42AD"/>
    <w:rsid w:val="5CA339E1"/>
    <w:rsid w:val="5CF555C8"/>
    <w:rsid w:val="5D534788"/>
    <w:rsid w:val="5D5D77CF"/>
    <w:rsid w:val="5D7161CA"/>
    <w:rsid w:val="5D8B5E32"/>
    <w:rsid w:val="5DC53462"/>
    <w:rsid w:val="5E077EC9"/>
    <w:rsid w:val="5E130F63"/>
    <w:rsid w:val="5E2A6888"/>
    <w:rsid w:val="5E366818"/>
    <w:rsid w:val="5E7C4DF7"/>
    <w:rsid w:val="5EB93F9B"/>
    <w:rsid w:val="5EDB26F8"/>
    <w:rsid w:val="5EEF3603"/>
    <w:rsid w:val="5F0950EF"/>
    <w:rsid w:val="5F0A3289"/>
    <w:rsid w:val="5F0B6879"/>
    <w:rsid w:val="60EA1E18"/>
    <w:rsid w:val="613778E4"/>
    <w:rsid w:val="61914F5E"/>
    <w:rsid w:val="61CE564E"/>
    <w:rsid w:val="621517BC"/>
    <w:rsid w:val="622F0AD0"/>
    <w:rsid w:val="623B4F94"/>
    <w:rsid w:val="62B52A91"/>
    <w:rsid w:val="62D12AD7"/>
    <w:rsid w:val="62F41283"/>
    <w:rsid w:val="63133F4E"/>
    <w:rsid w:val="63386B8F"/>
    <w:rsid w:val="636C0B3D"/>
    <w:rsid w:val="638957C1"/>
    <w:rsid w:val="63B75221"/>
    <w:rsid w:val="63F41FD1"/>
    <w:rsid w:val="64056E32"/>
    <w:rsid w:val="64326656"/>
    <w:rsid w:val="647237A8"/>
    <w:rsid w:val="64794284"/>
    <w:rsid w:val="649C3C13"/>
    <w:rsid w:val="64A35FE9"/>
    <w:rsid w:val="64D44989"/>
    <w:rsid w:val="652C050A"/>
    <w:rsid w:val="65481701"/>
    <w:rsid w:val="657607C4"/>
    <w:rsid w:val="6644325C"/>
    <w:rsid w:val="669A0488"/>
    <w:rsid w:val="66A71202"/>
    <w:rsid w:val="66AF3FFE"/>
    <w:rsid w:val="66C043ED"/>
    <w:rsid w:val="66EC0433"/>
    <w:rsid w:val="673A2D59"/>
    <w:rsid w:val="673B1CC5"/>
    <w:rsid w:val="67642967"/>
    <w:rsid w:val="678B49FB"/>
    <w:rsid w:val="67DD123B"/>
    <w:rsid w:val="67EF3D58"/>
    <w:rsid w:val="680C1845"/>
    <w:rsid w:val="68185DB0"/>
    <w:rsid w:val="68245359"/>
    <w:rsid w:val="683B1146"/>
    <w:rsid w:val="687E620A"/>
    <w:rsid w:val="68AD007B"/>
    <w:rsid w:val="68BC5088"/>
    <w:rsid w:val="68CF6B69"/>
    <w:rsid w:val="69012A9A"/>
    <w:rsid w:val="69095D8C"/>
    <w:rsid w:val="69140A20"/>
    <w:rsid w:val="6923695F"/>
    <w:rsid w:val="6927503D"/>
    <w:rsid w:val="69283614"/>
    <w:rsid w:val="697364DC"/>
    <w:rsid w:val="69773813"/>
    <w:rsid w:val="69BB0E9B"/>
    <w:rsid w:val="69BF3FE4"/>
    <w:rsid w:val="69C34D3F"/>
    <w:rsid w:val="69E55474"/>
    <w:rsid w:val="69E907EC"/>
    <w:rsid w:val="6A6E0C7D"/>
    <w:rsid w:val="6A7329A2"/>
    <w:rsid w:val="6A9562EE"/>
    <w:rsid w:val="6B000255"/>
    <w:rsid w:val="6B42670F"/>
    <w:rsid w:val="6BEB37D5"/>
    <w:rsid w:val="6C2404C0"/>
    <w:rsid w:val="6C5D6100"/>
    <w:rsid w:val="6C7D68DC"/>
    <w:rsid w:val="6C8B2DA7"/>
    <w:rsid w:val="6C910E28"/>
    <w:rsid w:val="6CB00A5F"/>
    <w:rsid w:val="6CB0478F"/>
    <w:rsid w:val="6CCE597C"/>
    <w:rsid w:val="6CEE67C9"/>
    <w:rsid w:val="6D2428BC"/>
    <w:rsid w:val="6D624EB0"/>
    <w:rsid w:val="6D6D6149"/>
    <w:rsid w:val="6D995997"/>
    <w:rsid w:val="6D9A0D20"/>
    <w:rsid w:val="6E08037D"/>
    <w:rsid w:val="6E412DAF"/>
    <w:rsid w:val="6E93082B"/>
    <w:rsid w:val="6E9504BA"/>
    <w:rsid w:val="6EB45101"/>
    <w:rsid w:val="6ED93E89"/>
    <w:rsid w:val="6EE42C42"/>
    <w:rsid w:val="6F6901AE"/>
    <w:rsid w:val="6FAE132F"/>
    <w:rsid w:val="6FD92B57"/>
    <w:rsid w:val="6FDC738B"/>
    <w:rsid w:val="6FE81109"/>
    <w:rsid w:val="701A5552"/>
    <w:rsid w:val="7038374F"/>
    <w:rsid w:val="703A35E6"/>
    <w:rsid w:val="704E5CCD"/>
    <w:rsid w:val="706B018C"/>
    <w:rsid w:val="707817F7"/>
    <w:rsid w:val="70915D74"/>
    <w:rsid w:val="70A00DEB"/>
    <w:rsid w:val="70B0102E"/>
    <w:rsid w:val="70BF3AFF"/>
    <w:rsid w:val="70D93D53"/>
    <w:rsid w:val="70EB7563"/>
    <w:rsid w:val="70EE7615"/>
    <w:rsid w:val="70F135BA"/>
    <w:rsid w:val="713536B6"/>
    <w:rsid w:val="714650A3"/>
    <w:rsid w:val="719942BD"/>
    <w:rsid w:val="719C788C"/>
    <w:rsid w:val="72170766"/>
    <w:rsid w:val="723074CB"/>
    <w:rsid w:val="727025F8"/>
    <w:rsid w:val="72AE0ED1"/>
    <w:rsid w:val="72B27E8F"/>
    <w:rsid w:val="72C551D1"/>
    <w:rsid w:val="7329331A"/>
    <w:rsid w:val="73A61CDD"/>
    <w:rsid w:val="73AA26AC"/>
    <w:rsid w:val="73AD7CBD"/>
    <w:rsid w:val="73B3506C"/>
    <w:rsid w:val="740A665E"/>
    <w:rsid w:val="748C7C99"/>
    <w:rsid w:val="74C371B2"/>
    <w:rsid w:val="74D6302D"/>
    <w:rsid w:val="74F805D5"/>
    <w:rsid w:val="750D0F71"/>
    <w:rsid w:val="75253FE8"/>
    <w:rsid w:val="75317FD5"/>
    <w:rsid w:val="759E3B4B"/>
    <w:rsid w:val="76546367"/>
    <w:rsid w:val="76871999"/>
    <w:rsid w:val="76886CD5"/>
    <w:rsid w:val="76A431AA"/>
    <w:rsid w:val="76AD6B6E"/>
    <w:rsid w:val="76FE4D52"/>
    <w:rsid w:val="770446BA"/>
    <w:rsid w:val="77084FC9"/>
    <w:rsid w:val="770C0E92"/>
    <w:rsid w:val="777B5EA4"/>
    <w:rsid w:val="778432C3"/>
    <w:rsid w:val="77A31909"/>
    <w:rsid w:val="77D24268"/>
    <w:rsid w:val="78160310"/>
    <w:rsid w:val="7816068E"/>
    <w:rsid w:val="785B5D23"/>
    <w:rsid w:val="789526F0"/>
    <w:rsid w:val="78C0367A"/>
    <w:rsid w:val="78D701B7"/>
    <w:rsid w:val="790606FB"/>
    <w:rsid w:val="793D4123"/>
    <w:rsid w:val="79986B03"/>
    <w:rsid w:val="79A01FB9"/>
    <w:rsid w:val="79A27982"/>
    <w:rsid w:val="79DD2085"/>
    <w:rsid w:val="79F264B1"/>
    <w:rsid w:val="7AA8624A"/>
    <w:rsid w:val="7AF65053"/>
    <w:rsid w:val="7B3809CF"/>
    <w:rsid w:val="7B787C48"/>
    <w:rsid w:val="7BFD3595"/>
    <w:rsid w:val="7C2A3D97"/>
    <w:rsid w:val="7C370855"/>
    <w:rsid w:val="7C66276E"/>
    <w:rsid w:val="7C7B1592"/>
    <w:rsid w:val="7CBC128E"/>
    <w:rsid w:val="7CD33E67"/>
    <w:rsid w:val="7CF850AC"/>
    <w:rsid w:val="7D001C98"/>
    <w:rsid w:val="7D125DA9"/>
    <w:rsid w:val="7D496A92"/>
    <w:rsid w:val="7D743AFF"/>
    <w:rsid w:val="7D8D43DE"/>
    <w:rsid w:val="7DCB5795"/>
    <w:rsid w:val="7DD53547"/>
    <w:rsid w:val="7E5713C4"/>
    <w:rsid w:val="7EE17C4D"/>
    <w:rsid w:val="7F0E145B"/>
    <w:rsid w:val="7F17671C"/>
    <w:rsid w:val="7FFF1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link w:val="57"/>
    <w:autoRedefine/>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link w:val="58"/>
    <w:autoRedefine/>
    <w:qFormat/>
    <w:uiPriority w:val="0"/>
    <w:pPr>
      <w:keepNext/>
      <w:keepLines/>
      <w:spacing w:before="260" w:after="260" w:line="415" w:lineRule="auto"/>
      <w:outlineLvl w:val="2"/>
    </w:pPr>
    <w:rPr>
      <w:b/>
      <w:sz w:val="32"/>
    </w:rPr>
  </w:style>
  <w:style w:type="paragraph" w:styleId="5">
    <w:name w:val="heading 4"/>
    <w:basedOn w:val="1"/>
    <w:next w:val="1"/>
    <w:autoRedefine/>
    <w:qFormat/>
    <w:uiPriority w:val="0"/>
    <w:pPr>
      <w:keepNext/>
      <w:keepLines/>
      <w:adjustRightInd w:val="0"/>
      <w:spacing w:before="280" w:after="290" w:line="376" w:lineRule="atLeast"/>
      <w:outlineLvl w:val="3"/>
    </w:pPr>
    <w:rPr>
      <w:rFonts w:ascii="Arial" w:hAnsi="Arial" w:eastAsia="黑体"/>
      <w:b/>
      <w:kern w:val="0"/>
      <w:sz w:val="28"/>
    </w:rPr>
  </w:style>
  <w:style w:type="paragraph" w:styleId="6">
    <w:name w:val="heading 5"/>
    <w:basedOn w:val="1"/>
    <w:next w:val="1"/>
    <w:link w:val="200"/>
    <w:autoRedefine/>
    <w:qFormat/>
    <w:uiPriority w:val="0"/>
    <w:pPr>
      <w:keepNext/>
      <w:keepLines/>
      <w:adjustRightInd w:val="0"/>
      <w:spacing w:before="280" w:after="290" w:line="376" w:lineRule="atLeast"/>
      <w:outlineLvl w:val="4"/>
    </w:pPr>
    <w:rPr>
      <w:b/>
      <w:kern w:val="0"/>
      <w:sz w:val="28"/>
    </w:rPr>
  </w:style>
  <w:style w:type="paragraph" w:styleId="7">
    <w:name w:val="heading 6"/>
    <w:basedOn w:val="1"/>
    <w:next w:val="1"/>
    <w:autoRedefine/>
    <w:qFormat/>
    <w:uiPriority w:val="0"/>
    <w:pPr>
      <w:keepNext/>
      <w:keepLines/>
      <w:adjustRightInd w:val="0"/>
      <w:spacing w:before="240" w:after="64" w:line="320" w:lineRule="atLeast"/>
      <w:outlineLvl w:val="5"/>
    </w:pPr>
    <w:rPr>
      <w:rFonts w:ascii="Arial" w:hAnsi="Arial" w:eastAsia="黑体"/>
      <w:b/>
      <w:kern w:val="0"/>
      <w:sz w:val="24"/>
    </w:rPr>
  </w:style>
  <w:style w:type="paragraph" w:styleId="8">
    <w:name w:val="heading 7"/>
    <w:basedOn w:val="1"/>
    <w:next w:val="1"/>
    <w:autoRedefine/>
    <w:qFormat/>
    <w:uiPriority w:val="0"/>
    <w:pPr>
      <w:keepNext/>
      <w:keepLines/>
      <w:adjustRightInd w:val="0"/>
      <w:spacing w:before="240" w:after="64" w:line="320" w:lineRule="atLeast"/>
      <w:outlineLvl w:val="6"/>
    </w:pPr>
    <w:rPr>
      <w:b/>
      <w:kern w:val="0"/>
      <w:sz w:val="24"/>
    </w:rPr>
  </w:style>
  <w:style w:type="paragraph" w:styleId="9">
    <w:name w:val="heading 8"/>
    <w:basedOn w:val="1"/>
    <w:next w:val="1"/>
    <w:autoRedefine/>
    <w:qFormat/>
    <w:uiPriority w:val="0"/>
    <w:pPr>
      <w:keepNext/>
      <w:keepLines/>
      <w:adjustRightInd w:val="0"/>
      <w:spacing w:before="240" w:after="64" w:line="320" w:lineRule="atLeast"/>
      <w:outlineLvl w:val="7"/>
    </w:pPr>
    <w:rPr>
      <w:rFonts w:ascii="Arial" w:hAnsi="Arial" w:eastAsia="黑体"/>
      <w:kern w:val="0"/>
      <w:sz w:val="24"/>
    </w:rPr>
  </w:style>
  <w:style w:type="paragraph" w:styleId="10">
    <w:name w:val="heading 9"/>
    <w:basedOn w:val="1"/>
    <w:next w:val="1"/>
    <w:autoRedefine/>
    <w:qFormat/>
    <w:uiPriority w:val="0"/>
    <w:pPr>
      <w:keepNext/>
      <w:keepLines/>
      <w:adjustRightInd w:val="0"/>
      <w:spacing w:before="240" w:after="64" w:line="320" w:lineRule="atLeast"/>
      <w:outlineLvl w:val="8"/>
    </w:pPr>
    <w:rPr>
      <w:rFonts w:ascii="Arial" w:hAnsi="Arial" w:eastAsia="黑体"/>
      <w:kern w:val="0"/>
    </w:rPr>
  </w:style>
  <w:style w:type="character" w:default="1" w:styleId="43">
    <w:name w:val="Default Paragraph Font"/>
    <w:autoRedefine/>
    <w:semiHidden/>
    <w:qFormat/>
    <w:uiPriority w:val="0"/>
  </w:style>
  <w:style w:type="table" w:default="1" w:styleId="41">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Normal Indent"/>
    <w:basedOn w:val="1"/>
    <w:next w:val="1"/>
    <w:autoRedefine/>
    <w:qFormat/>
    <w:uiPriority w:val="0"/>
    <w:pPr>
      <w:ind w:firstLine="420"/>
    </w:pPr>
  </w:style>
  <w:style w:type="paragraph" w:styleId="13">
    <w:name w:val="Document Map"/>
    <w:basedOn w:val="1"/>
    <w:autoRedefine/>
    <w:qFormat/>
    <w:uiPriority w:val="0"/>
    <w:pPr>
      <w:shd w:val="clear" w:color="auto" w:fill="000080"/>
    </w:pPr>
  </w:style>
  <w:style w:type="paragraph" w:styleId="14">
    <w:name w:val="annotation text"/>
    <w:basedOn w:val="1"/>
    <w:autoRedefine/>
    <w:qFormat/>
    <w:uiPriority w:val="0"/>
    <w:pPr>
      <w:jc w:val="left"/>
    </w:pPr>
  </w:style>
  <w:style w:type="paragraph" w:styleId="15">
    <w:name w:val="Body Text 3"/>
    <w:basedOn w:val="1"/>
    <w:autoRedefine/>
    <w:qFormat/>
    <w:uiPriority w:val="0"/>
    <w:pPr>
      <w:spacing w:after="120"/>
    </w:pPr>
    <w:rPr>
      <w:sz w:val="16"/>
    </w:rPr>
  </w:style>
  <w:style w:type="paragraph" w:styleId="16">
    <w:name w:val="Body Text"/>
    <w:basedOn w:val="1"/>
    <w:next w:val="1"/>
    <w:autoRedefine/>
    <w:qFormat/>
    <w:uiPriority w:val="0"/>
    <w:pPr>
      <w:spacing w:after="120"/>
    </w:pPr>
  </w:style>
  <w:style w:type="paragraph" w:styleId="17">
    <w:name w:val="Body Text Indent"/>
    <w:basedOn w:val="1"/>
    <w:autoRedefine/>
    <w:qFormat/>
    <w:uiPriority w:val="0"/>
    <w:pPr>
      <w:ind w:left="1083" w:leftChars="30" w:hanging="1020" w:hangingChars="425"/>
    </w:pPr>
    <w:rPr>
      <w:rFonts w:ascii="宋体" w:hAnsi="宋体"/>
      <w:sz w:val="24"/>
    </w:rPr>
  </w:style>
  <w:style w:type="paragraph" w:styleId="18">
    <w:name w:val="Block Text"/>
    <w:basedOn w:val="1"/>
    <w:autoRedefine/>
    <w:qFormat/>
    <w:uiPriority w:val="0"/>
    <w:pPr>
      <w:ind w:left="420" w:leftChars="200" w:rightChars="-70" w:firstLine="560" w:firstLineChars="200"/>
    </w:pPr>
    <w:rPr>
      <w:rFonts w:ascii="楷体_GB2312" w:eastAsia="楷体_GB2312"/>
      <w:sz w:val="28"/>
    </w:rPr>
  </w:style>
  <w:style w:type="paragraph" w:styleId="19">
    <w:name w:val="toc 5"/>
    <w:basedOn w:val="1"/>
    <w:next w:val="1"/>
    <w:autoRedefine/>
    <w:qFormat/>
    <w:uiPriority w:val="0"/>
    <w:pPr>
      <w:ind w:left="840"/>
      <w:jc w:val="left"/>
    </w:pPr>
    <w:rPr>
      <w:sz w:val="18"/>
      <w:szCs w:val="18"/>
    </w:rPr>
  </w:style>
  <w:style w:type="paragraph" w:styleId="20">
    <w:name w:val="toc 3"/>
    <w:basedOn w:val="1"/>
    <w:next w:val="1"/>
    <w:autoRedefine/>
    <w:qFormat/>
    <w:uiPriority w:val="0"/>
    <w:pPr>
      <w:ind w:left="420"/>
      <w:jc w:val="left"/>
    </w:pPr>
    <w:rPr>
      <w:i/>
      <w:iCs/>
      <w:sz w:val="20"/>
    </w:rPr>
  </w:style>
  <w:style w:type="paragraph" w:styleId="21">
    <w:name w:val="Plain Text"/>
    <w:basedOn w:val="1"/>
    <w:autoRedefine/>
    <w:qFormat/>
    <w:uiPriority w:val="0"/>
    <w:rPr>
      <w:rFonts w:hint="eastAsia" w:ascii="宋体" w:hAnsi="Courier New"/>
      <w:sz w:val="24"/>
    </w:rPr>
  </w:style>
  <w:style w:type="paragraph" w:styleId="22">
    <w:name w:val="toc 8"/>
    <w:basedOn w:val="1"/>
    <w:next w:val="1"/>
    <w:autoRedefine/>
    <w:qFormat/>
    <w:uiPriority w:val="0"/>
    <w:pPr>
      <w:ind w:left="1470"/>
      <w:jc w:val="left"/>
    </w:pPr>
    <w:rPr>
      <w:sz w:val="18"/>
      <w:szCs w:val="18"/>
    </w:rPr>
  </w:style>
  <w:style w:type="paragraph" w:styleId="23">
    <w:name w:val="Date"/>
    <w:basedOn w:val="1"/>
    <w:next w:val="1"/>
    <w:autoRedefine/>
    <w:qFormat/>
    <w:uiPriority w:val="0"/>
    <w:pPr>
      <w:ind w:left="100" w:leftChars="2500"/>
    </w:pPr>
    <w:rPr>
      <w:b/>
      <w:sz w:val="36"/>
    </w:rPr>
  </w:style>
  <w:style w:type="paragraph" w:styleId="24">
    <w:name w:val="Body Text Indent 2"/>
    <w:basedOn w:val="1"/>
    <w:autoRedefine/>
    <w:qFormat/>
    <w:uiPriority w:val="0"/>
    <w:pPr>
      <w:spacing w:line="360" w:lineRule="auto"/>
      <w:ind w:firstLine="480" w:firstLineChars="200"/>
    </w:pPr>
    <w:rPr>
      <w:rFonts w:ascii="幼圆" w:hAnsi="宋体" w:eastAsia="幼圆"/>
      <w:color w:val="FF0000"/>
      <w:sz w:val="24"/>
    </w:rPr>
  </w:style>
  <w:style w:type="paragraph" w:styleId="25">
    <w:name w:val="Balloon Text"/>
    <w:basedOn w:val="1"/>
    <w:autoRedefine/>
    <w:qFormat/>
    <w:uiPriority w:val="0"/>
    <w:rPr>
      <w:sz w:val="18"/>
    </w:rPr>
  </w:style>
  <w:style w:type="paragraph" w:styleId="26">
    <w:name w:val="footer"/>
    <w:basedOn w:val="1"/>
    <w:link w:val="59"/>
    <w:autoRedefine/>
    <w:qFormat/>
    <w:uiPriority w:val="0"/>
    <w:pPr>
      <w:tabs>
        <w:tab w:val="center" w:pos="4153"/>
        <w:tab w:val="right" w:pos="8306"/>
      </w:tabs>
      <w:snapToGrid w:val="0"/>
      <w:jc w:val="left"/>
    </w:pPr>
    <w:rPr>
      <w:sz w:val="18"/>
    </w:rPr>
  </w:style>
  <w:style w:type="paragraph" w:styleId="27">
    <w:name w:val="header"/>
    <w:basedOn w:val="1"/>
    <w:autoRedefine/>
    <w:qFormat/>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28">
    <w:name w:val="toc 1"/>
    <w:basedOn w:val="1"/>
    <w:next w:val="1"/>
    <w:autoRedefine/>
    <w:qFormat/>
    <w:uiPriority w:val="0"/>
    <w:pPr>
      <w:spacing w:before="120" w:after="120"/>
      <w:jc w:val="left"/>
    </w:pPr>
    <w:rPr>
      <w:b/>
      <w:bCs/>
      <w:caps/>
      <w:sz w:val="20"/>
    </w:rPr>
  </w:style>
  <w:style w:type="paragraph" w:styleId="29">
    <w:name w:val="toc 4"/>
    <w:basedOn w:val="1"/>
    <w:next w:val="1"/>
    <w:autoRedefine/>
    <w:qFormat/>
    <w:uiPriority w:val="0"/>
    <w:pPr>
      <w:ind w:left="630"/>
      <w:jc w:val="left"/>
    </w:pPr>
    <w:rPr>
      <w:sz w:val="18"/>
      <w:szCs w:val="18"/>
    </w:rPr>
  </w:style>
  <w:style w:type="paragraph" w:styleId="30">
    <w:name w:val="toc 6"/>
    <w:basedOn w:val="1"/>
    <w:next w:val="1"/>
    <w:autoRedefine/>
    <w:qFormat/>
    <w:uiPriority w:val="0"/>
    <w:pPr>
      <w:ind w:left="1050"/>
      <w:jc w:val="left"/>
    </w:pPr>
    <w:rPr>
      <w:sz w:val="18"/>
      <w:szCs w:val="18"/>
    </w:rPr>
  </w:style>
  <w:style w:type="paragraph" w:styleId="31">
    <w:name w:val="Body Text Indent 3"/>
    <w:basedOn w:val="1"/>
    <w:autoRedefine/>
    <w:qFormat/>
    <w:uiPriority w:val="0"/>
    <w:pPr>
      <w:spacing w:after="120"/>
      <w:ind w:left="420" w:leftChars="200"/>
    </w:pPr>
    <w:rPr>
      <w:sz w:val="16"/>
    </w:rPr>
  </w:style>
  <w:style w:type="paragraph" w:styleId="32">
    <w:name w:val="toc 2"/>
    <w:basedOn w:val="1"/>
    <w:next w:val="1"/>
    <w:autoRedefine/>
    <w:qFormat/>
    <w:uiPriority w:val="0"/>
    <w:pPr>
      <w:ind w:left="210"/>
      <w:jc w:val="left"/>
    </w:pPr>
    <w:rPr>
      <w:smallCaps/>
      <w:sz w:val="20"/>
    </w:rPr>
  </w:style>
  <w:style w:type="paragraph" w:styleId="33">
    <w:name w:val="toc 9"/>
    <w:basedOn w:val="1"/>
    <w:next w:val="1"/>
    <w:autoRedefine/>
    <w:qFormat/>
    <w:uiPriority w:val="0"/>
    <w:pPr>
      <w:ind w:left="1680"/>
      <w:jc w:val="left"/>
    </w:pPr>
    <w:rPr>
      <w:sz w:val="18"/>
      <w:szCs w:val="18"/>
    </w:rPr>
  </w:style>
  <w:style w:type="paragraph" w:styleId="34">
    <w:name w:val="Body Text 2"/>
    <w:basedOn w:val="1"/>
    <w:autoRedefine/>
    <w:qFormat/>
    <w:uiPriority w:val="0"/>
    <w:pPr>
      <w:spacing w:line="360" w:lineRule="auto"/>
    </w:pPr>
    <w:rPr>
      <w:rFonts w:ascii="幼圆" w:eastAsia="幼圆"/>
      <w:sz w:val="24"/>
      <w:u w:val="single"/>
    </w:rPr>
  </w:style>
  <w:style w:type="paragraph" w:styleId="35">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6">
    <w:name w:val="HTML Preformatted"/>
    <w:basedOn w:val="1"/>
    <w:autoRedefine/>
    <w:qFormat/>
    <w:uiPriority w:val="0"/>
    <w:rPr>
      <w:rFonts w:ascii="Courier New" w:hAnsi="Courier New"/>
      <w:sz w:val="20"/>
    </w:rPr>
  </w:style>
  <w:style w:type="paragraph" w:styleId="3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8">
    <w:name w:val="index 1"/>
    <w:basedOn w:val="1"/>
    <w:next w:val="1"/>
    <w:autoRedefine/>
    <w:qFormat/>
    <w:uiPriority w:val="0"/>
  </w:style>
  <w:style w:type="paragraph" w:styleId="39">
    <w:name w:val="Body Text First Indent"/>
    <w:basedOn w:val="16"/>
    <w:next w:val="40"/>
    <w:autoRedefine/>
    <w:qFormat/>
    <w:uiPriority w:val="0"/>
    <w:pPr>
      <w:adjustRightInd w:val="0"/>
      <w:spacing w:after="0"/>
      <w:ind w:firstLine="420"/>
      <w:jc w:val="left"/>
      <w:textAlignment w:val="baseline"/>
    </w:pPr>
    <w:rPr>
      <w:kern w:val="0"/>
    </w:rPr>
  </w:style>
  <w:style w:type="paragraph" w:styleId="40">
    <w:name w:val="Body Text First Indent 2"/>
    <w:basedOn w:val="17"/>
    <w:next w:val="1"/>
    <w:autoRedefine/>
    <w:qFormat/>
    <w:uiPriority w:val="0"/>
    <w:pPr>
      <w:ind w:firstLine="420" w:firstLineChars="200"/>
    </w:p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autoRedefine/>
    <w:qFormat/>
    <w:uiPriority w:val="0"/>
    <w:rPr>
      <w:b/>
      <w:bCs/>
    </w:rPr>
  </w:style>
  <w:style w:type="character" w:styleId="45">
    <w:name w:val="page number"/>
    <w:basedOn w:val="43"/>
    <w:autoRedefine/>
    <w:qFormat/>
    <w:uiPriority w:val="0"/>
  </w:style>
  <w:style w:type="character" w:styleId="46">
    <w:name w:val="FollowedHyperlink"/>
    <w:basedOn w:val="43"/>
    <w:autoRedefine/>
    <w:qFormat/>
    <w:uiPriority w:val="0"/>
    <w:rPr>
      <w:color w:val="800080"/>
      <w:u w:val="none"/>
    </w:rPr>
  </w:style>
  <w:style w:type="character" w:styleId="47">
    <w:name w:val="Emphasis"/>
    <w:basedOn w:val="43"/>
    <w:autoRedefine/>
    <w:qFormat/>
    <w:uiPriority w:val="0"/>
    <w:rPr>
      <w:b/>
      <w:bCs/>
    </w:rPr>
  </w:style>
  <w:style w:type="character" w:styleId="48">
    <w:name w:val="HTML Definition"/>
    <w:basedOn w:val="43"/>
    <w:autoRedefine/>
    <w:qFormat/>
    <w:uiPriority w:val="0"/>
  </w:style>
  <w:style w:type="character" w:styleId="49">
    <w:name w:val="HTML Typewriter"/>
    <w:basedOn w:val="43"/>
    <w:autoRedefine/>
    <w:qFormat/>
    <w:uiPriority w:val="0"/>
    <w:rPr>
      <w:rFonts w:hint="default" w:ascii="monospace" w:hAnsi="monospace" w:eastAsia="monospace" w:cs="monospace"/>
      <w:sz w:val="20"/>
    </w:rPr>
  </w:style>
  <w:style w:type="character" w:styleId="50">
    <w:name w:val="HTML Acronym"/>
    <w:basedOn w:val="43"/>
    <w:autoRedefine/>
    <w:qFormat/>
    <w:uiPriority w:val="0"/>
    <w:rPr>
      <w:bdr w:val="single" w:color="DBDEC1" w:sz="2" w:space="0"/>
      <w:shd w:val="clear" w:color="auto" w:fill="FFFFFF"/>
    </w:rPr>
  </w:style>
  <w:style w:type="character" w:styleId="51">
    <w:name w:val="HTML Variable"/>
    <w:basedOn w:val="43"/>
    <w:autoRedefine/>
    <w:qFormat/>
    <w:uiPriority w:val="0"/>
  </w:style>
  <w:style w:type="character" w:styleId="52">
    <w:name w:val="Hyperlink"/>
    <w:basedOn w:val="43"/>
    <w:autoRedefine/>
    <w:qFormat/>
    <w:uiPriority w:val="0"/>
    <w:rPr>
      <w:color w:val="0000FF"/>
      <w:u w:val="none"/>
    </w:rPr>
  </w:style>
  <w:style w:type="character" w:styleId="53">
    <w:name w:val="HTML Code"/>
    <w:basedOn w:val="43"/>
    <w:autoRedefine/>
    <w:qFormat/>
    <w:uiPriority w:val="0"/>
    <w:rPr>
      <w:rFonts w:hint="default" w:ascii="monospace" w:hAnsi="monospace" w:eastAsia="monospace" w:cs="monospace"/>
      <w:sz w:val="20"/>
    </w:rPr>
  </w:style>
  <w:style w:type="character" w:styleId="54">
    <w:name w:val="HTML Cite"/>
    <w:basedOn w:val="43"/>
    <w:autoRedefine/>
    <w:qFormat/>
    <w:uiPriority w:val="0"/>
  </w:style>
  <w:style w:type="character" w:styleId="55">
    <w:name w:val="HTML Keyboard"/>
    <w:basedOn w:val="43"/>
    <w:autoRedefine/>
    <w:qFormat/>
    <w:uiPriority w:val="0"/>
    <w:rPr>
      <w:rFonts w:hint="default" w:ascii="monospace" w:hAnsi="monospace" w:eastAsia="monospace" w:cs="monospace"/>
      <w:sz w:val="20"/>
    </w:rPr>
  </w:style>
  <w:style w:type="character" w:styleId="56">
    <w:name w:val="HTML Sample"/>
    <w:basedOn w:val="43"/>
    <w:autoRedefine/>
    <w:qFormat/>
    <w:uiPriority w:val="0"/>
    <w:rPr>
      <w:rFonts w:ascii="monospace" w:hAnsi="monospace" w:eastAsia="monospace" w:cs="monospace"/>
    </w:rPr>
  </w:style>
  <w:style w:type="character" w:customStyle="1" w:styleId="57">
    <w:name w:val="标题 2 Char"/>
    <w:link w:val="3"/>
    <w:autoRedefine/>
    <w:qFormat/>
    <w:uiPriority w:val="0"/>
    <w:rPr>
      <w:rFonts w:ascii="Arial" w:hAnsi="Arial" w:eastAsia="黑体"/>
      <w:b/>
      <w:kern w:val="2"/>
      <w:sz w:val="32"/>
      <w:lang w:val="en-US" w:eastAsia="zh-CN" w:bidi="ar-SA"/>
    </w:rPr>
  </w:style>
  <w:style w:type="character" w:customStyle="1" w:styleId="58">
    <w:name w:val="标题 3 Char1"/>
    <w:link w:val="4"/>
    <w:autoRedefine/>
    <w:qFormat/>
    <w:uiPriority w:val="0"/>
    <w:rPr>
      <w:rFonts w:eastAsia="宋体"/>
      <w:b/>
      <w:kern w:val="2"/>
      <w:sz w:val="32"/>
      <w:lang w:val="en-US" w:eastAsia="zh-CN" w:bidi="ar-SA"/>
    </w:rPr>
  </w:style>
  <w:style w:type="character" w:customStyle="1" w:styleId="59">
    <w:name w:val="页脚 Char"/>
    <w:link w:val="26"/>
    <w:autoRedefine/>
    <w:qFormat/>
    <w:uiPriority w:val="0"/>
    <w:rPr>
      <w:rFonts w:eastAsia="宋体"/>
      <w:kern w:val="2"/>
      <w:sz w:val="18"/>
      <w:lang w:val="en-US" w:eastAsia="zh-CN" w:bidi="ar-SA"/>
    </w:rPr>
  </w:style>
  <w:style w:type="character" w:customStyle="1" w:styleId="60">
    <w:name w:val="number"/>
    <w:basedOn w:val="43"/>
    <w:autoRedefine/>
    <w:qFormat/>
    <w:uiPriority w:val="0"/>
    <w:rPr>
      <w:color w:val="FF8833"/>
      <w:sz w:val="18"/>
      <w:szCs w:val="18"/>
    </w:rPr>
  </w:style>
  <w:style w:type="character" w:customStyle="1" w:styleId="61">
    <w:name w:val="hover3"/>
    <w:basedOn w:val="43"/>
    <w:autoRedefine/>
    <w:qFormat/>
    <w:uiPriority w:val="0"/>
    <w:rPr>
      <w:shd w:val="clear" w:color="auto" w:fill="EEEEEE"/>
    </w:rPr>
  </w:style>
  <w:style w:type="character" w:customStyle="1" w:styleId="62">
    <w:name w:val="表格内容"/>
    <w:autoRedefine/>
    <w:qFormat/>
    <w:uiPriority w:val="0"/>
    <w:rPr>
      <w:sz w:val="24"/>
    </w:rPr>
  </w:style>
  <w:style w:type="character" w:customStyle="1" w:styleId="63">
    <w:name w:val="tmpztreemove_arrow"/>
    <w:basedOn w:val="43"/>
    <w:autoRedefine/>
    <w:qFormat/>
    <w:uiPriority w:val="0"/>
    <w:rPr>
      <w:shd w:val="clear" w:color="auto" w:fill="FFFFFF"/>
    </w:rPr>
  </w:style>
  <w:style w:type="character" w:customStyle="1" w:styleId="64">
    <w:name w:val="biaoti"/>
    <w:basedOn w:val="43"/>
    <w:autoRedefine/>
    <w:qFormat/>
    <w:uiPriority w:val="0"/>
  </w:style>
  <w:style w:type="character" w:customStyle="1" w:styleId="65">
    <w:name w:val="button"/>
    <w:basedOn w:val="43"/>
    <w:autoRedefine/>
    <w:qFormat/>
    <w:uiPriority w:val="0"/>
  </w:style>
  <w:style w:type="character" w:customStyle="1" w:styleId="66">
    <w:name w:val="hour_pm"/>
    <w:basedOn w:val="43"/>
    <w:autoRedefine/>
    <w:qFormat/>
    <w:uiPriority w:val="0"/>
  </w:style>
  <w:style w:type="character" w:customStyle="1" w:styleId="67">
    <w:name w:val="mini-outputtext1"/>
    <w:basedOn w:val="43"/>
    <w:autoRedefine/>
    <w:qFormat/>
    <w:uiPriority w:val="0"/>
  </w:style>
  <w:style w:type="character" w:customStyle="1" w:styleId="68">
    <w:name w:val="hour_am"/>
    <w:basedOn w:val="43"/>
    <w:autoRedefine/>
    <w:qFormat/>
    <w:uiPriority w:val="0"/>
  </w:style>
  <w:style w:type="character" w:customStyle="1" w:styleId="69">
    <w:name w:val="H2 Char1"/>
    <w:autoRedefine/>
    <w:qFormat/>
    <w:uiPriority w:val="0"/>
    <w:rPr>
      <w:rFonts w:ascii="Arial" w:hAnsi="Arial" w:eastAsia="黑体"/>
      <w:b/>
      <w:kern w:val="2"/>
      <w:sz w:val="32"/>
      <w:lang w:val="en-US" w:eastAsia="zh-CN" w:bidi="ar-SA"/>
    </w:rPr>
  </w:style>
  <w:style w:type="character" w:customStyle="1" w:styleId="70">
    <w:name w:val="phone"/>
    <w:basedOn w:val="43"/>
    <w:autoRedefine/>
    <w:qFormat/>
    <w:uiPriority w:val="0"/>
    <w:rPr>
      <w:color w:val="FF8833"/>
      <w:sz w:val="18"/>
      <w:szCs w:val="18"/>
    </w:rPr>
  </w:style>
  <w:style w:type="character" w:customStyle="1" w:styleId="71">
    <w:name w:val="para1"/>
    <w:autoRedefine/>
    <w:qFormat/>
    <w:uiPriority w:val="0"/>
    <w:rPr>
      <w:rFonts w:hint="default" w:ascii="Arial" w:hAnsi="Arial"/>
      <w:sz w:val="18"/>
    </w:rPr>
  </w:style>
  <w:style w:type="character" w:customStyle="1" w:styleId="72">
    <w:name w:val="indent"/>
    <w:basedOn w:val="43"/>
    <w:autoRedefine/>
    <w:qFormat/>
    <w:uiPriority w:val="0"/>
  </w:style>
  <w:style w:type="character" w:customStyle="1" w:styleId="73">
    <w:name w:val="H2 Char"/>
    <w:autoRedefine/>
    <w:qFormat/>
    <w:uiPriority w:val="0"/>
    <w:rPr>
      <w:rFonts w:ascii="Arial" w:hAnsi="Arial" w:eastAsia="黑体"/>
      <w:b/>
      <w:bCs/>
      <w:kern w:val="2"/>
      <w:sz w:val="32"/>
      <w:szCs w:val="32"/>
      <w:lang w:val="en-US" w:eastAsia="zh-CN" w:bidi="ar-SA"/>
    </w:rPr>
  </w:style>
  <w:style w:type="character" w:customStyle="1" w:styleId="74">
    <w:name w:val="title_emph1"/>
    <w:autoRedefine/>
    <w:qFormat/>
    <w:uiPriority w:val="0"/>
    <w:rPr>
      <w:rFonts w:hint="default" w:ascii="Arial" w:hAnsi="Arial"/>
      <w:b/>
      <w:sz w:val="18"/>
    </w:rPr>
  </w:style>
  <w:style w:type="character" w:customStyle="1" w:styleId="75">
    <w:name w:val="标题 3 Char"/>
    <w:autoRedefine/>
    <w:qFormat/>
    <w:uiPriority w:val="0"/>
    <w:rPr>
      <w:rFonts w:eastAsia="宋体"/>
      <w:b/>
      <w:kern w:val="2"/>
      <w:sz w:val="32"/>
      <w:lang w:val="en-US" w:eastAsia="zh-CN"/>
    </w:rPr>
  </w:style>
  <w:style w:type="character" w:customStyle="1" w:styleId="76">
    <w:name w:val="beforeinfotext"/>
    <w:basedOn w:val="43"/>
    <w:autoRedefine/>
    <w:qFormat/>
    <w:uiPriority w:val="0"/>
    <w:rPr>
      <w:color w:val="666666"/>
    </w:rPr>
  </w:style>
  <w:style w:type="character" w:customStyle="1" w:styleId="77">
    <w:name w:val="point_normal1"/>
    <w:autoRedefine/>
    <w:qFormat/>
    <w:uiPriority w:val="0"/>
    <w:rPr>
      <w:rFonts w:hint="default" w:ascii="Arial" w:hAnsi="Arial"/>
      <w:sz w:val="18"/>
    </w:rPr>
  </w:style>
  <w:style w:type="character" w:customStyle="1" w:styleId="78">
    <w:name w:val="me041"/>
    <w:autoRedefine/>
    <w:qFormat/>
    <w:uiPriority w:val="0"/>
    <w:rPr>
      <w:color w:val="6F6F73"/>
      <w:sz w:val="18"/>
      <w:szCs w:val="18"/>
    </w:rPr>
  </w:style>
  <w:style w:type="character" w:customStyle="1" w:styleId="79">
    <w:name w:val="glyphicon4"/>
    <w:basedOn w:val="43"/>
    <w:autoRedefine/>
    <w:qFormat/>
    <w:uiPriority w:val="0"/>
  </w:style>
  <w:style w:type="character" w:customStyle="1" w:styleId="80">
    <w:name w:val=" Char Char2"/>
    <w:autoRedefine/>
    <w:qFormat/>
    <w:uiPriority w:val="0"/>
    <w:rPr>
      <w:rFonts w:ascii="Arial" w:hAnsi="Arial" w:eastAsia="黑体"/>
      <w:b/>
      <w:kern w:val="2"/>
      <w:sz w:val="32"/>
      <w:lang w:val="en-US" w:eastAsia="zh-CN" w:bidi="ar-SA"/>
    </w:rPr>
  </w:style>
  <w:style w:type="character" w:customStyle="1" w:styleId="81">
    <w:name w:val="proollist"/>
    <w:basedOn w:val="43"/>
    <w:autoRedefine/>
    <w:qFormat/>
    <w:uiPriority w:val="0"/>
  </w:style>
  <w:style w:type="character" w:customStyle="1" w:styleId="82">
    <w:name w:val="old"/>
    <w:basedOn w:val="43"/>
    <w:autoRedefine/>
    <w:qFormat/>
    <w:uiPriority w:val="0"/>
    <w:rPr>
      <w:color w:val="999999"/>
    </w:rPr>
  </w:style>
  <w:style w:type="character" w:customStyle="1" w:styleId="83">
    <w:name w:val="breakword"/>
    <w:basedOn w:val="43"/>
    <w:autoRedefine/>
    <w:qFormat/>
    <w:uiPriority w:val="0"/>
  </w:style>
  <w:style w:type="character" w:customStyle="1" w:styleId="84">
    <w:name w:val="font21"/>
    <w:autoRedefine/>
    <w:qFormat/>
    <w:uiPriority w:val="0"/>
    <w:rPr>
      <w:rFonts w:hint="eastAsia" w:ascii="宋体" w:hAnsi="宋体" w:eastAsia="宋体" w:cs="宋体"/>
      <w:color w:val="000000"/>
      <w:sz w:val="24"/>
      <w:szCs w:val="24"/>
      <w:u w:val="none"/>
      <w:vertAlign w:val="superscript"/>
    </w:rPr>
  </w:style>
  <w:style w:type="character" w:customStyle="1" w:styleId="85">
    <w:name w:val="apple-style-span"/>
    <w:basedOn w:val="43"/>
    <w:autoRedefine/>
    <w:qFormat/>
    <w:uiPriority w:val="0"/>
  </w:style>
  <w:style w:type="character" w:customStyle="1" w:styleId="86">
    <w:name w:val="stclosebtn"/>
    <w:basedOn w:val="43"/>
    <w:autoRedefine/>
    <w:qFormat/>
    <w:uiPriority w:val="0"/>
  </w:style>
  <w:style w:type="paragraph" w:customStyle="1" w:styleId="87">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2"/>
    </w:rPr>
  </w:style>
  <w:style w:type="paragraph" w:customStyle="1" w:styleId="88">
    <w:name w:val="_Style 141"/>
    <w:basedOn w:val="13"/>
    <w:autoRedefine/>
    <w:qFormat/>
    <w:uiPriority w:val="0"/>
    <w:pPr>
      <w:widowControl/>
      <w:jc w:val="left"/>
    </w:pPr>
    <w:rPr>
      <w:rFonts w:ascii="Tahoma" w:hAnsi="Tahoma" w:eastAsia="Times New Roman"/>
      <w:kern w:val="0"/>
      <w:sz w:val="24"/>
      <w:szCs w:val="24"/>
    </w:rPr>
  </w:style>
  <w:style w:type="paragraph" w:customStyle="1" w:styleId="8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kern w:val="0"/>
      <w:sz w:val="20"/>
    </w:rPr>
  </w:style>
  <w:style w:type="paragraph" w:customStyle="1" w:styleId="9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2"/>
    </w:rPr>
  </w:style>
  <w:style w:type="paragraph" w:customStyle="1" w:styleId="91">
    <w:name w:val="样式 行距: 1.5 倍行距1"/>
    <w:basedOn w:val="1"/>
    <w:autoRedefine/>
    <w:qFormat/>
    <w:uiPriority w:val="0"/>
    <w:pPr>
      <w:spacing w:line="360" w:lineRule="auto"/>
      <w:ind w:firstLine="480"/>
    </w:pPr>
    <w:rPr>
      <w:rFonts w:cs="宋体"/>
      <w:sz w:val="24"/>
      <w:szCs w:val="24"/>
    </w:rPr>
  </w:style>
  <w:style w:type="paragraph" w:customStyle="1" w:styleId="92">
    <w:name w:val="font12"/>
    <w:basedOn w:val="1"/>
    <w:autoRedefine/>
    <w:qFormat/>
    <w:uiPriority w:val="0"/>
    <w:pPr>
      <w:widowControl/>
      <w:spacing w:before="100" w:beforeAutospacing="1" w:after="100" w:afterAutospacing="1"/>
      <w:jc w:val="left"/>
    </w:pPr>
    <w:rPr>
      <w:rFonts w:ascii="Arial" w:hAnsi="Arial"/>
      <w:kern w:val="0"/>
      <w:sz w:val="22"/>
    </w:rPr>
  </w:style>
  <w:style w:type="paragraph" w:customStyle="1" w:styleId="93">
    <w:name w:val="xl27"/>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94">
    <w:name w:val=" Char Char Char Char Char Char1 Char"/>
    <w:basedOn w:val="13"/>
    <w:qFormat/>
    <w:uiPriority w:val="0"/>
    <w:rPr>
      <w:rFonts w:ascii="Tahoma" w:hAnsi="Tahoma"/>
      <w:sz w:val="24"/>
      <w:szCs w:val="24"/>
    </w:rPr>
  </w:style>
  <w:style w:type="paragraph" w:customStyle="1" w:styleId="95">
    <w:name w:val="5"/>
    <w:basedOn w:val="1"/>
    <w:next w:val="21"/>
    <w:qFormat/>
    <w:uiPriority w:val="0"/>
    <w:rPr>
      <w:rFonts w:ascii="宋体" w:hAnsi="Courier New"/>
    </w:rPr>
  </w:style>
  <w:style w:type="paragraph" w:customStyle="1" w:styleId="96">
    <w:name w:val=" 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8">
    <w:name w:val="xl72"/>
    <w:basedOn w:val="1"/>
    <w:qFormat/>
    <w:uiPriority w:val="0"/>
    <w:pPr>
      <w:widowControl/>
      <w:spacing w:before="100" w:beforeAutospacing="1" w:after="100" w:afterAutospacing="1"/>
      <w:jc w:val="left"/>
      <w:textAlignment w:val="center"/>
    </w:pPr>
    <w:rPr>
      <w:rFonts w:ascii="Arial" w:hAnsi="Arial"/>
      <w:kern w:val="0"/>
      <w:sz w:val="20"/>
    </w:rPr>
  </w:style>
  <w:style w:type="paragraph" w:customStyle="1" w:styleId="99">
    <w:name w:val="reader-word-layer reader-word-s10-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0">
    <w:name w:val="xl67"/>
    <w:basedOn w:val="1"/>
    <w:qFormat/>
    <w:uiPriority w:val="0"/>
    <w:pPr>
      <w:widowControl/>
      <w:spacing w:before="100" w:beforeAutospacing="1" w:after="100" w:afterAutospacing="1"/>
      <w:jc w:val="left"/>
      <w:textAlignment w:val="center"/>
    </w:pPr>
    <w:rPr>
      <w:rFonts w:ascii="宋体" w:hAnsi="宋体"/>
      <w:kern w:val="0"/>
      <w:sz w:val="24"/>
    </w:rPr>
  </w:style>
  <w:style w:type="paragraph" w:customStyle="1" w:styleId="101">
    <w:name w:val="xl24"/>
    <w:basedOn w:val="1"/>
    <w:qFormat/>
    <w:uiPriority w:val="0"/>
    <w:pPr>
      <w:widowControl/>
      <w:spacing w:before="100" w:beforeAutospacing="1" w:after="100" w:afterAutospacing="1"/>
      <w:jc w:val="left"/>
      <w:textAlignment w:val="center"/>
    </w:pPr>
    <w:rPr>
      <w:rFonts w:ascii="Arial Unicode MS" w:hAnsi="Arial Unicode MS" w:eastAsia="Arial Unicode MS"/>
      <w:color w:val="000000"/>
      <w:kern w:val="0"/>
      <w:sz w:val="18"/>
    </w:rPr>
  </w:style>
  <w:style w:type="paragraph" w:customStyle="1" w:styleId="102">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10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kern w:val="0"/>
      <w:sz w:val="22"/>
    </w:rPr>
  </w:style>
  <w:style w:type="paragraph" w:customStyle="1" w:styleId="1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05">
    <w:name w:val="xl36"/>
    <w:basedOn w:val="1"/>
    <w:qFormat/>
    <w:uiPriority w:val="0"/>
    <w:pPr>
      <w:widowControl/>
      <w:spacing w:before="100" w:after="100"/>
      <w:jc w:val="center"/>
    </w:pPr>
    <w:rPr>
      <w:rFonts w:hint="eastAsia" w:ascii="宋体" w:hAnsi="宋体"/>
      <w:kern w:val="0"/>
      <w:sz w:val="24"/>
    </w:rPr>
  </w:style>
  <w:style w:type="paragraph" w:customStyle="1" w:styleId="106">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07">
    <w:name w:val="xl68"/>
    <w:basedOn w:val="1"/>
    <w:qFormat/>
    <w:uiPriority w:val="0"/>
    <w:pPr>
      <w:widowControl/>
      <w:spacing w:before="100" w:beforeAutospacing="1" w:after="100" w:afterAutospacing="1"/>
      <w:jc w:val="left"/>
      <w:textAlignment w:val="center"/>
    </w:pPr>
    <w:rPr>
      <w:rFonts w:ascii="Arial" w:hAnsi="Arial"/>
      <w:kern w:val="0"/>
      <w:sz w:val="20"/>
    </w:rPr>
  </w:style>
  <w:style w:type="paragraph" w:customStyle="1" w:styleId="108">
    <w:name w:val="Heading #1|1"/>
    <w:basedOn w:val="1"/>
    <w:qFormat/>
    <w:uiPriority w:val="0"/>
    <w:pPr>
      <w:widowControl w:val="0"/>
      <w:shd w:val="clear" w:color="auto" w:fill="auto"/>
      <w:spacing w:after="120"/>
      <w:jc w:val="center"/>
      <w:outlineLvl w:val="0"/>
    </w:pPr>
    <w:rPr>
      <w:rFonts w:ascii="宋体" w:hAnsi="宋体" w:eastAsia="宋体" w:cs="宋体"/>
      <w:sz w:val="30"/>
      <w:szCs w:val="30"/>
      <w:u w:val="none"/>
      <w:shd w:val="clear" w:color="auto" w:fill="auto"/>
      <w:lang w:val="zh-TW" w:eastAsia="zh-TW" w:bidi="zh-TW"/>
    </w:rPr>
  </w:style>
  <w:style w:type="paragraph" w:customStyle="1" w:styleId="109">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10">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11">
    <w:name w:val="Date"/>
    <w:basedOn w:val="1"/>
    <w:next w:val="1"/>
    <w:qFormat/>
    <w:uiPriority w:val="0"/>
    <w:pPr>
      <w:adjustRightInd w:val="0"/>
      <w:spacing w:line="312" w:lineRule="atLeast"/>
      <w:jc w:val="right"/>
      <w:textAlignment w:val="baseline"/>
    </w:pPr>
    <w:rPr>
      <w:b/>
      <w:kern w:val="0"/>
      <w:sz w:val="36"/>
    </w:rPr>
  </w:style>
  <w:style w:type="paragraph" w:customStyle="1" w:styleId="112">
    <w:name w:val="xl73"/>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ascii="Arial" w:hAnsi="Arial"/>
      <w:kern w:val="0"/>
      <w:sz w:val="22"/>
    </w:rPr>
  </w:style>
  <w:style w:type="paragraph" w:customStyle="1" w:styleId="113">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114">
    <w:name w:val="Char Char1 Char Char Char Char Char Char Char Char Char Char Char Char Char Char Char"/>
    <w:basedOn w:val="1"/>
    <w:autoRedefine/>
    <w:qFormat/>
    <w:uiPriority w:val="0"/>
    <w:pPr>
      <w:widowControl/>
      <w:spacing w:after="160" w:line="240" w:lineRule="exact"/>
      <w:jc w:val="left"/>
    </w:pPr>
    <w:rPr>
      <w:szCs w:val="24"/>
    </w:rPr>
  </w:style>
  <w:style w:type="paragraph" w:customStyle="1" w:styleId="11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16">
    <w:name w:val=" Char Char11 Char Char"/>
    <w:basedOn w:val="13"/>
    <w:qFormat/>
    <w:uiPriority w:val="0"/>
    <w:rPr>
      <w:rFonts w:ascii="Tahoma" w:hAnsi="Tahoma"/>
      <w:sz w:val="24"/>
      <w:szCs w:val="24"/>
    </w:rPr>
  </w:style>
  <w:style w:type="paragraph" w:customStyle="1" w:styleId="117">
    <w:name w:val="p0"/>
    <w:basedOn w:val="1"/>
    <w:qFormat/>
    <w:uiPriority w:val="99"/>
    <w:pPr>
      <w:spacing w:line="360" w:lineRule="auto"/>
      <w:ind w:firstLine="420" w:firstLineChars="200"/>
    </w:pPr>
    <w:rPr>
      <w:kern w:val="0"/>
      <w:sz w:val="24"/>
      <w:szCs w:val="24"/>
    </w:rPr>
  </w:style>
  <w:style w:type="paragraph" w:customStyle="1" w:styleId="11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rPr>
  </w:style>
  <w:style w:type="paragraph" w:customStyle="1" w:styleId="1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2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rPr>
  </w:style>
  <w:style w:type="paragraph" w:customStyle="1" w:styleId="12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2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kern w:val="0"/>
      <w:sz w:val="22"/>
    </w:rPr>
  </w:style>
  <w:style w:type="paragraph" w:customStyle="1" w:styleId="12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12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rPr>
  </w:style>
  <w:style w:type="paragraph" w:customStyle="1" w:styleId="125">
    <w:name w:val="Char Char1 Char Char Char Char1"/>
    <w:basedOn w:val="1"/>
    <w:qFormat/>
    <w:uiPriority w:val="0"/>
    <w:pPr>
      <w:widowControl/>
      <w:wordWrap w:val="0"/>
      <w:autoSpaceDE w:val="0"/>
      <w:autoSpaceDN w:val="0"/>
      <w:spacing w:before="156" w:beforeLines="50" w:line="300" w:lineRule="exact"/>
      <w:ind w:firstLine="200" w:firstLineChars="200"/>
    </w:pPr>
  </w:style>
  <w:style w:type="paragraph" w:customStyle="1" w:styleId="12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kern w:val="0"/>
      <w:sz w:val="22"/>
    </w:rPr>
  </w:style>
  <w:style w:type="paragraph" w:customStyle="1" w:styleId="127">
    <w:name w:val="标题4"/>
    <w:basedOn w:val="1"/>
    <w:qFormat/>
    <w:uiPriority w:val="0"/>
    <w:pPr>
      <w:widowControl/>
      <w:snapToGrid w:val="0"/>
      <w:spacing w:line="500" w:lineRule="exact"/>
      <w:ind w:firstLine="641"/>
      <w:jc w:val="left"/>
    </w:pPr>
    <w:rPr>
      <w:rFonts w:ascii="Verdana" w:hAnsi="Verdana" w:eastAsia="黑体"/>
      <w:b/>
      <w:kern w:val="0"/>
      <w:sz w:val="32"/>
      <w:szCs w:val="32"/>
      <w:lang w:eastAsia="en-US"/>
    </w:rPr>
  </w:style>
  <w:style w:type="paragraph" w:customStyle="1" w:styleId="128">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kern w:val="0"/>
      <w:sz w:val="22"/>
    </w:rPr>
  </w:style>
  <w:style w:type="paragraph" w:customStyle="1" w:styleId="129">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kern w:val="0"/>
      <w:sz w:val="22"/>
    </w:rPr>
  </w:style>
  <w:style w:type="paragraph" w:customStyle="1" w:styleId="130">
    <w:name w:val="reader-word-layer reader-word-s10-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1">
    <w:name w:val="xl82"/>
    <w:basedOn w:val="1"/>
    <w:qFormat/>
    <w:uiPriority w:val="0"/>
    <w:pPr>
      <w:widowControl/>
      <w:spacing w:before="100" w:beforeAutospacing="1" w:after="100" w:afterAutospacing="1"/>
      <w:jc w:val="center"/>
      <w:textAlignment w:val="center"/>
    </w:pPr>
    <w:rPr>
      <w:rFonts w:ascii="宋体" w:hAnsi="宋体"/>
      <w:b/>
      <w:kern w:val="0"/>
      <w:sz w:val="40"/>
    </w:rPr>
  </w:style>
  <w:style w:type="paragraph" w:customStyle="1" w:styleId="132">
    <w:name w:val="xl39"/>
    <w:basedOn w:val="1"/>
    <w:qFormat/>
    <w:uiPriority w:val="0"/>
    <w:pPr>
      <w:widowControl/>
      <w:pBdr>
        <w:left w:val="single" w:color="auto" w:sz="4" w:space="0"/>
        <w:right w:val="single" w:color="auto" w:sz="4" w:space="0"/>
      </w:pBdr>
      <w:spacing w:before="100" w:beforeAutospacing="1" w:after="100" w:afterAutospacing="1"/>
      <w:jc w:val="center"/>
    </w:pPr>
    <w:rPr>
      <w:rFonts w:hint="eastAsia" w:ascii="仿宋_GB2312" w:hAnsi="宋体" w:eastAsia="仿宋_GB2312"/>
      <w:b/>
      <w:kern w:val="0"/>
      <w:sz w:val="24"/>
    </w:rPr>
  </w:style>
  <w:style w:type="paragraph" w:customStyle="1" w:styleId="133">
    <w:name w:val="zhang"/>
    <w:basedOn w:val="1"/>
    <w:qFormat/>
    <w:uiPriority w:val="0"/>
    <w:pPr>
      <w:widowControl/>
      <w:spacing w:before="100" w:beforeAutospacing="1" w:after="100" w:afterAutospacing="1"/>
      <w:jc w:val="left"/>
    </w:pPr>
    <w:rPr>
      <w:rFonts w:ascii="宋体" w:hAnsi="宋体" w:cs="宋体"/>
      <w:b/>
      <w:bCs/>
      <w:smallCaps/>
      <w:color w:val="000000"/>
      <w:kern w:val="0"/>
      <w:sz w:val="20"/>
    </w:rPr>
  </w:style>
  <w:style w:type="paragraph" w:customStyle="1" w:styleId="13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kern w:val="0"/>
      <w:sz w:val="22"/>
    </w:rPr>
  </w:style>
  <w:style w:type="paragraph" w:customStyle="1" w:styleId="13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6">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kern w:val="0"/>
      <w:sz w:val="22"/>
    </w:rPr>
  </w:style>
  <w:style w:type="paragraph" w:customStyle="1" w:styleId="137">
    <w:name w:val="xl83"/>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b/>
      <w:kern w:val="0"/>
      <w:sz w:val="32"/>
    </w:rPr>
  </w:style>
  <w:style w:type="paragraph" w:customStyle="1" w:styleId="138">
    <w:name w:val="reader-word-layer reader-word-s10-1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title11"/>
    <w:basedOn w:val="1"/>
    <w:autoRedefine/>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140">
    <w:name w:val="xl78"/>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ascii="Arial" w:hAnsi="Arial"/>
      <w:kern w:val="0"/>
      <w:sz w:val="22"/>
    </w:rPr>
  </w:style>
  <w:style w:type="paragraph" w:customStyle="1" w:styleId="141">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42">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kern w:val="0"/>
      <w:sz w:val="22"/>
    </w:rPr>
  </w:style>
  <w:style w:type="paragraph" w:customStyle="1" w:styleId="143">
    <w:name w:val=" Char Char1 Char"/>
    <w:basedOn w:val="1"/>
    <w:autoRedefine/>
    <w:qFormat/>
    <w:uiPriority w:val="0"/>
    <w:rPr>
      <w:rFonts w:ascii="宋体" w:hAnsi="宋体"/>
      <w:sz w:val="24"/>
    </w:rPr>
  </w:style>
  <w:style w:type="paragraph" w:customStyle="1" w:styleId="144">
    <w:name w:val="1 Char Char Char Char"/>
    <w:basedOn w:val="1"/>
    <w:autoRedefine/>
    <w:qFormat/>
    <w:uiPriority w:val="0"/>
    <w:rPr>
      <w:rFonts w:ascii="Tahoma" w:hAnsi="Tahoma"/>
      <w:sz w:val="24"/>
    </w:rPr>
  </w:style>
  <w:style w:type="paragraph" w:customStyle="1" w:styleId="145">
    <w:name w:val="xl3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46">
    <w:name w:val="font5"/>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47">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48">
    <w:name w:val="reader-word-layer reader-word-s10-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49">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kern w:val="0"/>
      <w:sz w:val="22"/>
    </w:rPr>
  </w:style>
  <w:style w:type="paragraph" w:customStyle="1" w:styleId="150">
    <w:name w:val="我的征文"/>
    <w:basedOn w:val="1"/>
    <w:autoRedefine/>
    <w:qFormat/>
    <w:uiPriority w:val="0"/>
    <w:pPr>
      <w:tabs>
        <w:tab w:val="left" w:pos="851"/>
      </w:tabs>
      <w:spacing w:before="360" w:after="360"/>
      <w:ind w:left="851" w:right="113" w:hanging="851"/>
    </w:pPr>
  </w:style>
  <w:style w:type="paragraph" w:customStyle="1" w:styleId="151">
    <w:name w:val="小节标题"/>
    <w:basedOn w:val="1"/>
    <w:autoRedefine/>
    <w:qFormat/>
    <w:uiPriority w:val="0"/>
    <w:pPr>
      <w:spacing w:line="360" w:lineRule="auto"/>
      <w:ind w:firstLine="480" w:firstLineChars="200"/>
      <w:jc w:val="left"/>
    </w:pPr>
    <w:rPr>
      <w:rFonts w:ascii="宋体" w:hAnsi="宋体" w:cs="仿宋_GB2312"/>
      <w:kern w:val="0"/>
      <w:sz w:val="24"/>
    </w:rPr>
  </w:style>
  <w:style w:type="paragraph" w:customStyle="1" w:styleId="15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153">
    <w:name w:val="xl7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kern w:val="0"/>
      <w:sz w:val="22"/>
    </w:rPr>
  </w:style>
  <w:style w:type="paragraph" w:customStyle="1" w:styleId="154">
    <w:name w:val="xl69"/>
    <w:basedOn w:val="1"/>
    <w:autoRedefine/>
    <w:qFormat/>
    <w:uiPriority w:val="0"/>
    <w:pPr>
      <w:widowControl/>
      <w:spacing w:before="100" w:beforeAutospacing="1" w:after="100" w:afterAutospacing="1"/>
      <w:jc w:val="left"/>
      <w:textAlignment w:val="center"/>
    </w:pPr>
    <w:rPr>
      <w:rFonts w:ascii="Arial" w:hAnsi="Arial"/>
      <w:kern w:val="0"/>
      <w:sz w:val="24"/>
    </w:rPr>
  </w:style>
  <w:style w:type="paragraph" w:customStyle="1" w:styleId="155">
    <w:name w:val="xl7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kern w:val="0"/>
      <w:sz w:val="22"/>
    </w:rPr>
  </w:style>
  <w:style w:type="paragraph" w:customStyle="1" w:styleId="156">
    <w:name w:val="TableTextLeft"/>
    <w:autoRedefine/>
    <w:qFormat/>
    <w:uiPriority w:val="0"/>
    <w:rPr>
      <w:rFonts w:ascii="Century Gothic" w:hAnsi="Century Gothic" w:eastAsia="宋体" w:cs="Times New Roman"/>
      <w:sz w:val="18"/>
      <w:szCs w:val="18"/>
      <w:lang w:val="en-US" w:eastAsia="zh-CN" w:bidi="ar-SA"/>
    </w:rPr>
  </w:style>
  <w:style w:type="paragraph" w:customStyle="1" w:styleId="15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kern w:val="0"/>
      <w:sz w:val="22"/>
    </w:rPr>
  </w:style>
  <w:style w:type="paragraph" w:customStyle="1" w:styleId="158">
    <w:name w:val="title1"/>
    <w:basedOn w:val="1"/>
    <w:autoRedefine/>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15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1">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162">
    <w:name w:val="Char1 Char Char Char"/>
    <w:basedOn w:val="1"/>
    <w:autoRedefine/>
    <w:qFormat/>
    <w:uiPriority w:val="0"/>
    <w:rPr>
      <w:rFonts w:eastAsia="仿宋_GB2312"/>
      <w:sz w:val="28"/>
      <w:szCs w:val="24"/>
    </w:rPr>
  </w:style>
  <w:style w:type="paragraph" w:customStyle="1" w:styleId="163">
    <w:name w:val="xl6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w:hAnsi="Arial"/>
      <w:kern w:val="0"/>
      <w:sz w:val="22"/>
    </w:rPr>
  </w:style>
  <w:style w:type="paragraph" w:styleId="164">
    <w:name w:val="List Paragraph"/>
    <w:basedOn w:val="1"/>
    <w:autoRedefine/>
    <w:qFormat/>
    <w:uiPriority w:val="34"/>
    <w:pPr>
      <w:ind w:firstLine="420" w:firstLineChars="200"/>
    </w:pPr>
    <w:rPr>
      <w:szCs w:val="21"/>
    </w:rPr>
  </w:style>
  <w:style w:type="paragraph" w:customStyle="1" w:styleId="16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_Style 16"/>
    <w:basedOn w:val="13"/>
    <w:autoRedefine/>
    <w:qFormat/>
    <w:uiPriority w:val="0"/>
    <w:rPr>
      <w:rFonts w:ascii="Tahoma" w:hAnsi="Tahoma"/>
      <w:sz w:val="24"/>
      <w:szCs w:val="24"/>
    </w:rPr>
  </w:style>
  <w:style w:type="paragraph" w:customStyle="1" w:styleId="167">
    <w:name w:val="Other|1"/>
    <w:basedOn w:val="1"/>
    <w:autoRedefine/>
    <w:qFormat/>
    <w:uiPriority w:val="0"/>
    <w:pPr>
      <w:widowControl w:val="0"/>
      <w:shd w:val="clear" w:color="auto" w:fill="auto"/>
    </w:pPr>
    <w:rPr>
      <w:rFonts w:ascii="宋体" w:hAnsi="宋体" w:eastAsia="宋体" w:cs="宋体"/>
      <w:sz w:val="14"/>
      <w:szCs w:val="14"/>
      <w:u w:val="none"/>
      <w:shd w:val="clear" w:color="auto" w:fill="auto"/>
      <w:lang w:val="zh-TW" w:eastAsia="zh-TW" w:bidi="zh-TW"/>
    </w:rPr>
  </w:style>
  <w:style w:type="paragraph" w:customStyle="1" w:styleId="168">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69">
    <w:name w:val="xl6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rPr>
  </w:style>
  <w:style w:type="paragraph" w:customStyle="1" w:styleId="170">
    <w:name w:val="xl71"/>
    <w:basedOn w:val="1"/>
    <w:autoRedefine/>
    <w:qFormat/>
    <w:uiPriority w:val="0"/>
    <w:pPr>
      <w:widowControl/>
      <w:spacing w:before="100" w:beforeAutospacing="1" w:after="100" w:afterAutospacing="1"/>
      <w:jc w:val="left"/>
      <w:textAlignment w:val="center"/>
    </w:pPr>
    <w:rPr>
      <w:rFonts w:ascii="Arial" w:hAnsi="Arial"/>
      <w:kern w:val="0"/>
      <w:sz w:val="24"/>
    </w:rPr>
  </w:style>
  <w:style w:type="paragraph" w:customStyle="1" w:styleId="171">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72">
    <w:name w:val="font7"/>
    <w:basedOn w:val="1"/>
    <w:autoRedefine/>
    <w:qFormat/>
    <w:uiPriority w:val="0"/>
    <w:pPr>
      <w:widowControl/>
      <w:spacing w:before="100" w:beforeAutospacing="1" w:after="100" w:afterAutospacing="1"/>
      <w:jc w:val="left"/>
    </w:pPr>
    <w:rPr>
      <w:kern w:val="0"/>
      <w:sz w:val="24"/>
    </w:rPr>
  </w:style>
  <w:style w:type="paragraph" w:customStyle="1" w:styleId="173">
    <w:name w:val="font10"/>
    <w:basedOn w:val="1"/>
    <w:autoRedefine/>
    <w:qFormat/>
    <w:uiPriority w:val="0"/>
    <w:pPr>
      <w:widowControl/>
      <w:spacing w:before="100" w:beforeAutospacing="1" w:after="100" w:afterAutospacing="1"/>
      <w:jc w:val="left"/>
    </w:pPr>
    <w:rPr>
      <w:rFonts w:hint="eastAsia" w:ascii="宋体" w:hAnsi="宋体"/>
      <w:kern w:val="0"/>
      <w:sz w:val="22"/>
    </w:rPr>
  </w:style>
  <w:style w:type="paragraph" w:customStyle="1" w:styleId="174">
    <w:name w:val="样式 首行缩进:  2 字符"/>
    <w:basedOn w:val="1"/>
    <w:autoRedefine/>
    <w:qFormat/>
    <w:uiPriority w:val="0"/>
    <w:pPr>
      <w:spacing w:line="400" w:lineRule="exact"/>
      <w:ind w:firstLine="200" w:firstLineChars="200"/>
    </w:pPr>
    <w:rPr>
      <w:rFonts w:cs="宋体"/>
      <w:sz w:val="24"/>
    </w:rPr>
  </w:style>
  <w:style w:type="paragraph" w:customStyle="1" w:styleId="175">
    <w:name w:val="xl63"/>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ascii="Arial" w:hAnsi="Arial"/>
      <w:kern w:val="0"/>
      <w:sz w:val="22"/>
    </w:rPr>
  </w:style>
  <w:style w:type="paragraph" w:customStyle="1" w:styleId="176">
    <w:name w:val="title14"/>
    <w:basedOn w:val="1"/>
    <w:autoRedefine/>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177">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rPr>
  </w:style>
  <w:style w:type="paragraph" w:customStyle="1" w:styleId="178">
    <w:name w:val="font6"/>
    <w:basedOn w:val="1"/>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179">
    <w:name w:val="普通 (Web)"/>
    <w:basedOn w:val="1"/>
    <w:autoRedefine/>
    <w:qFormat/>
    <w:uiPriority w:val="0"/>
    <w:pPr>
      <w:widowControl/>
      <w:spacing w:before="100" w:after="100"/>
      <w:jc w:val="left"/>
    </w:pPr>
    <w:rPr>
      <w:rFonts w:ascii="Arial Unicode MS" w:hAnsi="Arial Unicode MS" w:eastAsia="Arial Unicode MS"/>
      <w:kern w:val="0"/>
      <w:sz w:val="24"/>
    </w:rPr>
  </w:style>
  <w:style w:type="paragraph" w:customStyle="1" w:styleId="180">
    <w:name w:val="_Style 10"/>
    <w:basedOn w:val="1"/>
    <w:autoRedefine/>
    <w:qFormat/>
    <w:uiPriority w:val="0"/>
    <w:rPr>
      <w:szCs w:val="24"/>
    </w:rPr>
  </w:style>
  <w:style w:type="paragraph" w:customStyle="1" w:styleId="18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82">
    <w:name w:val="xl81"/>
    <w:basedOn w:val="1"/>
    <w:autoRedefine/>
    <w:qFormat/>
    <w:uiPriority w:val="0"/>
    <w:pPr>
      <w:widowControl/>
      <w:spacing w:before="100" w:beforeAutospacing="1" w:after="100" w:afterAutospacing="1"/>
      <w:jc w:val="center"/>
      <w:textAlignment w:val="center"/>
    </w:pPr>
    <w:rPr>
      <w:rFonts w:ascii="宋体" w:hAnsi="宋体"/>
      <w:b/>
      <w:kern w:val="0"/>
      <w:sz w:val="44"/>
    </w:rPr>
  </w:style>
  <w:style w:type="paragraph" w:customStyle="1" w:styleId="18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rPr>
  </w:style>
  <w:style w:type="paragraph" w:customStyle="1" w:styleId="184">
    <w:name w:val="font11"/>
    <w:basedOn w:val="1"/>
    <w:autoRedefine/>
    <w:qFormat/>
    <w:uiPriority w:val="0"/>
    <w:pPr>
      <w:widowControl/>
      <w:spacing w:before="100" w:beforeAutospacing="1" w:after="100" w:afterAutospacing="1"/>
      <w:jc w:val="left"/>
    </w:pPr>
    <w:rPr>
      <w:kern w:val="0"/>
      <w:sz w:val="22"/>
    </w:rPr>
  </w:style>
  <w:style w:type="paragraph" w:customStyle="1" w:styleId="185">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kern w:val="0"/>
      <w:sz w:val="22"/>
    </w:rPr>
  </w:style>
  <w:style w:type="paragraph" w:customStyle="1" w:styleId="186">
    <w:name w:val=" Char"/>
    <w:basedOn w:val="1"/>
    <w:autoRedefine/>
    <w:qFormat/>
    <w:uiPriority w:val="0"/>
  </w:style>
  <w:style w:type="paragraph" w:customStyle="1" w:styleId="187">
    <w:name w:val="xl33"/>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88">
    <w:name w:val=" Char1"/>
    <w:basedOn w:val="1"/>
    <w:qFormat/>
    <w:uiPriority w:val="0"/>
    <w:rPr>
      <w:rFonts w:ascii="仿宋_GB2312" w:eastAsia="仿宋_GB2312"/>
      <w:b/>
      <w:sz w:val="32"/>
      <w:szCs w:val="32"/>
    </w:rPr>
  </w:style>
  <w:style w:type="paragraph" w:customStyle="1" w:styleId="18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kern w:val="0"/>
      <w:sz w:val="22"/>
    </w:rPr>
  </w:style>
  <w:style w:type="paragraph" w:customStyle="1" w:styleId="190">
    <w:name w:val="Char Char Char Char"/>
    <w:basedOn w:val="1"/>
    <w:qFormat/>
    <w:uiPriority w:val="0"/>
    <w:rPr>
      <w:rFonts w:ascii="Tahoma" w:hAnsi="Tahoma"/>
      <w:sz w:val="24"/>
    </w:rPr>
  </w:style>
  <w:style w:type="paragraph" w:customStyle="1" w:styleId="191">
    <w:name w:val="xl5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92">
    <w:name w:val="样式1"/>
    <w:basedOn w:val="1"/>
    <w:next w:val="5"/>
    <w:qFormat/>
    <w:uiPriority w:val="0"/>
    <w:pPr>
      <w:spacing w:line="360" w:lineRule="auto"/>
      <w:ind w:firstLine="420" w:firstLineChars="200"/>
    </w:pPr>
    <w:rPr>
      <w:rFonts w:ascii="宋体" w:hAnsi="宋体"/>
      <w:szCs w:val="21"/>
    </w:rPr>
  </w:style>
  <w:style w:type="paragraph" w:customStyle="1" w:styleId="193">
    <w:name w:val="font9"/>
    <w:basedOn w:val="1"/>
    <w:autoRedefine/>
    <w:qFormat/>
    <w:uiPriority w:val="0"/>
    <w:pPr>
      <w:widowControl/>
      <w:spacing w:before="100" w:beforeAutospacing="1" w:after="100" w:afterAutospacing="1"/>
      <w:jc w:val="left"/>
    </w:pPr>
    <w:rPr>
      <w:rFonts w:hint="eastAsia" w:ascii="宋体" w:hAnsi="宋体"/>
      <w:b/>
      <w:kern w:val="0"/>
      <w:sz w:val="40"/>
    </w:rPr>
  </w:style>
  <w:style w:type="paragraph" w:customStyle="1" w:styleId="194">
    <w:name w:val="方案正文"/>
    <w:basedOn w:val="1"/>
    <w:qFormat/>
    <w:uiPriority w:val="0"/>
    <w:pPr>
      <w:spacing w:line="360" w:lineRule="auto"/>
      <w:ind w:firstLine="560" w:firstLineChars="200"/>
    </w:pPr>
    <w:rPr>
      <w:rFonts w:ascii="宋体" w:hAnsi="宋体" w:eastAsia="宋体"/>
      <w:sz w:val="24"/>
      <w:szCs w:val="28"/>
    </w:rPr>
  </w:style>
  <w:style w:type="character" w:customStyle="1" w:styleId="195">
    <w:name w:val="font41"/>
    <w:basedOn w:val="43"/>
    <w:qFormat/>
    <w:uiPriority w:val="0"/>
    <w:rPr>
      <w:rFonts w:hint="eastAsia" w:ascii="仿宋_GB2312" w:eastAsia="仿宋_GB2312" w:cs="仿宋_GB2312"/>
      <w:color w:val="000000"/>
      <w:sz w:val="24"/>
      <w:szCs w:val="24"/>
      <w:u w:val="none"/>
    </w:rPr>
  </w:style>
  <w:style w:type="character" w:customStyle="1" w:styleId="196">
    <w:name w:val="font71"/>
    <w:basedOn w:val="43"/>
    <w:qFormat/>
    <w:uiPriority w:val="0"/>
    <w:rPr>
      <w:rFonts w:hint="eastAsia" w:ascii="宋体" w:hAnsi="宋体" w:eastAsia="宋体" w:cs="宋体"/>
      <w:color w:val="000000"/>
      <w:sz w:val="24"/>
      <w:szCs w:val="24"/>
      <w:u w:val="none"/>
    </w:rPr>
  </w:style>
  <w:style w:type="character" w:customStyle="1" w:styleId="197">
    <w:name w:val="font61"/>
    <w:basedOn w:val="43"/>
    <w:qFormat/>
    <w:uiPriority w:val="0"/>
    <w:rPr>
      <w:rFonts w:hint="eastAsia" w:ascii="宋体" w:hAnsi="宋体" w:eastAsia="宋体" w:cs="宋体"/>
      <w:color w:val="000000"/>
      <w:sz w:val="24"/>
      <w:szCs w:val="24"/>
      <w:u w:val="none"/>
    </w:rPr>
  </w:style>
  <w:style w:type="character" w:customStyle="1" w:styleId="198">
    <w:name w:val="font31"/>
    <w:basedOn w:val="43"/>
    <w:qFormat/>
    <w:uiPriority w:val="0"/>
    <w:rPr>
      <w:rFonts w:hint="eastAsia" w:ascii="仿宋_GB2312" w:eastAsia="仿宋_GB2312" w:cs="仿宋_GB2312"/>
      <w:color w:val="000000"/>
      <w:sz w:val="24"/>
      <w:szCs w:val="24"/>
      <w:u w:val="none"/>
    </w:rPr>
  </w:style>
  <w:style w:type="paragraph" w:customStyle="1" w:styleId="199">
    <w:name w:val="null3"/>
    <w:hidden/>
    <w:qFormat/>
    <w:uiPriority w:val="0"/>
    <w:rPr>
      <w:rFonts w:hint="eastAsia" w:asciiTheme="minorHAnsi" w:hAnsiTheme="minorHAnsi" w:eastAsiaTheme="minorEastAsia" w:cstheme="minorBidi"/>
      <w:lang w:val="en-US" w:eastAsia="zh-Hans"/>
    </w:rPr>
  </w:style>
  <w:style w:type="character" w:customStyle="1" w:styleId="200">
    <w:name w:val="标题 5 Char"/>
    <w:basedOn w:val="43"/>
    <w:link w:val="6"/>
    <w:qFormat/>
    <w:uiPriority w:val="9"/>
    <w:rPr>
      <w:b/>
      <w:kern w:val="0"/>
      <w:sz w:val="28"/>
    </w:rPr>
  </w:style>
  <w:style w:type="character" w:customStyle="1" w:styleId="201">
    <w:name w:val="apple-converted-space"/>
    <w:basedOn w:val="43"/>
    <w:qFormat/>
    <w:uiPriority w:val="0"/>
  </w:style>
  <w:style w:type="paragraph" w:customStyle="1" w:styleId="202">
    <w:name w:val="表格内容1"/>
    <w:basedOn w:val="1"/>
    <w:qFormat/>
    <w:uiPriority w:val="0"/>
    <w:pPr>
      <w:spacing w:line="400" w:lineRule="exact"/>
    </w:pPr>
    <w:rPr>
      <w:rFonts w:ascii="Arial Unicode MS" w:hAnsi="Arial Unicode MS" w:eastAsia="仿宋"/>
      <w:bCs/>
      <w:sz w:val="24"/>
    </w:rPr>
  </w:style>
  <w:style w:type="paragraph" w:customStyle="1" w:styleId="203">
    <w:name w:val="Table Paragraph"/>
    <w:basedOn w:val="1"/>
    <w:qFormat/>
    <w:uiPriority w:val="1"/>
    <w:rPr>
      <w:rFonts w:ascii="宋体" w:hAnsi="宋体" w:eastAsia="宋体" w:cs="宋体"/>
      <w:lang w:val="en-US" w:eastAsia="zh-CN" w:bidi="ar-SA"/>
    </w:rPr>
  </w:style>
  <w:style w:type="paragraph" w:customStyle="1" w:styleId="204">
    <w:name w:val="Table Text"/>
    <w:basedOn w:val="1"/>
    <w:semiHidden/>
    <w:qFormat/>
    <w:uiPriority w:val="0"/>
    <w:rPr>
      <w:rFonts w:ascii="仿宋" w:hAnsi="仿宋" w:eastAsia="仿宋" w:cs="仿宋"/>
      <w:sz w:val="24"/>
      <w:szCs w:val="24"/>
      <w:lang w:val="en-US" w:eastAsia="en-US" w:bidi="ar-SA"/>
    </w:rPr>
  </w:style>
  <w:style w:type="table" w:customStyle="1" w:styleId="205">
    <w:name w:val="Table Normal"/>
    <w:semiHidden/>
    <w:unhideWhenUsed/>
    <w:qFormat/>
    <w:uiPriority w:val="0"/>
    <w:tblPr>
      <w:tblCellMar>
        <w:top w:w="0" w:type="dxa"/>
        <w:left w:w="0" w:type="dxa"/>
        <w:bottom w:w="0" w:type="dxa"/>
        <w:right w:w="0" w:type="dxa"/>
      </w:tblCellMar>
    </w:tblPr>
  </w:style>
  <w:style w:type="paragraph" w:customStyle="1" w:styleId="206">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121</Pages>
  <Words>482</Words>
  <Characters>574</Characters>
  <Lines>205</Lines>
  <Paragraphs>57</Paragraphs>
  <TotalTime>33</TotalTime>
  <ScaleCrop>false</ScaleCrop>
  <LinksUpToDate>false</LinksUpToDate>
  <CharactersWithSpaces>705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2016-04-25T06:34:00Z</dcterms:created>
  <dc:creator>Sky123.Org</dc:creator>
  <cp:lastModifiedBy>陕西中技招标有限公司</cp:lastModifiedBy>
  <cp:lastPrinted>2023-08-23T01:51:00Z</cp:lastPrinted>
  <dcterms:modified xsi:type="dcterms:W3CDTF">2025-08-05T05:59:32Z</dcterms:modified>
  <dc:title>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60985A3054BF4FB3BE0F1176AE43EEC6_13</vt:lpwstr>
  </property>
  <property fmtid="{D5CDD505-2E9C-101B-9397-08002B2CF9AE}" pid="4" name="KSOTemplateDocerSaveRecord">
    <vt:lpwstr>eyJoZGlkIjoiZTg0ODc1OWRkZTEyNzkyOTU3NDAwNWM1NzIwYzdiNDYiLCJ1c2VySWQiOiIxNDQzMjY4NTA4In0=</vt:lpwstr>
  </property>
</Properties>
</file>