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1A546">
      <w:pPr>
        <w:widowControl w:val="0"/>
        <w:topLinePunct/>
        <w:jc w:val="center"/>
        <w:rPr>
          <w:rFonts w:eastAsia="宋体" w:cs="Tahoma"/>
          <w:sz w:val="44"/>
          <w:szCs w:val="44"/>
        </w:rPr>
      </w:pPr>
      <w:bookmarkStart w:id="27" w:name="_GoBack"/>
      <w:bookmarkEnd w:id="27"/>
    </w:p>
    <w:p w14:paraId="67EE627E">
      <w:pPr>
        <w:widowControl w:val="0"/>
        <w:topLinePunct/>
        <w:jc w:val="center"/>
        <w:rPr>
          <w:rFonts w:eastAsia="宋体" w:cs="Tahoma"/>
          <w:sz w:val="44"/>
          <w:szCs w:val="44"/>
        </w:rPr>
      </w:pPr>
    </w:p>
    <w:p w14:paraId="3F456379">
      <w:pPr>
        <w:widowControl w:val="0"/>
        <w:topLinePunct/>
        <w:jc w:val="center"/>
        <w:rPr>
          <w:rFonts w:eastAsia="宋体" w:cs="Tahoma"/>
          <w:sz w:val="44"/>
          <w:szCs w:val="44"/>
        </w:rPr>
      </w:pPr>
    </w:p>
    <w:p w14:paraId="640601C8">
      <w:pPr>
        <w:pStyle w:val="36"/>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557F33EA">
      <w:pPr>
        <w:pStyle w:val="34"/>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14:paraId="0BF7852F">
      <w:pPr>
        <w:widowControl w:val="0"/>
        <w:topLinePunct/>
        <w:spacing w:line="360" w:lineRule="auto"/>
        <w:jc w:val="center"/>
        <w:rPr>
          <w:rFonts w:eastAsia="宋体" w:cs="Tahoma"/>
          <w:sz w:val="36"/>
          <w:szCs w:val="36"/>
        </w:rPr>
      </w:pPr>
    </w:p>
    <w:p w14:paraId="31BD0224">
      <w:pPr>
        <w:pStyle w:val="37"/>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陕西省西安市消防救援支队大队级单位食堂外包服务采购项目</w:t>
      </w:r>
    </w:p>
    <w:p w14:paraId="3B07DD0B">
      <w:pPr>
        <w:pStyle w:val="37"/>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XCZX2025-0074</w:t>
      </w:r>
    </w:p>
    <w:p w14:paraId="37B7D127">
      <w:pPr>
        <w:widowControl w:val="0"/>
        <w:topLinePunct/>
        <w:spacing w:line="360" w:lineRule="auto"/>
        <w:jc w:val="center"/>
        <w:rPr>
          <w:rFonts w:eastAsia="宋体" w:cs="Tahoma"/>
          <w:sz w:val="36"/>
          <w:szCs w:val="36"/>
        </w:rPr>
      </w:pPr>
    </w:p>
    <w:p w14:paraId="21DF9D10">
      <w:pPr>
        <w:widowControl w:val="0"/>
        <w:topLinePunct/>
        <w:spacing w:line="360" w:lineRule="auto"/>
        <w:jc w:val="center"/>
        <w:rPr>
          <w:rFonts w:eastAsia="宋体" w:cs="Tahoma"/>
          <w:sz w:val="36"/>
          <w:szCs w:val="36"/>
        </w:rPr>
      </w:pPr>
    </w:p>
    <w:p w14:paraId="1A9924C3">
      <w:pPr>
        <w:widowControl w:val="0"/>
        <w:topLinePunct/>
        <w:spacing w:line="360" w:lineRule="auto"/>
        <w:jc w:val="center"/>
        <w:rPr>
          <w:rFonts w:eastAsia="宋体" w:cs="Tahoma"/>
          <w:sz w:val="36"/>
          <w:szCs w:val="36"/>
        </w:rPr>
      </w:pPr>
    </w:p>
    <w:p w14:paraId="00241E4B">
      <w:pPr>
        <w:widowControl w:val="0"/>
        <w:topLinePunct/>
        <w:spacing w:line="360" w:lineRule="auto"/>
        <w:jc w:val="center"/>
        <w:rPr>
          <w:rFonts w:eastAsia="宋体" w:cs="Tahoma"/>
          <w:sz w:val="36"/>
          <w:szCs w:val="36"/>
        </w:rPr>
      </w:pPr>
    </w:p>
    <w:p w14:paraId="04AAC15F">
      <w:pPr>
        <w:widowControl w:val="0"/>
        <w:topLinePunct/>
        <w:spacing w:line="360" w:lineRule="auto"/>
        <w:jc w:val="center"/>
        <w:rPr>
          <w:rFonts w:eastAsia="宋体" w:cs="Tahoma"/>
          <w:sz w:val="36"/>
          <w:szCs w:val="36"/>
        </w:rPr>
      </w:pPr>
    </w:p>
    <w:p w14:paraId="25C90DBD">
      <w:pPr>
        <w:pStyle w:val="35"/>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p>
    <w:p w14:paraId="2D20E4AA">
      <w:pPr>
        <w:widowControl w:val="0"/>
        <w:topLinePunct/>
        <w:jc w:val="center"/>
        <w:rPr>
          <w:rFonts w:eastAsia="宋体" w:cstheme="minorHAnsi"/>
          <w:sz w:val="36"/>
          <w:szCs w:val="36"/>
        </w:rPr>
      </w:pPr>
      <w:r>
        <w:rPr>
          <w:rFonts w:eastAsia="宋体" w:cstheme="minorHAnsi"/>
          <w:sz w:val="36"/>
          <w:szCs w:val="36"/>
        </w:rPr>
        <w:br w:type="page"/>
      </w:r>
    </w:p>
    <w:p w14:paraId="61F1089D">
      <w:pPr>
        <w:widowControl w:val="0"/>
        <w:topLinePunct/>
        <w:jc w:val="center"/>
        <w:rPr>
          <w:sz w:val="44"/>
          <w:szCs w:val="44"/>
        </w:rPr>
      </w:pPr>
    </w:p>
    <w:p w14:paraId="76E44FBA">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2FD38F41">
      <w:pPr>
        <w:widowControl w:val="0"/>
        <w:topLinePunct/>
        <w:jc w:val="center"/>
        <w:rPr>
          <w:rFonts w:ascii="黑体" w:hAnsi="黑体" w:eastAsia="黑体" w:cstheme="minorHAnsi"/>
          <w:sz w:val="44"/>
          <w:szCs w:val="44"/>
        </w:rPr>
      </w:pPr>
    </w:p>
    <w:p w14:paraId="3C2981BD">
      <w:pPr>
        <w:pStyle w:val="20"/>
        <w:tabs>
          <w:tab w:val="right" w:leader="dot" w:pos="906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"_Toc201132682" </w:instrText>
      </w:r>
      <w:r>
        <w:fldChar w:fldCharType="separate"/>
      </w:r>
      <w:r>
        <w:rPr>
          <w:rStyle w:val="32"/>
          <w:rFonts w:hint="eastAsia"/>
        </w:rPr>
        <w:t>第一章　投标邀请函</w:t>
      </w:r>
      <w:r>
        <w:tab/>
      </w:r>
      <w:r>
        <w:fldChar w:fldCharType="begin"/>
      </w:r>
      <w:r>
        <w:instrText xml:space="preserve"> PAGEREF _Toc201132682 \h </w:instrText>
      </w:r>
      <w:r>
        <w:fldChar w:fldCharType="separate"/>
      </w:r>
      <w:r>
        <w:t>1</w:t>
      </w:r>
      <w:r>
        <w:fldChar w:fldCharType="end"/>
      </w:r>
      <w:r>
        <w:fldChar w:fldCharType="end"/>
      </w:r>
    </w:p>
    <w:p w14:paraId="1F630DEC">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"_Toc201132683" </w:instrText>
      </w:r>
      <w:r>
        <w:fldChar w:fldCharType="separate"/>
      </w:r>
      <w:r>
        <w:rPr>
          <w:rStyle w:val="32"/>
          <w:rFonts w:hint="eastAsia"/>
        </w:rPr>
        <w:t>第二章　供应商须知</w:t>
      </w:r>
      <w:r>
        <w:tab/>
      </w:r>
      <w:r>
        <w:fldChar w:fldCharType="begin"/>
      </w:r>
      <w:r>
        <w:instrText xml:space="preserve"> PAGEREF _Toc201132683 \h </w:instrText>
      </w:r>
      <w:r>
        <w:fldChar w:fldCharType="separate"/>
      </w:r>
      <w:r>
        <w:t>5</w:t>
      </w:r>
      <w:r>
        <w:fldChar w:fldCharType="end"/>
      </w:r>
      <w:r>
        <w:fldChar w:fldCharType="end"/>
      </w:r>
    </w:p>
    <w:p w14:paraId="3619DD8B">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"_Toc201132684" </w:instrText>
      </w:r>
      <w:r>
        <w:fldChar w:fldCharType="separate"/>
      </w:r>
      <w:r>
        <w:rPr>
          <w:rStyle w:val="32"/>
          <w:rFonts w:hint="eastAsia"/>
        </w:rPr>
        <w:t>第三章　招标内容及要求</w:t>
      </w:r>
      <w:r>
        <w:tab/>
      </w:r>
      <w:r>
        <w:fldChar w:fldCharType="begin"/>
      </w:r>
      <w:r>
        <w:instrText xml:space="preserve"> PAGEREF _Toc201132684 \h </w:instrText>
      </w:r>
      <w:r>
        <w:fldChar w:fldCharType="separate"/>
      </w:r>
      <w:r>
        <w:t>36</w:t>
      </w:r>
      <w:r>
        <w:fldChar w:fldCharType="end"/>
      </w:r>
      <w:r>
        <w:fldChar w:fldCharType="end"/>
      </w:r>
    </w:p>
    <w:p w14:paraId="1954E9ED">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"_Toc201132685" </w:instrText>
      </w:r>
      <w:r>
        <w:fldChar w:fldCharType="separate"/>
      </w:r>
      <w:r>
        <w:rPr>
          <w:rStyle w:val="32"/>
          <w:rFonts w:hint="eastAsia"/>
        </w:rPr>
        <w:t>第四章　合同文本</w:t>
      </w:r>
      <w:r>
        <w:tab/>
      </w:r>
      <w:r>
        <w:fldChar w:fldCharType="begin"/>
      </w:r>
      <w:r>
        <w:instrText xml:space="preserve"> PAGEREF _Toc201132685 \h </w:instrText>
      </w:r>
      <w:r>
        <w:fldChar w:fldCharType="separate"/>
      </w:r>
      <w:r>
        <w:t>56</w:t>
      </w:r>
      <w:r>
        <w:fldChar w:fldCharType="end"/>
      </w:r>
      <w:r>
        <w:fldChar w:fldCharType="end"/>
      </w:r>
    </w:p>
    <w:p w14:paraId="699EE710">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"_Toc201132686" </w:instrText>
      </w:r>
      <w:r>
        <w:fldChar w:fldCharType="separate"/>
      </w:r>
      <w:r>
        <w:rPr>
          <w:rStyle w:val="32"/>
          <w:rFonts w:hint="eastAsia"/>
        </w:rPr>
        <w:t>第五章　投标文件构成及格式</w:t>
      </w:r>
      <w:r>
        <w:tab/>
      </w:r>
      <w:r>
        <w:fldChar w:fldCharType="begin"/>
      </w:r>
      <w:r>
        <w:instrText xml:space="preserve"> PAGEREF _Toc201132686 \h </w:instrText>
      </w:r>
      <w:r>
        <w:fldChar w:fldCharType="separate"/>
      </w:r>
      <w:r>
        <w:t>62</w:t>
      </w:r>
      <w:r>
        <w:fldChar w:fldCharType="end"/>
      </w:r>
      <w:r>
        <w:fldChar w:fldCharType="end"/>
      </w:r>
    </w:p>
    <w:p w14:paraId="41D1F5B5">
      <w:pPr>
        <w:pStyle w:val="20"/>
        <w:tabs>
          <w:tab w:val="right" w:leader="dot" w:pos="8890"/>
        </w:tabs>
        <w:spacing w:before="460" w:after="460"/>
        <w:rPr>
          <w:rFonts w:cstheme="minorHAnsi"/>
          <w:sz w:val="36"/>
          <w:szCs w:val="36"/>
        </w:rPr>
      </w:pPr>
      <w:r>
        <w:rPr>
          <w:rFonts w:cstheme="minorHAnsi"/>
          <w:szCs w:val="30"/>
        </w:rPr>
        <w:fldChar w:fldCharType="end"/>
      </w:r>
    </w:p>
    <w:p w14:paraId="2ECBF653">
      <w:pPr>
        <w:widowControl w:val="0"/>
        <w:topLinePunct/>
        <w:jc w:val="both"/>
        <w:rPr>
          <w:rFonts w:eastAsia="宋体" w:cstheme="minorHAnsi"/>
          <w:sz w:val="36"/>
          <w:szCs w:val="36"/>
        </w:rPr>
      </w:pPr>
    </w:p>
    <w:p w14:paraId="61B59243">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14:paraId="0DB8F274">
      <w:pPr>
        <w:pStyle w:val="2"/>
        <w:spacing w:beforeLines="0" w:afterLines="0"/>
      </w:pPr>
      <w:bookmarkStart w:id="0" w:name="_Toc201132682"/>
      <w:r>
        <w:rPr>
          <w:rFonts w:hint="eastAsia"/>
        </w:rPr>
        <w:t>第一章　投标邀请函</w:t>
      </w:r>
      <w:bookmarkEnd w:id="0"/>
    </w:p>
    <w:p w14:paraId="0B3A0504">
      <w:pPr>
        <w:widowControl w:val="0"/>
        <w:topLinePunct/>
        <w:ind w:firstLine="480" w:firstLineChars="200"/>
        <w:jc w:val="both"/>
      </w:pPr>
      <w:r>
        <w:rPr>
          <w:rFonts w:hint="eastAsia"/>
        </w:rPr>
        <w:t>西安市市级单位政府采购中心受西安市消防救援支队的委托，经政府采购监管部门批准，按照政府采购程序，对陕西省西安市消防救援支队大队级单位食堂外包服务采购项目进行公开招标，欢迎符合资格条件的、有能力提供本项目所需货物和服务的供应商参加投标。</w:t>
      </w:r>
    </w:p>
    <w:p w14:paraId="4BDF18C2">
      <w:pPr>
        <w:widowControl w:val="0"/>
        <w:topLinePunct/>
        <w:ind w:firstLine="480" w:firstLineChars="200"/>
        <w:jc w:val="both"/>
        <w:rPr>
          <w:b/>
        </w:rPr>
      </w:pPr>
      <w:r>
        <w:rPr>
          <w:rFonts w:hint="eastAsia"/>
          <w:b/>
        </w:rPr>
        <w:t>一、项目基本信息：</w:t>
      </w:r>
    </w:p>
    <w:p w14:paraId="48C5AE0E">
      <w:pPr>
        <w:widowControl w:val="0"/>
        <w:topLinePunct/>
        <w:ind w:firstLine="480" w:firstLineChars="200"/>
        <w:jc w:val="both"/>
      </w:pPr>
      <w:r>
        <w:t>项目</w:t>
      </w:r>
      <w:r>
        <w:rPr>
          <w:rFonts w:hint="eastAsia"/>
        </w:rPr>
        <w:t>名称：陕西省西安市消防救援支队</w:t>
      </w:r>
      <w:bookmarkStart w:id="1" w:name="OLE_LINK1"/>
      <w:r>
        <w:rPr>
          <w:rFonts w:hint="eastAsia"/>
        </w:rPr>
        <w:t>大队级单位食堂外包服务</w:t>
      </w:r>
      <w:bookmarkEnd w:id="1"/>
      <w:r>
        <w:rPr>
          <w:rFonts w:hint="eastAsia"/>
        </w:rPr>
        <w:t>采购项目</w:t>
      </w:r>
    </w:p>
    <w:p w14:paraId="6C237C05">
      <w:pPr>
        <w:widowControl w:val="0"/>
        <w:topLinePunct/>
        <w:ind w:firstLine="480" w:firstLineChars="200"/>
        <w:jc w:val="both"/>
      </w:pPr>
      <w:r>
        <w:rPr>
          <w:rFonts w:hint="eastAsia"/>
        </w:rPr>
        <w:t>项目编号：XCZX2025-0074</w:t>
      </w:r>
    </w:p>
    <w:p w14:paraId="2859C042">
      <w:pPr>
        <w:widowControl w:val="0"/>
        <w:topLinePunct/>
        <w:ind w:firstLine="480" w:firstLineChars="200"/>
        <w:jc w:val="both"/>
      </w:pPr>
      <w:bookmarkStart w:id="2" w:name="OLE_LINK17"/>
      <w:r>
        <w:t>备案编号：</w:t>
      </w:r>
      <w:r>
        <w:rPr>
          <w:rFonts w:hint="eastAsia"/>
        </w:rPr>
        <w:t>Z</w:t>
      </w:r>
      <w:r>
        <w:t>CBN-西安市-</w:t>
      </w:r>
      <w:r>
        <w:rPr>
          <w:rFonts w:hint="eastAsia"/>
        </w:rPr>
        <w:t>2025-0</w:t>
      </w:r>
      <w:r>
        <w:t>1984</w:t>
      </w:r>
    </w:p>
    <w:bookmarkEnd w:id="2"/>
    <w:p w14:paraId="11EC738C">
      <w:pPr>
        <w:widowControl w:val="0"/>
        <w:topLinePunct/>
        <w:ind w:firstLine="480" w:firstLineChars="200"/>
        <w:jc w:val="both"/>
      </w:pPr>
      <w:r>
        <w:rPr>
          <w:rFonts w:hint="eastAsia"/>
          <w:b/>
        </w:rPr>
        <w:t>二、项目性质：</w:t>
      </w:r>
      <w:r>
        <w:rPr>
          <w:rFonts w:hint="eastAsia"/>
        </w:rPr>
        <w:t>专门面向中小企业的采购项目</w:t>
      </w:r>
    </w:p>
    <w:p w14:paraId="143219DA">
      <w:pPr>
        <w:widowControl w:val="0"/>
        <w:topLinePunct/>
        <w:ind w:firstLine="480" w:firstLineChars="200"/>
        <w:jc w:val="both"/>
      </w:pPr>
      <w:r>
        <w:rPr>
          <w:rFonts w:hint="eastAsia"/>
          <w:b/>
        </w:rPr>
        <w:t>三、采购预算：</w:t>
      </w:r>
      <w:bookmarkStart w:id="3" w:name="OLE_LINK3"/>
      <w:bookmarkStart w:id="4" w:name="OLE_LINK2"/>
      <w:r>
        <w:rPr>
          <w:rFonts w:hint="eastAsia"/>
        </w:rPr>
        <w:t>11406799.04</w:t>
      </w:r>
      <w:bookmarkEnd w:id="3"/>
      <w:bookmarkEnd w:id="4"/>
      <w:r>
        <w:rPr>
          <w:rFonts w:hint="eastAsia"/>
        </w:rPr>
        <w:t>元（最高限价</w:t>
      </w:r>
      <w:r>
        <w:t>：11391470.87</w:t>
      </w:r>
      <w:r>
        <w:rPr>
          <w:rFonts w:hint="eastAsia"/>
        </w:rPr>
        <w:t>元）</w:t>
      </w:r>
    </w:p>
    <w:p w14:paraId="65D12608">
      <w:pPr>
        <w:widowControl w:val="0"/>
        <w:topLinePunct/>
        <w:ind w:firstLine="480" w:firstLineChars="200"/>
        <w:jc w:val="both"/>
      </w:pPr>
      <w:r>
        <w:rPr>
          <w:rFonts w:hint="eastAsia"/>
        </w:rPr>
        <w:t>采购包一：654453</w:t>
      </w:r>
      <w:r>
        <w:t>.</w:t>
      </w:r>
      <w:r>
        <w:rPr>
          <w:rFonts w:hint="eastAsia"/>
        </w:rPr>
        <w:t>82元（最高限价</w:t>
      </w:r>
      <w:r>
        <w:t>：</w:t>
      </w:r>
      <w:r>
        <w:rPr>
          <w:rFonts w:hint="eastAsia"/>
        </w:rPr>
        <w:t>654453</w:t>
      </w:r>
      <w:r>
        <w:t>.</w:t>
      </w:r>
      <w:r>
        <w:rPr>
          <w:rFonts w:hint="eastAsia"/>
        </w:rPr>
        <w:t>82元）</w:t>
      </w:r>
    </w:p>
    <w:p w14:paraId="23ACF0A0">
      <w:pPr>
        <w:widowControl w:val="0"/>
        <w:topLinePunct/>
        <w:ind w:firstLine="480" w:firstLineChars="200"/>
        <w:jc w:val="both"/>
      </w:pPr>
      <w:r>
        <w:rPr>
          <w:rFonts w:hint="eastAsia"/>
        </w:rPr>
        <w:t>采购包二：837321</w:t>
      </w:r>
      <w:r>
        <w:t>.</w:t>
      </w:r>
      <w:r>
        <w:rPr>
          <w:rFonts w:hint="eastAsia"/>
        </w:rPr>
        <w:t>04元（最高限价</w:t>
      </w:r>
      <w:r>
        <w:t>：</w:t>
      </w:r>
      <w:r>
        <w:rPr>
          <w:rFonts w:hint="eastAsia"/>
        </w:rPr>
        <w:t>837321</w:t>
      </w:r>
      <w:r>
        <w:t>.</w:t>
      </w:r>
      <w:r>
        <w:rPr>
          <w:rFonts w:hint="eastAsia"/>
        </w:rPr>
        <w:t>04元）</w:t>
      </w:r>
    </w:p>
    <w:p w14:paraId="3C97FD4C">
      <w:pPr>
        <w:widowControl w:val="0"/>
        <w:topLinePunct/>
        <w:ind w:firstLine="480" w:firstLineChars="200"/>
        <w:jc w:val="both"/>
      </w:pPr>
      <w:r>
        <w:rPr>
          <w:rFonts w:hint="eastAsia"/>
        </w:rPr>
        <w:t>采购包三：95468</w:t>
      </w:r>
      <w:r>
        <w:t>0.00</w:t>
      </w:r>
      <w:r>
        <w:rPr>
          <w:rFonts w:hint="eastAsia"/>
        </w:rPr>
        <w:t>元（最高限价</w:t>
      </w:r>
      <w:r>
        <w:t>：</w:t>
      </w:r>
      <w:r>
        <w:rPr>
          <w:rFonts w:hint="eastAsia"/>
        </w:rPr>
        <w:t>95468</w:t>
      </w:r>
      <w:r>
        <w:t>0.00</w:t>
      </w:r>
      <w:r>
        <w:rPr>
          <w:rFonts w:hint="eastAsia"/>
        </w:rPr>
        <w:t>元）</w:t>
      </w:r>
    </w:p>
    <w:p w14:paraId="75174B60">
      <w:pPr>
        <w:widowControl w:val="0"/>
        <w:topLinePunct/>
        <w:ind w:firstLine="480" w:firstLineChars="200"/>
        <w:jc w:val="both"/>
      </w:pPr>
      <w:r>
        <w:rPr>
          <w:rFonts w:hint="eastAsia"/>
        </w:rPr>
        <w:t>采购包四：592329</w:t>
      </w:r>
      <w:r>
        <w:t>.</w:t>
      </w:r>
      <w:r>
        <w:rPr>
          <w:rFonts w:hint="eastAsia"/>
        </w:rPr>
        <w:t>73元（最高限价</w:t>
      </w:r>
      <w:r>
        <w:t>：</w:t>
      </w:r>
      <w:r>
        <w:rPr>
          <w:rFonts w:hint="eastAsia"/>
        </w:rPr>
        <w:t>592329</w:t>
      </w:r>
      <w:r>
        <w:t>.</w:t>
      </w:r>
      <w:r>
        <w:rPr>
          <w:rFonts w:hint="eastAsia"/>
        </w:rPr>
        <w:t>73元）</w:t>
      </w:r>
    </w:p>
    <w:p w14:paraId="15EB348B">
      <w:pPr>
        <w:widowControl w:val="0"/>
        <w:topLinePunct/>
        <w:ind w:firstLine="480" w:firstLineChars="200"/>
        <w:jc w:val="both"/>
      </w:pPr>
      <w:r>
        <w:rPr>
          <w:rFonts w:hint="eastAsia"/>
        </w:rPr>
        <w:t>采购包五：4433</w:t>
      </w:r>
      <w:r>
        <w:t>00.00</w:t>
      </w:r>
      <w:r>
        <w:rPr>
          <w:rFonts w:hint="eastAsia"/>
        </w:rPr>
        <w:t>元（最高限价</w:t>
      </w:r>
      <w:r>
        <w:t>：</w:t>
      </w:r>
      <w:r>
        <w:rPr>
          <w:rFonts w:hint="eastAsia"/>
        </w:rPr>
        <w:t>4433</w:t>
      </w:r>
      <w:r>
        <w:t>00.00</w:t>
      </w:r>
      <w:r>
        <w:rPr>
          <w:rFonts w:hint="eastAsia"/>
        </w:rPr>
        <w:t>元）</w:t>
      </w:r>
    </w:p>
    <w:p w14:paraId="7B4B6560">
      <w:pPr>
        <w:widowControl w:val="0"/>
        <w:topLinePunct/>
        <w:ind w:firstLine="480" w:firstLineChars="200"/>
        <w:jc w:val="both"/>
      </w:pPr>
      <w:r>
        <w:rPr>
          <w:rFonts w:hint="eastAsia"/>
        </w:rPr>
        <w:t>采购包六：1472453</w:t>
      </w:r>
      <w:r>
        <w:t>.</w:t>
      </w:r>
      <w:r>
        <w:rPr>
          <w:rFonts w:hint="eastAsia"/>
        </w:rPr>
        <w:t>31元（最高限价</w:t>
      </w:r>
      <w:r>
        <w:t>：</w:t>
      </w:r>
      <w:r>
        <w:rPr>
          <w:rFonts w:hint="eastAsia"/>
        </w:rPr>
        <w:t>1472453</w:t>
      </w:r>
      <w:r>
        <w:t>.</w:t>
      </w:r>
      <w:r>
        <w:rPr>
          <w:rFonts w:hint="eastAsia"/>
        </w:rPr>
        <w:t>31元）</w:t>
      </w:r>
    </w:p>
    <w:p w14:paraId="167D0C83">
      <w:pPr>
        <w:widowControl w:val="0"/>
        <w:topLinePunct/>
        <w:ind w:firstLine="480" w:firstLineChars="200"/>
        <w:jc w:val="both"/>
      </w:pPr>
      <w:r>
        <w:rPr>
          <w:rFonts w:hint="eastAsia"/>
        </w:rPr>
        <w:t>采购包七：49</w:t>
      </w:r>
      <w:r>
        <w:t>0000.00</w:t>
      </w:r>
      <w:r>
        <w:rPr>
          <w:rFonts w:hint="eastAsia"/>
        </w:rPr>
        <w:t>元（最高限价</w:t>
      </w:r>
      <w:r>
        <w:t>：474721.00</w:t>
      </w:r>
      <w:r>
        <w:rPr>
          <w:rFonts w:hint="eastAsia"/>
        </w:rPr>
        <w:t>元）</w:t>
      </w:r>
    </w:p>
    <w:p w14:paraId="5655C226">
      <w:pPr>
        <w:widowControl w:val="0"/>
        <w:topLinePunct/>
        <w:ind w:firstLine="480" w:firstLineChars="200"/>
        <w:jc w:val="both"/>
      </w:pPr>
      <w:r>
        <w:rPr>
          <w:rFonts w:hint="eastAsia"/>
        </w:rPr>
        <w:t>采购包八：7766</w:t>
      </w:r>
      <w:r>
        <w:t>00.00</w:t>
      </w:r>
      <w:r>
        <w:rPr>
          <w:rFonts w:hint="eastAsia"/>
        </w:rPr>
        <w:t>元（最高限价</w:t>
      </w:r>
      <w:r>
        <w:t>：</w:t>
      </w:r>
      <w:r>
        <w:rPr>
          <w:rFonts w:hint="eastAsia"/>
        </w:rPr>
        <w:t>7766</w:t>
      </w:r>
      <w:r>
        <w:t>00.00</w:t>
      </w:r>
      <w:r>
        <w:rPr>
          <w:rFonts w:hint="eastAsia"/>
        </w:rPr>
        <w:t>元）</w:t>
      </w:r>
    </w:p>
    <w:p w14:paraId="33060D5D">
      <w:pPr>
        <w:widowControl w:val="0"/>
        <w:topLinePunct/>
        <w:ind w:firstLine="480" w:firstLineChars="200"/>
        <w:jc w:val="both"/>
      </w:pPr>
      <w:r>
        <w:rPr>
          <w:rFonts w:hint="eastAsia"/>
        </w:rPr>
        <w:t>采购包九：4565</w:t>
      </w:r>
      <w:r>
        <w:t>00.00</w:t>
      </w:r>
      <w:r>
        <w:rPr>
          <w:rFonts w:hint="eastAsia"/>
        </w:rPr>
        <w:t>元（最高限价</w:t>
      </w:r>
      <w:r>
        <w:t>：</w:t>
      </w:r>
      <w:r>
        <w:rPr>
          <w:rFonts w:hint="eastAsia"/>
        </w:rPr>
        <w:t>4565</w:t>
      </w:r>
      <w:r>
        <w:t>00.00</w:t>
      </w:r>
      <w:r>
        <w:rPr>
          <w:rFonts w:hint="eastAsia"/>
        </w:rPr>
        <w:t>元）</w:t>
      </w:r>
    </w:p>
    <w:p w14:paraId="0A3B6F4C">
      <w:pPr>
        <w:widowControl w:val="0"/>
        <w:topLinePunct/>
        <w:ind w:firstLine="480" w:firstLineChars="200"/>
        <w:jc w:val="both"/>
      </w:pPr>
      <w:r>
        <w:rPr>
          <w:rFonts w:hint="eastAsia"/>
        </w:rPr>
        <w:t>采购包十：373349</w:t>
      </w:r>
      <w:r>
        <w:t>.</w:t>
      </w:r>
      <w:r>
        <w:rPr>
          <w:rFonts w:hint="eastAsia"/>
        </w:rPr>
        <w:t>17元（最高限价</w:t>
      </w:r>
      <w:r>
        <w:t>：373300.00</w:t>
      </w:r>
      <w:r>
        <w:rPr>
          <w:rFonts w:hint="eastAsia"/>
        </w:rPr>
        <w:t>元）</w:t>
      </w:r>
    </w:p>
    <w:p w14:paraId="2529672A">
      <w:pPr>
        <w:widowControl w:val="0"/>
        <w:topLinePunct/>
        <w:ind w:firstLine="480" w:firstLineChars="200"/>
        <w:jc w:val="both"/>
      </w:pPr>
      <w:r>
        <w:rPr>
          <w:rFonts w:hint="eastAsia"/>
        </w:rPr>
        <w:t>采购包十一：</w:t>
      </w:r>
      <w:r>
        <w:t>717880.67</w:t>
      </w:r>
      <w:r>
        <w:rPr>
          <w:rFonts w:hint="eastAsia"/>
        </w:rPr>
        <w:t>元（最高限价</w:t>
      </w:r>
      <w:r>
        <w:t>：717880.67</w:t>
      </w:r>
      <w:r>
        <w:rPr>
          <w:rFonts w:hint="eastAsia"/>
        </w:rPr>
        <w:t>元）</w:t>
      </w:r>
    </w:p>
    <w:p w14:paraId="406784B5">
      <w:pPr>
        <w:widowControl w:val="0"/>
        <w:topLinePunct/>
        <w:ind w:firstLine="480" w:firstLineChars="200"/>
        <w:jc w:val="both"/>
      </w:pPr>
      <w:r>
        <w:rPr>
          <w:rFonts w:hint="eastAsia"/>
        </w:rPr>
        <w:t>采购包十二：</w:t>
      </w:r>
      <w:r>
        <w:t>1465512.00</w:t>
      </w:r>
      <w:r>
        <w:rPr>
          <w:rFonts w:hint="eastAsia"/>
        </w:rPr>
        <w:t>元（最高限价</w:t>
      </w:r>
      <w:r>
        <w:t>：1465512.00</w:t>
      </w:r>
      <w:r>
        <w:rPr>
          <w:rFonts w:hint="eastAsia"/>
        </w:rPr>
        <w:t>元）</w:t>
      </w:r>
    </w:p>
    <w:p w14:paraId="5E5AF469">
      <w:pPr>
        <w:widowControl w:val="0"/>
        <w:topLinePunct/>
        <w:ind w:firstLine="480" w:firstLineChars="200"/>
        <w:jc w:val="both"/>
      </w:pPr>
      <w:r>
        <w:rPr>
          <w:rFonts w:hint="eastAsia"/>
        </w:rPr>
        <w:t>采购包十三：</w:t>
      </w:r>
      <w:r>
        <w:t>839338.10</w:t>
      </w:r>
      <w:r>
        <w:rPr>
          <w:rFonts w:hint="eastAsia"/>
        </w:rPr>
        <w:t>元（最高限价</w:t>
      </w:r>
      <w:r>
        <w:t>：839338.10</w:t>
      </w:r>
      <w:r>
        <w:rPr>
          <w:rFonts w:hint="eastAsia"/>
        </w:rPr>
        <w:t>元）</w:t>
      </w:r>
    </w:p>
    <w:p w14:paraId="625F461F">
      <w:pPr>
        <w:widowControl w:val="0"/>
        <w:topLinePunct/>
        <w:ind w:firstLine="480" w:firstLineChars="200"/>
        <w:jc w:val="both"/>
      </w:pPr>
      <w:r>
        <w:rPr>
          <w:rFonts w:hint="eastAsia"/>
        </w:rPr>
        <w:t>采购包十四：573888</w:t>
      </w:r>
      <w:r>
        <w:t>.00</w:t>
      </w:r>
      <w:r>
        <w:rPr>
          <w:rFonts w:hint="eastAsia"/>
        </w:rPr>
        <w:t>元（最高限价</w:t>
      </w:r>
      <w:r>
        <w:t>：</w:t>
      </w:r>
      <w:r>
        <w:rPr>
          <w:rFonts w:hint="eastAsia"/>
        </w:rPr>
        <w:t>573888</w:t>
      </w:r>
      <w:r>
        <w:t>.00</w:t>
      </w:r>
      <w:r>
        <w:rPr>
          <w:rFonts w:hint="eastAsia"/>
        </w:rPr>
        <w:t>元）</w:t>
      </w:r>
    </w:p>
    <w:p w14:paraId="2F817CA6">
      <w:pPr>
        <w:widowControl w:val="0"/>
        <w:topLinePunct/>
        <w:ind w:firstLine="480" w:firstLineChars="200"/>
        <w:jc w:val="both"/>
      </w:pPr>
      <w:r>
        <w:rPr>
          <w:rFonts w:hint="eastAsia"/>
        </w:rPr>
        <w:t>采购包十五：759193</w:t>
      </w:r>
      <w:r>
        <w:t>.</w:t>
      </w:r>
      <w:r>
        <w:rPr>
          <w:rFonts w:hint="eastAsia"/>
        </w:rPr>
        <w:t>2</w:t>
      </w:r>
      <w:r>
        <w:t>0</w:t>
      </w:r>
      <w:r>
        <w:rPr>
          <w:rFonts w:hint="eastAsia"/>
        </w:rPr>
        <w:t>元（最高限价</w:t>
      </w:r>
      <w:r>
        <w:t>：</w:t>
      </w:r>
      <w:r>
        <w:rPr>
          <w:rFonts w:hint="eastAsia"/>
        </w:rPr>
        <w:t>759193</w:t>
      </w:r>
      <w:r>
        <w:t>.</w:t>
      </w:r>
      <w:r>
        <w:rPr>
          <w:rFonts w:hint="eastAsia"/>
        </w:rPr>
        <w:t>2</w:t>
      </w:r>
      <w:r>
        <w:t>0</w:t>
      </w:r>
      <w:r>
        <w:rPr>
          <w:rFonts w:hint="eastAsia"/>
        </w:rPr>
        <w:t>元）</w:t>
      </w:r>
    </w:p>
    <w:p w14:paraId="371969CC">
      <w:pPr>
        <w:widowControl w:val="0"/>
        <w:topLinePunct/>
        <w:ind w:firstLine="480" w:firstLineChars="200"/>
        <w:jc w:val="both"/>
        <w:rPr>
          <w:b/>
        </w:rPr>
      </w:pPr>
      <w:r>
        <w:rPr>
          <w:b/>
        </w:rPr>
        <w:t>四、采购</w:t>
      </w:r>
      <w:r>
        <w:rPr>
          <w:rFonts w:hint="eastAsia"/>
          <w:b/>
        </w:rPr>
        <w:t>内容和要求：</w:t>
      </w:r>
    </w:p>
    <w:p w14:paraId="145CE6C2">
      <w:pPr>
        <w:widowControl w:val="0"/>
        <w:topLinePunct/>
        <w:ind w:firstLine="480" w:firstLineChars="200"/>
        <w:jc w:val="both"/>
      </w:pPr>
      <w:r>
        <w:rPr>
          <w:rFonts w:hint="eastAsia"/>
        </w:rPr>
        <w:t>大队级单位食堂外包服务</w:t>
      </w:r>
    </w:p>
    <w:p w14:paraId="5FDE0A6E">
      <w:pPr>
        <w:widowControl w:val="0"/>
        <w:topLinePunct/>
        <w:ind w:firstLine="480" w:firstLineChars="200"/>
        <w:jc w:val="both"/>
      </w:pPr>
      <w:bookmarkStart w:id="5" w:name="OLE_LINK9"/>
      <w:r>
        <w:rPr>
          <w:rFonts w:hint="eastAsia"/>
        </w:rPr>
        <w:t>采购包</w:t>
      </w:r>
      <w:bookmarkEnd w:id="5"/>
      <w:r>
        <w:rPr>
          <w:rFonts w:hint="eastAsia"/>
        </w:rPr>
        <w:t>一：碑林大队食堂外包服务采购</w:t>
      </w:r>
    </w:p>
    <w:p w14:paraId="64431818">
      <w:pPr>
        <w:widowControl w:val="0"/>
        <w:topLinePunct/>
        <w:ind w:firstLine="480" w:firstLineChars="200"/>
        <w:jc w:val="both"/>
      </w:pPr>
      <w:bookmarkStart w:id="6" w:name="OLE_LINK5"/>
      <w:bookmarkStart w:id="7" w:name="OLE_LINK6"/>
      <w:r>
        <w:rPr>
          <w:rFonts w:hint="eastAsia"/>
        </w:rPr>
        <w:t>采购包</w:t>
      </w:r>
      <w:bookmarkEnd w:id="6"/>
      <w:bookmarkEnd w:id="7"/>
      <w:r>
        <w:rPr>
          <w:rFonts w:hint="eastAsia"/>
        </w:rPr>
        <w:t>二：浐灞大队食堂外包服务采购</w:t>
      </w:r>
    </w:p>
    <w:p w14:paraId="7D002D67">
      <w:pPr>
        <w:widowControl w:val="0"/>
        <w:topLinePunct/>
        <w:ind w:firstLine="480" w:firstLineChars="200"/>
        <w:jc w:val="both"/>
      </w:pPr>
      <w:r>
        <w:rPr>
          <w:rFonts w:hint="eastAsia"/>
        </w:rPr>
        <w:t>采购包三：高新大队食堂外包服务采购</w:t>
      </w:r>
    </w:p>
    <w:p w14:paraId="0ADABCB6">
      <w:pPr>
        <w:widowControl w:val="0"/>
        <w:topLinePunct/>
        <w:ind w:firstLine="480" w:firstLineChars="200"/>
        <w:jc w:val="both"/>
      </w:pPr>
      <w:r>
        <w:rPr>
          <w:rFonts w:hint="eastAsia"/>
        </w:rPr>
        <w:t>采购包四：航天大队食堂外包服务采购</w:t>
      </w:r>
    </w:p>
    <w:p w14:paraId="04864200">
      <w:pPr>
        <w:widowControl w:val="0"/>
        <w:topLinePunct/>
        <w:ind w:firstLine="480" w:firstLineChars="200"/>
        <w:jc w:val="both"/>
      </w:pPr>
      <w:r>
        <w:rPr>
          <w:rFonts w:hint="eastAsia"/>
        </w:rPr>
        <w:t>采购包五：鄠邑大队食堂外包服务采购</w:t>
      </w:r>
    </w:p>
    <w:p w14:paraId="2D9EB01A">
      <w:pPr>
        <w:widowControl w:val="0"/>
        <w:topLinePunct/>
        <w:ind w:firstLine="480" w:firstLineChars="200"/>
        <w:jc w:val="both"/>
      </w:pPr>
      <w:r>
        <w:rPr>
          <w:rFonts w:hint="eastAsia"/>
        </w:rPr>
        <w:t>采购包六：经开大队食堂外包服务采购</w:t>
      </w:r>
    </w:p>
    <w:p w14:paraId="3BD68E77">
      <w:pPr>
        <w:widowControl w:val="0"/>
        <w:topLinePunct/>
        <w:ind w:firstLine="480" w:firstLineChars="200"/>
        <w:jc w:val="both"/>
      </w:pPr>
      <w:r>
        <w:rPr>
          <w:rFonts w:hint="eastAsia"/>
        </w:rPr>
        <w:t>采购包七：临潼大队食堂外包服务采购</w:t>
      </w:r>
    </w:p>
    <w:p w14:paraId="31244DD6">
      <w:pPr>
        <w:widowControl w:val="0"/>
        <w:topLinePunct/>
        <w:ind w:firstLine="480" w:firstLineChars="200"/>
        <w:jc w:val="both"/>
      </w:pPr>
      <w:r>
        <w:rPr>
          <w:rFonts w:hint="eastAsia"/>
        </w:rPr>
        <w:t>采购包八：曲江大队食堂外包服务采购</w:t>
      </w:r>
    </w:p>
    <w:p w14:paraId="58CAE614">
      <w:pPr>
        <w:widowControl w:val="0"/>
        <w:topLinePunct/>
        <w:ind w:firstLine="480" w:firstLineChars="200"/>
        <w:jc w:val="both"/>
      </w:pPr>
      <w:r>
        <w:rPr>
          <w:rFonts w:hint="eastAsia"/>
        </w:rPr>
        <w:t>采购包九：未央大队食堂外包服务采购</w:t>
      </w:r>
    </w:p>
    <w:p w14:paraId="7AE97736">
      <w:pPr>
        <w:widowControl w:val="0"/>
        <w:topLinePunct/>
        <w:ind w:firstLine="480" w:firstLineChars="200"/>
        <w:jc w:val="both"/>
      </w:pPr>
      <w:r>
        <w:rPr>
          <w:rFonts w:hint="eastAsia"/>
        </w:rPr>
        <w:t>采购包十：新城大队食堂外包服务采购</w:t>
      </w:r>
    </w:p>
    <w:p w14:paraId="698F4CAC">
      <w:pPr>
        <w:widowControl w:val="0"/>
        <w:topLinePunct/>
        <w:ind w:firstLine="480" w:firstLineChars="200"/>
        <w:jc w:val="both"/>
      </w:pPr>
      <w:r>
        <w:rPr>
          <w:rFonts w:hint="eastAsia"/>
        </w:rPr>
        <w:t>采购包十一：阎良大队食堂外包服务采购</w:t>
      </w:r>
    </w:p>
    <w:p w14:paraId="397D5EA4">
      <w:pPr>
        <w:widowControl w:val="0"/>
        <w:topLinePunct/>
        <w:ind w:firstLine="480" w:firstLineChars="200"/>
        <w:jc w:val="both"/>
      </w:pPr>
      <w:r>
        <w:rPr>
          <w:rFonts w:hint="eastAsia"/>
        </w:rPr>
        <w:t>采购包十二：雁塔大队食堂外包服务采购</w:t>
      </w:r>
    </w:p>
    <w:p w14:paraId="19A49298">
      <w:pPr>
        <w:widowControl w:val="0"/>
        <w:topLinePunct/>
        <w:ind w:firstLine="480" w:firstLineChars="200"/>
        <w:jc w:val="both"/>
      </w:pPr>
      <w:r>
        <w:rPr>
          <w:rFonts w:hint="eastAsia"/>
        </w:rPr>
        <w:t>采购包十三：长安大队食堂外包服务采购</w:t>
      </w:r>
    </w:p>
    <w:p w14:paraId="5998A2F7">
      <w:pPr>
        <w:widowControl w:val="0"/>
        <w:topLinePunct/>
        <w:ind w:firstLine="480" w:firstLineChars="200"/>
        <w:jc w:val="both"/>
      </w:pPr>
      <w:r>
        <w:rPr>
          <w:rFonts w:hint="eastAsia"/>
        </w:rPr>
        <w:t>采购包十四：港务大队食堂外包服务采购</w:t>
      </w:r>
    </w:p>
    <w:p w14:paraId="6D708C4B">
      <w:pPr>
        <w:widowControl w:val="0"/>
        <w:topLinePunct/>
        <w:ind w:firstLine="480" w:firstLineChars="200"/>
        <w:jc w:val="both"/>
      </w:pPr>
      <w:r>
        <w:rPr>
          <w:rFonts w:hint="eastAsia"/>
        </w:rPr>
        <w:t>采购包十五：高陵大队食堂外包服务采购</w:t>
      </w:r>
    </w:p>
    <w:p w14:paraId="64FC89D4">
      <w:pPr>
        <w:widowControl w:val="0"/>
        <w:topLinePunct/>
        <w:ind w:firstLine="480" w:firstLineChars="200"/>
        <w:jc w:val="both"/>
      </w:pPr>
      <w:r>
        <w:rPr>
          <w:rFonts w:hint="eastAsia"/>
        </w:rPr>
        <w:t>详见第三章「招标内容及要求」。</w:t>
      </w:r>
    </w:p>
    <w:p w14:paraId="230C5F26">
      <w:pPr>
        <w:ind w:firstLine="480" w:firstLineChars="200"/>
        <w:rPr>
          <w:rFonts w:cstheme="minorHAnsi"/>
          <w:b/>
          <w:color w:val="0000FF"/>
        </w:rPr>
      </w:pPr>
      <w:r>
        <w:rPr>
          <w:rFonts w:hint="eastAsia" w:cstheme="minorHAnsi"/>
          <w:b/>
          <w:color w:val="0000FF"/>
        </w:rPr>
        <w:t>本项目兼投不兼中，供应商</w:t>
      </w:r>
      <w:r>
        <w:rPr>
          <w:rFonts w:cstheme="minorHAnsi"/>
          <w:b/>
          <w:color w:val="0000FF"/>
        </w:rPr>
        <w:t>可以参加多个采购包的投标，</w:t>
      </w:r>
      <w:r>
        <w:rPr>
          <w:rFonts w:hint="eastAsia" w:cstheme="minorHAnsi"/>
          <w:b/>
          <w:color w:val="0000FF"/>
        </w:rPr>
        <w:t>但只能中标一个采购包。</w:t>
      </w:r>
    </w:p>
    <w:p w14:paraId="0F51770F">
      <w:pPr>
        <w:widowControl w:val="0"/>
        <w:topLinePunct/>
        <w:ind w:firstLine="480" w:firstLineChars="200"/>
        <w:jc w:val="both"/>
        <w:rPr>
          <w:b/>
        </w:rPr>
      </w:pPr>
      <w:r>
        <w:rPr>
          <w:rFonts w:hint="eastAsia"/>
          <w:b/>
        </w:rPr>
        <w:t>五、供应商的资格条件：</w:t>
      </w:r>
    </w:p>
    <w:p w14:paraId="40FB660A">
      <w:pPr>
        <w:widowControl w:val="0"/>
        <w:topLinePunct/>
        <w:ind w:firstLine="480" w:firstLineChars="200"/>
        <w:jc w:val="both"/>
      </w:pPr>
      <w:r>
        <w:rPr>
          <w:rFonts w:hint="eastAsia"/>
        </w:rPr>
        <w:t>详</w:t>
      </w:r>
      <w:r>
        <w:t>见第二章「资格性审查表」。</w:t>
      </w:r>
    </w:p>
    <w:p w14:paraId="1D11E2A6">
      <w:pPr>
        <w:widowControl w:val="0"/>
        <w:topLinePunct/>
        <w:ind w:firstLine="480" w:firstLineChars="200"/>
        <w:jc w:val="both"/>
        <w:rPr>
          <w:b/>
        </w:rPr>
      </w:pPr>
      <w:r>
        <w:rPr>
          <w:rFonts w:hint="eastAsia"/>
          <w:b/>
        </w:rPr>
        <w:t>六、执行的其他政府采购政策：</w:t>
      </w:r>
    </w:p>
    <w:p w14:paraId="51999A2F">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0CBCD27F">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42E4084F">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760BC234">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3C2646F7">
      <w:pPr>
        <w:widowControl w:val="0"/>
        <w:topLinePunct/>
        <w:ind w:firstLine="480" w:firstLineChars="200"/>
        <w:jc w:val="both"/>
      </w:pPr>
      <w:r>
        <w:t>5</w:t>
      </w:r>
      <w:r>
        <w:rPr>
          <w:rFonts w:hint="eastAsia"/>
        </w:rPr>
        <w:t>．详见第二章「关于政府采购政策」。</w:t>
      </w:r>
    </w:p>
    <w:p w14:paraId="25941152">
      <w:pPr>
        <w:widowControl w:val="0"/>
        <w:topLinePunct/>
        <w:ind w:firstLine="480" w:firstLineChars="200"/>
        <w:jc w:val="both"/>
        <w:rPr>
          <w:b/>
        </w:rPr>
      </w:pPr>
      <w:r>
        <w:rPr>
          <w:rFonts w:hint="eastAsia"/>
          <w:b/>
        </w:rPr>
        <w:t>七、获取招标文件的时间及方式：</w:t>
      </w:r>
    </w:p>
    <w:p w14:paraId="00291F81">
      <w:pPr>
        <w:widowControl w:val="0"/>
        <w:topLinePunct/>
        <w:ind w:firstLine="480" w:firstLineChars="200"/>
        <w:jc w:val="both"/>
      </w:pPr>
      <w:r>
        <w:rPr>
          <w:rFonts w:hint="eastAsia"/>
        </w:rPr>
        <w:t>1．获取时间：自招标公告发布之日起5个工作日内。</w:t>
      </w:r>
    </w:p>
    <w:p w14:paraId="3C69422B">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2"/>
          <w:rFonts w:hint="eastAsia"/>
        </w:rPr>
        <w:t>http://sxggzyjy.xa.gov.cn/</w:t>
      </w:r>
      <w:r>
        <w:rPr>
          <w:rStyle w:val="32"/>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14:paraId="2F14E363">
      <w:pPr>
        <w:widowControl w:val="0"/>
        <w:topLinePunct/>
        <w:ind w:firstLine="480" w:firstLineChars="200"/>
        <w:jc w:val="both"/>
      </w:pPr>
      <w:r>
        <w:rPr>
          <w:rFonts w:hint="eastAsia"/>
        </w:rPr>
        <w:t>3．友情提示：</w:t>
      </w:r>
    </w:p>
    <w:p w14:paraId="4F641F9C">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14:paraId="089EDA29">
      <w:pPr>
        <w:widowControl w:val="0"/>
        <w:topLinePunct/>
        <w:ind w:firstLine="480" w:firstLineChars="200"/>
        <w:jc w:val="both"/>
        <w:rPr>
          <w:b/>
        </w:rPr>
      </w:pPr>
      <w:r>
        <w:rPr>
          <w:rFonts w:hint="eastAsia"/>
          <w:b/>
        </w:rPr>
        <w:t>八、提交投标文件截止时间及方式：</w:t>
      </w:r>
    </w:p>
    <w:p w14:paraId="51241B74">
      <w:pPr>
        <w:widowControl w:val="0"/>
        <w:topLinePunct/>
        <w:ind w:firstLine="480" w:firstLineChars="200"/>
        <w:jc w:val="both"/>
      </w:pPr>
      <w:r>
        <w:rPr>
          <w:rFonts w:hint="eastAsia"/>
        </w:rPr>
        <w:t>1．提交投标文件截止时间：2</w:t>
      </w:r>
      <w:r>
        <w:t>025</w:t>
      </w:r>
      <w:r>
        <w:rPr>
          <w:rFonts w:hint="eastAsia"/>
        </w:rPr>
        <w:t>年</w:t>
      </w:r>
      <w:r>
        <w:t>8</w:t>
      </w:r>
      <w:r>
        <w:rPr>
          <w:rFonts w:hint="eastAsia"/>
        </w:rPr>
        <w:t>月</w:t>
      </w:r>
      <w:r>
        <w:t>12</w:t>
      </w:r>
      <w:r>
        <w:rPr>
          <w:rFonts w:hint="eastAsia"/>
        </w:rPr>
        <w:t>日10:30，逾期提交的，系统将拒绝接收。</w:t>
      </w:r>
    </w:p>
    <w:p w14:paraId="713E12B2">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14:paraId="002298FE">
      <w:pPr>
        <w:widowControl w:val="0"/>
        <w:topLinePunct/>
        <w:ind w:firstLine="480" w:firstLineChars="200"/>
        <w:jc w:val="both"/>
      </w:pPr>
      <w:r>
        <w:rPr>
          <w:rFonts w:hint="eastAsia"/>
          <w:b/>
        </w:rPr>
        <w:t>九、开标时间、地点及形式：</w:t>
      </w:r>
    </w:p>
    <w:p w14:paraId="1CB81DA3">
      <w:pPr>
        <w:widowControl w:val="0"/>
        <w:topLinePunct/>
        <w:ind w:firstLine="480" w:firstLineChars="200"/>
        <w:jc w:val="both"/>
      </w:pPr>
      <w:r>
        <w:t>1</w:t>
      </w:r>
      <w:r>
        <w:rPr>
          <w:rFonts w:hint="eastAsia"/>
        </w:rPr>
        <w:t>．开标时间：2</w:t>
      </w:r>
      <w:r>
        <w:t>025</w:t>
      </w:r>
      <w:r>
        <w:rPr>
          <w:rFonts w:hint="eastAsia"/>
        </w:rPr>
        <w:t>年</w:t>
      </w:r>
      <w:r>
        <w:t>8</w:t>
      </w:r>
      <w:r>
        <w:rPr>
          <w:rFonts w:hint="eastAsia"/>
        </w:rPr>
        <w:t>月</w:t>
      </w:r>
      <w:r>
        <w:t>12</w:t>
      </w:r>
      <w:r>
        <w:rPr>
          <w:rFonts w:hint="eastAsia"/>
        </w:rPr>
        <w:t>日10:30</w:t>
      </w:r>
    </w:p>
    <w:p w14:paraId="75602388">
      <w:pPr>
        <w:widowControl w:val="0"/>
        <w:topLinePunct/>
        <w:ind w:firstLine="480" w:firstLineChars="200"/>
        <w:jc w:val="both"/>
      </w:pPr>
      <w:r>
        <w:rPr>
          <w:rFonts w:hint="eastAsia"/>
        </w:rPr>
        <w:t>2．</w:t>
      </w:r>
      <w:r>
        <w:t>开标</w:t>
      </w:r>
      <w:r>
        <w:rPr>
          <w:rFonts w:hint="eastAsia"/>
        </w:rPr>
        <w:t>地点：本集采机构虚拟开标室</w:t>
      </w:r>
      <w:r>
        <w:t>4</w:t>
      </w:r>
      <w:r>
        <w:rPr>
          <w:rFonts w:hint="eastAsia"/>
        </w:rPr>
        <w:t>。</w:t>
      </w:r>
    </w:p>
    <w:p w14:paraId="044015C4">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pPr>
        <w:widowControl w:val="0"/>
        <w:topLinePunct/>
        <w:ind w:firstLine="480" w:firstLineChars="200"/>
        <w:jc w:val="both"/>
        <w:rPr>
          <w:b/>
        </w:rPr>
      </w:pPr>
      <w:r>
        <w:rPr>
          <w:rFonts w:hint="eastAsia"/>
          <w:b/>
        </w:rPr>
        <w:t>十、联系方式：</w:t>
      </w:r>
    </w:p>
    <w:p w14:paraId="08463363">
      <w:pPr>
        <w:widowControl w:val="0"/>
        <w:topLinePunct/>
        <w:ind w:firstLine="480" w:firstLineChars="200"/>
        <w:jc w:val="both"/>
      </w:pPr>
      <w:r>
        <w:rPr>
          <w:rFonts w:hint="eastAsia"/>
        </w:rPr>
        <w:t>1．采购人：</w:t>
      </w:r>
      <w:bookmarkStart w:id="8" w:name="OLE_LINK4"/>
      <w:r>
        <w:rPr>
          <w:rFonts w:hint="eastAsia"/>
        </w:rPr>
        <w:t>西安市消防救援支队</w:t>
      </w:r>
      <w:bookmarkEnd w:id="8"/>
    </w:p>
    <w:p w14:paraId="07A194B0">
      <w:pPr>
        <w:widowControl w:val="0"/>
        <w:topLinePunct/>
        <w:ind w:firstLine="480" w:firstLineChars="200"/>
        <w:jc w:val="both"/>
      </w:pPr>
      <w:r>
        <w:rPr>
          <w:rFonts w:hint="eastAsia"/>
        </w:rPr>
        <w:t>地址：西安市雁塔区科技七路</w:t>
      </w:r>
      <w:r>
        <w:t>10</w:t>
      </w:r>
      <w:r>
        <w:rPr>
          <w:rFonts w:hint="eastAsia"/>
        </w:rPr>
        <w:t>号</w:t>
      </w:r>
    </w:p>
    <w:p w14:paraId="5CD1CE1F">
      <w:pPr>
        <w:widowControl w:val="0"/>
        <w:topLinePunct/>
        <w:ind w:firstLine="480" w:firstLineChars="200"/>
        <w:jc w:val="both"/>
      </w:pPr>
      <w:r>
        <w:rPr>
          <w:rFonts w:hint="eastAsia"/>
        </w:rPr>
        <w:t>联系人：贺老师</w:t>
      </w:r>
    </w:p>
    <w:p w14:paraId="3F39C856">
      <w:pPr>
        <w:widowControl w:val="0"/>
        <w:topLinePunct/>
        <w:ind w:firstLine="480" w:firstLineChars="200"/>
        <w:jc w:val="both"/>
      </w:pPr>
      <w:r>
        <w:rPr>
          <w:rFonts w:hint="eastAsia"/>
        </w:rPr>
        <w:t>联系电话：029-8</w:t>
      </w:r>
      <w:r>
        <w:t>6750035</w:t>
      </w:r>
    </w:p>
    <w:p w14:paraId="4671EC98">
      <w:pPr>
        <w:widowControl w:val="0"/>
        <w:topLinePunct/>
        <w:ind w:firstLine="480" w:firstLineChars="200"/>
        <w:jc w:val="both"/>
      </w:pPr>
      <w:r>
        <w:rPr>
          <w:rFonts w:hint="eastAsia"/>
        </w:rPr>
        <w:t>2．采购代理机构：西安市市级单位政府采购中心</w:t>
      </w:r>
    </w:p>
    <w:p w14:paraId="1B8E4B3A">
      <w:pPr>
        <w:widowControl w:val="0"/>
        <w:topLinePunct/>
        <w:ind w:firstLine="480" w:firstLineChars="200"/>
        <w:jc w:val="both"/>
      </w:pPr>
      <w:r>
        <w:rPr>
          <w:rFonts w:hint="eastAsia"/>
        </w:rPr>
        <w:t>地址：西安市未央区文景北路16号白桦林国际B座</w:t>
      </w:r>
    </w:p>
    <w:p w14:paraId="3CE8B8E7">
      <w:pPr>
        <w:widowControl w:val="0"/>
        <w:topLinePunct/>
        <w:ind w:firstLine="480" w:firstLineChars="200"/>
        <w:jc w:val="both"/>
      </w:pPr>
      <w:r>
        <w:rPr>
          <w:rFonts w:hint="eastAsia"/>
        </w:rPr>
        <w:t>总机：029-86510091/86510092/86510093</w:t>
      </w:r>
    </w:p>
    <w:p w14:paraId="470A3EAC">
      <w:pPr>
        <w:widowControl w:val="0"/>
        <w:topLinePunct/>
        <w:ind w:firstLine="480" w:firstLineChars="200"/>
        <w:jc w:val="both"/>
      </w:pPr>
      <w:r>
        <w:rPr>
          <w:rFonts w:hint="eastAsia"/>
        </w:rPr>
        <w:t>标书联系人及分机号：李老师（</w:t>
      </w:r>
      <w:r>
        <w:t>80858</w:t>
      </w:r>
      <w:r>
        <w:rPr>
          <w:rFonts w:hint="eastAsia"/>
        </w:rPr>
        <w:t>）</w:t>
      </w:r>
    </w:p>
    <w:p w14:paraId="6F1334A2">
      <w:pPr>
        <w:widowControl w:val="0"/>
        <w:topLinePunct/>
        <w:ind w:firstLine="480" w:firstLineChars="200"/>
        <w:jc w:val="both"/>
      </w:pPr>
      <w:r>
        <w:rPr>
          <w:rFonts w:hint="eastAsia"/>
        </w:rPr>
        <w:t>开标联系人及分机号：王老师（80</w:t>
      </w:r>
      <w:r>
        <w:t>807</w:t>
      </w:r>
      <w:r>
        <w:rPr>
          <w:rFonts w:hint="eastAsia"/>
        </w:rPr>
        <w:t>）</w:t>
      </w:r>
    </w:p>
    <w:p w14:paraId="4ED7171F">
      <w:pPr>
        <w:widowControl w:val="0"/>
        <w:topLinePunct/>
        <w:jc w:val="both"/>
      </w:pPr>
    </w:p>
    <w:p w14:paraId="2C9EEC3C">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67D989D1">
      <w:pPr>
        <w:pStyle w:val="2"/>
        <w:spacing w:before="230" w:after="230"/>
      </w:pPr>
      <w:bookmarkStart w:id="9" w:name="_Toc534656414"/>
      <w:bookmarkStart w:id="10" w:name="_Toc533363235"/>
      <w:bookmarkStart w:id="11" w:name="_Toc97563329"/>
      <w:bookmarkStart w:id="12" w:name="_Toc201132683"/>
      <w:bookmarkStart w:id="13" w:name="_Toc445407251"/>
      <w:bookmarkStart w:id="14" w:name="_Toc534656409"/>
      <w:bookmarkStart w:id="15" w:name="_Toc498349068"/>
      <w:bookmarkStart w:id="16" w:name="_Toc533363262"/>
      <w:r>
        <w:t>第二章</w:t>
      </w:r>
      <w:r>
        <w:rPr>
          <w:rFonts w:hint="eastAsia"/>
        </w:rPr>
        <w:t>　</w:t>
      </w:r>
      <w:r>
        <w:t>供应商须知</w:t>
      </w:r>
      <w:bookmarkEnd w:id="9"/>
      <w:bookmarkEnd w:id="10"/>
      <w:bookmarkEnd w:id="11"/>
      <w:bookmarkEnd w:id="12"/>
      <w:bookmarkEnd w:id="13"/>
      <w:bookmarkEnd w:id="14"/>
      <w:bookmarkEnd w:id="15"/>
      <w:bookmarkEnd w:id="16"/>
    </w:p>
    <w:p w14:paraId="1F8916D5">
      <w:pPr>
        <w:jc w:val="center"/>
        <w:outlineLvl w:val="2"/>
        <w:rPr>
          <w:rFonts w:cstheme="minorHAnsi"/>
        </w:rPr>
      </w:pPr>
      <w:r>
        <w:rPr>
          <w:rFonts w:hint="eastAsia" w:ascii="黑体" w:hAnsi="黑体" w:eastAsia="黑体" w:cstheme="minorHAnsi"/>
          <w:color w:val="0070C0"/>
          <w:sz w:val="32"/>
          <w:szCs w:val="32"/>
        </w:rPr>
        <w:t>『前附表』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9AB1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93D9F2D">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7C106B38">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1CEE3670">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7358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178EEE">
            <w:pPr>
              <w:pStyle w:val="69"/>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6D31A01">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6B994E29">
            <w:pPr>
              <w:spacing w:line="320" w:lineRule="exact"/>
              <w:jc w:val="both"/>
              <w:rPr>
                <w:rFonts w:ascii="Calibri" w:hAnsi="宋体" w:eastAsia="宋体" w:cstheme="minorHAnsi"/>
                <w:sz w:val="21"/>
              </w:rPr>
            </w:pPr>
            <w:r>
              <w:rPr>
                <w:rFonts w:hint="eastAsia" w:ascii="Calibri" w:hAnsi="宋体" w:eastAsia="宋体" w:cstheme="minorHAnsi"/>
                <w:sz w:val="21"/>
              </w:rPr>
              <w:t>陕西省西安市消防救援支队大队级单位食堂外包服务采购项目</w:t>
            </w:r>
          </w:p>
        </w:tc>
      </w:tr>
      <w:tr w14:paraId="670FE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EA65F">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E1450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22186C">
            <w:pPr>
              <w:spacing w:line="320" w:lineRule="exact"/>
              <w:jc w:val="both"/>
              <w:rPr>
                <w:rFonts w:ascii="Calibri" w:hAnsi="宋体" w:eastAsia="宋体" w:cstheme="minorHAnsi"/>
                <w:sz w:val="21"/>
              </w:rPr>
            </w:pPr>
            <w:r>
              <w:rPr>
                <w:rFonts w:ascii="Calibri" w:hAnsi="宋体" w:eastAsia="宋体" w:cstheme="minorHAnsi"/>
                <w:sz w:val="21"/>
              </w:rPr>
              <w:t>XCZX2025-0074</w:t>
            </w:r>
          </w:p>
        </w:tc>
      </w:tr>
      <w:tr w14:paraId="47B38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6DAC4C">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177DC72">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E50A60D">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26FF3A1C">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8650D14">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6EBE3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1F40B4DC">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06731DE">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61F0D23C">
            <w:pPr>
              <w:spacing w:line="320" w:lineRule="exact"/>
              <w:jc w:val="both"/>
              <w:rPr>
                <w:rFonts w:ascii="Calibri" w:hAnsi="宋体" w:eastAsia="宋体" w:cstheme="minorHAnsi"/>
                <w:sz w:val="21"/>
              </w:rPr>
            </w:pPr>
            <w:r>
              <w:rPr>
                <w:rFonts w:hint="eastAsia"/>
              </w:rPr>
              <w:t>11406799.04元（最高</w:t>
            </w:r>
            <w:r>
              <w:t>限价：</w:t>
            </w:r>
            <w:r>
              <w:rPr>
                <w:rFonts w:hint="eastAsia"/>
              </w:rPr>
              <w:t>11391470.87元）</w:t>
            </w:r>
          </w:p>
        </w:tc>
      </w:tr>
      <w:tr w14:paraId="6C0268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6CEB18A9">
            <w:pPr>
              <w:pStyle w:val="69"/>
              <w:spacing w:line="320" w:lineRule="exact"/>
              <w:ind w:left="210"/>
              <w:rPr>
                <w:rFonts w:ascii="Calibri" w:hAnsi="宋体" w:eastAsia="宋体" w:cstheme="minorHAnsi"/>
                <w:sz w:val="21"/>
              </w:rPr>
            </w:pPr>
          </w:p>
        </w:tc>
        <w:tc>
          <w:tcPr>
            <w:tcW w:w="2410" w:type="dxa"/>
            <w:shd w:val="clear" w:color="auto" w:fill="auto"/>
            <w:vAlign w:val="center"/>
          </w:tcPr>
          <w:p w14:paraId="121E0A7A">
            <w:pPr>
              <w:spacing w:line="320" w:lineRule="exact"/>
              <w:rPr>
                <w:rFonts w:ascii="Calibri" w:hAnsi="宋体" w:eastAsia="宋体" w:cstheme="minorHAnsi"/>
                <w:sz w:val="21"/>
              </w:rPr>
            </w:pPr>
            <w:r>
              <w:rPr>
                <w:rFonts w:hint="eastAsia" w:ascii="Calibri" w:hAnsi="宋体" w:eastAsia="宋体" w:cstheme="minorHAnsi"/>
                <w:sz w:val="21"/>
              </w:rPr>
              <w:t>采购包一预算</w:t>
            </w:r>
          </w:p>
        </w:tc>
        <w:tc>
          <w:tcPr>
            <w:tcW w:w="5766" w:type="dxa"/>
            <w:shd w:val="clear" w:color="auto" w:fill="auto"/>
          </w:tcPr>
          <w:p w14:paraId="2584A032">
            <w:pPr>
              <w:spacing w:line="320" w:lineRule="exact"/>
              <w:jc w:val="both"/>
              <w:rPr>
                <w:rFonts w:ascii="Calibri" w:hAnsi="宋体" w:eastAsia="宋体" w:cstheme="minorHAnsi"/>
                <w:sz w:val="21"/>
              </w:rPr>
            </w:pPr>
            <w:r>
              <w:rPr>
                <w:rFonts w:hint="eastAsia"/>
              </w:rPr>
              <w:t>654453</w:t>
            </w:r>
            <w:r>
              <w:t>.</w:t>
            </w:r>
            <w:r>
              <w:rPr>
                <w:rFonts w:hint="eastAsia"/>
              </w:rPr>
              <w:t>82元（最高限价</w:t>
            </w:r>
            <w:r>
              <w:t>：</w:t>
            </w:r>
            <w:r>
              <w:rPr>
                <w:rFonts w:hint="eastAsia"/>
              </w:rPr>
              <w:t>654453</w:t>
            </w:r>
            <w:r>
              <w:t>.</w:t>
            </w:r>
            <w:r>
              <w:rPr>
                <w:rFonts w:hint="eastAsia"/>
              </w:rPr>
              <w:t>82元）</w:t>
            </w:r>
          </w:p>
        </w:tc>
      </w:tr>
      <w:tr w14:paraId="4F851E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04BAA1C4">
            <w:pPr>
              <w:pStyle w:val="69"/>
              <w:spacing w:line="320" w:lineRule="exact"/>
              <w:ind w:left="210"/>
              <w:rPr>
                <w:rFonts w:ascii="Calibri" w:hAnsi="宋体" w:eastAsia="宋体" w:cstheme="minorHAnsi"/>
                <w:sz w:val="21"/>
              </w:rPr>
            </w:pPr>
          </w:p>
        </w:tc>
        <w:tc>
          <w:tcPr>
            <w:tcW w:w="2410" w:type="dxa"/>
            <w:shd w:val="clear" w:color="auto" w:fill="auto"/>
            <w:vAlign w:val="center"/>
          </w:tcPr>
          <w:p w14:paraId="06DC8651">
            <w:pPr>
              <w:spacing w:line="320" w:lineRule="exact"/>
              <w:rPr>
                <w:rFonts w:ascii="Calibri" w:hAnsi="宋体" w:eastAsia="宋体" w:cstheme="minorHAnsi"/>
                <w:sz w:val="21"/>
              </w:rPr>
            </w:pPr>
            <w:r>
              <w:rPr>
                <w:rFonts w:hint="eastAsia" w:ascii="Calibri" w:hAnsi="宋体" w:eastAsia="宋体" w:cstheme="minorHAnsi"/>
                <w:sz w:val="21"/>
              </w:rPr>
              <w:t>采购包二预算</w:t>
            </w:r>
          </w:p>
        </w:tc>
        <w:tc>
          <w:tcPr>
            <w:tcW w:w="5766" w:type="dxa"/>
            <w:shd w:val="clear" w:color="auto" w:fill="auto"/>
          </w:tcPr>
          <w:p w14:paraId="5519880C">
            <w:pPr>
              <w:spacing w:line="320" w:lineRule="exact"/>
              <w:jc w:val="both"/>
              <w:rPr>
                <w:rFonts w:ascii="Calibri" w:hAnsi="宋体" w:eastAsia="宋体" w:cstheme="minorHAnsi"/>
                <w:sz w:val="21"/>
              </w:rPr>
            </w:pPr>
            <w:r>
              <w:rPr>
                <w:rFonts w:hint="eastAsia"/>
              </w:rPr>
              <w:t>837321</w:t>
            </w:r>
            <w:r>
              <w:t>.</w:t>
            </w:r>
            <w:r>
              <w:rPr>
                <w:rFonts w:hint="eastAsia"/>
              </w:rPr>
              <w:t>04元（最高限价</w:t>
            </w:r>
            <w:r>
              <w:t>：</w:t>
            </w:r>
            <w:r>
              <w:rPr>
                <w:rFonts w:hint="eastAsia"/>
              </w:rPr>
              <w:t>837321</w:t>
            </w:r>
            <w:r>
              <w:t>.</w:t>
            </w:r>
            <w:r>
              <w:rPr>
                <w:rFonts w:hint="eastAsia"/>
              </w:rPr>
              <w:t>04元）</w:t>
            </w:r>
          </w:p>
        </w:tc>
      </w:tr>
      <w:tr w14:paraId="28A50E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721F7992">
            <w:pPr>
              <w:pStyle w:val="69"/>
              <w:spacing w:line="320" w:lineRule="exact"/>
              <w:ind w:left="210"/>
              <w:rPr>
                <w:rFonts w:ascii="Calibri" w:hAnsi="宋体" w:eastAsia="宋体" w:cstheme="minorHAnsi"/>
                <w:sz w:val="21"/>
              </w:rPr>
            </w:pPr>
          </w:p>
        </w:tc>
        <w:tc>
          <w:tcPr>
            <w:tcW w:w="2410" w:type="dxa"/>
            <w:shd w:val="clear" w:color="auto" w:fill="auto"/>
            <w:vAlign w:val="center"/>
          </w:tcPr>
          <w:p w14:paraId="3C87C130">
            <w:pPr>
              <w:spacing w:line="320" w:lineRule="exact"/>
              <w:rPr>
                <w:rFonts w:ascii="Calibri" w:hAnsi="宋体" w:eastAsia="宋体" w:cstheme="minorHAnsi"/>
                <w:sz w:val="21"/>
              </w:rPr>
            </w:pPr>
            <w:r>
              <w:rPr>
                <w:rFonts w:hint="eastAsia" w:ascii="Calibri" w:hAnsi="宋体" w:eastAsia="宋体" w:cstheme="minorHAnsi"/>
                <w:sz w:val="21"/>
              </w:rPr>
              <w:t>采购包三预算</w:t>
            </w:r>
          </w:p>
        </w:tc>
        <w:tc>
          <w:tcPr>
            <w:tcW w:w="5766" w:type="dxa"/>
            <w:shd w:val="clear" w:color="auto" w:fill="auto"/>
          </w:tcPr>
          <w:p w14:paraId="3F0B1EB0">
            <w:pPr>
              <w:spacing w:line="320" w:lineRule="exact"/>
              <w:jc w:val="both"/>
              <w:rPr>
                <w:rFonts w:ascii="Calibri" w:hAnsi="宋体" w:eastAsia="宋体" w:cstheme="minorHAnsi"/>
                <w:sz w:val="21"/>
              </w:rPr>
            </w:pPr>
            <w:r>
              <w:rPr>
                <w:rFonts w:hint="eastAsia"/>
              </w:rPr>
              <w:t>95468</w:t>
            </w:r>
            <w:r>
              <w:t>0.00</w:t>
            </w:r>
            <w:r>
              <w:rPr>
                <w:rFonts w:hint="eastAsia"/>
              </w:rPr>
              <w:t>元（最高限价</w:t>
            </w:r>
            <w:r>
              <w:t>：</w:t>
            </w:r>
            <w:r>
              <w:rPr>
                <w:rFonts w:hint="eastAsia"/>
              </w:rPr>
              <w:t>95468</w:t>
            </w:r>
            <w:r>
              <w:t>0.00</w:t>
            </w:r>
            <w:r>
              <w:rPr>
                <w:rFonts w:hint="eastAsia"/>
              </w:rPr>
              <w:t>元）</w:t>
            </w:r>
          </w:p>
        </w:tc>
      </w:tr>
      <w:tr w14:paraId="5288D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75B7D315">
            <w:pPr>
              <w:pStyle w:val="69"/>
              <w:spacing w:line="320" w:lineRule="exact"/>
              <w:ind w:left="210"/>
              <w:rPr>
                <w:rFonts w:ascii="Calibri" w:hAnsi="宋体" w:eastAsia="宋体" w:cstheme="minorHAnsi"/>
                <w:sz w:val="21"/>
              </w:rPr>
            </w:pPr>
          </w:p>
        </w:tc>
        <w:tc>
          <w:tcPr>
            <w:tcW w:w="2410" w:type="dxa"/>
            <w:shd w:val="clear" w:color="auto" w:fill="auto"/>
            <w:vAlign w:val="center"/>
          </w:tcPr>
          <w:p w14:paraId="2829C6C4">
            <w:pPr>
              <w:spacing w:line="320" w:lineRule="exact"/>
              <w:rPr>
                <w:rFonts w:ascii="Calibri" w:hAnsi="宋体" w:eastAsia="宋体" w:cstheme="minorHAnsi"/>
                <w:sz w:val="21"/>
              </w:rPr>
            </w:pPr>
            <w:r>
              <w:rPr>
                <w:rFonts w:hint="eastAsia" w:ascii="Calibri" w:hAnsi="宋体" w:eastAsia="宋体" w:cstheme="minorHAnsi"/>
                <w:sz w:val="21"/>
              </w:rPr>
              <w:t>采购包四预算</w:t>
            </w:r>
          </w:p>
        </w:tc>
        <w:tc>
          <w:tcPr>
            <w:tcW w:w="5766" w:type="dxa"/>
            <w:shd w:val="clear" w:color="auto" w:fill="auto"/>
          </w:tcPr>
          <w:p w14:paraId="65BB03AD">
            <w:pPr>
              <w:spacing w:line="320" w:lineRule="exact"/>
              <w:jc w:val="both"/>
              <w:rPr>
                <w:rFonts w:ascii="Calibri" w:hAnsi="宋体" w:eastAsia="宋体" w:cstheme="minorHAnsi"/>
                <w:sz w:val="21"/>
              </w:rPr>
            </w:pPr>
            <w:r>
              <w:rPr>
                <w:rFonts w:hint="eastAsia"/>
              </w:rPr>
              <w:t>592329</w:t>
            </w:r>
            <w:r>
              <w:t>.</w:t>
            </w:r>
            <w:r>
              <w:rPr>
                <w:rFonts w:hint="eastAsia"/>
              </w:rPr>
              <w:t>73元（最高限价</w:t>
            </w:r>
            <w:r>
              <w:t>：</w:t>
            </w:r>
            <w:r>
              <w:rPr>
                <w:rFonts w:hint="eastAsia"/>
              </w:rPr>
              <w:t>592329</w:t>
            </w:r>
            <w:r>
              <w:t>.</w:t>
            </w:r>
            <w:r>
              <w:rPr>
                <w:rFonts w:hint="eastAsia"/>
              </w:rPr>
              <w:t>73元）</w:t>
            </w:r>
          </w:p>
        </w:tc>
      </w:tr>
      <w:tr w14:paraId="25ABA1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27F0C7B8">
            <w:pPr>
              <w:pStyle w:val="69"/>
              <w:spacing w:line="320" w:lineRule="exact"/>
              <w:ind w:left="210"/>
              <w:rPr>
                <w:rFonts w:ascii="Calibri" w:hAnsi="宋体" w:eastAsia="宋体" w:cstheme="minorHAnsi"/>
                <w:sz w:val="21"/>
              </w:rPr>
            </w:pPr>
          </w:p>
        </w:tc>
        <w:tc>
          <w:tcPr>
            <w:tcW w:w="2410" w:type="dxa"/>
            <w:shd w:val="clear" w:color="auto" w:fill="auto"/>
            <w:vAlign w:val="center"/>
          </w:tcPr>
          <w:p w14:paraId="5B2AB5CF">
            <w:pPr>
              <w:spacing w:line="320" w:lineRule="exact"/>
              <w:rPr>
                <w:rFonts w:ascii="Calibri" w:hAnsi="宋体" w:eastAsia="宋体" w:cstheme="minorHAnsi"/>
                <w:sz w:val="21"/>
              </w:rPr>
            </w:pPr>
            <w:r>
              <w:rPr>
                <w:rFonts w:hint="eastAsia" w:ascii="Calibri" w:hAnsi="宋体" w:eastAsia="宋体" w:cstheme="minorHAnsi"/>
                <w:sz w:val="21"/>
              </w:rPr>
              <w:t>采购包五预算</w:t>
            </w:r>
          </w:p>
        </w:tc>
        <w:tc>
          <w:tcPr>
            <w:tcW w:w="5766" w:type="dxa"/>
            <w:shd w:val="clear" w:color="auto" w:fill="auto"/>
          </w:tcPr>
          <w:p w14:paraId="108DA97C">
            <w:pPr>
              <w:spacing w:line="320" w:lineRule="exact"/>
              <w:jc w:val="both"/>
              <w:rPr>
                <w:rFonts w:ascii="Calibri" w:hAnsi="宋体" w:eastAsia="宋体" w:cstheme="minorHAnsi"/>
                <w:sz w:val="21"/>
              </w:rPr>
            </w:pPr>
            <w:r>
              <w:rPr>
                <w:rFonts w:hint="eastAsia"/>
              </w:rPr>
              <w:t>4433</w:t>
            </w:r>
            <w:r>
              <w:t>00.00</w:t>
            </w:r>
            <w:r>
              <w:rPr>
                <w:rFonts w:hint="eastAsia"/>
              </w:rPr>
              <w:t>元（最高限价</w:t>
            </w:r>
            <w:r>
              <w:t>：</w:t>
            </w:r>
            <w:r>
              <w:rPr>
                <w:rFonts w:hint="eastAsia"/>
              </w:rPr>
              <w:t>4433</w:t>
            </w:r>
            <w:r>
              <w:t>00.00</w:t>
            </w:r>
            <w:r>
              <w:rPr>
                <w:rFonts w:hint="eastAsia"/>
              </w:rPr>
              <w:t>元）</w:t>
            </w:r>
          </w:p>
        </w:tc>
      </w:tr>
      <w:tr w14:paraId="3204CB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1D274810">
            <w:pPr>
              <w:pStyle w:val="69"/>
              <w:spacing w:line="320" w:lineRule="exact"/>
              <w:ind w:left="210"/>
              <w:rPr>
                <w:rFonts w:ascii="Calibri" w:hAnsi="宋体" w:eastAsia="宋体" w:cstheme="minorHAnsi"/>
                <w:sz w:val="21"/>
              </w:rPr>
            </w:pPr>
          </w:p>
        </w:tc>
        <w:tc>
          <w:tcPr>
            <w:tcW w:w="2410" w:type="dxa"/>
            <w:shd w:val="clear" w:color="auto" w:fill="auto"/>
            <w:vAlign w:val="center"/>
          </w:tcPr>
          <w:p w14:paraId="07044F4E">
            <w:pPr>
              <w:spacing w:line="320" w:lineRule="exact"/>
              <w:rPr>
                <w:rFonts w:ascii="Calibri" w:hAnsi="宋体" w:eastAsia="宋体" w:cstheme="minorHAnsi"/>
                <w:sz w:val="21"/>
              </w:rPr>
            </w:pPr>
            <w:r>
              <w:rPr>
                <w:rFonts w:hint="eastAsia" w:ascii="Calibri" w:hAnsi="宋体" w:eastAsia="宋体" w:cstheme="minorHAnsi"/>
                <w:sz w:val="21"/>
              </w:rPr>
              <w:t>采购包六预算</w:t>
            </w:r>
          </w:p>
        </w:tc>
        <w:tc>
          <w:tcPr>
            <w:tcW w:w="5766" w:type="dxa"/>
            <w:shd w:val="clear" w:color="auto" w:fill="auto"/>
          </w:tcPr>
          <w:p w14:paraId="4B630D5F">
            <w:pPr>
              <w:spacing w:line="320" w:lineRule="exact"/>
              <w:jc w:val="both"/>
              <w:rPr>
                <w:rFonts w:ascii="Calibri" w:hAnsi="宋体" w:eastAsia="宋体" w:cstheme="minorHAnsi"/>
                <w:sz w:val="21"/>
              </w:rPr>
            </w:pPr>
            <w:r>
              <w:rPr>
                <w:rFonts w:hint="eastAsia"/>
              </w:rPr>
              <w:t>1472453</w:t>
            </w:r>
            <w:r>
              <w:t>.</w:t>
            </w:r>
            <w:r>
              <w:rPr>
                <w:rFonts w:hint="eastAsia"/>
              </w:rPr>
              <w:t>31元（最高限价</w:t>
            </w:r>
            <w:r>
              <w:t>：</w:t>
            </w:r>
            <w:r>
              <w:rPr>
                <w:rFonts w:hint="eastAsia"/>
              </w:rPr>
              <w:t>1472453</w:t>
            </w:r>
            <w:r>
              <w:t>.</w:t>
            </w:r>
            <w:r>
              <w:rPr>
                <w:rFonts w:hint="eastAsia"/>
              </w:rPr>
              <w:t>31元）</w:t>
            </w:r>
          </w:p>
        </w:tc>
      </w:tr>
      <w:tr w14:paraId="1A2A1E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2D0C732E">
            <w:pPr>
              <w:pStyle w:val="69"/>
              <w:spacing w:line="320" w:lineRule="exact"/>
              <w:ind w:left="210"/>
              <w:rPr>
                <w:rFonts w:ascii="Calibri" w:hAnsi="宋体" w:eastAsia="宋体" w:cstheme="minorHAnsi"/>
                <w:sz w:val="21"/>
              </w:rPr>
            </w:pPr>
          </w:p>
        </w:tc>
        <w:tc>
          <w:tcPr>
            <w:tcW w:w="2410" w:type="dxa"/>
            <w:shd w:val="clear" w:color="auto" w:fill="auto"/>
            <w:vAlign w:val="center"/>
          </w:tcPr>
          <w:p w14:paraId="51AB7870">
            <w:pPr>
              <w:spacing w:line="320" w:lineRule="exact"/>
              <w:rPr>
                <w:rFonts w:ascii="Calibri" w:hAnsi="宋体" w:eastAsia="宋体" w:cstheme="minorHAnsi"/>
                <w:sz w:val="21"/>
              </w:rPr>
            </w:pPr>
            <w:r>
              <w:rPr>
                <w:rFonts w:hint="eastAsia" w:ascii="Calibri" w:hAnsi="宋体" w:eastAsia="宋体" w:cstheme="minorHAnsi"/>
                <w:sz w:val="21"/>
              </w:rPr>
              <w:t>采购包七预算</w:t>
            </w:r>
          </w:p>
        </w:tc>
        <w:tc>
          <w:tcPr>
            <w:tcW w:w="5766" w:type="dxa"/>
            <w:shd w:val="clear" w:color="auto" w:fill="auto"/>
          </w:tcPr>
          <w:p w14:paraId="3A383A87">
            <w:pPr>
              <w:spacing w:line="320" w:lineRule="exact"/>
              <w:jc w:val="both"/>
              <w:rPr>
                <w:rFonts w:ascii="Calibri" w:hAnsi="宋体" w:eastAsia="宋体" w:cstheme="minorHAnsi"/>
                <w:sz w:val="21"/>
              </w:rPr>
            </w:pPr>
            <w:r>
              <w:rPr>
                <w:rFonts w:hint="eastAsia"/>
              </w:rPr>
              <w:t>49</w:t>
            </w:r>
            <w:r>
              <w:t>0000.00</w:t>
            </w:r>
            <w:r>
              <w:rPr>
                <w:rFonts w:hint="eastAsia"/>
              </w:rPr>
              <w:t>元（最高限价</w:t>
            </w:r>
            <w:r>
              <w:t>：474721.00</w:t>
            </w:r>
            <w:r>
              <w:rPr>
                <w:rFonts w:hint="eastAsia"/>
              </w:rPr>
              <w:t>元）</w:t>
            </w:r>
          </w:p>
        </w:tc>
      </w:tr>
      <w:tr w14:paraId="583FF7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2BDFD984">
            <w:pPr>
              <w:pStyle w:val="69"/>
              <w:spacing w:line="320" w:lineRule="exact"/>
              <w:ind w:left="210"/>
              <w:rPr>
                <w:rFonts w:ascii="Calibri" w:hAnsi="宋体" w:eastAsia="宋体" w:cstheme="minorHAnsi"/>
                <w:sz w:val="21"/>
              </w:rPr>
            </w:pPr>
          </w:p>
        </w:tc>
        <w:tc>
          <w:tcPr>
            <w:tcW w:w="2410" w:type="dxa"/>
            <w:shd w:val="clear" w:color="auto" w:fill="auto"/>
            <w:vAlign w:val="center"/>
          </w:tcPr>
          <w:p w14:paraId="45A867CE">
            <w:pPr>
              <w:spacing w:line="320" w:lineRule="exact"/>
              <w:rPr>
                <w:rFonts w:ascii="Calibri" w:hAnsi="宋体" w:eastAsia="宋体" w:cstheme="minorHAnsi"/>
                <w:sz w:val="21"/>
              </w:rPr>
            </w:pPr>
            <w:r>
              <w:rPr>
                <w:rFonts w:hint="eastAsia" w:ascii="Calibri" w:hAnsi="宋体" w:eastAsia="宋体" w:cstheme="minorHAnsi"/>
                <w:sz w:val="21"/>
              </w:rPr>
              <w:t>采购包八预算</w:t>
            </w:r>
          </w:p>
        </w:tc>
        <w:tc>
          <w:tcPr>
            <w:tcW w:w="5766" w:type="dxa"/>
            <w:shd w:val="clear" w:color="auto" w:fill="auto"/>
          </w:tcPr>
          <w:p w14:paraId="68A33548">
            <w:pPr>
              <w:spacing w:line="320" w:lineRule="exact"/>
              <w:jc w:val="both"/>
              <w:rPr>
                <w:rFonts w:ascii="Calibri" w:hAnsi="宋体" w:eastAsia="宋体" w:cstheme="minorHAnsi"/>
                <w:sz w:val="21"/>
              </w:rPr>
            </w:pPr>
            <w:r>
              <w:rPr>
                <w:rFonts w:hint="eastAsia"/>
              </w:rPr>
              <w:t>7766</w:t>
            </w:r>
            <w:r>
              <w:t>00.00</w:t>
            </w:r>
            <w:r>
              <w:rPr>
                <w:rFonts w:hint="eastAsia"/>
              </w:rPr>
              <w:t>元（最高限价</w:t>
            </w:r>
            <w:r>
              <w:t>：</w:t>
            </w:r>
            <w:r>
              <w:rPr>
                <w:rFonts w:hint="eastAsia"/>
              </w:rPr>
              <w:t>7766</w:t>
            </w:r>
            <w:r>
              <w:t>00.00</w:t>
            </w:r>
            <w:r>
              <w:rPr>
                <w:rFonts w:hint="eastAsia"/>
              </w:rPr>
              <w:t>元）</w:t>
            </w:r>
          </w:p>
        </w:tc>
      </w:tr>
      <w:tr w14:paraId="060C98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0087E481">
            <w:pPr>
              <w:pStyle w:val="69"/>
              <w:spacing w:line="320" w:lineRule="exact"/>
              <w:ind w:left="210"/>
              <w:rPr>
                <w:rFonts w:ascii="Calibri" w:hAnsi="宋体" w:eastAsia="宋体" w:cstheme="minorHAnsi"/>
                <w:sz w:val="21"/>
              </w:rPr>
            </w:pPr>
          </w:p>
        </w:tc>
        <w:tc>
          <w:tcPr>
            <w:tcW w:w="2410" w:type="dxa"/>
            <w:shd w:val="clear" w:color="auto" w:fill="auto"/>
            <w:vAlign w:val="center"/>
          </w:tcPr>
          <w:p w14:paraId="7855D7C4">
            <w:pPr>
              <w:spacing w:line="320" w:lineRule="exact"/>
              <w:rPr>
                <w:rFonts w:ascii="Calibri" w:hAnsi="宋体" w:eastAsia="宋体" w:cstheme="minorHAnsi"/>
                <w:sz w:val="21"/>
              </w:rPr>
            </w:pPr>
            <w:r>
              <w:rPr>
                <w:rFonts w:hint="eastAsia" w:ascii="Calibri" w:hAnsi="宋体" w:eastAsia="宋体" w:cstheme="minorHAnsi"/>
                <w:sz w:val="21"/>
              </w:rPr>
              <w:t>采购包九预算</w:t>
            </w:r>
          </w:p>
        </w:tc>
        <w:tc>
          <w:tcPr>
            <w:tcW w:w="5766" w:type="dxa"/>
            <w:shd w:val="clear" w:color="auto" w:fill="auto"/>
          </w:tcPr>
          <w:p w14:paraId="10436F2C">
            <w:pPr>
              <w:spacing w:line="320" w:lineRule="exact"/>
              <w:jc w:val="both"/>
              <w:rPr>
                <w:rFonts w:ascii="Calibri" w:hAnsi="宋体" w:eastAsia="宋体" w:cstheme="minorHAnsi"/>
                <w:sz w:val="21"/>
              </w:rPr>
            </w:pPr>
            <w:r>
              <w:rPr>
                <w:rFonts w:hint="eastAsia"/>
              </w:rPr>
              <w:t>4565</w:t>
            </w:r>
            <w:r>
              <w:t>00.00</w:t>
            </w:r>
            <w:r>
              <w:rPr>
                <w:rFonts w:hint="eastAsia"/>
              </w:rPr>
              <w:t>元（最高限价</w:t>
            </w:r>
            <w:r>
              <w:t>：</w:t>
            </w:r>
            <w:r>
              <w:rPr>
                <w:rFonts w:hint="eastAsia"/>
              </w:rPr>
              <w:t>4565</w:t>
            </w:r>
            <w:r>
              <w:t>00.00</w:t>
            </w:r>
            <w:r>
              <w:rPr>
                <w:rFonts w:hint="eastAsia"/>
              </w:rPr>
              <w:t>元）</w:t>
            </w:r>
          </w:p>
        </w:tc>
      </w:tr>
      <w:tr w14:paraId="2D177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620DBA70">
            <w:pPr>
              <w:pStyle w:val="69"/>
              <w:spacing w:line="320" w:lineRule="exact"/>
              <w:ind w:left="210"/>
              <w:rPr>
                <w:rFonts w:ascii="Calibri" w:hAnsi="宋体" w:eastAsia="宋体" w:cstheme="minorHAnsi"/>
                <w:sz w:val="21"/>
              </w:rPr>
            </w:pPr>
          </w:p>
        </w:tc>
        <w:tc>
          <w:tcPr>
            <w:tcW w:w="2410" w:type="dxa"/>
            <w:shd w:val="clear" w:color="auto" w:fill="auto"/>
            <w:vAlign w:val="center"/>
          </w:tcPr>
          <w:p w14:paraId="43B633A1">
            <w:pPr>
              <w:spacing w:line="320" w:lineRule="exact"/>
              <w:rPr>
                <w:rFonts w:ascii="Calibri" w:hAnsi="宋体" w:eastAsia="宋体" w:cstheme="minorHAnsi"/>
                <w:sz w:val="21"/>
              </w:rPr>
            </w:pPr>
            <w:r>
              <w:rPr>
                <w:rFonts w:hint="eastAsia" w:ascii="Calibri" w:hAnsi="宋体" w:eastAsia="宋体" w:cstheme="minorHAnsi"/>
                <w:sz w:val="21"/>
              </w:rPr>
              <w:t>采购包十预算</w:t>
            </w:r>
          </w:p>
        </w:tc>
        <w:tc>
          <w:tcPr>
            <w:tcW w:w="5766" w:type="dxa"/>
            <w:shd w:val="clear" w:color="auto" w:fill="auto"/>
          </w:tcPr>
          <w:p w14:paraId="3FE77244">
            <w:pPr>
              <w:spacing w:line="320" w:lineRule="exact"/>
              <w:jc w:val="both"/>
              <w:rPr>
                <w:rFonts w:ascii="Calibri" w:hAnsi="宋体" w:eastAsia="宋体" w:cstheme="minorHAnsi"/>
                <w:sz w:val="21"/>
              </w:rPr>
            </w:pPr>
            <w:r>
              <w:rPr>
                <w:rFonts w:hint="eastAsia"/>
              </w:rPr>
              <w:t>373349</w:t>
            </w:r>
            <w:r>
              <w:t>.</w:t>
            </w:r>
            <w:r>
              <w:rPr>
                <w:rFonts w:hint="eastAsia"/>
              </w:rPr>
              <w:t>17元（最高限价</w:t>
            </w:r>
            <w:r>
              <w:t>：373300.00</w:t>
            </w:r>
            <w:r>
              <w:rPr>
                <w:rFonts w:hint="eastAsia"/>
              </w:rPr>
              <w:t>元）</w:t>
            </w:r>
          </w:p>
        </w:tc>
      </w:tr>
      <w:tr w14:paraId="12A30B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29D250D9">
            <w:pPr>
              <w:pStyle w:val="69"/>
              <w:spacing w:line="320" w:lineRule="exact"/>
              <w:ind w:left="210"/>
              <w:rPr>
                <w:rFonts w:ascii="Calibri" w:hAnsi="宋体" w:eastAsia="宋体" w:cstheme="minorHAnsi"/>
                <w:sz w:val="21"/>
              </w:rPr>
            </w:pPr>
          </w:p>
        </w:tc>
        <w:tc>
          <w:tcPr>
            <w:tcW w:w="2410" w:type="dxa"/>
            <w:shd w:val="clear" w:color="auto" w:fill="auto"/>
            <w:vAlign w:val="center"/>
          </w:tcPr>
          <w:p w14:paraId="04745114">
            <w:pPr>
              <w:spacing w:line="320" w:lineRule="exact"/>
              <w:rPr>
                <w:rFonts w:ascii="Calibri" w:hAnsi="宋体" w:eastAsia="宋体" w:cstheme="minorHAnsi"/>
                <w:sz w:val="21"/>
              </w:rPr>
            </w:pPr>
            <w:r>
              <w:rPr>
                <w:rFonts w:hint="eastAsia" w:ascii="Calibri" w:hAnsi="宋体" w:eastAsia="宋体" w:cstheme="minorHAnsi"/>
                <w:sz w:val="21"/>
              </w:rPr>
              <w:t>采购包十一预算</w:t>
            </w:r>
          </w:p>
        </w:tc>
        <w:tc>
          <w:tcPr>
            <w:tcW w:w="5766" w:type="dxa"/>
            <w:shd w:val="clear" w:color="auto" w:fill="auto"/>
          </w:tcPr>
          <w:p w14:paraId="7D57213D">
            <w:pPr>
              <w:spacing w:line="320" w:lineRule="exact"/>
              <w:jc w:val="both"/>
              <w:rPr>
                <w:rFonts w:ascii="Calibri" w:hAnsi="宋体" w:eastAsia="宋体" w:cstheme="minorHAnsi"/>
                <w:sz w:val="21"/>
              </w:rPr>
            </w:pPr>
            <w:r>
              <w:t>717880.67</w:t>
            </w:r>
            <w:r>
              <w:rPr>
                <w:rFonts w:hint="eastAsia"/>
              </w:rPr>
              <w:t>元（最高限价</w:t>
            </w:r>
            <w:r>
              <w:t>：717880.67</w:t>
            </w:r>
            <w:r>
              <w:rPr>
                <w:rFonts w:hint="eastAsia"/>
              </w:rPr>
              <w:t>元）</w:t>
            </w:r>
          </w:p>
        </w:tc>
      </w:tr>
      <w:tr w14:paraId="5AD412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0D97ECB9">
            <w:pPr>
              <w:pStyle w:val="69"/>
              <w:spacing w:line="320" w:lineRule="exact"/>
              <w:ind w:left="210"/>
              <w:rPr>
                <w:rFonts w:ascii="Calibri" w:hAnsi="宋体" w:eastAsia="宋体" w:cstheme="minorHAnsi"/>
                <w:sz w:val="21"/>
              </w:rPr>
            </w:pPr>
          </w:p>
        </w:tc>
        <w:tc>
          <w:tcPr>
            <w:tcW w:w="2410" w:type="dxa"/>
            <w:shd w:val="clear" w:color="auto" w:fill="auto"/>
            <w:vAlign w:val="center"/>
          </w:tcPr>
          <w:p w14:paraId="186137F9">
            <w:pPr>
              <w:spacing w:line="320" w:lineRule="exact"/>
              <w:rPr>
                <w:rFonts w:ascii="Calibri" w:hAnsi="宋体" w:eastAsia="宋体" w:cstheme="minorHAnsi"/>
                <w:sz w:val="21"/>
              </w:rPr>
            </w:pPr>
            <w:r>
              <w:rPr>
                <w:rFonts w:hint="eastAsia" w:ascii="Calibri" w:hAnsi="宋体" w:eastAsia="宋体" w:cstheme="minorHAnsi"/>
                <w:sz w:val="21"/>
              </w:rPr>
              <w:t>采购包十二预算</w:t>
            </w:r>
          </w:p>
        </w:tc>
        <w:tc>
          <w:tcPr>
            <w:tcW w:w="5766" w:type="dxa"/>
            <w:shd w:val="clear" w:color="auto" w:fill="auto"/>
          </w:tcPr>
          <w:p w14:paraId="64ACF8DD">
            <w:pPr>
              <w:spacing w:line="320" w:lineRule="exact"/>
              <w:jc w:val="both"/>
              <w:rPr>
                <w:rFonts w:ascii="Calibri" w:hAnsi="宋体" w:eastAsia="宋体" w:cstheme="minorHAnsi"/>
                <w:sz w:val="21"/>
              </w:rPr>
            </w:pPr>
            <w:r>
              <w:t>1465512.00</w:t>
            </w:r>
            <w:r>
              <w:rPr>
                <w:rFonts w:hint="eastAsia"/>
              </w:rPr>
              <w:t>元（最高限价</w:t>
            </w:r>
            <w:r>
              <w:t>：1465512.00</w:t>
            </w:r>
            <w:r>
              <w:rPr>
                <w:rFonts w:hint="eastAsia"/>
              </w:rPr>
              <w:t>元）</w:t>
            </w:r>
          </w:p>
        </w:tc>
      </w:tr>
      <w:tr w14:paraId="0D44D9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2302DF3F">
            <w:pPr>
              <w:pStyle w:val="69"/>
              <w:spacing w:line="320" w:lineRule="exact"/>
              <w:ind w:left="210"/>
              <w:rPr>
                <w:rFonts w:ascii="Calibri" w:hAnsi="宋体" w:eastAsia="宋体" w:cstheme="minorHAnsi"/>
                <w:sz w:val="21"/>
              </w:rPr>
            </w:pPr>
          </w:p>
        </w:tc>
        <w:tc>
          <w:tcPr>
            <w:tcW w:w="2410" w:type="dxa"/>
            <w:shd w:val="clear" w:color="auto" w:fill="auto"/>
            <w:vAlign w:val="center"/>
          </w:tcPr>
          <w:p w14:paraId="403B44A9">
            <w:pPr>
              <w:spacing w:line="320" w:lineRule="exact"/>
              <w:rPr>
                <w:rFonts w:ascii="Calibri" w:hAnsi="宋体" w:eastAsia="宋体" w:cstheme="minorHAnsi"/>
                <w:sz w:val="21"/>
              </w:rPr>
            </w:pPr>
            <w:r>
              <w:rPr>
                <w:rFonts w:hint="eastAsia" w:ascii="Calibri" w:hAnsi="宋体" w:eastAsia="宋体" w:cstheme="minorHAnsi"/>
                <w:sz w:val="21"/>
              </w:rPr>
              <w:t>采购包十三预算</w:t>
            </w:r>
          </w:p>
        </w:tc>
        <w:tc>
          <w:tcPr>
            <w:tcW w:w="5766" w:type="dxa"/>
            <w:shd w:val="clear" w:color="auto" w:fill="auto"/>
          </w:tcPr>
          <w:p w14:paraId="3CC5D9E4">
            <w:pPr>
              <w:spacing w:line="320" w:lineRule="exact"/>
              <w:jc w:val="both"/>
              <w:rPr>
                <w:rFonts w:ascii="Calibri" w:hAnsi="宋体" w:eastAsia="宋体" w:cstheme="minorHAnsi"/>
                <w:sz w:val="21"/>
              </w:rPr>
            </w:pPr>
            <w:r>
              <w:t>839338.10</w:t>
            </w:r>
            <w:r>
              <w:rPr>
                <w:rFonts w:hint="eastAsia"/>
              </w:rPr>
              <w:t>元（最高限价</w:t>
            </w:r>
            <w:r>
              <w:t>：839338.10</w:t>
            </w:r>
            <w:r>
              <w:rPr>
                <w:rFonts w:hint="eastAsia"/>
              </w:rPr>
              <w:t>元）</w:t>
            </w:r>
          </w:p>
        </w:tc>
      </w:tr>
      <w:tr w14:paraId="6F9B2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33C232B3">
            <w:pPr>
              <w:pStyle w:val="69"/>
              <w:spacing w:line="320" w:lineRule="exact"/>
              <w:ind w:left="210"/>
              <w:rPr>
                <w:rFonts w:ascii="Calibri" w:hAnsi="宋体" w:eastAsia="宋体" w:cstheme="minorHAnsi"/>
                <w:sz w:val="21"/>
              </w:rPr>
            </w:pPr>
          </w:p>
        </w:tc>
        <w:tc>
          <w:tcPr>
            <w:tcW w:w="2410" w:type="dxa"/>
            <w:shd w:val="clear" w:color="auto" w:fill="auto"/>
            <w:vAlign w:val="center"/>
          </w:tcPr>
          <w:p w14:paraId="3C1FC436">
            <w:pPr>
              <w:spacing w:line="320" w:lineRule="exact"/>
              <w:rPr>
                <w:rFonts w:ascii="Calibri" w:hAnsi="宋体" w:eastAsia="宋体" w:cstheme="minorHAnsi"/>
                <w:sz w:val="21"/>
              </w:rPr>
            </w:pPr>
            <w:r>
              <w:rPr>
                <w:rFonts w:hint="eastAsia" w:ascii="Calibri" w:hAnsi="宋体" w:eastAsia="宋体" w:cstheme="minorHAnsi"/>
                <w:sz w:val="21"/>
              </w:rPr>
              <w:t>采购包十四预算</w:t>
            </w:r>
          </w:p>
        </w:tc>
        <w:tc>
          <w:tcPr>
            <w:tcW w:w="5766" w:type="dxa"/>
            <w:shd w:val="clear" w:color="auto" w:fill="auto"/>
          </w:tcPr>
          <w:p w14:paraId="29B71486">
            <w:pPr>
              <w:spacing w:line="320" w:lineRule="exact"/>
              <w:jc w:val="both"/>
              <w:rPr>
                <w:rFonts w:ascii="Calibri" w:hAnsi="宋体" w:eastAsia="宋体" w:cstheme="minorHAnsi"/>
                <w:sz w:val="21"/>
              </w:rPr>
            </w:pPr>
            <w:r>
              <w:rPr>
                <w:rFonts w:hint="eastAsia"/>
              </w:rPr>
              <w:t>573888</w:t>
            </w:r>
            <w:r>
              <w:t>.00</w:t>
            </w:r>
            <w:r>
              <w:rPr>
                <w:rFonts w:hint="eastAsia"/>
              </w:rPr>
              <w:t>元（最高限价</w:t>
            </w:r>
            <w:r>
              <w:t>：</w:t>
            </w:r>
            <w:r>
              <w:rPr>
                <w:rFonts w:hint="eastAsia"/>
              </w:rPr>
              <w:t>573888</w:t>
            </w:r>
            <w:r>
              <w:t>.00</w:t>
            </w:r>
            <w:r>
              <w:rPr>
                <w:rFonts w:hint="eastAsia"/>
              </w:rPr>
              <w:t>元）</w:t>
            </w:r>
          </w:p>
        </w:tc>
      </w:tr>
      <w:tr w14:paraId="27C6F5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405E9CEE">
            <w:pPr>
              <w:pStyle w:val="69"/>
              <w:spacing w:line="320" w:lineRule="exact"/>
              <w:ind w:left="210"/>
              <w:rPr>
                <w:rFonts w:ascii="Calibri" w:hAnsi="宋体" w:eastAsia="宋体" w:cstheme="minorHAnsi"/>
                <w:sz w:val="21"/>
              </w:rPr>
            </w:pPr>
          </w:p>
        </w:tc>
        <w:tc>
          <w:tcPr>
            <w:tcW w:w="2410" w:type="dxa"/>
            <w:shd w:val="clear" w:color="auto" w:fill="auto"/>
            <w:vAlign w:val="center"/>
          </w:tcPr>
          <w:p w14:paraId="08B7394C">
            <w:pPr>
              <w:spacing w:line="320" w:lineRule="exact"/>
              <w:rPr>
                <w:rFonts w:ascii="Calibri" w:hAnsi="宋体" w:eastAsia="宋体" w:cstheme="minorHAnsi"/>
                <w:sz w:val="21"/>
              </w:rPr>
            </w:pPr>
            <w:r>
              <w:rPr>
                <w:rFonts w:hint="eastAsia" w:ascii="Calibri" w:hAnsi="宋体" w:eastAsia="宋体" w:cstheme="minorHAnsi"/>
                <w:sz w:val="21"/>
              </w:rPr>
              <w:t>采购包十五预算</w:t>
            </w:r>
          </w:p>
        </w:tc>
        <w:tc>
          <w:tcPr>
            <w:tcW w:w="5766" w:type="dxa"/>
            <w:shd w:val="clear" w:color="auto" w:fill="auto"/>
          </w:tcPr>
          <w:p w14:paraId="781DBC1F">
            <w:pPr>
              <w:spacing w:line="320" w:lineRule="exact"/>
              <w:jc w:val="both"/>
              <w:rPr>
                <w:rFonts w:ascii="Calibri" w:hAnsi="宋体" w:eastAsia="宋体" w:cstheme="minorHAnsi"/>
                <w:sz w:val="21"/>
              </w:rPr>
            </w:pPr>
            <w:r>
              <w:rPr>
                <w:rFonts w:hint="eastAsia"/>
              </w:rPr>
              <w:t>759193</w:t>
            </w:r>
            <w:r>
              <w:t>.</w:t>
            </w:r>
            <w:r>
              <w:rPr>
                <w:rFonts w:hint="eastAsia"/>
              </w:rPr>
              <w:t>2</w:t>
            </w:r>
            <w:r>
              <w:t>0</w:t>
            </w:r>
            <w:r>
              <w:rPr>
                <w:rFonts w:hint="eastAsia"/>
              </w:rPr>
              <w:t>元（最高限价</w:t>
            </w:r>
            <w:r>
              <w:t>：</w:t>
            </w:r>
            <w:r>
              <w:rPr>
                <w:rFonts w:hint="eastAsia"/>
              </w:rPr>
              <w:t>759193</w:t>
            </w:r>
            <w:r>
              <w:t>.</w:t>
            </w:r>
            <w:r>
              <w:rPr>
                <w:rFonts w:hint="eastAsia"/>
              </w:rPr>
              <w:t>2</w:t>
            </w:r>
            <w:r>
              <w:t>0</w:t>
            </w:r>
            <w:r>
              <w:rPr>
                <w:rFonts w:hint="eastAsia"/>
              </w:rPr>
              <w:t>元）</w:t>
            </w:r>
          </w:p>
        </w:tc>
      </w:tr>
      <w:tr w14:paraId="3A7305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0679276">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06A8285">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411E175C">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26FE2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0CDFAE">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EDE916">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2AC880A7">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55EF59E0">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4C0A9936">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5713A06C">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6356F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5AF0FE">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EDC46FE">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439C6EE4">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7FF44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3E368">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97D9CF">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14:paraId="638BA98C">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BE4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646208">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B11B37B">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21D28A4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250F8170">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5D0ECD40">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129B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0CA649">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153FC7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2E0A0334">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4853A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062E3B">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286FD1">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14:paraId="1C566B5C">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14:paraId="3A61785F">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14:paraId="547F2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3DB0E9">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B8C424">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C498FB0">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3D1A417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334DFC46">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1D3C9F1">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44F70B7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5F9F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BAF6A">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185424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204DB182">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14:paraId="0707D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E1B7A7">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F4F865D">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6ED7554">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9BDA8B3">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14:paraId="43234994">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7FD2B4C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58E291FF">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1BA19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41CD10">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F64832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E084CAE">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0F727D11">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6349E16">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25E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80F06A">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D93D246">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7AF69102">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14:paraId="07D3C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545ADA">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72E2DD1">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14:paraId="315FC938">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42B74847">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14:paraId="0C5CAAF5">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14:paraId="18A18764">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供应商的法定代表人或其授权代表应当持有效身份证件在提交投标文件截止时间前抵达开标现场，并签到确认。</w:t>
            </w:r>
          </w:p>
        </w:tc>
      </w:tr>
      <w:tr w14:paraId="35098F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8C61A8">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B8B5ED9">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14:paraId="4CC26520">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14:paraId="58AE629A">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14:paraId="4AD9B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AE44D98">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81A4C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0F9B10A1">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餐饮业</w:t>
            </w:r>
          </w:p>
        </w:tc>
      </w:tr>
      <w:tr w14:paraId="6E5E0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0EC2E4">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7576BB6">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14:paraId="3F0999CC">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14:paraId="48AE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A4ACF3">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08BAE22">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AC344AB">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FD056E4">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402E3B8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14:paraId="516F5056">
      <w:r>
        <w:br w:type="page"/>
      </w:r>
    </w:p>
    <w:p w14:paraId="3669E3A3">
      <w:pPr>
        <w:pStyle w:val="3"/>
        <w:jc w:val="both"/>
      </w:pPr>
      <w:r>
        <w:t>一、有关定义</w:t>
      </w:r>
    </w:p>
    <w:p w14:paraId="4917CFF5">
      <w:pPr>
        <w:ind w:firstLine="480" w:firstLineChars="200"/>
        <w:jc w:val="both"/>
        <w:rPr>
          <w:rFonts w:cstheme="minorHAnsi"/>
        </w:rPr>
      </w:pPr>
      <w:r>
        <w:rPr>
          <w:rFonts w:hint="eastAsia" w:cstheme="minorHAnsi"/>
        </w:rPr>
        <w:t>1．采购人：依法进行政府采购的西安市市级机关、事业单位或团体组织。</w:t>
      </w:r>
    </w:p>
    <w:p w14:paraId="3191BE8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3F46F053">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1F7E6B3C">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4FE4906C">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2"/>
          <w:rFonts w:hint="eastAsia" w:cstheme="minorHAnsi"/>
        </w:rPr>
        <w:t>http</w:t>
      </w:r>
      <w:r>
        <w:rPr>
          <w:rStyle w:val="32"/>
          <w:rFonts w:cstheme="minorHAnsi"/>
        </w:rPr>
        <w:t>://sxggzyjy.xa.gov.cn</w:t>
      </w:r>
      <w:r>
        <w:rPr>
          <w:rStyle w:val="32"/>
          <w:rFonts w:hint="eastAsia" w:cstheme="minorHAnsi"/>
        </w:rPr>
        <w:t>/</w:t>
      </w:r>
      <w:r>
        <w:rPr>
          <w:rStyle w:val="32"/>
          <w:rFonts w:cstheme="minorHAnsi"/>
        </w:rPr>
        <w:fldChar w:fldCharType="end"/>
      </w:r>
      <w:r>
        <w:rPr>
          <w:rFonts w:cstheme="minorHAnsi"/>
        </w:rPr>
        <w:t>。</w:t>
      </w:r>
    </w:p>
    <w:p w14:paraId="496CE849">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2"/>
          <w:rFonts w:cstheme="minorHAnsi"/>
        </w:rPr>
        <w:t>http://www.sxggzyjy.cn:9002/TPBidder/memberLogin</w:t>
      </w:r>
      <w:r>
        <w:rPr>
          <w:rStyle w:val="32"/>
          <w:rFonts w:cstheme="minorHAnsi"/>
        </w:rPr>
        <w:fldChar w:fldCharType="end"/>
      </w:r>
      <w:r>
        <w:rPr>
          <w:rFonts w:hint="eastAsia" w:cstheme="minorHAnsi"/>
        </w:rPr>
        <w:t>。</w:t>
      </w:r>
    </w:p>
    <w:p w14:paraId="72180DC9">
      <w:pPr>
        <w:pStyle w:val="3"/>
        <w:jc w:val="both"/>
      </w:pPr>
      <w:r>
        <w:t>二、供应商注意事项</w:t>
      </w:r>
    </w:p>
    <w:p w14:paraId="1FD5CCFC">
      <w:pPr>
        <w:pStyle w:val="4"/>
        <w:ind w:firstLine="482"/>
        <w:jc w:val="both"/>
      </w:pPr>
      <w:r>
        <w:rPr>
          <w:rFonts w:hint="eastAsia"/>
        </w:rPr>
        <w:t>（一）供应商投</w:t>
      </w:r>
      <w:r>
        <w:rPr>
          <w:rFonts w:hint="eastAsia"/>
          <w:w w:val="1"/>
        </w:rPr>
        <w:t xml:space="preserve"> </w:t>
      </w:r>
      <w:r>
        <w:rPr>
          <w:rFonts w:hint="eastAsia"/>
        </w:rPr>
        <w:t>标流程</w:t>
      </w:r>
    </w:p>
    <w:p w14:paraId="71A429EB">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1E904F9">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免费获取本项目电子招标文件（*.SXSZF），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请务必在采购文件获取期限内及时下载电子招标文件并做好备份，逾期无法再下载！</w:t>
      </w:r>
    </w:p>
    <w:p w14:paraId="23708DD0">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制作电子投标文件</w:t>
      </w:r>
      <w:r>
        <w:rPr>
          <w:rFonts w:cstheme="minorHAnsi"/>
        </w:rPr>
        <w:t>：详见本章「</w:t>
      </w:r>
      <w:r>
        <w:rPr>
          <w:rFonts w:hint="eastAsia" w:cstheme="minorHAnsi"/>
        </w:rPr>
        <w:t>投标文件</w:t>
      </w:r>
      <w:r>
        <w:rPr>
          <w:rFonts w:cstheme="minorHAnsi"/>
        </w:rPr>
        <w:t>」一节相关内容。</w:t>
      </w:r>
    </w:p>
    <w:p w14:paraId="2FFD37BC">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提交电子投标文件</w:t>
      </w:r>
      <w:r>
        <w:rPr>
          <w:rFonts w:cstheme="minorHAnsi"/>
        </w:rPr>
        <w:t>：详见本章「</w:t>
      </w:r>
      <w:r>
        <w:rPr>
          <w:rFonts w:hint="eastAsia" w:cstheme="minorHAnsi"/>
        </w:rPr>
        <w:t>投标文件</w:t>
      </w:r>
      <w:r>
        <w:rPr>
          <w:rFonts w:cstheme="minorHAnsi"/>
        </w:rPr>
        <w:t>」一节相关内容。</w:t>
      </w:r>
    </w:p>
    <w:p w14:paraId="204FF29A">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14:paraId="361AC67A">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14:paraId="3C3D0991">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CF17BDB">
      <w:pPr>
        <w:pStyle w:val="4"/>
        <w:ind w:firstLine="482"/>
        <w:jc w:val="both"/>
      </w:pPr>
      <w:r>
        <w:t>（</w:t>
      </w:r>
      <w:r>
        <w:rPr>
          <w:rFonts w:hint="eastAsia"/>
        </w:rPr>
        <w:t>二</w:t>
      </w:r>
      <w:r>
        <w:t>）</w:t>
      </w:r>
      <w:r>
        <w:rPr>
          <w:rFonts w:hint="eastAsia"/>
        </w:rPr>
        <w:t>关于</w:t>
      </w:r>
      <w:r>
        <w:t>询问</w:t>
      </w:r>
      <w:r>
        <w:rPr>
          <w:rFonts w:hint="eastAsia"/>
        </w:rPr>
        <w:t>、质疑和投诉</w:t>
      </w:r>
    </w:p>
    <w:p w14:paraId="37297359">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C3B01A9">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0EBB928E">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4CF2031D">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B6E4BD8">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1609547">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14:paraId="014BAFB8">
      <w:pPr>
        <w:ind w:firstLine="480" w:firstLineChars="200"/>
        <w:jc w:val="both"/>
      </w:pPr>
      <w:r>
        <w:t>（2）质疑方式：</w:t>
      </w:r>
    </w:p>
    <w:p w14:paraId="4FA0E109">
      <w:pPr>
        <w:ind w:firstLine="480" w:firstLineChars="200"/>
        <w:jc w:val="both"/>
        <w:rPr>
          <w:rFonts w:asciiTheme="minorEastAsia" w:hAnsiTheme="minorEastAsia"/>
        </w:rPr>
      </w:pPr>
      <w:r>
        <w:rPr>
          <w:rFonts w:asciiTheme="minorEastAsia" w:hAnsiTheme="minorEastAsia"/>
        </w:rPr>
        <w:t>① 在线质疑：</w:t>
      </w:r>
    </w:p>
    <w:p w14:paraId="69E6032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pPr>
        <w:ind w:firstLine="480" w:firstLineChars="200"/>
        <w:jc w:val="both"/>
        <w:rPr>
          <w:rFonts w:asciiTheme="minorEastAsia" w:hAnsiTheme="minorEastAsia"/>
        </w:rPr>
      </w:pPr>
      <w:r>
        <w:rPr>
          <w:rFonts w:asciiTheme="minorEastAsia" w:hAnsiTheme="minorEastAsia"/>
        </w:rPr>
        <w:t>② 书面质疑：</w:t>
      </w:r>
    </w:p>
    <w:p w14:paraId="5A1B9B4C">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2"/>
        </w:rPr>
        <w:t>http://download.ccgp.gov.cn/2018/zhiyihanfanben.zip</w:t>
      </w:r>
      <w:r>
        <w:rPr>
          <w:rStyle w:val="32"/>
        </w:rPr>
        <w:fldChar w:fldCharType="end"/>
      </w:r>
    </w:p>
    <w:p w14:paraId="565A384E">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8A49EA3">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6E66C195">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71D6052">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D0518E9">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7996483">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14:paraId="22B19C1B">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12BE7939">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303D4923">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3A2B9DD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3653A1BE">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170BEEE">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2"/>
          <w:rFonts w:cstheme="minorHAnsi"/>
          <w:color w:val="0070C0"/>
        </w:rPr>
        <w:t>http://download.ccgp.gov.cn/2018/tousushufanben.zip</w:t>
      </w:r>
      <w:r>
        <w:rPr>
          <w:rStyle w:val="32"/>
          <w:rFonts w:cstheme="minorHAnsi"/>
          <w:color w:val="0070C0"/>
        </w:rPr>
        <w:fldChar w:fldCharType="end"/>
      </w:r>
    </w:p>
    <w:p w14:paraId="1D598030">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0D976F1B">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058E251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6619FBF">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2A3A41EC">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7FFC4EB">
      <w:pPr>
        <w:pStyle w:val="4"/>
        <w:ind w:firstLine="482"/>
      </w:pPr>
      <w:r>
        <w:t>（</w:t>
      </w:r>
      <w:r>
        <w:rPr>
          <w:rFonts w:hint="eastAsia"/>
        </w:rPr>
        <w:t>三</w:t>
      </w:r>
      <w:r>
        <w:t>）</w:t>
      </w:r>
      <w:r>
        <w:rPr>
          <w:rFonts w:hint="eastAsia"/>
        </w:rPr>
        <w:t>关于</w:t>
      </w:r>
      <w:r>
        <w:t>保证金</w:t>
      </w:r>
    </w:p>
    <w:p w14:paraId="51544F36">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14:paraId="2A6FA2F6">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14:paraId="17CB70C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72B1C7EC">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6CEDE836">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41B81E0">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294F95D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6D33D1D6">
      <w:pPr>
        <w:wordWrap w:val="0"/>
        <w:ind w:firstLine="480" w:firstLineChars="200"/>
        <w:jc w:val="both"/>
      </w:pPr>
      <w:r>
        <w:rPr>
          <w:rFonts w:hint="eastAsia"/>
        </w:rPr>
        <w:t>户　名：西安市公共资源交易中心保证金户</w:t>
      </w:r>
    </w:p>
    <w:p w14:paraId="7805E730">
      <w:pPr>
        <w:wordWrap w:val="0"/>
        <w:ind w:firstLine="480" w:firstLineChars="200"/>
        <w:jc w:val="both"/>
      </w:pPr>
      <w:r>
        <w:rPr>
          <w:rFonts w:hint="eastAsia"/>
        </w:rPr>
        <w:t>账　号：9558853700001663476</w:t>
      </w:r>
    </w:p>
    <w:p w14:paraId="158324BC">
      <w:pPr>
        <w:wordWrap w:val="0"/>
        <w:ind w:firstLine="480" w:firstLineChars="200"/>
        <w:jc w:val="both"/>
      </w:pPr>
      <w:r>
        <w:rPr>
          <w:rFonts w:hint="eastAsia"/>
        </w:rPr>
        <w:t>开户行：中国工商银行股份有限公司西安曲江支行</w:t>
      </w:r>
    </w:p>
    <w:p w14:paraId="6325035B">
      <w:pPr>
        <w:wordWrap w:val="0"/>
        <w:ind w:firstLine="480" w:firstLineChars="200"/>
        <w:jc w:val="both"/>
      </w:pPr>
      <w:r>
        <w:rPr>
          <w:rFonts w:hint="eastAsia"/>
        </w:rPr>
        <w:t>② 采用纸质保函形式时，应将履约保函原件递交至西安市公共资源交易中心保证金业务室：</w:t>
      </w:r>
    </w:p>
    <w:p w14:paraId="1DFEA9B4">
      <w:pPr>
        <w:wordWrap w:val="0"/>
        <w:ind w:firstLine="480" w:firstLineChars="200"/>
        <w:jc w:val="both"/>
      </w:pPr>
      <w:r>
        <w:rPr>
          <w:rFonts w:hint="eastAsia"/>
        </w:rPr>
        <w:t>业务咨询电话：029-86510166/86510167转80206</w:t>
      </w:r>
    </w:p>
    <w:p w14:paraId="4DC12A98">
      <w:pPr>
        <w:wordWrap w:val="0"/>
        <w:ind w:firstLine="480" w:firstLineChars="200"/>
        <w:jc w:val="both"/>
      </w:pPr>
      <w:r>
        <w:rPr>
          <w:rFonts w:hint="eastAsia"/>
        </w:rPr>
        <w:t>业务受理时间：（法定节假日除外）上午9:00-12:00、下午13:30-17:30</w:t>
      </w:r>
    </w:p>
    <w:p w14:paraId="068BD8A6">
      <w:pPr>
        <w:wordWrap w:val="0"/>
        <w:ind w:firstLine="480" w:firstLineChars="200"/>
        <w:jc w:val="both"/>
      </w:pPr>
      <w:r>
        <w:rPr>
          <w:rFonts w:hint="eastAsia"/>
        </w:rPr>
        <w:t>业务受理地点：西安市未央区文景北路16号白桦林国际B座二层206室</w:t>
      </w:r>
    </w:p>
    <w:p w14:paraId="3E02FA19">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pPr>
        <w:wordWrap w:val="0"/>
        <w:ind w:firstLine="480" w:firstLineChars="200"/>
        <w:jc w:val="both"/>
      </w:pPr>
      <w:r>
        <w:rPr>
          <w:rFonts w:hint="eastAsia"/>
        </w:rPr>
        <w:t>（</w:t>
      </w:r>
      <w:r>
        <w:t>3</w:t>
      </w:r>
      <w:r>
        <w:rPr>
          <w:rFonts w:hint="eastAsia"/>
        </w:rPr>
        <w:t>）采用履约保函形式时应注意以下事项：</w:t>
      </w:r>
    </w:p>
    <w:p w14:paraId="4F39D6B5">
      <w:pPr>
        <w:wordWrap w:val="0"/>
        <w:ind w:firstLine="480" w:firstLineChars="200"/>
        <w:jc w:val="both"/>
      </w:pPr>
      <w:r>
        <w:rPr>
          <w:rFonts w:hint="eastAsia"/>
        </w:rPr>
        <w:t>① 履约保函的受益人为采购人，供应商未能按合同规定履行其义务时，采购人有权从履约保证金中取得补偿。</w:t>
      </w:r>
    </w:p>
    <w:p w14:paraId="78EEC6A6">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pPr>
        <w:wordWrap w:val="0"/>
        <w:ind w:firstLine="480" w:firstLineChars="200"/>
        <w:jc w:val="both"/>
      </w:pPr>
      <w:r>
        <w:rPr>
          <w:rFonts w:hint="eastAsia"/>
        </w:rPr>
        <w:t>③ 担保金额不少于</w:t>
      </w:r>
      <w:r>
        <w:t>本章「前附表」</w:t>
      </w:r>
      <w:r>
        <w:rPr>
          <w:rFonts w:hint="eastAsia"/>
        </w:rPr>
        <w:t>中规定的履约保证金金额；</w:t>
      </w:r>
    </w:p>
    <w:p w14:paraId="0E7F0F5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14:paraId="3B7B6A45">
      <w:pPr>
        <w:wordWrap w:val="0"/>
        <w:ind w:firstLine="480" w:firstLineChars="200"/>
        <w:jc w:val="both"/>
      </w:pPr>
      <w:r>
        <w:rPr>
          <w:rFonts w:hint="eastAsia"/>
        </w:rPr>
        <w:t>（</w:t>
      </w:r>
      <w:r>
        <w:t>4</w:t>
      </w:r>
      <w:r>
        <w:rPr>
          <w:rFonts w:hint="eastAsia"/>
        </w:rPr>
        <w:t>）退还履约保证金</w:t>
      </w:r>
    </w:p>
    <w:p w14:paraId="08A8BCB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C5CCF03">
      <w:pPr>
        <w:pStyle w:val="4"/>
        <w:ind w:firstLine="482"/>
      </w:pPr>
      <w:r>
        <w:rPr>
          <w:rFonts w:hint="eastAsia"/>
        </w:rPr>
        <w:t>（四）关于</w:t>
      </w:r>
      <w:r>
        <w:t>进口产品</w:t>
      </w:r>
    </w:p>
    <w:p w14:paraId="1F7E7CB6">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528304B1">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14:paraId="0757EB72">
      <w:pPr>
        <w:pStyle w:val="4"/>
        <w:ind w:firstLine="482"/>
      </w:pPr>
      <w:r>
        <w:t>（五）</w:t>
      </w:r>
      <w:r>
        <w:rPr>
          <w:rFonts w:hint="eastAsia"/>
        </w:rPr>
        <w:t>关于政府采购</w:t>
      </w:r>
      <w:r>
        <w:t>政策</w:t>
      </w:r>
    </w:p>
    <w:p w14:paraId="6399B53B">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1ACA8754">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66B674C2">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00AA2F1E">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1BDE2FF2">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35E22A89">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14:paraId="4086A405">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084F38AC">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7B7B3BB4">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41AE6DB0">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5BB2D82C">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14:paraId="771BE4A6">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14:paraId="041FBE40">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14:paraId="6F0BA031">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2CAD6FE0">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14A9A365">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4AEE03F3">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281A6C34">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18B5C216">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0FE38C81">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51AF7651">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14:paraId="535AE4B4">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14:paraId="6104C114">
      <w:pPr>
        <w:wordWrap w:val="0"/>
        <w:ind w:firstLine="480" w:firstLineChars="200"/>
        <w:jc w:val="both"/>
        <w:rPr>
          <w:rStyle w:val="32"/>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2"/>
          <w:rFonts w:cstheme="minorHAnsi"/>
          <w:color w:val="0070C0"/>
        </w:rPr>
        <w:t>http://www.ccgp-shaanxi.gov.cn/zcdservice/zcd/shanxi/</w:t>
      </w:r>
    </w:p>
    <w:p w14:paraId="0E70077E">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14:paraId="14ED80E4">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2"/>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5AAE7C30">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2791E16B">
      <w:pPr>
        <w:pStyle w:val="4"/>
        <w:ind w:firstLine="482"/>
      </w:pPr>
      <w:r>
        <w:rPr>
          <w:rFonts w:hint="eastAsia"/>
        </w:rPr>
        <w:t>（六）</w:t>
      </w:r>
      <w:r>
        <w:t>关于同一品牌产品的处理</w:t>
      </w:r>
    </w:p>
    <w:p w14:paraId="22819453">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14:paraId="6023EE72">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14:paraId="5D7F7164">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，按</w:t>
      </w:r>
      <w:r>
        <w:rPr>
          <w:rFonts w:cstheme="minorBidi"/>
        </w:rPr>
        <w:t>前两款规定处理。</w:t>
      </w:r>
    </w:p>
    <w:p w14:paraId="7D2DEB55">
      <w:pPr>
        <w:pStyle w:val="4"/>
        <w:ind w:firstLine="482"/>
      </w:pPr>
      <w:r>
        <w:t>（七）</w:t>
      </w:r>
      <w:r>
        <w:rPr>
          <w:rFonts w:hint="eastAsia"/>
        </w:rPr>
        <w:t>关于</w:t>
      </w:r>
      <w:r>
        <w:t>知识产权和保密</w:t>
      </w:r>
      <w:r>
        <w:rPr>
          <w:rFonts w:hint="eastAsia"/>
        </w:rPr>
        <w:t>事项</w:t>
      </w:r>
    </w:p>
    <w:p w14:paraId="65AA0C32">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47A2BECB">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pPr>
        <w:pStyle w:val="4"/>
        <w:ind w:firstLine="482"/>
      </w:pPr>
      <w:r>
        <w:t>（八）关于信用记录的查询和使用</w:t>
      </w:r>
    </w:p>
    <w:p w14:paraId="0CD32EEB">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2"/>
          <w:rFonts w:eastAsiaTheme="majorEastAsia" w:cstheme="minorHAnsi"/>
          <w:color w:val="0070C0"/>
        </w:rPr>
        <w:t>https://www.creditchina.gov.cn</w:t>
      </w:r>
      <w:r>
        <w:rPr>
          <w:rStyle w:val="32"/>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2"/>
          <w:rFonts w:eastAsiaTheme="majorEastAsia" w:cstheme="minorHAnsi"/>
          <w:color w:val="0070C0"/>
        </w:rPr>
        <w:t>http://www.ccgp.gov.cn/</w:t>
      </w:r>
      <w:r>
        <w:rPr>
          <w:rStyle w:val="32"/>
          <w:rFonts w:eastAsiaTheme="majorEastAsia" w:cstheme="minorHAnsi"/>
        </w:rPr>
        <w:t>）</w:t>
      </w:r>
      <w:r>
        <w:rPr>
          <w:rStyle w:val="32"/>
          <w:rFonts w:eastAsiaTheme="majorEastAsia" w:cstheme="minorHAnsi"/>
        </w:rPr>
        <w:fldChar w:fldCharType="end"/>
      </w:r>
      <w:r>
        <w:rPr>
          <w:rFonts w:eastAsiaTheme="majorEastAsia" w:cstheme="minorHAnsi"/>
        </w:rPr>
        <w:t>对供应商的信用情况进行甄别。</w:t>
      </w:r>
    </w:p>
    <w:p w14:paraId="1CBBA4D2">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65AECFA6">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7E60F874">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743424B5">
      <w:pPr>
        <w:pStyle w:val="4"/>
      </w:pPr>
      <w:r>
        <w:t>（九）</w:t>
      </w:r>
      <w:r>
        <w:rPr>
          <w:rFonts w:hint="eastAsia"/>
        </w:rPr>
        <w:t>关于现场踏勘和集中答疑</w:t>
      </w:r>
    </w:p>
    <w:p w14:paraId="77EE2A7E">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pPr>
        <w:pStyle w:val="4"/>
      </w:pPr>
      <w:r>
        <w:t>（十）关于联合体</w:t>
      </w:r>
    </w:p>
    <w:p w14:paraId="0EEC1CC6">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14:paraId="13188C4F">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14:paraId="2FCB64E7">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8EAC038">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50DCF710">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14:paraId="47FF0F08">
      <w:pPr>
        <w:ind w:firstLine="480" w:firstLineChars="200"/>
        <w:jc w:val="both"/>
      </w:pPr>
      <w:r>
        <w:rPr>
          <w:rFonts w:hint="eastAsia"/>
        </w:rPr>
        <w:t>6．联合体可享受的中小企业优惠政策：</w:t>
      </w:r>
    </w:p>
    <w:p w14:paraId="1EF0872A">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14:paraId="0C7E2742">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5EB4D003">
      <w:pPr>
        <w:ind w:firstLine="480" w:firstLineChars="200"/>
        <w:jc w:val="both"/>
      </w:pPr>
      <w:r>
        <w:rPr>
          <w:rFonts w:hint="eastAsia"/>
        </w:rPr>
        <w:t>7．联合体出现下列情形之一的，投标无效：</w:t>
      </w:r>
    </w:p>
    <w:p w14:paraId="599CF667">
      <w:pPr>
        <w:ind w:firstLine="480" w:firstLineChars="200"/>
        <w:jc w:val="both"/>
      </w:pPr>
      <w:r>
        <w:rPr>
          <w:rFonts w:hint="eastAsia"/>
        </w:rPr>
        <w:t>（1）联合体没有提交有效的联合协议的；</w:t>
      </w:r>
    </w:p>
    <w:p w14:paraId="75A5BC29">
      <w:pPr>
        <w:ind w:firstLine="480" w:firstLineChars="200"/>
        <w:jc w:val="both"/>
      </w:pPr>
      <w:r>
        <w:rPr>
          <w:rFonts w:hint="eastAsia"/>
        </w:rPr>
        <w:t>（2）进行资格预审的项目，资格预审后联合体增减、更换成员的；</w:t>
      </w:r>
    </w:p>
    <w:p w14:paraId="2C2A0C41">
      <w:pPr>
        <w:ind w:firstLine="480" w:firstLineChars="200"/>
        <w:jc w:val="both"/>
      </w:pPr>
      <w:r>
        <w:rPr>
          <w:rFonts w:hint="eastAsia"/>
        </w:rPr>
        <w:t>（3）联合协议签订后，联合体成员单独参加或者与其他供应商另外组成联合体参加同一合同项下的政府采购活动的。</w:t>
      </w:r>
    </w:p>
    <w:p w14:paraId="69288295">
      <w:pPr>
        <w:pStyle w:val="4"/>
        <w:ind w:firstLine="482"/>
      </w:pPr>
      <w:r>
        <w:t>（十一）</w:t>
      </w:r>
      <w:r>
        <w:rPr>
          <w:rFonts w:hint="eastAsia"/>
        </w:rPr>
        <w:t>其他重要</w:t>
      </w:r>
      <w:r>
        <w:t>事项</w:t>
      </w:r>
    </w:p>
    <w:p w14:paraId="5226857D">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2ADBF3D0">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53253F83">
      <w:pPr>
        <w:pStyle w:val="3"/>
      </w:pPr>
      <w:r>
        <w:t>三、招标文件</w:t>
      </w:r>
    </w:p>
    <w:p w14:paraId="57027355">
      <w:pPr>
        <w:pStyle w:val="4"/>
        <w:ind w:firstLine="482"/>
      </w:pPr>
      <w:r>
        <w:t>（一）招标</w:t>
      </w:r>
      <w:r>
        <w:rPr>
          <w:rFonts w:hint="eastAsia"/>
        </w:rPr>
        <w:t>文件的解释权</w:t>
      </w:r>
    </w:p>
    <w:p w14:paraId="140F6F8E">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14:paraId="2F374EBD">
      <w:pPr>
        <w:pStyle w:val="4"/>
        <w:ind w:firstLine="482"/>
      </w:pPr>
      <w:r>
        <w:t>（二）招标文件主要内容</w:t>
      </w:r>
    </w:p>
    <w:p w14:paraId="77D46C51">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14:paraId="2B4C6074">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C1D13E4">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14:paraId="7290CBD2">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14:paraId="37E827C2">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14:paraId="604A09AD">
      <w:pPr>
        <w:pStyle w:val="4"/>
        <w:ind w:firstLine="482"/>
      </w:pPr>
      <w:r>
        <w:t>（三）招标文件的检查及阅读</w:t>
      </w:r>
    </w:p>
    <w:p w14:paraId="136227A3">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14:paraId="3797605F">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14:paraId="4558F347">
      <w:pPr>
        <w:pStyle w:val="4"/>
        <w:ind w:firstLine="482"/>
      </w:pPr>
      <w:r>
        <w:t>（四）招标文件的修改、澄清</w:t>
      </w:r>
    </w:p>
    <w:p w14:paraId="0079D1AC">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14:paraId="5C6D7605">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14:paraId="6E55830B">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14:paraId="61913182">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2"/>
          <w:color w:val="0070C0"/>
        </w:rPr>
        <w:t>http://www.ccgp-shaanxi.gov.cn/</w:t>
      </w:r>
      <w:r>
        <w:rPr>
          <w:rStyle w:val="32"/>
          <w:color w:val="0070C0"/>
        </w:rPr>
        <w:fldChar w:fldCharType="end"/>
      </w:r>
      <w:r>
        <w:t>）中的〖首页·〉信息公告·〉市级·〉西安市〗；</w:t>
      </w:r>
    </w:p>
    <w:p w14:paraId="203399D9">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2"/>
          <w:rFonts w:hint="eastAsia"/>
          <w:color w:val="0070C0"/>
        </w:rPr>
        <w:t>http://</w:t>
      </w:r>
      <w:r>
        <w:rPr>
          <w:rStyle w:val="32"/>
          <w:color w:val="0070C0"/>
        </w:rPr>
        <w:t>sxggzyjy.xa.gov.cn/</w:t>
      </w:r>
      <w:r>
        <w:rPr>
          <w:rStyle w:val="32"/>
          <w:color w:val="0070C0"/>
        </w:rPr>
        <w:fldChar w:fldCharType="end"/>
      </w:r>
      <w:r>
        <w:t>）中的〖首页·〉交易大厅·〉政府采购〗。</w:t>
      </w:r>
    </w:p>
    <w:p w14:paraId="76A1CFDA">
      <w:pPr>
        <w:pStyle w:val="3"/>
      </w:pPr>
      <w:r>
        <w:t>四、投标文件</w:t>
      </w:r>
    </w:p>
    <w:p w14:paraId="1AE8B2D8">
      <w:pPr>
        <w:pStyle w:val="4"/>
        <w:ind w:firstLine="482"/>
      </w:pPr>
      <w:r>
        <w:rPr>
          <w:rFonts w:hint="eastAsia"/>
        </w:rPr>
        <w:t>（四）电子投标文件</w:t>
      </w:r>
      <w:r>
        <w:t>的</w:t>
      </w:r>
      <w:r>
        <w:rPr>
          <w:rFonts w:hint="eastAsia"/>
        </w:rPr>
        <w:t>制作、</w:t>
      </w:r>
      <w:r>
        <w:t>签章及加密</w:t>
      </w:r>
    </w:p>
    <w:p w14:paraId="6C21BBCB">
      <w:pPr>
        <w:pStyle w:val="82"/>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652E44D8">
      <w:pPr>
        <w:pStyle w:val="82"/>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14:paraId="3B13F41A">
      <w:pPr>
        <w:pStyle w:val="82"/>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078856ED">
      <w:pPr>
        <w:pStyle w:val="82"/>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14:paraId="147B6E88">
      <w:pPr>
        <w:pStyle w:val="82"/>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5E4C263B">
      <w:pPr>
        <w:pStyle w:val="82"/>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14:paraId="2A638292">
      <w:pPr>
        <w:pStyle w:val="82"/>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14:paraId="38AFDCFA">
      <w:pPr>
        <w:pStyle w:val="4"/>
        <w:ind w:firstLine="482"/>
      </w:pPr>
      <w:r>
        <w:rPr>
          <w:rFonts w:hint="eastAsia"/>
        </w:rPr>
        <w:t>（一）投标文件</w:t>
      </w:r>
      <w:r>
        <w:t>的式样</w:t>
      </w:r>
    </w:p>
    <w:p w14:paraId="4DBD232F">
      <w:pPr>
        <w:pStyle w:val="82"/>
        <w:ind w:firstLine="480"/>
      </w:pPr>
      <w:r>
        <w:t>1</w:t>
      </w:r>
      <w:r>
        <w:rPr>
          <w:rFonts w:hint="eastAsia"/>
          <w:color w:val="auto"/>
        </w:rPr>
        <w:t>．</w:t>
      </w:r>
      <w:r>
        <w:rPr>
          <w:rFonts w:hint="eastAsia"/>
        </w:rPr>
        <w:t>组成</w:t>
      </w:r>
      <w:r>
        <w:t>及格式</w:t>
      </w:r>
    </w:p>
    <w:p w14:paraId="6BFB9D09">
      <w:pPr>
        <w:pStyle w:val="82"/>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采购包</w:t>
      </w:r>
      <w:r>
        <w:t>分别准备投标文件。</w:t>
      </w:r>
    </w:p>
    <w:p w14:paraId="2EC44FBE">
      <w:pPr>
        <w:pStyle w:val="82"/>
        <w:ind w:firstLine="480"/>
      </w:pPr>
      <w:r>
        <w:rPr>
          <w:rFonts w:hint="eastAsia"/>
        </w:rPr>
        <w:t>2</w:t>
      </w:r>
      <w:r>
        <w:rPr>
          <w:rFonts w:hint="eastAsia"/>
          <w:color w:val="auto"/>
        </w:rPr>
        <w:t>．</w:t>
      </w:r>
      <w:r>
        <w:rPr>
          <w:rFonts w:hint="eastAsia"/>
        </w:rPr>
        <w:t>语言</w:t>
      </w:r>
    </w:p>
    <w:p w14:paraId="3C33EE09">
      <w:pPr>
        <w:pStyle w:val="82"/>
        <w:ind w:firstLine="480"/>
      </w:pPr>
      <w:r>
        <w:rPr>
          <w:rFonts w:hint="eastAsia"/>
        </w:rPr>
        <w:t>招标活动的所有文件、资料、函电文字均使用简体中文，确需提交用其他语言形成的资料，必须翻译成简体中文，如有差异，以简体中文为准。</w:t>
      </w:r>
    </w:p>
    <w:p w14:paraId="2F3FAA15">
      <w:pPr>
        <w:pStyle w:val="82"/>
        <w:ind w:firstLine="480"/>
      </w:pPr>
      <w:r>
        <w:rPr>
          <w:rFonts w:hint="eastAsia"/>
        </w:rPr>
        <w:t>3</w:t>
      </w:r>
      <w:r>
        <w:rPr>
          <w:rFonts w:hint="eastAsia"/>
          <w:color w:val="auto"/>
        </w:rPr>
        <w:t>．</w:t>
      </w:r>
      <w:r>
        <w:t>计量单位</w:t>
      </w:r>
    </w:p>
    <w:p w14:paraId="386CC72A">
      <w:pPr>
        <w:pStyle w:val="82"/>
        <w:ind w:firstLine="480"/>
      </w:pPr>
      <w:r>
        <w:rPr>
          <w:rFonts w:hint="eastAsia"/>
        </w:rPr>
        <w:t>投标文件的计量单位应使用中华人民共和国法定计量单位，但招标文件另有规定的除外。</w:t>
      </w:r>
    </w:p>
    <w:p w14:paraId="40216070">
      <w:pPr>
        <w:pStyle w:val="4"/>
        <w:ind w:firstLine="482"/>
      </w:pPr>
      <w:r>
        <w:rPr>
          <w:rFonts w:hint="eastAsia"/>
        </w:rPr>
        <w:t>（二）投标文件</w:t>
      </w:r>
      <w:r>
        <w:t>的有效期</w:t>
      </w:r>
    </w:p>
    <w:p w14:paraId="5B7D7BC8">
      <w:pPr>
        <w:pStyle w:val="82"/>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14:paraId="7802925A">
      <w:pPr>
        <w:pStyle w:val="4"/>
        <w:ind w:firstLine="482"/>
      </w:pPr>
      <w:r>
        <w:rPr>
          <w:rFonts w:hint="eastAsia"/>
        </w:rPr>
        <w:t>（三）投标</w:t>
      </w:r>
      <w:r>
        <w:t>报价</w:t>
      </w:r>
    </w:p>
    <w:p w14:paraId="15B579B7">
      <w:pPr>
        <w:pStyle w:val="82"/>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pPr>
        <w:pStyle w:val="82"/>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14:paraId="39275893">
      <w:pPr>
        <w:pStyle w:val="82"/>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14:paraId="357DD472">
      <w:pPr>
        <w:pStyle w:val="82"/>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374BF979">
      <w:pPr>
        <w:pStyle w:val="82"/>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14:paraId="6B854EE6">
      <w:pPr>
        <w:pStyle w:val="4"/>
        <w:ind w:firstLine="482"/>
      </w:pPr>
      <w:r>
        <w:rPr>
          <w:rFonts w:hint="eastAsia"/>
        </w:rPr>
        <w:t>（四）电子投标文件</w:t>
      </w:r>
      <w:r>
        <w:t>的</w:t>
      </w:r>
      <w:r>
        <w:rPr>
          <w:rFonts w:hint="eastAsia"/>
        </w:rPr>
        <w:t>制作、</w:t>
      </w:r>
      <w:r>
        <w:t>签章及加密</w:t>
      </w:r>
    </w:p>
    <w:p w14:paraId="7430BFF8">
      <w:pPr>
        <w:pStyle w:val="82"/>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0D417506">
      <w:pPr>
        <w:pStyle w:val="82"/>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14:paraId="23331843">
      <w:pPr>
        <w:pStyle w:val="82"/>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7A3674D7">
      <w:pPr>
        <w:pStyle w:val="82"/>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14:paraId="162D4648">
      <w:pPr>
        <w:pStyle w:val="82"/>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61EDFA77">
      <w:pPr>
        <w:pStyle w:val="82"/>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14:paraId="3879E32A">
      <w:pPr>
        <w:pStyle w:val="82"/>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14:paraId="20C51986">
      <w:pPr>
        <w:pStyle w:val="4"/>
        <w:ind w:firstLine="482"/>
      </w:pPr>
      <w:r>
        <w:rPr>
          <w:rFonts w:hint="eastAsia"/>
        </w:rPr>
        <w:t>（五）电子投标文件</w:t>
      </w:r>
      <w:r>
        <w:t>的提交</w:t>
      </w:r>
    </w:p>
    <w:p w14:paraId="0656DC15">
      <w:pPr>
        <w:pStyle w:val="82"/>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14:paraId="35B7D99B">
      <w:pPr>
        <w:pStyle w:val="82"/>
        <w:ind w:firstLine="480"/>
      </w:pPr>
      <w:r>
        <w:t>出现下述情形的，电子投标文件将被系统拒收：</w:t>
      </w:r>
    </w:p>
    <w:p w14:paraId="6923E938">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21B70859">
      <w:pPr>
        <w:ind w:firstLine="480" w:firstLineChars="200"/>
        <w:jc w:val="both"/>
        <w:rPr>
          <w:rFonts w:cstheme="minorHAnsi"/>
        </w:rPr>
      </w:pPr>
      <w:r>
        <w:rPr>
          <w:rFonts w:hint="eastAsia" w:cstheme="minorHAnsi"/>
        </w:rPr>
        <w:t>2．</w:t>
      </w:r>
      <w:r>
        <w:rPr>
          <w:rFonts w:cstheme="minorHAnsi"/>
        </w:rPr>
        <w:t>逾期提交电子投标文件的；</w:t>
      </w:r>
    </w:p>
    <w:p w14:paraId="0209945B">
      <w:pPr>
        <w:pStyle w:val="82"/>
        <w:ind w:firstLine="480"/>
      </w:pPr>
      <w:r>
        <w:t>3</w:t>
      </w:r>
      <w:r>
        <w:rPr>
          <w:rFonts w:hint="eastAsia"/>
        </w:rPr>
        <w:t>．使用旧版电子招标文件制作电子投标文件的。</w:t>
      </w:r>
    </w:p>
    <w:p w14:paraId="092E8868">
      <w:pPr>
        <w:pStyle w:val="4"/>
        <w:ind w:firstLine="482"/>
      </w:pPr>
      <w:r>
        <w:t>（</w:t>
      </w:r>
      <w:r>
        <w:rPr>
          <w:rFonts w:hint="eastAsia"/>
        </w:rPr>
        <w:t>六</w:t>
      </w:r>
      <w:r>
        <w:t>）电子</w:t>
      </w:r>
      <w:r>
        <w:rPr>
          <w:rFonts w:hint="eastAsia"/>
        </w:rPr>
        <w:t>投标</w:t>
      </w:r>
      <w:r>
        <w:t>文件的撤回、补充及修改</w:t>
      </w:r>
    </w:p>
    <w:p w14:paraId="2729E8A5">
      <w:pPr>
        <w:pStyle w:val="82"/>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14:paraId="38FFA116">
      <w:pPr>
        <w:pStyle w:val="82"/>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14:paraId="41D38B9B">
      <w:pPr>
        <w:pStyle w:val="4"/>
        <w:ind w:firstLine="482"/>
      </w:pPr>
      <w:r>
        <w:rPr>
          <w:rFonts w:hint="eastAsia"/>
        </w:rPr>
        <w:t>（七）关于电子投标文件的雷同性分析</w:t>
      </w:r>
    </w:p>
    <w:p w14:paraId="6B9F7F24">
      <w:pPr>
        <w:pStyle w:val="82"/>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14:paraId="60DD6D01">
      <w:pPr>
        <w:pStyle w:val="82"/>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9ABB2FB">
      <w:pPr>
        <w:pStyle w:val="82"/>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14:paraId="3AFE0513">
      <w:pPr>
        <w:pStyle w:val="82"/>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14:paraId="0E7CD9CC">
      <w:pPr>
        <w:pStyle w:val="4"/>
        <w:ind w:firstLine="482"/>
      </w:pPr>
      <w:r>
        <w:rPr>
          <w:rFonts w:hint="eastAsia"/>
        </w:rPr>
        <w:t>（八）投标文件出现下列情形时，视同供应商串通投标，其投标无效：</w:t>
      </w:r>
    </w:p>
    <w:p w14:paraId="66BC20E1">
      <w:pPr>
        <w:pStyle w:val="82"/>
        <w:ind w:firstLine="480"/>
      </w:pPr>
      <w:r>
        <w:rPr>
          <w:rFonts w:hint="eastAsia"/>
        </w:rPr>
        <w:t>1．不同供应商的投标文件由同一单位或者个人编制的；</w:t>
      </w:r>
    </w:p>
    <w:p w14:paraId="5A46334D">
      <w:pPr>
        <w:pStyle w:val="82"/>
        <w:ind w:firstLine="480"/>
      </w:pPr>
      <w:r>
        <w:rPr>
          <w:rFonts w:hint="eastAsia"/>
        </w:rPr>
        <w:t>2．不同供应商委托同一单位或者个人办理投标事宜的；</w:t>
      </w:r>
    </w:p>
    <w:p w14:paraId="522AE976">
      <w:pPr>
        <w:pStyle w:val="82"/>
        <w:ind w:firstLine="480"/>
      </w:pPr>
      <w:r>
        <w:rPr>
          <w:rFonts w:hint="eastAsia"/>
        </w:rPr>
        <w:t>3．不同供应商的投标文件载明的项目管理成员或者联系人员为同一人的；</w:t>
      </w:r>
    </w:p>
    <w:p w14:paraId="226BBCA8">
      <w:pPr>
        <w:pStyle w:val="82"/>
        <w:ind w:firstLine="480"/>
      </w:pPr>
      <w:r>
        <w:rPr>
          <w:rFonts w:hint="eastAsia"/>
        </w:rPr>
        <w:t>4．不同供应商的投标文件异常一致或者投标报价呈规律性差异的。</w:t>
      </w:r>
    </w:p>
    <w:p w14:paraId="38B1B516">
      <w:pPr>
        <w:pStyle w:val="82"/>
        <w:ind w:firstLine="480"/>
      </w:pPr>
      <w:r>
        <w:rPr>
          <w:rFonts w:hint="eastAsia"/>
        </w:rPr>
        <w:t>5．不同供应商的投标文件相互混编或混装的。</w:t>
      </w:r>
    </w:p>
    <w:p w14:paraId="147CE1F7">
      <w:pPr>
        <w:pStyle w:val="3"/>
      </w:pPr>
      <w:r>
        <w:rPr>
          <w:rFonts w:hint="eastAsia"/>
        </w:rPr>
        <w:t>五</w:t>
      </w:r>
      <w:r>
        <w:t>、开标</w:t>
      </w:r>
      <w:r>
        <w:rPr>
          <w:rFonts w:hint="eastAsia"/>
        </w:rPr>
        <w:t>程序</w:t>
      </w:r>
    </w:p>
    <w:p w14:paraId="15F57376">
      <w:pPr>
        <w:pStyle w:val="82"/>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14:paraId="67B84E63">
      <w:pPr>
        <w:pStyle w:val="82"/>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26DB9D5E">
      <w:pPr>
        <w:pStyle w:val="82"/>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2"/>
          <w:rFonts w:hint="eastAsia"/>
          <w:color w:val="0070C0"/>
        </w:rPr>
        <w:t>http://sxggzyjy.xa.gov.cn/fwzn/004003/20200426/bc8b2c1e-abe2-4168-913c-68ff93345faf.html</w:t>
      </w:r>
      <w:r>
        <w:rPr>
          <w:rStyle w:val="32"/>
          <w:rFonts w:hint="eastAsia"/>
          <w:color w:val="0070C0"/>
        </w:rPr>
        <w:fldChar w:fldCharType="end"/>
      </w:r>
    </w:p>
    <w:p w14:paraId="045B2839">
      <w:pPr>
        <w:pStyle w:val="4"/>
        <w:ind w:firstLine="482"/>
      </w:pPr>
      <w:r>
        <w:rPr>
          <w:rFonts w:hint="eastAsia"/>
        </w:rPr>
        <w:t>（一）基本流程</w:t>
      </w:r>
    </w:p>
    <w:p w14:paraId="2975C69C">
      <w:pPr>
        <w:pStyle w:val="82"/>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14:paraId="26511747">
      <w:pPr>
        <w:pStyle w:val="82"/>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0FF6D903">
      <w:pPr>
        <w:pStyle w:val="82"/>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pPr>
        <w:pStyle w:val="82"/>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14:paraId="30688DCD">
      <w:pPr>
        <w:pStyle w:val="82"/>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14:paraId="3614C984">
      <w:pPr>
        <w:pStyle w:val="4"/>
        <w:ind w:firstLine="480" w:firstLineChars="200"/>
      </w:pPr>
      <w:r>
        <w:rPr>
          <w:rFonts w:hint="eastAsia"/>
        </w:rPr>
        <w:t>（二）开标环节出现以下情形之一的，投标文件将被视为无效：</w:t>
      </w:r>
    </w:p>
    <w:p w14:paraId="568390D6">
      <w:pPr>
        <w:pStyle w:val="82"/>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14:paraId="10585150">
      <w:pPr>
        <w:pStyle w:val="82"/>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14:paraId="27342F4C">
      <w:pPr>
        <w:pStyle w:val="82"/>
        <w:ind w:firstLine="480"/>
        <w:rPr>
          <w:color w:val="auto"/>
        </w:rPr>
      </w:pPr>
      <w:r>
        <w:rPr>
          <w:rFonts w:hint="eastAsia"/>
          <w:color w:val="auto"/>
        </w:rPr>
        <w:t>3．上传</w:t>
      </w:r>
      <w:r>
        <w:rPr>
          <w:color w:val="auto"/>
        </w:rPr>
        <w:t>的电子投标文件无法正常打开的；</w:t>
      </w:r>
    </w:p>
    <w:p w14:paraId="18074A28">
      <w:pPr>
        <w:pStyle w:val="82"/>
        <w:ind w:firstLine="480"/>
        <w:rPr>
          <w:color w:val="auto"/>
        </w:rPr>
      </w:pPr>
      <w:r>
        <w:rPr>
          <w:rFonts w:hint="eastAsia"/>
          <w:color w:val="auto"/>
        </w:rPr>
        <w:t>4．</w:t>
      </w:r>
      <w:r>
        <w:rPr>
          <w:color w:val="auto"/>
        </w:rPr>
        <w:t>政府采购法律法规规定的其他无效情形。</w:t>
      </w:r>
    </w:p>
    <w:p w14:paraId="6AB4A84F">
      <w:pPr>
        <w:pStyle w:val="4"/>
        <w:ind w:firstLine="482"/>
      </w:pPr>
      <w:r>
        <w:rPr>
          <w:rFonts w:hint="eastAsia"/>
        </w:rPr>
        <w:t>（</w:t>
      </w:r>
      <w:r>
        <w:t>三</w:t>
      </w:r>
      <w:r>
        <w:rPr>
          <w:rFonts w:hint="eastAsia"/>
        </w:rPr>
        <w:t>）突发状况的应急处置</w:t>
      </w:r>
    </w:p>
    <w:p w14:paraId="2FA9DF5A">
      <w:pPr>
        <w:pStyle w:val="82"/>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14:paraId="22EA54D1">
      <w:pPr>
        <w:pStyle w:val="3"/>
      </w:pPr>
      <w:r>
        <w:t>六、资格审查</w:t>
      </w:r>
    </w:p>
    <w:p w14:paraId="12C49698">
      <w:pPr>
        <w:pStyle w:val="82"/>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14:paraId="071C2BB1">
      <w:pPr>
        <w:pStyle w:val="82"/>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14:paraId="5EC4C811">
      <w:pPr>
        <w:pStyle w:val="82"/>
        <w:ind w:firstLine="480"/>
      </w:pPr>
      <w:r>
        <w:rPr>
          <w:rFonts w:hint="eastAsia"/>
        </w:rPr>
        <w:t>（1）不具备招标文件中规定的资格要求的；</w:t>
      </w:r>
    </w:p>
    <w:p w14:paraId="3E3C18CE">
      <w:pPr>
        <w:pStyle w:val="82"/>
        <w:ind w:firstLine="480"/>
      </w:pPr>
      <w:r>
        <w:rPr>
          <w:rFonts w:hint="eastAsia"/>
        </w:rPr>
        <w:t>（2）未按招标文件要求提供资格证明文件，或资格证明文件未按招标文件要求签字、盖章的；</w:t>
      </w:r>
    </w:p>
    <w:p w14:paraId="22906E81">
      <w:pPr>
        <w:pStyle w:val="82"/>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14:paraId="1AD1EF55">
      <w:pPr>
        <w:pStyle w:val="82"/>
        <w:ind w:firstLine="480"/>
      </w:pPr>
      <w:r>
        <w:rPr>
          <w:rFonts w:hint="eastAsia"/>
        </w:rPr>
        <w:t>（4）法律法规规定的其他无效情形。</w:t>
      </w:r>
    </w:p>
    <w:p w14:paraId="02D74681">
      <w:pPr>
        <w:pStyle w:val="82"/>
        <w:ind w:firstLine="480"/>
      </w:pPr>
      <w:r>
        <w:t>资格审查结束后，资格审查小组成员应当对审查结果进行签字确认；</w:t>
      </w:r>
      <w:r>
        <w:rPr>
          <w:rFonts w:hint="eastAsia"/>
        </w:rPr>
        <w:t>对未通过资格审查的供应商，资格审查小组应</w:t>
      </w:r>
      <w:r>
        <w:t>当场告知其未通过的原因。</w:t>
      </w:r>
    </w:p>
    <w:p w14:paraId="17B8864D">
      <w:pPr>
        <w:pStyle w:val="82"/>
        <w:ind w:firstLine="480"/>
      </w:pPr>
      <w:r>
        <w:t>合格供应商不足3家的，</w:t>
      </w:r>
      <w:r>
        <w:rPr>
          <w:rFonts w:hint="eastAsia"/>
        </w:rPr>
        <w:t>应予以废标。</w:t>
      </w:r>
    </w:p>
    <w:p w14:paraId="1D04FDB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5"/>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01C54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6386E3E5">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14:paraId="48E1B6C9">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14:paraId="162E1AC2">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09535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07566DED">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19C3D872">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30249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C906222">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2A1196F2">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7FD882F3">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33673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6D86AAE">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73C61104">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1087B0DB">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14:paraId="40987256">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472F8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C031E1">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2046457B">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42E430C3">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14:paraId="02471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48FC091">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19DB3CEA">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0ABCA65E">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14:paraId="106A7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B62524E">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05FC693C">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3F5DE6C2">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120C3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E7077C7">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1BB00794">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4B1F7D06">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0E00D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0B0261D">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3E924F81">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4423A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564A5FA">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0140136F">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14:paraId="123631DD">
            <w:pPr>
              <w:spacing w:line="400" w:lineRule="exact"/>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14:paraId="0DFF8F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E2DC6E3">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3D33F9B6">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241099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03915BB">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49036DE4">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食品经营许可证</w:t>
            </w:r>
          </w:p>
        </w:tc>
        <w:tc>
          <w:tcPr>
            <w:tcW w:w="5846" w:type="dxa"/>
            <w:vAlign w:val="center"/>
          </w:tcPr>
          <w:p w14:paraId="239B9E32">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有效的《食品经营许可证》（经营项目应至少包含餐饮服务管理）</w:t>
            </w:r>
          </w:p>
        </w:tc>
      </w:tr>
      <w:tr w14:paraId="3864C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0837E985">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4B630391">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08CAB4B">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0F906DD9">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14:paraId="5EB3F25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14:paraId="0D4FE9EB">
      <w:pPr>
        <w:pStyle w:val="3"/>
      </w:pPr>
      <w:r>
        <w:t>七、评审方法和程序</w:t>
      </w:r>
    </w:p>
    <w:p w14:paraId="4DCD95B1">
      <w:pPr>
        <w:pStyle w:val="4"/>
        <w:ind w:firstLine="482"/>
      </w:pPr>
      <w:r>
        <w:t>（一）评标方法</w:t>
      </w:r>
    </w:p>
    <w:p w14:paraId="50B5260D">
      <w:pPr>
        <w:pStyle w:val="82"/>
        <w:ind w:firstLine="480"/>
      </w:pPr>
      <w:r>
        <w:t>本项目采用</w:t>
      </w:r>
      <w:r>
        <w:rPr>
          <w:color w:val="C00000"/>
        </w:rPr>
        <w:t>综合评分法</w:t>
      </w:r>
      <w:r>
        <w:rPr>
          <w:rFonts w:hint="eastAsia"/>
          <w:color w:val="C00000"/>
        </w:rPr>
        <w:t>。</w:t>
      </w:r>
    </w:p>
    <w:p w14:paraId="04856298">
      <w:pPr>
        <w:pStyle w:val="82"/>
        <w:ind w:firstLine="480"/>
      </w:pPr>
      <w:r>
        <w:rPr>
          <w:rFonts w:hint="eastAsia"/>
        </w:rPr>
        <w:t>评标方法分为最低评标价法和综合评分法。</w:t>
      </w:r>
    </w:p>
    <w:p w14:paraId="0C241752">
      <w:pPr>
        <w:pStyle w:val="82"/>
        <w:ind w:firstLine="480"/>
      </w:pPr>
      <w:r>
        <w:rPr>
          <w:rFonts w:hint="eastAsia"/>
        </w:rPr>
        <w:t>1、最低评标价法，是指投标文件满足招标文件全部实质性要求，且投标报价最低的供应商为中标候选人的评标方法。</w:t>
      </w:r>
    </w:p>
    <w:p w14:paraId="62F47F6A">
      <w:pPr>
        <w:pStyle w:val="82"/>
        <w:ind w:firstLine="480"/>
      </w:pPr>
      <w:r>
        <w:rPr>
          <w:rFonts w:hint="eastAsia"/>
        </w:rPr>
        <w:t>2、综合评分法，是指投</w:t>
      </w:r>
      <w:r>
        <w:t>投标文件满足招标文件全部实质性要求，且按照评审因素的量化指标评审得分最高的供应商为中标候选人</w:t>
      </w:r>
      <w:r>
        <w:rPr>
          <w:rFonts w:hint="eastAsia"/>
        </w:rPr>
        <w:t>的评标方法。</w:t>
      </w:r>
    </w:p>
    <w:p w14:paraId="428FCA09">
      <w:pPr>
        <w:pStyle w:val="4"/>
        <w:ind w:firstLine="482"/>
      </w:pPr>
      <w:r>
        <w:t>（二）评标形式</w:t>
      </w:r>
    </w:p>
    <w:p w14:paraId="253CAA0B">
      <w:pPr>
        <w:pStyle w:val="82"/>
        <w:ind w:firstLine="480"/>
      </w:pPr>
      <w:r>
        <w:rPr>
          <w:rFonts w:hint="eastAsia"/>
        </w:rPr>
        <w:t>1．关于技术标“暗标盲评”</w:t>
      </w:r>
    </w:p>
    <w:p w14:paraId="23542BF5">
      <w:pPr>
        <w:pStyle w:val="82"/>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14:paraId="05E83320">
      <w:pPr>
        <w:pStyle w:val="82"/>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14:paraId="629839A5">
      <w:pPr>
        <w:pStyle w:val="82"/>
        <w:ind w:firstLine="480"/>
      </w:pPr>
      <w:r>
        <w:rPr>
          <w:rFonts w:hint="eastAsia"/>
        </w:rPr>
        <w:t>2．“暗标盲评部分”编制要求</w:t>
      </w:r>
    </w:p>
    <w:p w14:paraId="04E86089">
      <w:pPr>
        <w:pStyle w:val="82"/>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14:paraId="6FEB706A">
      <w:pPr>
        <w:pStyle w:val="82"/>
        <w:ind w:firstLine="480"/>
        <w:rPr>
          <w:color w:val="C00000"/>
        </w:rPr>
      </w:pPr>
      <w:r>
        <w:rPr>
          <w:rFonts w:hint="eastAsia"/>
          <w:color w:val="C00000"/>
        </w:rPr>
        <w:t>（1）不得出现任何可直接识别投标供应商身份的字符或徽标，包括文字、符号、图案、标志、标识、人员姓名、投标供应商独有的企业标准名称或编号等。</w:t>
      </w:r>
    </w:p>
    <w:p w14:paraId="36448A3F">
      <w:pPr>
        <w:pStyle w:val="82"/>
        <w:ind w:firstLine="480"/>
        <w:rPr>
          <w:color w:val="C00000"/>
        </w:rPr>
      </w:pPr>
      <w:r>
        <w:rPr>
          <w:rFonts w:hint="eastAsia"/>
          <w:color w:val="C00000"/>
        </w:rPr>
        <w:t>（2）签章要求：暗标部分不得进行签章。</w:t>
      </w:r>
    </w:p>
    <w:p w14:paraId="63C0B9B7">
      <w:pPr>
        <w:pStyle w:val="82"/>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pPr>
        <w:pStyle w:val="4"/>
        <w:ind w:firstLine="482"/>
      </w:pPr>
      <w:r>
        <w:t>（三）评标程序</w:t>
      </w:r>
    </w:p>
    <w:p w14:paraId="30AE02A8">
      <w:pPr>
        <w:pStyle w:val="82"/>
        <w:ind w:firstLine="482"/>
        <w:rPr>
          <w:b/>
        </w:rPr>
      </w:pPr>
      <w:r>
        <w:rPr>
          <w:rFonts w:hint="eastAsia"/>
          <w:b/>
        </w:rPr>
        <w:t>1</w:t>
      </w:r>
      <w:r>
        <w:rPr>
          <w:rFonts w:hint="eastAsia"/>
          <w:b/>
          <w:color w:val="auto"/>
        </w:rPr>
        <w:t>．</w:t>
      </w:r>
      <w:r>
        <w:rPr>
          <w:rFonts w:hint="eastAsia"/>
          <w:b/>
        </w:rPr>
        <w:t>组建评标委员会</w:t>
      </w:r>
    </w:p>
    <w:p w14:paraId="1EA8ACA4">
      <w:pPr>
        <w:pStyle w:val="82"/>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14:paraId="47F3DF9A">
      <w:pPr>
        <w:pStyle w:val="82"/>
        <w:ind w:firstLine="480"/>
      </w:pPr>
      <w:r>
        <w:rPr>
          <w:rFonts w:hint="eastAsia"/>
        </w:rPr>
        <w:t>由采购代理机构组织评标委员会推选评标组长，采购人代表不得担任组长。</w:t>
      </w:r>
    </w:p>
    <w:p w14:paraId="71D5F07B">
      <w:pPr>
        <w:pStyle w:val="82"/>
        <w:ind w:firstLine="482"/>
        <w:rPr>
          <w:b/>
        </w:rPr>
      </w:pPr>
      <w:r>
        <w:rPr>
          <w:rFonts w:hint="eastAsia"/>
          <w:b/>
        </w:rPr>
        <w:t>2</w:t>
      </w:r>
      <w:r>
        <w:rPr>
          <w:rFonts w:hint="eastAsia"/>
          <w:b/>
          <w:color w:val="auto"/>
        </w:rPr>
        <w:t>．</w:t>
      </w:r>
      <w:r>
        <w:rPr>
          <w:b/>
        </w:rPr>
        <w:t>投标文件的符合性审查</w:t>
      </w:r>
    </w:p>
    <w:p w14:paraId="46C0F797">
      <w:pPr>
        <w:pStyle w:val="82"/>
        <w:ind w:firstLine="480"/>
        <w:rPr>
          <w:bCs/>
        </w:rPr>
      </w:pPr>
      <w:r>
        <w:t>供应商资格性审查通过后，</w:t>
      </w:r>
      <w:r>
        <w:rPr>
          <w:rFonts w:hint="eastAsia"/>
          <w:bCs/>
        </w:rPr>
        <w:t>评标委员会对符合资格条件的供应商的投标文件进行有效性、完整性和响应程度审查，以确定其是否满足招标文件的实质性要求。</w:t>
      </w:r>
    </w:p>
    <w:p w14:paraId="73E7431B">
      <w:pPr>
        <w:pStyle w:val="82"/>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t>审查结束后，</w:t>
      </w:r>
      <w:r>
        <w:rPr>
          <w:rFonts w:hint="eastAsia"/>
        </w:rPr>
        <w:t>评标委员会</w:t>
      </w:r>
      <w:r>
        <w:t>成员应当对审查结果进行签字确认；</w:t>
      </w:r>
      <w:r>
        <w:rPr>
          <w:rFonts w:hint="eastAsia"/>
        </w:rPr>
        <w:t>对未通过符合性审查的供应商，评标委员会应</w:t>
      </w:r>
      <w:r>
        <w:t>当场告知其未通过的原因。</w:t>
      </w:r>
    </w:p>
    <w:p w14:paraId="3B88381A">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5"/>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14:paraId="2A5A9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73DD0FD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F1F1F1" w:themeFill="background1" w:themeFillShade="F2"/>
            <w:vAlign w:val="center"/>
          </w:tcPr>
          <w:p w14:paraId="02B68A00">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14:paraId="2FD8C717">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22D648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6FE5E7A8">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14:paraId="61F50859">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14:paraId="104E22F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14:paraId="20A00F0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14:paraId="376D93A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14:paraId="01C731A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51C8E3C1">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4269E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19F51CA">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14:paraId="28117A3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14:paraId="418B576B">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14:paraId="19A574DF">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14:paraId="7B81500C">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14:paraId="2AE8CFAD">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4073E84E">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39A3C49D">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14:paraId="5ABA916D">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3836BE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4B5C9C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14:paraId="7D0ABAA5">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14:paraId="1FA746C0">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14:paraId="6F52027F">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14:paraId="6D696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73D7BC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14:paraId="7CC1D94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14:paraId="33B97925">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14:paraId="08AE7A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E9983BD">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14:paraId="625FDAE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14:paraId="125CAEE6">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14:paraId="0933A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890364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14:paraId="3F7E358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14:paraId="67D854A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713592D7">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14:paraId="2F4F3712">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0D0075D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65B5C42C">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14:paraId="7F4C6C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E25590D">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14:paraId="19D5FF8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14:paraId="56E87AAC">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41B95DB3">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72915C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1EE275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14:paraId="1868B3E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14:paraId="03C9DF8A">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05EC66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DA85389">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14:paraId="4D998683">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14:paraId="15CA1DF8">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14:paraId="51971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92200F8">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14:paraId="088C0BBB">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14:paraId="7FAAAC0B">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F5673B4">
      <w:pPr>
        <w:pStyle w:val="82"/>
        <w:ind w:firstLine="482"/>
        <w:rPr>
          <w:b/>
        </w:rPr>
      </w:pPr>
      <w:r>
        <w:rPr>
          <w:b/>
        </w:rPr>
        <w:t>3</w:t>
      </w:r>
      <w:r>
        <w:rPr>
          <w:rFonts w:hint="eastAsia"/>
          <w:b/>
          <w:color w:val="auto"/>
        </w:rPr>
        <w:t>．投标</w:t>
      </w:r>
      <w:r>
        <w:rPr>
          <w:rFonts w:hint="eastAsia"/>
          <w:b/>
        </w:rPr>
        <w:t>文件的澄清</w:t>
      </w:r>
    </w:p>
    <w:p w14:paraId="32A1BE32">
      <w:pPr>
        <w:pStyle w:val="82"/>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14:paraId="6CEEB1D6">
      <w:pPr>
        <w:pStyle w:val="82"/>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14:paraId="2CF99C6F">
      <w:pPr>
        <w:pStyle w:val="82"/>
        <w:ind w:firstLine="482"/>
        <w:rPr>
          <w:b/>
        </w:rPr>
      </w:pPr>
      <w:r>
        <w:rPr>
          <w:rFonts w:hint="eastAsia"/>
          <w:b/>
        </w:rPr>
        <w:t>4．</w:t>
      </w:r>
      <w:r>
        <w:rPr>
          <w:b/>
        </w:rPr>
        <w:t>综合比较与评价</w:t>
      </w:r>
    </w:p>
    <w:p w14:paraId="1A590DF6">
      <w:pPr>
        <w:pStyle w:val="82"/>
        <w:ind w:firstLine="480"/>
      </w:pPr>
      <w:r>
        <w:rPr>
          <w:rFonts w:hint="eastAsia"/>
        </w:rPr>
        <w:t>采用最低评标价法的，评标委员会对通过符合性审查的投标文件的投标报价由低到高顺序排列。</w:t>
      </w:r>
    </w:p>
    <w:p w14:paraId="7EF30C10">
      <w:pPr>
        <w:pStyle w:val="82"/>
        <w:ind w:firstLine="480"/>
      </w:pPr>
      <w:r>
        <w:rPr>
          <w:rFonts w:hint="eastAsia"/>
        </w:rPr>
        <w:t>采用综合评分法的，</w:t>
      </w:r>
      <w:r>
        <w:t>评标委员会按「评审要素及分值一览表」中规定的评标方法和标准，对通过符合性审查的投标文件进行商务和技术评估，综合比较与评价。</w:t>
      </w:r>
    </w:p>
    <w:p w14:paraId="6A9FA027">
      <w:pPr>
        <w:pStyle w:val="82"/>
        <w:ind w:firstLine="480"/>
        <w:rPr>
          <w:color w:val="C00000"/>
        </w:rPr>
      </w:pPr>
      <w:r>
        <w:rPr>
          <w:color w:val="C00000"/>
        </w:rPr>
        <w:t>出现下列情形的，供应商投标无效：</w:t>
      </w:r>
    </w:p>
    <w:p w14:paraId="08CFDBD4">
      <w:pPr>
        <w:pStyle w:val="82"/>
        <w:widowControl w:val="0"/>
        <w:ind w:firstLine="480"/>
        <w:rPr>
          <w:color w:val="C00000"/>
        </w:rPr>
      </w:pPr>
      <w:r>
        <w:rPr>
          <w:color w:val="C00000"/>
        </w:rPr>
        <w:t>评标委员会认为供应商的报价明显低于其他通过符合性审查供应商的报价，有可能影响</w:t>
      </w:r>
      <w:r>
        <w:rPr>
          <w:rFonts w:hint="eastAsia"/>
          <w:color w:val="C00000"/>
        </w:rPr>
        <w:t>货物</w:t>
      </w:r>
      <w:r>
        <w:rPr>
          <w:color w:val="C00000"/>
        </w:rPr>
        <w:t>、服务质量或者不能诚信履约的，要求供应商在评标现场合理的时间内</w:t>
      </w:r>
      <w:r>
        <w:rPr>
          <w:rFonts w:hint="eastAsia" w:ascii="华文仿宋" w:hAnsi="华文仿宋" w:cs="华文仿宋"/>
          <w:color w:val="C00000"/>
        </w:rPr>
        <w:t>通过电子交易平台或电子邮件等形式</w:t>
      </w:r>
      <w:r>
        <w:rPr>
          <w:color w:val="C00000"/>
        </w:rPr>
        <w:t>提供书面说明</w:t>
      </w:r>
      <w:r>
        <w:rPr>
          <w:rFonts w:hint="eastAsia" w:ascii="华文仿宋" w:hAnsi="华文仿宋" w:cs="华文仿宋"/>
          <w:color w:val="C00000"/>
        </w:rPr>
        <w:t>（必要时提交相关证明材料）</w:t>
      </w:r>
      <w:r>
        <w:rPr>
          <w:color w:val="C00000"/>
        </w:rPr>
        <w:t>，供应商不能证明其报价合理性的。</w:t>
      </w:r>
    </w:p>
    <w:p w14:paraId="62034A2C">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5"/>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5692"/>
        <w:gridCol w:w="1535"/>
      </w:tblGrid>
      <w:tr w14:paraId="20E26B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tcBorders>
              <w:top w:val="single" w:color="auto" w:sz="12" w:space="0"/>
              <w:bottom w:val="single" w:color="auto" w:sz="2" w:space="0"/>
            </w:tcBorders>
            <w:shd w:val="clear" w:color="auto" w:fill="F1F1F1" w:themeFill="background1" w:themeFillShade="F2"/>
            <w:vAlign w:val="center"/>
          </w:tcPr>
          <w:p w14:paraId="59C1BD88">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7890DF5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5692" w:type="dxa"/>
            <w:vMerge w:val="restart"/>
            <w:tcBorders>
              <w:top w:val="single" w:color="auto" w:sz="12" w:space="0"/>
              <w:bottom w:val="single" w:color="auto" w:sz="2" w:space="0"/>
            </w:tcBorders>
            <w:shd w:val="clear" w:color="auto" w:fill="F1F1F1" w:themeFill="background1" w:themeFillShade="F2"/>
            <w:vAlign w:val="center"/>
          </w:tcPr>
          <w:p w14:paraId="68D63EF6">
            <w:pPr>
              <w:spacing w:line="320" w:lineRule="exact"/>
              <w:ind w:firstLine="420" w:firstLineChars="200"/>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535" w:type="dxa"/>
            <w:vMerge w:val="restart"/>
            <w:tcBorders>
              <w:top w:val="single" w:color="auto" w:sz="12" w:space="0"/>
              <w:bottom w:val="single" w:color="auto" w:sz="2" w:space="0"/>
            </w:tcBorders>
            <w:shd w:val="clear" w:color="auto" w:fill="F1F1F1" w:themeFill="background1" w:themeFillShade="F2"/>
            <w:vAlign w:val="center"/>
          </w:tcPr>
          <w:p w14:paraId="7E3A6284">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4998F1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tcBorders>
              <w:top w:val="single" w:color="auto" w:sz="2" w:space="0"/>
              <w:bottom w:val="single" w:color="auto" w:sz="2" w:space="0"/>
            </w:tcBorders>
            <w:shd w:val="clear" w:color="auto" w:fill="F1F1F1" w:themeFill="background1" w:themeFillShade="F2"/>
            <w:vAlign w:val="center"/>
          </w:tcPr>
          <w:p w14:paraId="2943BA0A">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2644DA9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3A838FBA">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5692" w:type="dxa"/>
            <w:vMerge w:val="continue"/>
            <w:tcBorders>
              <w:top w:val="single" w:color="auto" w:sz="2" w:space="0"/>
              <w:bottom w:val="single" w:color="auto" w:sz="2" w:space="0"/>
            </w:tcBorders>
            <w:shd w:val="clear" w:color="auto" w:fill="F1F1F1" w:themeFill="background1" w:themeFillShade="F2"/>
            <w:vAlign w:val="center"/>
          </w:tcPr>
          <w:p w14:paraId="642DB27A">
            <w:pPr>
              <w:spacing w:line="320" w:lineRule="exact"/>
              <w:ind w:firstLine="420" w:firstLineChars="200"/>
              <w:jc w:val="center"/>
              <w:rPr>
                <w:rFonts w:ascii="Calibri" w:hAnsi="宋体" w:eastAsia="宋体" w:cstheme="minorHAnsi"/>
                <w:bCs/>
                <w:sz w:val="21"/>
                <w:szCs w:val="21"/>
              </w:rPr>
            </w:pPr>
          </w:p>
        </w:tc>
        <w:tc>
          <w:tcPr>
            <w:tcW w:w="1535" w:type="dxa"/>
            <w:vMerge w:val="continue"/>
            <w:tcBorders>
              <w:top w:val="single" w:color="auto" w:sz="2" w:space="0"/>
              <w:bottom w:val="single" w:color="auto" w:sz="2" w:space="0"/>
            </w:tcBorders>
            <w:shd w:val="clear" w:color="auto" w:fill="F1F1F1" w:themeFill="background1" w:themeFillShade="F2"/>
            <w:vAlign w:val="center"/>
          </w:tcPr>
          <w:p w14:paraId="4824DF57">
            <w:pPr>
              <w:spacing w:line="400" w:lineRule="exact"/>
              <w:jc w:val="center"/>
              <w:rPr>
                <w:rFonts w:ascii="Calibri" w:hAnsi="宋体" w:eastAsia="宋体" w:cstheme="minorHAnsi"/>
                <w:bCs/>
                <w:sz w:val="21"/>
                <w:szCs w:val="21"/>
              </w:rPr>
            </w:pPr>
          </w:p>
        </w:tc>
      </w:tr>
      <w:tr w14:paraId="4368E9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tcBorders>
              <w:top w:val="single" w:color="auto" w:sz="2" w:space="0"/>
            </w:tcBorders>
            <w:shd w:val="clear" w:color="auto" w:fill="auto"/>
            <w:vAlign w:val="center"/>
          </w:tcPr>
          <w:p w14:paraId="0B740214">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7C80744E">
            <w:pPr>
              <w:spacing w:line="400" w:lineRule="exact"/>
              <w:jc w:val="center"/>
              <w:rPr>
                <w:rFonts w:ascii="Calibri" w:hAnsi="宋体" w:eastAsia="宋体" w:cs="宋体"/>
                <w:bCs/>
                <w:sz w:val="21"/>
                <w:szCs w:val="21"/>
              </w:rPr>
            </w:pPr>
            <w:r>
              <w:rPr>
                <w:rFonts w:ascii="Calibri" w:hAnsi="宋体" w:eastAsia="宋体" w:cs="宋体"/>
                <w:bCs/>
                <w:sz w:val="21"/>
                <w:szCs w:val="21"/>
              </w:rPr>
              <w:t>10</w:t>
            </w:r>
          </w:p>
        </w:tc>
        <w:tc>
          <w:tcPr>
            <w:tcW w:w="860" w:type="dxa"/>
            <w:shd w:val="clear" w:color="auto" w:fill="auto"/>
            <w:vAlign w:val="center"/>
          </w:tcPr>
          <w:p w14:paraId="66FAD9A2">
            <w:pPr>
              <w:spacing w:line="400" w:lineRule="exact"/>
              <w:jc w:val="center"/>
              <w:rPr>
                <w:rFonts w:ascii="Calibri" w:hAnsi="宋体" w:eastAsia="宋体" w:cs="宋体"/>
                <w:bCs/>
                <w:sz w:val="21"/>
                <w:szCs w:val="21"/>
              </w:rPr>
            </w:pPr>
            <w:r>
              <w:rPr>
                <w:rFonts w:ascii="Calibri" w:hAnsi="宋体" w:eastAsia="宋体" w:cs="宋体"/>
                <w:bCs/>
                <w:sz w:val="21"/>
                <w:szCs w:val="21"/>
              </w:rPr>
              <w:t>10</w:t>
            </w:r>
          </w:p>
        </w:tc>
        <w:tc>
          <w:tcPr>
            <w:tcW w:w="5692" w:type="dxa"/>
            <w:tcBorders>
              <w:top w:val="single" w:color="auto" w:sz="2" w:space="0"/>
            </w:tcBorders>
            <w:shd w:val="clear" w:color="auto" w:fill="auto"/>
            <w:vAlign w:val="center"/>
          </w:tcPr>
          <w:p w14:paraId="407BFB16">
            <w:pPr>
              <w:tabs>
                <w:tab w:val="left" w:pos="547"/>
              </w:tabs>
              <w:spacing w:line="320" w:lineRule="exact"/>
              <w:ind w:firstLine="420" w:firstLineChars="200"/>
              <w:jc w:val="both"/>
              <w:rPr>
                <w:rFonts w:ascii="Calibri" w:hAnsi="宋体" w:eastAsia="宋体" w:cs="宋体"/>
                <w:sz w:val="21"/>
                <w:szCs w:val="21"/>
              </w:rPr>
            </w:pPr>
            <w:r>
              <w:rPr>
                <w:rFonts w:hint="eastAsia" w:ascii="Calibri" w:hAnsi="宋体" w:eastAsia="宋体" w:cs="宋体"/>
                <w:sz w:val="21"/>
                <w:szCs w:val="21"/>
              </w:rPr>
              <w:t>有效供应商最低报价为基准价，各供应商的报价得分按下列公式计算：（基准价/投标报价）×</w:t>
            </w:r>
            <w:r>
              <w:rPr>
                <w:rFonts w:ascii="Calibri" w:hAnsi="宋体" w:eastAsia="宋体" w:cs="宋体"/>
                <w:sz w:val="21"/>
                <w:szCs w:val="21"/>
              </w:rPr>
              <w:t>10</w:t>
            </w:r>
            <w:r>
              <w:rPr>
                <w:rFonts w:hint="eastAsia" w:ascii="Calibri" w:hAnsi="宋体" w:eastAsia="宋体" w:cs="宋体"/>
                <w:sz w:val="21"/>
                <w:szCs w:val="21"/>
              </w:rPr>
              <w:t>%×100分</w:t>
            </w:r>
          </w:p>
        </w:tc>
        <w:tc>
          <w:tcPr>
            <w:tcW w:w="1535" w:type="dxa"/>
            <w:tcBorders>
              <w:top w:val="single" w:color="auto" w:sz="2" w:space="0"/>
            </w:tcBorders>
            <w:shd w:val="clear" w:color="auto" w:fill="auto"/>
            <w:vAlign w:val="center"/>
          </w:tcPr>
          <w:p w14:paraId="6F5C4FA9">
            <w:pPr>
              <w:spacing w:line="400" w:lineRule="exact"/>
              <w:jc w:val="center"/>
              <w:rPr>
                <w:rFonts w:ascii="Calibri" w:hAnsi="宋体" w:eastAsia="宋体" w:cs="宋体"/>
                <w:bCs/>
                <w:sz w:val="21"/>
                <w:szCs w:val="21"/>
              </w:rPr>
            </w:pPr>
          </w:p>
        </w:tc>
      </w:tr>
      <w:tr w14:paraId="223E36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756" w:type="dxa"/>
            <w:tcBorders>
              <w:top w:val="single" w:color="auto" w:sz="2" w:space="0"/>
            </w:tcBorders>
            <w:shd w:val="clear" w:color="auto" w:fill="auto"/>
            <w:vAlign w:val="center"/>
          </w:tcPr>
          <w:p w14:paraId="2AE4DEBC">
            <w:pPr>
              <w:spacing w:line="400" w:lineRule="exact"/>
              <w:jc w:val="center"/>
              <w:rPr>
                <w:rFonts w:ascii="Calibri" w:hAnsi="宋体" w:eastAsia="宋体"/>
                <w:szCs w:val="21"/>
              </w:rPr>
            </w:pPr>
            <w:r>
              <w:rPr>
                <w:rFonts w:hint="eastAsia" w:ascii="Calibri" w:hAnsi="宋体" w:eastAsia="宋体"/>
                <w:szCs w:val="21"/>
              </w:rPr>
              <w:t>技术（服务</w:t>
            </w:r>
            <w:r>
              <w:rPr>
                <w:rFonts w:ascii="Calibri" w:hAnsi="宋体" w:eastAsia="宋体"/>
                <w:szCs w:val="21"/>
              </w:rPr>
              <w:t>）暗标盲评</w:t>
            </w:r>
            <w:r>
              <w:rPr>
                <w:rFonts w:hint="eastAsia" w:ascii="Calibri" w:hAnsi="宋体" w:eastAsia="宋体"/>
                <w:szCs w:val="21"/>
              </w:rPr>
              <w:t>部分</w:t>
            </w:r>
          </w:p>
          <w:p w14:paraId="29418DA4">
            <w:pPr>
              <w:spacing w:line="400" w:lineRule="exact"/>
              <w:jc w:val="center"/>
              <w:rPr>
                <w:rFonts w:ascii="Calibri" w:hAnsi="宋体" w:eastAsia="宋体" w:cs="宋体"/>
                <w:b/>
                <w:sz w:val="21"/>
                <w:szCs w:val="21"/>
              </w:rPr>
            </w:pPr>
          </w:p>
        </w:tc>
        <w:tc>
          <w:tcPr>
            <w:tcW w:w="640" w:type="dxa"/>
            <w:tcBorders>
              <w:top w:val="single" w:color="auto" w:sz="2" w:space="0"/>
            </w:tcBorders>
            <w:shd w:val="clear" w:color="auto" w:fill="auto"/>
            <w:vAlign w:val="center"/>
          </w:tcPr>
          <w:p w14:paraId="52E3A105">
            <w:pPr>
              <w:spacing w:line="400" w:lineRule="exact"/>
              <w:jc w:val="center"/>
              <w:rPr>
                <w:rFonts w:ascii="Calibri" w:hAnsi="宋体" w:eastAsia="宋体" w:cs="宋体"/>
                <w:bCs/>
                <w:sz w:val="21"/>
                <w:szCs w:val="21"/>
              </w:rPr>
            </w:pPr>
            <w:r>
              <w:rPr>
                <w:rFonts w:ascii="Calibri" w:hAnsi="宋体" w:eastAsia="宋体" w:cs="宋体"/>
                <w:bCs/>
                <w:sz w:val="21"/>
                <w:szCs w:val="21"/>
              </w:rPr>
              <w:t>24</w:t>
            </w:r>
          </w:p>
        </w:tc>
        <w:tc>
          <w:tcPr>
            <w:tcW w:w="860" w:type="dxa"/>
            <w:shd w:val="clear" w:color="auto" w:fill="auto"/>
            <w:vAlign w:val="center"/>
          </w:tcPr>
          <w:p w14:paraId="01A531DC">
            <w:pPr>
              <w:spacing w:line="400" w:lineRule="exact"/>
              <w:jc w:val="center"/>
              <w:rPr>
                <w:rFonts w:ascii="Calibri" w:hAnsi="宋体" w:eastAsia="宋体" w:cs="宋体"/>
                <w:bCs/>
                <w:sz w:val="21"/>
                <w:szCs w:val="21"/>
              </w:rPr>
            </w:pPr>
            <w:r>
              <w:rPr>
                <w:rFonts w:hint="eastAsia" w:ascii="Calibri" w:hAnsi="宋体" w:eastAsia="宋体" w:cs="宋体"/>
                <w:bCs/>
                <w:sz w:val="21"/>
                <w:szCs w:val="21"/>
              </w:rPr>
              <w:t>24</w:t>
            </w:r>
          </w:p>
        </w:tc>
        <w:tc>
          <w:tcPr>
            <w:tcW w:w="5692" w:type="dxa"/>
            <w:tcBorders>
              <w:top w:val="single" w:color="auto" w:sz="2" w:space="0"/>
            </w:tcBorders>
            <w:shd w:val="clear" w:color="auto" w:fill="auto"/>
            <w:vAlign w:val="center"/>
          </w:tcPr>
          <w:p w14:paraId="39766DC2">
            <w:pPr>
              <w:autoSpaceDE w:val="0"/>
              <w:autoSpaceDN w:val="0"/>
              <w:adjustRightInd w:val="0"/>
              <w:spacing w:line="320" w:lineRule="exact"/>
              <w:ind w:firstLine="420" w:firstLineChars="200"/>
              <w:rPr>
                <w:rFonts w:ascii="宋体" w:hAnsi="宋体" w:cs="Calibri Light"/>
                <w:b/>
                <w:bCs/>
                <w:szCs w:val="21"/>
              </w:rPr>
            </w:pPr>
            <w:r>
              <w:rPr>
                <w:rFonts w:hint="eastAsia" w:ascii="宋体" w:hAnsi="宋体" w:cs="Calibri Light"/>
                <w:b/>
                <w:bCs/>
                <w:kern w:val="2"/>
                <w:sz w:val="21"/>
                <w:szCs w:val="21"/>
              </w:rPr>
              <w:t>菜品质量控制方案：</w:t>
            </w:r>
          </w:p>
          <w:p w14:paraId="0F5D8518">
            <w:pPr>
              <w:tabs>
                <w:tab w:val="left" w:pos="547"/>
              </w:tabs>
              <w:autoSpaceDE w:val="0"/>
              <w:autoSpaceDN w:val="0"/>
              <w:adjustRightInd w:val="0"/>
              <w:snapToGrid w:val="0"/>
              <w:spacing w:line="320" w:lineRule="exact"/>
              <w:ind w:firstLine="420" w:firstLineChars="200"/>
              <w:rPr>
                <w:rFonts w:ascii="宋体" w:hAnsi="宋体" w:cs="仿宋"/>
                <w:b/>
                <w:szCs w:val="21"/>
              </w:rPr>
            </w:pPr>
            <w:r>
              <w:rPr>
                <w:rFonts w:hint="eastAsia" w:ascii="宋体" w:hAnsi="宋体" w:cs="Calibri Light"/>
                <w:b/>
                <w:sz w:val="21"/>
                <w:szCs w:val="21"/>
              </w:rPr>
              <w:t>1、评审内容</w:t>
            </w:r>
          </w:p>
          <w:p w14:paraId="11C7B1F4">
            <w:pPr>
              <w:tabs>
                <w:tab w:val="left" w:pos="547"/>
              </w:tabs>
              <w:autoSpaceDE w:val="0"/>
              <w:autoSpaceDN w:val="0"/>
              <w:adjustRightInd w:val="0"/>
              <w:snapToGrid w:val="0"/>
              <w:spacing w:line="320" w:lineRule="exact"/>
              <w:ind w:firstLine="420" w:firstLineChars="200"/>
              <w:rPr>
                <w:rFonts w:ascii="宋体" w:hAnsi="宋体"/>
                <w:bCs/>
                <w:szCs w:val="21"/>
              </w:rPr>
            </w:pPr>
            <w:r>
              <w:rPr>
                <w:rFonts w:hint="eastAsia" w:ascii="宋体" w:hAnsi="宋体"/>
                <w:bCs/>
                <w:sz w:val="21"/>
                <w:szCs w:val="21"/>
              </w:rPr>
              <w:t>提出针对于本项目的菜品质量控制方案，方案内容包含：</w:t>
            </w:r>
          </w:p>
          <w:p w14:paraId="35029503">
            <w:pPr>
              <w:spacing w:line="320" w:lineRule="exact"/>
              <w:ind w:firstLine="420" w:firstLineChars="200"/>
              <w:rPr>
                <w:rFonts w:ascii="宋体" w:hAnsi="宋体"/>
                <w:szCs w:val="21"/>
              </w:rPr>
            </w:pPr>
            <w:r>
              <w:rPr>
                <w:rFonts w:hint="eastAsia" w:ascii="宋体" w:hAnsi="宋体"/>
                <w:sz w:val="21"/>
                <w:szCs w:val="21"/>
              </w:rPr>
              <w:t>①</w:t>
            </w:r>
            <w:r>
              <w:rPr>
                <w:rFonts w:hint="eastAsia" w:ascii="宋体" w:hAnsi="宋体" w:eastAsia="宋体"/>
                <w:sz w:val="21"/>
                <w:szCs w:val="21"/>
              </w:rPr>
              <w:t>保障管理；</w:t>
            </w:r>
          </w:p>
          <w:p w14:paraId="3F1B76D9">
            <w:pPr>
              <w:spacing w:line="320" w:lineRule="exact"/>
              <w:ind w:firstLine="420" w:firstLineChars="200"/>
              <w:rPr>
                <w:rFonts w:ascii="宋体" w:hAnsi="宋体"/>
                <w:szCs w:val="21"/>
              </w:rPr>
            </w:pPr>
            <w:r>
              <w:rPr>
                <w:rFonts w:hint="eastAsia" w:ascii="宋体" w:hAnsi="宋体" w:eastAsia="宋体"/>
                <w:sz w:val="21"/>
                <w:szCs w:val="21"/>
              </w:rPr>
              <w:t>②</w:t>
            </w:r>
            <w:r>
              <w:rPr>
                <w:rFonts w:hint="eastAsia" w:ascii="宋体" w:hAnsi="宋体"/>
                <w:sz w:val="21"/>
                <w:szCs w:val="21"/>
              </w:rPr>
              <w:t>饭菜质量；</w:t>
            </w:r>
          </w:p>
          <w:p w14:paraId="1BAB25BF">
            <w:pPr>
              <w:spacing w:line="320" w:lineRule="exact"/>
              <w:ind w:firstLine="420" w:firstLineChars="200"/>
              <w:rPr>
                <w:rFonts w:ascii="宋体" w:hAnsi="宋体"/>
                <w:szCs w:val="21"/>
              </w:rPr>
            </w:pPr>
            <w:r>
              <w:rPr>
                <w:rFonts w:hint="eastAsia" w:ascii="宋体" w:hAnsi="宋体"/>
                <w:sz w:val="21"/>
                <w:szCs w:val="21"/>
              </w:rPr>
              <w:t>③</w:t>
            </w:r>
            <w:r>
              <w:rPr>
                <w:rFonts w:hint="eastAsia" w:ascii="宋体" w:hAnsi="宋体" w:eastAsia="宋体"/>
                <w:sz w:val="21"/>
                <w:szCs w:val="21"/>
              </w:rPr>
              <w:t>服务质量；</w:t>
            </w:r>
          </w:p>
          <w:p w14:paraId="0FD3CBBC">
            <w:pPr>
              <w:spacing w:line="320" w:lineRule="exact"/>
              <w:ind w:firstLine="420" w:firstLineChars="200"/>
              <w:rPr>
                <w:rFonts w:ascii="宋体" w:hAnsi="宋体"/>
                <w:szCs w:val="21"/>
              </w:rPr>
            </w:pPr>
            <w:r>
              <w:rPr>
                <w:rFonts w:hint="eastAsia" w:ascii="宋体" w:hAnsi="宋体" w:cs="Calibri Light"/>
                <w:bCs/>
                <w:sz w:val="21"/>
                <w:szCs w:val="21"/>
              </w:rPr>
              <w:fldChar w:fldCharType="begin"/>
            </w:r>
            <w:r>
              <w:rPr>
                <w:rFonts w:hint="eastAsia" w:ascii="宋体" w:hAnsi="宋体" w:cs="Calibri Light"/>
                <w:bCs/>
                <w:sz w:val="21"/>
                <w:szCs w:val="21"/>
              </w:rPr>
              <w:instrText xml:space="preserve"> = 4 \* GB3 \* MERGEFORMAT </w:instrText>
            </w:r>
            <w:r>
              <w:rPr>
                <w:rFonts w:hint="eastAsia" w:ascii="宋体" w:hAnsi="宋体" w:cs="Calibri Light"/>
                <w:bCs/>
                <w:sz w:val="21"/>
                <w:szCs w:val="21"/>
              </w:rPr>
              <w:fldChar w:fldCharType="separate"/>
            </w:r>
            <w:r>
              <w:rPr>
                <w:rFonts w:hint="eastAsia" w:ascii="宋体" w:hAnsi="宋体" w:cs="Calibri Light"/>
                <w:bCs/>
                <w:sz w:val="21"/>
                <w:szCs w:val="21"/>
              </w:rPr>
              <w:t>④</w:t>
            </w:r>
            <w:r>
              <w:rPr>
                <w:rFonts w:hint="eastAsia" w:ascii="宋体" w:hAnsi="宋体" w:cs="Calibri Light"/>
                <w:bCs/>
                <w:sz w:val="21"/>
                <w:szCs w:val="21"/>
              </w:rPr>
              <w:fldChar w:fldCharType="end"/>
            </w:r>
            <w:r>
              <w:rPr>
                <w:rFonts w:hint="eastAsia" w:ascii="宋体" w:hAnsi="宋体" w:eastAsia="宋体"/>
                <w:sz w:val="21"/>
                <w:szCs w:val="21"/>
              </w:rPr>
              <w:t>提供丰富多样的日常菜品和风味小吃；</w:t>
            </w:r>
          </w:p>
          <w:p w14:paraId="4B3B9961">
            <w:pPr>
              <w:spacing w:line="320" w:lineRule="exact"/>
              <w:ind w:firstLine="420" w:firstLineChars="200"/>
              <w:rPr>
                <w:rFonts w:ascii="宋体" w:hAnsi="宋体"/>
                <w:szCs w:val="21"/>
              </w:rPr>
            </w:pPr>
            <w:r>
              <w:rPr>
                <w:rFonts w:hint="eastAsia" w:ascii="宋体" w:hAnsi="宋体" w:eastAsia="宋体"/>
                <w:sz w:val="21"/>
                <w:szCs w:val="21"/>
              </w:rPr>
              <w:t>⑤具有推陈出新的能力；</w:t>
            </w:r>
          </w:p>
          <w:p w14:paraId="4877ECEA">
            <w:pPr>
              <w:spacing w:line="320" w:lineRule="exact"/>
              <w:ind w:firstLine="420" w:firstLineChars="200"/>
              <w:rPr>
                <w:rFonts w:ascii="宋体" w:hAnsi="宋体"/>
                <w:szCs w:val="21"/>
              </w:rPr>
            </w:pPr>
            <w:r>
              <w:rPr>
                <w:rFonts w:hint="eastAsia" w:ascii="宋体" w:hAnsi="宋体" w:eastAsia="宋体"/>
                <w:sz w:val="21"/>
                <w:szCs w:val="21"/>
              </w:rPr>
              <w:t>⑥建立符合采购人餐厅特点的食谱库；</w:t>
            </w:r>
          </w:p>
          <w:p w14:paraId="3BC89C35">
            <w:pPr>
              <w:spacing w:line="320" w:lineRule="exact"/>
              <w:ind w:firstLine="420" w:firstLineChars="200"/>
              <w:rPr>
                <w:rFonts w:ascii="宋体" w:hAnsi="宋体"/>
                <w:szCs w:val="21"/>
              </w:rPr>
            </w:pPr>
            <w:r>
              <w:rPr>
                <w:rFonts w:hint="eastAsia" w:ascii="宋体" w:hAnsi="宋体" w:eastAsia="宋体"/>
                <w:sz w:val="21"/>
                <w:szCs w:val="21"/>
              </w:rPr>
              <w:t>⑦定期更换调整的供餐标准；</w:t>
            </w:r>
          </w:p>
          <w:p w14:paraId="1A1D76DF">
            <w:pPr>
              <w:spacing w:line="320" w:lineRule="exact"/>
              <w:ind w:firstLine="420" w:firstLineChars="200"/>
              <w:rPr>
                <w:rFonts w:ascii="宋体" w:hAnsi="宋体"/>
                <w:szCs w:val="21"/>
              </w:rPr>
            </w:pPr>
            <w:r>
              <w:rPr>
                <w:rFonts w:hint="eastAsia" w:ascii="宋体" w:hAnsi="宋体" w:eastAsia="宋体"/>
                <w:sz w:val="21"/>
                <w:szCs w:val="21"/>
              </w:rPr>
              <w:t>⑧针对中国传统习俗、节日特点提供菜品质量控制方案。</w:t>
            </w:r>
          </w:p>
          <w:p w14:paraId="776605C7">
            <w:pPr>
              <w:autoSpaceDE w:val="0"/>
              <w:autoSpaceDN w:val="0"/>
              <w:adjustRightInd w:val="0"/>
              <w:spacing w:line="320" w:lineRule="exact"/>
              <w:ind w:firstLine="420" w:firstLineChars="200"/>
              <w:rPr>
                <w:rFonts w:ascii="宋体" w:hAnsi="宋体" w:cs="Calibri Light"/>
                <w:b/>
                <w:szCs w:val="21"/>
              </w:rPr>
            </w:pPr>
            <w:r>
              <w:rPr>
                <w:rFonts w:hint="eastAsia" w:ascii="宋体" w:hAnsi="宋体" w:cs="Calibri Light"/>
                <w:b/>
                <w:sz w:val="21"/>
                <w:szCs w:val="21"/>
              </w:rPr>
              <w:t>2、评审标准</w:t>
            </w:r>
          </w:p>
          <w:p w14:paraId="1FF8890C">
            <w:pPr>
              <w:tabs>
                <w:tab w:val="left" w:pos="547"/>
              </w:tabs>
              <w:autoSpaceDE w:val="0"/>
              <w:autoSpaceDN w:val="0"/>
              <w:adjustRightInd w:val="0"/>
              <w:snapToGrid w:val="0"/>
              <w:spacing w:line="320" w:lineRule="exact"/>
              <w:ind w:firstLine="420" w:firstLineChars="200"/>
              <w:rPr>
                <w:rFonts w:ascii="宋体" w:hAnsi="宋体"/>
                <w:szCs w:val="21"/>
              </w:rPr>
            </w:pPr>
            <w:r>
              <w:rPr>
                <w:rFonts w:hint="eastAsia" w:ascii="宋体" w:hAnsi="宋体"/>
                <w:sz w:val="21"/>
                <w:szCs w:val="21"/>
              </w:rPr>
              <w:t>①完整性：方案须全面，对评审内容中的各项要求有详细描述及说明；</w:t>
            </w:r>
          </w:p>
          <w:p w14:paraId="1CAE5E9D">
            <w:pPr>
              <w:tabs>
                <w:tab w:val="left" w:pos="547"/>
              </w:tabs>
              <w:autoSpaceDE w:val="0"/>
              <w:autoSpaceDN w:val="0"/>
              <w:adjustRightInd w:val="0"/>
              <w:snapToGrid w:val="0"/>
              <w:spacing w:line="320" w:lineRule="exact"/>
              <w:ind w:firstLine="420" w:firstLineChars="200"/>
              <w:rPr>
                <w:rFonts w:ascii="宋体" w:hAnsi="宋体"/>
                <w:szCs w:val="21"/>
              </w:rPr>
            </w:pPr>
            <w:r>
              <w:rPr>
                <w:rFonts w:hint="eastAsia" w:ascii="宋体" w:hAnsi="宋体"/>
                <w:sz w:val="21"/>
                <w:szCs w:val="21"/>
              </w:rPr>
              <w:t>②可实施性：切合本项目实际情况，实施步骤清晰、合理；</w:t>
            </w:r>
          </w:p>
          <w:p w14:paraId="68706AEC">
            <w:pPr>
              <w:spacing w:line="320" w:lineRule="exact"/>
              <w:ind w:firstLine="420" w:firstLineChars="200"/>
              <w:rPr>
                <w:rFonts w:ascii="宋体" w:hAnsi="宋体"/>
                <w:szCs w:val="21"/>
              </w:rPr>
            </w:pPr>
            <w:r>
              <w:rPr>
                <w:rFonts w:hint="eastAsia" w:ascii="宋体" w:hAnsi="宋体"/>
                <w:sz w:val="21"/>
                <w:szCs w:val="21"/>
              </w:rPr>
              <w:t>③针对性：方案能够紧扣项目实际情况，内容科学合理。</w:t>
            </w:r>
          </w:p>
          <w:p w14:paraId="3BC2E149">
            <w:pPr>
              <w:tabs>
                <w:tab w:val="left" w:pos="547"/>
              </w:tabs>
              <w:autoSpaceDE w:val="0"/>
              <w:autoSpaceDN w:val="0"/>
              <w:adjustRightInd w:val="0"/>
              <w:snapToGrid w:val="0"/>
              <w:spacing w:line="320" w:lineRule="exact"/>
              <w:ind w:firstLine="420" w:firstLineChars="200"/>
              <w:rPr>
                <w:rFonts w:ascii="宋体" w:hAnsi="宋体" w:cs="仿宋"/>
                <w:b/>
                <w:szCs w:val="21"/>
              </w:rPr>
            </w:pPr>
            <w:r>
              <w:rPr>
                <w:rFonts w:hint="eastAsia" w:ascii="宋体" w:hAnsi="宋体" w:cs="仿宋"/>
                <w:b/>
                <w:sz w:val="21"/>
                <w:szCs w:val="21"/>
              </w:rPr>
              <w:t>3、</w:t>
            </w:r>
            <w:r>
              <w:rPr>
                <w:rFonts w:hint="eastAsia" w:ascii="宋体" w:hAnsi="宋体" w:cs="Calibri Light"/>
                <w:b/>
                <w:sz w:val="21"/>
                <w:szCs w:val="21"/>
              </w:rPr>
              <w:t>赋分标准（满分</w:t>
            </w:r>
            <w:r>
              <w:rPr>
                <w:rFonts w:ascii="宋体" w:hAnsi="宋体" w:cs="Calibri Light"/>
                <w:b/>
                <w:sz w:val="21"/>
                <w:szCs w:val="21"/>
              </w:rPr>
              <w:t>24</w:t>
            </w:r>
            <w:r>
              <w:rPr>
                <w:rFonts w:hint="eastAsia" w:ascii="宋体" w:hAnsi="宋体" w:cs="Calibri Light"/>
                <w:b/>
                <w:sz w:val="21"/>
                <w:szCs w:val="21"/>
              </w:rPr>
              <w:t>分）</w:t>
            </w:r>
          </w:p>
          <w:p w14:paraId="3E498988">
            <w:pPr>
              <w:spacing w:line="320" w:lineRule="exact"/>
              <w:ind w:firstLine="420" w:firstLineChars="200"/>
              <w:rPr>
                <w:rFonts w:ascii="宋体" w:hAnsi="宋体"/>
                <w:szCs w:val="21"/>
              </w:rPr>
            </w:pPr>
            <w:r>
              <w:rPr>
                <w:rFonts w:hint="eastAsia" w:ascii="宋体" w:hAnsi="宋体"/>
                <w:sz w:val="21"/>
                <w:szCs w:val="21"/>
              </w:rPr>
              <w:t>①</w:t>
            </w:r>
            <w:r>
              <w:rPr>
                <w:rFonts w:hint="eastAsia" w:ascii="宋体" w:hAnsi="宋体" w:eastAsia="宋体"/>
                <w:sz w:val="21"/>
                <w:szCs w:val="21"/>
              </w:rPr>
              <w:t>保障管理</w:t>
            </w:r>
            <w:r>
              <w:rPr>
                <w:rFonts w:hint="eastAsia" w:ascii="宋体" w:hAnsi="宋体"/>
                <w:sz w:val="21"/>
                <w:szCs w:val="21"/>
              </w:rPr>
              <w:t>：</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p w14:paraId="262E0258">
            <w:pPr>
              <w:spacing w:line="320" w:lineRule="exact"/>
              <w:ind w:firstLine="420" w:firstLineChars="200"/>
              <w:rPr>
                <w:rFonts w:ascii="宋体" w:hAnsi="宋体" w:cs="Calibri Light"/>
                <w:bCs/>
                <w:szCs w:val="21"/>
              </w:rPr>
            </w:pPr>
            <w:r>
              <w:rPr>
                <w:rFonts w:hint="eastAsia" w:ascii="宋体" w:hAnsi="宋体" w:eastAsia="宋体"/>
                <w:sz w:val="21"/>
                <w:szCs w:val="21"/>
              </w:rPr>
              <w:t>②</w:t>
            </w:r>
            <w:r>
              <w:rPr>
                <w:rFonts w:hint="eastAsia" w:ascii="宋体" w:hAnsi="宋体"/>
                <w:sz w:val="21"/>
                <w:szCs w:val="21"/>
              </w:rPr>
              <w:t>饭菜质量：</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p w14:paraId="4E1CBEF0">
            <w:pPr>
              <w:spacing w:line="320" w:lineRule="exact"/>
              <w:ind w:firstLine="420" w:firstLineChars="200"/>
              <w:rPr>
                <w:rFonts w:ascii="宋体" w:hAnsi="宋体" w:cs="Calibri Light"/>
                <w:bCs/>
                <w:sz w:val="21"/>
                <w:szCs w:val="21"/>
              </w:rPr>
            </w:pPr>
            <w:r>
              <w:rPr>
                <w:rFonts w:hint="eastAsia" w:ascii="宋体" w:hAnsi="宋体"/>
                <w:sz w:val="21"/>
                <w:szCs w:val="21"/>
              </w:rPr>
              <w:t>③</w:t>
            </w:r>
            <w:r>
              <w:rPr>
                <w:rFonts w:hint="eastAsia" w:ascii="宋体" w:hAnsi="宋体" w:cs="Calibri Light"/>
                <w:bCs/>
                <w:sz w:val="21"/>
                <w:szCs w:val="21"/>
              </w:rPr>
              <w:t>服务质量：</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p w14:paraId="3FD5D647">
            <w:pPr>
              <w:spacing w:line="320" w:lineRule="exact"/>
              <w:ind w:firstLine="420" w:firstLineChars="200"/>
              <w:rPr>
                <w:rFonts w:ascii="宋体" w:hAnsi="宋体" w:cs="Calibri Light"/>
                <w:bCs/>
                <w:sz w:val="21"/>
                <w:szCs w:val="21"/>
              </w:rPr>
            </w:pPr>
            <w:r>
              <w:rPr>
                <w:rFonts w:hint="eastAsia" w:ascii="宋体" w:hAnsi="宋体" w:cs="Calibri Light"/>
                <w:bCs/>
                <w:sz w:val="21"/>
                <w:szCs w:val="21"/>
              </w:rPr>
              <w:fldChar w:fldCharType="begin"/>
            </w:r>
            <w:r>
              <w:rPr>
                <w:rFonts w:hint="eastAsia" w:ascii="宋体" w:hAnsi="宋体" w:cs="Calibri Light"/>
                <w:bCs/>
                <w:sz w:val="21"/>
                <w:szCs w:val="21"/>
              </w:rPr>
              <w:instrText xml:space="preserve"> = 4 \* GB3 \* MERGEFORMAT </w:instrText>
            </w:r>
            <w:r>
              <w:rPr>
                <w:rFonts w:hint="eastAsia" w:ascii="宋体" w:hAnsi="宋体" w:cs="Calibri Light"/>
                <w:bCs/>
                <w:sz w:val="21"/>
                <w:szCs w:val="21"/>
              </w:rPr>
              <w:fldChar w:fldCharType="separate"/>
            </w:r>
            <w:r>
              <w:rPr>
                <w:rFonts w:hint="eastAsia" w:ascii="宋体" w:hAnsi="宋体" w:cs="Calibri Light"/>
                <w:bCs/>
                <w:sz w:val="21"/>
                <w:szCs w:val="21"/>
              </w:rPr>
              <w:t>④</w:t>
            </w:r>
            <w:r>
              <w:rPr>
                <w:rFonts w:hint="eastAsia" w:ascii="宋体" w:hAnsi="宋体" w:cs="Calibri Light"/>
                <w:bCs/>
                <w:sz w:val="21"/>
                <w:szCs w:val="21"/>
              </w:rPr>
              <w:fldChar w:fldCharType="end"/>
            </w:r>
            <w:r>
              <w:rPr>
                <w:rFonts w:hint="eastAsia" w:ascii="宋体" w:hAnsi="宋体" w:cs="Calibri Light"/>
                <w:bCs/>
                <w:sz w:val="21"/>
                <w:szCs w:val="21"/>
              </w:rPr>
              <w:t>提供丰富多样的日常菜品和风味小吃：</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p w14:paraId="098A3A83">
            <w:pPr>
              <w:spacing w:line="320" w:lineRule="exact"/>
              <w:ind w:firstLine="420" w:firstLineChars="200"/>
              <w:rPr>
                <w:rFonts w:ascii="宋体" w:hAnsi="宋体" w:cs="Calibri Light"/>
                <w:bCs/>
                <w:sz w:val="21"/>
                <w:szCs w:val="21"/>
              </w:rPr>
            </w:pPr>
            <w:r>
              <w:rPr>
                <w:rFonts w:hint="eastAsia" w:ascii="宋体" w:hAnsi="宋体" w:cs="Calibri Light"/>
                <w:bCs/>
                <w:sz w:val="21"/>
                <w:szCs w:val="21"/>
              </w:rPr>
              <w:fldChar w:fldCharType="begin"/>
            </w:r>
            <w:r>
              <w:rPr>
                <w:rFonts w:hint="eastAsia" w:ascii="宋体" w:hAnsi="宋体" w:cs="Calibri Light"/>
                <w:bCs/>
                <w:sz w:val="21"/>
                <w:szCs w:val="21"/>
              </w:rPr>
              <w:instrText xml:space="preserve"> = 5 \* GB3 \* MERGEFORMAT </w:instrText>
            </w:r>
            <w:r>
              <w:rPr>
                <w:rFonts w:hint="eastAsia" w:ascii="宋体" w:hAnsi="宋体" w:cs="Calibri Light"/>
                <w:bCs/>
                <w:sz w:val="21"/>
                <w:szCs w:val="21"/>
              </w:rPr>
              <w:fldChar w:fldCharType="separate"/>
            </w:r>
            <w:r>
              <w:rPr>
                <w:rFonts w:hint="eastAsia" w:ascii="宋体" w:hAnsi="宋体" w:cs="Calibri Light"/>
                <w:bCs/>
                <w:sz w:val="21"/>
                <w:szCs w:val="21"/>
              </w:rPr>
              <w:t>⑤</w:t>
            </w:r>
            <w:r>
              <w:rPr>
                <w:rFonts w:hint="eastAsia" w:ascii="宋体" w:hAnsi="宋体" w:cs="Calibri Light"/>
                <w:bCs/>
                <w:sz w:val="21"/>
                <w:szCs w:val="21"/>
              </w:rPr>
              <w:fldChar w:fldCharType="end"/>
            </w:r>
            <w:r>
              <w:rPr>
                <w:rFonts w:hint="eastAsia" w:ascii="宋体" w:hAnsi="宋体" w:cs="Calibri Light"/>
                <w:bCs/>
                <w:sz w:val="21"/>
                <w:szCs w:val="21"/>
              </w:rPr>
              <w:t>具有推陈出新的能力：</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p w14:paraId="16F36977">
            <w:pPr>
              <w:spacing w:line="320" w:lineRule="exact"/>
              <w:ind w:firstLine="420" w:firstLineChars="200"/>
              <w:rPr>
                <w:rFonts w:ascii="宋体" w:hAnsi="宋体" w:cs="Calibri Light"/>
                <w:bCs/>
                <w:sz w:val="21"/>
                <w:szCs w:val="21"/>
              </w:rPr>
            </w:pPr>
            <w:r>
              <w:rPr>
                <w:rFonts w:hint="eastAsia" w:ascii="宋体" w:hAnsi="宋体" w:cs="Calibri Light"/>
                <w:bCs/>
                <w:sz w:val="21"/>
                <w:szCs w:val="21"/>
              </w:rPr>
              <w:t>⑥建立符合采购人餐厅特点的食谱库：</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p w14:paraId="1321C4B6">
            <w:pPr>
              <w:spacing w:line="320" w:lineRule="exact"/>
              <w:ind w:firstLine="420" w:firstLineChars="200"/>
              <w:rPr>
                <w:rFonts w:ascii="宋体" w:hAnsi="宋体" w:cs="Calibri Light"/>
                <w:bCs/>
                <w:sz w:val="21"/>
                <w:szCs w:val="21"/>
              </w:rPr>
            </w:pPr>
            <w:r>
              <w:rPr>
                <w:rFonts w:hint="eastAsia" w:ascii="宋体" w:hAnsi="宋体" w:cs="Calibri Light"/>
                <w:bCs/>
                <w:sz w:val="21"/>
                <w:szCs w:val="21"/>
              </w:rPr>
              <w:t>⑦定期更换调整的供餐标准：</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p w14:paraId="118442BA">
            <w:pPr>
              <w:spacing w:line="320" w:lineRule="exact"/>
              <w:ind w:firstLine="420" w:firstLineChars="200"/>
              <w:rPr>
                <w:rFonts w:ascii="Calibri" w:hAnsi="宋体" w:eastAsia="宋体" w:cs="宋体"/>
                <w:sz w:val="21"/>
                <w:szCs w:val="21"/>
              </w:rPr>
            </w:pPr>
            <w:r>
              <w:rPr>
                <w:rFonts w:hint="eastAsia" w:ascii="宋体" w:hAnsi="宋体" w:cs="Calibri Light"/>
                <w:bCs/>
                <w:sz w:val="21"/>
                <w:szCs w:val="21"/>
              </w:rPr>
              <w:t>⑧针对中国传统习俗、节日特点提供菜品质量控制方案：</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tc>
        <w:tc>
          <w:tcPr>
            <w:tcW w:w="1535" w:type="dxa"/>
            <w:tcBorders>
              <w:top w:val="single" w:color="auto" w:sz="2" w:space="0"/>
            </w:tcBorders>
            <w:shd w:val="clear" w:color="auto" w:fill="auto"/>
            <w:vAlign w:val="center"/>
          </w:tcPr>
          <w:p w14:paraId="1A008D6C">
            <w:pPr>
              <w:spacing w:line="400" w:lineRule="exact"/>
              <w:jc w:val="center"/>
              <w:rPr>
                <w:rFonts w:ascii="Calibri" w:hAnsi="宋体" w:eastAsia="宋体" w:cs="宋体"/>
                <w:bCs/>
                <w:sz w:val="21"/>
                <w:szCs w:val="21"/>
              </w:rPr>
            </w:pPr>
            <w:r>
              <w:rPr>
                <w:rFonts w:hint="eastAsia" w:ascii="Calibri" w:hAnsi="宋体" w:eastAsia="宋体" w:cs="宋体"/>
                <w:bCs/>
                <w:color w:val="FF0000"/>
                <w:sz w:val="21"/>
                <w:szCs w:val="21"/>
              </w:rPr>
              <w:t>违反第二章第七部分“二、评标形式”中的“暗标盲评部分”编制要求的，其投标视为无效。</w:t>
            </w:r>
          </w:p>
        </w:tc>
      </w:tr>
      <w:tr w14:paraId="2A3AE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14:paraId="47B938C0">
            <w:pPr>
              <w:spacing w:line="400" w:lineRule="exact"/>
              <w:jc w:val="center"/>
              <w:rPr>
                <w:rFonts w:ascii="Calibri" w:hAnsi="宋体" w:eastAsia="宋体" w:cs="宋体"/>
                <w:b/>
                <w:sz w:val="21"/>
                <w:szCs w:val="21"/>
              </w:rPr>
            </w:pPr>
            <w:r>
              <w:rPr>
                <w:rFonts w:hint="eastAsia" w:ascii="Calibri" w:hAnsi="宋体" w:eastAsia="宋体" w:cs="宋体"/>
                <w:bCs/>
                <w:sz w:val="21"/>
                <w:szCs w:val="21"/>
              </w:rPr>
              <w:t>商务部分</w:t>
            </w:r>
          </w:p>
        </w:tc>
        <w:tc>
          <w:tcPr>
            <w:tcW w:w="640" w:type="dxa"/>
            <w:vMerge w:val="restart"/>
            <w:shd w:val="clear" w:color="auto" w:fill="auto"/>
            <w:vAlign w:val="center"/>
          </w:tcPr>
          <w:p w14:paraId="27C2EDDA">
            <w:pPr>
              <w:spacing w:line="400" w:lineRule="exact"/>
              <w:jc w:val="center"/>
              <w:rPr>
                <w:rFonts w:ascii="Calibri" w:hAnsi="宋体" w:eastAsia="宋体" w:cs="宋体"/>
                <w:bCs/>
                <w:sz w:val="21"/>
                <w:szCs w:val="21"/>
              </w:rPr>
            </w:pPr>
            <w:r>
              <w:rPr>
                <w:rFonts w:ascii="Calibri" w:hAnsi="宋体" w:eastAsia="宋体" w:cs="宋体"/>
                <w:bCs/>
                <w:sz w:val="21"/>
                <w:szCs w:val="21"/>
              </w:rPr>
              <w:t>66</w:t>
            </w:r>
          </w:p>
        </w:tc>
        <w:tc>
          <w:tcPr>
            <w:tcW w:w="860" w:type="dxa"/>
            <w:shd w:val="clear" w:color="auto" w:fill="auto"/>
            <w:vAlign w:val="center"/>
          </w:tcPr>
          <w:p w14:paraId="7C2B7E56">
            <w:pPr>
              <w:spacing w:line="400" w:lineRule="exact"/>
              <w:jc w:val="center"/>
              <w:rPr>
                <w:rFonts w:ascii="Calibri" w:hAnsi="宋体" w:eastAsia="宋体" w:cs="宋体"/>
                <w:bCs/>
                <w:sz w:val="21"/>
                <w:szCs w:val="21"/>
              </w:rPr>
            </w:pPr>
            <w:r>
              <w:rPr>
                <w:rFonts w:hint="eastAsia" w:ascii="Calibri" w:hAnsi="宋体" w:eastAsia="宋体" w:cs="宋体"/>
                <w:bCs/>
                <w:sz w:val="21"/>
                <w:szCs w:val="21"/>
              </w:rPr>
              <w:t>9</w:t>
            </w:r>
          </w:p>
        </w:tc>
        <w:tc>
          <w:tcPr>
            <w:tcW w:w="5692" w:type="dxa"/>
            <w:tcBorders>
              <w:top w:val="single" w:color="auto" w:sz="2" w:space="0"/>
            </w:tcBorders>
            <w:shd w:val="clear" w:color="auto" w:fill="auto"/>
            <w:vAlign w:val="center"/>
          </w:tcPr>
          <w:p w14:paraId="2B9AA7A6">
            <w:pPr>
              <w:autoSpaceDE w:val="0"/>
              <w:autoSpaceDN w:val="0"/>
              <w:adjustRightInd w:val="0"/>
              <w:spacing w:line="320" w:lineRule="exact"/>
              <w:ind w:firstLine="420" w:firstLineChars="200"/>
              <w:rPr>
                <w:rFonts w:ascii="宋体" w:hAnsi="宋体" w:cs="Calibri Light"/>
                <w:b/>
                <w:bCs/>
                <w:szCs w:val="21"/>
              </w:rPr>
            </w:pPr>
            <w:r>
              <w:rPr>
                <w:rFonts w:hint="eastAsia" w:ascii="宋体" w:hAnsi="宋体" w:cs="Calibri Light"/>
                <w:b/>
                <w:bCs/>
                <w:kern w:val="2"/>
                <w:sz w:val="21"/>
                <w:szCs w:val="21"/>
              </w:rPr>
              <w:t>食品安全管理方案：</w:t>
            </w:r>
          </w:p>
          <w:p w14:paraId="671E4F43">
            <w:pPr>
              <w:tabs>
                <w:tab w:val="left" w:pos="547"/>
              </w:tabs>
              <w:autoSpaceDE w:val="0"/>
              <w:autoSpaceDN w:val="0"/>
              <w:adjustRightInd w:val="0"/>
              <w:snapToGrid w:val="0"/>
              <w:spacing w:line="320" w:lineRule="exact"/>
              <w:ind w:firstLine="420" w:firstLineChars="200"/>
              <w:rPr>
                <w:rFonts w:ascii="宋体" w:hAnsi="宋体" w:cs="仿宋"/>
                <w:b/>
                <w:szCs w:val="21"/>
              </w:rPr>
            </w:pPr>
            <w:r>
              <w:rPr>
                <w:rFonts w:hint="eastAsia" w:ascii="宋体" w:hAnsi="宋体" w:cs="Calibri Light"/>
                <w:b/>
                <w:sz w:val="21"/>
                <w:szCs w:val="21"/>
              </w:rPr>
              <w:t>1、评审内容</w:t>
            </w:r>
          </w:p>
          <w:p w14:paraId="10D3B3E1">
            <w:pPr>
              <w:tabs>
                <w:tab w:val="left" w:pos="547"/>
              </w:tabs>
              <w:autoSpaceDE w:val="0"/>
              <w:autoSpaceDN w:val="0"/>
              <w:adjustRightInd w:val="0"/>
              <w:snapToGrid w:val="0"/>
              <w:spacing w:line="320" w:lineRule="exact"/>
              <w:ind w:firstLine="420" w:firstLineChars="200"/>
              <w:rPr>
                <w:rFonts w:ascii="宋体" w:hAnsi="宋体"/>
                <w:bCs/>
                <w:szCs w:val="21"/>
              </w:rPr>
            </w:pPr>
            <w:r>
              <w:rPr>
                <w:rFonts w:hint="eastAsia" w:ascii="宋体" w:hAnsi="宋体"/>
                <w:bCs/>
                <w:sz w:val="21"/>
                <w:szCs w:val="21"/>
              </w:rPr>
              <w:t>提出针对于本项目的食品安全管理方案，方案内容包含：</w:t>
            </w:r>
          </w:p>
          <w:p w14:paraId="24A87FDA">
            <w:pPr>
              <w:spacing w:line="320" w:lineRule="exact"/>
              <w:ind w:firstLine="420" w:firstLineChars="200"/>
              <w:rPr>
                <w:rFonts w:ascii="宋体" w:hAnsi="宋体"/>
                <w:szCs w:val="21"/>
              </w:rPr>
            </w:pPr>
            <w:r>
              <w:rPr>
                <w:rFonts w:hint="eastAsia" w:ascii="宋体" w:hAnsi="宋体"/>
                <w:sz w:val="21"/>
                <w:szCs w:val="21"/>
              </w:rPr>
              <w:t>①食品卫生管理；</w:t>
            </w:r>
          </w:p>
          <w:p w14:paraId="6F3DA21D">
            <w:pPr>
              <w:spacing w:line="320" w:lineRule="exact"/>
              <w:ind w:firstLine="420" w:firstLineChars="200"/>
              <w:rPr>
                <w:rFonts w:ascii="宋体" w:hAnsi="宋体"/>
                <w:sz w:val="21"/>
                <w:szCs w:val="21"/>
              </w:rPr>
            </w:pPr>
            <w:r>
              <w:rPr>
                <w:rFonts w:hint="eastAsia" w:ascii="宋体" w:hAnsi="宋体"/>
                <w:sz w:val="21"/>
                <w:szCs w:val="21"/>
              </w:rPr>
              <w:t>②炊具、餐具清洗消毒管理提供食品安全管理方案；</w:t>
            </w:r>
          </w:p>
          <w:p w14:paraId="2A811D29">
            <w:pPr>
              <w:spacing w:line="320" w:lineRule="exact"/>
              <w:ind w:firstLine="420" w:firstLineChars="200"/>
              <w:rPr>
                <w:rFonts w:ascii="宋体" w:hAnsi="宋体"/>
                <w:sz w:val="21"/>
                <w:szCs w:val="21"/>
              </w:rPr>
            </w:pPr>
            <w:r>
              <w:rPr>
                <w:rFonts w:hint="eastAsia" w:ascii="宋体" w:hAnsi="宋体" w:eastAsia="宋体"/>
                <w:sz w:val="21"/>
                <w:szCs w:val="21"/>
              </w:rPr>
              <w:t>③安全卫生等内容编制本项目的保障方案。</w:t>
            </w:r>
          </w:p>
          <w:p w14:paraId="364873A7">
            <w:pPr>
              <w:autoSpaceDE w:val="0"/>
              <w:autoSpaceDN w:val="0"/>
              <w:adjustRightInd w:val="0"/>
              <w:spacing w:line="320" w:lineRule="exact"/>
              <w:ind w:firstLine="420" w:firstLineChars="200"/>
              <w:rPr>
                <w:rFonts w:ascii="宋体" w:hAnsi="宋体" w:cs="Calibri Light"/>
                <w:b/>
                <w:szCs w:val="21"/>
              </w:rPr>
            </w:pPr>
            <w:r>
              <w:rPr>
                <w:rFonts w:hint="eastAsia" w:ascii="宋体" w:hAnsi="宋体" w:cs="Calibri Light"/>
                <w:b/>
                <w:sz w:val="21"/>
                <w:szCs w:val="21"/>
              </w:rPr>
              <w:t>2、评审标准</w:t>
            </w:r>
          </w:p>
          <w:p w14:paraId="1489ABA2">
            <w:pPr>
              <w:tabs>
                <w:tab w:val="left" w:pos="547"/>
              </w:tabs>
              <w:autoSpaceDE w:val="0"/>
              <w:autoSpaceDN w:val="0"/>
              <w:adjustRightInd w:val="0"/>
              <w:snapToGrid w:val="0"/>
              <w:spacing w:line="320" w:lineRule="exact"/>
              <w:ind w:firstLine="420" w:firstLineChars="200"/>
              <w:rPr>
                <w:rFonts w:ascii="宋体" w:hAnsi="宋体"/>
                <w:szCs w:val="21"/>
              </w:rPr>
            </w:pPr>
            <w:r>
              <w:rPr>
                <w:rFonts w:hint="eastAsia" w:ascii="宋体" w:hAnsi="宋体"/>
                <w:sz w:val="21"/>
                <w:szCs w:val="21"/>
              </w:rPr>
              <w:t>①完整性：方案须全面，对评审内容中的各项要求有详细描述及说明；</w:t>
            </w:r>
          </w:p>
          <w:p w14:paraId="008A10CA">
            <w:pPr>
              <w:tabs>
                <w:tab w:val="left" w:pos="547"/>
              </w:tabs>
              <w:autoSpaceDE w:val="0"/>
              <w:autoSpaceDN w:val="0"/>
              <w:adjustRightInd w:val="0"/>
              <w:snapToGrid w:val="0"/>
              <w:spacing w:line="320" w:lineRule="exact"/>
              <w:ind w:firstLine="420" w:firstLineChars="200"/>
              <w:rPr>
                <w:rFonts w:ascii="宋体" w:hAnsi="宋体"/>
                <w:szCs w:val="21"/>
              </w:rPr>
            </w:pPr>
            <w:r>
              <w:rPr>
                <w:rFonts w:hint="eastAsia" w:ascii="宋体" w:hAnsi="宋体"/>
                <w:sz w:val="21"/>
                <w:szCs w:val="21"/>
              </w:rPr>
              <w:t>②可实施性：切合本项目实际情况，实施步骤清晰、合理；</w:t>
            </w:r>
          </w:p>
          <w:p w14:paraId="4BB2CBEE">
            <w:pPr>
              <w:spacing w:line="320" w:lineRule="exact"/>
              <w:ind w:firstLine="420" w:firstLineChars="200"/>
              <w:rPr>
                <w:rFonts w:ascii="宋体" w:hAnsi="宋体"/>
                <w:szCs w:val="21"/>
              </w:rPr>
            </w:pPr>
            <w:r>
              <w:rPr>
                <w:rFonts w:hint="eastAsia" w:ascii="宋体" w:hAnsi="宋体"/>
                <w:sz w:val="21"/>
                <w:szCs w:val="21"/>
              </w:rPr>
              <w:t>③针对性：方案能够紧扣项目实际情况，内容科学合理。</w:t>
            </w:r>
          </w:p>
          <w:p w14:paraId="25464C4B">
            <w:pPr>
              <w:tabs>
                <w:tab w:val="left" w:pos="547"/>
              </w:tabs>
              <w:autoSpaceDE w:val="0"/>
              <w:autoSpaceDN w:val="0"/>
              <w:adjustRightInd w:val="0"/>
              <w:snapToGrid w:val="0"/>
              <w:spacing w:line="320" w:lineRule="exact"/>
              <w:ind w:firstLine="420" w:firstLineChars="200"/>
              <w:rPr>
                <w:rFonts w:ascii="宋体" w:hAnsi="宋体" w:cs="仿宋"/>
                <w:b/>
                <w:szCs w:val="21"/>
              </w:rPr>
            </w:pPr>
            <w:r>
              <w:rPr>
                <w:rFonts w:hint="eastAsia" w:ascii="宋体" w:hAnsi="宋体" w:cs="仿宋"/>
                <w:b/>
                <w:sz w:val="21"/>
                <w:szCs w:val="21"/>
              </w:rPr>
              <w:t>3、</w:t>
            </w:r>
            <w:r>
              <w:rPr>
                <w:rFonts w:hint="eastAsia" w:ascii="宋体" w:hAnsi="宋体" w:cs="Calibri Light"/>
                <w:b/>
                <w:sz w:val="21"/>
                <w:szCs w:val="21"/>
              </w:rPr>
              <w:t>赋分标准（满分</w:t>
            </w:r>
            <w:r>
              <w:rPr>
                <w:rFonts w:ascii="宋体" w:hAnsi="宋体" w:cs="Calibri Light"/>
                <w:b/>
                <w:sz w:val="21"/>
                <w:szCs w:val="21"/>
              </w:rPr>
              <w:t>9</w:t>
            </w:r>
            <w:r>
              <w:rPr>
                <w:rFonts w:hint="eastAsia" w:ascii="宋体" w:hAnsi="宋体" w:cs="Calibri Light"/>
                <w:b/>
                <w:sz w:val="21"/>
                <w:szCs w:val="21"/>
              </w:rPr>
              <w:t>分）</w:t>
            </w:r>
          </w:p>
          <w:p w14:paraId="14E9AE98">
            <w:pPr>
              <w:tabs>
                <w:tab w:val="left" w:pos="547"/>
              </w:tabs>
              <w:autoSpaceDE w:val="0"/>
              <w:autoSpaceDN w:val="0"/>
              <w:adjustRightInd w:val="0"/>
              <w:snapToGrid w:val="0"/>
              <w:spacing w:line="320" w:lineRule="exact"/>
              <w:ind w:firstLine="420" w:firstLineChars="200"/>
              <w:rPr>
                <w:rFonts w:ascii="宋体" w:hAnsi="宋体"/>
                <w:sz w:val="21"/>
                <w:szCs w:val="21"/>
              </w:rPr>
            </w:pPr>
            <w:r>
              <w:rPr>
                <w:rFonts w:hint="eastAsia" w:ascii="宋体" w:hAnsi="宋体"/>
                <w:sz w:val="21"/>
                <w:szCs w:val="21"/>
              </w:rPr>
              <w:t>①食品卫生管理：</w:t>
            </w:r>
            <w:r>
              <w:rPr>
                <w:rFonts w:ascii="宋体" w:hAnsi="宋体"/>
                <w:sz w:val="21"/>
                <w:szCs w:val="21"/>
              </w:rPr>
              <w:t>每满足一项评审标准</w:t>
            </w:r>
            <w:r>
              <w:rPr>
                <w:rFonts w:hint="eastAsia" w:ascii="宋体" w:hAnsi="宋体"/>
                <w:sz w:val="21"/>
                <w:szCs w:val="21"/>
              </w:rPr>
              <w:t>得1分</w:t>
            </w:r>
            <w:r>
              <w:rPr>
                <w:rFonts w:ascii="宋体" w:hAnsi="宋体"/>
                <w:sz w:val="21"/>
                <w:szCs w:val="21"/>
              </w:rPr>
              <w:t>，满分</w:t>
            </w:r>
            <w:r>
              <w:rPr>
                <w:rFonts w:hint="eastAsia" w:ascii="宋体" w:hAnsi="宋体"/>
                <w:sz w:val="21"/>
                <w:szCs w:val="21"/>
              </w:rPr>
              <w:t>3分；</w:t>
            </w:r>
          </w:p>
          <w:p w14:paraId="63DBAC6C">
            <w:pPr>
              <w:tabs>
                <w:tab w:val="left" w:pos="547"/>
              </w:tabs>
              <w:autoSpaceDE w:val="0"/>
              <w:autoSpaceDN w:val="0"/>
              <w:adjustRightInd w:val="0"/>
              <w:snapToGrid w:val="0"/>
              <w:spacing w:line="320" w:lineRule="exact"/>
              <w:ind w:firstLine="420" w:firstLineChars="200"/>
              <w:rPr>
                <w:rFonts w:ascii="宋体" w:hAnsi="宋体"/>
                <w:sz w:val="21"/>
                <w:szCs w:val="21"/>
              </w:rPr>
            </w:pPr>
            <w:r>
              <w:rPr>
                <w:rFonts w:hint="eastAsia" w:ascii="宋体" w:hAnsi="宋体"/>
                <w:sz w:val="21"/>
                <w:szCs w:val="21"/>
              </w:rPr>
              <w:t>②炊具、餐具清洗消毒管理提供食品安全管理方案：</w:t>
            </w:r>
            <w:r>
              <w:rPr>
                <w:rFonts w:ascii="宋体" w:hAnsi="宋体"/>
                <w:sz w:val="21"/>
                <w:szCs w:val="21"/>
              </w:rPr>
              <w:t>每满足一项评审标准</w:t>
            </w:r>
            <w:r>
              <w:rPr>
                <w:rFonts w:hint="eastAsia" w:ascii="宋体" w:hAnsi="宋体"/>
                <w:sz w:val="21"/>
                <w:szCs w:val="21"/>
              </w:rPr>
              <w:t>得1分</w:t>
            </w:r>
            <w:r>
              <w:rPr>
                <w:rFonts w:ascii="宋体" w:hAnsi="宋体"/>
                <w:sz w:val="21"/>
                <w:szCs w:val="21"/>
              </w:rPr>
              <w:t>，满分</w:t>
            </w:r>
            <w:r>
              <w:rPr>
                <w:rFonts w:hint="eastAsia" w:ascii="宋体" w:hAnsi="宋体"/>
                <w:sz w:val="21"/>
                <w:szCs w:val="21"/>
              </w:rPr>
              <w:t>3分；</w:t>
            </w:r>
          </w:p>
          <w:p w14:paraId="7D7295B4">
            <w:pPr>
              <w:tabs>
                <w:tab w:val="left" w:pos="547"/>
              </w:tabs>
              <w:autoSpaceDE w:val="0"/>
              <w:autoSpaceDN w:val="0"/>
              <w:adjustRightInd w:val="0"/>
              <w:snapToGrid w:val="0"/>
              <w:spacing w:line="320" w:lineRule="exact"/>
              <w:ind w:firstLine="420" w:firstLineChars="200"/>
              <w:rPr>
                <w:rFonts w:ascii="宋体" w:hAnsi="宋体" w:cs="Calibri Light"/>
                <w:bCs/>
                <w:sz w:val="21"/>
                <w:szCs w:val="21"/>
              </w:rPr>
            </w:pPr>
            <w:r>
              <w:rPr>
                <w:rFonts w:hint="eastAsia" w:ascii="宋体" w:hAnsi="宋体"/>
                <w:sz w:val="21"/>
                <w:szCs w:val="21"/>
              </w:rPr>
              <w:t>③安全卫生等内容编制本项目的保障方案：</w:t>
            </w:r>
            <w:r>
              <w:rPr>
                <w:rFonts w:ascii="宋体" w:hAnsi="宋体"/>
                <w:sz w:val="21"/>
                <w:szCs w:val="21"/>
              </w:rPr>
              <w:t>每满足一项评审标准</w:t>
            </w:r>
            <w:r>
              <w:rPr>
                <w:rFonts w:hint="eastAsia" w:ascii="宋体" w:hAnsi="宋体"/>
                <w:sz w:val="21"/>
                <w:szCs w:val="21"/>
              </w:rPr>
              <w:t>得1分</w:t>
            </w:r>
            <w:r>
              <w:rPr>
                <w:rFonts w:ascii="宋体" w:hAnsi="宋体"/>
                <w:sz w:val="21"/>
                <w:szCs w:val="21"/>
              </w:rPr>
              <w:t>，满分</w:t>
            </w:r>
            <w:r>
              <w:rPr>
                <w:rFonts w:hint="eastAsia" w:ascii="宋体" w:hAnsi="宋体"/>
                <w:sz w:val="21"/>
                <w:szCs w:val="21"/>
              </w:rPr>
              <w:t>3分。</w:t>
            </w:r>
          </w:p>
        </w:tc>
        <w:tc>
          <w:tcPr>
            <w:tcW w:w="1535" w:type="dxa"/>
            <w:shd w:val="clear" w:color="auto" w:fill="auto"/>
            <w:vAlign w:val="center"/>
          </w:tcPr>
          <w:p w14:paraId="2FE61EDD">
            <w:pPr>
              <w:spacing w:line="400" w:lineRule="exact"/>
              <w:jc w:val="center"/>
              <w:rPr>
                <w:rFonts w:ascii="Calibri" w:hAnsi="宋体" w:eastAsia="宋体" w:cs="宋体"/>
                <w:bCs/>
                <w:sz w:val="21"/>
                <w:szCs w:val="21"/>
              </w:rPr>
            </w:pPr>
          </w:p>
        </w:tc>
      </w:tr>
      <w:tr w14:paraId="6F1B1E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303739FD">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51B85C20">
            <w:pPr>
              <w:spacing w:line="400" w:lineRule="exact"/>
              <w:jc w:val="center"/>
              <w:rPr>
                <w:rFonts w:ascii="Calibri" w:hAnsi="宋体" w:eastAsia="宋体" w:cs="宋体"/>
                <w:bCs/>
                <w:sz w:val="21"/>
                <w:szCs w:val="21"/>
              </w:rPr>
            </w:pPr>
          </w:p>
        </w:tc>
        <w:tc>
          <w:tcPr>
            <w:tcW w:w="860" w:type="dxa"/>
            <w:shd w:val="clear" w:color="auto" w:fill="auto"/>
            <w:vAlign w:val="center"/>
          </w:tcPr>
          <w:p w14:paraId="28B320D3">
            <w:pPr>
              <w:spacing w:line="400" w:lineRule="exact"/>
              <w:jc w:val="center"/>
              <w:rPr>
                <w:rFonts w:ascii="Calibri" w:hAnsi="宋体" w:eastAsia="宋体" w:cs="宋体"/>
                <w:bCs/>
                <w:sz w:val="21"/>
                <w:szCs w:val="21"/>
              </w:rPr>
            </w:pPr>
            <w:r>
              <w:rPr>
                <w:rFonts w:ascii="Calibri" w:hAnsi="宋体" w:eastAsia="宋体" w:cs="宋体"/>
                <w:bCs/>
                <w:sz w:val="21"/>
                <w:szCs w:val="21"/>
              </w:rPr>
              <w:t>9</w:t>
            </w:r>
          </w:p>
        </w:tc>
        <w:tc>
          <w:tcPr>
            <w:tcW w:w="5692" w:type="dxa"/>
            <w:shd w:val="clear" w:color="auto" w:fill="auto"/>
            <w:vAlign w:val="center"/>
          </w:tcPr>
          <w:p w14:paraId="2A21B2C6">
            <w:pPr>
              <w:autoSpaceDE w:val="0"/>
              <w:autoSpaceDN w:val="0"/>
              <w:adjustRightInd w:val="0"/>
              <w:spacing w:line="320" w:lineRule="exact"/>
              <w:ind w:firstLine="420" w:firstLineChars="200"/>
              <w:rPr>
                <w:rFonts w:ascii="宋体" w:hAnsi="宋体" w:cs="Calibri Light"/>
                <w:b/>
                <w:bCs/>
                <w:szCs w:val="21"/>
              </w:rPr>
            </w:pPr>
            <w:r>
              <w:rPr>
                <w:rFonts w:hint="eastAsia" w:ascii="宋体" w:hAnsi="宋体" w:cs="Calibri Light"/>
                <w:b/>
                <w:bCs/>
                <w:kern w:val="2"/>
                <w:sz w:val="21"/>
                <w:szCs w:val="21"/>
              </w:rPr>
              <w:t>厨房服务管理方案：</w:t>
            </w:r>
          </w:p>
          <w:p w14:paraId="277DE9E5">
            <w:pPr>
              <w:tabs>
                <w:tab w:val="left" w:pos="547"/>
              </w:tabs>
              <w:autoSpaceDE w:val="0"/>
              <w:autoSpaceDN w:val="0"/>
              <w:adjustRightInd w:val="0"/>
              <w:snapToGrid w:val="0"/>
              <w:spacing w:line="320" w:lineRule="exact"/>
              <w:ind w:firstLine="420" w:firstLineChars="200"/>
              <w:rPr>
                <w:rFonts w:ascii="宋体" w:hAnsi="宋体" w:cs="仿宋"/>
                <w:b/>
                <w:szCs w:val="21"/>
              </w:rPr>
            </w:pPr>
            <w:r>
              <w:rPr>
                <w:rFonts w:hint="eastAsia" w:ascii="宋体" w:hAnsi="宋体" w:cs="Calibri Light"/>
                <w:b/>
                <w:sz w:val="21"/>
                <w:szCs w:val="21"/>
              </w:rPr>
              <w:t>1、评审内容</w:t>
            </w:r>
          </w:p>
          <w:p w14:paraId="514AAB64">
            <w:pPr>
              <w:tabs>
                <w:tab w:val="left" w:pos="547"/>
              </w:tabs>
              <w:autoSpaceDE w:val="0"/>
              <w:autoSpaceDN w:val="0"/>
              <w:adjustRightInd w:val="0"/>
              <w:snapToGrid w:val="0"/>
              <w:spacing w:line="320" w:lineRule="exact"/>
              <w:ind w:firstLine="420" w:firstLineChars="200"/>
              <w:rPr>
                <w:rFonts w:ascii="宋体" w:hAnsi="宋体"/>
                <w:bCs/>
                <w:sz w:val="21"/>
                <w:szCs w:val="21"/>
              </w:rPr>
            </w:pPr>
            <w:r>
              <w:rPr>
                <w:rFonts w:hint="eastAsia" w:ascii="宋体" w:hAnsi="宋体"/>
                <w:bCs/>
                <w:sz w:val="21"/>
                <w:szCs w:val="21"/>
              </w:rPr>
              <w:t>提出针对于本项目的厨房服务管理方案，方案内容包含：</w:t>
            </w:r>
          </w:p>
          <w:p w14:paraId="6D4A6FCB">
            <w:pPr>
              <w:tabs>
                <w:tab w:val="left" w:pos="547"/>
              </w:tabs>
              <w:autoSpaceDE w:val="0"/>
              <w:autoSpaceDN w:val="0"/>
              <w:adjustRightInd w:val="0"/>
              <w:snapToGrid w:val="0"/>
              <w:spacing w:line="320" w:lineRule="exact"/>
              <w:ind w:firstLine="420" w:firstLineChars="200"/>
              <w:rPr>
                <w:rFonts w:ascii="宋体" w:hAnsi="宋体"/>
                <w:bCs/>
                <w:sz w:val="21"/>
                <w:szCs w:val="21"/>
              </w:rPr>
            </w:pPr>
            <w:r>
              <w:rPr>
                <w:rFonts w:hint="eastAsia" w:ascii="宋体" w:hAnsi="宋体"/>
                <w:bCs/>
                <w:sz w:val="21"/>
                <w:szCs w:val="21"/>
              </w:rPr>
              <w:t>①厨房环境质量管理方案，涉及</w:t>
            </w:r>
            <w:r>
              <w:rPr>
                <w:rFonts w:hint="eastAsia" w:ascii="宋体" w:hAnsi="宋体"/>
                <w:sz w:val="21"/>
                <w:szCs w:val="21"/>
              </w:rPr>
              <w:t>工作间地面、货架、刀具、菜案、面案等。</w:t>
            </w:r>
          </w:p>
          <w:p w14:paraId="6A91EF2E">
            <w:pPr>
              <w:tabs>
                <w:tab w:val="left" w:pos="547"/>
              </w:tabs>
              <w:autoSpaceDE w:val="0"/>
              <w:autoSpaceDN w:val="0"/>
              <w:adjustRightInd w:val="0"/>
              <w:snapToGrid w:val="0"/>
              <w:spacing w:line="320" w:lineRule="exact"/>
              <w:ind w:firstLine="420" w:firstLineChars="200"/>
              <w:rPr>
                <w:rFonts w:ascii="宋体" w:hAnsi="宋体"/>
                <w:bCs/>
                <w:szCs w:val="21"/>
              </w:rPr>
            </w:pPr>
            <w:r>
              <w:rPr>
                <w:rFonts w:hint="eastAsia" w:ascii="宋体" w:hAnsi="宋体"/>
                <w:bCs/>
                <w:sz w:val="21"/>
                <w:szCs w:val="21"/>
              </w:rPr>
              <w:t>②</w:t>
            </w:r>
            <w:r>
              <w:rPr>
                <w:rFonts w:hint="eastAsia" w:ascii="宋体" w:hAnsi="宋体"/>
                <w:sz w:val="21"/>
                <w:szCs w:val="21"/>
              </w:rPr>
              <w:t>厨房</w:t>
            </w:r>
            <w:r>
              <w:rPr>
                <w:rFonts w:ascii="宋体" w:hAnsi="宋体"/>
                <w:sz w:val="21"/>
                <w:szCs w:val="21"/>
              </w:rPr>
              <w:t>设备的维护和保管</w:t>
            </w:r>
            <w:r>
              <w:rPr>
                <w:rFonts w:hint="eastAsia" w:ascii="宋体" w:hAnsi="宋体"/>
                <w:bCs/>
                <w:sz w:val="21"/>
                <w:szCs w:val="21"/>
              </w:rPr>
              <w:t>方案，</w:t>
            </w:r>
            <w:r>
              <w:rPr>
                <w:rFonts w:ascii="宋体" w:hAnsi="宋体"/>
                <w:bCs/>
                <w:sz w:val="21"/>
                <w:szCs w:val="21"/>
              </w:rPr>
              <w:t>包括</w:t>
            </w:r>
            <w:r>
              <w:rPr>
                <w:rFonts w:hint="eastAsia" w:ascii="宋体" w:hAnsi="宋体"/>
                <w:sz w:val="21"/>
                <w:szCs w:val="21"/>
              </w:rPr>
              <w:t>厨房灯管、排气扇、墙壁蒸箱、和面机、压面机</w:t>
            </w:r>
            <w:r>
              <w:rPr>
                <w:rFonts w:hint="eastAsia" w:ascii="宋体" w:hAnsi="宋体"/>
                <w:bCs/>
                <w:sz w:val="21"/>
                <w:szCs w:val="21"/>
              </w:rPr>
              <w:t>等。</w:t>
            </w:r>
          </w:p>
          <w:p w14:paraId="2089ECF0">
            <w:pPr>
              <w:autoSpaceDE w:val="0"/>
              <w:autoSpaceDN w:val="0"/>
              <w:adjustRightInd w:val="0"/>
              <w:spacing w:line="320" w:lineRule="exact"/>
              <w:ind w:firstLine="420" w:firstLineChars="200"/>
              <w:rPr>
                <w:rFonts w:ascii="宋体" w:hAnsi="宋体" w:cs="Calibri Light"/>
                <w:b/>
                <w:szCs w:val="21"/>
              </w:rPr>
            </w:pPr>
            <w:r>
              <w:rPr>
                <w:rFonts w:hint="eastAsia" w:ascii="宋体" w:hAnsi="宋体" w:cs="Calibri Light"/>
                <w:b/>
                <w:sz w:val="21"/>
                <w:szCs w:val="21"/>
              </w:rPr>
              <w:t>2、评审标准</w:t>
            </w:r>
          </w:p>
          <w:p w14:paraId="66537D24">
            <w:pPr>
              <w:tabs>
                <w:tab w:val="left" w:pos="547"/>
              </w:tabs>
              <w:autoSpaceDE w:val="0"/>
              <w:autoSpaceDN w:val="0"/>
              <w:adjustRightInd w:val="0"/>
              <w:snapToGrid w:val="0"/>
              <w:spacing w:line="320" w:lineRule="exact"/>
              <w:ind w:firstLine="420" w:firstLineChars="200"/>
              <w:rPr>
                <w:rFonts w:ascii="宋体" w:hAnsi="宋体"/>
                <w:szCs w:val="21"/>
              </w:rPr>
            </w:pPr>
            <w:r>
              <w:rPr>
                <w:rFonts w:hint="eastAsia" w:ascii="宋体" w:hAnsi="宋体"/>
                <w:sz w:val="21"/>
                <w:szCs w:val="21"/>
              </w:rPr>
              <w:t>①完整性：方案须全面，对评审内容中的各项要求有详细描述及说明；</w:t>
            </w:r>
          </w:p>
          <w:p w14:paraId="2BF4B2A2">
            <w:pPr>
              <w:tabs>
                <w:tab w:val="left" w:pos="547"/>
              </w:tabs>
              <w:autoSpaceDE w:val="0"/>
              <w:autoSpaceDN w:val="0"/>
              <w:adjustRightInd w:val="0"/>
              <w:snapToGrid w:val="0"/>
              <w:spacing w:line="320" w:lineRule="exact"/>
              <w:ind w:firstLine="420" w:firstLineChars="200"/>
              <w:rPr>
                <w:rFonts w:ascii="宋体" w:hAnsi="宋体"/>
                <w:szCs w:val="21"/>
              </w:rPr>
            </w:pPr>
            <w:r>
              <w:rPr>
                <w:rFonts w:hint="eastAsia" w:ascii="宋体" w:hAnsi="宋体"/>
                <w:sz w:val="21"/>
                <w:szCs w:val="21"/>
              </w:rPr>
              <w:t>②可实施性：切合本项目实际情况，实施步骤清晰、合理；</w:t>
            </w:r>
          </w:p>
          <w:p w14:paraId="6575C18C">
            <w:pPr>
              <w:spacing w:line="320" w:lineRule="exact"/>
              <w:ind w:firstLine="420" w:firstLineChars="200"/>
              <w:rPr>
                <w:rFonts w:ascii="宋体" w:hAnsi="宋体"/>
                <w:szCs w:val="21"/>
              </w:rPr>
            </w:pPr>
            <w:r>
              <w:rPr>
                <w:rFonts w:hint="eastAsia" w:ascii="宋体" w:hAnsi="宋体"/>
                <w:sz w:val="21"/>
                <w:szCs w:val="21"/>
              </w:rPr>
              <w:t>③针对性：方案能够紧扣项目实际情况，内容科学合理。</w:t>
            </w:r>
          </w:p>
          <w:p w14:paraId="718F09BF">
            <w:pPr>
              <w:tabs>
                <w:tab w:val="left" w:pos="547"/>
              </w:tabs>
              <w:autoSpaceDE w:val="0"/>
              <w:autoSpaceDN w:val="0"/>
              <w:adjustRightInd w:val="0"/>
              <w:snapToGrid w:val="0"/>
              <w:spacing w:line="320" w:lineRule="exact"/>
              <w:ind w:firstLine="420" w:firstLineChars="200"/>
              <w:rPr>
                <w:rFonts w:ascii="宋体" w:hAnsi="宋体" w:cs="仿宋"/>
                <w:b/>
                <w:szCs w:val="21"/>
              </w:rPr>
            </w:pPr>
            <w:r>
              <w:rPr>
                <w:rFonts w:hint="eastAsia" w:ascii="宋体" w:hAnsi="宋体" w:cs="仿宋"/>
                <w:b/>
                <w:sz w:val="21"/>
                <w:szCs w:val="21"/>
              </w:rPr>
              <w:t>3、</w:t>
            </w:r>
            <w:r>
              <w:rPr>
                <w:rFonts w:hint="eastAsia" w:ascii="宋体" w:hAnsi="宋体" w:cs="Calibri Light"/>
                <w:b/>
                <w:sz w:val="21"/>
                <w:szCs w:val="21"/>
              </w:rPr>
              <w:t>赋分标准（满分</w:t>
            </w:r>
            <w:r>
              <w:rPr>
                <w:rFonts w:ascii="宋体" w:hAnsi="宋体" w:cs="Calibri Light"/>
                <w:b/>
                <w:sz w:val="21"/>
                <w:szCs w:val="21"/>
              </w:rPr>
              <w:t>9</w:t>
            </w:r>
            <w:r>
              <w:rPr>
                <w:rFonts w:hint="eastAsia" w:ascii="宋体" w:hAnsi="宋体" w:cs="Calibri Light"/>
                <w:b/>
                <w:sz w:val="21"/>
                <w:szCs w:val="21"/>
              </w:rPr>
              <w:t>分）</w:t>
            </w:r>
          </w:p>
          <w:p w14:paraId="1775E830">
            <w:pPr>
              <w:tabs>
                <w:tab w:val="left" w:pos="547"/>
              </w:tabs>
              <w:autoSpaceDE w:val="0"/>
              <w:autoSpaceDN w:val="0"/>
              <w:adjustRightInd w:val="0"/>
              <w:snapToGrid w:val="0"/>
              <w:spacing w:line="320" w:lineRule="exact"/>
              <w:ind w:firstLine="420" w:firstLineChars="200"/>
              <w:rPr>
                <w:rFonts w:ascii="宋体" w:hAnsi="宋体"/>
                <w:sz w:val="21"/>
                <w:szCs w:val="21"/>
              </w:rPr>
            </w:pPr>
            <w:r>
              <w:rPr>
                <w:rFonts w:hint="eastAsia" w:ascii="宋体" w:hAnsi="宋体"/>
                <w:sz w:val="21"/>
                <w:szCs w:val="21"/>
              </w:rPr>
              <w:t>①</w:t>
            </w:r>
            <w:r>
              <w:rPr>
                <w:rFonts w:hint="eastAsia" w:ascii="宋体" w:hAnsi="宋体"/>
                <w:bCs/>
                <w:sz w:val="21"/>
                <w:szCs w:val="21"/>
              </w:rPr>
              <w:t>厨房环境质量管理方案</w:t>
            </w:r>
            <w:r>
              <w:rPr>
                <w:rFonts w:hint="eastAsia" w:ascii="宋体" w:hAnsi="宋体"/>
                <w:sz w:val="21"/>
                <w:szCs w:val="21"/>
              </w:rPr>
              <w:t>：</w:t>
            </w:r>
            <w:r>
              <w:rPr>
                <w:rFonts w:ascii="宋体" w:hAnsi="宋体"/>
                <w:sz w:val="21"/>
                <w:szCs w:val="21"/>
              </w:rPr>
              <w:t>每满足一项评审标准</w:t>
            </w:r>
            <w:r>
              <w:rPr>
                <w:rFonts w:hint="eastAsia" w:ascii="宋体" w:hAnsi="宋体"/>
                <w:sz w:val="21"/>
                <w:szCs w:val="21"/>
              </w:rPr>
              <w:t>得</w:t>
            </w:r>
            <w:r>
              <w:rPr>
                <w:rFonts w:ascii="宋体" w:hAnsi="宋体"/>
                <w:sz w:val="21"/>
                <w:szCs w:val="21"/>
              </w:rPr>
              <w:t>1.5</w:t>
            </w:r>
            <w:r>
              <w:rPr>
                <w:rFonts w:hint="eastAsia" w:ascii="宋体" w:hAnsi="宋体"/>
                <w:sz w:val="21"/>
                <w:szCs w:val="21"/>
              </w:rPr>
              <w:t>分</w:t>
            </w:r>
            <w:r>
              <w:rPr>
                <w:rFonts w:ascii="宋体" w:hAnsi="宋体"/>
                <w:sz w:val="21"/>
                <w:szCs w:val="21"/>
              </w:rPr>
              <w:t>，满分4.5</w:t>
            </w:r>
            <w:r>
              <w:rPr>
                <w:rFonts w:hint="eastAsia" w:ascii="宋体" w:hAnsi="宋体"/>
                <w:sz w:val="21"/>
                <w:szCs w:val="21"/>
              </w:rPr>
              <w:t>分；</w:t>
            </w:r>
          </w:p>
          <w:p w14:paraId="21594066">
            <w:pPr>
              <w:tabs>
                <w:tab w:val="left" w:pos="547"/>
              </w:tabs>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宋体" w:hAnsi="宋体"/>
                <w:sz w:val="21"/>
                <w:szCs w:val="21"/>
              </w:rPr>
              <w:t>②厨房</w:t>
            </w:r>
            <w:r>
              <w:rPr>
                <w:rFonts w:ascii="宋体" w:hAnsi="宋体"/>
                <w:sz w:val="21"/>
                <w:szCs w:val="21"/>
              </w:rPr>
              <w:t>设备的维护和保管</w:t>
            </w:r>
            <w:r>
              <w:rPr>
                <w:rFonts w:hint="eastAsia" w:ascii="宋体" w:hAnsi="宋体"/>
                <w:bCs/>
                <w:sz w:val="21"/>
                <w:szCs w:val="21"/>
              </w:rPr>
              <w:t>方案</w:t>
            </w:r>
            <w:r>
              <w:rPr>
                <w:rFonts w:hint="eastAsia" w:ascii="宋体" w:hAnsi="宋体"/>
                <w:sz w:val="21"/>
                <w:szCs w:val="21"/>
              </w:rPr>
              <w:t>：</w:t>
            </w:r>
            <w:r>
              <w:rPr>
                <w:rFonts w:ascii="宋体" w:hAnsi="宋体"/>
                <w:sz w:val="21"/>
                <w:szCs w:val="21"/>
              </w:rPr>
              <w:t>每满足一项评审标准</w:t>
            </w:r>
            <w:r>
              <w:rPr>
                <w:rFonts w:hint="eastAsia" w:ascii="宋体" w:hAnsi="宋体"/>
                <w:sz w:val="21"/>
                <w:szCs w:val="21"/>
              </w:rPr>
              <w:t>得</w:t>
            </w:r>
            <w:r>
              <w:rPr>
                <w:rFonts w:ascii="宋体" w:hAnsi="宋体"/>
                <w:sz w:val="21"/>
                <w:szCs w:val="21"/>
              </w:rPr>
              <w:t>1.5</w:t>
            </w:r>
            <w:r>
              <w:rPr>
                <w:rFonts w:hint="eastAsia" w:ascii="宋体" w:hAnsi="宋体"/>
                <w:sz w:val="21"/>
                <w:szCs w:val="21"/>
              </w:rPr>
              <w:t>分</w:t>
            </w:r>
            <w:r>
              <w:rPr>
                <w:rFonts w:ascii="宋体" w:hAnsi="宋体"/>
                <w:sz w:val="21"/>
                <w:szCs w:val="21"/>
              </w:rPr>
              <w:t>，满分4.5</w:t>
            </w:r>
            <w:r>
              <w:rPr>
                <w:rFonts w:hint="eastAsia" w:ascii="宋体" w:hAnsi="宋体"/>
                <w:sz w:val="21"/>
                <w:szCs w:val="21"/>
              </w:rPr>
              <w:t>分。</w:t>
            </w:r>
          </w:p>
        </w:tc>
        <w:tc>
          <w:tcPr>
            <w:tcW w:w="1535" w:type="dxa"/>
            <w:shd w:val="clear" w:color="auto" w:fill="auto"/>
            <w:vAlign w:val="center"/>
          </w:tcPr>
          <w:p w14:paraId="78083D0D">
            <w:pPr>
              <w:spacing w:line="400" w:lineRule="exact"/>
              <w:jc w:val="center"/>
              <w:rPr>
                <w:rFonts w:ascii="Calibri" w:hAnsi="宋体" w:eastAsia="宋体" w:cs="宋体"/>
                <w:bCs/>
                <w:sz w:val="21"/>
                <w:szCs w:val="21"/>
              </w:rPr>
            </w:pPr>
          </w:p>
        </w:tc>
      </w:tr>
      <w:tr w14:paraId="5F6609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7199C041">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32716A8F">
            <w:pPr>
              <w:spacing w:line="400" w:lineRule="exact"/>
              <w:jc w:val="center"/>
              <w:rPr>
                <w:rFonts w:ascii="Calibri" w:hAnsi="宋体" w:eastAsia="宋体" w:cs="宋体"/>
                <w:bCs/>
                <w:sz w:val="21"/>
                <w:szCs w:val="21"/>
              </w:rPr>
            </w:pPr>
          </w:p>
        </w:tc>
        <w:tc>
          <w:tcPr>
            <w:tcW w:w="860" w:type="dxa"/>
            <w:shd w:val="clear" w:color="auto" w:fill="auto"/>
            <w:vAlign w:val="center"/>
          </w:tcPr>
          <w:p w14:paraId="4411CDFC">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5692" w:type="dxa"/>
            <w:shd w:val="clear" w:color="auto" w:fill="auto"/>
            <w:vAlign w:val="center"/>
          </w:tcPr>
          <w:p w14:paraId="7A1814CF">
            <w:pPr>
              <w:autoSpaceDE w:val="0"/>
              <w:autoSpaceDN w:val="0"/>
              <w:adjustRightInd w:val="0"/>
              <w:spacing w:line="320" w:lineRule="exact"/>
              <w:ind w:firstLine="420" w:firstLineChars="200"/>
              <w:rPr>
                <w:rFonts w:ascii="宋体" w:hAnsi="宋体" w:cs="Calibri Light"/>
                <w:b/>
                <w:bCs/>
                <w:szCs w:val="21"/>
              </w:rPr>
            </w:pPr>
            <w:r>
              <w:rPr>
                <w:rFonts w:hint="eastAsia" w:ascii="宋体" w:hAnsi="宋体" w:cs="Calibri Light"/>
                <w:b/>
                <w:bCs/>
                <w:kern w:val="2"/>
                <w:sz w:val="21"/>
                <w:szCs w:val="21"/>
              </w:rPr>
              <w:t>突发事件应急预案：</w:t>
            </w:r>
          </w:p>
          <w:p w14:paraId="08E3485B">
            <w:pPr>
              <w:tabs>
                <w:tab w:val="left" w:pos="547"/>
              </w:tabs>
              <w:autoSpaceDE w:val="0"/>
              <w:autoSpaceDN w:val="0"/>
              <w:adjustRightInd w:val="0"/>
              <w:snapToGrid w:val="0"/>
              <w:spacing w:line="320" w:lineRule="exact"/>
              <w:ind w:firstLine="420" w:firstLineChars="200"/>
              <w:rPr>
                <w:rFonts w:ascii="宋体" w:hAnsi="宋体" w:cs="仿宋"/>
                <w:b/>
                <w:szCs w:val="21"/>
              </w:rPr>
            </w:pPr>
            <w:r>
              <w:rPr>
                <w:rFonts w:hint="eastAsia" w:ascii="宋体" w:hAnsi="宋体" w:cs="Calibri Light"/>
                <w:b/>
                <w:sz w:val="21"/>
                <w:szCs w:val="21"/>
              </w:rPr>
              <w:t>1、评审内容</w:t>
            </w:r>
          </w:p>
          <w:p w14:paraId="125B87FA">
            <w:pPr>
              <w:tabs>
                <w:tab w:val="left" w:pos="547"/>
              </w:tabs>
              <w:autoSpaceDE w:val="0"/>
              <w:autoSpaceDN w:val="0"/>
              <w:adjustRightInd w:val="0"/>
              <w:snapToGrid w:val="0"/>
              <w:spacing w:line="320" w:lineRule="exact"/>
              <w:ind w:firstLine="420" w:firstLineChars="200"/>
              <w:rPr>
                <w:rFonts w:ascii="宋体" w:hAnsi="宋体"/>
                <w:bCs/>
                <w:szCs w:val="21"/>
              </w:rPr>
            </w:pPr>
            <w:r>
              <w:rPr>
                <w:rFonts w:hint="eastAsia" w:ascii="宋体" w:hAnsi="宋体"/>
                <w:bCs/>
                <w:sz w:val="21"/>
                <w:szCs w:val="21"/>
              </w:rPr>
              <w:t>提出针对于本项目的突发事件应急预案，方案内容包含：</w:t>
            </w:r>
          </w:p>
          <w:p w14:paraId="5C7C4F25">
            <w:pPr>
              <w:spacing w:line="320" w:lineRule="exact"/>
              <w:ind w:firstLine="420" w:firstLineChars="200"/>
              <w:rPr>
                <w:rFonts w:ascii="宋体" w:hAnsi="宋体"/>
                <w:szCs w:val="21"/>
              </w:rPr>
            </w:pPr>
            <w:r>
              <w:rPr>
                <w:rFonts w:hint="eastAsia" w:ascii="宋体" w:hAnsi="宋体"/>
                <w:sz w:val="21"/>
                <w:szCs w:val="21"/>
              </w:rPr>
              <w:t>①停水、停电、停气、设备故障、食物中毒；</w:t>
            </w:r>
          </w:p>
          <w:p w14:paraId="27F529AA">
            <w:pPr>
              <w:spacing w:line="320" w:lineRule="exact"/>
              <w:ind w:firstLine="420" w:firstLineChars="200"/>
              <w:rPr>
                <w:rFonts w:ascii="宋体" w:hAnsi="宋体"/>
                <w:szCs w:val="21"/>
              </w:rPr>
            </w:pPr>
            <w:r>
              <w:rPr>
                <w:rFonts w:hint="eastAsia" w:ascii="宋体" w:hAnsi="宋体"/>
                <w:sz w:val="21"/>
                <w:szCs w:val="21"/>
              </w:rPr>
              <w:t>②突发性的接待、活动、考察等导致用餐人数增多等情况的应对措施。</w:t>
            </w:r>
          </w:p>
          <w:p w14:paraId="034C35D4">
            <w:pPr>
              <w:autoSpaceDE w:val="0"/>
              <w:autoSpaceDN w:val="0"/>
              <w:adjustRightInd w:val="0"/>
              <w:spacing w:line="320" w:lineRule="exact"/>
              <w:ind w:firstLine="420" w:firstLineChars="200"/>
              <w:rPr>
                <w:rFonts w:ascii="宋体" w:hAnsi="宋体" w:cs="Calibri Light"/>
                <w:b/>
                <w:szCs w:val="21"/>
              </w:rPr>
            </w:pPr>
            <w:r>
              <w:rPr>
                <w:rFonts w:hint="eastAsia" w:ascii="宋体" w:hAnsi="宋体" w:cs="Calibri Light"/>
                <w:b/>
                <w:sz w:val="21"/>
                <w:szCs w:val="21"/>
              </w:rPr>
              <w:t>2、评审标准</w:t>
            </w:r>
          </w:p>
          <w:p w14:paraId="1DB9BC0B">
            <w:pPr>
              <w:tabs>
                <w:tab w:val="left" w:pos="547"/>
              </w:tabs>
              <w:autoSpaceDE w:val="0"/>
              <w:autoSpaceDN w:val="0"/>
              <w:adjustRightInd w:val="0"/>
              <w:snapToGrid w:val="0"/>
              <w:spacing w:line="320" w:lineRule="exact"/>
              <w:ind w:firstLine="420" w:firstLineChars="200"/>
              <w:rPr>
                <w:rFonts w:ascii="宋体" w:hAnsi="宋体"/>
                <w:szCs w:val="21"/>
              </w:rPr>
            </w:pPr>
            <w:r>
              <w:rPr>
                <w:rFonts w:hint="eastAsia" w:ascii="宋体" w:hAnsi="宋体"/>
                <w:sz w:val="21"/>
                <w:szCs w:val="21"/>
              </w:rPr>
              <w:t>①完整性：方案须全面，对评审内容中的各项要求有详细描述及说明；</w:t>
            </w:r>
          </w:p>
          <w:p w14:paraId="796FA40C">
            <w:pPr>
              <w:tabs>
                <w:tab w:val="left" w:pos="547"/>
              </w:tabs>
              <w:autoSpaceDE w:val="0"/>
              <w:autoSpaceDN w:val="0"/>
              <w:adjustRightInd w:val="0"/>
              <w:snapToGrid w:val="0"/>
              <w:spacing w:line="320" w:lineRule="exact"/>
              <w:ind w:firstLine="420" w:firstLineChars="200"/>
              <w:rPr>
                <w:rFonts w:ascii="宋体" w:hAnsi="宋体"/>
                <w:szCs w:val="21"/>
              </w:rPr>
            </w:pPr>
            <w:r>
              <w:rPr>
                <w:rFonts w:hint="eastAsia" w:ascii="宋体" w:hAnsi="宋体"/>
                <w:sz w:val="21"/>
                <w:szCs w:val="21"/>
              </w:rPr>
              <w:t>②可实施性：切合本项目实际情况，实施步骤清晰、合理；</w:t>
            </w:r>
          </w:p>
          <w:p w14:paraId="4AF55E17">
            <w:pPr>
              <w:spacing w:line="320" w:lineRule="exact"/>
              <w:ind w:firstLine="420" w:firstLineChars="200"/>
              <w:rPr>
                <w:rFonts w:ascii="宋体" w:hAnsi="宋体"/>
                <w:szCs w:val="21"/>
              </w:rPr>
            </w:pPr>
            <w:r>
              <w:rPr>
                <w:rFonts w:hint="eastAsia" w:ascii="宋体" w:hAnsi="宋体"/>
                <w:sz w:val="21"/>
                <w:szCs w:val="21"/>
              </w:rPr>
              <w:t>③针对性：方案能够紧扣项目实际情况，内容科学合理。</w:t>
            </w:r>
          </w:p>
          <w:p w14:paraId="42276A67">
            <w:pPr>
              <w:tabs>
                <w:tab w:val="left" w:pos="547"/>
              </w:tabs>
              <w:autoSpaceDE w:val="0"/>
              <w:autoSpaceDN w:val="0"/>
              <w:adjustRightInd w:val="0"/>
              <w:snapToGrid w:val="0"/>
              <w:spacing w:line="320" w:lineRule="exact"/>
              <w:ind w:firstLine="420" w:firstLineChars="200"/>
              <w:rPr>
                <w:rFonts w:ascii="宋体" w:hAnsi="宋体" w:cs="仿宋"/>
                <w:b/>
                <w:szCs w:val="21"/>
              </w:rPr>
            </w:pPr>
            <w:r>
              <w:rPr>
                <w:rFonts w:hint="eastAsia" w:ascii="宋体" w:hAnsi="宋体" w:cs="仿宋"/>
                <w:b/>
                <w:sz w:val="21"/>
                <w:szCs w:val="21"/>
              </w:rPr>
              <w:t>3、</w:t>
            </w:r>
            <w:r>
              <w:rPr>
                <w:rFonts w:hint="eastAsia" w:ascii="宋体" w:hAnsi="宋体" w:cs="Calibri Light"/>
                <w:b/>
                <w:sz w:val="21"/>
                <w:szCs w:val="21"/>
              </w:rPr>
              <w:t>赋分标准（满分6分）</w:t>
            </w:r>
          </w:p>
          <w:p w14:paraId="7D29C748">
            <w:pPr>
              <w:spacing w:line="320" w:lineRule="exact"/>
              <w:ind w:firstLine="420" w:firstLineChars="200"/>
              <w:rPr>
                <w:rFonts w:ascii="宋体" w:hAnsi="宋体"/>
                <w:szCs w:val="21"/>
              </w:rPr>
            </w:pPr>
            <w:r>
              <w:rPr>
                <w:rFonts w:hint="eastAsia" w:ascii="宋体" w:hAnsi="宋体"/>
                <w:sz w:val="21"/>
                <w:szCs w:val="21"/>
              </w:rPr>
              <w:t>①停水、停电、停气、设备故障、食物中毒：</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p w14:paraId="46CF1B81">
            <w:pPr>
              <w:autoSpaceDE w:val="0"/>
              <w:autoSpaceDN w:val="0"/>
              <w:adjustRightInd w:val="0"/>
              <w:spacing w:line="320" w:lineRule="exact"/>
              <w:ind w:firstLine="420" w:firstLineChars="200"/>
              <w:rPr>
                <w:rFonts w:ascii="宋体" w:hAnsi="宋体" w:cs="Calibri Light"/>
                <w:b/>
                <w:bCs/>
                <w:kern w:val="2"/>
                <w:sz w:val="21"/>
                <w:szCs w:val="21"/>
              </w:rPr>
            </w:pPr>
            <w:r>
              <w:rPr>
                <w:rFonts w:hint="eastAsia" w:ascii="宋体" w:hAnsi="宋体"/>
                <w:sz w:val="21"/>
                <w:szCs w:val="21"/>
              </w:rPr>
              <w:t>②突发性的接待、活动、考察等导致用餐人数增多等情况的应对措施：</w:t>
            </w:r>
            <w:r>
              <w:rPr>
                <w:rFonts w:ascii="宋体" w:hAnsi="宋体" w:cs="Calibri Light"/>
                <w:bCs/>
                <w:sz w:val="21"/>
                <w:szCs w:val="21"/>
              </w:rPr>
              <w:t>每满足一项评审标准</w:t>
            </w:r>
            <w:r>
              <w:rPr>
                <w:rFonts w:hint="eastAsia" w:ascii="宋体" w:hAnsi="宋体" w:cs="Calibri Light"/>
                <w:bCs/>
                <w:sz w:val="21"/>
                <w:szCs w:val="21"/>
              </w:rPr>
              <w:t>得1分</w:t>
            </w:r>
            <w:r>
              <w:rPr>
                <w:rFonts w:ascii="宋体" w:hAnsi="宋体" w:cs="Calibri Light"/>
                <w:bCs/>
                <w:sz w:val="21"/>
                <w:szCs w:val="21"/>
              </w:rPr>
              <w:t>，满分</w:t>
            </w:r>
            <w:r>
              <w:rPr>
                <w:rFonts w:hint="eastAsia" w:ascii="宋体" w:hAnsi="宋体" w:cs="Calibri Light"/>
                <w:bCs/>
                <w:sz w:val="21"/>
                <w:szCs w:val="21"/>
              </w:rPr>
              <w:t>3分。</w:t>
            </w:r>
          </w:p>
        </w:tc>
        <w:tc>
          <w:tcPr>
            <w:tcW w:w="1535" w:type="dxa"/>
            <w:vMerge w:val="restart"/>
            <w:shd w:val="clear" w:color="auto" w:fill="auto"/>
            <w:vAlign w:val="center"/>
          </w:tcPr>
          <w:p w14:paraId="125EF191">
            <w:pPr>
              <w:spacing w:line="400" w:lineRule="exact"/>
              <w:jc w:val="center"/>
              <w:rPr>
                <w:rFonts w:ascii="Calibri" w:hAnsi="宋体" w:eastAsia="宋体" w:cs="宋体"/>
                <w:bCs/>
                <w:sz w:val="21"/>
                <w:szCs w:val="21"/>
              </w:rPr>
            </w:pPr>
          </w:p>
        </w:tc>
      </w:tr>
      <w:tr w14:paraId="306656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6874A0EA">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5D4E0F44">
            <w:pPr>
              <w:spacing w:line="400" w:lineRule="exact"/>
              <w:jc w:val="center"/>
              <w:rPr>
                <w:rFonts w:ascii="Calibri" w:hAnsi="宋体" w:eastAsia="宋体" w:cs="宋体"/>
                <w:bCs/>
                <w:sz w:val="21"/>
                <w:szCs w:val="21"/>
              </w:rPr>
            </w:pPr>
          </w:p>
        </w:tc>
        <w:tc>
          <w:tcPr>
            <w:tcW w:w="860" w:type="dxa"/>
            <w:shd w:val="clear" w:color="auto" w:fill="auto"/>
            <w:vAlign w:val="center"/>
          </w:tcPr>
          <w:p w14:paraId="16AC90E0">
            <w:pPr>
              <w:spacing w:line="400" w:lineRule="exact"/>
              <w:jc w:val="center"/>
              <w:rPr>
                <w:rFonts w:ascii="Calibri" w:hAnsi="宋体" w:eastAsia="宋体" w:cs="宋体"/>
                <w:bCs/>
                <w:sz w:val="21"/>
                <w:szCs w:val="21"/>
              </w:rPr>
            </w:pPr>
            <w:r>
              <w:rPr>
                <w:rFonts w:hint="eastAsia" w:ascii="Calibri" w:hAnsi="宋体" w:eastAsia="宋体" w:cs="宋体"/>
                <w:bCs/>
                <w:sz w:val="21"/>
                <w:szCs w:val="21"/>
              </w:rPr>
              <w:t>3</w:t>
            </w:r>
          </w:p>
        </w:tc>
        <w:tc>
          <w:tcPr>
            <w:tcW w:w="5692" w:type="dxa"/>
            <w:shd w:val="clear" w:color="auto" w:fill="auto"/>
            <w:vAlign w:val="center"/>
          </w:tcPr>
          <w:p w14:paraId="753EADCD">
            <w:pPr>
              <w:autoSpaceDE w:val="0"/>
              <w:autoSpaceDN w:val="0"/>
              <w:adjustRightInd w:val="0"/>
              <w:spacing w:line="320" w:lineRule="exact"/>
              <w:ind w:firstLine="420" w:firstLineChars="200"/>
              <w:rPr>
                <w:rFonts w:ascii="宋体" w:hAnsi="宋体" w:eastAsia="宋体" w:cs="宋体"/>
                <w:b/>
                <w:bCs/>
                <w:sz w:val="21"/>
                <w:szCs w:val="21"/>
              </w:rPr>
            </w:pPr>
            <w:r>
              <w:rPr>
                <w:rFonts w:hint="eastAsia" w:ascii="宋体" w:hAnsi="宋体" w:eastAsia="宋体" w:cs="宋体"/>
                <w:b/>
                <w:bCs/>
                <w:sz w:val="21"/>
                <w:szCs w:val="21"/>
              </w:rPr>
              <w:t>节约</w:t>
            </w:r>
            <w:r>
              <w:rPr>
                <w:rFonts w:ascii="宋体" w:hAnsi="宋体" w:eastAsia="宋体" w:cs="宋体"/>
                <w:b/>
                <w:bCs/>
                <w:sz w:val="21"/>
                <w:szCs w:val="21"/>
              </w:rPr>
              <w:t>节能</w:t>
            </w:r>
            <w:r>
              <w:rPr>
                <w:rFonts w:hint="eastAsia" w:ascii="宋体" w:hAnsi="宋体" w:eastAsia="宋体" w:cs="宋体"/>
                <w:b/>
                <w:bCs/>
                <w:sz w:val="21"/>
                <w:szCs w:val="21"/>
              </w:rPr>
              <w:t>方案：</w:t>
            </w:r>
          </w:p>
          <w:p w14:paraId="009E75CE">
            <w:pPr>
              <w:tabs>
                <w:tab w:val="left" w:pos="547"/>
              </w:tabs>
              <w:autoSpaceDE w:val="0"/>
              <w:autoSpaceDN w:val="0"/>
              <w:adjustRightInd w:val="0"/>
              <w:snapToGrid w:val="0"/>
              <w:spacing w:line="320" w:lineRule="exact"/>
              <w:ind w:firstLine="420" w:firstLineChars="200"/>
              <w:rPr>
                <w:rFonts w:ascii="宋体" w:hAnsi="宋体" w:eastAsia="宋体" w:cs="宋体"/>
                <w:b/>
                <w:sz w:val="21"/>
                <w:szCs w:val="21"/>
              </w:rPr>
            </w:pPr>
            <w:r>
              <w:rPr>
                <w:rFonts w:hint="eastAsia" w:ascii="宋体" w:hAnsi="宋体" w:eastAsia="宋体" w:cs="宋体"/>
                <w:b/>
                <w:sz w:val="21"/>
                <w:szCs w:val="21"/>
              </w:rPr>
              <w:t>1、评审内容</w:t>
            </w:r>
          </w:p>
          <w:p w14:paraId="5A1A1BB4">
            <w:pPr>
              <w:tabs>
                <w:tab w:val="left" w:pos="547"/>
              </w:tabs>
              <w:autoSpaceDE w:val="0"/>
              <w:autoSpaceDN w:val="0"/>
              <w:adjustRightInd w:val="0"/>
              <w:snapToGrid w:val="0"/>
              <w:spacing w:line="320" w:lineRule="exact"/>
              <w:ind w:firstLine="420" w:firstLineChars="200"/>
              <w:rPr>
                <w:rFonts w:ascii="宋体" w:hAnsi="宋体" w:eastAsia="宋体" w:cs="宋体"/>
                <w:bCs/>
                <w:sz w:val="21"/>
                <w:szCs w:val="21"/>
              </w:rPr>
            </w:pPr>
            <w:r>
              <w:rPr>
                <w:rFonts w:hint="eastAsia" w:ascii="宋体" w:hAnsi="宋体" w:eastAsia="宋体" w:cs="宋体"/>
                <w:bCs/>
                <w:sz w:val="21"/>
                <w:szCs w:val="21"/>
              </w:rPr>
              <w:t>提出针对于本项目的节约节能方案，方案内容包含：</w:t>
            </w:r>
          </w:p>
          <w:p w14:paraId="36A5A740">
            <w:pPr>
              <w:spacing w:line="320" w:lineRule="exact"/>
              <w:ind w:firstLine="420" w:firstLineChars="200"/>
              <w:rPr>
                <w:rFonts w:ascii="宋体" w:hAnsi="宋体" w:eastAsia="宋体" w:cs="宋体"/>
                <w:sz w:val="21"/>
                <w:szCs w:val="21"/>
              </w:rPr>
            </w:pPr>
            <w:r>
              <w:rPr>
                <w:rFonts w:hint="eastAsia" w:ascii="宋体" w:hAnsi="宋体" w:eastAsia="宋体" w:cs="宋体"/>
                <w:sz w:val="21"/>
                <w:szCs w:val="21"/>
              </w:rPr>
              <w:t>①</w:t>
            </w:r>
            <w:bookmarkStart w:id="17" w:name="OLE_LINK11"/>
            <w:bookmarkStart w:id="18" w:name="OLE_LINK10"/>
            <w:r>
              <w:rPr>
                <w:rFonts w:hint="eastAsia" w:ascii="宋体" w:hAnsi="宋体" w:eastAsia="宋体" w:cs="宋体"/>
                <w:sz w:val="21"/>
                <w:szCs w:val="21"/>
              </w:rPr>
              <w:t>食材</w:t>
            </w:r>
            <w:r>
              <w:rPr>
                <w:rFonts w:ascii="宋体" w:hAnsi="宋体" w:eastAsia="宋体" w:cs="宋体"/>
                <w:sz w:val="21"/>
                <w:szCs w:val="21"/>
              </w:rPr>
              <w:t>节约</w:t>
            </w:r>
            <w:bookmarkEnd w:id="17"/>
            <w:bookmarkEnd w:id="18"/>
            <w:r>
              <w:rPr>
                <w:rFonts w:hint="eastAsia" w:ascii="宋体" w:hAnsi="宋体" w:eastAsia="宋体" w:cs="宋体"/>
                <w:sz w:val="21"/>
                <w:szCs w:val="21"/>
              </w:rPr>
              <w:t>方案；</w:t>
            </w:r>
          </w:p>
          <w:p w14:paraId="0C0E25E8">
            <w:pPr>
              <w:spacing w:line="320" w:lineRule="exact"/>
              <w:ind w:firstLine="420" w:firstLineChars="200"/>
              <w:rPr>
                <w:rFonts w:ascii="宋体" w:hAnsi="宋体" w:eastAsia="宋体" w:cs="宋体"/>
                <w:sz w:val="21"/>
                <w:szCs w:val="21"/>
              </w:rPr>
            </w:pPr>
            <w:r>
              <w:rPr>
                <w:rFonts w:hint="eastAsia" w:ascii="宋体" w:hAnsi="宋体" w:eastAsia="宋体" w:cs="宋体"/>
                <w:sz w:val="21"/>
                <w:szCs w:val="21"/>
              </w:rPr>
              <w:t>②节能</w:t>
            </w:r>
            <w:r>
              <w:rPr>
                <w:rFonts w:ascii="宋体" w:hAnsi="宋体" w:eastAsia="宋体" w:cs="宋体"/>
                <w:sz w:val="21"/>
                <w:szCs w:val="21"/>
              </w:rPr>
              <w:t>方案，包括节</w:t>
            </w:r>
            <w:r>
              <w:rPr>
                <w:rFonts w:hint="eastAsia" w:ascii="宋体" w:hAnsi="宋体" w:eastAsia="宋体" w:cs="宋体"/>
                <w:sz w:val="21"/>
                <w:szCs w:val="21"/>
              </w:rPr>
              <w:t>电</w:t>
            </w:r>
            <w:r>
              <w:rPr>
                <w:rFonts w:ascii="宋体" w:hAnsi="宋体" w:eastAsia="宋体" w:cs="宋体"/>
                <w:sz w:val="21"/>
                <w:szCs w:val="21"/>
              </w:rPr>
              <w:t>、节水、节</w:t>
            </w:r>
            <w:r>
              <w:rPr>
                <w:rFonts w:hint="eastAsia" w:ascii="宋体" w:hAnsi="宋体" w:eastAsia="宋体" w:cs="宋体"/>
                <w:sz w:val="21"/>
                <w:szCs w:val="21"/>
              </w:rPr>
              <w:t>气</w:t>
            </w:r>
            <w:r>
              <w:rPr>
                <w:rFonts w:ascii="宋体" w:hAnsi="宋体" w:eastAsia="宋体" w:cs="宋体"/>
                <w:sz w:val="21"/>
                <w:szCs w:val="21"/>
              </w:rPr>
              <w:t>等</w:t>
            </w:r>
            <w:r>
              <w:rPr>
                <w:rFonts w:hint="eastAsia" w:ascii="宋体" w:hAnsi="宋体" w:eastAsia="宋体" w:cs="宋体"/>
                <w:sz w:val="21"/>
                <w:szCs w:val="21"/>
              </w:rPr>
              <w:t>。</w:t>
            </w:r>
          </w:p>
          <w:p w14:paraId="15D0FF17">
            <w:pPr>
              <w:autoSpaceDE w:val="0"/>
              <w:autoSpaceDN w:val="0"/>
              <w:adjustRightInd w:val="0"/>
              <w:spacing w:line="320" w:lineRule="exact"/>
              <w:ind w:firstLine="420" w:firstLineChars="200"/>
              <w:rPr>
                <w:rFonts w:ascii="宋体" w:hAnsi="宋体" w:eastAsia="宋体" w:cs="宋体"/>
                <w:b/>
                <w:sz w:val="21"/>
                <w:szCs w:val="21"/>
              </w:rPr>
            </w:pPr>
            <w:r>
              <w:rPr>
                <w:rFonts w:hint="eastAsia" w:ascii="宋体" w:hAnsi="宋体" w:eastAsia="宋体" w:cs="宋体"/>
                <w:b/>
                <w:sz w:val="21"/>
                <w:szCs w:val="21"/>
              </w:rPr>
              <w:t>2、评审标准</w:t>
            </w:r>
          </w:p>
          <w:p w14:paraId="0DD6C59D">
            <w:pPr>
              <w:tabs>
                <w:tab w:val="left" w:pos="547"/>
              </w:tabs>
              <w:autoSpaceDE w:val="0"/>
              <w:autoSpaceDN w:val="0"/>
              <w:adjustRightInd w:val="0"/>
              <w:snapToGrid w:val="0"/>
              <w:spacing w:line="320" w:lineRule="exact"/>
              <w:ind w:firstLine="420" w:firstLineChars="200"/>
              <w:rPr>
                <w:rFonts w:ascii="宋体" w:hAnsi="宋体" w:eastAsia="宋体" w:cs="宋体"/>
                <w:sz w:val="21"/>
                <w:szCs w:val="21"/>
              </w:rPr>
            </w:pPr>
            <w:r>
              <w:rPr>
                <w:rFonts w:hint="eastAsia" w:ascii="宋体" w:hAnsi="宋体" w:eastAsia="宋体" w:cs="宋体"/>
                <w:sz w:val="21"/>
                <w:szCs w:val="21"/>
              </w:rPr>
              <w:t>①完整性：方案须全面，对评审内容中的各项要求有详细描述及说明；</w:t>
            </w:r>
          </w:p>
          <w:p w14:paraId="0367CA9E">
            <w:pPr>
              <w:tabs>
                <w:tab w:val="left" w:pos="547"/>
              </w:tabs>
              <w:autoSpaceDE w:val="0"/>
              <w:autoSpaceDN w:val="0"/>
              <w:adjustRightInd w:val="0"/>
              <w:snapToGrid w:val="0"/>
              <w:spacing w:line="320" w:lineRule="exact"/>
              <w:ind w:firstLine="420" w:firstLineChars="200"/>
              <w:rPr>
                <w:rFonts w:ascii="宋体" w:hAnsi="宋体" w:eastAsia="宋体" w:cs="宋体"/>
                <w:sz w:val="21"/>
                <w:szCs w:val="21"/>
              </w:rPr>
            </w:pPr>
            <w:r>
              <w:rPr>
                <w:rFonts w:hint="eastAsia" w:ascii="宋体" w:hAnsi="宋体" w:eastAsia="宋体" w:cs="宋体"/>
                <w:sz w:val="21"/>
                <w:szCs w:val="21"/>
              </w:rPr>
              <w:t>②可实施性：切合本项目实际情况，实施步骤清晰、合理；</w:t>
            </w:r>
          </w:p>
          <w:p w14:paraId="3FD4B3D0">
            <w:pPr>
              <w:spacing w:line="320" w:lineRule="exact"/>
              <w:ind w:firstLine="420" w:firstLineChars="200"/>
              <w:rPr>
                <w:rFonts w:ascii="宋体" w:hAnsi="宋体" w:eastAsia="宋体" w:cs="宋体"/>
                <w:sz w:val="21"/>
                <w:szCs w:val="21"/>
              </w:rPr>
            </w:pPr>
            <w:bookmarkStart w:id="19" w:name="OLE_LINK12"/>
            <w:bookmarkStart w:id="20" w:name="OLE_LINK16"/>
            <w:r>
              <w:rPr>
                <w:rFonts w:hint="eastAsia" w:ascii="宋体" w:hAnsi="宋体" w:eastAsia="宋体" w:cs="宋体"/>
                <w:sz w:val="21"/>
                <w:szCs w:val="21"/>
              </w:rPr>
              <w:t>③针对性：方案能够紧扣项目实际情况，内容科学合理。</w:t>
            </w:r>
          </w:p>
          <w:bookmarkEnd w:id="19"/>
          <w:bookmarkEnd w:id="20"/>
          <w:p w14:paraId="5E03170A">
            <w:pPr>
              <w:tabs>
                <w:tab w:val="left" w:pos="547"/>
              </w:tabs>
              <w:autoSpaceDE w:val="0"/>
              <w:autoSpaceDN w:val="0"/>
              <w:adjustRightInd w:val="0"/>
              <w:snapToGrid w:val="0"/>
              <w:spacing w:line="320" w:lineRule="exact"/>
              <w:ind w:firstLine="420" w:firstLineChars="200"/>
              <w:rPr>
                <w:rFonts w:ascii="宋体" w:hAnsi="宋体" w:eastAsia="宋体" w:cs="宋体"/>
                <w:b/>
                <w:sz w:val="21"/>
                <w:szCs w:val="21"/>
              </w:rPr>
            </w:pPr>
            <w:r>
              <w:rPr>
                <w:rFonts w:hint="eastAsia" w:ascii="宋体" w:hAnsi="宋体" w:eastAsia="宋体" w:cs="宋体"/>
                <w:b/>
                <w:sz w:val="21"/>
                <w:szCs w:val="21"/>
              </w:rPr>
              <w:t>3、赋分标准（满分3分）</w:t>
            </w:r>
          </w:p>
          <w:p w14:paraId="3797CABA">
            <w:pPr>
              <w:spacing w:line="320" w:lineRule="exact"/>
              <w:ind w:firstLine="420" w:firstLineChars="200"/>
              <w:rPr>
                <w:rFonts w:ascii="宋体" w:hAnsi="宋体" w:eastAsia="宋体" w:cs="宋体"/>
                <w:sz w:val="21"/>
                <w:szCs w:val="21"/>
              </w:rPr>
            </w:pPr>
            <w:r>
              <w:rPr>
                <w:rFonts w:hint="eastAsia" w:ascii="宋体" w:hAnsi="宋体" w:eastAsia="宋体" w:cs="宋体"/>
                <w:sz w:val="21"/>
                <w:szCs w:val="21"/>
              </w:rPr>
              <w:t>①食材</w:t>
            </w:r>
            <w:r>
              <w:rPr>
                <w:rFonts w:ascii="宋体" w:hAnsi="宋体" w:eastAsia="宋体" w:cs="宋体"/>
                <w:sz w:val="21"/>
                <w:szCs w:val="21"/>
              </w:rPr>
              <w:t>节约</w:t>
            </w:r>
            <w:r>
              <w:rPr>
                <w:rFonts w:hint="eastAsia" w:ascii="宋体" w:hAnsi="宋体" w:eastAsia="宋体" w:cs="宋体"/>
                <w:sz w:val="21"/>
                <w:szCs w:val="21"/>
              </w:rPr>
              <w:t>方案：</w:t>
            </w:r>
            <w:r>
              <w:rPr>
                <w:rFonts w:hint="eastAsia" w:ascii="宋体" w:hAnsi="宋体" w:eastAsia="宋体" w:cs="宋体"/>
                <w:bCs/>
                <w:sz w:val="21"/>
                <w:szCs w:val="21"/>
              </w:rPr>
              <w:t>每满足一项评审标准得0.5分，满分1.5分；</w:t>
            </w:r>
          </w:p>
          <w:p w14:paraId="55491138">
            <w:pPr>
              <w:spacing w:line="320" w:lineRule="exact"/>
              <w:ind w:firstLine="420" w:firstLineChars="200"/>
              <w:jc w:val="both"/>
              <w:rPr>
                <w:rFonts w:ascii="Calibri" w:hAnsi="宋体" w:eastAsia="宋体"/>
                <w:sz w:val="21"/>
              </w:rPr>
            </w:pPr>
            <w:r>
              <w:rPr>
                <w:rFonts w:hint="eastAsia" w:ascii="宋体" w:hAnsi="宋体" w:eastAsia="宋体" w:cs="宋体"/>
                <w:sz w:val="21"/>
                <w:szCs w:val="21"/>
              </w:rPr>
              <w:t>②节能方案：</w:t>
            </w:r>
            <w:r>
              <w:rPr>
                <w:rFonts w:hint="eastAsia" w:ascii="宋体" w:hAnsi="宋体" w:eastAsia="宋体" w:cs="宋体"/>
                <w:bCs/>
                <w:sz w:val="21"/>
                <w:szCs w:val="21"/>
              </w:rPr>
              <w:t>每满足一项评审标准得0.5分，满分1.5分。</w:t>
            </w:r>
          </w:p>
        </w:tc>
        <w:tc>
          <w:tcPr>
            <w:tcW w:w="1535" w:type="dxa"/>
            <w:vMerge w:val="continue"/>
            <w:shd w:val="clear" w:color="auto" w:fill="auto"/>
            <w:vAlign w:val="center"/>
          </w:tcPr>
          <w:p w14:paraId="6F266E67">
            <w:pPr>
              <w:spacing w:line="400" w:lineRule="exact"/>
              <w:jc w:val="center"/>
              <w:rPr>
                <w:rFonts w:ascii="Calibri" w:hAnsi="宋体" w:eastAsia="宋体" w:cs="宋体"/>
                <w:bCs/>
                <w:sz w:val="21"/>
                <w:szCs w:val="21"/>
              </w:rPr>
            </w:pPr>
          </w:p>
        </w:tc>
      </w:tr>
      <w:tr w14:paraId="5308DF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82" w:hRule="atLeast"/>
          <w:jc w:val="center"/>
        </w:trPr>
        <w:tc>
          <w:tcPr>
            <w:tcW w:w="756" w:type="dxa"/>
            <w:vMerge w:val="continue"/>
            <w:shd w:val="clear" w:color="auto" w:fill="auto"/>
            <w:vAlign w:val="center"/>
          </w:tcPr>
          <w:p w14:paraId="61053126">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1F3B641C">
            <w:pPr>
              <w:spacing w:line="400" w:lineRule="exact"/>
              <w:jc w:val="center"/>
              <w:rPr>
                <w:rFonts w:ascii="Calibri" w:hAnsi="宋体" w:eastAsia="宋体" w:cs="宋体"/>
                <w:bCs/>
                <w:sz w:val="21"/>
                <w:szCs w:val="21"/>
              </w:rPr>
            </w:pPr>
          </w:p>
        </w:tc>
        <w:tc>
          <w:tcPr>
            <w:tcW w:w="860" w:type="dxa"/>
            <w:shd w:val="clear" w:color="auto" w:fill="auto"/>
            <w:vAlign w:val="center"/>
          </w:tcPr>
          <w:p w14:paraId="447C4FD4">
            <w:pPr>
              <w:spacing w:line="400" w:lineRule="exact"/>
              <w:jc w:val="center"/>
              <w:rPr>
                <w:rFonts w:ascii="Calibri" w:hAnsi="宋体" w:eastAsia="宋体" w:cs="宋体"/>
                <w:bCs/>
                <w:sz w:val="21"/>
                <w:szCs w:val="21"/>
              </w:rPr>
            </w:pPr>
            <w:r>
              <w:rPr>
                <w:rFonts w:ascii="Calibri" w:hAnsi="宋体" w:eastAsia="宋体" w:cs="宋体"/>
                <w:bCs/>
                <w:sz w:val="21"/>
                <w:szCs w:val="21"/>
              </w:rPr>
              <w:t>12.5</w:t>
            </w:r>
          </w:p>
        </w:tc>
        <w:tc>
          <w:tcPr>
            <w:tcW w:w="5692" w:type="dxa"/>
            <w:shd w:val="clear" w:color="auto" w:fill="auto"/>
            <w:vAlign w:val="center"/>
          </w:tcPr>
          <w:p w14:paraId="700F40B2">
            <w:pPr>
              <w:autoSpaceDE w:val="0"/>
              <w:autoSpaceDN w:val="0"/>
              <w:adjustRightInd w:val="0"/>
              <w:spacing w:line="320" w:lineRule="exact"/>
              <w:ind w:firstLine="420" w:firstLineChars="200"/>
              <w:rPr>
                <w:rFonts w:ascii="宋体" w:hAnsi="宋体" w:eastAsia="宋体" w:cs="宋体"/>
                <w:b/>
                <w:bCs/>
                <w:sz w:val="21"/>
                <w:szCs w:val="21"/>
              </w:rPr>
            </w:pPr>
            <w:r>
              <w:rPr>
                <w:rFonts w:hint="eastAsia" w:ascii="宋体" w:hAnsi="宋体" w:eastAsia="宋体" w:cs="宋体"/>
                <w:b/>
                <w:bCs/>
                <w:sz w:val="21"/>
                <w:szCs w:val="21"/>
              </w:rPr>
              <w:t>人员配备方案:</w:t>
            </w:r>
          </w:p>
          <w:p w14:paraId="1431CDD9">
            <w:pPr>
              <w:spacing w:line="320" w:lineRule="exact"/>
              <w:ind w:firstLine="420" w:firstLineChars="200"/>
              <w:jc w:val="both"/>
              <w:rPr>
                <w:rFonts w:ascii="宋体" w:hAnsi="宋体"/>
                <w:sz w:val="21"/>
                <w:szCs w:val="21"/>
              </w:rPr>
            </w:pPr>
            <w:r>
              <w:rPr>
                <w:rFonts w:hint="eastAsia" w:ascii="宋体" w:hAnsi="宋体"/>
                <w:b/>
                <w:sz w:val="21"/>
                <w:szCs w:val="21"/>
              </w:rPr>
              <w:t>一、项目经理（满分5分）</w:t>
            </w:r>
          </w:p>
          <w:p w14:paraId="55B2C7EF">
            <w:pPr>
              <w:spacing w:line="320" w:lineRule="exact"/>
              <w:ind w:firstLine="420" w:firstLineChars="200"/>
              <w:jc w:val="both"/>
              <w:rPr>
                <w:rFonts w:ascii="宋体" w:hAnsi="宋体"/>
                <w:sz w:val="21"/>
                <w:szCs w:val="21"/>
              </w:rPr>
            </w:pPr>
            <w:r>
              <w:rPr>
                <w:rFonts w:hint="eastAsia" w:ascii="宋体" w:hAnsi="宋体"/>
                <w:sz w:val="21"/>
                <w:szCs w:val="21"/>
              </w:rPr>
              <w:t>拟派遣项目经理。</w:t>
            </w:r>
          </w:p>
          <w:p w14:paraId="46AD0E51">
            <w:pPr>
              <w:spacing w:line="320" w:lineRule="exact"/>
              <w:ind w:firstLine="420" w:firstLineChars="200"/>
              <w:jc w:val="both"/>
              <w:rPr>
                <w:rFonts w:ascii="宋体" w:hAnsi="宋体"/>
                <w:sz w:val="21"/>
                <w:szCs w:val="21"/>
              </w:rPr>
            </w:pPr>
            <w:r>
              <w:rPr>
                <w:rFonts w:hint="eastAsia" w:ascii="宋体" w:hAnsi="宋体"/>
                <w:sz w:val="21"/>
                <w:szCs w:val="21"/>
              </w:rPr>
              <w:t>1、具有本科及以上学历,得2分；大专学历,得1分(注:需提供相应学历毕业证书原件扫描件。)</w:t>
            </w:r>
          </w:p>
          <w:p w14:paraId="780B01E1">
            <w:pPr>
              <w:spacing w:line="320" w:lineRule="exact"/>
              <w:ind w:firstLine="420" w:firstLineChars="200"/>
              <w:jc w:val="both"/>
              <w:rPr>
                <w:rFonts w:ascii="宋体" w:hAnsi="宋体" w:eastAsia="宋体" w:cs="宋体"/>
                <w:b/>
                <w:sz w:val="21"/>
                <w:szCs w:val="21"/>
              </w:rPr>
            </w:pPr>
            <w:r>
              <w:rPr>
                <w:rFonts w:hint="eastAsia" w:ascii="宋体" w:hAnsi="宋体"/>
                <w:sz w:val="21"/>
                <w:szCs w:val="21"/>
              </w:rPr>
              <w:t>2、项目经理具有10年及以上团餐管理经验，得3分；5年至9年团餐管理经验，得2分；3年至4年团餐管理经验，得1分。(注:需供应商提供工作时间证明材料并加盖公章。</w:t>
            </w:r>
          </w:p>
          <w:p w14:paraId="59540761">
            <w:pPr>
              <w:spacing w:line="320" w:lineRule="exact"/>
              <w:ind w:firstLine="420" w:firstLineChars="200"/>
              <w:jc w:val="both"/>
              <w:rPr>
                <w:rFonts w:ascii="宋体" w:hAnsi="宋体"/>
                <w:b/>
                <w:sz w:val="21"/>
                <w:szCs w:val="21"/>
              </w:rPr>
            </w:pPr>
            <w:r>
              <w:rPr>
                <w:rFonts w:hint="eastAsia" w:ascii="宋体" w:hAnsi="宋体"/>
                <w:b/>
                <w:sz w:val="21"/>
                <w:szCs w:val="21"/>
              </w:rPr>
              <w:t>二、工作服务人员:</w:t>
            </w:r>
          </w:p>
          <w:p w14:paraId="07ABEAC9">
            <w:pPr>
              <w:spacing w:line="320" w:lineRule="exact"/>
              <w:ind w:firstLine="420" w:firstLineChars="200"/>
              <w:jc w:val="both"/>
              <w:rPr>
                <w:rFonts w:ascii="宋体" w:hAnsi="宋体"/>
                <w:sz w:val="21"/>
                <w:szCs w:val="21"/>
              </w:rPr>
            </w:pPr>
            <w:r>
              <w:rPr>
                <w:rFonts w:hint="eastAsia" w:ascii="宋体" w:hAnsi="宋体"/>
                <w:sz w:val="21"/>
                <w:szCs w:val="21"/>
              </w:rPr>
              <w:t>1、按第三章《招标内容及要求》“各大队具体要求”中人员配置数量和要求，提供派遣人员的</w:t>
            </w:r>
            <w:r>
              <w:rPr>
                <w:rFonts w:ascii="宋体" w:hAnsi="宋体"/>
                <w:sz w:val="21"/>
                <w:szCs w:val="21"/>
              </w:rPr>
              <w:t>情况说明，包括</w:t>
            </w:r>
            <w:r>
              <w:rPr>
                <w:rFonts w:hint="eastAsia" w:ascii="宋体" w:hAnsi="宋体"/>
                <w:sz w:val="21"/>
                <w:szCs w:val="21"/>
              </w:rPr>
              <w:t>基本信息(包含:个人信息表(详细个人履历及派遣岗位)、身份证件、资格</w:t>
            </w:r>
            <w:r>
              <w:rPr>
                <w:rFonts w:ascii="宋体" w:hAnsi="宋体"/>
                <w:sz w:val="21"/>
                <w:szCs w:val="21"/>
              </w:rPr>
              <w:t>证书</w:t>
            </w:r>
            <w:r>
              <w:rPr>
                <w:rFonts w:hint="eastAsia" w:ascii="宋体" w:hAnsi="宋体"/>
                <w:sz w:val="21"/>
                <w:szCs w:val="21"/>
              </w:rPr>
              <w:t>等证明材料。</w:t>
            </w:r>
          </w:p>
          <w:p w14:paraId="695ACCA0">
            <w:pPr>
              <w:autoSpaceDE w:val="0"/>
              <w:autoSpaceDN w:val="0"/>
              <w:adjustRightInd w:val="0"/>
              <w:spacing w:line="320" w:lineRule="exact"/>
              <w:ind w:firstLine="420" w:firstLineChars="200"/>
              <w:rPr>
                <w:rFonts w:ascii="宋体" w:hAnsi="宋体" w:eastAsia="宋体" w:cs="宋体"/>
                <w:b/>
                <w:sz w:val="21"/>
                <w:szCs w:val="21"/>
              </w:rPr>
            </w:pPr>
            <w:r>
              <w:rPr>
                <w:rFonts w:hint="eastAsia" w:ascii="宋体" w:hAnsi="宋体" w:eastAsia="宋体" w:cs="宋体"/>
                <w:b/>
                <w:sz w:val="21"/>
                <w:szCs w:val="21"/>
              </w:rPr>
              <w:t>2、评审标准</w:t>
            </w:r>
          </w:p>
          <w:p w14:paraId="5B690B63">
            <w:pPr>
              <w:tabs>
                <w:tab w:val="left" w:pos="547"/>
              </w:tabs>
              <w:autoSpaceDE w:val="0"/>
              <w:autoSpaceDN w:val="0"/>
              <w:adjustRightInd w:val="0"/>
              <w:snapToGrid w:val="0"/>
              <w:spacing w:line="320" w:lineRule="exact"/>
              <w:ind w:firstLine="420" w:firstLineChars="200"/>
              <w:rPr>
                <w:rFonts w:ascii="宋体" w:hAnsi="宋体" w:eastAsia="宋体" w:cs="宋体"/>
                <w:sz w:val="21"/>
                <w:szCs w:val="21"/>
              </w:rPr>
            </w:pPr>
            <w:r>
              <w:rPr>
                <w:rFonts w:hint="eastAsia" w:ascii="宋体" w:hAnsi="宋体" w:eastAsia="宋体" w:cs="宋体"/>
                <w:sz w:val="21"/>
                <w:szCs w:val="21"/>
              </w:rPr>
              <w:t>①完整性：内容须全面，对评审内容中的各项要求有详细描述及说明；</w:t>
            </w:r>
          </w:p>
          <w:p w14:paraId="67E6B911">
            <w:pPr>
              <w:tabs>
                <w:tab w:val="left" w:pos="547"/>
              </w:tabs>
              <w:autoSpaceDE w:val="0"/>
              <w:autoSpaceDN w:val="0"/>
              <w:adjustRightInd w:val="0"/>
              <w:snapToGrid w:val="0"/>
              <w:spacing w:line="320" w:lineRule="exact"/>
              <w:ind w:firstLine="420" w:firstLineChars="200"/>
              <w:rPr>
                <w:rFonts w:ascii="宋体" w:hAnsi="宋体" w:eastAsia="宋体" w:cs="宋体"/>
                <w:sz w:val="21"/>
                <w:szCs w:val="21"/>
              </w:rPr>
            </w:pPr>
            <w:r>
              <w:rPr>
                <w:rFonts w:hint="eastAsia" w:ascii="宋体" w:hAnsi="宋体" w:eastAsia="宋体" w:cs="宋体"/>
                <w:sz w:val="21"/>
                <w:szCs w:val="21"/>
              </w:rPr>
              <w:t>②专业</w:t>
            </w:r>
            <w:r>
              <w:rPr>
                <w:rFonts w:ascii="宋体" w:hAnsi="宋体" w:eastAsia="宋体" w:cs="宋体"/>
                <w:sz w:val="21"/>
                <w:szCs w:val="21"/>
              </w:rPr>
              <w:t>性</w:t>
            </w:r>
            <w:r>
              <w:rPr>
                <w:rFonts w:hint="eastAsia" w:ascii="宋体" w:hAnsi="宋体" w:eastAsia="宋体" w:cs="宋体"/>
                <w:sz w:val="21"/>
                <w:szCs w:val="21"/>
              </w:rPr>
              <w:t>：人员相关岗位</w:t>
            </w:r>
            <w:r>
              <w:rPr>
                <w:rFonts w:ascii="宋体" w:hAnsi="宋体" w:eastAsia="宋体" w:cs="宋体"/>
                <w:sz w:val="21"/>
                <w:szCs w:val="21"/>
              </w:rPr>
              <w:t>经验丰富，切合本项目实际情况</w:t>
            </w:r>
            <w:r>
              <w:rPr>
                <w:rFonts w:hint="eastAsia" w:ascii="宋体" w:hAnsi="宋体" w:eastAsia="宋体" w:cs="宋体"/>
                <w:sz w:val="21"/>
                <w:szCs w:val="21"/>
              </w:rPr>
              <w:t>。</w:t>
            </w:r>
          </w:p>
          <w:p w14:paraId="08256D83">
            <w:pPr>
              <w:spacing w:line="320" w:lineRule="exact"/>
              <w:ind w:firstLine="420" w:firstLineChars="200"/>
              <w:rPr>
                <w:rFonts w:ascii="宋体" w:hAnsi="宋体" w:eastAsia="宋体" w:cs="宋体"/>
                <w:sz w:val="21"/>
                <w:szCs w:val="21"/>
              </w:rPr>
            </w:pPr>
            <w:r>
              <w:rPr>
                <w:rFonts w:hint="eastAsia" w:ascii="宋体" w:hAnsi="宋体" w:eastAsia="宋体" w:cs="宋体"/>
                <w:sz w:val="21"/>
                <w:szCs w:val="21"/>
              </w:rPr>
              <w:t>③针对性：人员数量</w:t>
            </w:r>
            <w:r>
              <w:rPr>
                <w:rFonts w:ascii="宋体" w:hAnsi="宋体" w:eastAsia="宋体" w:cs="宋体"/>
                <w:sz w:val="21"/>
                <w:szCs w:val="21"/>
              </w:rPr>
              <w:t xml:space="preserve">充足，人员资格、年龄等符合招标文件要求。 </w:t>
            </w:r>
          </w:p>
          <w:p w14:paraId="2E628DA3">
            <w:pPr>
              <w:tabs>
                <w:tab w:val="left" w:pos="547"/>
              </w:tabs>
              <w:autoSpaceDE w:val="0"/>
              <w:autoSpaceDN w:val="0"/>
              <w:adjustRightInd w:val="0"/>
              <w:snapToGrid w:val="0"/>
              <w:spacing w:line="320" w:lineRule="exact"/>
              <w:ind w:firstLine="420" w:firstLineChars="200"/>
              <w:rPr>
                <w:rFonts w:ascii="宋体" w:hAnsi="宋体" w:eastAsia="宋体" w:cs="宋体"/>
                <w:b/>
                <w:sz w:val="21"/>
                <w:szCs w:val="21"/>
              </w:rPr>
            </w:pPr>
            <w:r>
              <w:rPr>
                <w:rFonts w:hint="eastAsia" w:ascii="宋体" w:hAnsi="宋体" w:eastAsia="宋体" w:cs="宋体"/>
                <w:b/>
                <w:sz w:val="21"/>
                <w:szCs w:val="21"/>
              </w:rPr>
              <w:t>3、赋分标准（满分</w:t>
            </w:r>
            <w:r>
              <w:rPr>
                <w:rFonts w:ascii="宋体" w:hAnsi="宋体" w:eastAsia="宋体" w:cs="宋体"/>
                <w:b/>
                <w:sz w:val="21"/>
                <w:szCs w:val="21"/>
              </w:rPr>
              <w:t>7.5</w:t>
            </w:r>
            <w:r>
              <w:rPr>
                <w:rFonts w:hint="eastAsia" w:ascii="宋体" w:hAnsi="宋体" w:eastAsia="宋体" w:cs="宋体"/>
                <w:b/>
                <w:sz w:val="21"/>
                <w:szCs w:val="21"/>
              </w:rPr>
              <w:t>分）</w:t>
            </w:r>
          </w:p>
          <w:p w14:paraId="15E08168">
            <w:pPr>
              <w:spacing w:line="320" w:lineRule="exact"/>
              <w:ind w:firstLine="420" w:firstLineChars="200"/>
              <w:rPr>
                <w:rFonts w:ascii="宋体" w:hAnsi="宋体"/>
                <w:sz w:val="21"/>
                <w:szCs w:val="21"/>
              </w:rPr>
            </w:pPr>
            <w:r>
              <w:rPr>
                <w:rFonts w:hint="eastAsia" w:ascii="宋体" w:hAnsi="宋体" w:eastAsia="宋体" w:cs="宋体"/>
                <w:bCs/>
                <w:sz w:val="21"/>
                <w:szCs w:val="21"/>
              </w:rPr>
              <w:t>每满足一项评审标准得</w:t>
            </w:r>
            <w:r>
              <w:rPr>
                <w:rFonts w:ascii="宋体" w:hAnsi="宋体" w:eastAsia="宋体" w:cs="宋体"/>
                <w:bCs/>
                <w:sz w:val="21"/>
                <w:szCs w:val="21"/>
              </w:rPr>
              <w:t>2.5</w:t>
            </w:r>
            <w:r>
              <w:rPr>
                <w:rFonts w:hint="eastAsia" w:ascii="宋体" w:hAnsi="宋体" w:eastAsia="宋体" w:cs="宋体"/>
                <w:bCs/>
                <w:sz w:val="21"/>
                <w:szCs w:val="21"/>
              </w:rPr>
              <w:t>分，满分</w:t>
            </w:r>
            <w:r>
              <w:rPr>
                <w:rFonts w:ascii="宋体" w:hAnsi="宋体" w:eastAsia="宋体" w:cs="宋体"/>
                <w:bCs/>
                <w:sz w:val="21"/>
                <w:szCs w:val="21"/>
              </w:rPr>
              <w:t>7.5</w:t>
            </w:r>
            <w:r>
              <w:rPr>
                <w:rFonts w:hint="eastAsia" w:ascii="宋体" w:hAnsi="宋体" w:eastAsia="宋体" w:cs="宋体"/>
                <w:bCs/>
                <w:sz w:val="21"/>
                <w:szCs w:val="21"/>
              </w:rPr>
              <w:t>分；</w:t>
            </w:r>
          </w:p>
        </w:tc>
        <w:tc>
          <w:tcPr>
            <w:tcW w:w="1535" w:type="dxa"/>
            <w:shd w:val="clear" w:color="auto" w:fill="auto"/>
            <w:vAlign w:val="center"/>
          </w:tcPr>
          <w:p w14:paraId="60D1286E">
            <w:pPr>
              <w:spacing w:line="400" w:lineRule="exact"/>
              <w:jc w:val="center"/>
              <w:rPr>
                <w:rFonts w:ascii="Calibri" w:hAnsi="宋体" w:eastAsia="宋体" w:cs="宋体"/>
                <w:bCs/>
                <w:sz w:val="21"/>
                <w:szCs w:val="21"/>
              </w:rPr>
            </w:pPr>
          </w:p>
        </w:tc>
      </w:tr>
      <w:tr w14:paraId="645557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16824F87">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2031A0C6">
            <w:pPr>
              <w:spacing w:line="400" w:lineRule="exact"/>
              <w:jc w:val="center"/>
              <w:rPr>
                <w:rFonts w:ascii="Calibri" w:hAnsi="宋体" w:eastAsia="宋体" w:cs="宋体"/>
                <w:bCs/>
                <w:sz w:val="21"/>
                <w:szCs w:val="21"/>
              </w:rPr>
            </w:pPr>
          </w:p>
        </w:tc>
        <w:tc>
          <w:tcPr>
            <w:tcW w:w="860" w:type="dxa"/>
            <w:shd w:val="clear" w:color="auto" w:fill="auto"/>
            <w:vAlign w:val="center"/>
          </w:tcPr>
          <w:p w14:paraId="2AF17E48">
            <w:pPr>
              <w:spacing w:line="400" w:lineRule="exact"/>
              <w:jc w:val="center"/>
              <w:rPr>
                <w:rFonts w:ascii="Calibri" w:hAnsi="宋体" w:eastAsia="宋体" w:cs="宋体"/>
                <w:bCs/>
                <w:sz w:val="21"/>
                <w:szCs w:val="21"/>
              </w:rPr>
            </w:pPr>
            <w:r>
              <w:rPr>
                <w:rFonts w:ascii="Calibri" w:hAnsi="宋体" w:eastAsia="宋体" w:cs="宋体"/>
                <w:bCs/>
                <w:sz w:val="21"/>
                <w:szCs w:val="21"/>
              </w:rPr>
              <w:t>13.5</w:t>
            </w:r>
          </w:p>
        </w:tc>
        <w:tc>
          <w:tcPr>
            <w:tcW w:w="5692" w:type="dxa"/>
            <w:shd w:val="clear" w:color="auto" w:fill="auto"/>
            <w:vAlign w:val="center"/>
          </w:tcPr>
          <w:p w14:paraId="0D866C65">
            <w:pPr>
              <w:autoSpaceDE w:val="0"/>
              <w:autoSpaceDN w:val="0"/>
              <w:adjustRightInd w:val="0"/>
              <w:spacing w:line="320" w:lineRule="exact"/>
              <w:ind w:firstLine="420" w:firstLineChars="200"/>
              <w:jc w:val="both"/>
              <w:rPr>
                <w:rFonts w:ascii="宋体" w:hAnsi="宋体" w:cs="Calibri Light"/>
                <w:b/>
                <w:bCs/>
                <w:szCs w:val="21"/>
              </w:rPr>
            </w:pPr>
            <w:r>
              <w:rPr>
                <w:rFonts w:hint="eastAsia" w:ascii="宋体" w:hAnsi="宋体" w:cs="Calibri Light"/>
                <w:b/>
                <w:bCs/>
                <w:kern w:val="2"/>
                <w:sz w:val="21"/>
                <w:szCs w:val="21"/>
              </w:rPr>
              <w:t>人员职责与管理方案：</w:t>
            </w:r>
          </w:p>
          <w:p w14:paraId="78F9292B">
            <w:pPr>
              <w:tabs>
                <w:tab w:val="left" w:pos="547"/>
              </w:tabs>
              <w:autoSpaceDE w:val="0"/>
              <w:autoSpaceDN w:val="0"/>
              <w:adjustRightInd w:val="0"/>
              <w:snapToGrid w:val="0"/>
              <w:spacing w:line="320" w:lineRule="exact"/>
              <w:ind w:firstLine="420" w:firstLineChars="200"/>
              <w:jc w:val="both"/>
              <w:rPr>
                <w:rFonts w:ascii="宋体" w:hAnsi="宋体" w:cs="仿宋"/>
                <w:b/>
                <w:szCs w:val="21"/>
              </w:rPr>
            </w:pPr>
            <w:r>
              <w:rPr>
                <w:rFonts w:hint="eastAsia" w:ascii="宋体" w:hAnsi="宋体" w:cs="Calibri Light"/>
                <w:b/>
                <w:sz w:val="21"/>
                <w:szCs w:val="21"/>
              </w:rPr>
              <w:t>1、评审内容</w:t>
            </w:r>
          </w:p>
          <w:p w14:paraId="09AD4598">
            <w:pPr>
              <w:tabs>
                <w:tab w:val="left" w:pos="547"/>
              </w:tabs>
              <w:autoSpaceDE w:val="0"/>
              <w:autoSpaceDN w:val="0"/>
              <w:adjustRightInd w:val="0"/>
              <w:snapToGrid w:val="0"/>
              <w:spacing w:line="320" w:lineRule="exact"/>
              <w:ind w:firstLine="420" w:firstLineChars="200"/>
              <w:jc w:val="both"/>
              <w:rPr>
                <w:rFonts w:ascii="宋体" w:hAnsi="宋体"/>
                <w:bCs/>
                <w:szCs w:val="21"/>
              </w:rPr>
            </w:pPr>
            <w:r>
              <w:rPr>
                <w:rFonts w:hint="eastAsia" w:ascii="宋体" w:hAnsi="宋体"/>
                <w:bCs/>
                <w:sz w:val="21"/>
                <w:szCs w:val="21"/>
              </w:rPr>
              <w:t>提出针对于本项目的人员职责与管理方案，方案内容包含：</w:t>
            </w:r>
          </w:p>
          <w:p w14:paraId="57538C25">
            <w:pPr>
              <w:spacing w:line="320" w:lineRule="exact"/>
              <w:ind w:firstLine="420" w:firstLineChars="200"/>
              <w:jc w:val="both"/>
              <w:rPr>
                <w:rFonts w:ascii="宋体" w:hAnsi="宋体"/>
                <w:szCs w:val="21"/>
              </w:rPr>
            </w:pPr>
            <w:r>
              <w:rPr>
                <w:rFonts w:hint="eastAsia" w:ascii="宋体" w:hAnsi="宋体"/>
                <w:sz w:val="21"/>
                <w:szCs w:val="21"/>
              </w:rPr>
              <w:t>①岗位职责；</w:t>
            </w:r>
          </w:p>
          <w:p w14:paraId="3B343C90">
            <w:pPr>
              <w:spacing w:line="320" w:lineRule="exact"/>
              <w:ind w:firstLine="420" w:firstLineChars="200"/>
              <w:jc w:val="both"/>
              <w:rPr>
                <w:rFonts w:ascii="宋体" w:hAnsi="宋体"/>
                <w:szCs w:val="21"/>
              </w:rPr>
            </w:pPr>
            <w:r>
              <w:rPr>
                <w:rFonts w:hint="eastAsia" w:ascii="宋体" w:hAnsi="宋体"/>
                <w:sz w:val="21"/>
                <w:szCs w:val="21"/>
              </w:rPr>
              <w:t>②人员培训计划；</w:t>
            </w:r>
          </w:p>
          <w:p w14:paraId="5E0420F9">
            <w:pPr>
              <w:spacing w:line="320" w:lineRule="exact"/>
              <w:ind w:firstLine="420" w:firstLineChars="200"/>
              <w:jc w:val="both"/>
              <w:rPr>
                <w:rFonts w:ascii="宋体" w:hAnsi="宋体"/>
                <w:sz w:val="21"/>
                <w:szCs w:val="21"/>
              </w:rPr>
            </w:pPr>
            <w:r>
              <w:rPr>
                <w:rFonts w:hint="eastAsia" w:ascii="宋体" w:hAnsi="宋体"/>
                <w:sz w:val="21"/>
                <w:szCs w:val="21"/>
              </w:rPr>
              <w:t>③绩效考核制度。</w:t>
            </w:r>
          </w:p>
          <w:p w14:paraId="5F71E74B">
            <w:pPr>
              <w:autoSpaceDE w:val="0"/>
              <w:autoSpaceDN w:val="0"/>
              <w:adjustRightInd w:val="0"/>
              <w:spacing w:line="320" w:lineRule="exact"/>
              <w:ind w:firstLine="420" w:firstLineChars="200"/>
              <w:jc w:val="both"/>
              <w:rPr>
                <w:rFonts w:ascii="宋体" w:hAnsi="宋体" w:cs="Calibri Light"/>
                <w:b/>
                <w:szCs w:val="21"/>
              </w:rPr>
            </w:pPr>
            <w:r>
              <w:rPr>
                <w:rFonts w:hint="eastAsia" w:ascii="宋体" w:hAnsi="宋体" w:cs="Calibri Light"/>
                <w:b/>
                <w:sz w:val="21"/>
                <w:szCs w:val="21"/>
              </w:rPr>
              <w:t>2、评审标准</w:t>
            </w:r>
          </w:p>
          <w:p w14:paraId="2FC3053C">
            <w:pPr>
              <w:tabs>
                <w:tab w:val="left" w:pos="547"/>
              </w:tabs>
              <w:autoSpaceDE w:val="0"/>
              <w:autoSpaceDN w:val="0"/>
              <w:adjustRightInd w:val="0"/>
              <w:snapToGrid w:val="0"/>
              <w:spacing w:line="320" w:lineRule="exact"/>
              <w:ind w:firstLine="420" w:firstLineChars="200"/>
              <w:jc w:val="both"/>
              <w:rPr>
                <w:rFonts w:ascii="宋体" w:hAnsi="宋体"/>
                <w:szCs w:val="21"/>
              </w:rPr>
            </w:pPr>
            <w:r>
              <w:rPr>
                <w:rFonts w:hint="eastAsia" w:ascii="宋体" w:hAnsi="宋体"/>
                <w:sz w:val="21"/>
                <w:szCs w:val="21"/>
              </w:rPr>
              <w:t>①完整性：方案须全面，对评审内容中的各项要求有详细描述及说明；</w:t>
            </w:r>
          </w:p>
          <w:p w14:paraId="67AC923B">
            <w:pPr>
              <w:tabs>
                <w:tab w:val="left" w:pos="547"/>
              </w:tabs>
              <w:autoSpaceDE w:val="0"/>
              <w:autoSpaceDN w:val="0"/>
              <w:adjustRightInd w:val="0"/>
              <w:snapToGrid w:val="0"/>
              <w:spacing w:line="320" w:lineRule="exact"/>
              <w:ind w:firstLine="420" w:firstLineChars="200"/>
              <w:jc w:val="both"/>
              <w:rPr>
                <w:rFonts w:ascii="宋体" w:hAnsi="宋体"/>
                <w:szCs w:val="21"/>
              </w:rPr>
            </w:pPr>
            <w:r>
              <w:rPr>
                <w:rFonts w:hint="eastAsia" w:ascii="宋体" w:hAnsi="宋体"/>
                <w:sz w:val="21"/>
                <w:szCs w:val="21"/>
              </w:rPr>
              <w:t>②可实施性：切合本项目实际情况，实施步骤清晰、合理；</w:t>
            </w:r>
          </w:p>
          <w:p w14:paraId="6272CD8E">
            <w:pPr>
              <w:spacing w:line="320" w:lineRule="exact"/>
              <w:ind w:firstLine="420" w:firstLineChars="200"/>
              <w:jc w:val="both"/>
              <w:rPr>
                <w:rFonts w:ascii="宋体" w:hAnsi="宋体"/>
                <w:szCs w:val="21"/>
              </w:rPr>
            </w:pPr>
            <w:r>
              <w:rPr>
                <w:rFonts w:hint="eastAsia" w:ascii="宋体" w:hAnsi="宋体"/>
                <w:sz w:val="21"/>
                <w:szCs w:val="21"/>
              </w:rPr>
              <w:t>③针对性：方案能够紧扣项目实际情况，内容科学合理。</w:t>
            </w:r>
          </w:p>
          <w:p w14:paraId="69449E8B">
            <w:pPr>
              <w:tabs>
                <w:tab w:val="left" w:pos="547"/>
              </w:tabs>
              <w:autoSpaceDE w:val="0"/>
              <w:autoSpaceDN w:val="0"/>
              <w:adjustRightInd w:val="0"/>
              <w:snapToGrid w:val="0"/>
              <w:spacing w:line="320" w:lineRule="exact"/>
              <w:ind w:firstLine="420" w:firstLineChars="200"/>
              <w:jc w:val="both"/>
              <w:rPr>
                <w:rFonts w:ascii="宋体" w:hAnsi="宋体" w:cs="仿宋"/>
                <w:b/>
                <w:szCs w:val="21"/>
              </w:rPr>
            </w:pPr>
            <w:r>
              <w:rPr>
                <w:rFonts w:hint="eastAsia" w:ascii="宋体" w:hAnsi="宋体" w:cs="仿宋"/>
                <w:b/>
                <w:sz w:val="21"/>
                <w:szCs w:val="21"/>
              </w:rPr>
              <w:t>3、</w:t>
            </w:r>
            <w:r>
              <w:rPr>
                <w:rFonts w:hint="eastAsia" w:ascii="宋体" w:hAnsi="宋体" w:cs="Calibri Light"/>
                <w:b/>
                <w:sz w:val="21"/>
                <w:szCs w:val="21"/>
              </w:rPr>
              <w:t>赋分标准（满分</w:t>
            </w:r>
            <w:r>
              <w:rPr>
                <w:rFonts w:ascii="宋体" w:hAnsi="宋体" w:cs="Calibri Light"/>
                <w:b/>
                <w:sz w:val="21"/>
                <w:szCs w:val="21"/>
              </w:rPr>
              <w:t>13.5</w:t>
            </w:r>
            <w:r>
              <w:rPr>
                <w:rFonts w:hint="eastAsia" w:ascii="宋体" w:hAnsi="宋体" w:cs="Calibri Light"/>
                <w:b/>
                <w:sz w:val="21"/>
                <w:szCs w:val="21"/>
              </w:rPr>
              <w:t>分）</w:t>
            </w:r>
          </w:p>
          <w:p w14:paraId="08833229">
            <w:pPr>
              <w:spacing w:line="320" w:lineRule="exact"/>
              <w:ind w:firstLine="420" w:firstLineChars="200"/>
              <w:jc w:val="both"/>
              <w:rPr>
                <w:rFonts w:ascii="宋体" w:hAnsi="宋体"/>
                <w:szCs w:val="21"/>
              </w:rPr>
            </w:pPr>
            <w:r>
              <w:rPr>
                <w:rFonts w:hint="eastAsia" w:ascii="宋体" w:hAnsi="宋体"/>
                <w:sz w:val="21"/>
                <w:szCs w:val="21"/>
              </w:rPr>
              <w:t>①岗位职责：</w:t>
            </w:r>
            <w:r>
              <w:rPr>
                <w:rFonts w:ascii="宋体" w:hAnsi="宋体" w:cs="Calibri Light"/>
                <w:bCs/>
                <w:sz w:val="21"/>
                <w:szCs w:val="21"/>
              </w:rPr>
              <w:t>每满足一项评审标准</w:t>
            </w:r>
            <w:r>
              <w:rPr>
                <w:rFonts w:hint="eastAsia" w:ascii="宋体" w:hAnsi="宋体" w:cs="Calibri Light"/>
                <w:bCs/>
                <w:sz w:val="21"/>
                <w:szCs w:val="21"/>
              </w:rPr>
              <w:t>得</w:t>
            </w:r>
            <w:r>
              <w:rPr>
                <w:rFonts w:ascii="宋体" w:hAnsi="宋体" w:cs="Calibri Light"/>
                <w:bCs/>
                <w:sz w:val="21"/>
                <w:szCs w:val="21"/>
              </w:rPr>
              <w:t>1.5</w:t>
            </w:r>
            <w:r>
              <w:rPr>
                <w:rFonts w:hint="eastAsia" w:ascii="宋体" w:hAnsi="宋体" w:cs="Calibri Light"/>
                <w:bCs/>
                <w:sz w:val="21"/>
                <w:szCs w:val="21"/>
              </w:rPr>
              <w:t>分</w:t>
            </w:r>
            <w:r>
              <w:rPr>
                <w:rFonts w:ascii="宋体" w:hAnsi="宋体" w:cs="Calibri Light"/>
                <w:bCs/>
                <w:sz w:val="21"/>
                <w:szCs w:val="21"/>
              </w:rPr>
              <w:t>，满分4.5</w:t>
            </w:r>
            <w:r>
              <w:rPr>
                <w:rFonts w:hint="eastAsia" w:ascii="宋体" w:hAnsi="宋体" w:cs="Calibri Light"/>
                <w:bCs/>
                <w:sz w:val="21"/>
                <w:szCs w:val="21"/>
              </w:rPr>
              <w:t>分；</w:t>
            </w:r>
          </w:p>
          <w:p w14:paraId="04BB00DA">
            <w:pPr>
              <w:spacing w:line="320" w:lineRule="exact"/>
              <w:ind w:firstLine="420" w:firstLineChars="200"/>
              <w:jc w:val="both"/>
              <w:rPr>
                <w:rFonts w:ascii="宋体" w:hAnsi="宋体"/>
                <w:szCs w:val="21"/>
              </w:rPr>
            </w:pPr>
            <w:r>
              <w:rPr>
                <w:rFonts w:hint="eastAsia" w:ascii="宋体" w:hAnsi="宋体"/>
                <w:sz w:val="21"/>
                <w:szCs w:val="21"/>
              </w:rPr>
              <w:t>②人员培训计划：</w:t>
            </w:r>
            <w:r>
              <w:rPr>
                <w:rFonts w:ascii="宋体" w:hAnsi="宋体" w:cs="Calibri Light"/>
                <w:bCs/>
                <w:sz w:val="21"/>
                <w:szCs w:val="21"/>
              </w:rPr>
              <w:t>每满足一项评审标准</w:t>
            </w:r>
            <w:r>
              <w:rPr>
                <w:rFonts w:hint="eastAsia" w:ascii="宋体" w:hAnsi="宋体" w:cs="Calibri Light"/>
                <w:bCs/>
                <w:sz w:val="21"/>
                <w:szCs w:val="21"/>
              </w:rPr>
              <w:t>得</w:t>
            </w:r>
            <w:r>
              <w:rPr>
                <w:rFonts w:ascii="宋体" w:hAnsi="宋体" w:cs="Calibri Light"/>
                <w:bCs/>
                <w:sz w:val="21"/>
                <w:szCs w:val="21"/>
              </w:rPr>
              <w:t>1.5</w:t>
            </w:r>
            <w:r>
              <w:rPr>
                <w:rFonts w:hint="eastAsia" w:ascii="宋体" w:hAnsi="宋体" w:cs="Calibri Light"/>
                <w:bCs/>
                <w:sz w:val="21"/>
                <w:szCs w:val="21"/>
              </w:rPr>
              <w:t>分</w:t>
            </w:r>
            <w:r>
              <w:rPr>
                <w:rFonts w:ascii="宋体" w:hAnsi="宋体" w:cs="Calibri Light"/>
                <w:bCs/>
                <w:sz w:val="21"/>
                <w:szCs w:val="21"/>
              </w:rPr>
              <w:t>，满分4.5</w:t>
            </w:r>
            <w:r>
              <w:rPr>
                <w:rFonts w:hint="eastAsia" w:ascii="宋体" w:hAnsi="宋体" w:cs="Calibri Light"/>
                <w:bCs/>
                <w:sz w:val="21"/>
                <w:szCs w:val="21"/>
              </w:rPr>
              <w:t>分；</w:t>
            </w:r>
          </w:p>
          <w:p w14:paraId="1665A2E2">
            <w:pPr>
              <w:spacing w:line="320" w:lineRule="exact"/>
              <w:ind w:firstLine="420" w:firstLineChars="200"/>
              <w:jc w:val="both"/>
              <w:rPr>
                <w:rFonts w:ascii="宋体" w:hAnsi="宋体"/>
                <w:szCs w:val="21"/>
              </w:rPr>
            </w:pPr>
            <w:r>
              <w:rPr>
                <w:rFonts w:hint="eastAsia" w:ascii="宋体" w:hAnsi="宋体"/>
                <w:sz w:val="21"/>
                <w:szCs w:val="21"/>
              </w:rPr>
              <w:t>③绩效考核制度：</w:t>
            </w:r>
            <w:r>
              <w:rPr>
                <w:rFonts w:ascii="宋体" w:hAnsi="宋体" w:cs="Calibri Light"/>
                <w:bCs/>
                <w:sz w:val="21"/>
                <w:szCs w:val="21"/>
              </w:rPr>
              <w:t>每满足一项评审标准</w:t>
            </w:r>
            <w:r>
              <w:rPr>
                <w:rFonts w:hint="eastAsia" w:ascii="宋体" w:hAnsi="宋体" w:cs="Calibri Light"/>
                <w:bCs/>
                <w:sz w:val="21"/>
                <w:szCs w:val="21"/>
              </w:rPr>
              <w:t>得</w:t>
            </w:r>
            <w:r>
              <w:rPr>
                <w:rFonts w:ascii="宋体" w:hAnsi="宋体" w:cs="Calibri Light"/>
                <w:bCs/>
                <w:sz w:val="21"/>
                <w:szCs w:val="21"/>
              </w:rPr>
              <w:t>1.5</w:t>
            </w:r>
            <w:r>
              <w:rPr>
                <w:rFonts w:hint="eastAsia" w:ascii="宋体" w:hAnsi="宋体" w:cs="Calibri Light"/>
                <w:bCs/>
                <w:sz w:val="21"/>
                <w:szCs w:val="21"/>
              </w:rPr>
              <w:t>分</w:t>
            </w:r>
            <w:r>
              <w:rPr>
                <w:rFonts w:ascii="宋体" w:hAnsi="宋体" w:cs="Calibri Light"/>
                <w:bCs/>
                <w:sz w:val="21"/>
                <w:szCs w:val="21"/>
              </w:rPr>
              <w:t>，满分4.5</w:t>
            </w:r>
            <w:r>
              <w:rPr>
                <w:rFonts w:hint="eastAsia" w:ascii="宋体" w:hAnsi="宋体" w:cs="Calibri Light"/>
                <w:bCs/>
                <w:sz w:val="21"/>
                <w:szCs w:val="21"/>
              </w:rPr>
              <w:t>分。</w:t>
            </w:r>
          </w:p>
        </w:tc>
        <w:tc>
          <w:tcPr>
            <w:tcW w:w="1535" w:type="dxa"/>
            <w:shd w:val="clear" w:color="auto" w:fill="auto"/>
            <w:vAlign w:val="center"/>
          </w:tcPr>
          <w:p w14:paraId="542681FB">
            <w:pPr>
              <w:spacing w:line="400" w:lineRule="exact"/>
              <w:jc w:val="center"/>
              <w:rPr>
                <w:rFonts w:ascii="Calibri" w:hAnsi="宋体" w:eastAsia="宋体" w:cs="宋体"/>
                <w:bCs/>
                <w:sz w:val="21"/>
                <w:szCs w:val="21"/>
              </w:rPr>
            </w:pPr>
          </w:p>
        </w:tc>
      </w:tr>
      <w:tr w14:paraId="128652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3914F563">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7416A21D">
            <w:pPr>
              <w:spacing w:line="400" w:lineRule="exact"/>
              <w:jc w:val="center"/>
              <w:rPr>
                <w:rFonts w:ascii="Calibri" w:hAnsi="宋体" w:eastAsia="宋体" w:cs="宋体"/>
                <w:bCs/>
                <w:sz w:val="21"/>
                <w:szCs w:val="21"/>
              </w:rPr>
            </w:pPr>
          </w:p>
        </w:tc>
        <w:tc>
          <w:tcPr>
            <w:tcW w:w="860" w:type="dxa"/>
            <w:shd w:val="clear" w:color="auto" w:fill="auto"/>
            <w:vAlign w:val="center"/>
          </w:tcPr>
          <w:p w14:paraId="235639DC">
            <w:pPr>
              <w:spacing w:line="400" w:lineRule="exact"/>
              <w:jc w:val="center"/>
              <w:rPr>
                <w:rFonts w:ascii="Calibri" w:hAnsi="宋体" w:eastAsia="宋体" w:cs="宋体"/>
                <w:bCs/>
                <w:sz w:val="21"/>
                <w:szCs w:val="21"/>
              </w:rPr>
            </w:pPr>
            <w:r>
              <w:rPr>
                <w:rFonts w:hint="eastAsia" w:ascii="Calibri" w:hAnsi="宋体" w:eastAsia="宋体" w:cs="宋体"/>
                <w:bCs/>
                <w:sz w:val="21"/>
                <w:szCs w:val="21"/>
              </w:rPr>
              <w:t>2</w:t>
            </w:r>
          </w:p>
        </w:tc>
        <w:tc>
          <w:tcPr>
            <w:tcW w:w="5692" w:type="dxa"/>
            <w:shd w:val="clear" w:color="auto" w:fill="auto"/>
            <w:vAlign w:val="center"/>
          </w:tcPr>
          <w:p w14:paraId="3DF66232">
            <w:pPr>
              <w:autoSpaceDE w:val="0"/>
              <w:autoSpaceDN w:val="0"/>
              <w:adjustRightInd w:val="0"/>
              <w:spacing w:line="320" w:lineRule="exact"/>
              <w:ind w:firstLine="420" w:firstLineChars="200"/>
              <w:jc w:val="both"/>
              <w:rPr>
                <w:rFonts w:ascii="宋体" w:hAnsi="宋体" w:cs="Calibri Light"/>
                <w:b/>
                <w:bCs/>
                <w:kern w:val="2"/>
                <w:sz w:val="21"/>
                <w:szCs w:val="21"/>
              </w:rPr>
            </w:pPr>
            <w:r>
              <w:rPr>
                <w:rFonts w:hint="eastAsia" w:ascii="宋体" w:hAnsi="宋体" w:cs="Calibri Light"/>
                <w:b/>
                <w:bCs/>
                <w:kern w:val="2"/>
                <w:sz w:val="21"/>
                <w:szCs w:val="21"/>
              </w:rPr>
              <w:t>人员健康证：</w:t>
            </w:r>
          </w:p>
          <w:p w14:paraId="3021F7A0">
            <w:pPr>
              <w:spacing w:line="320" w:lineRule="exact"/>
              <w:ind w:firstLine="420" w:firstLineChars="200"/>
              <w:jc w:val="both"/>
              <w:rPr>
                <w:rFonts w:ascii="宋体" w:hAnsi="宋体"/>
                <w:sz w:val="21"/>
                <w:szCs w:val="21"/>
              </w:rPr>
            </w:pPr>
            <w:r>
              <w:rPr>
                <w:rFonts w:hint="eastAsia" w:ascii="宋体" w:hAnsi="宋体"/>
                <w:sz w:val="21"/>
                <w:szCs w:val="21"/>
              </w:rPr>
              <w:t>供应商参与本项目的</w:t>
            </w:r>
            <w:r>
              <w:rPr>
                <w:rFonts w:hint="eastAsia" w:ascii="宋体" w:hAnsi="宋体" w:cs="Calibri Light"/>
                <w:bCs/>
                <w:sz w:val="21"/>
                <w:szCs w:val="21"/>
              </w:rPr>
              <w:t>所有人员应具备有效的健康证；提供的所有人员健康证得2分，不提供或提供不全不得分。</w:t>
            </w:r>
          </w:p>
        </w:tc>
        <w:tc>
          <w:tcPr>
            <w:tcW w:w="1535" w:type="dxa"/>
            <w:shd w:val="clear" w:color="auto" w:fill="auto"/>
            <w:vAlign w:val="center"/>
          </w:tcPr>
          <w:p w14:paraId="22257856">
            <w:pPr>
              <w:spacing w:line="400" w:lineRule="exact"/>
              <w:jc w:val="center"/>
              <w:rPr>
                <w:rFonts w:ascii="Calibri" w:hAnsi="宋体" w:eastAsia="宋体" w:cs="宋体"/>
                <w:bCs/>
                <w:sz w:val="21"/>
                <w:szCs w:val="21"/>
              </w:rPr>
            </w:pPr>
          </w:p>
        </w:tc>
      </w:tr>
      <w:tr w14:paraId="7791FE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46163CD4">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5E286130">
            <w:pPr>
              <w:spacing w:line="400" w:lineRule="exact"/>
              <w:jc w:val="center"/>
              <w:rPr>
                <w:rFonts w:ascii="Calibri" w:hAnsi="宋体" w:eastAsia="宋体" w:cs="宋体"/>
                <w:bCs/>
                <w:sz w:val="21"/>
                <w:szCs w:val="21"/>
              </w:rPr>
            </w:pPr>
          </w:p>
        </w:tc>
        <w:tc>
          <w:tcPr>
            <w:tcW w:w="860" w:type="dxa"/>
            <w:shd w:val="clear" w:color="auto" w:fill="auto"/>
            <w:vAlign w:val="center"/>
          </w:tcPr>
          <w:p w14:paraId="4E2555EA">
            <w:pPr>
              <w:spacing w:line="400" w:lineRule="exact"/>
              <w:jc w:val="center"/>
              <w:rPr>
                <w:rFonts w:ascii="Calibri" w:hAnsi="宋体" w:eastAsia="宋体" w:cs="宋体"/>
                <w:bCs/>
                <w:sz w:val="21"/>
                <w:szCs w:val="21"/>
              </w:rPr>
            </w:pPr>
            <w:r>
              <w:rPr>
                <w:rFonts w:hint="eastAsia" w:ascii="Calibri" w:hAnsi="宋体" w:eastAsia="宋体" w:cs="宋体"/>
                <w:bCs/>
                <w:sz w:val="21"/>
                <w:szCs w:val="21"/>
              </w:rPr>
              <w:t>2</w:t>
            </w:r>
          </w:p>
        </w:tc>
        <w:tc>
          <w:tcPr>
            <w:tcW w:w="5692" w:type="dxa"/>
            <w:shd w:val="clear" w:color="auto" w:fill="auto"/>
            <w:vAlign w:val="center"/>
          </w:tcPr>
          <w:p w14:paraId="095DC5EE">
            <w:pPr>
              <w:tabs>
                <w:tab w:val="left" w:pos="547"/>
              </w:tabs>
              <w:autoSpaceDE w:val="0"/>
              <w:autoSpaceDN w:val="0"/>
              <w:adjustRightInd w:val="0"/>
              <w:snapToGrid w:val="0"/>
              <w:spacing w:line="320" w:lineRule="exact"/>
              <w:ind w:firstLine="420" w:firstLineChars="200"/>
              <w:rPr>
                <w:rFonts w:ascii="宋体" w:hAnsi="宋体"/>
                <w:b/>
                <w:bCs/>
                <w:szCs w:val="21"/>
              </w:rPr>
            </w:pPr>
            <w:r>
              <w:rPr>
                <w:rFonts w:hint="eastAsia" w:ascii="宋体" w:hAnsi="宋体"/>
                <w:b/>
                <w:bCs/>
                <w:sz w:val="21"/>
                <w:szCs w:val="21"/>
              </w:rPr>
              <w:t>管理体系</w:t>
            </w:r>
            <w:r>
              <w:rPr>
                <w:rFonts w:ascii="宋体" w:hAnsi="宋体"/>
                <w:b/>
                <w:bCs/>
                <w:sz w:val="21"/>
                <w:szCs w:val="21"/>
              </w:rPr>
              <w:t>：</w:t>
            </w:r>
          </w:p>
          <w:p w14:paraId="6D7EFFB8">
            <w:pPr>
              <w:spacing w:line="320" w:lineRule="exact"/>
              <w:ind w:firstLine="420" w:firstLineChars="200"/>
              <w:jc w:val="both"/>
              <w:rPr>
                <w:rFonts w:ascii="Calibri" w:hAnsi="宋体" w:eastAsia="宋体"/>
                <w:sz w:val="21"/>
              </w:rPr>
            </w:pPr>
            <w:r>
              <w:rPr>
                <w:rFonts w:hint="eastAsia" w:ascii="宋体" w:hAnsi="宋体"/>
                <w:sz w:val="21"/>
                <w:szCs w:val="21"/>
              </w:rPr>
              <w:t>供应商</w:t>
            </w:r>
            <w:r>
              <w:rPr>
                <w:rFonts w:hint="eastAsia" w:ascii="宋体" w:hAnsi="宋体" w:eastAsia="宋体"/>
                <w:sz w:val="21"/>
                <w:szCs w:val="21"/>
              </w:rPr>
              <w:t>具有有效的质量管理体系认证证书、环境管理体系认证证书、职业健康安全管理体系认证证书、食品安全管理体系认证证书分；</w:t>
            </w:r>
            <w:r>
              <w:rPr>
                <w:rFonts w:hint="eastAsia" w:ascii="宋体" w:hAnsi="宋体"/>
                <w:sz w:val="21"/>
                <w:szCs w:val="21"/>
              </w:rPr>
              <w:t>每提供</w:t>
            </w:r>
            <w:r>
              <w:rPr>
                <w:rFonts w:ascii="宋体" w:hAnsi="宋体"/>
                <w:sz w:val="21"/>
                <w:szCs w:val="21"/>
              </w:rPr>
              <w:t>一项证书</w:t>
            </w:r>
            <w:r>
              <w:rPr>
                <w:rFonts w:hint="eastAsia" w:ascii="宋体" w:hAnsi="宋体"/>
                <w:sz w:val="21"/>
                <w:szCs w:val="21"/>
              </w:rPr>
              <w:t>原件扫描件</w:t>
            </w:r>
            <w:r>
              <w:rPr>
                <w:rFonts w:ascii="宋体" w:hAnsi="宋体"/>
                <w:sz w:val="21"/>
                <w:szCs w:val="21"/>
              </w:rPr>
              <w:t>得</w:t>
            </w:r>
            <w:r>
              <w:rPr>
                <w:rFonts w:hint="eastAsia" w:ascii="宋体" w:hAnsi="宋体"/>
                <w:sz w:val="21"/>
                <w:szCs w:val="21"/>
              </w:rPr>
              <w:t>0.5分，</w:t>
            </w:r>
            <w:r>
              <w:rPr>
                <w:rFonts w:ascii="宋体" w:hAnsi="宋体"/>
                <w:sz w:val="21"/>
                <w:szCs w:val="21"/>
              </w:rPr>
              <w:t>此项满分</w:t>
            </w:r>
            <w:r>
              <w:rPr>
                <w:rFonts w:hint="eastAsia" w:ascii="宋体" w:hAnsi="宋体"/>
                <w:sz w:val="21"/>
                <w:szCs w:val="21"/>
              </w:rPr>
              <w:t>2分。</w:t>
            </w:r>
          </w:p>
        </w:tc>
        <w:tc>
          <w:tcPr>
            <w:tcW w:w="1535" w:type="dxa"/>
            <w:shd w:val="clear" w:color="auto" w:fill="auto"/>
            <w:vAlign w:val="center"/>
          </w:tcPr>
          <w:p w14:paraId="3C2521E4">
            <w:pPr>
              <w:spacing w:line="400" w:lineRule="exact"/>
              <w:jc w:val="center"/>
              <w:rPr>
                <w:rFonts w:ascii="Calibri" w:hAnsi="宋体" w:eastAsia="宋体" w:cs="宋体"/>
                <w:bCs/>
                <w:sz w:val="21"/>
                <w:szCs w:val="21"/>
              </w:rPr>
            </w:pPr>
          </w:p>
        </w:tc>
      </w:tr>
      <w:tr w14:paraId="24D248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36EF5373">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16613739">
            <w:pPr>
              <w:spacing w:line="400" w:lineRule="exact"/>
              <w:jc w:val="center"/>
              <w:rPr>
                <w:rFonts w:ascii="Calibri" w:hAnsi="宋体" w:eastAsia="宋体" w:cs="宋体"/>
                <w:bCs/>
                <w:sz w:val="21"/>
                <w:szCs w:val="21"/>
              </w:rPr>
            </w:pPr>
          </w:p>
        </w:tc>
        <w:tc>
          <w:tcPr>
            <w:tcW w:w="860" w:type="dxa"/>
            <w:shd w:val="clear" w:color="auto" w:fill="auto"/>
            <w:vAlign w:val="center"/>
          </w:tcPr>
          <w:p w14:paraId="2A905462">
            <w:pPr>
              <w:spacing w:line="400" w:lineRule="exact"/>
              <w:jc w:val="center"/>
              <w:rPr>
                <w:rFonts w:ascii="Calibri" w:hAnsi="宋体" w:eastAsia="宋体" w:cs="宋体"/>
                <w:bCs/>
                <w:sz w:val="21"/>
                <w:szCs w:val="21"/>
              </w:rPr>
            </w:pPr>
            <w:r>
              <w:rPr>
                <w:rFonts w:ascii="Calibri" w:hAnsi="宋体" w:eastAsia="宋体" w:cs="宋体"/>
                <w:bCs/>
                <w:sz w:val="21"/>
                <w:szCs w:val="21"/>
              </w:rPr>
              <w:t>9</w:t>
            </w:r>
          </w:p>
        </w:tc>
        <w:tc>
          <w:tcPr>
            <w:tcW w:w="5692" w:type="dxa"/>
            <w:shd w:val="clear" w:color="auto" w:fill="auto"/>
            <w:vAlign w:val="center"/>
          </w:tcPr>
          <w:p w14:paraId="7E0202CC">
            <w:pPr>
              <w:spacing w:line="320" w:lineRule="exact"/>
              <w:ind w:firstLine="420" w:firstLineChars="200"/>
              <w:rPr>
                <w:rFonts w:ascii="宋体" w:hAnsi="宋体" w:cs="宋体"/>
                <w:b/>
                <w:szCs w:val="21"/>
              </w:rPr>
            </w:pPr>
            <w:r>
              <w:rPr>
                <w:rFonts w:ascii="宋体" w:hAnsi="宋体" w:cs="宋体"/>
                <w:b/>
                <w:bCs/>
                <w:sz w:val="21"/>
                <w:szCs w:val="21"/>
                <w:lang w:bidi="ar"/>
              </w:rPr>
              <w:t>业绩</w:t>
            </w:r>
            <w:r>
              <w:rPr>
                <w:rFonts w:ascii="宋体" w:hAnsi="宋体" w:cs="宋体"/>
                <w:b/>
                <w:sz w:val="21"/>
                <w:szCs w:val="21"/>
              </w:rPr>
              <w:t>：</w:t>
            </w:r>
          </w:p>
          <w:p w14:paraId="2E324C17">
            <w:pPr>
              <w:spacing w:line="320" w:lineRule="exact"/>
              <w:ind w:firstLine="420" w:firstLineChars="200"/>
              <w:rPr>
                <w:rFonts w:ascii="宋体" w:hAnsi="宋体" w:cs="华文仿宋"/>
                <w:szCs w:val="21"/>
              </w:rPr>
            </w:pPr>
            <w:r>
              <w:rPr>
                <w:rFonts w:hint="eastAsia" w:ascii="宋体" w:hAnsi="宋体" w:cs="华文仿宋"/>
                <w:sz w:val="21"/>
                <w:szCs w:val="21"/>
              </w:rPr>
              <w:t>提供2022年01月01日（以合同签订时间/服务时间为准）起同类项目业绩证明文件（合同扫描件），评审时以投标文件中的扫描件加盖公章为计分依据，每出具一份业绩证明文件得1分，满分</w:t>
            </w:r>
            <w:r>
              <w:rPr>
                <w:rFonts w:ascii="宋体" w:hAnsi="宋体" w:cs="华文仿宋"/>
                <w:sz w:val="21"/>
                <w:szCs w:val="21"/>
              </w:rPr>
              <w:t>9</w:t>
            </w:r>
            <w:r>
              <w:rPr>
                <w:rFonts w:hint="eastAsia" w:ascii="宋体" w:hAnsi="宋体" w:cs="华文仿宋"/>
                <w:sz w:val="21"/>
                <w:szCs w:val="21"/>
              </w:rPr>
              <w:t>分。</w:t>
            </w:r>
          </w:p>
          <w:p w14:paraId="5A9DCB1F">
            <w:pPr>
              <w:spacing w:line="320" w:lineRule="exact"/>
              <w:ind w:firstLine="420" w:firstLineChars="200"/>
              <w:jc w:val="both"/>
              <w:rPr>
                <w:rFonts w:ascii="Calibri" w:hAnsi="宋体" w:eastAsia="宋体"/>
                <w:sz w:val="21"/>
              </w:rPr>
            </w:pPr>
            <w:r>
              <w:rPr>
                <w:rFonts w:hint="eastAsia" w:ascii="宋体" w:hAnsi="宋体" w:cs="华文仿宋"/>
                <w:b/>
                <w:sz w:val="21"/>
                <w:szCs w:val="21"/>
              </w:rPr>
              <w:t>注</w:t>
            </w:r>
            <w:r>
              <w:rPr>
                <w:rFonts w:hint="eastAsia" w:ascii="宋体" w:hAnsi="宋体" w:cs="华文仿宋"/>
                <w:sz w:val="21"/>
                <w:szCs w:val="21"/>
              </w:rPr>
              <w:t>：供应商需提供合同关键页扫描件（至少应包含合同首页、合同金额所在页、签字盖章页，并加盖公章）</w:t>
            </w:r>
            <w:r>
              <w:rPr>
                <w:rFonts w:ascii="宋体" w:hAnsi="宋体" w:cs="华文仿宋"/>
                <w:sz w:val="21"/>
                <w:szCs w:val="21"/>
              </w:rPr>
              <w:t>。</w:t>
            </w:r>
          </w:p>
        </w:tc>
        <w:tc>
          <w:tcPr>
            <w:tcW w:w="1535" w:type="dxa"/>
            <w:shd w:val="clear" w:color="auto" w:fill="auto"/>
            <w:vAlign w:val="center"/>
          </w:tcPr>
          <w:p w14:paraId="72864A03">
            <w:pPr>
              <w:spacing w:line="400" w:lineRule="exact"/>
              <w:jc w:val="center"/>
              <w:rPr>
                <w:rFonts w:ascii="Calibri" w:hAnsi="宋体" w:eastAsia="宋体" w:cs="宋体"/>
                <w:bCs/>
                <w:sz w:val="21"/>
                <w:szCs w:val="21"/>
              </w:rPr>
            </w:pPr>
          </w:p>
        </w:tc>
      </w:tr>
      <w:tr w14:paraId="6F55A5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shd w:val="clear" w:color="auto" w:fill="auto"/>
            <w:vAlign w:val="center"/>
          </w:tcPr>
          <w:p w14:paraId="323645FB">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14:paraId="67277237">
            <w:pPr>
              <w:spacing w:line="32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评标委员会成员必须按照本评审要素据实打分，各类数字计算均按“四舍五入”保留小数点后两位。</w:t>
            </w:r>
          </w:p>
        </w:tc>
      </w:tr>
    </w:tbl>
    <w:p w14:paraId="5E16FD7D">
      <w:pPr>
        <w:pStyle w:val="82"/>
        <w:ind w:firstLine="482"/>
        <w:rPr>
          <w:b/>
        </w:rPr>
      </w:pPr>
      <w:r>
        <w:rPr>
          <w:b/>
        </w:rPr>
        <w:t>5</w:t>
      </w:r>
      <w:r>
        <w:rPr>
          <w:rFonts w:hint="eastAsia"/>
          <w:b/>
          <w:color w:val="auto"/>
        </w:rPr>
        <w:t>．</w:t>
      </w:r>
      <w:r>
        <w:rPr>
          <w:b/>
        </w:rPr>
        <w:t>推荐中标候选人</w:t>
      </w:r>
    </w:p>
    <w:p w14:paraId="33078F8F">
      <w:pPr>
        <w:pStyle w:val="82"/>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14:paraId="441B310C">
      <w:pPr>
        <w:pStyle w:val="82"/>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32CF397">
      <w:pPr>
        <w:ind w:firstLine="480" w:firstLineChars="200"/>
        <w:rPr>
          <w:rFonts w:cstheme="minorHAnsi"/>
          <w:b/>
        </w:rPr>
      </w:pPr>
      <w:r>
        <w:rPr>
          <w:rFonts w:hint="eastAsia" w:cstheme="minorHAnsi"/>
          <w:b/>
        </w:rPr>
        <w:t>本项目按照自采购包一至采购包十五的顺序进行评审，评标委员会依据“只能中标一个采购包”的原则推荐中标候选人。对参与多个采购</w:t>
      </w:r>
      <w:r>
        <w:rPr>
          <w:rFonts w:cstheme="minorHAnsi"/>
          <w:b/>
        </w:rPr>
        <w:t>包</w:t>
      </w:r>
      <w:r>
        <w:rPr>
          <w:rFonts w:hint="eastAsia" w:cstheme="minorHAnsi"/>
          <w:b/>
        </w:rPr>
        <w:t>投标的供应商，如供应商已经在一个</w:t>
      </w:r>
      <w:r>
        <w:rPr>
          <w:rFonts w:cstheme="minorHAnsi"/>
          <w:b/>
        </w:rPr>
        <w:t>采购包</w:t>
      </w:r>
      <w:r>
        <w:rPr>
          <w:rFonts w:hint="eastAsia" w:cstheme="minorHAnsi"/>
          <w:b/>
        </w:rPr>
        <w:t>被推荐为排序第一中标候选人，则评审委员会在评审其它采购包时，不再继续授予该供应商为其它采购</w:t>
      </w:r>
      <w:r>
        <w:rPr>
          <w:rFonts w:cstheme="minorHAnsi"/>
          <w:b/>
        </w:rPr>
        <w:t>包</w:t>
      </w:r>
      <w:r>
        <w:rPr>
          <w:rFonts w:hint="eastAsia" w:cstheme="minorHAnsi"/>
          <w:b/>
        </w:rPr>
        <w:t>的中标候选人资格。</w:t>
      </w:r>
    </w:p>
    <w:p w14:paraId="623579DE">
      <w:pPr>
        <w:pStyle w:val="82"/>
        <w:ind w:firstLine="482"/>
        <w:rPr>
          <w:b/>
        </w:rPr>
      </w:pPr>
      <w:r>
        <w:rPr>
          <w:b/>
        </w:rPr>
        <w:t>6</w:t>
      </w:r>
      <w:r>
        <w:rPr>
          <w:rFonts w:hint="eastAsia"/>
          <w:b/>
          <w:color w:val="auto"/>
        </w:rPr>
        <w:t>．</w:t>
      </w:r>
      <w:r>
        <w:rPr>
          <w:b/>
        </w:rPr>
        <w:t>编写评审报告</w:t>
      </w:r>
    </w:p>
    <w:p w14:paraId="43D27BE5">
      <w:pPr>
        <w:pStyle w:val="82"/>
        <w:ind w:firstLine="480"/>
        <w:rPr>
          <w:rFonts w:hAnsi="华文仿宋"/>
        </w:rPr>
      </w:pPr>
      <w:r>
        <w:rPr>
          <w:rFonts w:hint="eastAsia" w:hAnsi="华文仿宋"/>
        </w:rPr>
        <w:t>评审报告是评标委员会根据全体评标成员签字的原始评标记录和评标结果编写的报告。</w:t>
      </w:r>
    </w:p>
    <w:p w14:paraId="7CE7E351">
      <w:pPr>
        <w:pStyle w:val="82"/>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pPr>
        <w:pStyle w:val="4"/>
        <w:ind w:firstLine="482"/>
      </w:pPr>
      <w:r>
        <w:t>（四）</w:t>
      </w:r>
      <w:r>
        <w:rPr>
          <w:rFonts w:hint="eastAsia"/>
        </w:rPr>
        <w:t>评标争议处理规则</w:t>
      </w:r>
    </w:p>
    <w:p w14:paraId="111494EC">
      <w:pPr>
        <w:pStyle w:val="82"/>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DA1D057">
      <w:pPr>
        <w:pStyle w:val="4"/>
        <w:ind w:firstLine="482"/>
      </w:pPr>
      <w:r>
        <w:t>（五）评审现场人员的保密责任</w:t>
      </w:r>
    </w:p>
    <w:p w14:paraId="23C272B2">
      <w:pPr>
        <w:pStyle w:val="82"/>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pPr>
        <w:pStyle w:val="4"/>
        <w:ind w:firstLine="482"/>
      </w:pPr>
      <w:r>
        <w:t>（六）出现下列情形时，视同供应商串通投标，其投标无效：</w:t>
      </w:r>
    </w:p>
    <w:p w14:paraId="060A387B">
      <w:pPr>
        <w:pStyle w:val="82"/>
        <w:ind w:firstLine="480"/>
      </w:pPr>
      <w:r>
        <w:t>1</w:t>
      </w:r>
      <w:r>
        <w:rPr>
          <w:rFonts w:hint="eastAsia"/>
          <w:color w:val="auto"/>
        </w:rPr>
        <w:t>．</w:t>
      </w:r>
      <w:r>
        <w:t>不同供应商的投标文件由同一单位或者个人编制；</w:t>
      </w:r>
    </w:p>
    <w:p w14:paraId="51256AE0">
      <w:pPr>
        <w:pStyle w:val="82"/>
        <w:ind w:firstLine="480"/>
      </w:pPr>
      <w:r>
        <w:t>2</w:t>
      </w:r>
      <w:r>
        <w:rPr>
          <w:rFonts w:hint="eastAsia"/>
          <w:color w:val="auto"/>
        </w:rPr>
        <w:t>．</w:t>
      </w:r>
      <w:r>
        <w:t>不同供应商委托同一单位或者个人办理投标事宜；</w:t>
      </w:r>
    </w:p>
    <w:p w14:paraId="2381E2F3">
      <w:pPr>
        <w:pStyle w:val="82"/>
        <w:ind w:firstLine="480"/>
      </w:pPr>
      <w:r>
        <w:t>3</w:t>
      </w:r>
      <w:r>
        <w:rPr>
          <w:rFonts w:hint="eastAsia"/>
          <w:color w:val="auto"/>
        </w:rPr>
        <w:t>．</w:t>
      </w:r>
      <w:r>
        <w:t>不同供应商的投标文件载明的项目管理成员或者联系人员为同一人；</w:t>
      </w:r>
    </w:p>
    <w:p w14:paraId="48EC5A5F">
      <w:pPr>
        <w:pStyle w:val="82"/>
        <w:ind w:firstLine="480"/>
        <w:rPr>
          <w:strike/>
        </w:rPr>
      </w:pPr>
      <w:r>
        <w:t>4</w:t>
      </w:r>
      <w:r>
        <w:rPr>
          <w:rFonts w:hint="eastAsia"/>
          <w:color w:val="auto"/>
        </w:rPr>
        <w:t>．</w:t>
      </w:r>
      <w:r>
        <w:t>不同供应商的投标文件异常一致或者投标报价呈规律性差异。</w:t>
      </w:r>
    </w:p>
    <w:p w14:paraId="2E53BD0A">
      <w:pPr>
        <w:pStyle w:val="3"/>
      </w:pPr>
      <w:r>
        <w:t>八、中标</w:t>
      </w:r>
    </w:p>
    <w:p w14:paraId="5D87E9E5">
      <w:pPr>
        <w:pStyle w:val="82"/>
        <w:ind w:firstLine="480"/>
      </w:pPr>
      <w:r>
        <w:rPr>
          <w:rFonts w:hint="eastAsia"/>
        </w:rPr>
        <w:t>1</w:t>
      </w:r>
      <w:r>
        <w:rPr>
          <w:rFonts w:hint="eastAsia"/>
          <w:color w:val="auto"/>
        </w:rPr>
        <w:t>．</w:t>
      </w:r>
      <w:r>
        <w:t>采购代理机构在评标工作结束后2个工作日内将评审报告送采购人。</w:t>
      </w:r>
    </w:p>
    <w:p w14:paraId="4224D80C">
      <w:pPr>
        <w:pStyle w:val="82"/>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1A8126BE">
      <w:pPr>
        <w:pStyle w:val="82"/>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2"/>
          <w:color w:val="auto"/>
        </w:rPr>
        <w:t>】</w:t>
      </w:r>
      <w:r>
        <w:t>（</w:t>
      </w:r>
      <w:r>
        <w:fldChar w:fldCharType="begin"/>
      </w:r>
      <w:r>
        <w:instrText xml:space="preserve"> HYPERLINK "http://www.ccgp-shaanxi.gov.cn/" </w:instrText>
      </w:r>
      <w:r>
        <w:fldChar w:fldCharType="separate"/>
      </w:r>
      <w:r>
        <w:rPr>
          <w:rStyle w:val="32"/>
          <w:color w:val="0070C0"/>
        </w:rPr>
        <w:t>http://www.ccgp-shaanxi.gov.cn</w:t>
      </w:r>
      <w:r>
        <w:rPr>
          <w:rStyle w:val="32"/>
          <w:rFonts w:hint="eastAsia"/>
          <w:color w:val="0070C0"/>
        </w:rPr>
        <w:t>/</w:t>
      </w:r>
      <w:r>
        <w:rPr>
          <w:rStyle w:val="32"/>
          <w:rFonts w:hint="eastAsia"/>
          <w:color w:val="0070C0"/>
        </w:rPr>
        <w:fldChar w:fldCharType="end"/>
      </w:r>
      <w:r>
        <w:t>）上公布中标结果。中标公告期限为1个工作日。</w:t>
      </w:r>
    </w:p>
    <w:p w14:paraId="67B80D74">
      <w:pPr>
        <w:pStyle w:val="82"/>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14:paraId="1AE91174">
      <w:pPr>
        <w:pStyle w:val="82"/>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7A4F61B5">
      <w:pPr>
        <w:pStyle w:val="82"/>
        <w:ind w:firstLine="480"/>
      </w:pPr>
      <w:r>
        <w:rPr>
          <w:rFonts w:hint="eastAsia"/>
        </w:rPr>
        <w:t>6</w:t>
      </w:r>
      <w:r>
        <w:rPr>
          <w:rFonts w:hint="eastAsia"/>
          <w:color w:val="auto"/>
        </w:rPr>
        <w:t>．</w:t>
      </w:r>
      <w:r>
        <w:rPr>
          <w:rFonts w:hint="eastAsia"/>
        </w:rPr>
        <w:t>采购代理机构按照相关规定将评审报告送同级政府采购监管部门备案。</w:t>
      </w:r>
    </w:p>
    <w:p w14:paraId="52646366">
      <w:pPr>
        <w:pStyle w:val="3"/>
      </w:pPr>
      <w:r>
        <w:t>九、合同签订、履行及验收</w:t>
      </w:r>
    </w:p>
    <w:p w14:paraId="704629A0">
      <w:pPr>
        <w:pStyle w:val="82"/>
        <w:ind w:firstLine="480"/>
      </w:pPr>
      <w:r>
        <w:t>招标文件、投标文件、澄清、补充合同等为政府采购合同的组成部分，具有同等法律效力。</w:t>
      </w:r>
    </w:p>
    <w:p w14:paraId="4EB7DCB4">
      <w:pPr>
        <w:pStyle w:val="4"/>
        <w:ind w:firstLine="482"/>
      </w:pPr>
      <w:r>
        <w:t>（一）签订政府采购合同</w:t>
      </w:r>
    </w:p>
    <w:p w14:paraId="7E9ACFB6">
      <w:pPr>
        <w:pStyle w:val="82"/>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14:paraId="141F6FA8">
      <w:pPr>
        <w:pStyle w:val="82"/>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14:paraId="150B414C">
      <w:pPr>
        <w:pStyle w:val="82"/>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6BD4BC1A">
      <w:pPr>
        <w:pStyle w:val="82"/>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14:paraId="5B4113D3">
      <w:pPr>
        <w:pStyle w:val="4"/>
        <w:ind w:firstLine="482"/>
      </w:pPr>
      <w:r>
        <w:t>（二）合同公示</w:t>
      </w:r>
    </w:p>
    <w:p w14:paraId="6AA27285">
      <w:pPr>
        <w:pStyle w:val="82"/>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2"/>
        </w:rPr>
        <w:t>http://www.ccgp-shaanxi.gov.cn/</w:t>
      </w:r>
      <w:r>
        <w:rPr>
          <w:rStyle w:val="32"/>
        </w:rPr>
        <w:fldChar w:fldCharType="end"/>
      </w:r>
      <w:r>
        <w:rPr>
          <w:rFonts w:hint="eastAsia"/>
        </w:rPr>
        <w:t>）对合同进行公示，但政府采购合同中涉及国家秘密、商业秘密的内容除外。</w:t>
      </w:r>
    </w:p>
    <w:p w14:paraId="0EB09D09">
      <w:pPr>
        <w:pStyle w:val="4"/>
        <w:ind w:firstLine="482"/>
      </w:pPr>
      <w:r>
        <w:t>（三）合同履行</w:t>
      </w:r>
    </w:p>
    <w:p w14:paraId="28851CA4">
      <w:pPr>
        <w:pStyle w:val="82"/>
        <w:ind w:firstLine="480"/>
      </w:pPr>
      <w:r>
        <w:rPr>
          <w:rFonts w:hint="eastAsia"/>
        </w:rPr>
        <w:t>1</w:t>
      </w:r>
      <w:r>
        <w:rPr>
          <w:rFonts w:hint="eastAsia"/>
          <w:color w:val="auto"/>
        </w:rPr>
        <w:t>．</w:t>
      </w:r>
      <w:r>
        <w:rPr>
          <w:rFonts w:hint="eastAsia"/>
        </w:rPr>
        <w:t>合同一经签订，双方应严格履行合同规定的义务。</w:t>
      </w:r>
    </w:p>
    <w:p w14:paraId="7846AF21">
      <w:pPr>
        <w:pStyle w:val="82"/>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7D2FB0C7">
      <w:pPr>
        <w:pStyle w:val="4"/>
        <w:ind w:firstLine="482"/>
      </w:pPr>
      <w:r>
        <w:t>（四）验收或考核</w:t>
      </w:r>
    </w:p>
    <w:p w14:paraId="299DB2FD">
      <w:pPr>
        <w:pStyle w:val="82"/>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21E84E95">
      <w:pPr>
        <w:pStyle w:val="82"/>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681B6638">
      <w:pPr>
        <w:pStyle w:val="3"/>
      </w:pPr>
      <w:r>
        <w:t>十、其他</w:t>
      </w:r>
    </w:p>
    <w:p w14:paraId="791FCABD">
      <w:pPr>
        <w:pStyle w:val="82"/>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14:paraId="53B1B2EA">
      <w:pPr>
        <w:pStyle w:val="82"/>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pPr>
        <w:pStyle w:val="82"/>
        <w:ind w:firstLine="480"/>
      </w:pPr>
      <w:r>
        <w:t>3</w:t>
      </w:r>
      <w:r>
        <w:rPr>
          <w:rFonts w:hint="eastAsia"/>
          <w:color w:val="auto"/>
        </w:rPr>
        <w:t>．</w:t>
      </w:r>
      <w:r>
        <w:t>根据《政府采购法》第三十六条规定，在招标采购中，出现下列情形之一的，本项目按废标处理：</w:t>
      </w:r>
    </w:p>
    <w:p w14:paraId="4DA1D61B">
      <w:pPr>
        <w:pStyle w:val="82"/>
        <w:ind w:firstLine="480"/>
      </w:pPr>
      <w:r>
        <w:t>（</w:t>
      </w:r>
      <w:r>
        <w:rPr>
          <w:rFonts w:hint="eastAsia"/>
        </w:rPr>
        <w:t>1</w:t>
      </w:r>
      <w:r>
        <w:t>）出现影响采购公正的违法、违规行为的；</w:t>
      </w:r>
    </w:p>
    <w:p w14:paraId="549FB089">
      <w:pPr>
        <w:pStyle w:val="82"/>
        <w:ind w:firstLine="480"/>
      </w:pPr>
      <w:r>
        <w:t>（</w:t>
      </w:r>
      <w:r>
        <w:rPr>
          <w:rFonts w:hint="eastAsia"/>
        </w:rPr>
        <w:t>2</w:t>
      </w:r>
      <w:r>
        <w:t>）供应商的报价均超过了采购预算，采购人不能支付的；</w:t>
      </w:r>
    </w:p>
    <w:p w14:paraId="0D4452BC">
      <w:pPr>
        <w:pStyle w:val="82"/>
        <w:ind w:firstLine="480"/>
      </w:pPr>
      <w:r>
        <w:t>（</w:t>
      </w:r>
      <w:r>
        <w:rPr>
          <w:rFonts w:hint="eastAsia"/>
        </w:rPr>
        <w:t>3</w:t>
      </w:r>
      <w:r>
        <w:t>）因重大变故，采购任务取消的。</w:t>
      </w:r>
    </w:p>
    <w:p w14:paraId="1126BD68">
      <w:pPr>
        <w:pStyle w:val="82"/>
        <w:ind w:firstLine="480"/>
      </w:pPr>
      <w:r>
        <w:t>废标后，除采购任务取消外，本项目将重新组织招标。</w:t>
      </w:r>
    </w:p>
    <w:p w14:paraId="163D00B9">
      <w:pPr>
        <w:pStyle w:val="82"/>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pPr>
        <w:pStyle w:val="82"/>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0A42446B">
      <w:pPr>
        <w:pStyle w:val="82"/>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14:paraId="3E5C702B">
      <w:pPr>
        <w:pStyle w:val="2"/>
        <w:spacing w:before="230" w:after="230"/>
      </w:pPr>
      <w:bookmarkStart w:id="21" w:name="_Toc201132684"/>
      <w:r>
        <w:rPr>
          <w:rFonts w:hint="eastAsia"/>
        </w:rPr>
        <w:t>第三章　招标内容及要求</w:t>
      </w:r>
      <w:bookmarkEnd w:id="21"/>
    </w:p>
    <w:p w14:paraId="697AF9E7">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7307D21B">
      <w:pPr>
        <w:pStyle w:val="3"/>
        <w:numPr>
          <w:ilvl w:val="0"/>
          <w:numId w:val="0"/>
        </w:numPr>
        <w:jc w:val="both"/>
      </w:pPr>
      <w:r>
        <w:rPr>
          <w:rFonts w:hint="eastAsia"/>
        </w:rPr>
        <w:t>一、招标内容</w:t>
      </w:r>
    </w:p>
    <w:p w14:paraId="54F388A9">
      <w:pPr>
        <w:widowControl w:val="0"/>
        <w:topLinePunct/>
        <w:ind w:firstLine="480" w:firstLineChars="200"/>
        <w:jc w:val="both"/>
      </w:pPr>
      <w:r>
        <w:rPr>
          <w:rFonts w:hint="eastAsia"/>
        </w:rPr>
        <w:t>大队级单位食堂外包服务</w:t>
      </w:r>
    </w:p>
    <w:p w14:paraId="1DCE940A">
      <w:pPr>
        <w:widowControl w:val="0"/>
        <w:topLinePunct/>
        <w:ind w:firstLine="480" w:firstLineChars="200"/>
        <w:jc w:val="both"/>
      </w:pPr>
      <w:r>
        <w:rPr>
          <w:rFonts w:hint="eastAsia"/>
        </w:rPr>
        <w:t>采购包一：碑林大队食堂外包服务采购</w:t>
      </w:r>
    </w:p>
    <w:p w14:paraId="1911F28A">
      <w:pPr>
        <w:widowControl w:val="0"/>
        <w:topLinePunct/>
        <w:ind w:firstLine="480" w:firstLineChars="200"/>
        <w:jc w:val="both"/>
      </w:pPr>
      <w:r>
        <w:rPr>
          <w:rFonts w:hint="eastAsia"/>
        </w:rPr>
        <w:t>采购包二：浐灞大队食堂外包服务采购</w:t>
      </w:r>
    </w:p>
    <w:p w14:paraId="609266BB">
      <w:pPr>
        <w:widowControl w:val="0"/>
        <w:topLinePunct/>
        <w:ind w:firstLine="480" w:firstLineChars="200"/>
        <w:jc w:val="both"/>
      </w:pPr>
      <w:r>
        <w:rPr>
          <w:rFonts w:hint="eastAsia"/>
        </w:rPr>
        <w:t>采购包三：高新大队食堂外包服务采购</w:t>
      </w:r>
    </w:p>
    <w:p w14:paraId="6B7C0287">
      <w:pPr>
        <w:widowControl w:val="0"/>
        <w:topLinePunct/>
        <w:ind w:firstLine="480" w:firstLineChars="200"/>
        <w:jc w:val="both"/>
      </w:pPr>
      <w:r>
        <w:rPr>
          <w:rFonts w:hint="eastAsia"/>
        </w:rPr>
        <w:t>采购包四：航天大队食堂外包服务采购</w:t>
      </w:r>
    </w:p>
    <w:p w14:paraId="0F79D2C8">
      <w:pPr>
        <w:widowControl w:val="0"/>
        <w:topLinePunct/>
        <w:ind w:firstLine="480" w:firstLineChars="200"/>
        <w:jc w:val="both"/>
      </w:pPr>
      <w:r>
        <w:rPr>
          <w:rFonts w:hint="eastAsia"/>
        </w:rPr>
        <w:t>采购包五：鄠邑大队食堂外包服务采购</w:t>
      </w:r>
    </w:p>
    <w:p w14:paraId="4F97FF1F">
      <w:pPr>
        <w:widowControl w:val="0"/>
        <w:topLinePunct/>
        <w:ind w:firstLine="480" w:firstLineChars="200"/>
        <w:jc w:val="both"/>
      </w:pPr>
      <w:r>
        <w:rPr>
          <w:rFonts w:hint="eastAsia"/>
        </w:rPr>
        <w:t>采购包六：经开大队食堂外包服务采购</w:t>
      </w:r>
    </w:p>
    <w:p w14:paraId="15233882">
      <w:pPr>
        <w:widowControl w:val="0"/>
        <w:topLinePunct/>
        <w:ind w:firstLine="480" w:firstLineChars="200"/>
        <w:jc w:val="both"/>
      </w:pPr>
      <w:r>
        <w:rPr>
          <w:rFonts w:hint="eastAsia"/>
        </w:rPr>
        <w:t>采购包七：临潼大队食堂外包服务采购</w:t>
      </w:r>
    </w:p>
    <w:p w14:paraId="033B8A74">
      <w:pPr>
        <w:widowControl w:val="0"/>
        <w:topLinePunct/>
        <w:ind w:firstLine="480" w:firstLineChars="200"/>
        <w:jc w:val="both"/>
      </w:pPr>
      <w:r>
        <w:rPr>
          <w:rFonts w:hint="eastAsia"/>
        </w:rPr>
        <w:t>采购包八：曲江大队食堂外包服务采购</w:t>
      </w:r>
    </w:p>
    <w:p w14:paraId="1E3B3299">
      <w:pPr>
        <w:widowControl w:val="0"/>
        <w:topLinePunct/>
        <w:ind w:firstLine="480" w:firstLineChars="200"/>
        <w:jc w:val="both"/>
      </w:pPr>
      <w:r>
        <w:rPr>
          <w:rFonts w:hint="eastAsia"/>
        </w:rPr>
        <w:t>采购包九：未央大队食堂外包服务采购</w:t>
      </w:r>
    </w:p>
    <w:p w14:paraId="6010E2BC">
      <w:pPr>
        <w:widowControl w:val="0"/>
        <w:topLinePunct/>
        <w:ind w:firstLine="480" w:firstLineChars="200"/>
        <w:jc w:val="both"/>
      </w:pPr>
      <w:r>
        <w:rPr>
          <w:rFonts w:hint="eastAsia"/>
        </w:rPr>
        <w:t>采购包十：新城大队食堂外包服务采购</w:t>
      </w:r>
    </w:p>
    <w:p w14:paraId="02D73E43">
      <w:pPr>
        <w:widowControl w:val="0"/>
        <w:topLinePunct/>
        <w:ind w:firstLine="480" w:firstLineChars="200"/>
        <w:jc w:val="both"/>
      </w:pPr>
      <w:r>
        <w:rPr>
          <w:rFonts w:hint="eastAsia"/>
        </w:rPr>
        <w:t>采购包十一：阎良大队食堂外包服务采购</w:t>
      </w:r>
    </w:p>
    <w:p w14:paraId="167C3C67">
      <w:pPr>
        <w:widowControl w:val="0"/>
        <w:topLinePunct/>
        <w:ind w:firstLine="480" w:firstLineChars="200"/>
        <w:jc w:val="both"/>
      </w:pPr>
      <w:r>
        <w:rPr>
          <w:rFonts w:hint="eastAsia"/>
        </w:rPr>
        <w:t>采购包十二：雁塔大队食堂外包服务采购</w:t>
      </w:r>
    </w:p>
    <w:p w14:paraId="3725E767">
      <w:pPr>
        <w:widowControl w:val="0"/>
        <w:topLinePunct/>
        <w:ind w:firstLine="480" w:firstLineChars="200"/>
        <w:jc w:val="both"/>
      </w:pPr>
      <w:r>
        <w:rPr>
          <w:rFonts w:hint="eastAsia"/>
        </w:rPr>
        <w:t>采购包十三：长安大队食堂外包服务采购</w:t>
      </w:r>
    </w:p>
    <w:p w14:paraId="442B3CCD">
      <w:pPr>
        <w:widowControl w:val="0"/>
        <w:topLinePunct/>
        <w:ind w:firstLine="480" w:firstLineChars="200"/>
        <w:jc w:val="both"/>
      </w:pPr>
      <w:r>
        <w:rPr>
          <w:rFonts w:hint="eastAsia"/>
        </w:rPr>
        <w:t>采购包十四：港务大队食堂外包服务采购</w:t>
      </w:r>
    </w:p>
    <w:p w14:paraId="49C84AE8">
      <w:pPr>
        <w:widowControl w:val="0"/>
        <w:topLinePunct/>
        <w:ind w:firstLine="480" w:firstLineChars="200"/>
        <w:jc w:val="both"/>
      </w:pPr>
      <w:r>
        <w:rPr>
          <w:rFonts w:hint="eastAsia"/>
        </w:rPr>
        <w:t>采购包十五：高陵大队食堂外包服务采购</w:t>
      </w:r>
    </w:p>
    <w:p w14:paraId="26042384">
      <w:pPr>
        <w:pStyle w:val="3"/>
        <w:numPr>
          <w:ilvl w:val="0"/>
          <w:numId w:val="0"/>
        </w:numPr>
        <w:jc w:val="both"/>
      </w:pPr>
      <w:r>
        <w:rPr>
          <w:rFonts w:hint="eastAsia"/>
        </w:rPr>
        <w:t>二</w:t>
      </w:r>
      <w:r>
        <w:t>、</w:t>
      </w:r>
      <w:r>
        <w:rPr>
          <w:rFonts w:hint="eastAsia"/>
        </w:rPr>
        <w:t>技术（服务）要求</w:t>
      </w:r>
    </w:p>
    <w:p w14:paraId="68B4ED16">
      <w:pPr>
        <w:jc w:val="both"/>
        <w:outlineLvl w:val="2"/>
        <w:rPr>
          <w:b/>
        </w:rPr>
      </w:pPr>
      <w:r>
        <w:rPr>
          <w:rFonts w:hint="eastAsia"/>
          <w:b/>
        </w:rPr>
        <w:t>（一）服务要求</w:t>
      </w:r>
    </w:p>
    <w:p w14:paraId="7721FA3D">
      <w:pPr>
        <w:ind w:firstLine="480" w:firstLineChars="200"/>
        <w:jc w:val="both"/>
      </w:pPr>
      <w:r>
        <w:rPr>
          <w:rFonts w:hint="eastAsia"/>
        </w:rPr>
        <w:t>1、供应商必须按照采购人的要求，按时保质、保量地提供优质服务，保证采购人满意。供应商不得分包转包所中标项目。</w:t>
      </w:r>
    </w:p>
    <w:p w14:paraId="6D89FCA7">
      <w:pPr>
        <w:ind w:firstLine="480" w:firstLineChars="200"/>
        <w:jc w:val="both"/>
      </w:pPr>
      <w:r>
        <w:rPr>
          <w:rFonts w:hint="eastAsia"/>
        </w:rPr>
        <w:t>2、对于采购人提出的问题，供应商应该积极主动整改。</w:t>
      </w:r>
    </w:p>
    <w:p w14:paraId="61AE94AB">
      <w:pPr>
        <w:ind w:firstLine="480" w:firstLineChars="200"/>
        <w:jc w:val="both"/>
      </w:pPr>
      <w:r>
        <w:rPr>
          <w:rFonts w:hint="eastAsia"/>
        </w:rPr>
        <w:t>3、供应商的工作人员必须遵守采购人的管理制度，服从采购人的管理。</w:t>
      </w:r>
    </w:p>
    <w:p w14:paraId="018A43A9">
      <w:pPr>
        <w:ind w:firstLine="480" w:firstLineChars="200"/>
        <w:jc w:val="both"/>
      </w:pPr>
      <w:r>
        <w:rPr>
          <w:rFonts w:hint="eastAsia"/>
        </w:rPr>
        <w:t>4、供应商用工制度按照工作需要自行制订，应严格按照国家相关法律、法规执行。</w:t>
      </w:r>
    </w:p>
    <w:p w14:paraId="30524E36">
      <w:pPr>
        <w:ind w:firstLine="480" w:firstLineChars="200"/>
        <w:jc w:val="both"/>
      </w:pPr>
      <w:r>
        <w:rPr>
          <w:rFonts w:hint="eastAsia"/>
        </w:rPr>
        <w:t>5、采购人要将各项管理规定及时通报供应商掌握，供应商将相关管理制度及人员岗位流动情况第一时间报采购人备案，如发生工作人员生病住院或事假，乙方应保证候补应急人员及时到位，且所替换人员不低于原服务人员资格。</w:t>
      </w:r>
    </w:p>
    <w:p w14:paraId="608F40B6">
      <w:pPr>
        <w:ind w:firstLine="480" w:firstLineChars="200"/>
        <w:jc w:val="both"/>
      </w:pPr>
      <w:r>
        <w:rPr>
          <w:rFonts w:hint="eastAsia"/>
        </w:rPr>
        <w:t>6、供应商人员要遵守采购人的各项管理规定和管理制度，对工作人员的管理要求（如上下班考勤、作息时间、员工宿舍卫生整洁、完全服从采购人日常规定或管理要求等），违反者通报供应商并按照采购人相关规定及管理制度处罚。</w:t>
      </w:r>
    </w:p>
    <w:p w14:paraId="72B27C50">
      <w:pPr>
        <w:ind w:firstLine="480" w:firstLineChars="200"/>
        <w:jc w:val="both"/>
      </w:pPr>
      <w:r>
        <w:rPr>
          <w:rFonts w:hint="eastAsia"/>
        </w:rPr>
        <w:t>7、供应商在承包期间，应严格执行《食品安全法》，防止食物中毒，由于管理不善或供应商人员操作等因素引发的食品卫生安全事件，由供应商负全部责任，赔偿因此给采购人造成的行政事业罚款等相关费用，由供应商无条件进行善后处理，采购人配合。</w:t>
      </w:r>
    </w:p>
    <w:p w14:paraId="44580AB0">
      <w:pPr>
        <w:ind w:firstLine="480" w:firstLineChars="200"/>
        <w:jc w:val="both"/>
      </w:pPr>
      <w:r>
        <w:rPr>
          <w:rFonts w:hint="eastAsia"/>
        </w:rPr>
        <w:t>8、供应商应按照操作规范使用厨房设备，爱惜公共财物，如因供应商使用不当，人为因素造成的设备损坏，要求供应商要恢复其使用效果，还要予以经济处罚。</w:t>
      </w:r>
    </w:p>
    <w:p w14:paraId="009EE512">
      <w:pPr>
        <w:ind w:firstLine="480" w:firstLineChars="200"/>
        <w:jc w:val="both"/>
      </w:pPr>
      <w:r>
        <w:rPr>
          <w:rFonts w:hint="eastAsia"/>
        </w:rPr>
        <w:t>9、供应商提供工作人员劳务合同报甲方备案；社会保险缴纳凭证、意外伤害险保险购买凭证，应在每次结算费用时提交甲方备查。</w:t>
      </w:r>
    </w:p>
    <w:p w14:paraId="6480ABF1">
      <w:pPr>
        <w:ind w:firstLine="480" w:firstLineChars="200"/>
        <w:jc w:val="both"/>
      </w:pPr>
      <w:r>
        <w:rPr>
          <w:rFonts w:hint="eastAsia"/>
        </w:rPr>
        <w:t>10、双休日及法定节假日供应商需视情况留守专人提供厨师服务。因公差、执勤、出警等特殊原因加餐（不含食材采购）。</w:t>
      </w:r>
    </w:p>
    <w:p w14:paraId="09D23335">
      <w:pPr>
        <w:ind w:firstLine="480" w:firstLineChars="200"/>
        <w:jc w:val="both"/>
      </w:pPr>
      <w:r>
        <w:rPr>
          <w:rFonts w:hint="eastAsia"/>
        </w:rPr>
        <w:t>11、</w:t>
      </w:r>
      <w:r>
        <w:t>各采购</w:t>
      </w:r>
      <w:r>
        <w:rPr>
          <w:rFonts w:hint="eastAsia"/>
        </w:rPr>
        <w:t>包设置一名项目</w:t>
      </w:r>
      <w:r>
        <w:t>经理，与</w:t>
      </w:r>
      <w:r>
        <w:rPr>
          <w:rFonts w:hint="eastAsia"/>
        </w:rPr>
        <w:t>各</w:t>
      </w:r>
      <w:r>
        <w:t>大队进行联系，负责项目全部</w:t>
      </w:r>
      <w:r>
        <w:rPr>
          <w:rFonts w:hint="eastAsia"/>
        </w:rPr>
        <w:t>事宜。</w:t>
      </w:r>
    </w:p>
    <w:p w14:paraId="3A1F3B7E">
      <w:pPr>
        <w:ind w:firstLine="480" w:firstLineChars="200"/>
        <w:jc w:val="both"/>
      </w:pPr>
      <w:r>
        <w:rPr>
          <w:rFonts w:hint="eastAsia"/>
        </w:rPr>
        <w:t>★12、</w:t>
      </w:r>
      <w:r>
        <w:t>供应商</w:t>
      </w:r>
      <w:r>
        <w:rPr>
          <w:rFonts w:hint="eastAsia"/>
        </w:rPr>
        <w:t>须</w:t>
      </w:r>
      <w:r>
        <w:t>保证服务期限内的人员稳定性，为服务人员缴纳社会保险，在三年内没有发生过</w:t>
      </w:r>
      <w:r>
        <w:rPr>
          <w:rFonts w:hint="eastAsia"/>
        </w:rPr>
        <w:t>食品</w:t>
      </w:r>
      <w:r>
        <w:t>安全事故</w:t>
      </w:r>
      <w:r>
        <w:rPr>
          <w:rFonts w:hint="eastAsia"/>
        </w:rPr>
        <w:t>。供应商</w:t>
      </w:r>
      <w:r>
        <w:t>按</w:t>
      </w:r>
      <w:r>
        <w:rPr>
          <w:rFonts w:hint="eastAsia"/>
        </w:rPr>
        <w:t>给定格式</w:t>
      </w:r>
      <w:r>
        <w:t>提供承诺。</w:t>
      </w:r>
    </w:p>
    <w:p w14:paraId="3035D293">
      <w:pPr>
        <w:ind w:firstLine="480" w:firstLineChars="200"/>
        <w:jc w:val="both"/>
      </w:pPr>
      <w:r>
        <w:t>13</w:t>
      </w:r>
      <w:r>
        <w:rPr>
          <w:rFonts w:hint="eastAsia"/>
        </w:rPr>
        <w:t>、所有采购包的工作人员服务时间应为全年无休24小时工作制，如有各采购包有明确的服务时间按照具体要求约定实施。</w:t>
      </w:r>
    </w:p>
    <w:p w14:paraId="4C0C8304">
      <w:pPr>
        <w:jc w:val="both"/>
        <w:outlineLvl w:val="2"/>
        <w:rPr>
          <w:b/>
        </w:rPr>
      </w:pPr>
      <w:r>
        <w:rPr>
          <w:rFonts w:hint="eastAsia"/>
          <w:b/>
        </w:rPr>
        <w:t>（二）服务标准</w:t>
      </w:r>
    </w:p>
    <w:p w14:paraId="50C6A7ED">
      <w:pPr>
        <w:ind w:firstLine="480" w:firstLineChars="200"/>
        <w:jc w:val="both"/>
      </w:pPr>
      <w:r>
        <w:rPr>
          <w:rFonts w:hint="eastAsia"/>
        </w:rPr>
        <w:t>1、供应商按《食品安全法》及采购人要求做好员工餐厅的服务，为员工提供安全、卫生、可口、周到的就餐服务。</w:t>
      </w:r>
    </w:p>
    <w:p w14:paraId="70250EB4">
      <w:pPr>
        <w:ind w:firstLine="480" w:firstLineChars="200"/>
        <w:jc w:val="both"/>
      </w:pPr>
      <w:r>
        <w:rPr>
          <w:rFonts w:hint="eastAsia"/>
        </w:rPr>
        <w:t>2、供应商后厨工作人员应牢固树立食品卫生安全意识，拒绝加工过期、霉变及“三无”食材，不将闲杂人等带入后厨操作间，带病不上岗，保持个人卫生清洁。</w:t>
      </w:r>
    </w:p>
    <w:p w14:paraId="58B206E6">
      <w:pPr>
        <w:ind w:firstLine="480" w:firstLineChars="200"/>
        <w:jc w:val="both"/>
      </w:pPr>
      <w:r>
        <w:rPr>
          <w:rFonts w:hint="eastAsia"/>
        </w:rPr>
        <w:t>3、供应商从业人员应廉洁自律，禁止食堂工作人员私自倒卖原材料。食堂各类食材、工器具禁止私用私留或移为他用。</w:t>
      </w:r>
    </w:p>
    <w:p w14:paraId="40BF9AF8">
      <w:pPr>
        <w:ind w:firstLine="480" w:firstLineChars="200"/>
        <w:jc w:val="both"/>
      </w:pPr>
      <w:r>
        <w:rPr>
          <w:rFonts w:hint="eastAsia"/>
        </w:rPr>
        <w:t>4、供应商从业人员按采购人管理要求进行食材仓储管理，做到生熟分储、冷热分储、蔬菜与肉类分储等，并在各储藏柜标示食材名称、入库时间、储藏时效。并对每天食品进行留样分类。</w:t>
      </w:r>
    </w:p>
    <w:p w14:paraId="11A8E7C6">
      <w:pPr>
        <w:ind w:firstLine="480" w:firstLineChars="200"/>
        <w:jc w:val="both"/>
      </w:pPr>
      <w:r>
        <w:rPr>
          <w:rFonts w:hint="eastAsia"/>
        </w:rPr>
        <w:t>5、食品加工制作过程干净卫生，加工食材清洗彻底，加工时生熟分案，员工分菜操作前需清洁消毒，保证无各类传染性疾病，分菜间内干净、整洁，不存放其他无关杂物，定期消毒。</w:t>
      </w:r>
    </w:p>
    <w:p w14:paraId="17D05BF1">
      <w:pPr>
        <w:ind w:firstLine="480" w:firstLineChars="200"/>
        <w:jc w:val="both"/>
      </w:pPr>
      <w:r>
        <w:rPr>
          <w:rFonts w:hint="eastAsia"/>
        </w:rPr>
        <w:t>6、按采购人规定及要求每日认真开展操作间、餐厅卫生清洁，无卫生死角，保持后厨及就餐环境干净整洁、无积垢、无灰尘、无死角、无病媒生物。</w:t>
      </w:r>
    </w:p>
    <w:p w14:paraId="2F63EB31">
      <w:pPr>
        <w:ind w:firstLine="480" w:firstLineChars="200"/>
        <w:jc w:val="both"/>
      </w:pPr>
      <w:r>
        <w:rPr>
          <w:rFonts w:hint="eastAsia"/>
        </w:rPr>
        <w:t>7、分餐保温台里外无污渍、菜汤、随时清洁卫生、消毒、保持光亮；后厨调料消耗品保持清洁卫生，托盘里外随时干净卫生。</w:t>
      </w:r>
    </w:p>
    <w:p w14:paraId="27428AF2">
      <w:pPr>
        <w:ind w:firstLine="480" w:firstLineChars="200"/>
        <w:jc w:val="both"/>
      </w:pPr>
      <w:r>
        <w:rPr>
          <w:rFonts w:hint="eastAsia"/>
        </w:rPr>
        <w:t>8、有效地把控食品成本，提倡节约，杜绝浪费，合理配餐，成品饭食口味适宜、无夹生、无异物，每周更新菜品品种、口味、烹调方式。</w:t>
      </w:r>
    </w:p>
    <w:p w14:paraId="3ED93F14">
      <w:pPr>
        <w:ind w:firstLine="480" w:firstLineChars="200"/>
        <w:jc w:val="both"/>
      </w:pPr>
      <w:r>
        <w:rPr>
          <w:rFonts w:hint="eastAsia"/>
        </w:rPr>
        <w:t>9、餐具按《食品安全法》规定及相关程序每餐消毒，保证无毒、无菌、无卫生事故发生，同时设备安全、作业安全、消防安全也是工作的重要组成部分。</w:t>
      </w:r>
    </w:p>
    <w:p w14:paraId="2F55C1F3">
      <w:pPr>
        <w:ind w:firstLine="480" w:firstLineChars="200"/>
        <w:jc w:val="both"/>
      </w:pPr>
      <w:r>
        <w:rPr>
          <w:rFonts w:hint="eastAsia"/>
        </w:rPr>
        <w:t>10、员工就餐、接待就餐按酒店化服务标准，营造舒适、净洁、温馨的就餐环境，做到周到细致，提供专业化、标准化及方便性、及时性、人性化服务。</w:t>
      </w:r>
    </w:p>
    <w:p w14:paraId="07FE5F66">
      <w:pPr>
        <w:ind w:firstLine="480" w:firstLineChars="200"/>
        <w:jc w:val="both"/>
      </w:pPr>
      <w:r>
        <w:rPr>
          <w:rFonts w:hint="eastAsia"/>
        </w:rPr>
        <w:t>11、供应商从业人员应爱护餐厅各类餐具、工器具及设施设备，将餐具、工器具损耗率控制在采购人规定范围内，同时应节约水电和燃料费用，做到良好内控管理记录。</w:t>
      </w:r>
    </w:p>
    <w:p w14:paraId="449E708B">
      <w:pPr>
        <w:ind w:firstLine="480" w:firstLineChars="200"/>
        <w:jc w:val="both"/>
      </w:pPr>
      <w:r>
        <w:rPr>
          <w:rFonts w:hint="eastAsia"/>
        </w:rPr>
        <w:t>12、供应商对委托服务的范围内每天至少全范围清扫两次，做到无杂物、无垃圾、无沙土、无卫生死角、需清除的垃圾必须倒在指定垃圾堆放点，保证环境清洁。</w:t>
      </w:r>
    </w:p>
    <w:p w14:paraId="0D506FF2">
      <w:pPr>
        <w:ind w:firstLine="480" w:firstLineChars="200"/>
        <w:jc w:val="both"/>
      </w:pPr>
      <w:r>
        <w:rPr>
          <w:rFonts w:hint="eastAsia"/>
        </w:rPr>
        <w:t>13、供应商从业服务人员必须持有有效期健康证，对患有传染性疾病或不符合上岗要求的人员及时辞退。采购人有权对供应商从业人员进行健康抽查。</w:t>
      </w:r>
    </w:p>
    <w:p w14:paraId="61E35C85">
      <w:pPr>
        <w:ind w:firstLine="480" w:firstLineChars="200"/>
        <w:jc w:val="both"/>
      </w:pPr>
      <w:r>
        <w:rPr>
          <w:rFonts w:hint="eastAsia"/>
        </w:rPr>
        <w:t>14、所有餐厅员工保持个人卫生，符合标准，有统一制服，工作期间标准着装，服务细致周到。严禁在工作场所抽烟、饮酒。</w:t>
      </w:r>
    </w:p>
    <w:p w14:paraId="6A6150B3">
      <w:pPr>
        <w:ind w:firstLine="480" w:firstLineChars="200"/>
        <w:jc w:val="both"/>
      </w:pPr>
      <w:r>
        <w:rPr>
          <w:rFonts w:hint="eastAsia"/>
        </w:rPr>
        <w:t>15、排水明沟保洁</w:t>
      </w:r>
    </w:p>
    <w:p w14:paraId="3261E2EE">
      <w:pPr>
        <w:ind w:firstLine="480" w:firstLineChars="200"/>
        <w:jc w:val="both"/>
      </w:pPr>
      <w:r>
        <w:rPr>
          <w:rFonts w:hint="eastAsia"/>
        </w:rPr>
        <w:t>a．排水明沟应每天收尾时及时清理保证其畅通、无阻塞，无积水、无臭味。</w:t>
      </w:r>
    </w:p>
    <w:p w14:paraId="704BA09F">
      <w:pPr>
        <w:ind w:firstLine="480" w:firstLineChars="200"/>
        <w:jc w:val="both"/>
      </w:pPr>
      <w:r>
        <w:rPr>
          <w:rFonts w:hint="eastAsia"/>
        </w:rPr>
        <w:t>b．目视排水明沟干净，无明显泥沙、无污垢。</w:t>
      </w:r>
    </w:p>
    <w:p w14:paraId="0BCCAB96">
      <w:pPr>
        <w:ind w:firstLine="480" w:firstLineChars="200"/>
        <w:jc w:val="both"/>
      </w:pPr>
      <w:r>
        <w:rPr>
          <w:rFonts w:hint="eastAsia"/>
        </w:rPr>
        <w:t>c.隔油池应每天清理两次及以上，保证隔油池底部无油渍，底部无沉淀物。</w:t>
      </w:r>
    </w:p>
    <w:p w14:paraId="7CF92169">
      <w:pPr>
        <w:jc w:val="both"/>
        <w:outlineLvl w:val="2"/>
        <w:rPr>
          <w:b/>
        </w:rPr>
      </w:pPr>
      <w:r>
        <w:rPr>
          <w:rFonts w:hint="eastAsia"/>
          <w:b/>
        </w:rPr>
        <w:t>（三）各采购包</w:t>
      </w:r>
      <w:r>
        <w:rPr>
          <w:b/>
        </w:rPr>
        <w:t>具体要求</w:t>
      </w:r>
    </w:p>
    <w:p w14:paraId="7C83B1C7">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采购包一：碑林大队食堂外包服务采购</w:t>
      </w:r>
    </w:p>
    <w:p w14:paraId="63480A37">
      <w:pPr>
        <w:ind w:firstLine="480" w:firstLineChars="200"/>
        <w:rPr>
          <w:rFonts w:ascii="宋体" w:hAnsi="宋体" w:cs="宋体"/>
          <w:szCs w:val="21"/>
        </w:rPr>
      </w:pPr>
      <w:r>
        <w:rPr>
          <w:rFonts w:hint="eastAsia" w:ascii="宋体" w:hAnsi="宋体" w:cs="宋体"/>
          <w:szCs w:val="21"/>
        </w:rPr>
        <w:t>1、中标供应商应向采购人提供派驻采购人工作人员</w:t>
      </w:r>
    </w:p>
    <w:tbl>
      <w:tblPr>
        <w:tblStyle w:val="25"/>
        <w:tblW w:w="8959" w:type="dxa"/>
        <w:jc w:val="center"/>
        <w:tblLayout w:type="fixed"/>
        <w:tblCellMar>
          <w:top w:w="15" w:type="dxa"/>
          <w:left w:w="15" w:type="dxa"/>
          <w:bottom w:w="15" w:type="dxa"/>
          <w:right w:w="15" w:type="dxa"/>
        </w:tblCellMar>
      </w:tblPr>
      <w:tblGrid>
        <w:gridCol w:w="671"/>
        <w:gridCol w:w="2629"/>
        <w:gridCol w:w="1111"/>
        <w:gridCol w:w="4548"/>
      </w:tblGrid>
      <w:tr w14:paraId="1AC2FF85">
        <w:trPr>
          <w:trHeight w:val="591"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5DBCC19C">
            <w:pPr>
              <w:jc w:val="center"/>
              <w:textAlignment w:val="top"/>
              <w:rPr>
                <w:rFonts w:ascii="宋体" w:hAnsi="宋体" w:cs="宋体"/>
                <w:sz w:val="21"/>
                <w:szCs w:val="21"/>
              </w:rPr>
            </w:pPr>
            <w:r>
              <w:rPr>
                <w:rFonts w:hint="eastAsia" w:ascii="宋体" w:hAnsi="宋体" w:cs="宋体"/>
                <w:sz w:val="21"/>
                <w:szCs w:val="21"/>
              </w:rPr>
              <w:t>序号</w:t>
            </w:r>
          </w:p>
        </w:tc>
        <w:tc>
          <w:tcPr>
            <w:tcW w:w="2629" w:type="dxa"/>
            <w:tcBorders>
              <w:top w:val="single" w:color="000000" w:sz="4" w:space="0"/>
              <w:left w:val="single" w:color="000000" w:sz="4" w:space="0"/>
              <w:bottom w:val="single" w:color="000000" w:sz="4" w:space="0"/>
              <w:right w:val="single" w:color="000000" w:sz="4" w:space="0"/>
            </w:tcBorders>
            <w:vAlign w:val="center"/>
          </w:tcPr>
          <w:p w14:paraId="2D5C7183">
            <w:pPr>
              <w:jc w:val="center"/>
              <w:textAlignment w:val="top"/>
              <w:rPr>
                <w:rFonts w:ascii="宋体" w:hAnsi="宋体" w:cs="宋体"/>
                <w:sz w:val="21"/>
                <w:szCs w:val="21"/>
              </w:rPr>
            </w:pPr>
            <w:r>
              <w:rPr>
                <w:rFonts w:hint="eastAsia" w:ascii="宋体" w:hAnsi="宋体" w:cs="宋体"/>
                <w:sz w:val="21"/>
                <w:szCs w:val="21"/>
              </w:rPr>
              <w:t>项  目</w:t>
            </w:r>
          </w:p>
        </w:tc>
        <w:tc>
          <w:tcPr>
            <w:tcW w:w="1111" w:type="dxa"/>
            <w:tcBorders>
              <w:top w:val="single" w:color="000000" w:sz="4" w:space="0"/>
              <w:left w:val="single" w:color="000000" w:sz="4" w:space="0"/>
              <w:bottom w:val="single" w:color="000000" w:sz="4" w:space="0"/>
              <w:right w:val="single" w:color="000000" w:sz="4" w:space="0"/>
            </w:tcBorders>
            <w:vAlign w:val="center"/>
          </w:tcPr>
          <w:p w14:paraId="4E7B8163">
            <w:pPr>
              <w:jc w:val="center"/>
              <w:textAlignment w:val="top"/>
              <w:rPr>
                <w:rFonts w:ascii="宋体" w:hAnsi="宋体" w:cs="宋体"/>
                <w:sz w:val="21"/>
                <w:szCs w:val="21"/>
              </w:rPr>
            </w:pPr>
            <w:r>
              <w:rPr>
                <w:rFonts w:hint="eastAsia" w:ascii="宋体" w:hAnsi="宋体" w:cs="宋体"/>
                <w:sz w:val="21"/>
                <w:szCs w:val="21"/>
              </w:rPr>
              <w:t>所需人数</w:t>
            </w:r>
          </w:p>
        </w:tc>
        <w:tc>
          <w:tcPr>
            <w:tcW w:w="4548" w:type="dxa"/>
            <w:tcBorders>
              <w:top w:val="single" w:color="000000" w:sz="4" w:space="0"/>
              <w:left w:val="single" w:color="000000" w:sz="4" w:space="0"/>
              <w:bottom w:val="single" w:color="000000" w:sz="4" w:space="0"/>
              <w:right w:val="single" w:color="000000" w:sz="4" w:space="0"/>
            </w:tcBorders>
            <w:vAlign w:val="center"/>
          </w:tcPr>
          <w:p w14:paraId="731F81C9">
            <w:pPr>
              <w:jc w:val="center"/>
              <w:textAlignment w:val="top"/>
              <w:rPr>
                <w:rFonts w:ascii="宋体" w:hAnsi="宋体" w:cs="宋体"/>
                <w:sz w:val="21"/>
                <w:szCs w:val="21"/>
              </w:rPr>
            </w:pPr>
            <w:r>
              <w:rPr>
                <w:rFonts w:hint="eastAsia" w:cs="宋体" w:asciiTheme="minorEastAsia" w:hAnsiTheme="minorEastAsia"/>
                <w:sz w:val="21"/>
                <w:szCs w:val="21"/>
              </w:rPr>
              <w:t>服务内容</w:t>
            </w:r>
          </w:p>
        </w:tc>
      </w:tr>
      <w:tr w14:paraId="1B604384">
        <w:tblPrEx>
          <w:tblCellMar>
            <w:top w:w="15" w:type="dxa"/>
            <w:left w:w="15" w:type="dxa"/>
            <w:bottom w:w="15" w:type="dxa"/>
            <w:right w:w="15" w:type="dxa"/>
          </w:tblCellMar>
        </w:tblPrEx>
        <w:trPr>
          <w:trHeight w:val="807"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45D162C3">
            <w:pPr>
              <w:jc w:val="center"/>
              <w:textAlignment w:val="top"/>
              <w:rPr>
                <w:rFonts w:ascii="宋体" w:hAnsi="宋体" w:cs="宋体"/>
                <w:sz w:val="21"/>
                <w:szCs w:val="21"/>
              </w:rPr>
            </w:pPr>
            <w:r>
              <w:rPr>
                <w:rFonts w:hint="eastAsia" w:ascii="宋体" w:hAnsi="宋体" w:cs="宋体"/>
                <w:sz w:val="21"/>
                <w:szCs w:val="21"/>
              </w:rPr>
              <w:t>1</w:t>
            </w:r>
          </w:p>
        </w:tc>
        <w:tc>
          <w:tcPr>
            <w:tcW w:w="2629" w:type="dxa"/>
            <w:tcBorders>
              <w:top w:val="single" w:color="000000" w:sz="4" w:space="0"/>
              <w:left w:val="single" w:color="000000" w:sz="4" w:space="0"/>
              <w:bottom w:val="single" w:color="000000" w:sz="4" w:space="0"/>
              <w:right w:val="single" w:color="000000" w:sz="4" w:space="0"/>
            </w:tcBorders>
            <w:vAlign w:val="center"/>
          </w:tcPr>
          <w:p w14:paraId="0CC6BDB1">
            <w:pPr>
              <w:jc w:val="center"/>
              <w:textAlignment w:val="top"/>
              <w:rPr>
                <w:rFonts w:ascii="宋体" w:hAnsi="宋体" w:cs="宋体"/>
                <w:sz w:val="21"/>
                <w:szCs w:val="21"/>
              </w:rPr>
            </w:pPr>
            <w:r>
              <w:rPr>
                <w:rFonts w:hint="eastAsia" w:ascii="宋体" w:hAnsi="宋体" w:cs="宋体"/>
                <w:sz w:val="21"/>
                <w:szCs w:val="21"/>
              </w:rPr>
              <w:t>碑林大队与金花北路消防救援站（主厨1名、面点1名、帮厨1名）</w:t>
            </w:r>
          </w:p>
        </w:tc>
        <w:tc>
          <w:tcPr>
            <w:tcW w:w="1111" w:type="dxa"/>
            <w:tcBorders>
              <w:top w:val="single" w:color="000000" w:sz="4" w:space="0"/>
              <w:left w:val="single" w:color="000000" w:sz="4" w:space="0"/>
              <w:bottom w:val="single" w:color="000000" w:sz="4" w:space="0"/>
              <w:right w:val="single" w:color="000000" w:sz="4" w:space="0"/>
            </w:tcBorders>
            <w:vAlign w:val="center"/>
          </w:tcPr>
          <w:p w14:paraId="3F67E387">
            <w:pPr>
              <w:jc w:val="center"/>
              <w:textAlignment w:val="top"/>
              <w:rPr>
                <w:rFonts w:ascii="宋体" w:hAnsi="宋体" w:cs="宋体"/>
                <w:sz w:val="21"/>
                <w:szCs w:val="21"/>
              </w:rPr>
            </w:pPr>
            <w:r>
              <w:rPr>
                <w:rFonts w:hint="eastAsia" w:ascii="宋体" w:hAnsi="宋体" w:cs="宋体"/>
                <w:sz w:val="21"/>
                <w:szCs w:val="21"/>
              </w:rPr>
              <w:t>3人</w:t>
            </w:r>
          </w:p>
        </w:tc>
        <w:tc>
          <w:tcPr>
            <w:tcW w:w="4548" w:type="dxa"/>
            <w:tcBorders>
              <w:top w:val="single" w:color="000000" w:sz="4" w:space="0"/>
              <w:left w:val="single" w:color="000000" w:sz="4" w:space="0"/>
              <w:bottom w:val="single" w:color="000000" w:sz="4" w:space="0"/>
              <w:right w:val="single" w:color="000000" w:sz="4" w:space="0"/>
            </w:tcBorders>
            <w:vAlign w:val="center"/>
          </w:tcPr>
          <w:p w14:paraId="0F907CAD">
            <w:pPr>
              <w:rPr>
                <w:rFonts w:ascii="宋体" w:hAnsi="宋体" w:cs="宋体"/>
                <w:color w:val="000000"/>
                <w:sz w:val="21"/>
                <w:szCs w:val="21"/>
                <w:lang w:bidi="ar"/>
              </w:rPr>
            </w:pPr>
            <w:r>
              <w:rPr>
                <w:rFonts w:hint="eastAsia" w:ascii="宋体" w:hAnsi="宋体" w:cs="宋体"/>
                <w:color w:val="000000"/>
                <w:sz w:val="21"/>
                <w:szCs w:val="21"/>
                <w:lang w:bidi="ar"/>
              </w:rPr>
              <w:t>具有四级及以上中式烹调师证或中式面点师证（</w:t>
            </w:r>
            <w:r>
              <w:rPr>
                <w:rFonts w:hint="eastAsia" w:ascii="宋体" w:hAnsi="宋体" w:cs="宋体"/>
                <w:sz w:val="21"/>
                <w:szCs w:val="21"/>
              </w:rPr>
              <w:t>主厨、面点师、帮厨</w:t>
            </w:r>
            <w:r>
              <w:rPr>
                <w:rFonts w:hint="eastAsia" w:ascii="宋体" w:hAnsi="宋体" w:cs="宋体"/>
                <w:color w:val="000000"/>
                <w:sz w:val="21"/>
                <w:szCs w:val="21"/>
                <w:lang w:bidi="ar"/>
              </w:rPr>
              <w:t>），健康证；</w:t>
            </w:r>
          </w:p>
          <w:p w14:paraId="350BA907">
            <w:pPr>
              <w:rPr>
                <w:rFonts w:ascii="宋体" w:hAnsi="宋体" w:cs="宋体"/>
                <w:sz w:val="21"/>
                <w:szCs w:val="21"/>
              </w:rPr>
            </w:pPr>
            <w:r>
              <w:rPr>
                <w:rFonts w:hint="eastAsia" w:ascii="宋体" w:hAnsi="宋体" w:cs="宋体"/>
                <w:sz w:val="21"/>
                <w:szCs w:val="21"/>
              </w:rPr>
              <w:t>各一名在碑林大队与金花北路消防救援站工作，负责约</w:t>
            </w:r>
            <w:r>
              <w:rPr>
                <w:rFonts w:hint="eastAsia" w:ascii="宋体" w:hAnsi="宋体" w:cs="宋体"/>
                <w:sz w:val="21"/>
                <w:szCs w:val="21"/>
                <w:u w:val="single"/>
              </w:rPr>
              <w:t>56</w:t>
            </w:r>
            <w:r>
              <w:rPr>
                <w:rFonts w:hint="eastAsia" w:ascii="宋体" w:hAnsi="宋体" w:cs="宋体"/>
                <w:sz w:val="21"/>
                <w:szCs w:val="21"/>
              </w:rPr>
              <w:t>人的餐饮服务。</w:t>
            </w:r>
          </w:p>
        </w:tc>
      </w:tr>
      <w:tr w14:paraId="5BE6F456">
        <w:tblPrEx>
          <w:tblCellMar>
            <w:top w:w="15" w:type="dxa"/>
            <w:left w:w="15" w:type="dxa"/>
            <w:bottom w:w="15" w:type="dxa"/>
            <w:right w:w="15" w:type="dxa"/>
          </w:tblCellMar>
        </w:tblPrEx>
        <w:trPr>
          <w:trHeight w:val="80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EDDA">
            <w:pPr>
              <w:jc w:val="center"/>
              <w:textAlignment w:val="top"/>
              <w:rPr>
                <w:rFonts w:ascii="宋体" w:hAnsi="宋体" w:cs="宋体"/>
                <w:sz w:val="21"/>
                <w:szCs w:val="21"/>
              </w:rPr>
            </w:pPr>
            <w:r>
              <w:rPr>
                <w:rFonts w:hint="eastAsia" w:ascii="宋体" w:hAnsi="宋体" w:cs="宋体"/>
                <w:sz w:val="21"/>
                <w:szCs w:val="21"/>
              </w:rPr>
              <w:t>2</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84C">
            <w:pPr>
              <w:jc w:val="center"/>
              <w:textAlignment w:val="top"/>
              <w:rPr>
                <w:rFonts w:ascii="宋体" w:hAnsi="宋体" w:cs="宋体"/>
                <w:sz w:val="21"/>
                <w:szCs w:val="21"/>
              </w:rPr>
            </w:pPr>
            <w:r>
              <w:rPr>
                <w:rFonts w:hint="eastAsia" w:ascii="宋体" w:hAnsi="宋体" w:cs="宋体"/>
                <w:sz w:val="21"/>
                <w:szCs w:val="21"/>
              </w:rPr>
              <w:t>东大街消防救援站（主厨1名、面点1名）</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5F38">
            <w:pPr>
              <w:jc w:val="center"/>
              <w:textAlignment w:val="top"/>
              <w:rPr>
                <w:rFonts w:ascii="宋体" w:hAnsi="宋体" w:cs="宋体"/>
                <w:sz w:val="21"/>
                <w:szCs w:val="21"/>
              </w:rPr>
            </w:pPr>
            <w:r>
              <w:rPr>
                <w:rFonts w:hint="eastAsia" w:ascii="宋体" w:hAnsi="宋体" w:cs="宋体"/>
                <w:sz w:val="21"/>
                <w:szCs w:val="21"/>
              </w:rPr>
              <w:t>2人</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F1F6">
            <w:pPr>
              <w:rPr>
                <w:rFonts w:ascii="宋体" w:hAnsi="宋体" w:cs="宋体"/>
                <w:color w:val="000000"/>
                <w:sz w:val="21"/>
                <w:szCs w:val="21"/>
                <w:lang w:bidi="ar"/>
              </w:rPr>
            </w:pPr>
            <w:r>
              <w:rPr>
                <w:rFonts w:hint="eastAsia" w:ascii="宋体" w:hAnsi="宋体" w:cs="宋体"/>
                <w:color w:val="000000"/>
                <w:sz w:val="21"/>
                <w:szCs w:val="21"/>
                <w:lang w:bidi="ar"/>
              </w:rPr>
              <w:t>具有四级及以上中式烹调师证或中式面点师证（</w:t>
            </w:r>
            <w:r>
              <w:rPr>
                <w:rFonts w:hint="eastAsia" w:ascii="宋体" w:hAnsi="宋体" w:cs="宋体"/>
                <w:sz w:val="21"/>
                <w:szCs w:val="21"/>
              </w:rPr>
              <w:t>主厨、面点师</w:t>
            </w:r>
            <w:r>
              <w:rPr>
                <w:rFonts w:hint="eastAsia" w:ascii="宋体" w:hAnsi="宋体" w:cs="宋体"/>
                <w:color w:val="000000"/>
                <w:sz w:val="21"/>
                <w:szCs w:val="21"/>
                <w:lang w:bidi="ar"/>
              </w:rPr>
              <w:t>），健康证；</w:t>
            </w:r>
          </w:p>
          <w:p w14:paraId="598845B4">
            <w:pPr>
              <w:rPr>
                <w:rFonts w:ascii="宋体" w:hAnsi="宋体" w:cs="宋体"/>
                <w:sz w:val="21"/>
                <w:szCs w:val="21"/>
              </w:rPr>
            </w:pPr>
            <w:r>
              <w:rPr>
                <w:rFonts w:hint="eastAsia" w:ascii="宋体" w:hAnsi="宋体" w:cs="宋体"/>
                <w:sz w:val="21"/>
                <w:szCs w:val="21"/>
              </w:rPr>
              <w:t>各一名在东大街消防救援站工作，负责该站约</w:t>
            </w:r>
            <w:r>
              <w:rPr>
                <w:rFonts w:hint="eastAsia" w:ascii="宋体" w:hAnsi="宋体" w:cs="宋体"/>
                <w:sz w:val="21"/>
                <w:szCs w:val="21"/>
                <w:u w:val="single"/>
              </w:rPr>
              <w:t>32</w:t>
            </w:r>
            <w:r>
              <w:rPr>
                <w:rFonts w:hint="eastAsia" w:ascii="宋体" w:hAnsi="宋体" w:cs="宋体"/>
                <w:sz w:val="21"/>
                <w:szCs w:val="21"/>
              </w:rPr>
              <w:t>人的餐饮服务。</w:t>
            </w:r>
          </w:p>
        </w:tc>
      </w:tr>
      <w:tr w14:paraId="359CDF67">
        <w:tblPrEx>
          <w:tblCellMar>
            <w:top w:w="15" w:type="dxa"/>
            <w:left w:w="15" w:type="dxa"/>
            <w:bottom w:w="15" w:type="dxa"/>
            <w:right w:w="15" w:type="dxa"/>
          </w:tblCellMar>
        </w:tblPrEx>
        <w:trPr>
          <w:trHeight w:val="897"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4638814D">
            <w:pPr>
              <w:jc w:val="center"/>
              <w:textAlignment w:val="top"/>
              <w:rPr>
                <w:rFonts w:ascii="宋体" w:hAnsi="宋体" w:cs="宋体"/>
                <w:sz w:val="21"/>
                <w:szCs w:val="21"/>
              </w:rPr>
            </w:pPr>
            <w:r>
              <w:rPr>
                <w:rFonts w:hint="eastAsia" w:ascii="宋体" w:hAnsi="宋体" w:cs="宋体"/>
                <w:sz w:val="21"/>
                <w:szCs w:val="21"/>
              </w:rPr>
              <w:t>3</w:t>
            </w:r>
          </w:p>
        </w:tc>
        <w:tc>
          <w:tcPr>
            <w:tcW w:w="2629" w:type="dxa"/>
            <w:tcBorders>
              <w:top w:val="single" w:color="000000" w:sz="4" w:space="0"/>
              <w:left w:val="single" w:color="000000" w:sz="4" w:space="0"/>
              <w:bottom w:val="single" w:color="000000" w:sz="4" w:space="0"/>
              <w:right w:val="single" w:color="000000" w:sz="4" w:space="0"/>
            </w:tcBorders>
            <w:vAlign w:val="center"/>
          </w:tcPr>
          <w:p w14:paraId="00C53CB2">
            <w:pPr>
              <w:jc w:val="center"/>
              <w:textAlignment w:val="top"/>
              <w:rPr>
                <w:rFonts w:ascii="宋体" w:hAnsi="宋体" w:cs="宋体"/>
                <w:sz w:val="21"/>
                <w:szCs w:val="21"/>
              </w:rPr>
            </w:pPr>
            <w:r>
              <w:rPr>
                <w:rFonts w:hint="eastAsia" w:ascii="宋体" w:hAnsi="宋体" w:cs="宋体"/>
                <w:sz w:val="21"/>
                <w:szCs w:val="21"/>
              </w:rPr>
              <w:t>大新巷政府专职消防站（主厨1名）</w:t>
            </w:r>
          </w:p>
        </w:tc>
        <w:tc>
          <w:tcPr>
            <w:tcW w:w="1111" w:type="dxa"/>
            <w:tcBorders>
              <w:top w:val="single" w:color="000000" w:sz="4" w:space="0"/>
              <w:left w:val="single" w:color="000000" w:sz="4" w:space="0"/>
              <w:bottom w:val="single" w:color="000000" w:sz="4" w:space="0"/>
              <w:right w:val="single" w:color="000000" w:sz="4" w:space="0"/>
            </w:tcBorders>
            <w:vAlign w:val="center"/>
          </w:tcPr>
          <w:p w14:paraId="29B62459">
            <w:pPr>
              <w:jc w:val="center"/>
              <w:textAlignment w:val="top"/>
              <w:rPr>
                <w:rFonts w:ascii="宋体" w:hAnsi="宋体" w:cs="宋体"/>
                <w:sz w:val="21"/>
                <w:szCs w:val="21"/>
              </w:rPr>
            </w:pPr>
            <w:r>
              <w:rPr>
                <w:rFonts w:hint="eastAsia" w:ascii="宋体" w:hAnsi="宋体" w:cs="宋体"/>
                <w:sz w:val="21"/>
                <w:szCs w:val="21"/>
              </w:rPr>
              <w:t>1人</w:t>
            </w:r>
          </w:p>
        </w:tc>
        <w:tc>
          <w:tcPr>
            <w:tcW w:w="4548" w:type="dxa"/>
            <w:tcBorders>
              <w:top w:val="single" w:color="000000" w:sz="4" w:space="0"/>
              <w:left w:val="single" w:color="000000" w:sz="4" w:space="0"/>
              <w:bottom w:val="single" w:color="000000" w:sz="4" w:space="0"/>
              <w:right w:val="single" w:color="000000" w:sz="4" w:space="0"/>
            </w:tcBorders>
            <w:vAlign w:val="center"/>
          </w:tcPr>
          <w:p w14:paraId="4B9D4033">
            <w:pPr>
              <w:rPr>
                <w:rFonts w:ascii="宋体" w:hAnsi="宋体" w:cs="宋体"/>
                <w:color w:val="000000"/>
                <w:sz w:val="21"/>
                <w:szCs w:val="21"/>
                <w:lang w:bidi="ar"/>
              </w:rPr>
            </w:pPr>
            <w:r>
              <w:rPr>
                <w:rFonts w:hint="eastAsia" w:ascii="宋体" w:hAnsi="宋体" w:cs="宋体"/>
                <w:color w:val="000000"/>
                <w:sz w:val="21"/>
                <w:szCs w:val="21"/>
                <w:lang w:bidi="ar"/>
              </w:rPr>
              <w:t>具有四级及以上中式烹调师证，健康证；</w:t>
            </w:r>
          </w:p>
          <w:p w14:paraId="6AB4D002">
            <w:pPr>
              <w:rPr>
                <w:rFonts w:ascii="宋体" w:hAnsi="宋体" w:cs="宋体"/>
                <w:sz w:val="21"/>
                <w:szCs w:val="21"/>
              </w:rPr>
            </w:pPr>
            <w:r>
              <w:rPr>
                <w:rFonts w:hint="eastAsia" w:ascii="宋体" w:hAnsi="宋体" w:cs="宋体"/>
                <w:sz w:val="21"/>
                <w:szCs w:val="21"/>
              </w:rPr>
              <w:t>在大新巷政府专职消防站工作，负责该站约</w:t>
            </w:r>
            <w:r>
              <w:rPr>
                <w:rFonts w:hint="eastAsia" w:ascii="宋体" w:hAnsi="宋体" w:cs="宋体"/>
                <w:sz w:val="21"/>
                <w:szCs w:val="21"/>
                <w:u w:val="single"/>
              </w:rPr>
              <w:t xml:space="preserve">15 </w:t>
            </w:r>
            <w:r>
              <w:rPr>
                <w:rFonts w:hint="eastAsia" w:ascii="宋体" w:hAnsi="宋体" w:cs="宋体"/>
                <w:sz w:val="21"/>
                <w:szCs w:val="21"/>
              </w:rPr>
              <w:t>人的餐饮服务。</w:t>
            </w:r>
          </w:p>
        </w:tc>
      </w:tr>
      <w:tr w14:paraId="173F2A7A">
        <w:tblPrEx>
          <w:tblCellMar>
            <w:top w:w="15" w:type="dxa"/>
            <w:left w:w="15" w:type="dxa"/>
            <w:bottom w:w="15" w:type="dxa"/>
            <w:right w:w="15" w:type="dxa"/>
          </w:tblCellMar>
        </w:tblPrEx>
        <w:trPr>
          <w:trHeight w:val="952"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5E3343DD">
            <w:pPr>
              <w:jc w:val="center"/>
              <w:textAlignment w:val="top"/>
              <w:rPr>
                <w:rFonts w:ascii="宋体" w:hAnsi="宋体" w:cs="宋体"/>
                <w:sz w:val="21"/>
                <w:szCs w:val="21"/>
              </w:rPr>
            </w:pPr>
            <w:r>
              <w:rPr>
                <w:rFonts w:hint="eastAsia" w:ascii="宋体" w:hAnsi="宋体" w:cs="宋体"/>
                <w:sz w:val="21"/>
                <w:szCs w:val="21"/>
              </w:rPr>
              <w:t>4</w:t>
            </w:r>
          </w:p>
        </w:tc>
        <w:tc>
          <w:tcPr>
            <w:tcW w:w="2629" w:type="dxa"/>
            <w:tcBorders>
              <w:top w:val="single" w:color="000000" w:sz="4" w:space="0"/>
              <w:left w:val="single" w:color="000000" w:sz="4" w:space="0"/>
              <w:bottom w:val="single" w:color="000000" w:sz="4" w:space="0"/>
              <w:right w:val="single" w:color="000000" w:sz="4" w:space="0"/>
            </w:tcBorders>
            <w:vAlign w:val="center"/>
          </w:tcPr>
          <w:p w14:paraId="6FBF6021">
            <w:pPr>
              <w:jc w:val="center"/>
              <w:textAlignment w:val="top"/>
              <w:rPr>
                <w:rFonts w:ascii="宋体" w:hAnsi="宋体" w:cs="宋体"/>
                <w:sz w:val="21"/>
                <w:szCs w:val="21"/>
              </w:rPr>
            </w:pPr>
            <w:r>
              <w:rPr>
                <w:rFonts w:hint="eastAsia" w:ascii="宋体" w:hAnsi="宋体" w:cs="宋体"/>
                <w:sz w:val="21"/>
                <w:szCs w:val="21"/>
              </w:rPr>
              <w:t>柏树林街政府专职消防站（主厨1名）</w:t>
            </w:r>
          </w:p>
        </w:tc>
        <w:tc>
          <w:tcPr>
            <w:tcW w:w="1111" w:type="dxa"/>
            <w:tcBorders>
              <w:top w:val="single" w:color="000000" w:sz="4" w:space="0"/>
              <w:left w:val="single" w:color="000000" w:sz="4" w:space="0"/>
              <w:bottom w:val="single" w:color="000000" w:sz="4" w:space="0"/>
              <w:right w:val="single" w:color="000000" w:sz="4" w:space="0"/>
            </w:tcBorders>
            <w:vAlign w:val="center"/>
          </w:tcPr>
          <w:p w14:paraId="1BD7D2F1">
            <w:pPr>
              <w:jc w:val="center"/>
              <w:textAlignment w:val="top"/>
              <w:rPr>
                <w:rFonts w:ascii="宋体" w:hAnsi="宋体" w:cs="宋体"/>
                <w:sz w:val="21"/>
                <w:szCs w:val="21"/>
              </w:rPr>
            </w:pPr>
            <w:r>
              <w:rPr>
                <w:rFonts w:hint="eastAsia" w:ascii="宋体" w:hAnsi="宋体" w:cs="宋体"/>
                <w:sz w:val="21"/>
                <w:szCs w:val="21"/>
              </w:rPr>
              <w:t>1人</w:t>
            </w:r>
          </w:p>
        </w:tc>
        <w:tc>
          <w:tcPr>
            <w:tcW w:w="4548" w:type="dxa"/>
            <w:tcBorders>
              <w:top w:val="single" w:color="000000" w:sz="4" w:space="0"/>
              <w:left w:val="single" w:color="000000" w:sz="4" w:space="0"/>
              <w:bottom w:val="single" w:color="000000" w:sz="4" w:space="0"/>
              <w:right w:val="single" w:color="000000" w:sz="4" w:space="0"/>
            </w:tcBorders>
            <w:vAlign w:val="center"/>
          </w:tcPr>
          <w:p w14:paraId="41C43241">
            <w:pPr>
              <w:rPr>
                <w:rFonts w:ascii="宋体" w:hAnsi="宋体" w:cs="宋体"/>
                <w:color w:val="000000"/>
                <w:sz w:val="21"/>
                <w:szCs w:val="21"/>
                <w:lang w:bidi="ar"/>
              </w:rPr>
            </w:pPr>
            <w:r>
              <w:rPr>
                <w:rFonts w:hint="eastAsia" w:ascii="宋体" w:hAnsi="宋体" w:cs="宋体"/>
                <w:color w:val="000000"/>
                <w:sz w:val="21"/>
                <w:szCs w:val="21"/>
                <w:lang w:bidi="ar"/>
              </w:rPr>
              <w:t>具有四级及以上中式烹调师证，健康证；</w:t>
            </w:r>
          </w:p>
          <w:p w14:paraId="1EC8C520">
            <w:pPr>
              <w:rPr>
                <w:rFonts w:ascii="宋体" w:hAnsi="宋体" w:cs="宋体"/>
                <w:sz w:val="21"/>
                <w:szCs w:val="21"/>
              </w:rPr>
            </w:pPr>
            <w:r>
              <w:rPr>
                <w:rFonts w:hint="eastAsia" w:ascii="宋体" w:hAnsi="宋体" w:cs="宋体"/>
                <w:sz w:val="21"/>
                <w:szCs w:val="21"/>
              </w:rPr>
              <w:t>在柏树林街政府专职消防站工作，负责该站约</w:t>
            </w:r>
            <w:r>
              <w:rPr>
                <w:rFonts w:hint="eastAsia" w:ascii="宋体" w:hAnsi="宋体" w:cs="宋体"/>
                <w:sz w:val="21"/>
                <w:szCs w:val="21"/>
                <w:u w:val="single"/>
              </w:rPr>
              <w:t xml:space="preserve">14 </w:t>
            </w:r>
            <w:r>
              <w:rPr>
                <w:rFonts w:hint="eastAsia" w:ascii="宋体" w:hAnsi="宋体" w:cs="宋体"/>
                <w:sz w:val="21"/>
                <w:szCs w:val="21"/>
              </w:rPr>
              <w:t>人的餐饮服务。</w:t>
            </w:r>
          </w:p>
        </w:tc>
      </w:tr>
      <w:tr w14:paraId="0367415C">
        <w:tblPrEx>
          <w:tblCellMar>
            <w:top w:w="15" w:type="dxa"/>
            <w:left w:w="15" w:type="dxa"/>
            <w:bottom w:w="15" w:type="dxa"/>
            <w:right w:w="15" w:type="dxa"/>
          </w:tblCellMar>
        </w:tblPrEx>
        <w:trPr>
          <w:trHeight w:val="952"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6D4D5998">
            <w:pPr>
              <w:jc w:val="center"/>
              <w:textAlignment w:val="top"/>
              <w:rPr>
                <w:rFonts w:ascii="宋体" w:hAnsi="宋体" w:cs="宋体"/>
                <w:sz w:val="21"/>
                <w:szCs w:val="21"/>
              </w:rPr>
            </w:pPr>
            <w:r>
              <w:rPr>
                <w:rFonts w:hint="eastAsia" w:ascii="宋体" w:hAnsi="宋体" w:cs="宋体"/>
                <w:sz w:val="21"/>
                <w:szCs w:val="21"/>
              </w:rPr>
              <w:t>5</w:t>
            </w:r>
          </w:p>
        </w:tc>
        <w:tc>
          <w:tcPr>
            <w:tcW w:w="2629" w:type="dxa"/>
            <w:tcBorders>
              <w:top w:val="single" w:color="000000" w:sz="4" w:space="0"/>
              <w:left w:val="single" w:color="000000" w:sz="4" w:space="0"/>
              <w:bottom w:val="single" w:color="000000" w:sz="4" w:space="0"/>
              <w:right w:val="single" w:color="000000" w:sz="4" w:space="0"/>
            </w:tcBorders>
            <w:vAlign w:val="center"/>
          </w:tcPr>
          <w:p w14:paraId="4B72FCCD">
            <w:pPr>
              <w:jc w:val="center"/>
              <w:textAlignment w:val="top"/>
              <w:rPr>
                <w:rFonts w:ascii="宋体" w:hAnsi="宋体" w:cs="宋体"/>
                <w:sz w:val="21"/>
                <w:szCs w:val="21"/>
              </w:rPr>
            </w:pPr>
            <w:r>
              <w:rPr>
                <w:rFonts w:hint="eastAsia" w:ascii="宋体" w:hAnsi="宋体" w:cs="宋体"/>
                <w:sz w:val="21"/>
                <w:szCs w:val="21"/>
              </w:rPr>
              <w:t>测绘东路政府专职消防站（主厨1名）</w:t>
            </w:r>
          </w:p>
        </w:tc>
        <w:tc>
          <w:tcPr>
            <w:tcW w:w="1111" w:type="dxa"/>
            <w:tcBorders>
              <w:top w:val="single" w:color="000000" w:sz="4" w:space="0"/>
              <w:left w:val="single" w:color="000000" w:sz="4" w:space="0"/>
              <w:bottom w:val="single" w:color="000000" w:sz="4" w:space="0"/>
              <w:right w:val="single" w:color="000000" w:sz="4" w:space="0"/>
            </w:tcBorders>
            <w:vAlign w:val="center"/>
          </w:tcPr>
          <w:p w14:paraId="1559238F">
            <w:pPr>
              <w:jc w:val="center"/>
              <w:textAlignment w:val="top"/>
              <w:rPr>
                <w:rFonts w:ascii="宋体" w:hAnsi="宋体" w:cs="宋体"/>
                <w:sz w:val="21"/>
                <w:szCs w:val="21"/>
              </w:rPr>
            </w:pPr>
            <w:r>
              <w:rPr>
                <w:rFonts w:hint="eastAsia" w:ascii="宋体" w:hAnsi="宋体" w:cs="宋体"/>
                <w:sz w:val="21"/>
                <w:szCs w:val="21"/>
              </w:rPr>
              <w:t>1人</w:t>
            </w:r>
          </w:p>
        </w:tc>
        <w:tc>
          <w:tcPr>
            <w:tcW w:w="4548" w:type="dxa"/>
            <w:tcBorders>
              <w:top w:val="single" w:color="000000" w:sz="4" w:space="0"/>
              <w:left w:val="single" w:color="000000" w:sz="4" w:space="0"/>
              <w:bottom w:val="single" w:color="000000" w:sz="4" w:space="0"/>
              <w:right w:val="single" w:color="000000" w:sz="4" w:space="0"/>
            </w:tcBorders>
            <w:vAlign w:val="center"/>
          </w:tcPr>
          <w:p w14:paraId="17B5EBAF">
            <w:pPr>
              <w:rPr>
                <w:rFonts w:ascii="宋体" w:hAnsi="宋体" w:cs="宋体"/>
                <w:color w:val="000000"/>
                <w:sz w:val="21"/>
                <w:szCs w:val="21"/>
                <w:lang w:bidi="ar"/>
              </w:rPr>
            </w:pPr>
            <w:r>
              <w:rPr>
                <w:rFonts w:hint="eastAsia" w:ascii="宋体" w:hAnsi="宋体" w:cs="宋体"/>
                <w:color w:val="000000"/>
                <w:sz w:val="21"/>
                <w:szCs w:val="21"/>
                <w:lang w:bidi="ar"/>
              </w:rPr>
              <w:t>具有四级及以上中式烹调师证，健康证；</w:t>
            </w:r>
          </w:p>
          <w:p w14:paraId="391F5E09">
            <w:pPr>
              <w:rPr>
                <w:rFonts w:ascii="宋体" w:hAnsi="宋体" w:cs="宋体"/>
                <w:sz w:val="21"/>
                <w:szCs w:val="21"/>
              </w:rPr>
            </w:pPr>
            <w:r>
              <w:rPr>
                <w:rFonts w:hint="eastAsia" w:ascii="宋体" w:hAnsi="宋体" w:cs="宋体"/>
                <w:sz w:val="21"/>
                <w:szCs w:val="21"/>
              </w:rPr>
              <w:t>在测绘东路政府专职消防站工作，负责该站约</w:t>
            </w:r>
            <w:r>
              <w:rPr>
                <w:rFonts w:hint="eastAsia" w:ascii="宋体" w:hAnsi="宋体" w:cs="宋体"/>
                <w:sz w:val="21"/>
                <w:szCs w:val="21"/>
                <w:u w:val="single"/>
              </w:rPr>
              <w:t xml:space="preserve">15 </w:t>
            </w:r>
            <w:r>
              <w:rPr>
                <w:rFonts w:hint="eastAsia" w:ascii="宋体" w:hAnsi="宋体" w:cs="宋体"/>
                <w:sz w:val="21"/>
                <w:szCs w:val="21"/>
              </w:rPr>
              <w:t>人的餐饮服务。</w:t>
            </w:r>
          </w:p>
        </w:tc>
      </w:tr>
      <w:tr w14:paraId="2C2B8B05">
        <w:tblPrEx>
          <w:tblCellMar>
            <w:top w:w="15" w:type="dxa"/>
            <w:left w:w="15" w:type="dxa"/>
            <w:bottom w:w="15" w:type="dxa"/>
            <w:right w:w="15" w:type="dxa"/>
          </w:tblCellMar>
        </w:tblPrEx>
        <w:trPr>
          <w:trHeight w:val="952"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2B4321D7">
            <w:pPr>
              <w:jc w:val="center"/>
              <w:textAlignment w:val="top"/>
              <w:rPr>
                <w:rFonts w:ascii="宋体" w:hAnsi="宋体" w:cs="宋体"/>
                <w:sz w:val="21"/>
                <w:szCs w:val="21"/>
              </w:rPr>
            </w:pPr>
            <w:r>
              <w:rPr>
                <w:rFonts w:hint="eastAsia" w:ascii="宋体" w:hAnsi="宋体" w:cs="宋体"/>
                <w:sz w:val="21"/>
                <w:szCs w:val="21"/>
              </w:rPr>
              <w:t>6</w:t>
            </w:r>
          </w:p>
        </w:tc>
        <w:tc>
          <w:tcPr>
            <w:tcW w:w="2629" w:type="dxa"/>
            <w:tcBorders>
              <w:top w:val="single" w:color="000000" w:sz="4" w:space="0"/>
              <w:left w:val="single" w:color="000000" w:sz="4" w:space="0"/>
              <w:bottom w:val="single" w:color="000000" w:sz="4" w:space="0"/>
              <w:right w:val="single" w:color="000000" w:sz="4" w:space="0"/>
            </w:tcBorders>
            <w:vAlign w:val="center"/>
          </w:tcPr>
          <w:p w14:paraId="49761085">
            <w:pPr>
              <w:jc w:val="center"/>
              <w:textAlignment w:val="top"/>
              <w:rPr>
                <w:rFonts w:ascii="宋体" w:hAnsi="宋体" w:cs="宋体"/>
                <w:sz w:val="21"/>
                <w:szCs w:val="21"/>
              </w:rPr>
            </w:pPr>
            <w:r>
              <w:rPr>
                <w:rFonts w:hint="eastAsia" w:ascii="宋体" w:hAnsi="宋体" w:cs="宋体"/>
                <w:sz w:val="21"/>
                <w:szCs w:val="21"/>
              </w:rPr>
              <w:t>顶班厨师（主厨1名）</w:t>
            </w:r>
          </w:p>
        </w:tc>
        <w:tc>
          <w:tcPr>
            <w:tcW w:w="1111" w:type="dxa"/>
            <w:tcBorders>
              <w:top w:val="single" w:color="000000" w:sz="4" w:space="0"/>
              <w:left w:val="single" w:color="000000" w:sz="4" w:space="0"/>
              <w:bottom w:val="single" w:color="000000" w:sz="4" w:space="0"/>
              <w:right w:val="single" w:color="000000" w:sz="4" w:space="0"/>
            </w:tcBorders>
            <w:vAlign w:val="center"/>
          </w:tcPr>
          <w:p w14:paraId="516488DF">
            <w:pPr>
              <w:jc w:val="center"/>
              <w:textAlignment w:val="top"/>
              <w:rPr>
                <w:rFonts w:ascii="宋体" w:hAnsi="宋体" w:cs="宋体"/>
                <w:sz w:val="21"/>
                <w:szCs w:val="21"/>
              </w:rPr>
            </w:pPr>
            <w:r>
              <w:rPr>
                <w:rFonts w:hint="eastAsia" w:ascii="宋体" w:hAnsi="宋体" w:cs="宋体"/>
                <w:sz w:val="21"/>
                <w:szCs w:val="21"/>
              </w:rPr>
              <w:t>1人</w:t>
            </w:r>
          </w:p>
        </w:tc>
        <w:tc>
          <w:tcPr>
            <w:tcW w:w="4548" w:type="dxa"/>
            <w:tcBorders>
              <w:top w:val="single" w:color="000000" w:sz="4" w:space="0"/>
              <w:left w:val="single" w:color="000000" w:sz="4" w:space="0"/>
              <w:bottom w:val="single" w:color="000000" w:sz="4" w:space="0"/>
              <w:right w:val="single" w:color="000000" w:sz="4" w:space="0"/>
            </w:tcBorders>
            <w:vAlign w:val="center"/>
          </w:tcPr>
          <w:p w14:paraId="6FE12A95">
            <w:pPr>
              <w:textAlignment w:val="top"/>
              <w:rPr>
                <w:rFonts w:ascii="宋体" w:hAnsi="宋体" w:cs="宋体"/>
                <w:color w:val="000000"/>
                <w:sz w:val="21"/>
                <w:szCs w:val="21"/>
                <w:lang w:bidi="ar"/>
              </w:rPr>
            </w:pPr>
            <w:r>
              <w:rPr>
                <w:rFonts w:hint="eastAsia" w:ascii="宋体" w:hAnsi="宋体" w:cs="宋体"/>
                <w:color w:val="000000"/>
                <w:sz w:val="21"/>
                <w:szCs w:val="21"/>
                <w:lang w:bidi="ar"/>
              </w:rPr>
              <w:t>具有四级及以上中式烹调师证，健康证。</w:t>
            </w:r>
          </w:p>
        </w:tc>
      </w:tr>
      <w:tr w14:paraId="78ECE11E">
        <w:tblPrEx>
          <w:tblCellMar>
            <w:top w:w="15" w:type="dxa"/>
            <w:left w:w="15" w:type="dxa"/>
            <w:bottom w:w="15" w:type="dxa"/>
            <w:right w:w="15" w:type="dxa"/>
          </w:tblCellMar>
        </w:tblPrEx>
        <w:trPr>
          <w:trHeight w:val="462" w:hRule="atLeast"/>
          <w:jc w:val="center"/>
        </w:trPr>
        <w:tc>
          <w:tcPr>
            <w:tcW w:w="8959" w:type="dxa"/>
            <w:gridSpan w:val="4"/>
            <w:tcBorders>
              <w:top w:val="single" w:color="000000" w:sz="4" w:space="0"/>
              <w:left w:val="single" w:color="000000" w:sz="4" w:space="0"/>
              <w:bottom w:val="single" w:color="000000" w:sz="4" w:space="0"/>
              <w:right w:val="single" w:color="000000" w:sz="4" w:space="0"/>
            </w:tcBorders>
            <w:vAlign w:val="center"/>
          </w:tcPr>
          <w:p w14:paraId="1D810015">
            <w:pPr>
              <w:textAlignment w:val="top"/>
              <w:rPr>
                <w:rFonts w:ascii="宋体" w:hAnsi="宋体" w:cs="宋体"/>
                <w:sz w:val="21"/>
                <w:szCs w:val="21"/>
              </w:rPr>
            </w:pPr>
            <w:r>
              <w:rPr>
                <w:rFonts w:hint="eastAsia" w:ascii="宋体" w:hAnsi="宋体" w:cs="宋体"/>
                <w:sz w:val="21"/>
                <w:szCs w:val="21"/>
              </w:rPr>
              <w:t>备注：主厨、面点厨师7人，帮厨1人，每人月休4天，共28天；顶班厨师证1人，月休4天，优先保障小型站。</w:t>
            </w:r>
          </w:p>
        </w:tc>
      </w:tr>
    </w:tbl>
    <w:p w14:paraId="328544A5">
      <w:pPr>
        <w:widowControl w:val="0"/>
        <w:numPr>
          <w:ilvl w:val="0"/>
          <w:numId w:val="4"/>
        </w:numPr>
        <w:ind w:firstLine="480" w:firstLineChars="200"/>
        <w:jc w:val="both"/>
        <w:rPr>
          <w:rFonts w:ascii="宋体" w:hAnsi="宋体" w:cs="宋体"/>
          <w:szCs w:val="21"/>
        </w:rPr>
      </w:pPr>
      <w:r>
        <w:rPr>
          <w:rFonts w:hint="eastAsia" w:ascii="宋体" w:hAnsi="宋体" w:cs="宋体"/>
          <w:szCs w:val="21"/>
        </w:rPr>
        <w:t>由中标供应商负责采购人餐厅早、中、晚餐的膳食供应工作，确保所有膳食的花样品种及营养搭配及膳食的安全卫生，保障碑林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3DA73473">
      <w:pPr>
        <w:ind w:firstLine="480" w:firstLineChars="200"/>
        <w:outlineLvl w:val="2"/>
        <w:rPr>
          <w:rFonts w:cs="宋体" w:asciiTheme="minorEastAsia" w:hAnsiTheme="minorEastAsia"/>
          <w:szCs w:val="21"/>
        </w:rPr>
      </w:pPr>
      <w:r>
        <w:rPr>
          <w:rFonts w:hint="eastAsia" w:asciiTheme="minorEastAsia" w:hAnsiTheme="minorEastAsia"/>
          <w:color w:val="FF0000"/>
          <w:szCs w:val="28"/>
        </w:rPr>
        <w:t>采购包二：浐灞大队食堂外包服务采购</w:t>
      </w:r>
    </w:p>
    <w:p w14:paraId="5293F6B1">
      <w:pPr>
        <w:widowControl w:val="0"/>
        <w:numPr>
          <w:ilvl w:val="0"/>
          <w:numId w:val="5"/>
        </w:numPr>
        <w:ind w:firstLine="480" w:firstLineChars="200"/>
        <w:jc w:val="both"/>
        <w:rPr>
          <w:rFonts w:ascii="宋体" w:hAnsi="宋体" w:cs="宋体"/>
          <w:szCs w:val="21"/>
        </w:rPr>
      </w:pPr>
      <w:r>
        <w:rPr>
          <w:rFonts w:hint="eastAsia" w:ascii="宋体" w:hAnsi="宋体" w:cs="宋体"/>
          <w:szCs w:val="21"/>
        </w:rPr>
        <w:t>中标供应商应向采购人提供派驻采购人工作人员</w:t>
      </w:r>
    </w:p>
    <w:tbl>
      <w:tblPr>
        <w:tblStyle w:val="25"/>
        <w:tblW w:w="9020" w:type="dxa"/>
        <w:jc w:val="center"/>
        <w:tblLayout w:type="fixed"/>
        <w:tblCellMar>
          <w:top w:w="15" w:type="dxa"/>
          <w:left w:w="15" w:type="dxa"/>
          <w:bottom w:w="15" w:type="dxa"/>
          <w:right w:w="15" w:type="dxa"/>
        </w:tblCellMar>
      </w:tblPr>
      <w:tblGrid>
        <w:gridCol w:w="726"/>
        <w:gridCol w:w="2599"/>
        <w:gridCol w:w="1125"/>
        <w:gridCol w:w="4570"/>
      </w:tblGrid>
      <w:tr w14:paraId="3B7CC2CC">
        <w:tblPrEx>
          <w:tblCellMar>
            <w:top w:w="15" w:type="dxa"/>
            <w:left w:w="15" w:type="dxa"/>
            <w:bottom w:w="15" w:type="dxa"/>
            <w:right w:w="15" w:type="dxa"/>
          </w:tblCellMar>
        </w:tblPrEx>
        <w:trPr>
          <w:trHeight w:val="591"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14:paraId="116BD91E">
            <w:pPr>
              <w:jc w:val="center"/>
              <w:textAlignment w:val="top"/>
              <w:rPr>
                <w:rFonts w:cs="宋体" w:asciiTheme="minorEastAsia" w:hAnsiTheme="minorEastAsia"/>
                <w:sz w:val="21"/>
                <w:szCs w:val="21"/>
              </w:rPr>
            </w:pPr>
            <w:r>
              <w:rPr>
                <w:rFonts w:hint="eastAsia" w:cs="宋体" w:asciiTheme="minorEastAsia" w:hAnsiTheme="minorEastAsia"/>
                <w:sz w:val="21"/>
                <w:szCs w:val="21"/>
              </w:rPr>
              <w:t>序号</w:t>
            </w:r>
          </w:p>
        </w:tc>
        <w:tc>
          <w:tcPr>
            <w:tcW w:w="2599" w:type="dxa"/>
            <w:tcBorders>
              <w:top w:val="single" w:color="000000" w:sz="4" w:space="0"/>
              <w:left w:val="single" w:color="000000" w:sz="4" w:space="0"/>
              <w:bottom w:val="single" w:color="000000" w:sz="4" w:space="0"/>
              <w:right w:val="single" w:color="000000" w:sz="4" w:space="0"/>
            </w:tcBorders>
            <w:vAlign w:val="center"/>
          </w:tcPr>
          <w:p w14:paraId="71750E31">
            <w:pPr>
              <w:jc w:val="center"/>
              <w:textAlignment w:val="top"/>
              <w:rPr>
                <w:rFonts w:cs="宋体" w:asciiTheme="minorEastAsia" w:hAnsiTheme="minorEastAsia"/>
                <w:sz w:val="21"/>
                <w:szCs w:val="21"/>
              </w:rPr>
            </w:pPr>
            <w:r>
              <w:rPr>
                <w:rFonts w:hint="eastAsia" w:cs="宋体" w:asciiTheme="minorEastAsia" w:hAnsiTheme="minorEastAsia"/>
                <w:sz w:val="21"/>
                <w:szCs w:val="21"/>
              </w:rPr>
              <w:t>项  目</w:t>
            </w:r>
          </w:p>
        </w:tc>
        <w:tc>
          <w:tcPr>
            <w:tcW w:w="1125" w:type="dxa"/>
            <w:tcBorders>
              <w:top w:val="single" w:color="000000" w:sz="4" w:space="0"/>
              <w:left w:val="single" w:color="000000" w:sz="4" w:space="0"/>
              <w:bottom w:val="single" w:color="000000" w:sz="4" w:space="0"/>
              <w:right w:val="single" w:color="000000" w:sz="4" w:space="0"/>
            </w:tcBorders>
            <w:vAlign w:val="center"/>
          </w:tcPr>
          <w:p w14:paraId="32AE53C8">
            <w:pPr>
              <w:jc w:val="center"/>
              <w:textAlignment w:val="top"/>
              <w:rPr>
                <w:rFonts w:cs="宋体" w:asciiTheme="minorEastAsia" w:hAnsiTheme="minorEastAsia"/>
                <w:sz w:val="21"/>
                <w:szCs w:val="21"/>
              </w:rPr>
            </w:pPr>
            <w:r>
              <w:rPr>
                <w:rFonts w:hint="eastAsia" w:cs="宋体" w:asciiTheme="minorEastAsia" w:hAnsiTheme="minorEastAsia"/>
                <w:sz w:val="21"/>
                <w:szCs w:val="21"/>
              </w:rPr>
              <w:t>所需人数</w:t>
            </w:r>
          </w:p>
        </w:tc>
        <w:tc>
          <w:tcPr>
            <w:tcW w:w="4570" w:type="dxa"/>
            <w:tcBorders>
              <w:top w:val="single" w:color="000000" w:sz="4" w:space="0"/>
              <w:left w:val="single" w:color="000000" w:sz="4" w:space="0"/>
              <w:bottom w:val="single" w:color="000000" w:sz="4" w:space="0"/>
              <w:right w:val="single" w:color="000000" w:sz="4" w:space="0"/>
            </w:tcBorders>
            <w:vAlign w:val="center"/>
          </w:tcPr>
          <w:p w14:paraId="64D0DB5F">
            <w:pPr>
              <w:jc w:val="center"/>
              <w:textAlignment w:val="top"/>
              <w:rPr>
                <w:rFonts w:cs="宋体" w:asciiTheme="minorEastAsia" w:hAnsiTheme="minorEastAsia"/>
                <w:sz w:val="21"/>
                <w:szCs w:val="21"/>
              </w:rPr>
            </w:pPr>
            <w:r>
              <w:rPr>
                <w:rFonts w:hint="eastAsia" w:cs="宋体" w:asciiTheme="minorEastAsia" w:hAnsiTheme="minorEastAsia"/>
                <w:sz w:val="21"/>
                <w:szCs w:val="21"/>
              </w:rPr>
              <w:t>服务内容</w:t>
            </w:r>
          </w:p>
        </w:tc>
      </w:tr>
      <w:tr w14:paraId="5B5AB780">
        <w:tblPrEx>
          <w:tblCellMar>
            <w:top w:w="15" w:type="dxa"/>
            <w:left w:w="15" w:type="dxa"/>
            <w:bottom w:w="15" w:type="dxa"/>
            <w:right w:w="15" w:type="dxa"/>
          </w:tblCellMar>
        </w:tblPrEx>
        <w:trPr>
          <w:trHeight w:val="80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14:paraId="3C49EC8B">
            <w:pPr>
              <w:jc w:val="center"/>
              <w:textAlignment w:val="top"/>
              <w:rPr>
                <w:rFonts w:cs="宋体" w:asciiTheme="minorEastAsia" w:hAnsiTheme="minorEastAsia"/>
                <w:sz w:val="21"/>
                <w:szCs w:val="21"/>
              </w:rPr>
            </w:pPr>
            <w:r>
              <w:rPr>
                <w:rFonts w:hint="eastAsia" w:cs="宋体" w:asciiTheme="minorEastAsia" w:hAnsiTheme="minorEastAsia"/>
                <w:sz w:val="21"/>
                <w:szCs w:val="21"/>
              </w:rPr>
              <w:t>1</w:t>
            </w:r>
          </w:p>
        </w:tc>
        <w:tc>
          <w:tcPr>
            <w:tcW w:w="2599" w:type="dxa"/>
            <w:tcBorders>
              <w:top w:val="single" w:color="000000" w:sz="4" w:space="0"/>
              <w:left w:val="single" w:color="000000" w:sz="4" w:space="0"/>
              <w:bottom w:val="single" w:color="000000" w:sz="4" w:space="0"/>
              <w:right w:val="single" w:color="000000" w:sz="4" w:space="0"/>
            </w:tcBorders>
            <w:vAlign w:val="center"/>
          </w:tcPr>
          <w:p w14:paraId="7B046191">
            <w:pPr>
              <w:jc w:val="center"/>
              <w:textAlignment w:val="top"/>
              <w:rPr>
                <w:rFonts w:cs="宋体" w:asciiTheme="minorEastAsia" w:hAnsiTheme="minorEastAsia"/>
                <w:sz w:val="21"/>
                <w:szCs w:val="21"/>
              </w:rPr>
            </w:pPr>
            <w:r>
              <w:rPr>
                <w:rFonts w:hint="eastAsia" w:cs="宋体" w:asciiTheme="minorEastAsia" w:hAnsiTheme="minorEastAsia"/>
                <w:sz w:val="21"/>
                <w:szCs w:val="21"/>
              </w:rPr>
              <w:t>大队本级及以上及金茂九路消防救援站（主厨1名、面点1名、副厨1名）</w:t>
            </w:r>
          </w:p>
        </w:tc>
        <w:tc>
          <w:tcPr>
            <w:tcW w:w="1125" w:type="dxa"/>
            <w:tcBorders>
              <w:top w:val="single" w:color="000000" w:sz="4" w:space="0"/>
              <w:left w:val="single" w:color="000000" w:sz="4" w:space="0"/>
              <w:bottom w:val="single" w:color="000000" w:sz="4" w:space="0"/>
              <w:right w:val="single" w:color="000000" w:sz="4" w:space="0"/>
            </w:tcBorders>
            <w:vAlign w:val="center"/>
          </w:tcPr>
          <w:p w14:paraId="721FE60B">
            <w:pPr>
              <w:jc w:val="center"/>
              <w:textAlignment w:val="top"/>
              <w:rPr>
                <w:rFonts w:cs="宋体" w:asciiTheme="minorEastAsia" w:hAnsiTheme="minorEastAsia"/>
                <w:sz w:val="21"/>
                <w:szCs w:val="21"/>
              </w:rPr>
            </w:pPr>
            <w:r>
              <w:rPr>
                <w:rFonts w:hint="eastAsia" w:cs="宋体" w:asciiTheme="minorEastAsia" w:hAnsiTheme="minorEastAsia"/>
                <w:sz w:val="21"/>
                <w:szCs w:val="21"/>
              </w:rPr>
              <w:t>3人</w:t>
            </w:r>
          </w:p>
        </w:tc>
        <w:tc>
          <w:tcPr>
            <w:tcW w:w="4570" w:type="dxa"/>
            <w:tcBorders>
              <w:top w:val="single" w:color="000000" w:sz="4" w:space="0"/>
              <w:left w:val="single" w:color="000000" w:sz="4" w:space="0"/>
              <w:bottom w:val="single" w:color="000000" w:sz="4" w:space="0"/>
              <w:right w:val="single" w:color="000000" w:sz="4" w:space="0"/>
            </w:tcBorders>
            <w:vAlign w:val="center"/>
          </w:tcPr>
          <w:p w14:paraId="4CC92344">
            <w:pPr>
              <w:jc w:val="both"/>
              <w:rPr>
                <w:rFonts w:cs="宋体" w:asciiTheme="minorEastAsia" w:hAnsiTheme="minorEastAsia"/>
                <w:sz w:val="21"/>
                <w:szCs w:val="21"/>
              </w:rPr>
            </w:pPr>
            <w:r>
              <w:rPr>
                <w:rFonts w:hint="eastAsia" w:cs="方正仿宋_GB2312" w:asciiTheme="minorEastAsia" w:hAnsiTheme="minorEastAsia"/>
                <w:sz w:val="21"/>
                <w:szCs w:val="21"/>
              </w:rPr>
              <w:t>主厨具有二级及以上中式烹调师证，副厨具有三级及以上中式烹调师证，面点师具备四级及以上中式面点师证，</w:t>
            </w:r>
            <w:r>
              <w:rPr>
                <w:rFonts w:hint="eastAsia" w:cs="宋体" w:asciiTheme="minorEastAsia" w:hAnsiTheme="minorEastAsia"/>
                <w:sz w:val="21"/>
                <w:szCs w:val="21"/>
              </w:rPr>
              <w:t>在金茂九路消防救援站工作，负责</w:t>
            </w:r>
            <w:r>
              <w:rPr>
                <w:rFonts w:hint="eastAsia" w:cs="宋体" w:asciiTheme="minorEastAsia" w:hAnsiTheme="minorEastAsia"/>
                <w:sz w:val="21"/>
                <w:szCs w:val="21"/>
                <w:u w:val="single"/>
              </w:rPr>
              <w:t>53人</w:t>
            </w:r>
            <w:r>
              <w:rPr>
                <w:rFonts w:hint="eastAsia" w:cs="宋体" w:asciiTheme="minorEastAsia" w:hAnsiTheme="minorEastAsia"/>
                <w:sz w:val="21"/>
                <w:szCs w:val="21"/>
              </w:rPr>
              <w:t>的餐饮服务。</w:t>
            </w:r>
          </w:p>
        </w:tc>
      </w:tr>
      <w:tr w14:paraId="087BF0F8">
        <w:tblPrEx>
          <w:tblCellMar>
            <w:top w:w="15" w:type="dxa"/>
            <w:left w:w="15" w:type="dxa"/>
            <w:bottom w:w="15" w:type="dxa"/>
            <w:right w:w="15" w:type="dxa"/>
          </w:tblCellMar>
        </w:tblPrEx>
        <w:trPr>
          <w:trHeight w:val="89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14:paraId="423E947F">
            <w:pPr>
              <w:jc w:val="center"/>
              <w:textAlignment w:val="top"/>
              <w:rPr>
                <w:rFonts w:cs="宋体" w:asciiTheme="minorEastAsia" w:hAnsiTheme="minorEastAsia"/>
                <w:sz w:val="21"/>
                <w:szCs w:val="21"/>
              </w:rPr>
            </w:pPr>
            <w:r>
              <w:rPr>
                <w:rFonts w:hint="eastAsia" w:cs="宋体" w:asciiTheme="minorEastAsia" w:hAnsiTheme="minorEastAsia"/>
                <w:sz w:val="21"/>
                <w:szCs w:val="21"/>
              </w:rPr>
              <w:t>2</w:t>
            </w:r>
          </w:p>
        </w:tc>
        <w:tc>
          <w:tcPr>
            <w:tcW w:w="2599" w:type="dxa"/>
            <w:tcBorders>
              <w:top w:val="single" w:color="000000" w:sz="4" w:space="0"/>
              <w:left w:val="single" w:color="000000" w:sz="4" w:space="0"/>
              <w:bottom w:val="single" w:color="000000" w:sz="4" w:space="0"/>
              <w:right w:val="single" w:color="000000" w:sz="4" w:space="0"/>
            </w:tcBorders>
            <w:vAlign w:val="center"/>
          </w:tcPr>
          <w:p w14:paraId="75D3B4A9">
            <w:pPr>
              <w:jc w:val="center"/>
              <w:textAlignment w:val="top"/>
              <w:rPr>
                <w:rFonts w:cs="宋体" w:asciiTheme="minorEastAsia" w:hAnsiTheme="minorEastAsia"/>
                <w:sz w:val="21"/>
                <w:szCs w:val="21"/>
              </w:rPr>
            </w:pPr>
            <w:r>
              <w:rPr>
                <w:rFonts w:hint="eastAsia" w:cs="宋体" w:asciiTheme="minorEastAsia" w:hAnsiTheme="minorEastAsia"/>
                <w:sz w:val="21"/>
                <w:szCs w:val="21"/>
              </w:rPr>
              <w:t>东元路小型站（主厨1名）</w:t>
            </w:r>
          </w:p>
        </w:tc>
        <w:tc>
          <w:tcPr>
            <w:tcW w:w="1125" w:type="dxa"/>
            <w:tcBorders>
              <w:top w:val="single" w:color="000000" w:sz="4" w:space="0"/>
              <w:left w:val="single" w:color="000000" w:sz="4" w:space="0"/>
              <w:bottom w:val="single" w:color="000000" w:sz="4" w:space="0"/>
              <w:right w:val="single" w:color="000000" w:sz="4" w:space="0"/>
            </w:tcBorders>
            <w:vAlign w:val="center"/>
          </w:tcPr>
          <w:p w14:paraId="55C6A025">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570" w:type="dxa"/>
            <w:tcBorders>
              <w:top w:val="single" w:color="000000" w:sz="4" w:space="0"/>
              <w:left w:val="single" w:color="000000" w:sz="4" w:space="0"/>
              <w:bottom w:val="single" w:color="000000" w:sz="4" w:space="0"/>
              <w:right w:val="single" w:color="000000" w:sz="4" w:space="0"/>
            </w:tcBorders>
            <w:vAlign w:val="center"/>
          </w:tcPr>
          <w:p w14:paraId="3FFA82E2">
            <w:pPr>
              <w:jc w:val="both"/>
              <w:rPr>
                <w:rFonts w:cs="宋体" w:asciiTheme="minorEastAsia" w:hAnsiTheme="minorEastAsia"/>
                <w:sz w:val="21"/>
                <w:szCs w:val="21"/>
                <w:u w:val="single"/>
              </w:rPr>
            </w:pPr>
            <w:r>
              <w:rPr>
                <w:rFonts w:hint="eastAsia" w:cs="方正仿宋_GB2312" w:asciiTheme="minorEastAsia" w:hAnsiTheme="minorEastAsia"/>
                <w:sz w:val="21"/>
                <w:szCs w:val="21"/>
              </w:rPr>
              <w:t>主厨具有二级及以上中式烹调师证，</w:t>
            </w:r>
            <w:r>
              <w:rPr>
                <w:rFonts w:hint="eastAsia" w:cs="宋体" w:asciiTheme="minorEastAsia" w:hAnsiTheme="minorEastAsia"/>
                <w:sz w:val="21"/>
                <w:szCs w:val="21"/>
              </w:rPr>
              <w:t>在东元路小型站工作，负责该站约</w:t>
            </w:r>
            <w:r>
              <w:rPr>
                <w:rFonts w:hint="eastAsia" w:cs="宋体" w:asciiTheme="minorEastAsia" w:hAnsiTheme="minorEastAsia"/>
                <w:sz w:val="21"/>
                <w:szCs w:val="21"/>
                <w:u w:val="single"/>
              </w:rPr>
              <w:t>15人</w:t>
            </w:r>
            <w:r>
              <w:rPr>
                <w:rFonts w:hint="eastAsia" w:cs="宋体" w:asciiTheme="minorEastAsia" w:hAnsiTheme="minorEastAsia"/>
                <w:sz w:val="21"/>
                <w:szCs w:val="21"/>
              </w:rPr>
              <w:t>的餐饮服务。</w:t>
            </w:r>
          </w:p>
        </w:tc>
      </w:tr>
      <w:tr w14:paraId="33648756">
        <w:tblPrEx>
          <w:tblCellMar>
            <w:top w:w="15" w:type="dxa"/>
            <w:left w:w="15" w:type="dxa"/>
            <w:bottom w:w="15" w:type="dxa"/>
            <w:right w:w="15" w:type="dxa"/>
          </w:tblCellMar>
        </w:tblPrEx>
        <w:trPr>
          <w:trHeight w:val="95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14:paraId="15D81DE8">
            <w:pPr>
              <w:jc w:val="center"/>
              <w:textAlignment w:val="top"/>
              <w:rPr>
                <w:rFonts w:cs="宋体" w:asciiTheme="minorEastAsia" w:hAnsiTheme="minorEastAsia"/>
                <w:sz w:val="21"/>
                <w:szCs w:val="21"/>
              </w:rPr>
            </w:pPr>
            <w:r>
              <w:rPr>
                <w:rFonts w:hint="eastAsia" w:cs="宋体" w:asciiTheme="minorEastAsia" w:hAnsiTheme="minorEastAsia"/>
                <w:sz w:val="21"/>
                <w:szCs w:val="21"/>
              </w:rPr>
              <w:t>3</w:t>
            </w:r>
          </w:p>
        </w:tc>
        <w:tc>
          <w:tcPr>
            <w:tcW w:w="2599" w:type="dxa"/>
            <w:tcBorders>
              <w:top w:val="single" w:color="000000" w:sz="4" w:space="0"/>
              <w:left w:val="single" w:color="000000" w:sz="4" w:space="0"/>
              <w:bottom w:val="single" w:color="000000" w:sz="4" w:space="0"/>
              <w:right w:val="single" w:color="000000" w:sz="4" w:space="0"/>
            </w:tcBorders>
            <w:vAlign w:val="center"/>
          </w:tcPr>
          <w:p w14:paraId="1F000F85">
            <w:pPr>
              <w:jc w:val="center"/>
              <w:textAlignment w:val="top"/>
              <w:rPr>
                <w:rFonts w:cs="宋体" w:asciiTheme="minorEastAsia" w:hAnsiTheme="minorEastAsia"/>
                <w:sz w:val="21"/>
                <w:szCs w:val="21"/>
              </w:rPr>
            </w:pPr>
            <w:r>
              <w:rPr>
                <w:rFonts w:hint="eastAsia" w:cs="宋体" w:asciiTheme="minorEastAsia" w:hAnsiTheme="minorEastAsia"/>
                <w:sz w:val="21"/>
                <w:szCs w:val="21"/>
              </w:rPr>
              <w:t>月登阁路小型站（主厨1名）</w:t>
            </w:r>
          </w:p>
        </w:tc>
        <w:tc>
          <w:tcPr>
            <w:tcW w:w="1125" w:type="dxa"/>
            <w:tcBorders>
              <w:top w:val="single" w:color="000000" w:sz="4" w:space="0"/>
              <w:left w:val="single" w:color="000000" w:sz="4" w:space="0"/>
              <w:bottom w:val="single" w:color="000000" w:sz="4" w:space="0"/>
              <w:right w:val="single" w:color="000000" w:sz="4" w:space="0"/>
            </w:tcBorders>
            <w:vAlign w:val="center"/>
          </w:tcPr>
          <w:p w14:paraId="60602AAB">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570" w:type="dxa"/>
            <w:tcBorders>
              <w:top w:val="single" w:color="000000" w:sz="4" w:space="0"/>
              <w:left w:val="single" w:color="000000" w:sz="4" w:space="0"/>
              <w:bottom w:val="single" w:color="000000" w:sz="4" w:space="0"/>
              <w:right w:val="single" w:color="000000" w:sz="4" w:space="0"/>
            </w:tcBorders>
            <w:vAlign w:val="center"/>
          </w:tcPr>
          <w:p w14:paraId="6451DBA7">
            <w:pPr>
              <w:jc w:val="both"/>
              <w:rPr>
                <w:rFonts w:cs="宋体" w:asciiTheme="minorEastAsia" w:hAnsiTheme="minorEastAsia"/>
                <w:sz w:val="21"/>
                <w:szCs w:val="21"/>
                <w:u w:val="single"/>
              </w:rPr>
            </w:pPr>
            <w:r>
              <w:rPr>
                <w:rFonts w:hint="eastAsia" w:cs="方正仿宋_GB2312" w:asciiTheme="minorEastAsia" w:hAnsiTheme="minorEastAsia"/>
                <w:sz w:val="21"/>
                <w:szCs w:val="21"/>
              </w:rPr>
              <w:t>主厨具有二级及以上中式烹调师证，</w:t>
            </w:r>
            <w:r>
              <w:rPr>
                <w:rFonts w:hint="eastAsia" w:cs="宋体" w:asciiTheme="minorEastAsia" w:hAnsiTheme="minorEastAsia"/>
                <w:sz w:val="21"/>
                <w:szCs w:val="21"/>
              </w:rPr>
              <w:t>在月登阁路小型站工作，负责该站约</w:t>
            </w:r>
            <w:r>
              <w:rPr>
                <w:rFonts w:hint="eastAsia" w:cs="宋体" w:asciiTheme="minorEastAsia" w:hAnsiTheme="minorEastAsia"/>
                <w:sz w:val="21"/>
                <w:szCs w:val="21"/>
                <w:u w:val="single"/>
              </w:rPr>
              <w:t>15人</w:t>
            </w:r>
            <w:r>
              <w:rPr>
                <w:rFonts w:hint="eastAsia" w:cs="宋体" w:asciiTheme="minorEastAsia" w:hAnsiTheme="minorEastAsia"/>
                <w:sz w:val="21"/>
                <w:szCs w:val="21"/>
              </w:rPr>
              <w:t>的餐饮服务。</w:t>
            </w:r>
          </w:p>
        </w:tc>
      </w:tr>
      <w:tr w14:paraId="6E9DC49A">
        <w:tblPrEx>
          <w:tblCellMar>
            <w:top w:w="15" w:type="dxa"/>
            <w:left w:w="15" w:type="dxa"/>
            <w:bottom w:w="15" w:type="dxa"/>
            <w:right w:w="15" w:type="dxa"/>
          </w:tblCellMar>
        </w:tblPrEx>
        <w:trPr>
          <w:trHeight w:val="95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14:paraId="32A8B6C6">
            <w:pPr>
              <w:jc w:val="center"/>
              <w:textAlignment w:val="top"/>
              <w:rPr>
                <w:rFonts w:cs="宋体" w:asciiTheme="minorEastAsia" w:hAnsiTheme="minorEastAsia"/>
                <w:sz w:val="21"/>
                <w:szCs w:val="21"/>
              </w:rPr>
            </w:pPr>
            <w:r>
              <w:rPr>
                <w:rFonts w:hint="eastAsia" w:cs="宋体" w:asciiTheme="minorEastAsia" w:hAnsiTheme="minorEastAsia"/>
                <w:sz w:val="21"/>
                <w:szCs w:val="21"/>
              </w:rPr>
              <w:t>4</w:t>
            </w:r>
          </w:p>
        </w:tc>
        <w:tc>
          <w:tcPr>
            <w:tcW w:w="2599" w:type="dxa"/>
            <w:tcBorders>
              <w:top w:val="single" w:color="000000" w:sz="4" w:space="0"/>
              <w:left w:val="single" w:color="000000" w:sz="4" w:space="0"/>
              <w:bottom w:val="single" w:color="000000" w:sz="4" w:space="0"/>
              <w:right w:val="single" w:color="000000" w:sz="4" w:space="0"/>
            </w:tcBorders>
            <w:vAlign w:val="center"/>
          </w:tcPr>
          <w:p w14:paraId="0D789D2E">
            <w:pPr>
              <w:jc w:val="center"/>
              <w:textAlignment w:val="top"/>
              <w:rPr>
                <w:rFonts w:cs="宋体" w:asciiTheme="minorEastAsia" w:hAnsiTheme="minorEastAsia"/>
                <w:sz w:val="21"/>
                <w:szCs w:val="21"/>
              </w:rPr>
            </w:pPr>
            <w:r>
              <w:rPr>
                <w:rFonts w:hint="eastAsia" w:cs="宋体" w:asciiTheme="minorEastAsia" w:hAnsiTheme="minorEastAsia"/>
                <w:sz w:val="21"/>
                <w:szCs w:val="21"/>
              </w:rPr>
              <w:t>欧亚大道小型站（主厨1名）</w:t>
            </w:r>
          </w:p>
        </w:tc>
        <w:tc>
          <w:tcPr>
            <w:tcW w:w="1125" w:type="dxa"/>
            <w:tcBorders>
              <w:top w:val="single" w:color="000000" w:sz="4" w:space="0"/>
              <w:left w:val="single" w:color="000000" w:sz="4" w:space="0"/>
              <w:bottom w:val="single" w:color="000000" w:sz="4" w:space="0"/>
              <w:right w:val="single" w:color="000000" w:sz="4" w:space="0"/>
            </w:tcBorders>
            <w:vAlign w:val="center"/>
          </w:tcPr>
          <w:p w14:paraId="6732999E">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570" w:type="dxa"/>
            <w:tcBorders>
              <w:top w:val="single" w:color="000000" w:sz="4" w:space="0"/>
              <w:left w:val="single" w:color="000000" w:sz="4" w:space="0"/>
              <w:bottom w:val="single" w:color="000000" w:sz="4" w:space="0"/>
              <w:right w:val="single" w:color="000000" w:sz="4" w:space="0"/>
            </w:tcBorders>
            <w:vAlign w:val="center"/>
          </w:tcPr>
          <w:p w14:paraId="1B3C2D2C">
            <w:pPr>
              <w:jc w:val="both"/>
              <w:rPr>
                <w:rFonts w:cs="宋体" w:asciiTheme="minorEastAsia" w:hAnsiTheme="minorEastAsia"/>
                <w:sz w:val="21"/>
                <w:szCs w:val="21"/>
                <w:u w:val="single"/>
              </w:rPr>
            </w:pPr>
            <w:r>
              <w:rPr>
                <w:rFonts w:hint="eastAsia" w:cs="方正仿宋_GB2312" w:asciiTheme="minorEastAsia" w:hAnsiTheme="minorEastAsia"/>
                <w:sz w:val="21"/>
                <w:szCs w:val="21"/>
              </w:rPr>
              <w:t>主厨具有二级及以上中式烹调师证，</w:t>
            </w:r>
            <w:r>
              <w:rPr>
                <w:rFonts w:hint="eastAsia" w:cs="宋体" w:asciiTheme="minorEastAsia" w:hAnsiTheme="minorEastAsia"/>
                <w:sz w:val="21"/>
                <w:szCs w:val="21"/>
              </w:rPr>
              <w:t>在欧亚大道小型站工作，负责该站约</w:t>
            </w:r>
            <w:r>
              <w:rPr>
                <w:rFonts w:hint="eastAsia" w:cs="宋体" w:asciiTheme="minorEastAsia" w:hAnsiTheme="minorEastAsia"/>
                <w:sz w:val="21"/>
                <w:szCs w:val="21"/>
                <w:u w:val="single"/>
              </w:rPr>
              <w:t>15人</w:t>
            </w:r>
            <w:r>
              <w:rPr>
                <w:rFonts w:hint="eastAsia" w:cs="宋体" w:asciiTheme="minorEastAsia" w:hAnsiTheme="minorEastAsia"/>
                <w:sz w:val="21"/>
                <w:szCs w:val="21"/>
              </w:rPr>
              <w:t>的餐饮服务。</w:t>
            </w:r>
          </w:p>
        </w:tc>
      </w:tr>
      <w:tr w14:paraId="1EF24D51">
        <w:tblPrEx>
          <w:tblCellMar>
            <w:top w:w="15" w:type="dxa"/>
            <w:left w:w="15" w:type="dxa"/>
            <w:bottom w:w="15" w:type="dxa"/>
            <w:right w:w="15" w:type="dxa"/>
          </w:tblCellMar>
        </w:tblPrEx>
        <w:trPr>
          <w:trHeight w:val="95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14:paraId="358C3D0F">
            <w:pPr>
              <w:jc w:val="center"/>
              <w:textAlignment w:val="top"/>
              <w:rPr>
                <w:rFonts w:cs="宋体" w:asciiTheme="minorEastAsia" w:hAnsiTheme="minorEastAsia"/>
                <w:sz w:val="21"/>
                <w:szCs w:val="21"/>
              </w:rPr>
            </w:pPr>
            <w:r>
              <w:rPr>
                <w:rFonts w:hint="eastAsia" w:cs="宋体" w:asciiTheme="minorEastAsia" w:hAnsiTheme="minorEastAsia"/>
                <w:sz w:val="21"/>
                <w:szCs w:val="21"/>
              </w:rPr>
              <w:t>5</w:t>
            </w:r>
          </w:p>
        </w:tc>
        <w:tc>
          <w:tcPr>
            <w:tcW w:w="2599" w:type="dxa"/>
            <w:tcBorders>
              <w:top w:val="single" w:color="000000" w:sz="4" w:space="0"/>
              <w:left w:val="single" w:color="000000" w:sz="4" w:space="0"/>
              <w:bottom w:val="single" w:color="000000" w:sz="4" w:space="0"/>
              <w:right w:val="single" w:color="000000" w:sz="4" w:space="0"/>
            </w:tcBorders>
            <w:vAlign w:val="center"/>
          </w:tcPr>
          <w:p w14:paraId="600F3EB1">
            <w:pPr>
              <w:jc w:val="center"/>
              <w:textAlignment w:val="top"/>
              <w:rPr>
                <w:rFonts w:cs="宋体" w:asciiTheme="minorEastAsia" w:hAnsiTheme="minorEastAsia"/>
                <w:sz w:val="21"/>
                <w:szCs w:val="21"/>
              </w:rPr>
            </w:pPr>
            <w:r>
              <w:rPr>
                <w:rFonts w:hint="eastAsia" w:cs="宋体" w:asciiTheme="minorEastAsia" w:hAnsiTheme="minorEastAsia"/>
                <w:sz w:val="21"/>
                <w:szCs w:val="21"/>
              </w:rPr>
              <w:t>欧亚三路消防救援站（主厨1名、面点1名、副厨1名）</w:t>
            </w:r>
          </w:p>
        </w:tc>
        <w:tc>
          <w:tcPr>
            <w:tcW w:w="1125" w:type="dxa"/>
            <w:tcBorders>
              <w:top w:val="single" w:color="000000" w:sz="4" w:space="0"/>
              <w:left w:val="single" w:color="000000" w:sz="4" w:space="0"/>
              <w:bottom w:val="single" w:color="000000" w:sz="4" w:space="0"/>
              <w:right w:val="single" w:color="000000" w:sz="4" w:space="0"/>
            </w:tcBorders>
            <w:vAlign w:val="center"/>
          </w:tcPr>
          <w:p w14:paraId="43E4E8C3">
            <w:pPr>
              <w:jc w:val="center"/>
              <w:textAlignment w:val="top"/>
              <w:rPr>
                <w:rFonts w:cs="宋体" w:asciiTheme="minorEastAsia" w:hAnsiTheme="minorEastAsia"/>
                <w:sz w:val="21"/>
                <w:szCs w:val="21"/>
              </w:rPr>
            </w:pPr>
            <w:r>
              <w:rPr>
                <w:rFonts w:hint="eastAsia" w:cs="宋体" w:asciiTheme="minorEastAsia" w:hAnsiTheme="minorEastAsia"/>
                <w:sz w:val="21"/>
                <w:szCs w:val="21"/>
              </w:rPr>
              <w:t>3人</w:t>
            </w:r>
          </w:p>
        </w:tc>
        <w:tc>
          <w:tcPr>
            <w:tcW w:w="4570" w:type="dxa"/>
            <w:tcBorders>
              <w:top w:val="single" w:color="000000" w:sz="4" w:space="0"/>
              <w:left w:val="single" w:color="000000" w:sz="4" w:space="0"/>
              <w:bottom w:val="single" w:color="000000" w:sz="4" w:space="0"/>
              <w:right w:val="single" w:color="000000" w:sz="4" w:space="0"/>
            </w:tcBorders>
            <w:vAlign w:val="center"/>
          </w:tcPr>
          <w:p w14:paraId="3FC26039">
            <w:pPr>
              <w:jc w:val="both"/>
              <w:rPr>
                <w:rFonts w:cs="宋体" w:asciiTheme="minorEastAsia" w:hAnsiTheme="minorEastAsia"/>
                <w:sz w:val="21"/>
                <w:szCs w:val="21"/>
                <w:u w:val="single"/>
              </w:rPr>
            </w:pPr>
            <w:r>
              <w:rPr>
                <w:rFonts w:hint="eastAsia" w:cs="方正仿宋_GB2312" w:asciiTheme="minorEastAsia" w:hAnsiTheme="minorEastAsia"/>
                <w:sz w:val="21"/>
                <w:szCs w:val="21"/>
              </w:rPr>
              <w:t>主厨具有二级及以上中式烹调师证，副厨具有三级及以上中式烹调师证，面点师具备四级及以上中式面点师证，</w:t>
            </w:r>
            <w:r>
              <w:rPr>
                <w:rFonts w:hint="eastAsia" w:cs="宋体" w:asciiTheme="minorEastAsia" w:hAnsiTheme="minorEastAsia"/>
                <w:sz w:val="21"/>
                <w:szCs w:val="21"/>
              </w:rPr>
              <w:t>在欧亚三路消防救援站工作，负责该站约</w:t>
            </w:r>
            <w:r>
              <w:rPr>
                <w:rFonts w:hint="eastAsia" w:cs="宋体" w:asciiTheme="minorEastAsia" w:hAnsiTheme="minorEastAsia"/>
                <w:sz w:val="21"/>
                <w:szCs w:val="21"/>
                <w:u w:val="single"/>
              </w:rPr>
              <w:t>45人</w:t>
            </w:r>
            <w:r>
              <w:rPr>
                <w:rFonts w:hint="eastAsia" w:cs="宋体" w:asciiTheme="minorEastAsia" w:hAnsiTheme="minorEastAsia"/>
                <w:sz w:val="21"/>
                <w:szCs w:val="21"/>
              </w:rPr>
              <w:t>的餐饮服务。</w:t>
            </w:r>
          </w:p>
        </w:tc>
      </w:tr>
      <w:tr w14:paraId="454A2001">
        <w:tblPrEx>
          <w:tblCellMar>
            <w:top w:w="15" w:type="dxa"/>
            <w:left w:w="15" w:type="dxa"/>
            <w:bottom w:w="15" w:type="dxa"/>
            <w:right w:w="15" w:type="dxa"/>
          </w:tblCellMar>
        </w:tblPrEx>
        <w:trPr>
          <w:trHeight w:val="952" w:hRule="atLeast"/>
          <w:jc w:val="center"/>
        </w:trPr>
        <w:tc>
          <w:tcPr>
            <w:tcW w:w="9020" w:type="dxa"/>
            <w:gridSpan w:val="4"/>
            <w:tcBorders>
              <w:top w:val="single" w:color="000000" w:sz="4" w:space="0"/>
              <w:left w:val="single" w:color="000000" w:sz="4" w:space="0"/>
              <w:bottom w:val="single" w:color="000000" w:sz="4" w:space="0"/>
              <w:right w:val="single" w:color="000000" w:sz="4" w:space="0"/>
            </w:tcBorders>
            <w:vAlign w:val="center"/>
          </w:tcPr>
          <w:p w14:paraId="508CD166">
            <w:pPr>
              <w:jc w:val="both"/>
              <w:rPr>
                <w:rFonts w:cs="宋体" w:asciiTheme="minorEastAsia" w:hAnsiTheme="minorEastAsia"/>
                <w:sz w:val="21"/>
                <w:szCs w:val="21"/>
              </w:rPr>
            </w:pPr>
            <w:r>
              <w:rPr>
                <w:rFonts w:hint="eastAsia" w:cs="方正仿宋_GB2312" w:asciiTheme="minorEastAsia" w:hAnsiTheme="minorEastAsia"/>
                <w:sz w:val="21"/>
                <w:szCs w:val="21"/>
              </w:rPr>
              <w:t>备注：年龄不超过50岁，身体健康，无不良行为记录，均有健康证，24小时制，白天三餐，夜间随时待命。</w:t>
            </w:r>
          </w:p>
        </w:tc>
      </w:tr>
    </w:tbl>
    <w:p w14:paraId="47BA9A0F">
      <w:pPr>
        <w:pStyle w:val="14"/>
        <w:ind w:firstLine="480" w:firstLineChars="200"/>
        <w:jc w:val="both"/>
        <w:rPr>
          <w:rFonts w:ascii="宋体" w:hAnsi="宋体" w:cs="宋体"/>
          <w:sz w:val="24"/>
          <w:szCs w:val="24"/>
        </w:rPr>
      </w:pPr>
      <w:r>
        <w:rPr>
          <w:rFonts w:hint="eastAsia" w:ascii="宋体" w:hAnsi="宋体" w:cs="宋体"/>
          <w:sz w:val="24"/>
          <w:szCs w:val="24"/>
        </w:rPr>
        <w:t>2、由中标供应商负责采购人餐厅早、中、晚餐的膳食供应工作，确保所有膳食的花样品种及营养搭配及膳食的安全卫生，保障西安浐灞生态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5CB5072A">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采购包三：高新大队食堂外包服务采购</w:t>
      </w:r>
    </w:p>
    <w:p w14:paraId="27E0CEAB">
      <w:pPr>
        <w:ind w:firstLine="480" w:firstLineChars="200"/>
        <w:rPr>
          <w:rFonts w:cs="宋体" w:asciiTheme="minorEastAsia" w:hAnsiTheme="minorEastAsia"/>
          <w:szCs w:val="21"/>
        </w:rPr>
      </w:pPr>
      <w:r>
        <w:rPr>
          <w:rFonts w:hint="eastAsia" w:cs="宋体" w:asciiTheme="minorEastAsia" w:hAnsiTheme="minorEastAsia"/>
          <w:szCs w:val="21"/>
        </w:rPr>
        <w:t>1、中标供应商应向采购人提供派驻采购人工作人员</w:t>
      </w:r>
    </w:p>
    <w:tbl>
      <w:tblPr>
        <w:tblStyle w:val="25"/>
        <w:tblW w:w="9078" w:type="dxa"/>
        <w:jc w:val="center"/>
        <w:tblLayout w:type="fixed"/>
        <w:tblCellMar>
          <w:top w:w="15" w:type="dxa"/>
          <w:left w:w="15" w:type="dxa"/>
          <w:bottom w:w="15" w:type="dxa"/>
          <w:right w:w="15" w:type="dxa"/>
        </w:tblCellMar>
      </w:tblPr>
      <w:tblGrid>
        <w:gridCol w:w="776"/>
        <w:gridCol w:w="2577"/>
        <w:gridCol w:w="1159"/>
        <w:gridCol w:w="4566"/>
      </w:tblGrid>
      <w:tr w14:paraId="24F063DF">
        <w:tblPrEx>
          <w:tblCellMar>
            <w:top w:w="15" w:type="dxa"/>
            <w:left w:w="15" w:type="dxa"/>
            <w:bottom w:w="15" w:type="dxa"/>
            <w:right w:w="15" w:type="dxa"/>
          </w:tblCellMar>
        </w:tblPrEx>
        <w:trPr>
          <w:trHeight w:val="748" w:hRule="atLeast"/>
          <w:jc w:val="center"/>
        </w:trPr>
        <w:tc>
          <w:tcPr>
            <w:tcW w:w="776" w:type="dxa"/>
            <w:tcBorders>
              <w:top w:val="single" w:color="000000" w:sz="4" w:space="0"/>
              <w:left w:val="single" w:color="000000" w:sz="4" w:space="0"/>
              <w:bottom w:val="single" w:color="auto" w:sz="4" w:space="0"/>
              <w:right w:val="single" w:color="000000" w:sz="4" w:space="0"/>
            </w:tcBorders>
            <w:vAlign w:val="center"/>
          </w:tcPr>
          <w:p w14:paraId="76654BFC">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序号</w:t>
            </w:r>
          </w:p>
        </w:tc>
        <w:tc>
          <w:tcPr>
            <w:tcW w:w="2577" w:type="dxa"/>
            <w:tcBorders>
              <w:top w:val="single" w:color="000000" w:sz="4" w:space="0"/>
              <w:left w:val="single" w:color="000000" w:sz="4" w:space="0"/>
              <w:bottom w:val="single" w:color="auto" w:sz="4" w:space="0"/>
              <w:right w:val="single" w:color="000000" w:sz="4" w:space="0"/>
            </w:tcBorders>
            <w:vAlign w:val="center"/>
          </w:tcPr>
          <w:p w14:paraId="272108E5">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项  目</w:t>
            </w:r>
          </w:p>
        </w:tc>
        <w:tc>
          <w:tcPr>
            <w:tcW w:w="1159" w:type="dxa"/>
            <w:tcBorders>
              <w:top w:val="single" w:color="000000" w:sz="4" w:space="0"/>
              <w:left w:val="single" w:color="000000" w:sz="4" w:space="0"/>
              <w:bottom w:val="single" w:color="auto" w:sz="4" w:space="0"/>
              <w:right w:val="single" w:color="000000" w:sz="4" w:space="0"/>
            </w:tcBorders>
            <w:vAlign w:val="center"/>
          </w:tcPr>
          <w:p w14:paraId="395F06E5">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所需厨师证人数</w:t>
            </w:r>
          </w:p>
        </w:tc>
        <w:tc>
          <w:tcPr>
            <w:tcW w:w="4566" w:type="dxa"/>
            <w:tcBorders>
              <w:top w:val="single" w:color="000000" w:sz="4" w:space="0"/>
              <w:left w:val="single" w:color="000000" w:sz="4" w:space="0"/>
              <w:bottom w:val="single" w:color="auto" w:sz="4" w:space="0"/>
              <w:right w:val="single" w:color="000000" w:sz="4" w:space="0"/>
            </w:tcBorders>
            <w:vAlign w:val="center"/>
          </w:tcPr>
          <w:p w14:paraId="0D984088">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服务内容</w:t>
            </w:r>
          </w:p>
        </w:tc>
      </w:tr>
      <w:tr w14:paraId="31B0C798">
        <w:tblPrEx>
          <w:tblCellMar>
            <w:top w:w="15" w:type="dxa"/>
            <w:left w:w="15" w:type="dxa"/>
            <w:bottom w:w="15" w:type="dxa"/>
            <w:right w:w="15" w:type="dxa"/>
          </w:tblCellMar>
        </w:tblPrEx>
        <w:trPr>
          <w:trHeight w:val="44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3419E9">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1</w:t>
            </w:r>
          </w:p>
        </w:tc>
        <w:tc>
          <w:tcPr>
            <w:tcW w:w="2577" w:type="dxa"/>
            <w:tcBorders>
              <w:top w:val="single" w:color="auto" w:sz="4" w:space="0"/>
              <w:left w:val="single" w:color="auto" w:sz="4" w:space="0"/>
              <w:bottom w:val="single" w:color="auto" w:sz="4" w:space="0"/>
              <w:right w:val="single" w:color="auto" w:sz="4" w:space="0"/>
            </w:tcBorders>
            <w:vAlign w:val="center"/>
          </w:tcPr>
          <w:p w14:paraId="2AD2C674">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项目督导员</w:t>
            </w:r>
          </w:p>
        </w:tc>
        <w:tc>
          <w:tcPr>
            <w:tcW w:w="1159" w:type="dxa"/>
            <w:tcBorders>
              <w:top w:val="single" w:color="auto" w:sz="4" w:space="0"/>
              <w:left w:val="single" w:color="auto" w:sz="4" w:space="0"/>
              <w:bottom w:val="single" w:color="auto" w:sz="4" w:space="0"/>
              <w:right w:val="single" w:color="auto" w:sz="4" w:space="0"/>
            </w:tcBorders>
            <w:vAlign w:val="center"/>
          </w:tcPr>
          <w:p w14:paraId="73141C91">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1人</w:t>
            </w:r>
          </w:p>
        </w:tc>
        <w:tc>
          <w:tcPr>
            <w:tcW w:w="4566" w:type="dxa"/>
            <w:tcBorders>
              <w:top w:val="single" w:color="auto" w:sz="4" w:space="0"/>
              <w:left w:val="single" w:color="auto" w:sz="4" w:space="0"/>
              <w:bottom w:val="single" w:color="auto" w:sz="4" w:space="0"/>
              <w:right w:val="single" w:color="auto" w:sz="4" w:space="0"/>
            </w:tcBorders>
            <w:vAlign w:val="center"/>
          </w:tcPr>
          <w:p w14:paraId="6598CB01">
            <w:pPr>
              <w:kinsoku w:val="0"/>
              <w:overflowPunct w:val="0"/>
              <w:autoSpaceDE w:val="0"/>
              <w:autoSpaceDN w:val="0"/>
              <w:adjustRightInd w:val="0"/>
              <w:snapToGrid w:val="0"/>
              <w:jc w:val="both"/>
              <w:rPr>
                <w:rFonts w:cs="宋体" w:asciiTheme="minorEastAsia" w:hAnsiTheme="minorEastAsia"/>
                <w:sz w:val="21"/>
                <w:szCs w:val="21"/>
              </w:rPr>
            </w:pPr>
            <w:r>
              <w:rPr>
                <w:rFonts w:hint="eastAsia" w:ascii="宋体" w:hAnsi="宋体" w:eastAsia="宋体" w:cs="宋体"/>
                <w:sz w:val="21"/>
                <w:szCs w:val="21"/>
              </w:rPr>
              <w:t>具备一级中式烹调师证</w:t>
            </w:r>
            <w:r>
              <w:rPr>
                <w:rFonts w:hint="eastAsia" w:ascii="宋体" w:hAnsi="宋体" w:cs="宋体"/>
                <w:szCs w:val="21"/>
              </w:rPr>
              <w:t>，</w:t>
            </w:r>
            <w:r>
              <w:rPr>
                <w:rFonts w:hint="eastAsia" w:ascii="宋体" w:hAnsi="宋体" w:cs="宋体"/>
                <w:sz w:val="21"/>
                <w:szCs w:val="21"/>
              </w:rPr>
              <w:t>负</w:t>
            </w:r>
            <w:r>
              <w:rPr>
                <w:rFonts w:ascii="宋体" w:hAnsi="宋体" w:eastAsia="宋体" w:cs="宋体"/>
                <w:sz w:val="21"/>
                <w:szCs w:val="21"/>
              </w:rPr>
              <w:t>责指挥并参与整个食品加工过程、环境卫生、出品控制、员工培训及成本控制</w:t>
            </w:r>
            <w:r>
              <w:rPr>
                <w:rFonts w:hint="eastAsia" w:ascii="宋体" w:hAnsi="宋体" w:cs="宋体"/>
                <w:sz w:val="21"/>
                <w:szCs w:val="21"/>
              </w:rPr>
              <w:t>。</w:t>
            </w:r>
          </w:p>
        </w:tc>
      </w:tr>
      <w:tr w14:paraId="007C6DAC">
        <w:tblPrEx>
          <w:tblCellMar>
            <w:top w:w="15" w:type="dxa"/>
            <w:left w:w="15" w:type="dxa"/>
            <w:bottom w:w="15" w:type="dxa"/>
            <w:right w:w="15" w:type="dxa"/>
          </w:tblCellMar>
        </w:tblPrEx>
        <w:trPr>
          <w:trHeight w:val="456"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65E5F113">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1</w:t>
            </w:r>
          </w:p>
        </w:tc>
        <w:tc>
          <w:tcPr>
            <w:tcW w:w="2577" w:type="dxa"/>
            <w:vMerge w:val="restart"/>
            <w:tcBorders>
              <w:top w:val="single" w:color="auto" w:sz="4" w:space="0"/>
              <w:left w:val="single" w:color="auto" w:sz="4" w:space="0"/>
              <w:bottom w:val="single" w:color="auto" w:sz="4" w:space="0"/>
              <w:right w:val="single" w:color="auto" w:sz="4" w:space="0"/>
            </w:tcBorders>
            <w:vAlign w:val="center"/>
          </w:tcPr>
          <w:p w14:paraId="415E6475">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创汇路消防救援站</w:t>
            </w:r>
          </w:p>
        </w:tc>
        <w:tc>
          <w:tcPr>
            <w:tcW w:w="1159" w:type="dxa"/>
            <w:tcBorders>
              <w:top w:val="single" w:color="auto" w:sz="4" w:space="0"/>
              <w:left w:val="single" w:color="auto" w:sz="4" w:space="0"/>
              <w:bottom w:val="single" w:color="auto" w:sz="4" w:space="0"/>
              <w:right w:val="single" w:color="auto" w:sz="4" w:space="0"/>
            </w:tcBorders>
            <w:vAlign w:val="center"/>
          </w:tcPr>
          <w:p w14:paraId="5D40AE53">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主厨1人</w:t>
            </w:r>
          </w:p>
        </w:tc>
        <w:tc>
          <w:tcPr>
            <w:tcW w:w="4566" w:type="dxa"/>
            <w:vMerge w:val="restart"/>
            <w:tcBorders>
              <w:top w:val="single" w:color="auto" w:sz="4" w:space="0"/>
              <w:left w:val="single" w:color="auto" w:sz="4" w:space="0"/>
              <w:bottom w:val="single" w:color="auto" w:sz="4" w:space="0"/>
              <w:right w:val="single" w:color="auto" w:sz="4" w:space="0"/>
            </w:tcBorders>
            <w:vAlign w:val="center"/>
          </w:tcPr>
          <w:p w14:paraId="156C8D7B">
            <w:pPr>
              <w:kinsoku w:val="0"/>
              <w:overflowPunct w:val="0"/>
              <w:autoSpaceDE w:val="0"/>
              <w:autoSpaceDN w:val="0"/>
              <w:adjustRightInd w:val="0"/>
              <w:snapToGrid w:val="0"/>
              <w:jc w:val="both"/>
              <w:rPr>
                <w:rFonts w:cs="宋体" w:asciiTheme="minorEastAsia" w:hAnsiTheme="minorEastAsia"/>
                <w:sz w:val="21"/>
                <w:szCs w:val="21"/>
              </w:rPr>
            </w:pPr>
            <w:r>
              <w:rPr>
                <w:rFonts w:hint="eastAsia" w:cs="宋体" w:asciiTheme="minorEastAsia" w:hAnsiTheme="minorEastAsia"/>
                <w:sz w:val="21"/>
                <w:szCs w:val="21"/>
              </w:rPr>
              <w:t>主厨具备二级及以上</w:t>
            </w:r>
            <w:r>
              <w:rPr>
                <w:rFonts w:hint="eastAsia" w:ascii="宋体" w:hAnsi="宋体" w:eastAsia="宋体" w:cs="宋体"/>
                <w:sz w:val="21"/>
                <w:szCs w:val="21"/>
              </w:rPr>
              <w:t>中式烹调师证</w:t>
            </w:r>
            <w:r>
              <w:rPr>
                <w:rFonts w:hint="eastAsia" w:cs="宋体" w:asciiTheme="minorEastAsia" w:hAnsiTheme="minorEastAsia"/>
                <w:sz w:val="21"/>
                <w:szCs w:val="21"/>
              </w:rPr>
              <w:t>，副厨具备三级及以上</w:t>
            </w:r>
            <w:r>
              <w:rPr>
                <w:rFonts w:hint="eastAsia" w:ascii="宋体" w:hAnsi="宋体" w:eastAsia="宋体" w:cs="宋体"/>
                <w:sz w:val="21"/>
                <w:szCs w:val="21"/>
              </w:rPr>
              <w:t>中式烹调师证，</w:t>
            </w:r>
            <w:r>
              <w:rPr>
                <w:rFonts w:hint="eastAsia" w:cs="宋体" w:asciiTheme="minorEastAsia" w:hAnsiTheme="minorEastAsia"/>
                <w:sz w:val="21"/>
                <w:szCs w:val="21"/>
              </w:rPr>
              <w:t>在创汇路消防救援站工作，负责该站约36余人的餐饮服务。</w:t>
            </w:r>
          </w:p>
        </w:tc>
      </w:tr>
      <w:tr w14:paraId="450C4D20">
        <w:tblPrEx>
          <w:tblCellMar>
            <w:top w:w="15" w:type="dxa"/>
            <w:left w:w="15" w:type="dxa"/>
            <w:bottom w:w="15" w:type="dxa"/>
            <w:right w:w="15" w:type="dxa"/>
          </w:tblCellMar>
        </w:tblPrEx>
        <w:trPr>
          <w:trHeight w:val="33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408805A0">
            <w:pPr>
              <w:kinsoku w:val="0"/>
              <w:overflowPunct w:val="0"/>
              <w:autoSpaceDE w:val="0"/>
              <w:autoSpaceDN w:val="0"/>
              <w:adjustRightInd w:val="0"/>
              <w:snapToGrid w:val="0"/>
              <w:jc w:val="center"/>
              <w:rPr>
                <w:rFonts w:cs="宋体" w:asciiTheme="minorEastAsia" w:hAnsiTheme="minorEastAsia"/>
                <w:sz w:val="21"/>
                <w:szCs w:val="21"/>
              </w:rPr>
            </w:pPr>
          </w:p>
        </w:tc>
        <w:tc>
          <w:tcPr>
            <w:tcW w:w="2577" w:type="dxa"/>
            <w:vMerge w:val="continue"/>
            <w:tcBorders>
              <w:top w:val="single" w:color="auto" w:sz="4" w:space="0"/>
              <w:left w:val="single" w:color="auto" w:sz="4" w:space="0"/>
              <w:bottom w:val="single" w:color="auto" w:sz="4" w:space="0"/>
              <w:right w:val="single" w:color="auto" w:sz="4" w:space="0"/>
            </w:tcBorders>
            <w:vAlign w:val="center"/>
          </w:tcPr>
          <w:p w14:paraId="3D4C9010">
            <w:pPr>
              <w:kinsoku w:val="0"/>
              <w:overflowPunct w:val="0"/>
              <w:autoSpaceDE w:val="0"/>
              <w:autoSpaceDN w:val="0"/>
              <w:adjustRightInd w:val="0"/>
              <w:snapToGrid w:val="0"/>
              <w:jc w:val="center"/>
              <w:rPr>
                <w:rFonts w:cs="宋体" w:asciiTheme="minorEastAsia" w:hAnsiTheme="minorEastAsia"/>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D3F78F3">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副厨1人</w:t>
            </w:r>
          </w:p>
        </w:tc>
        <w:tc>
          <w:tcPr>
            <w:tcW w:w="4566" w:type="dxa"/>
            <w:vMerge w:val="continue"/>
            <w:tcBorders>
              <w:top w:val="single" w:color="auto" w:sz="4" w:space="0"/>
              <w:left w:val="single" w:color="auto" w:sz="4" w:space="0"/>
              <w:bottom w:val="single" w:color="auto" w:sz="4" w:space="0"/>
              <w:right w:val="single" w:color="auto" w:sz="4" w:space="0"/>
            </w:tcBorders>
            <w:vAlign w:val="center"/>
          </w:tcPr>
          <w:p w14:paraId="470FD287">
            <w:pPr>
              <w:kinsoku w:val="0"/>
              <w:overflowPunct w:val="0"/>
              <w:autoSpaceDE w:val="0"/>
              <w:autoSpaceDN w:val="0"/>
              <w:adjustRightInd w:val="0"/>
              <w:snapToGrid w:val="0"/>
              <w:jc w:val="both"/>
              <w:rPr>
                <w:rFonts w:cs="宋体" w:asciiTheme="minorEastAsia" w:hAnsiTheme="minorEastAsia"/>
                <w:sz w:val="21"/>
                <w:szCs w:val="21"/>
              </w:rPr>
            </w:pPr>
          </w:p>
        </w:tc>
      </w:tr>
      <w:tr w14:paraId="386DD368">
        <w:tblPrEx>
          <w:tblCellMar>
            <w:top w:w="15" w:type="dxa"/>
            <w:left w:w="15" w:type="dxa"/>
            <w:bottom w:w="15" w:type="dxa"/>
            <w:right w:w="15" w:type="dxa"/>
          </w:tblCellMar>
        </w:tblPrEx>
        <w:trPr>
          <w:trHeight w:val="358"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03F7946D">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2</w:t>
            </w:r>
          </w:p>
        </w:tc>
        <w:tc>
          <w:tcPr>
            <w:tcW w:w="2577" w:type="dxa"/>
            <w:vMerge w:val="restart"/>
            <w:tcBorders>
              <w:top w:val="single" w:color="auto" w:sz="4" w:space="0"/>
              <w:left w:val="single" w:color="auto" w:sz="4" w:space="0"/>
              <w:bottom w:val="single" w:color="auto" w:sz="4" w:space="0"/>
              <w:right w:val="single" w:color="auto" w:sz="4" w:space="0"/>
            </w:tcBorders>
            <w:vAlign w:val="center"/>
          </w:tcPr>
          <w:p w14:paraId="4C05DE3B">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丈八北路消防救援站</w:t>
            </w:r>
          </w:p>
        </w:tc>
        <w:tc>
          <w:tcPr>
            <w:tcW w:w="1159" w:type="dxa"/>
            <w:tcBorders>
              <w:top w:val="single" w:color="auto" w:sz="4" w:space="0"/>
              <w:left w:val="single" w:color="auto" w:sz="4" w:space="0"/>
              <w:bottom w:val="single" w:color="auto" w:sz="4" w:space="0"/>
              <w:right w:val="single" w:color="auto" w:sz="4" w:space="0"/>
            </w:tcBorders>
            <w:vAlign w:val="center"/>
          </w:tcPr>
          <w:p w14:paraId="182B65F6">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主厨1人</w:t>
            </w:r>
          </w:p>
        </w:tc>
        <w:tc>
          <w:tcPr>
            <w:tcW w:w="4566" w:type="dxa"/>
            <w:vMerge w:val="restart"/>
            <w:tcBorders>
              <w:top w:val="single" w:color="auto" w:sz="4" w:space="0"/>
              <w:left w:val="single" w:color="auto" w:sz="4" w:space="0"/>
              <w:bottom w:val="single" w:color="auto" w:sz="4" w:space="0"/>
              <w:right w:val="single" w:color="auto" w:sz="4" w:space="0"/>
            </w:tcBorders>
            <w:vAlign w:val="center"/>
          </w:tcPr>
          <w:p w14:paraId="53F350C1">
            <w:pPr>
              <w:kinsoku w:val="0"/>
              <w:overflowPunct w:val="0"/>
              <w:autoSpaceDE w:val="0"/>
              <w:autoSpaceDN w:val="0"/>
              <w:adjustRightInd w:val="0"/>
              <w:snapToGrid w:val="0"/>
              <w:jc w:val="both"/>
              <w:rPr>
                <w:rFonts w:cs="宋体" w:asciiTheme="minorEastAsia" w:hAnsiTheme="minorEastAsia"/>
                <w:sz w:val="21"/>
                <w:szCs w:val="21"/>
              </w:rPr>
            </w:pPr>
            <w:r>
              <w:rPr>
                <w:rFonts w:hint="eastAsia" w:cs="宋体" w:asciiTheme="minorEastAsia" w:hAnsiTheme="minorEastAsia"/>
                <w:sz w:val="21"/>
                <w:szCs w:val="21"/>
              </w:rPr>
              <w:t>主厨具备二级及以上</w:t>
            </w:r>
            <w:r>
              <w:rPr>
                <w:rFonts w:hint="eastAsia" w:ascii="宋体" w:hAnsi="宋体" w:eastAsia="宋体" w:cs="宋体"/>
                <w:sz w:val="21"/>
                <w:szCs w:val="21"/>
              </w:rPr>
              <w:t>中式烹调师证</w:t>
            </w:r>
            <w:r>
              <w:rPr>
                <w:rFonts w:hint="eastAsia" w:cs="宋体" w:asciiTheme="minorEastAsia" w:hAnsiTheme="minorEastAsia"/>
                <w:sz w:val="21"/>
                <w:szCs w:val="21"/>
              </w:rPr>
              <w:t>，副厨具备三级及以上</w:t>
            </w:r>
            <w:r>
              <w:rPr>
                <w:rFonts w:hint="eastAsia" w:ascii="宋体" w:hAnsi="宋体" w:eastAsia="宋体" w:cs="宋体"/>
                <w:sz w:val="21"/>
                <w:szCs w:val="21"/>
              </w:rPr>
              <w:t>中式烹调师证，</w:t>
            </w:r>
            <w:r>
              <w:rPr>
                <w:rFonts w:hint="eastAsia" w:cs="宋体" w:asciiTheme="minorEastAsia" w:hAnsiTheme="minorEastAsia"/>
                <w:sz w:val="21"/>
                <w:szCs w:val="21"/>
              </w:rPr>
              <w:t>在丈八北路消防救援站工作，负责该站约37余人的餐饮服务。</w:t>
            </w:r>
          </w:p>
        </w:tc>
      </w:tr>
      <w:tr w14:paraId="067314D2">
        <w:tblPrEx>
          <w:tblCellMar>
            <w:top w:w="15" w:type="dxa"/>
            <w:left w:w="15" w:type="dxa"/>
            <w:bottom w:w="15" w:type="dxa"/>
            <w:right w:w="15" w:type="dxa"/>
          </w:tblCellMar>
        </w:tblPrEx>
        <w:trPr>
          <w:trHeight w:val="155"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685407B5">
            <w:pPr>
              <w:kinsoku w:val="0"/>
              <w:overflowPunct w:val="0"/>
              <w:autoSpaceDE w:val="0"/>
              <w:autoSpaceDN w:val="0"/>
              <w:adjustRightInd w:val="0"/>
              <w:snapToGrid w:val="0"/>
              <w:jc w:val="center"/>
              <w:rPr>
                <w:rFonts w:cs="宋体" w:asciiTheme="minorEastAsia" w:hAnsiTheme="minorEastAsia"/>
                <w:sz w:val="21"/>
                <w:szCs w:val="21"/>
              </w:rPr>
            </w:pPr>
          </w:p>
        </w:tc>
        <w:tc>
          <w:tcPr>
            <w:tcW w:w="2577" w:type="dxa"/>
            <w:vMerge w:val="continue"/>
            <w:tcBorders>
              <w:top w:val="single" w:color="auto" w:sz="4" w:space="0"/>
              <w:left w:val="single" w:color="auto" w:sz="4" w:space="0"/>
              <w:bottom w:val="single" w:color="auto" w:sz="4" w:space="0"/>
              <w:right w:val="single" w:color="auto" w:sz="4" w:space="0"/>
            </w:tcBorders>
            <w:vAlign w:val="center"/>
          </w:tcPr>
          <w:p w14:paraId="7AB89D2B">
            <w:pPr>
              <w:kinsoku w:val="0"/>
              <w:overflowPunct w:val="0"/>
              <w:autoSpaceDE w:val="0"/>
              <w:autoSpaceDN w:val="0"/>
              <w:adjustRightInd w:val="0"/>
              <w:snapToGrid w:val="0"/>
              <w:jc w:val="center"/>
              <w:rPr>
                <w:rFonts w:cs="宋体" w:asciiTheme="minorEastAsia" w:hAnsiTheme="minorEastAsia"/>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7726279">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副厨1人</w:t>
            </w:r>
          </w:p>
        </w:tc>
        <w:tc>
          <w:tcPr>
            <w:tcW w:w="4566" w:type="dxa"/>
            <w:vMerge w:val="continue"/>
            <w:tcBorders>
              <w:top w:val="single" w:color="auto" w:sz="4" w:space="0"/>
              <w:left w:val="single" w:color="auto" w:sz="4" w:space="0"/>
              <w:bottom w:val="single" w:color="auto" w:sz="4" w:space="0"/>
              <w:right w:val="single" w:color="auto" w:sz="4" w:space="0"/>
            </w:tcBorders>
            <w:vAlign w:val="center"/>
          </w:tcPr>
          <w:p w14:paraId="1A388C82">
            <w:pPr>
              <w:kinsoku w:val="0"/>
              <w:overflowPunct w:val="0"/>
              <w:autoSpaceDE w:val="0"/>
              <w:autoSpaceDN w:val="0"/>
              <w:adjustRightInd w:val="0"/>
              <w:snapToGrid w:val="0"/>
              <w:jc w:val="both"/>
              <w:rPr>
                <w:rFonts w:cs="宋体" w:asciiTheme="minorEastAsia" w:hAnsiTheme="minorEastAsia"/>
                <w:sz w:val="21"/>
                <w:szCs w:val="21"/>
              </w:rPr>
            </w:pPr>
          </w:p>
        </w:tc>
      </w:tr>
      <w:tr w14:paraId="7A0135E2">
        <w:trPr>
          <w:trHeight w:val="372"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07F27B9B">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3</w:t>
            </w:r>
          </w:p>
        </w:tc>
        <w:tc>
          <w:tcPr>
            <w:tcW w:w="2577" w:type="dxa"/>
            <w:vMerge w:val="restart"/>
            <w:tcBorders>
              <w:top w:val="single" w:color="auto" w:sz="4" w:space="0"/>
              <w:left w:val="single" w:color="auto" w:sz="4" w:space="0"/>
              <w:bottom w:val="single" w:color="auto" w:sz="4" w:space="0"/>
              <w:right w:val="single" w:color="auto" w:sz="4" w:space="0"/>
            </w:tcBorders>
            <w:vAlign w:val="center"/>
          </w:tcPr>
          <w:p w14:paraId="7C7CAF70">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枫林路消防救援站</w:t>
            </w:r>
          </w:p>
        </w:tc>
        <w:tc>
          <w:tcPr>
            <w:tcW w:w="1159" w:type="dxa"/>
            <w:tcBorders>
              <w:top w:val="single" w:color="auto" w:sz="4" w:space="0"/>
              <w:left w:val="single" w:color="auto" w:sz="4" w:space="0"/>
              <w:bottom w:val="single" w:color="auto" w:sz="4" w:space="0"/>
              <w:right w:val="single" w:color="auto" w:sz="4" w:space="0"/>
            </w:tcBorders>
            <w:vAlign w:val="center"/>
          </w:tcPr>
          <w:p w14:paraId="56635C7D">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主厨1人</w:t>
            </w:r>
          </w:p>
        </w:tc>
        <w:tc>
          <w:tcPr>
            <w:tcW w:w="4566" w:type="dxa"/>
            <w:vMerge w:val="restart"/>
            <w:tcBorders>
              <w:top w:val="single" w:color="auto" w:sz="4" w:space="0"/>
              <w:left w:val="single" w:color="auto" w:sz="4" w:space="0"/>
              <w:bottom w:val="single" w:color="auto" w:sz="4" w:space="0"/>
              <w:right w:val="single" w:color="auto" w:sz="4" w:space="0"/>
            </w:tcBorders>
            <w:vAlign w:val="center"/>
          </w:tcPr>
          <w:p w14:paraId="3CE00A8A">
            <w:pPr>
              <w:kinsoku w:val="0"/>
              <w:overflowPunct w:val="0"/>
              <w:autoSpaceDE w:val="0"/>
              <w:autoSpaceDN w:val="0"/>
              <w:adjustRightInd w:val="0"/>
              <w:snapToGrid w:val="0"/>
              <w:jc w:val="both"/>
              <w:rPr>
                <w:rFonts w:cs="宋体" w:asciiTheme="minorEastAsia" w:hAnsiTheme="minorEastAsia"/>
                <w:sz w:val="21"/>
                <w:szCs w:val="21"/>
              </w:rPr>
            </w:pPr>
            <w:r>
              <w:rPr>
                <w:rFonts w:hint="eastAsia" w:cs="宋体" w:asciiTheme="minorEastAsia" w:hAnsiTheme="minorEastAsia"/>
                <w:sz w:val="21"/>
                <w:szCs w:val="21"/>
              </w:rPr>
              <w:t>主厨具备二级及以上</w:t>
            </w:r>
            <w:r>
              <w:rPr>
                <w:rFonts w:hint="eastAsia" w:ascii="宋体" w:hAnsi="宋体" w:eastAsia="宋体" w:cs="宋体"/>
                <w:sz w:val="21"/>
                <w:szCs w:val="21"/>
              </w:rPr>
              <w:t>中式烹调师证</w:t>
            </w:r>
            <w:r>
              <w:rPr>
                <w:rFonts w:hint="eastAsia" w:cs="宋体" w:asciiTheme="minorEastAsia" w:hAnsiTheme="minorEastAsia"/>
                <w:sz w:val="21"/>
                <w:szCs w:val="21"/>
              </w:rPr>
              <w:t>，副厨具备三级及以上</w:t>
            </w:r>
            <w:r>
              <w:rPr>
                <w:rFonts w:hint="eastAsia" w:ascii="宋体" w:hAnsi="宋体" w:eastAsia="宋体" w:cs="宋体"/>
                <w:sz w:val="21"/>
                <w:szCs w:val="21"/>
              </w:rPr>
              <w:t>中式烹调师证，</w:t>
            </w:r>
            <w:r>
              <w:rPr>
                <w:rFonts w:hint="eastAsia" w:cs="宋体" w:asciiTheme="minorEastAsia" w:hAnsiTheme="minorEastAsia"/>
                <w:sz w:val="21"/>
                <w:szCs w:val="21"/>
              </w:rPr>
              <w:t>在枫林路消防救援站工作，负责该站约34余人的餐饮服务。</w:t>
            </w:r>
          </w:p>
        </w:tc>
      </w:tr>
      <w:tr w14:paraId="66508AED">
        <w:tblPrEx>
          <w:tblCellMar>
            <w:top w:w="15" w:type="dxa"/>
            <w:left w:w="15" w:type="dxa"/>
            <w:bottom w:w="15" w:type="dxa"/>
            <w:right w:w="15" w:type="dxa"/>
          </w:tblCellMar>
        </w:tblPrEx>
        <w:trPr>
          <w:trHeight w:val="272"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1B7D1292">
            <w:pPr>
              <w:kinsoku w:val="0"/>
              <w:overflowPunct w:val="0"/>
              <w:autoSpaceDE w:val="0"/>
              <w:autoSpaceDN w:val="0"/>
              <w:adjustRightInd w:val="0"/>
              <w:snapToGrid w:val="0"/>
              <w:jc w:val="center"/>
              <w:rPr>
                <w:rFonts w:cs="宋体" w:asciiTheme="minorEastAsia" w:hAnsiTheme="minorEastAsia"/>
                <w:sz w:val="21"/>
                <w:szCs w:val="21"/>
              </w:rPr>
            </w:pPr>
          </w:p>
        </w:tc>
        <w:tc>
          <w:tcPr>
            <w:tcW w:w="2577" w:type="dxa"/>
            <w:vMerge w:val="continue"/>
            <w:tcBorders>
              <w:top w:val="single" w:color="auto" w:sz="4" w:space="0"/>
              <w:left w:val="single" w:color="auto" w:sz="4" w:space="0"/>
              <w:bottom w:val="single" w:color="auto" w:sz="4" w:space="0"/>
              <w:right w:val="single" w:color="auto" w:sz="4" w:space="0"/>
            </w:tcBorders>
            <w:vAlign w:val="center"/>
          </w:tcPr>
          <w:p w14:paraId="283E1B12">
            <w:pPr>
              <w:kinsoku w:val="0"/>
              <w:overflowPunct w:val="0"/>
              <w:autoSpaceDE w:val="0"/>
              <w:autoSpaceDN w:val="0"/>
              <w:adjustRightInd w:val="0"/>
              <w:snapToGrid w:val="0"/>
              <w:jc w:val="center"/>
              <w:rPr>
                <w:rFonts w:cs="宋体" w:asciiTheme="minorEastAsia" w:hAnsiTheme="minorEastAsia"/>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1A14592">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副厨1人</w:t>
            </w:r>
          </w:p>
        </w:tc>
        <w:tc>
          <w:tcPr>
            <w:tcW w:w="4566" w:type="dxa"/>
            <w:vMerge w:val="continue"/>
            <w:tcBorders>
              <w:top w:val="single" w:color="auto" w:sz="4" w:space="0"/>
              <w:left w:val="single" w:color="auto" w:sz="4" w:space="0"/>
              <w:bottom w:val="single" w:color="auto" w:sz="4" w:space="0"/>
              <w:right w:val="single" w:color="auto" w:sz="4" w:space="0"/>
            </w:tcBorders>
            <w:vAlign w:val="center"/>
          </w:tcPr>
          <w:p w14:paraId="52F6EF8B">
            <w:pPr>
              <w:kinsoku w:val="0"/>
              <w:overflowPunct w:val="0"/>
              <w:autoSpaceDE w:val="0"/>
              <w:autoSpaceDN w:val="0"/>
              <w:adjustRightInd w:val="0"/>
              <w:snapToGrid w:val="0"/>
              <w:jc w:val="both"/>
              <w:rPr>
                <w:rFonts w:cs="宋体" w:asciiTheme="minorEastAsia" w:hAnsiTheme="minorEastAsia"/>
                <w:sz w:val="21"/>
                <w:szCs w:val="21"/>
              </w:rPr>
            </w:pPr>
          </w:p>
        </w:tc>
      </w:tr>
      <w:tr w14:paraId="26744DA7">
        <w:tblPrEx>
          <w:tblCellMar>
            <w:top w:w="15" w:type="dxa"/>
            <w:left w:w="15" w:type="dxa"/>
            <w:bottom w:w="15" w:type="dxa"/>
            <w:right w:w="15" w:type="dxa"/>
          </w:tblCellMar>
        </w:tblPrEx>
        <w:trPr>
          <w:trHeight w:val="40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3AEE815C">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4</w:t>
            </w:r>
          </w:p>
        </w:tc>
        <w:tc>
          <w:tcPr>
            <w:tcW w:w="2577" w:type="dxa"/>
            <w:vMerge w:val="restart"/>
            <w:tcBorders>
              <w:top w:val="single" w:color="auto" w:sz="4" w:space="0"/>
              <w:left w:val="single" w:color="auto" w:sz="4" w:space="0"/>
              <w:bottom w:val="single" w:color="auto" w:sz="4" w:space="0"/>
              <w:right w:val="single" w:color="auto" w:sz="4" w:space="0"/>
            </w:tcBorders>
            <w:vAlign w:val="center"/>
          </w:tcPr>
          <w:p w14:paraId="6AE58966">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秦岭三路消防救援站</w:t>
            </w:r>
          </w:p>
        </w:tc>
        <w:tc>
          <w:tcPr>
            <w:tcW w:w="1159" w:type="dxa"/>
            <w:tcBorders>
              <w:top w:val="single" w:color="auto" w:sz="4" w:space="0"/>
              <w:left w:val="single" w:color="auto" w:sz="4" w:space="0"/>
              <w:bottom w:val="single" w:color="auto" w:sz="4" w:space="0"/>
              <w:right w:val="single" w:color="auto" w:sz="4" w:space="0"/>
            </w:tcBorders>
            <w:vAlign w:val="center"/>
          </w:tcPr>
          <w:p w14:paraId="02D50C3D">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主厨1人</w:t>
            </w:r>
          </w:p>
        </w:tc>
        <w:tc>
          <w:tcPr>
            <w:tcW w:w="4566" w:type="dxa"/>
            <w:vMerge w:val="restart"/>
            <w:tcBorders>
              <w:top w:val="single" w:color="auto" w:sz="4" w:space="0"/>
              <w:left w:val="single" w:color="auto" w:sz="4" w:space="0"/>
              <w:bottom w:val="single" w:color="auto" w:sz="4" w:space="0"/>
              <w:right w:val="single" w:color="auto" w:sz="4" w:space="0"/>
            </w:tcBorders>
            <w:vAlign w:val="center"/>
          </w:tcPr>
          <w:p w14:paraId="42432F24">
            <w:pPr>
              <w:kinsoku w:val="0"/>
              <w:overflowPunct w:val="0"/>
              <w:autoSpaceDE w:val="0"/>
              <w:autoSpaceDN w:val="0"/>
              <w:adjustRightInd w:val="0"/>
              <w:snapToGrid w:val="0"/>
              <w:jc w:val="both"/>
              <w:rPr>
                <w:rFonts w:cs="宋体" w:asciiTheme="minorEastAsia" w:hAnsiTheme="minorEastAsia"/>
                <w:sz w:val="21"/>
                <w:szCs w:val="21"/>
              </w:rPr>
            </w:pPr>
            <w:r>
              <w:rPr>
                <w:rFonts w:hint="eastAsia" w:cs="宋体" w:asciiTheme="minorEastAsia" w:hAnsiTheme="minorEastAsia"/>
                <w:sz w:val="21"/>
                <w:szCs w:val="21"/>
              </w:rPr>
              <w:t>主厨具备二级及以上</w:t>
            </w:r>
            <w:r>
              <w:rPr>
                <w:rFonts w:hint="eastAsia" w:ascii="宋体" w:hAnsi="宋体" w:eastAsia="宋体" w:cs="宋体"/>
                <w:sz w:val="21"/>
                <w:szCs w:val="21"/>
              </w:rPr>
              <w:t>中式烹调师证</w:t>
            </w:r>
            <w:r>
              <w:rPr>
                <w:rFonts w:hint="eastAsia" w:cs="宋体" w:asciiTheme="minorEastAsia" w:hAnsiTheme="minorEastAsia"/>
                <w:sz w:val="21"/>
                <w:szCs w:val="21"/>
              </w:rPr>
              <w:t>，副厨具备三级及以上</w:t>
            </w:r>
            <w:r>
              <w:rPr>
                <w:rFonts w:hint="eastAsia" w:ascii="宋体" w:hAnsi="宋体" w:eastAsia="宋体" w:cs="宋体"/>
                <w:sz w:val="21"/>
                <w:szCs w:val="21"/>
              </w:rPr>
              <w:t>中式烹调师证，</w:t>
            </w:r>
            <w:r>
              <w:rPr>
                <w:rFonts w:hint="eastAsia" w:cs="宋体" w:asciiTheme="minorEastAsia" w:hAnsiTheme="minorEastAsia"/>
                <w:sz w:val="21"/>
                <w:szCs w:val="21"/>
              </w:rPr>
              <w:t>在秦岭三路消防救援站工作，负责该站约47余人的餐饮服务。</w:t>
            </w:r>
          </w:p>
        </w:tc>
      </w:tr>
      <w:tr w14:paraId="100BC02F">
        <w:tblPrEx>
          <w:tblCellMar>
            <w:top w:w="15" w:type="dxa"/>
            <w:left w:w="15" w:type="dxa"/>
            <w:bottom w:w="15" w:type="dxa"/>
            <w:right w:w="15" w:type="dxa"/>
          </w:tblCellMar>
        </w:tblPrEx>
        <w:trPr>
          <w:trHeight w:val="364"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6D3B46B">
            <w:pPr>
              <w:kinsoku w:val="0"/>
              <w:overflowPunct w:val="0"/>
              <w:autoSpaceDE w:val="0"/>
              <w:autoSpaceDN w:val="0"/>
              <w:adjustRightInd w:val="0"/>
              <w:snapToGrid w:val="0"/>
              <w:jc w:val="center"/>
              <w:rPr>
                <w:rFonts w:cs="宋体" w:asciiTheme="minorEastAsia" w:hAnsiTheme="minorEastAsia"/>
                <w:sz w:val="21"/>
                <w:szCs w:val="21"/>
              </w:rPr>
            </w:pPr>
          </w:p>
        </w:tc>
        <w:tc>
          <w:tcPr>
            <w:tcW w:w="2577" w:type="dxa"/>
            <w:vMerge w:val="continue"/>
            <w:tcBorders>
              <w:top w:val="single" w:color="auto" w:sz="4" w:space="0"/>
              <w:left w:val="single" w:color="auto" w:sz="4" w:space="0"/>
              <w:bottom w:val="single" w:color="auto" w:sz="4" w:space="0"/>
              <w:right w:val="single" w:color="auto" w:sz="4" w:space="0"/>
            </w:tcBorders>
            <w:vAlign w:val="center"/>
          </w:tcPr>
          <w:p w14:paraId="12BD41EB">
            <w:pPr>
              <w:kinsoku w:val="0"/>
              <w:overflowPunct w:val="0"/>
              <w:autoSpaceDE w:val="0"/>
              <w:autoSpaceDN w:val="0"/>
              <w:adjustRightInd w:val="0"/>
              <w:snapToGrid w:val="0"/>
              <w:jc w:val="center"/>
              <w:rPr>
                <w:rFonts w:cs="宋体" w:asciiTheme="minorEastAsia" w:hAnsiTheme="minorEastAsia"/>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01968E12">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副厨1人</w:t>
            </w:r>
          </w:p>
        </w:tc>
        <w:tc>
          <w:tcPr>
            <w:tcW w:w="4566" w:type="dxa"/>
            <w:vMerge w:val="continue"/>
            <w:tcBorders>
              <w:top w:val="single" w:color="auto" w:sz="4" w:space="0"/>
              <w:left w:val="single" w:color="auto" w:sz="4" w:space="0"/>
              <w:bottom w:val="single" w:color="auto" w:sz="4" w:space="0"/>
              <w:right w:val="single" w:color="auto" w:sz="4" w:space="0"/>
            </w:tcBorders>
            <w:vAlign w:val="center"/>
          </w:tcPr>
          <w:p w14:paraId="07D4F6C6">
            <w:pPr>
              <w:kinsoku w:val="0"/>
              <w:overflowPunct w:val="0"/>
              <w:autoSpaceDE w:val="0"/>
              <w:autoSpaceDN w:val="0"/>
              <w:adjustRightInd w:val="0"/>
              <w:snapToGrid w:val="0"/>
              <w:jc w:val="both"/>
              <w:rPr>
                <w:rFonts w:cs="宋体" w:asciiTheme="minorEastAsia" w:hAnsiTheme="minorEastAsia"/>
                <w:sz w:val="21"/>
                <w:szCs w:val="21"/>
              </w:rPr>
            </w:pPr>
          </w:p>
        </w:tc>
      </w:tr>
      <w:tr w14:paraId="6C3CECE6">
        <w:tblPrEx>
          <w:tblCellMar>
            <w:top w:w="15" w:type="dxa"/>
            <w:left w:w="15" w:type="dxa"/>
            <w:bottom w:w="15" w:type="dxa"/>
            <w:right w:w="15" w:type="dxa"/>
          </w:tblCellMar>
        </w:tblPrEx>
        <w:trPr>
          <w:trHeight w:val="68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DD8772C">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5</w:t>
            </w:r>
          </w:p>
        </w:tc>
        <w:tc>
          <w:tcPr>
            <w:tcW w:w="2577" w:type="dxa"/>
            <w:tcBorders>
              <w:top w:val="single" w:color="auto" w:sz="4" w:space="0"/>
              <w:left w:val="single" w:color="auto" w:sz="4" w:space="0"/>
              <w:bottom w:val="single" w:color="auto" w:sz="4" w:space="0"/>
              <w:right w:val="single" w:color="auto" w:sz="4" w:space="0"/>
            </w:tcBorders>
            <w:vAlign w:val="center"/>
          </w:tcPr>
          <w:p w14:paraId="646095A2">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东大小型站</w:t>
            </w:r>
          </w:p>
        </w:tc>
        <w:tc>
          <w:tcPr>
            <w:tcW w:w="1159" w:type="dxa"/>
            <w:tcBorders>
              <w:top w:val="single" w:color="auto" w:sz="4" w:space="0"/>
              <w:left w:val="single" w:color="auto" w:sz="4" w:space="0"/>
              <w:bottom w:val="single" w:color="auto" w:sz="4" w:space="0"/>
              <w:right w:val="single" w:color="auto" w:sz="4" w:space="0"/>
            </w:tcBorders>
            <w:vAlign w:val="center"/>
          </w:tcPr>
          <w:p w14:paraId="68594459">
            <w:pPr>
              <w:kinsoku w:val="0"/>
              <w:overflowPunct w:val="0"/>
              <w:autoSpaceDE w:val="0"/>
              <w:autoSpaceDN w:val="0"/>
              <w:adjustRightInd w:val="0"/>
              <w:snapToGrid w:val="0"/>
              <w:jc w:val="center"/>
              <w:rPr>
                <w:rFonts w:cs="宋体" w:asciiTheme="minorEastAsia" w:hAnsiTheme="minorEastAsia"/>
                <w:sz w:val="21"/>
                <w:szCs w:val="21"/>
              </w:rPr>
            </w:pPr>
            <w:r>
              <w:rPr>
                <w:rFonts w:hint="eastAsia" w:cs="宋体" w:asciiTheme="minorEastAsia" w:hAnsiTheme="minorEastAsia"/>
                <w:sz w:val="21"/>
                <w:szCs w:val="21"/>
              </w:rPr>
              <w:t>副厨1人</w:t>
            </w:r>
          </w:p>
        </w:tc>
        <w:tc>
          <w:tcPr>
            <w:tcW w:w="4566" w:type="dxa"/>
            <w:tcBorders>
              <w:top w:val="single" w:color="auto" w:sz="4" w:space="0"/>
              <w:left w:val="single" w:color="auto" w:sz="4" w:space="0"/>
              <w:bottom w:val="single" w:color="auto" w:sz="4" w:space="0"/>
              <w:right w:val="single" w:color="auto" w:sz="4" w:space="0"/>
            </w:tcBorders>
            <w:vAlign w:val="center"/>
          </w:tcPr>
          <w:p w14:paraId="43A0006B">
            <w:pPr>
              <w:kinsoku w:val="0"/>
              <w:overflowPunct w:val="0"/>
              <w:autoSpaceDE w:val="0"/>
              <w:autoSpaceDN w:val="0"/>
              <w:adjustRightInd w:val="0"/>
              <w:snapToGrid w:val="0"/>
              <w:jc w:val="both"/>
              <w:rPr>
                <w:rFonts w:cs="宋体" w:asciiTheme="minorEastAsia" w:hAnsiTheme="minorEastAsia"/>
                <w:sz w:val="21"/>
                <w:szCs w:val="21"/>
              </w:rPr>
            </w:pPr>
            <w:r>
              <w:rPr>
                <w:rFonts w:hint="eastAsia" w:cs="宋体" w:asciiTheme="minorEastAsia" w:hAnsiTheme="minorEastAsia"/>
                <w:sz w:val="21"/>
                <w:szCs w:val="21"/>
              </w:rPr>
              <w:t>副厨具备三级及以上</w:t>
            </w:r>
            <w:r>
              <w:rPr>
                <w:rFonts w:hint="eastAsia" w:ascii="宋体" w:hAnsi="宋体" w:eastAsia="宋体" w:cs="宋体"/>
                <w:sz w:val="21"/>
                <w:szCs w:val="21"/>
              </w:rPr>
              <w:t>中式烹调师证，</w:t>
            </w:r>
            <w:r>
              <w:rPr>
                <w:rFonts w:hint="eastAsia" w:cs="宋体" w:asciiTheme="minorEastAsia" w:hAnsiTheme="minorEastAsia"/>
                <w:sz w:val="21"/>
                <w:szCs w:val="21"/>
              </w:rPr>
              <w:t>在东大小型站工作，负责该站约15余人的餐饮服务。</w:t>
            </w:r>
          </w:p>
        </w:tc>
      </w:tr>
      <w:tr w14:paraId="0E352D0E">
        <w:tblPrEx>
          <w:tblCellMar>
            <w:top w:w="15" w:type="dxa"/>
            <w:left w:w="15" w:type="dxa"/>
            <w:bottom w:w="15" w:type="dxa"/>
            <w:right w:w="15" w:type="dxa"/>
          </w:tblCellMar>
        </w:tblPrEx>
        <w:trPr>
          <w:trHeight w:val="688" w:hRule="atLeast"/>
          <w:jc w:val="center"/>
        </w:trPr>
        <w:tc>
          <w:tcPr>
            <w:tcW w:w="9078" w:type="dxa"/>
            <w:gridSpan w:val="4"/>
            <w:tcBorders>
              <w:top w:val="single" w:color="auto" w:sz="4" w:space="0"/>
              <w:left w:val="single" w:color="auto" w:sz="4" w:space="0"/>
              <w:bottom w:val="single" w:color="auto" w:sz="4" w:space="0"/>
              <w:right w:val="single" w:color="auto" w:sz="4" w:space="0"/>
            </w:tcBorders>
            <w:vAlign w:val="center"/>
          </w:tcPr>
          <w:p w14:paraId="78592033">
            <w:pPr>
              <w:kinsoku w:val="0"/>
              <w:overflowPunct w:val="0"/>
              <w:autoSpaceDE w:val="0"/>
              <w:autoSpaceDN w:val="0"/>
              <w:adjustRightInd w:val="0"/>
              <w:snapToGrid w:val="0"/>
              <w:jc w:val="both"/>
              <w:rPr>
                <w:rFonts w:cs="宋体" w:asciiTheme="minorEastAsia" w:hAnsiTheme="minorEastAsia"/>
                <w:sz w:val="21"/>
                <w:szCs w:val="21"/>
              </w:rPr>
            </w:pPr>
            <w:r>
              <w:rPr>
                <w:rFonts w:hint="eastAsia" w:cs="宋体" w:asciiTheme="minorEastAsia" w:hAnsiTheme="minorEastAsia"/>
                <w:sz w:val="21"/>
                <w:szCs w:val="21"/>
              </w:rPr>
              <w:t>备注：东大小型站副厨上岗时间为待消防站正式投勤后再上岗，结算方式为据实结算。拟派人员全部具有3年及以上餐饮工作经验。</w:t>
            </w:r>
          </w:p>
        </w:tc>
      </w:tr>
    </w:tbl>
    <w:p w14:paraId="290E348D">
      <w:pPr>
        <w:pStyle w:val="14"/>
        <w:numPr>
          <w:ilvl w:val="0"/>
          <w:numId w:val="5"/>
        </w:numPr>
        <w:ind w:firstLine="480" w:firstLineChars="200"/>
        <w:jc w:val="both"/>
        <w:rPr>
          <w:rFonts w:ascii="宋体" w:hAnsi="宋体" w:cs="宋体"/>
          <w:sz w:val="24"/>
          <w:szCs w:val="24"/>
        </w:rPr>
      </w:pPr>
      <w:r>
        <w:rPr>
          <w:rFonts w:hint="eastAsia" w:ascii="宋体" w:hAnsi="宋体" w:cs="宋体"/>
          <w:sz w:val="24"/>
          <w:szCs w:val="24"/>
        </w:rPr>
        <w:t>项目总金额包括：基本工资+养老保险、失业保险、工伤保险、医疗保险、大病补充险、工服、体检、管理费、税费等。每月休假4天，合理安排人员调休，保障高新大队下辖站消防救援人员用餐。</w:t>
      </w:r>
    </w:p>
    <w:p w14:paraId="2102BD1F">
      <w:pPr>
        <w:pStyle w:val="14"/>
        <w:numPr>
          <w:ilvl w:val="0"/>
          <w:numId w:val="5"/>
        </w:numPr>
        <w:ind w:firstLine="480" w:firstLineChars="200"/>
        <w:jc w:val="both"/>
        <w:rPr>
          <w:rFonts w:ascii="宋体" w:hAnsi="宋体" w:cs="宋体"/>
          <w:sz w:val="24"/>
          <w:szCs w:val="24"/>
        </w:rPr>
      </w:pPr>
      <w:r>
        <w:rPr>
          <w:rFonts w:hint="eastAsia" w:ascii="宋体" w:hAnsi="宋体" w:cs="宋体"/>
          <w:sz w:val="24"/>
          <w:szCs w:val="24"/>
        </w:rPr>
        <w:t>由中标供应商负责采购人餐厅早、中、晚餐的膳食供应工作，确保所有膳食的花样品种及营养搭配及膳食的安全卫生，保障西安高新技术产业开发区消防救援大队下辖消防救援站人员的日常用餐（其中包括来访人员招待餐、加班餐），同时负责餐厅、操作间及主副食库的卫生清洁工作，包括但不限于餐厅地面、墙面、餐厅内部设备工具和就餐用具的卫生清洁工作，以及餐厅设备设施安全。</w:t>
      </w:r>
    </w:p>
    <w:p w14:paraId="7A1B1FF6">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采购包四：航天大队食堂外包服务采购</w:t>
      </w:r>
    </w:p>
    <w:p w14:paraId="7DA62B0F">
      <w:pPr>
        <w:pStyle w:val="14"/>
        <w:ind w:firstLine="420" w:firstLineChars="200"/>
        <w:jc w:val="both"/>
        <w:rPr>
          <w:rFonts w:ascii="宋体" w:hAnsi="宋体" w:cs="宋体"/>
          <w:szCs w:val="21"/>
        </w:rPr>
      </w:pPr>
      <w:r>
        <w:rPr>
          <w:rFonts w:hint="eastAsia" w:ascii="宋体" w:hAnsi="宋体" w:cs="宋体"/>
          <w:szCs w:val="21"/>
        </w:rPr>
        <w:t>1、中标供应商应向采购人提供派驻采购人工作人员</w:t>
      </w:r>
    </w:p>
    <w:tbl>
      <w:tblPr>
        <w:tblStyle w:val="25"/>
        <w:tblW w:w="9076" w:type="dxa"/>
        <w:jc w:val="center"/>
        <w:tblLayout w:type="fixed"/>
        <w:tblCellMar>
          <w:top w:w="15" w:type="dxa"/>
          <w:left w:w="15" w:type="dxa"/>
          <w:bottom w:w="15" w:type="dxa"/>
          <w:right w:w="15" w:type="dxa"/>
        </w:tblCellMar>
      </w:tblPr>
      <w:tblGrid>
        <w:gridCol w:w="761"/>
        <w:gridCol w:w="2618"/>
        <w:gridCol w:w="1132"/>
        <w:gridCol w:w="4565"/>
      </w:tblGrid>
      <w:tr w14:paraId="72310B5B">
        <w:tblPrEx>
          <w:tblCellMar>
            <w:top w:w="15" w:type="dxa"/>
            <w:left w:w="15" w:type="dxa"/>
            <w:bottom w:w="15" w:type="dxa"/>
            <w:right w:w="15" w:type="dxa"/>
          </w:tblCellMar>
        </w:tblPrEx>
        <w:trPr>
          <w:trHeight w:val="591"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6ACECC38">
            <w:pPr>
              <w:jc w:val="center"/>
              <w:textAlignment w:val="top"/>
              <w:rPr>
                <w:rFonts w:cs="宋体" w:asciiTheme="minorEastAsia" w:hAnsiTheme="minorEastAsia"/>
                <w:sz w:val="21"/>
                <w:szCs w:val="21"/>
              </w:rPr>
            </w:pPr>
            <w:r>
              <w:rPr>
                <w:rFonts w:hint="eastAsia" w:cs="宋体" w:asciiTheme="minorEastAsia" w:hAnsiTheme="minorEastAsia"/>
                <w:sz w:val="21"/>
                <w:szCs w:val="21"/>
              </w:rPr>
              <w:t>序号</w:t>
            </w:r>
          </w:p>
        </w:tc>
        <w:tc>
          <w:tcPr>
            <w:tcW w:w="2618" w:type="dxa"/>
            <w:tcBorders>
              <w:top w:val="single" w:color="000000" w:sz="4" w:space="0"/>
              <w:left w:val="single" w:color="000000" w:sz="4" w:space="0"/>
              <w:bottom w:val="single" w:color="000000" w:sz="4" w:space="0"/>
              <w:right w:val="single" w:color="000000" w:sz="4" w:space="0"/>
            </w:tcBorders>
            <w:vAlign w:val="center"/>
          </w:tcPr>
          <w:p w14:paraId="1A7D5E3B">
            <w:pPr>
              <w:jc w:val="center"/>
              <w:textAlignment w:val="top"/>
              <w:rPr>
                <w:rFonts w:cs="宋体" w:asciiTheme="minorEastAsia" w:hAnsiTheme="minorEastAsia"/>
                <w:sz w:val="21"/>
                <w:szCs w:val="21"/>
              </w:rPr>
            </w:pPr>
            <w:r>
              <w:rPr>
                <w:rFonts w:hint="eastAsia" w:cs="宋体" w:asciiTheme="minorEastAsia" w:hAnsiTheme="minorEastAsia"/>
                <w:sz w:val="21"/>
                <w:szCs w:val="21"/>
              </w:rPr>
              <w:t>项  目</w:t>
            </w:r>
          </w:p>
        </w:tc>
        <w:tc>
          <w:tcPr>
            <w:tcW w:w="1132" w:type="dxa"/>
            <w:tcBorders>
              <w:top w:val="single" w:color="000000" w:sz="4" w:space="0"/>
              <w:left w:val="single" w:color="000000" w:sz="4" w:space="0"/>
              <w:bottom w:val="single" w:color="000000" w:sz="4" w:space="0"/>
              <w:right w:val="single" w:color="000000" w:sz="4" w:space="0"/>
            </w:tcBorders>
            <w:vAlign w:val="center"/>
          </w:tcPr>
          <w:p w14:paraId="5694C7D6">
            <w:pPr>
              <w:jc w:val="center"/>
              <w:textAlignment w:val="top"/>
              <w:rPr>
                <w:rFonts w:cs="宋体" w:asciiTheme="minorEastAsia" w:hAnsiTheme="minorEastAsia"/>
                <w:sz w:val="21"/>
                <w:szCs w:val="21"/>
              </w:rPr>
            </w:pPr>
            <w:r>
              <w:rPr>
                <w:rFonts w:hint="eastAsia" w:cs="宋体" w:asciiTheme="minorEastAsia" w:hAnsiTheme="minorEastAsia"/>
                <w:sz w:val="21"/>
                <w:szCs w:val="21"/>
              </w:rPr>
              <w:t>所需人数</w:t>
            </w:r>
          </w:p>
        </w:tc>
        <w:tc>
          <w:tcPr>
            <w:tcW w:w="4565" w:type="dxa"/>
            <w:tcBorders>
              <w:top w:val="single" w:color="000000" w:sz="4" w:space="0"/>
              <w:left w:val="single" w:color="000000" w:sz="4" w:space="0"/>
              <w:bottom w:val="single" w:color="000000" w:sz="4" w:space="0"/>
              <w:right w:val="single" w:color="000000" w:sz="4" w:space="0"/>
            </w:tcBorders>
            <w:vAlign w:val="center"/>
          </w:tcPr>
          <w:p w14:paraId="24C344BF">
            <w:pPr>
              <w:jc w:val="center"/>
              <w:textAlignment w:val="top"/>
              <w:rPr>
                <w:rFonts w:cs="宋体" w:asciiTheme="minorEastAsia" w:hAnsiTheme="minorEastAsia"/>
                <w:sz w:val="21"/>
                <w:szCs w:val="21"/>
              </w:rPr>
            </w:pPr>
            <w:r>
              <w:rPr>
                <w:rFonts w:hint="eastAsia" w:cs="宋体" w:asciiTheme="minorEastAsia" w:hAnsiTheme="minorEastAsia"/>
                <w:sz w:val="21"/>
                <w:szCs w:val="21"/>
              </w:rPr>
              <w:t>服务内容</w:t>
            </w:r>
          </w:p>
        </w:tc>
      </w:tr>
      <w:tr w14:paraId="5B95AA22">
        <w:tblPrEx>
          <w:tblCellMar>
            <w:top w:w="15" w:type="dxa"/>
            <w:left w:w="15" w:type="dxa"/>
            <w:bottom w:w="15" w:type="dxa"/>
            <w:right w:w="15" w:type="dxa"/>
          </w:tblCellMar>
        </w:tblPrEx>
        <w:trPr>
          <w:trHeight w:val="1257"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5E8D9632">
            <w:pPr>
              <w:jc w:val="center"/>
              <w:textAlignment w:val="top"/>
              <w:rPr>
                <w:rFonts w:cs="宋体" w:asciiTheme="minorEastAsia" w:hAnsiTheme="minorEastAsia"/>
                <w:sz w:val="21"/>
                <w:szCs w:val="21"/>
              </w:rPr>
            </w:pPr>
            <w:r>
              <w:rPr>
                <w:rFonts w:hint="eastAsia" w:cs="宋体" w:asciiTheme="minorEastAsia" w:hAnsiTheme="minorEastAsia"/>
                <w:sz w:val="21"/>
                <w:szCs w:val="21"/>
              </w:rPr>
              <w:t>1</w:t>
            </w:r>
          </w:p>
        </w:tc>
        <w:tc>
          <w:tcPr>
            <w:tcW w:w="2618" w:type="dxa"/>
            <w:tcBorders>
              <w:top w:val="single" w:color="000000" w:sz="4" w:space="0"/>
              <w:left w:val="single" w:color="000000" w:sz="4" w:space="0"/>
              <w:bottom w:val="single" w:color="000000" w:sz="4" w:space="0"/>
              <w:right w:val="single" w:color="000000" w:sz="4" w:space="0"/>
            </w:tcBorders>
            <w:vAlign w:val="center"/>
          </w:tcPr>
          <w:p w14:paraId="78C7EAFB">
            <w:pPr>
              <w:jc w:val="center"/>
              <w:textAlignment w:val="top"/>
              <w:rPr>
                <w:rFonts w:cs="宋体" w:asciiTheme="minorEastAsia" w:hAnsiTheme="minorEastAsia"/>
                <w:sz w:val="21"/>
                <w:szCs w:val="21"/>
              </w:rPr>
            </w:pPr>
            <w:r>
              <w:rPr>
                <w:rFonts w:hint="eastAsia" w:cs="宋体" w:asciiTheme="minorEastAsia" w:hAnsiTheme="minorEastAsia"/>
                <w:sz w:val="21"/>
                <w:szCs w:val="21"/>
              </w:rPr>
              <w:t>大队本级及航天东路消防救援站（主厨1名、面点1名）</w:t>
            </w:r>
          </w:p>
        </w:tc>
        <w:tc>
          <w:tcPr>
            <w:tcW w:w="1132" w:type="dxa"/>
            <w:tcBorders>
              <w:top w:val="single" w:color="000000" w:sz="4" w:space="0"/>
              <w:left w:val="single" w:color="000000" w:sz="4" w:space="0"/>
              <w:bottom w:val="single" w:color="000000" w:sz="4" w:space="0"/>
              <w:right w:val="single" w:color="000000" w:sz="4" w:space="0"/>
            </w:tcBorders>
            <w:vAlign w:val="center"/>
          </w:tcPr>
          <w:p w14:paraId="288E91D3">
            <w:pPr>
              <w:jc w:val="center"/>
              <w:textAlignment w:val="top"/>
              <w:rPr>
                <w:rFonts w:cs="宋体" w:asciiTheme="minorEastAsia" w:hAnsiTheme="minorEastAsia"/>
                <w:sz w:val="21"/>
                <w:szCs w:val="21"/>
              </w:rPr>
            </w:pPr>
            <w:r>
              <w:rPr>
                <w:rFonts w:hint="eastAsia" w:cs="宋体" w:asciiTheme="minorEastAsia" w:hAnsiTheme="minorEastAsia"/>
                <w:sz w:val="21"/>
                <w:szCs w:val="21"/>
              </w:rPr>
              <w:t>4人</w:t>
            </w:r>
          </w:p>
        </w:tc>
        <w:tc>
          <w:tcPr>
            <w:tcW w:w="4565" w:type="dxa"/>
            <w:tcBorders>
              <w:top w:val="single" w:color="000000" w:sz="4" w:space="0"/>
              <w:left w:val="single" w:color="000000" w:sz="4" w:space="0"/>
              <w:bottom w:val="single" w:color="000000" w:sz="4" w:space="0"/>
              <w:right w:val="single" w:color="000000" w:sz="4" w:space="0"/>
            </w:tcBorders>
            <w:vAlign w:val="center"/>
          </w:tcPr>
          <w:p w14:paraId="007D2233">
            <w:pPr>
              <w:jc w:val="both"/>
              <w:rPr>
                <w:rFonts w:cs="宋体" w:asciiTheme="minorEastAsia" w:hAnsiTheme="minorEastAsia"/>
                <w:sz w:val="21"/>
                <w:szCs w:val="21"/>
              </w:rPr>
            </w:pPr>
            <w:r>
              <w:rPr>
                <w:rFonts w:ascii="Times New Roman" w:hAnsi="Times New Roman"/>
                <w:sz w:val="21"/>
                <w:szCs w:val="21"/>
              </w:rPr>
              <w:t>主厨1名（</w:t>
            </w:r>
            <w:r>
              <w:rPr>
                <w:rFonts w:hint="eastAsia" w:ascii="Times New Roman" w:hAnsi="Times New Roman"/>
                <w:sz w:val="21"/>
                <w:szCs w:val="21"/>
              </w:rPr>
              <w:t>一级</w:t>
            </w:r>
            <w:r>
              <w:rPr>
                <w:rFonts w:ascii="Times New Roman" w:hAnsi="Times New Roman"/>
                <w:sz w:val="21"/>
                <w:szCs w:val="21"/>
              </w:rPr>
              <w:t>中式烹调师证）、面点师1名（二</w:t>
            </w:r>
            <w:r>
              <w:rPr>
                <w:rFonts w:hint="eastAsia" w:ascii="Times New Roman" w:hAnsi="Times New Roman"/>
                <w:sz w:val="21"/>
                <w:szCs w:val="21"/>
              </w:rPr>
              <w:t>级及以上</w:t>
            </w:r>
            <w:r>
              <w:rPr>
                <w:rFonts w:ascii="Times New Roman" w:hAnsi="Times New Roman"/>
                <w:sz w:val="21"/>
                <w:szCs w:val="21"/>
              </w:rPr>
              <w:t>中式烹调师证）</w:t>
            </w:r>
            <w:r>
              <w:rPr>
                <w:rFonts w:hint="eastAsia" w:cs="宋体" w:asciiTheme="minorEastAsia" w:hAnsiTheme="minorEastAsia"/>
                <w:sz w:val="21"/>
                <w:szCs w:val="21"/>
              </w:rPr>
              <w:t>、切配工2名，负责大队本级及航天东路消防救援站约</w:t>
            </w:r>
            <w:r>
              <w:rPr>
                <w:rFonts w:hint="eastAsia" w:cs="宋体" w:asciiTheme="minorEastAsia" w:hAnsiTheme="minorEastAsia"/>
                <w:sz w:val="21"/>
                <w:szCs w:val="21"/>
                <w:u w:val="single"/>
              </w:rPr>
              <w:t>55</w:t>
            </w:r>
            <w:r>
              <w:rPr>
                <w:rFonts w:hint="eastAsia" w:cs="宋体" w:asciiTheme="minorEastAsia" w:hAnsiTheme="minorEastAsia"/>
                <w:sz w:val="21"/>
                <w:szCs w:val="21"/>
              </w:rPr>
              <w:t>余人的餐饮服务。</w:t>
            </w:r>
          </w:p>
        </w:tc>
      </w:tr>
      <w:tr w14:paraId="1A02F9DB">
        <w:tblPrEx>
          <w:tblCellMar>
            <w:top w:w="15" w:type="dxa"/>
            <w:left w:w="15" w:type="dxa"/>
            <w:bottom w:w="15" w:type="dxa"/>
            <w:right w:w="15" w:type="dxa"/>
          </w:tblCellMar>
        </w:tblPrEx>
        <w:trPr>
          <w:trHeight w:val="897"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17ACCF9E">
            <w:pPr>
              <w:jc w:val="center"/>
              <w:textAlignment w:val="top"/>
              <w:rPr>
                <w:rFonts w:cs="宋体" w:asciiTheme="minorEastAsia" w:hAnsiTheme="minorEastAsia"/>
                <w:sz w:val="21"/>
                <w:szCs w:val="21"/>
              </w:rPr>
            </w:pPr>
            <w:r>
              <w:rPr>
                <w:rFonts w:hint="eastAsia" w:cs="宋体" w:asciiTheme="minorEastAsia" w:hAnsiTheme="minorEastAsia"/>
                <w:sz w:val="21"/>
                <w:szCs w:val="21"/>
              </w:rPr>
              <w:t>2</w:t>
            </w:r>
          </w:p>
        </w:tc>
        <w:tc>
          <w:tcPr>
            <w:tcW w:w="2618" w:type="dxa"/>
            <w:tcBorders>
              <w:top w:val="single" w:color="000000" w:sz="4" w:space="0"/>
              <w:left w:val="single" w:color="000000" w:sz="4" w:space="0"/>
              <w:bottom w:val="single" w:color="000000" w:sz="4" w:space="0"/>
              <w:right w:val="single" w:color="000000" w:sz="4" w:space="0"/>
            </w:tcBorders>
            <w:vAlign w:val="center"/>
          </w:tcPr>
          <w:p w14:paraId="5BA5A99A">
            <w:pPr>
              <w:jc w:val="center"/>
              <w:textAlignment w:val="top"/>
              <w:rPr>
                <w:rFonts w:cs="宋体" w:asciiTheme="minorEastAsia" w:hAnsiTheme="minorEastAsia"/>
                <w:sz w:val="21"/>
                <w:szCs w:val="21"/>
              </w:rPr>
            </w:pPr>
            <w:r>
              <w:rPr>
                <w:rFonts w:hint="eastAsia" w:asciiTheme="minorEastAsia" w:hAnsiTheme="minorEastAsia"/>
                <w:sz w:val="21"/>
                <w:szCs w:val="21"/>
              </w:rPr>
              <w:t>航创路政府专职消防站（主厨1名）</w:t>
            </w:r>
          </w:p>
        </w:tc>
        <w:tc>
          <w:tcPr>
            <w:tcW w:w="1132" w:type="dxa"/>
            <w:tcBorders>
              <w:top w:val="single" w:color="000000" w:sz="4" w:space="0"/>
              <w:left w:val="single" w:color="000000" w:sz="4" w:space="0"/>
              <w:bottom w:val="single" w:color="000000" w:sz="4" w:space="0"/>
              <w:right w:val="single" w:color="000000" w:sz="4" w:space="0"/>
            </w:tcBorders>
            <w:vAlign w:val="center"/>
          </w:tcPr>
          <w:p w14:paraId="7D68648A">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565" w:type="dxa"/>
            <w:tcBorders>
              <w:top w:val="single" w:color="000000" w:sz="4" w:space="0"/>
              <w:left w:val="single" w:color="000000" w:sz="4" w:space="0"/>
              <w:bottom w:val="single" w:color="000000" w:sz="4" w:space="0"/>
              <w:right w:val="single" w:color="000000" w:sz="4" w:space="0"/>
            </w:tcBorders>
            <w:vAlign w:val="center"/>
          </w:tcPr>
          <w:p w14:paraId="28E5FC0B">
            <w:pPr>
              <w:jc w:val="both"/>
              <w:rPr>
                <w:rFonts w:cs="宋体" w:asciiTheme="minorEastAsia" w:hAnsiTheme="minorEastAsia"/>
                <w:sz w:val="21"/>
                <w:szCs w:val="21"/>
              </w:rPr>
            </w:pPr>
            <w:r>
              <w:rPr>
                <w:rFonts w:hint="eastAsia" w:cs="宋体" w:asciiTheme="minorEastAsia" w:hAnsiTheme="minorEastAsia"/>
                <w:sz w:val="21"/>
                <w:szCs w:val="21"/>
              </w:rPr>
              <w:t>主厨1名（二级及以上中式烹调师证），在航创路消防站工作，负责该站约</w:t>
            </w:r>
            <w:r>
              <w:rPr>
                <w:rFonts w:hint="eastAsia" w:cs="宋体" w:asciiTheme="minorEastAsia" w:hAnsiTheme="minorEastAsia"/>
                <w:sz w:val="21"/>
                <w:szCs w:val="21"/>
                <w:u w:val="single"/>
              </w:rPr>
              <w:t>15人</w:t>
            </w:r>
            <w:r>
              <w:rPr>
                <w:rFonts w:hint="eastAsia" w:cs="宋体" w:asciiTheme="minorEastAsia" w:hAnsiTheme="minorEastAsia"/>
                <w:sz w:val="21"/>
                <w:szCs w:val="21"/>
              </w:rPr>
              <w:t>的餐饮服务。</w:t>
            </w:r>
          </w:p>
        </w:tc>
      </w:tr>
      <w:tr w14:paraId="1EBAC278">
        <w:tblPrEx>
          <w:tblCellMar>
            <w:top w:w="15" w:type="dxa"/>
            <w:left w:w="15" w:type="dxa"/>
            <w:bottom w:w="15" w:type="dxa"/>
            <w:right w:w="15" w:type="dxa"/>
          </w:tblCellMar>
        </w:tblPrEx>
        <w:trPr>
          <w:trHeight w:val="952"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F380173">
            <w:pPr>
              <w:jc w:val="center"/>
              <w:textAlignment w:val="top"/>
              <w:rPr>
                <w:rFonts w:cs="宋体" w:asciiTheme="minorEastAsia" w:hAnsiTheme="minorEastAsia"/>
                <w:sz w:val="21"/>
                <w:szCs w:val="21"/>
              </w:rPr>
            </w:pPr>
            <w:r>
              <w:rPr>
                <w:rFonts w:hint="eastAsia" w:cs="宋体" w:asciiTheme="minorEastAsia" w:hAnsiTheme="minorEastAsia"/>
                <w:sz w:val="21"/>
                <w:szCs w:val="21"/>
              </w:rPr>
              <w:t>3</w:t>
            </w:r>
          </w:p>
        </w:tc>
        <w:tc>
          <w:tcPr>
            <w:tcW w:w="2618" w:type="dxa"/>
            <w:tcBorders>
              <w:top w:val="single" w:color="000000" w:sz="4" w:space="0"/>
              <w:left w:val="single" w:color="000000" w:sz="4" w:space="0"/>
              <w:bottom w:val="single" w:color="000000" w:sz="4" w:space="0"/>
              <w:right w:val="single" w:color="000000" w:sz="4" w:space="0"/>
            </w:tcBorders>
            <w:vAlign w:val="center"/>
          </w:tcPr>
          <w:p w14:paraId="229C9024">
            <w:pPr>
              <w:jc w:val="center"/>
              <w:textAlignment w:val="top"/>
              <w:rPr>
                <w:rFonts w:cs="宋体" w:asciiTheme="minorEastAsia" w:hAnsiTheme="minorEastAsia"/>
                <w:sz w:val="21"/>
                <w:szCs w:val="21"/>
              </w:rPr>
            </w:pPr>
            <w:r>
              <w:rPr>
                <w:rFonts w:hint="eastAsia" w:asciiTheme="minorEastAsia" w:hAnsiTheme="minorEastAsia"/>
                <w:sz w:val="21"/>
                <w:szCs w:val="21"/>
              </w:rPr>
              <w:t>航拓路政府专职消防站（主厨1名）</w:t>
            </w:r>
          </w:p>
        </w:tc>
        <w:tc>
          <w:tcPr>
            <w:tcW w:w="1132" w:type="dxa"/>
            <w:tcBorders>
              <w:top w:val="single" w:color="000000" w:sz="4" w:space="0"/>
              <w:left w:val="single" w:color="000000" w:sz="4" w:space="0"/>
              <w:bottom w:val="single" w:color="000000" w:sz="4" w:space="0"/>
              <w:right w:val="single" w:color="000000" w:sz="4" w:space="0"/>
            </w:tcBorders>
            <w:vAlign w:val="center"/>
          </w:tcPr>
          <w:p w14:paraId="6B527630">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565" w:type="dxa"/>
            <w:tcBorders>
              <w:top w:val="single" w:color="000000" w:sz="4" w:space="0"/>
              <w:left w:val="single" w:color="000000" w:sz="4" w:space="0"/>
              <w:bottom w:val="single" w:color="000000" w:sz="4" w:space="0"/>
              <w:right w:val="single" w:color="000000" w:sz="4" w:space="0"/>
            </w:tcBorders>
            <w:vAlign w:val="center"/>
          </w:tcPr>
          <w:p w14:paraId="558D09B8">
            <w:pPr>
              <w:jc w:val="both"/>
              <w:rPr>
                <w:rFonts w:cs="宋体" w:asciiTheme="minorEastAsia" w:hAnsiTheme="minorEastAsia"/>
                <w:sz w:val="21"/>
                <w:szCs w:val="21"/>
              </w:rPr>
            </w:pPr>
            <w:r>
              <w:rPr>
                <w:rFonts w:hint="eastAsia" w:cs="宋体" w:asciiTheme="minorEastAsia" w:hAnsiTheme="minorEastAsia"/>
                <w:sz w:val="21"/>
                <w:szCs w:val="21"/>
              </w:rPr>
              <w:t>主厨1名（二级及以上中式烹调师证），在航拓路</w:t>
            </w:r>
            <w:r>
              <w:rPr>
                <w:rFonts w:hint="eastAsia" w:asciiTheme="minorEastAsia" w:hAnsiTheme="minorEastAsia"/>
                <w:sz w:val="21"/>
                <w:szCs w:val="21"/>
              </w:rPr>
              <w:t>政府专职消防站</w:t>
            </w:r>
            <w:r>
              <w:rPr>
                <w:rFonts w:hint="eastAsia" w:cs="宋体" w:asciiTheme="minorEastAsia" w:hAnsiTheme="minorEastAsia"/>
                <w:sz w:val="21"/>
                <w:szCs w:val="21"/>
              </w:rPr>
              <w:t>工作，负责约</w:t>
            </w:r>
            <w:r>
              <w:rPr>
                <w:rFonts w:hint="eastAsia" w:cs="宋体" w:asciiTheme="minorEastAsia" w:hAnsiTheme="minorEastAsia"/>
                <w:sz w:val="21"/>
                <w:szCs w:val="21"/>
                <w:u w:val="single"/>
              </w:rPr>
              <w:t>15余人</w:t>
            </w:r>
            <w:r>
              <w:rPr>
                <w:rFonts w:hint="eastAsia" w:cs="宋体" w:asciiTheme="minorEastAsia" w:hAnsiTheme="minorEastAsia"/>
                <w:sz w:val="21"/>
                <w:szCs w:val="21"/>
              </w:rPr>
              <w:t>的餐饮服务。</w:t>
            </w:r>
          </w:p>
        </w:tc>
      </w:tr>
      <w:tr w14:paraId="6661ECF3">
        <w:tblPrEx>
          <w:tblCellMar>
            <w:top w:w="15" w:type="dxa"/>
            <w:left w:w="15" w:type="dxa"/>
            <w:bottom w:w="15" w:type="dxa"/>
            <w:right w:w="15" w:type="dxa"/>
          </w:tblCellMar>
        </w:tblPrEx>
        <w:trPr>
          <w:trHeight w:val="952"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DC33B46">
            <w:pPr>
              <w:jc w:val="center"/>
              <w:textAlignment w:val="top"/>
              <w:rPr>
                <w:rFonts w:cs="宋体" w:asciiTheme="minorEastAsia" w:hAnsiTheme="minorEastAsia"/>
                <w:sz w:val="21"/>
                <w:szCs w:val="21"/>
              </w:rPr>
            </w:pPr>
            <w:r>
              <w:rPr>
                <w:rFonts w:hint="eastAsia" w:cs="宋体" w:asciiTheme="minorEastAsia" w:hAnsiTheme="minorEastAsia"/>
                <w:sz w:val="21"/>
                <w:szCs w:val="21"/>
              </w:rPr>
              <w:t>4</w:t>
            </w:r>
          </w:p>
        </w:tc>
        <w:tc>
          <w:tcPr>
            <w:tcW w:w="2618" w:type="dxa"/>
            <w:tcBorders>
              <w:top w:val="single" w:color="000000" w:sz="4" w:space="0"/>
              <w:left w:val="single" w:color="000000" w:sz="4" w:space="0"/>
              <w:bottom w:val="single" w:color="000000" w:sz="4" w:space="0"/>
              <w:right w:val="single" w:color="000000" w:sz="4" w:space="0"/>
            </w:tcBorders>
            <w:vAlign w:val="center"/>
          </w:tcPr>
          <w:p w14:paraId="45C5E9C9">
            <w:pPr>
              <w:jc w:val="center"/>
              <w:textAlignment w:val="top"/>
              <w:rPr>
                <w:rFonts w:cs="宋体" w:asciiTheme="minorEastAsia" w:hAnsiTheme="minorEastAsia"/>
                <w:sz w:val="21"/>
                <w:szCs w:val="21"/>
              </w:rPr>
            </w:pPr>
            <w:r>
              <w:rPr>
                <w:rFonts w:hint="eastAsia" w:asciiTheme="minorEastAsia" w:hAnsiTheme="minorEastAsia"/>
                <w:sz w:val="21"/>
                <w:szCs w:val="21"/>
              </w:rPr>
              <w:t>神舟四路政府专职消防站（主厨1名）</w:t>
            </w:r>
          </w:p>
        </w:tc>
        <w:tc>
          <w:tcPr>
            <w:tcW w:w="1132" w:type="dxa"/>
            <w:tcBorders>
              <w:top w:val="single" w:color="000000" w:sz="4" w:space="0"/>
              <w:left w:val="single" w:color="000000" w:sz="4" w:space="0"/>
              <w:bottom w:val="single" w:color="000000" w:sz="4" w:space="0"/>
              <w:right w:val="single" w:color="000000" w:sz="4" w:space="0"/>
            </w:tcBorders>
            <w:vAlign w:val="center"/>
          </w:tcPr>
          <w:p w14:paraId="54A69983">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565" w:type="dxa"/>
            <w:tcBorders>
              <w:top w:val="single" w:color="000000" w:sz="4" w:space="0"/>
              <w:left w:val="single" w:color="000000" w:sz="4" w:space="0"/>
              <w:bottom w:val="single" w:color="000000" w:sz="4" w:space="0"/>
              <w:right w:val="single" w:color="000000" w:sz="4" w:space="0"/>
            </w:tcBorders>
            <w:vAlign w:val="center"/>
          </w:tcPr>
          <w:p w14:paraId="165C1A19">
            <w:pPr>
              <w:jc w:val="both"/>
              <w:rPr>
                <w:rFonts w:cs="宋体" w:asciiTheme="minorEastAsia" w:hAnsiTheme="minorEastAsia"/>
                <w:sz w:val="21"/>
                <w:szCs w:val="21"/>
              </w:rPr>
            </w:pPr>
            <w:r>
              <w:rPr>
                <w:rFonts w:hint="eastAsia" w:cs="宋体" w:asciiTheme="minorEastAsia" w:hAnsiTheme="minorEastAsia"/>
                <w:sz w:val="21"/>
                <w:szCs w:val="21"/>
              </w:rPr>
              <w:t>主厨1名（二级及以上中式烹调师证）在神舟四路</w:t>
            </w:r>
            <w:r>
              <w:rPr>
                <w:rFonts w:hint="eastAsia" w:asciiTheme="minorEastAsia" w:hAnsiTheme="minorEastAsia"/>
                <w:sz w:val="21"/>
                <w:szCs w:val="21"/>
              </w:rPr>
              <w:t>专职消防站</w:t>
            </w:r>
            <w:r>
              <w:rPr>
                <w:rFonts w:hint="eastAsia" w:cs="宋体" w:asciiTheme="minorEastAsia" w:hAnsiTheme="minorEastAsia"/>
                <w:sz w:val="21"/>
                <w:szCs w:val="21"/>
              </w:rPr>
              <w:t>工作，负责该站约</w:t>
            </w:r>
            <w:r>
              <w:rPr>
                <w:rFonts w:hint="eastAsia" w:cs="宋体" w:asciiTheme="minorEastAsia" w:hAnsiTheme="minorEastAsia"/>
                <w:sz w:val="21"/>
                <w:szCs w:val="21"/>
                <w:u w:val="single"/>
              </w:rPr>
              <w:t>15余人</w:t>
            </w:r>
            <w:r>
              <w:rPr>
                <w:rFonts w:hint="eastAsia" w:cs="宋体" w:asciiTheme="minorEastAsia" w:hAnsiTheme="minorEastAsia"/>
                <w:sz w:val="21"/>
                <w:szCs w:val="21"/>
              </w:rPr>
              <w:t>的餐饮服务。（因该站暂未投勤，为提前谋划，招标后可根据情况将该厨师增派其他消防站工作）</w:t>
            </w:r>
          </w:p>
        </w:tc>
      </w:tr>
    </w:tbl>
    <w:p w14:paraId="55CC0523">
      <w:pPr>
        <w:pStyle w:val="14"/>
        <w:numPr>
          <w:ilvl w:val="0"/>
          <w:numId w:val="6"/>
        </w:numPr>
        <w:ind w:firstLine="480" w:firstLineChars="200"/>
        <w:jc w:val="both"/>
        <w:rPr>
          <w:rFonts w:ascii="宋体" w:hAnsi="宋体" w:cs="宋体"/>
          <w:sz w:val="24"/>
          <w:szCs w:val="24"/>
        </w:rPr>
      </w:pPr>
      <w:r>
        <w:rPr>
          <w:rFonts w:hint="eastAsia" w:ascii="宋体" w:hAnsi="宋体" w:cs="宋体"/>
          <w:sz w:val="24"/>
          <w:szCs w:val="24"/>
        </w:rPr>
        <w:t>由中标供应商负责采购人餐厅早、中、晚餐的膳食供应工作，确保所有膳食的花样品种及营养搭配及膳食的安全卫生，保障航天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0EEDE7E9">
      <w:pPr>
        <w:ind w:firstLine="480" w:firstLineChars="200"/>
        <w:jc w:val="both"/>
        <w:outlineLvl w:val="2"/>
        <w:rPr>
          <w:rFonts w:asciiTheme="minorEastAsia" w:hAnsiTheme="minorEastAsia"/>
          <w:color w:val="FF0000"/>
          <w:szCs w:val="28"/>
        </w:rPr>
      </w:pPr>
      <w:r>
        <w:rPr>
          <w:rFonts w:hint="eastAsia" w:asciiTheme="minorEastAsia" w:hAnsiTheme="minorEastAsia"/>
          <w:color w:val="FF0000"/>
          <w:szCs w:val="28"/>
        </w:rPr>
        <w:t>采购包五：鄠邑大队食堂外包服务采购</w:t>
      </w:r>
    </w:p>
    <w:p w14:paraId="57E6811A">
      <w:pPr>
        <w:pStyle w:val="14"/>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1、中标供应商应向采购人提供派驻采购人工作人员</w:t>
      </w:r>
    </w:p>
    <w:tbl>
      <w:tblPr>
        <w:tblStyle w:val="25"/>
        <w:tblW w:w="8959" w:type="dxa"/>
        <w:tblInd w:w="0" w:type="dxa"/>
        <w:tblLayout w:type="fixed"/>
        <w:tblCellMar>
          <w:top w:w="0" w:type="dxa"/>
          <w:left w:w="108" w:type="dxa"/>
          <w:bottom w:w="0" w:type="dxa"/>
          <w:right w:w="108" w:type="dxa"/>
        </w:tblCellMar>
      </w:tblPr>
      <w:tblGrid>
        <w:gridCol w:w="715"/>
        <w:gridCol w:w="2503"/>
        <w:gridCol w:w="1106"/>
        <w:gridCol w:w="4635"/>
      </w:tblGrid>
      <w:tr w14:paraId="59CFB3B7">
        <w:tblPrEx>
          <w:tblCellMar>
            <w:top w:w="0" w:type="dxa"/>
            <w:left w:w="108" w:type="dxa"/>
            <w:bottom w:w="0" w:type="dxa"/>
            <w:right w:w="108" w:type="dxa"/>
          </w:tblCellMar>
        </w:tblPrEx>
        <w:trPr>
          <w:trHeight w:val="69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3A9C6">
            <w:pPr>
              <w:jc w:val="center"/>
              <w:textAlignment w:val="center"/>
              <w:rPr>
                <w:rFonts w:ascii="宋体" w:hAnsi="宋体" w:cs="宋体"/>
                <w:bCs/>
                <w:color w:val="000000"/>
                <w:sz w:val="21"/>
                <w:szCs w:val="21"/>
              </w:rPr>
            </w:pPr>
            <w:r>
              <w:rPr>
                <w:rFonts w:hint="eastAsia" w:ascii="宋体" w:hAnsi="宋体" w:cs="宋体"/>
                <w:bCs/>
                <w:color w:val="000000"/>
                <w:sz w:val="21"/>
                <w:szCs w:val="21"/>
                <w:lang w:bidi="ar"/>
              </w:rPr>
              <w:t>序号</w:t>
            </w:r>
          </w:p>
        </w:tc>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4D6E9">
            <w:pPr>
              <w:jc w:val="center"/>
              <w:textAlignment w:val="center"/>
              <w:rPr>
                <w:rFonts w:ascii="宋体" w:hAnsi="宋体" w:cs="宋体"/>
                <w:bCs/>
                <w:color w:val="000000"/>
                <w:sz w:val="21"/>
                <w:szCs w:val="21"/>
              </w:rPr>
            </w:pPr>
            <w:r>
              <w:rPr>
                <w:rFonts w:hint="eastAsia" w:ascii="宋体" w:hAnsi="宋体" w:cs="宋体"/>
                <w:bCs/>
                <w:color w:val="000000"/>
                <w:sz w:val="21"/>
                <w:szCs w:val="21"/>
                <w:lang w:bidi="ar"/>
              </w:rPr>
              <w:t>项目</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59B83">
            <w:pPr>
              <w:jc w:val="center"/>
              <w:textAlignment w:val="center"/>
              <w:rPr>
                <w:rFonts w:ascii="宋体" w:hAnsi="宋体" w:cs="宋体"/>
                <w:bCs/>
                <w:color w:val="000000"/>
                <w:sz w:val="21"/>
                <w:szCs w:val="21"/>
              </w:rPr>
            </w:pPr>
            <w:r>
              <w:rPr>
                <w:rFonts w:hint="eastAsia" w:ascii="宋体" w:hAnsi="宋体" w:cs="宋体"/>
                <w:bCs/>
                <w:color w:val="000000"/>
                <w:sz w:val="21"/>
                <w:szCs w:val="21"/>
                <w:lang w:bidi="ar"/>
              </w:rPr>
              <w:t>所需人数</w:t>
            </w:r>
          </w:p>
        </w:tc>
        <w:tc>
          <w:tcPr>
            <w:tcW w:w="4832" w:type="dxa"/>
            <w:tcBorders>
              <w:top w:val="single" w:color="auto" w:sz="4" w:space="0"/>
              <w:left w:val="single" w:color="auto" w:sz="4" w:space="0"/>
              <w:bottom w:val="single" w:color="auto" w:sz="4" w:space="0"/>
              <w:right w:val="single" w:color="auto" w:sz="4" w:space="0"/>
            </w:tcBorders>
            <w:shd w:val="clear" w:color="auto" w:fill="auto"/>
            <w:vAlign w:val="center"/>
          </w:tcPr>
          <w:p w14:paraId="7ADBB585">
            <w:pPr>
              <w:jc w:val="center"/>
              <w:textAlignment w:val="center"/>
              <w:rPr>
                <w:rFonts w:ascii="宋体" w:hAnsi="宋体" w:cs="宋体"/>
                <w:bCs/>
                <w:color w:val="000000"/>
                <w:sz w:val="21"/>
                <w:szCs w:val="21"/>
              </w:rPr>
            </w:pPr>
            <w:r>
              <w:rPr>
                <w:rFonts w:hint="eastAsia" w:cs="宋体" w:asciiTheme="minorEastAsia" w:hAnsiTheme="minorEastAsia"/>
                <w:sz w:val="21"/>
                <w:szCs w:val="21"/>
              </w:rPr>
              <w:t>服务内容</w:t>
            </w:r>
          </w:p>
        </w:tc>
      </w:tr>
      <w:tr w14:paraId="5E156C9C">
        <w:tblPrEx>
          <w:tblCellMar>
            <w:top w:w="0" w:type="dxa"/>
            <w:left w:w="108" w:type="dxa"/>
            <w:bottom w:w="0" w:type="dxa"/>
            <w:right w:w="108" w:type="dxa"/>
          </w:tblCellMar>
        </w:tblPrEx>
        <w:trPr>
          <w:trHeight w:val="1423" w:hRule="atLeast"/>
        </w:trPr>
        <w:tc>
          <w:tcPr>
            <w:tcW w:w="736" w:type="dxa"/>
            <w:tcBorders>
              <w:top w:val="single" w:color="auto" w:sz="4" w:space="0"/>
              <w:left w:val="single" w:color="auto" w:sz="4" w:space="0"/>
              <w:right w:val="single" w:color="auto" w:sz="4" w:space="0"/>
            </w:tcBorders>
            <w:shd w:val="clear" w:color="auto" w:fill="auto"/>
            <w:noWrap/>
            <w:vAlign w:val="center"/>
          </w:tcPr>
          <w:p w14:paraId="102E4BD3">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w:t>
            </w:r>
          </w:p>
          <w:p w14:paraId="5B1F970C">
            <w:pPr>
              <w:jc w:val="center"/>
              <w:textAlignment w:val="center"/>
              <w:rPr>
                <w:rFonts w:ascii="宋体" w:hAnsi="宋体" w:cs="宋体"/>
                <w:color w:val="000000"/>
                <w:sz w:val="21"/>
                <w:szCs w:val="21"/>
              </w:rPr>
            </w:pPr>
          </w:p>
        </w:tc>
        <w:tc>
          <w:tcPr>
            <w:tcW w:w="2605" w:type="dxa"/>
            <w:tcBorders>
              <w:top w:val="single" w:color="auto" w:sz="4" w:space="0"/>
              <w:left w:val="single" w:color="auto" w:sz="4" w:space="0"/>
              <w:right w:val="single" w:color="auto" w:sz="4" w:space="0"/>
            </w:tcBorders>
            <w:shd w:val="clear" w:color="auto" w:fill="auto"/>
            <w:noWrap/>
            <w:vAlign w:val="center"/>
          </w:tcPr>
          <w:p w14:paraId="241C8A26">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鄠邑大队及振兴北路消防站</w:t>
            </w:r>
          </w:p>
          <w:p w14:paraId="75EC9943">
            <w:pPr>
              <w:jc w:val="center"/>
              <w:rPr>
                <w:rFonts w:ascii="宋体" w:hAnsi="宋体" w:cs="宋体"/>
                <w:color w:val="000000"/>
                <w:sz w:val="21"/>
                <w:szCs w:val="21"/>
              </w:rPr>
            </w:pPr>
            <w:r>
              <w:rPr>
                <w:rFonts w:hint="eastAsia" w:ascii="宋体" w:hAnsi="宋体" w:cs="宋体"/>
                <w:color w:val="000000"/>
                <w:sz w:val="21"/>
                <w:szCs w:val="21"/>
                <w:lang w:bidi="ar"/>
              </w:rPr>
              <w:t>（总厨师长1名、厨师2名、服务员1名）</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087CB">
            <w:pPr>
              <w:jc w:val="center"/>
              <w:textAlignment w:val="center"/>
              <w:rPr>
                <w:rFonts w:ascii="宋体" w:hAnsi="宋体" w:cs="宋体"/>
                <w:color w:val="000000"/>
                <w:sz w:val="21"/>
                <w:szCs w:val="21"/>
                <w:lang w:bidi="ar"/>
              </w:rPr>
            </w:pPr>
          </w:p>
          <w:p w14:paraId="45263250">
            <w:pPr>
              <w:jc w:val="center"/>
              <w:textAlignment w:val="center"/>
              <w:rPr>
                <w:rFonts w:ascii="宋体" w:hAnsi="宋体" w:cs="宋体"/>
                <w:color w:val="000000"/>
                <w:sz w:val="21"/>
                <w:szCs w:val="21"/>
              </w:rPr>
            </w:pPr>
            <w:r>
              <w:rPr>
                <w:rFonts w:hint="eastAsia" w:ascii="宋体" w:hAnsi="宋体" w:cs="宋体"/>
                <w:color w:val="000000"/>
                <w:sz w:val="21"/>
                <w:szCs w:val="21"/>
                <w:lang w:bidi="ar"/>
              </w:rPr>
              <w:t>4人</w:t>
            </w:r>
          </w:p>
          <w:p w14:paraId="65651069">
            <w:pPr>
              <w:jc w:val="center"/>
              <w:textAlignment w:val="center"/>
              <w:rPr>
                <w:rFonts w:ascii="宋体" w:hAnsi="宋体" w:cs="宋体"/>
                <w:color w:val="000000"/>
                <w:sz w:val="21"/>
                <w:szCs w:val="21"/>
              </w:rPr>
            </w:pPr>
          </w:p>
        </w:tc>
        <w:tc>
          <w:tcPr>
            <w:tcW w:w="4832" w:type="dxa"/>
            <w:tcBorders>
              <w:top w:val="single" w:color="auto" w:sz="4" w:space="0"/>
              <w:left w:val="single" w:color="auto" w:sz="4" w:space="0"/>
              <w:bottom w:val="single" w:color="auto" w:sz="4" w:space="0"/>
              <w:right w:val="single" w:color="auto" w:sz="4" w:space="0"/>
            </w:tcBorders>
            <w:shd w:val="clear" w:color="auto" w:fill="auto"/>
            <w:vAlign w:val="center"/>
          </w:tcPr>
          <w:p w14:paraId="713374D1">
            <w:pPr>
              <w:jc w:val="both"/>
              <w:textAlignment w:val="center"/>
              <w:rPr>
                <w:rFonts w:ascii="宋体" w:hAnsi="宋体" w:cs="宋体"/>
                <w:color w:val="000000"/>
                <w:sz w:val="21"/>
                <w:szCs w:val="21"/>
              </w:rPr>
            </w:pPr>
            <w:r>
              <w:rPr>
                <w:rFonts w:hint="eastAsia" w:ascii="宋体" w:hAnsi="宋体" w:cs="宋体"/>
                <w:color w:val="000000"/>
                <w:sz w:val="21"/>
                <w:szCs w:val="21"/>
                <w:lang w:bidi="ar"/>
              </w:rPr>
              <w:t>鄠邑大队及振兴北路消防站食堂就餐约65人。配备1名总厨师长（总厨师长具备一级中式烹调师证）、2名厨师（厨师具备三级及以上中式烹调师证）、1名服务员。</w:t>
            </w:r>
          </w:p>
        </w:tc>
      </w:tr>
      <w:tr w14:paraId="573A3038">
        <w:tblPrEx>
          <w:tblCellMar>
            <w:top w:w="0" w:type="dxa"/>
            <w:left w:w="108" w:type="dxa"/>
            <w:bottom w:w="0" w:type="dxa"/>
            <w:right w:w="108" w:type="dxa"/>
          </w:tblCellMar>
        </w:tblPrEx>
        <w:trPr>
          <w:trHeight w:val="84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49215">
            <w:pPr>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521AC">
            <w:pPr>
              <w:jc w:val="center"/>
              <w:textAlignment w:val="center"/>
              <w:rPr>
                <w:rFonts w:ascii="宋体" w:hAnsi="宋体" w:cs="宋体"/>
                <w:color w:val="000000"/>
                <w:sz w:val="21"/>
                <w:szCs w:val="21"/>
              </w:rPr>
            </w:pPr>
            <w:r>
              <w:rPr>
                <w:rFonts w:hint="eastAsia" w:ascii="宋体" w:hAnsi="宋体" w:cs="宋体"/>
                <w:color w:val="000000"/>
                <w:sz w:val="21"/>
                <w:szCs w:val="21"/>
                <w:lang w:bidi="ar"/>
              </w:rPr>
              <w:t>沣京路站消防救援站（厨师长1名）</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988A5">
            <w:pPr>
              <w:jc w:val="center"/>
              <w:textAlignment w:val="center"/>
              <w:rPr>
                <w:rFonts w:ascii="宋体" w:hAnsi="宋体" w:cs="宋体"/>
                <w:color w:val="000000"/>
                <w:sz w:val="21"/>
                <w:szCs w:val="21"/>
              </w:rPr>
            </w:pPr>
            <w:r>
              <w:rPr>
                <w:rFonts w:hint="eastAsia" w:ascii="宋体" w:hAnsi="宋体" w:cs="宋体"/>
                <w:color w:val="000000"/>
                <w:sz w:val="21"/>
                <w:szCs w:val="21"/>
                <w:lang w:bidi="ar"/>
              </w:rPr>
              <w:t>1人</w:t>
            </w:r>
          </w:p>
        </w:tc>
        <w:tc>
          <w:tcPr>
            <w:tcW w:w="4832" w:type="dxa"/>
            <w:tcBorders>
              <w:top w:val="single" w:color="auto" w:sz="4" w:space="0"/>
              <w:left w:val="single" w:color="auto" w:sz="4" w:space="0"/>
              <w:bottom w:val="single" w:color="auto" w:sz="4" w:space="0"/>
              <w:right w:val="single" w:color="auto" w:sz="4" w:space="0"/>
            </w:tcBorders>
            <w:shd w:val="clear" w:color="auto" w:fill="auto"/>
            <w:vAlign w:val="center"/>
          </w:tcPr>
          <w:p w14:paraId="353BEE85">
            <w:pPr>
              <w:jc w:val="both"/>
              <w:textAlignment w:val="center"/>
              <w:rPr>
                <w:rFonts w:ascii="宋体" w:hAnsi="宋体" w:cs="宋体"/>
                <w:color w:val="000000"/>
                <w:sz w:val="21"/>
                <w:szCs w:val="21"/>
              </w:rPr>
            </w:pPr>
            <w:r>
              <w:rPr>
                <w:rFonts w:hint="eastAsia" w:ascii="宋体" w:hAnsi="宋体" w:cs="宋体"/>
                <w:color w:val="000000"/>
                <w:sz w:val="21"/>
                <w:szCs w:val="21"/>
                <w:lang w:bidi="ar"/>
              </w:rPr>
              <w:t>沣京路站消防救援站约15人就餐。配备1名厨师证长（厨师长具备一级中式烹调师证）。</w:t>
            </w:r>
          </w:p>
        </w:tc>
      </w:tr>
    </w:tbl>
    <w:p w14:paraId="6E58AE41">
      <w:pPr>
        <w:pStyle w:val="14"/>
        <w:ind w:firstLine="480" w:firstLineChars="200"/>
        <w:jc w:val="both"/>
        <w:rPr>
          <w:rFonts w:ascii="宋体" w:hAnsi="宋体" w:cs="宋体"/>
          <w:sz w:val="24"/>
          <w:szCs w:val="24"/>
        </w:rPr>
      </w:pPr>
      <w:r>
        <w:rPr>
          <w:rFonts w:hint="eastAsia" w:ascii="宋体" w:hAnsi="宋体" w:cs="宋体"/>
          <w:sz w:val="24"/>
          <w:szCs w:val="24"/>
        </w:rPr>
        <w:t>2、服务人员待遇：基本工资+养老保险、医疗保险、工伤保险、福利、工服等，每月休假4天，合理安排人员调休，保障鄠邑大队及下辖站消防救援人员用餐。由中标供应商负责采购人餐厅早、中、晚餐的膳食供应工作，确保所有膳食的花样品种及营养搭配及膳食的安全卫生，保障鄠邑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5B21F29E">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采购包六：经开大队食堂外包服务采购</w:t>
      </w:r>
    </w:p>
    <w:p w14:paraId="40656CBE">
      <w:pPr>
        <w:ind w:firstLine="480" w:firstLineChars="200"/>
        <w:rPr>
          <w:rFonts w:cs="宋体" w:asciiTheme="minorEastAsia" w:hAnsiTheme="minorEastAsia"/>
          <w:szCs w:val="21"/>
        </w:rPr>
      </w:pPr>
      <w:r>
        <w:rPr>
          <w:rFonts w:hint="eastAsia" w:cs="宋体" w:asciiTheme="minorEastAsia" w:hAnsiTheme="minorEastAsia"/>
          <w:szCs w:val="21"/>
        </w:rPr>
        <w:t>1、中标供应商应向采购人提供派驻采购人工作人员</w:t>
      </w:r>
    </w:p>
    <w:tbl>
      <w:tblPr>
        <w:tblStyle w:val="25"/>
        <w:tblW w:w="9320" w:type="dxa"/>
        <w:tblInd w:w="0" w:type="dxa"/>
        <w:tblLayout w:type="fixed"/>
        <w:tblCellMar>
          <w:top w:w="15" w:type="dxa"/>
          <w:left w:w="15" w:type="dxa"/>
          <w:bottom w:w="15" w:type="dxa"/>
          <w:right w:w="15" w:type="dxa"/>
        </w:tblCellMar>
      </w:tblPr>
      <w:tblGrid>
        <w:gridCol w:w="784"/>
        <w:gridCol w:w="2591"/>
        <w:gridCol w:w="1159"/>
        <w:gridCol w:w="4786"/>
      </w:tblGrid>
      <w:tr w14:paraId="76ECE816">
        <w:tblPrEx>
          <w:tblCellMar>
            <w:top w:w="15" w:type="dxa"/>
            <w:left w:w="15" w:type="dxa"/>
            <w:bottom w:w="15" w:type="dxa"/>
            <w:right w:w="15" w:type="dxa"/>
          </w:tblCellMar>
        </w:tblPrEx>
        <w:trPr>
          <w:trHeight w:val="620"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0E098A98">
            <w:pPr>
              <w:jc w:val="center"/>
              <w:textAlignment w:val="top"/>
              <w:rPr>
                <w:rFonts w:cs="宋体" w:asciiTheme="minorEastAsia" w:hAnsiTheme="minorEastAsia"/>
                <w:sz w:val="21"/>
                <w:szCs w:val="21"/>
              </w:rPr>
            </w:pPr>
            <w:r>
              <w:rPr>
                <w:rFonts w:hint="eastAsia" w:cs="宋体" w:asciiTheme="minorEastAsia" w:hAnsiTheme="minorEastAsia"/>
                <w:sz w:val="21"/>
                <w:szCs w:val="21"/>
              </w:rPr>
              <w:t>序号</w:t>
            </w:r>
          </w:p>
        </w:tc>
        <w:tc>
          <w:tcPr>
            <w:tcW w:w="2591" w:type="dxa"/>
            <w:tcBorders>
              <w:top w:val="single" w:color="000000" w:sz="4" w:space="0"/>
              <w:left w:val="single" w:color="000000" w:sz="4" w:space="0"/>
              <w:bottom w:val="single" w:color="000000" w:sz="4" w:space="0"/>
              <w:right w:val="single" w:color="000000" w:sz="4" w:space="0"/>
            </w:tcBorders>
            <w:vAlign w:val="center"/>
          </w:tcPr>
          <w:p w14:paraId="1F16AD55">
            <w:pPr>
              <w:jc w:val="center"/>
              <w:textAlignment w:val="top"/>
              <w:rPr>
                <w:rFonts w:cs="宋体" w:asciiTheme="minorEastAsia" w:hAnsiTheme="minorEastAsia"/>
                <w:sz w:val="21"/>
                <w:szCs w:val="21"/>
              </w:rPr>
            </w:pPr>
            <w:r>
              <w:rPr>
                <w:rFonts w:hint="eastAsia" w:cs="宋体" w:asciiTheme="minorEastAsia" w:hAnsiTheme="minorEastAsia"/>
                <w:sz w:val="21"/>
                <w:szCs w:val="21"/>
              </w:rPr>
              <w:t>项  目</w:t>
            </w:r>
          </w:p>
        </w:tc>
        <w:tc>
          <w:tcPr>
            <w:tcW w:w="1159" w:type="dxa"/>
            <w:tcBorders>
              <w:top w:val="single" w:color="000000" w:sz="4" w:space="0"/>
              <w:left w:val="single" w:color="000000" w:sz="4" w:space="0"/>
              <w:bottom w:val="single" w:color="000000" w:sz="4" w:space="0"/>
              <w:right w:val="single" w:color="auto" w:sz="4" w:space="0"/>
            </w:tcBorders>
            <w:vAlign w:val="center"/>
          </w:tcPr>
          <w:p w14:paraId="44044DA0">
            <w:pPr>
              <w:jc w:val="center"/>
              <w:textAlignment w:val="top"/>
              <w:rPr>
                <w:rFonts w:cs="宋体" w:asciiTheme="minorEastAsia" w:hAnsiTheme="minorEastAsia"/>
                <w:sz w:val="21"/>
                <w:szCs w:val="21"/>
              </w:rPr>
            </w:pPr>
            <w:r>
              <w:rPr>
                <w:rFonts w:hint="eastAsia" w:cs="宋体" w:asciiTheme="minorEastAsia" w:hAnsiTheme="minorEastAsia"/>
                <w:sz w:val="21"/>
                <w:szCs w:val="21"/>
              </w:rPr>
              <w:t>所需人数</w:t>
            </w:r>
          </w:p>
        </w:tc>
        <w:tc>
          <w:tcPr>
            <w:tcW w:w="4786" w:type="dxa"/>
            <w:tcBorders>
              <w:top w:val="single" w:color="000000" w:sz="4" w:space="0"/>
              <w:left w:val="single" w:color="auto" w:sz="4" w:space="0"/>
              <w:bottom w:val="single" w:color="000000" w:sz="4" w:space="0"/>
              <w:right w:val="single" w:color="000000" w:sz="4" w:space="0"/>
            </w:tcBorders>
            <w:vAlign w:val="center"/>
          </w:tcPr>
          <w:p w14:paraId="7422D25B">
            <w:pPr>
              <w:jc w:val="center"/>
              <w:textAlignment w:val="top"/>
              <w:rPr>
                <w:rFonts w:cs="宋体" w:asciiTheme="minorEastAsia" w:hAnsiTheme="minorEastAsia"/>
                <w:sz w:val="21"/>
                <w:szCs w:val="21"/>
              </w:rPr>
            </w:pPr>
            <w:r>
              <w:rPr>
                <w:rFonts w:hint="eastAsia" w:cs="宋体" w:asciiTheme="minorEastAsia" w:hAnsiTheme="minorEastAsia"/>
                <w:sz w:val="21"/>
                <w:szCs w:val="21"/>
              </w:rPr>
              <w:t>服务内容</w:t>
            </w:r>
          </w:p>
        </w:tc>
      </w:tr>
      <w:tr w14:paraId="36BF3078">
        <w:tblPrEx>
          <w:tblCellMar>
            <w:top w:w="15" w:type="dxa"/>
            <w:left w:w="15" w:type="dxa"/>
            <w:bottom w:w="15" w:type="dxa"/>
            <w:right w:w="15" w:type="dxa"/>
          </w:tblCellMar>
        </w:tblPrEx>
        <w:trPr>
          <w:trHeight w:val="832"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79909E15">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1</w:t>
            </w:r>
          </w:p>
        </w:tc>
        <w:tc>
          <w:tcPr>
            <w:tcW w:w="2591" w:type="dxa"/>
            <w:tcBorders>
              <w:top w:val="single" w:color="000000" w:sz="4" w:space="0"/>
              <w:left w:val="single" w:color="000000" w:sz="4" w:space="0"/>
              <w:bottom w:val="single" w:color="000000" w:sz="4" w:space="0"/>
              <w:right w:val="single" w:color="000000" w:sz="4" w:space="0"/>
            </w:tcBorders>
            <w:vAlign w:val="center"/>
          </w:tcPr>
          <w:p w14:paraId="3C0D82D7">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大队本级及以上</w:t>
            </w:r>
          </w:p>
        </w:tc>
        <w:tc>
          <w:tcPr>
            <w:tcW w:w="1159" w:type="dxa"/>
            <w:tcBorders>
              <w:top w:val="single" w:color="000000" w:sz="4" w:space="0"/>
              <w:left w:val="single" w:color="000000" w:sz="4" w:space="0"/>
              <w:bottom w:val="single" w:color="000000" w:sz="4" w:space="0"/>
              <w:right w:val="single" w:color="auto" w:sz="4" w:space="0"/>
            </w:tcBorders>
            <w:vAlign w:val="center"/>
          </w:tcPr>
          <w:p w14:paraId="6D614BA4">
            <w:pPr>
              <w:jc w:val="center"/>
              <w:textAlignment w:val="top"/>
              <w:rPr>
                <w:rFonts w:cs="宋体" w:asciiTheme="minorEastAsia" w:hAnsiTheme="minorEastAsia"/>
                <w:sz w:val="21"/>
                <w:szCs w:val="21"/>
              </w:rPr>
            </w:pPr>
            <w:r>
              <w:rPr>
                <w:rFonts w:hint="eastAsia" w:cs="宋体" w:asciiTheme="minorEastAsia" w:hAnsiTheme="minorEastAsia"/>
                <w:sz w:val="21"/>
                <w:szCs w:val="21"/>
              </w:rPr>
              <w:t>2人</w:t>
            </w:r>
          </w:p>
        </w:tc>
        <w:tc>
          <w:tcPr>
            <w:tcW w:w="4786" w:type="dxa"/>
            <w:tcBorders>
              <w:top w:val="single" w:color="000000" w:sz="4" w:space="0"/>
              <w:left w:val="single" w:color="auto" w:sz="4" w:space="0"/>
              <w:bottom w:val="single" w:color="000000" w:sz="4" w:space="0"/>
              <w:right w:val="single" w:color="000000" w:sz="4" w:space="0"/>
            </w:tcBorders>
            <w:vAlign w:val="center"/>
          </w:tcPr>
          <w:p w14:paraId="489FD51A">
            <w:pPr>
              <w:jc w:val="both"/>
              <w:rPr>
                <w:rFonts w:cs="宋体" w:asciiTheme="minorEastAsia" w:hAnsiTheme="minorEastAsia"/>
                <w:sz w:val="21"/>
                <w:szCs w:val="21"/>
              </w:rPr>
            </w:pPr>
            <w:r>
              <w:rPr>
                <w:rFonts w:hint="eastAsia" w:cs="宋体" w:asciiTheme="minorEastAsia" w:hAnsiTheme="minorEastAsia"/>
                <w:sz w:val="21"/>
                <w:szCs w:val="21"/>
              </w:rPr>
              <w:t>炒菜、面点师各一名在大队本级及以上工作，负责大队本级及以上约</w:t>
            </w:r>
            <w:r>
              <w:rPr>
                <w:rFonts w:hint="eastAsia" w:cs="宋体" w:asciiTheme="minorEastAsia" w:hAnsiTheme="minorEastAsia"/>
                <w:sz w:val="21"/>
                <w:szCs w:val="21"/>
                <w:u w:val="single"/>
              </w:rPr>
              <w:t>19</w:t>
            </w:r>
            <w:r>
              <w:rPr>
                <w:rFonts w:hint="eastAsia" w:cs="宋体" w:asciiTheme="minorEastAsia" w:hAnsiTheme="minorEastAsia"/>
                <w:sz w:val="21"/>
                <w:szCs w:val="21"/>
              </w:rPr>
              <w:t>余人的餐饮服务。</w:t>
            </w:r>
          </w:p>
        </w:tc>
      </w:tr>
      <w:tr w14:paraId="78E8E860">
        <w:tblPrEx>
          <w:tblCellMar>
            <w:top w:w="15" w:type="dxa"/>
            <w:left w:w="15" w:type="dxa"/>
            <w:bottom w:w="15" w:type="dxa"/>
            <w:right w:w="15" w:type="dxa"/>
          </w:tblCellMar>
        </w:tblPrEx>
        <w:trPr>
          <w:trHeight w:val="920"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5FB34641">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2</w:t>
            </w:r>
          </w:p>
        </w:tc>
        <w:tc>
          <w:tcPr>
            <w:tcW w:w="2591" w:type="dxa"/>
            <w:tcBorders>
              <w:top w:val="single" w:color="000000" w:sz="4" w:space="0"/>
              <w:left w:val="single" w:color="000000" w:sz="4" w:space="0"/>
              <w:bottom w:val="single" w:color="000000" w:sz="4" w:space="0"/>
              <w:right w:val="single" w:color="000000" w:sz="4" w:space="0"/>
            </w:tcBorders>
            <w:vAlign w:val="center"/>
          </w:tcPr>
          <w:p w14:paraId="7B9B2392">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凤城六路消防救援站</w:t>
            </w:r>
          </w:p>
        </w:tc>
        <w:tc>
          <w:tcPr>
            <w:tcW w:w="1159" w:type="dxa"/>
            <w:tcBorders>
              <w:top w:val="single" w:color="000000" w:sz="4" w:space="0"/>
              <w:left w:val="single" w:color="000000" w:sz="4" w:space="0"/>
              <w:bottom w:val="single" w:color="000000" w:sz="4" w:space="0"/>
              <w:right w:val="single" w:color="000000" w:sz="4" w:space="0"/>
            </w:tcBorders>
            <w:vAlign w:val="center"/>
          </w:tcPr>
          <w:p w14:paraId="09B090D4">
            <w:pPr>
              <w:jc w:val="center"/>
              <w:textAlignment w:val="top"/>
              <w:rPr>
                <w:rFonts w:cs="宋体" w:asciiTheme="minorEastAsia" w:hAnsiTheme="minorEastAsia"/>
                <w:sz w:val="21"/>
                <w:szCs w:val="21"/>
              </w:rPr>
            </w:pPr>
            <w:r>
              <w:rPr>
                <w:rFonts w:hint="eastAsia" w:cs="宋体" w:asciiTheme="minorEastAsia" w:hAnsiTheme="minorEastAsia"/>
                <w:sz w:val="21"/>
                <w:szCs w:val="21"/>
              </w:rPr>
              <w:t>2人</w:t>
            </w:r>
          </w:p>
        </w:tc>
        <w:tc>
          <w:tcPr>
            <w:tcW w:w="4786" w:type="dxa"/>
            <w:tcBorders>
              <w:top w:val="single" w:color="000000" w:sz="4" w:space="0"/>
              <w:left w:val="single" w:color="000000" w:sz="4" w:space="0"/>
              <w:bottom w:val="single" w:color="000000" w:sz="4" w:space="0"/>
              <w:right w:val="single" w:color="000000" w:sz="4" w:space="0"/>
            </w:tcBorders>
            <w:vAlign w:val="center"/>
          </w:tcPr>
          <w:p w14:paraId="55B0C0FF">
            <w:pPr>
              <w:jc w:val="both"/>
              <w:rPr>
                <w:rFonts w:cs="宋体" w:asciiTheme="minorEastAsia" w:hAnsiTheme="minorEastAsia"/>
                <w:sz w:val="21"/>
                <w:szCs w:val="21"/>
              </w:rPr>
            </w:pPr>
            <w:r>
              <w:rPr>
                <w:rFonts w:hint="eastAsia" w:cs="宋体" w:asciiTheme="minorEastAsia" w:hAnsiTheme="minorEastAsia"/>
                <w:sz w:val="21"/>
                <w:szCs w:val="21"/>
              </w:rPr>
              <w:t>炒菜、面点师各一名在</w:t>
            </w:r>
            <w:r>
              <w:rPr>
                <w:rFonts w:hint="eastAsia" w:cs="宋体" w:asciiTheme="minorEastAsia" w:hAnsiTheme="minorEastAsia"/>
                <w:color w:val="000000"/>
                <w:sz w:val="21"/>
                <w:szCs w:val="21"/>
                <w:lang w:bidi="ar"/>
              </w:rPr>
              <w:t>凤城六路消防救援站</w:t>
            </w:r>
            <w:r>
              <w:rPr>
                <w:rFonts w:hint="eastAsia" w:cs="宋体" w:asciiTheme="minorEastAsia" w:hAnsiTheme="minorEastAsia"/>
                <w:sz w:val="21"/>
                <w:szCs w:val="21"/>
              </w:rPr>
              <w:t>工作，负责该站约</w:t>
            </w:r>
            <w:r>
              <w:rPr>
                <w:rFonts w:hint="eastAsia" w:cs="宋体" w:asciiTheme="minorEastAsia" w:hAnsiTheme="minorEastAsia"/>
                <w:sz w:val="21"/>
                <w:szCs w:val="21"/>
                <w:u w:val="single"/>
              </w:rPr>
              <w:t>41</w:t>
            </w:r>
            <w:r>
              <w:rPr>
                <w:rFonts w:hint="eastAsia" w:cs="宋体" w:asciiTheme="minorEastAsia" w:hAnsiTheme="minorEastAsia"/>
                <w:sz w:val="21"/>
                <w:szCs w:val="21"/>
              </w:rPr>
              <w:t>余人的餐饮服务。</w:t>
            </w:r>
          </w:p>
        </w:tc>
      </w:tr>
      <w:tr w14:paraId="2DA43D4F">
        <w:tblPrEx>
          <w:tblCellMar>
            <w:top w:w="15" w:type="dxa"/>
            <w:left w:w="15" w:type="dxa"/>
            <w:bottom w:w="15" w:type="dxa"/>
            <w:right w:w="15" w:type="dxa"/>
          </w:tblCellMar>
        </w:tblPrEx>
        <w:trPr>
          <w:trHeight w:val="97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1A27A0BD">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3</w:t>
            </w:r>
          </w:p>
        </w:tc>
        <w:tc>
          <w:tcPr>
            <w:tcW w:w="2591" w:type="dxa"/>
            <w:tcBorders>
              <w:top w:val="single" w:color="000000" w:sz="4" w:space="0"/>
              <w:left w:val="single" w:color="000000" w:sz="4" w:space="0"/>
              <w:bottom w:val="single" w:color="000000" w:sz="4" w:space="0"/>
              <w:right w:val="single" w:color="000000" w:sz="4" w:space="0"/>
            </w:tcBorders>
            <w:vAlign w:val="center"/>
          </w:tcPr>
          <w:p w14:paraId="7D4E41DB">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渭华路消防救援站</w:t>
            </w:r>
          </w:p>
        </w:tc>
        <w:tc>
          <w:tcPr>
            <w:tcW w:w="1159" w:type="dxa"/>
            <w:tcBorders>
              <w:top w:val="single" w:color="000000" w:sz="4" w:space="0"/>
              <w:left w:val="single" w:color="000000" w:sz="4" w:space="0"/>
              <w:bottom w:val="single" w:color="000000" w:sz="4" w:space="0"/>
              <w:right w:val="single" w:color="000000" w:sz="4" w:space="0"/>
            </w:tcBorders>
            <w:vAlign w:val="center"/>
          </w:tcPr>
          <w:p w14:paraId="3E416E89">
            <w:pPr>
              <w:jc w:val="center"/>
              <w:textAlignment w:val="top"/>
              <w:rPr>
                <w:rFonts w:cs="宋体" w:asciiTheme="minorEastAsia" w:hAnsiTheme="minorEastAsia"/>
                <w:sz w:val="21"/>
                <w:szCs w:val="21"/>
              </w:rPr>
            </w:pPr>
            <w:r>
              <w:rPr>
                <w:rFonts w:hint="eastAsia" w:cs="宋体" w:asciiTheme="minorEastAsia" w:hAnsiTheme="minorEastAsia"/>
                <w:sz w:val="21"/>
                <w:szCs w:val="21"/>
              </w:rPr>
              <w:t>3人</w:t>
            </w:r>
          </w:p>
        </w:tc>
        <w:tc>
          <w:tcPr>
            <w:tcW w:w="4786" w:type="dxa"/>
            <w:tcBorders>
              <w:top w:val="single" w:color="000000" w:sz="4" w:space="0"/>
              <w:left w:val="single" w:color="000000" w:sz="4" w:space="0"/>
              <w:bottom w:val="single" w:color="000000" w:sz="4" w:space="0"/>
              <w:right w:val="single" w:color="000000" w:sz="4" w:space="0"/>
            </w:tcBorders>
            <w:vAlign w:val="center"/>
          </w:tcPr>
          <w:p w14:paraId="6F3A60E6">
            <w:pPr>
              <w:jc w:val="both"/>
              <w:rPr>
                <w:rFonts w:cs="宋体" w:asciiTheme="minorEastAsia" w:hAnsiTheme="minorEastAsia"/>
                <w:sz w:val="21"/>
                <w:szCs w:val="21"/>
              </w:rPr>
            </w:pPr>
            <w:r>
              <w:rPr>
                <w:rFonts w:hint="eastAsia" w:cs="宋体" w:asciiTheme="minorEastAsia" w:hAnsiTheme="minorEastAsia"/>
                <w:sz w:val="21"/>
                <w:szCs w:val="21"/>
              </w:rPr>
              <w:t>炒菜两名、面点师一名在</w:t>
            </w:r>
            <w:r>
              <w:rPr>
                <w:rFonts w:hint="eastAsia" w:cs="宋体" w:asciiTheme="minorEastAsia" w:hAnsiTheme="minorEastAsia"/>
                <w:color w:val="000000"/>
                <w:sz w:val="21"/>
                <w:szCs w:val="21"/>
                <w:lang w:bidi="ar"/>
              </w:rPr>
              <w:t>渭华路消防救援站</w:t>
            </w:r>
            <w:r>
              <w:rPr>
                <w:rFonts w:hint="eastAsia" w:cs="宋体" w:asciiTheme="minorEastAsia" w:hAnsiTheme="minorEastAsia"/>
                <w:sz w:val="21"/>
                <w:szCs w:val="21"/>
              </w:rPr>
              <w:t>工作，负责该站约</w:t>
            </w:r>
            <w:r>
              <w:rPr>
                <w:rFonts w:hint="eastAsia" w:cs="宋体" w:asciiTheme="minorEastAsia" w:hAnsiTheme="minorEastAsia"/>
                <w:sz w:val="21"/>
                <w:szCs w:val="21"/>
                <w:u w:val="single"/>
              </w:rPr>
              <w:t>37</w:t>
            </w:r>
            <w:r>
              <w:rPr>
                <w:rFonts w:hint="eastAsia" w:cs="宋体" w:asciiTheme="minorEastAsia" w:hAnsiTheme="minorEastAsia"/>
                <w:sz w:val="21"/>
                <w:szCs w:val="21"/>
              </w:rPr>
              <w:t>余人的餐饮服务。</w:t>
            </w:r>
          </w:p>
        </w:tc>
      </w:tr>
      <w:tr w14:paraId="6F0F185E">
        <w:tblPrEx>
          <w:tblCellMar>
            <w:top w:w="15" w:type="dxa"/>
            <w:left w:w="15" w:type="dxa"/>
            <w:bottom w:w="15" w:type="dxa"/>
            <w:right w:w="15" w:type="dxa"/>
          </w:tblCellMar>
        </w:tblPrEx>
        <w:trPr>
          <w:trHeight w:val="862"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10D0CCF4">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4</w:t>
            </w:r>
          </w:p>
        </w:tc>
        <w:tc>
          <w:tcPr>
            <w:tcW w:w="2591" w:type="dxa"/>
            <w:tcBorders>
              <w:top w:val="single" w:color="000000" w:sz="4" w:space="0"/>
              <w:left w:val="single" w:color="000000" w:sz="4" w:space="0"/>
              <w:bottom w:val="single" w:color="000000" w:sz="4" w:space="0"/>
              <w:right w:val="single" w:color="000000" w:sz="4" w:space="0"/>
            </w:tcBorders>
            <w:vAlign w:val="center"/>
          </w:tcPr>
          <w:p w14:paraId="35536A88">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鸿明路消防救援站</w:t>
            </w:r>
          </w:p>
        </w:tc>
        <w:tc>
          <w:tcPr>
            <w:tcW w:w="1159" w:type="dxa"/>
            <w:tcBorders>
              <w:top w:val="single" w:color="000000" w:sz="4" w:space="0"/>
              <w:left w:val="single" w:color="000000" w:sz="4" w:space="0"/>
              <w:bottom w:val="single" w:color="000000" w:sz="4" w:space="0"/>
              <w:right w:val="single" w:color="000000" w:sz="4" w:space="0"/>
            </w:tcBorders>
            <w:vAlign w:val="center"/>
          </w:tcPr>
          <w:p w14:paraId="5C2ABE98">
            <w:pPr>
              <w:jc w:val="center"/>
              <w:textAlignment w:val="top"/>
              <w:rPr>
                <w:rFonts w:cs="宋体" w:asciiTheme="minorEastAsia" w:hAnsiTheme="minorEastAsia"/>
                <w:sz w:val="21"/>
                <w:szCs w:val="21"/>
              </w:rPr>
            </w:pPr>
            <w:r>
              <w:rPr>
                <w:rFonts w:hint="eastAsia" w:cs="宋体" w:asciiTheme="minorEastAsia" w:hAnsiTheme="minorEastAsia"/>
                <w:sz w:val="21"/>
                <w:szCs w:val="21"/>
              </w:rPr>
              <w:t>3人</w:t>
            </w:r>
          </w:p>
        </w:tc>
        <w:tc>
          <w:tcPr>
            <w:tcW w:w="4786" w:type="dxa"/>
            <w:tcBorders>
              <w:top w:val="single" w:color="000000" w:sz="4" w:space="0"/>
              <w:left w:val="single" w:color="000000" w:sz="4" w:space="0"/>
              <w:bottom w:val="single" w:color="000000" w:sz="4" w:space="0"/>
              <w:right w:val="single" w:color="000000" w:sz="4" w:space="0"/>
            </w:tcBorders>
            <w:vAlign w:val="center"/>
          </w:tcPr>
          <w:p w14:paraId="6EDEA93A">
            <w:pPr>
              <w:jc w:val="both"/>
              <w:rPr>
                <w:rFonts w:cs="宋体" w:asciiTheme="minorEastAsia" w:hAnsiTheme="minorEastAsia"/>
                <w:sz w:val="21"/>
                <w:szCs w:val="21"/>
              </w:rPr>
            </w:pPr>
            <w:r>
              <w:rPr>
                <w:rFonts w:hint="eastAsia" w:cs="宋体" w:asciiTheme="minorEastAsia" w:hAnsiTheme="minorEastAsia"/>
                <w:sz w:val="21"/>
                <w:szCs w:val="21"/>
              </w:rPr>
              <w:t>炒菜两名、面点师一名在</w:t>
            </w:r>
            <w:r>
              <w:rPr>
                <w:rFonts w:hint="eastAsia" w:cs="宋体" w:asciiTheme="minorEastAsia" w:hAnsiTheme="minorEastAsia"/>
                <w:color w:val="000000"/>
                <w:sz w:val="21"/>
                <w:szCs w:val="21"/>
                <w:lang w:bidi="ar"/>
              </w:rPr>
              <w:t>鸿明路消防救援站</w:t>
            </w:r>
            <w:r>
              <w:rPr>
                <w:rFonts w:hint="eastAsia" w:cs="宋体" w:asciiTheme="minorEastAsia" w:hAnsiTheme="minorEastAsia"/>
                <w:sz w:val="21"/>
                <w:szCs w:val="21"/>
              </w:rPr>
              <w:t>工作，负责大队本级及以上约</w:t>
            </w:r>
            <w:r>
              <w:rPr>
                <w:rFonts w:hint="eastAsia" w:cs="宋体" w:asciiTheme="minorEastAsia" w:hAnsiTheme="minorEastAsia"/>
                <w:sz w:val="21"/>
                <w:szCs w:val="21"/>
                <w:u w:val="single"/>
              </w:rPr>
              <w:t>36</w:t>
            </w:r>
            <w:r>
              <w:rPr>
                <w:rFonts w:hint="eastAsia" w:cs="宋体" w:asciiTheme="minorEastAsia" w:hAnsiTheme="minorEastAsia"/>
                <w:sz w:val="21"/>
                <w:szCs w:val="21"/>
              </w:rPr>
              <w:t>余人的餐饮服务。</w:t>
            </w:r>
          </w:p>
        </w:tc>
      </w:tr>
      <w:tr w14:paraId="215F74C3">
        <w:tblPrEx>
          <w:tblCellMar>
            <w:top w:w="15" w:type="dxa"/>
            <w:left w:w="15" w:type="dxa"/>
            <w:bottom w:w="15" w:type="dxa"/>
            <w:right w:w="15" w:type="dxa"/>
          </w:tblCellMar>
        </w:tblPrEx>
        <w:trPr>
          <w:trHeight w:val="920"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3126C98E">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5</w:t>
            </w:r>
          </w:p>
        </w:tc>
        <w:tc>
          <w:tcPr>
            <w:tcW w:w="2591" w:type="dxa"/>
            <w:tcBorders>
              <w:top w:val="single" w:color="000000" w:sz="4" w:space="0"/>
              <w:left w:val="single" w:color="000000" w:sz="4" w:space="0"/>
              <w:bottom w:val="single" w:color="000000" w:sz="4" w:space="0"/>
              <w:right w:val="single" w:color="000000" w:sz="4" w:space="0"/>
            </w:tcBorders>
            <w:vAlign w:val="center"/>
          </w:tcPr>
          <w:p w14:paraId="380F2CB8">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民经一路小型站</w:t>
            </w:r>
          </w:p>
        </w:tc>
        <w:tc>
          <w:tcPr>
            <w:tcW w:w="1159" w:type="dxa"/>
            <w:tcBorders>
              <w:top w:val="single" w:color="000000" w:sz="4" w:space="0"/>
              <w:left w:val="single" w:color="000000" w:sz="4" w:space="0"/>
              <w:bottom w:val="single" w:color="000000" w:sz="4" w:space="0"/>
              <w:right w:val="single" w:color="000000" w:sz="4" w:space="0"/>
            </w:tcBorders>
            <w:vAlign w:val="center"/>
          </w:tcPr>
          <w:p w14:paraId="39336A68">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786" w:type="dxa"/>
            <w:tcBorders>
              <w:top w:val="single" w:color="000000" w:sz="4" w:space="0"/>
              <w:left w:val="single" w:color="000000" w:sz="4" w:space="0"/>
              <w:bottom w:val="single" w:color="000000" w:sz="4" w:space="0"/>
              <w:right w:val="single" w:color="000000" w:sz="4" w:space="0"/>
            </w:tcBorders>
            <w:vAlign w:val="center"/>
          </w:tcPr>
          <w:p w14:paraId="0485F047">
            <w:pPr>
              <w:jc w:val="both"/>
              <w:rPr>
                <w:rFonts w:cs="宋体" w:asciiTheme="minorEastAsia" w:hAnsiTheme="minorEastAsia"/>
                <w:sz w:val="21"/>
                <w:szCs w:val="21"/>
              </w:rPr>
            </w:pPr>
            <w:r>
              <w:rPr>
                <w:rFonts w:hint="eastAsia" w:cs="宋体" w:asciiTheme="minorEastAsia" w:hAnsiTheme="minorEastAsia"/>
                <w:sz w:val="21"/>
                <w:szCs w:val="21"/>
              </w:rPr>
              <w:t>炒菜一名在</w:t>
            </w:r>
            <w:r>
              <w:rPr>
                <w:rFonts w:hint="eastAsia" w:cs="宋体" w:asciiTheme="minorEastAsia" w:hAnsiTheme="minorEastAsia"/>
                <w:color w:val="000000"/>
                <w:sz w:val="21"/>
                <w:szCs w:val="21"/>
                <w:lang w:bidi="ar"/>
              </w:rPr>
              <w:t>民经一路小型站</w:t>
            </w:r>
            <w:r>
              <w:rPr>
                <w:rFonts w:hint="eastAsia" w:cs="宋体" w:asciiTheme="minorEastAsia" w:hAnsiTheme="minorEastAsia"/>
                <w:sz w:val="21"/>
                <w:szCs w:val="21"/>
              </w:rPr>
              <w:t>工作，负责该站约</w:t>
            </w:r>
            <w:r>
              <w:rPr>
                <w:rFonts w:hint="eastAsia" w:cs="宋体" w:asciiTheme="minorEastAsia" w:hAnsiTheme="minorEastAsia"/>
                <w:sz w:val="21"/>
                <w:szCs w:val="21"/>
                <w:u w:val="single"/>
              </w:rPr>
              <w:t>14</w:t>
            </w:r>
            <w:r>
              <w:rPr>
                <w:rFonts w:hint="eastAsia" w:cs="宋体" w:asciiTheme="minorEastAsia" w:hAnsiTheme="minorEastAsia"/>
                <w:sz w:val="21"/>
                <w:szCs w:val="21"/>
              </w:rPr>
              <w:t>余人的餐饮服务。</w:t>
            </w:r>
          </w:p>
        </w:tc>
      </w:tr>
      <w:tr w14:paraId="05612DDE">
        <w:tblPrEx>
          <w:tblCellMar>
            <w:top w:w="15" w:type="dxa"/>
            <w:left w:w="15" w:type="dxa"/>
            <w:bottom w:w="15" w:type="dxa"/>
            <w:right w:w="15" w:type="dxa"/>
          </w:tblCellMar>
        </w:tblPrEx>
        <w:trPr>
          <w:trHeight w:val="97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660F33AE">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6</w:t>
            </w:r>
          </w:p>
        </w:tc>
        <w:tc>
          <w:tcPr>
            <w:tcW w:w="2591" w:type="dxa"/>
            <w:tcBorders>
              <w:top w:val="single" w:color="000000" w:sz="4" w:space="0"/>
              <w:left w:val="single" w:color="000000" w:sz="4" w:space="0"/>
              <w:bottom w:val="single" w:color="000000" w:sz="4" w:space="0"/>
              <w:right w:val="single" w:color="000000" w:sz="4" w:space="0"/>
            </w:tcBorders>
            <w:vAlign w:val="center"/>
          </w:tcPr>
          <w:p w14:paraId="703E880E">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渭环东路消防救援站</w:t>
            </w:r>
          </w:p>
        </w:tc>
        <w:tc>
          <w:tcPr>
            <w:tcW w:w="1159" w:type="dxa"/>
            <w:tcBorders>
              <w:top w:val="single" w:color="000000" w:sz="4" w:space="0"/>
              <w:left w:val="single" w:color="000000" w:sz="4" w:space="0"/>
              <w:bottom w:val="single" w:color="000000" w:sz="4" w:space="0"/>
              <w:right w:val="single" w:color="000000" w:sz="4" w:space="0"/>
            </w:tcBorders>
            <w:vAlign w:val="center"/>
          </w:tcPr>
          <w:p w14:paraId="29F665DE">
            <w:pPr>
              <w:jc w:val="center"/>
              <w:textAlignment w:val="top"/>
              <w:rPr>
                <w:rFonts w:cs="宋体" w:asciiTheme="minorEastAsia" w:hAnsiTheme="minorEastAsia"/>
                <w:sz w:val="21"/>
                <w:szCs w:val="21"/>
              </w:rPr>
            </w:pPr>
            <w:r>
              <w:rPr>
                <w:rFonts w:hint="eastAsia" w:cs="宋体" w:asciiTheme="minorEastAsia" w:hAnsiTheme="minorEastAsia"/>
                <w:sz w:val="21"/>
                <w:szCs w:val="21"/>
              </w:rPr>
              <w:t>2人</w:t>
            </w:r>
          </w:p>
        </w:tc>
        <w:tc>
          <w:tcPr>
            <w:tcW w:w="4786" w:type="dxa"/>
            <w:tcBorders>
              <w:top w:val="single" w:color="000000" w:sz="4" w:space="0"/>
              <w:left w:val="single" w:color="000000" w:sz="4" w:space="0"/>
              <w:bottom w:val="single" w:color="000000" w:sz="4" w:space="0"/>
              <w:right w:val="single" w:color="000000" w:sz="4" w:space="0"/>
            </w:tcBorders>
            <w:vAlign w:val="center"/>
          </w:tcPr>
          <w:p w14:paraId="6CAEB4F6">
            <w:pPr>
              <w:jc w:val="both"/>
              <w:rPr>
                <w:rFonts w:cs="宋体" w:asciiTheme="minorEastAsia" w:hAnsiTheme="minorEastAsia"/>
                <w:sz w:val="21"/>
                <w:szCs w:val="21"/>
              </w:rPr>
            </w:pPr>
            <w:r>
              <w:rPr>
                <w:rFonts w:hint="eastAsia" w:cs="宋体" w:asciiTheme="minorEastAsia" w:hAnsiTheme="minorEastAsia"/>
                <w:sz w:val="21"/>
                <w:szCs w:val="21"/>
              </w:rPr>
              <w:t>炒菜、面点师各一名在</w:t>
            </w:r>
            <w:r>
              <w:rPr>
                <w:rFonts w:hint="eastAsia" w:cs="宋体" w:asciiTheme="minorEastAsia" w:hAnsiTheme="minorEastAsia"/>
                <w:color w:val="000000"/>
                <w:sz w:val="21"/>
                <w:szCs w:val="21"/>
                <w:lang w:bidi="ar"/>
              </w:rPr>
              <w:t>渭环东路消防救援站</w:t>
            </w:r>
            <w:r>
              <w:rPr>
                <w:rFonts w:hint="eastAsia" w:cs="宋体" w:asciiTheme="minorEastAsia" w:hAnsiTheme="minorEastAsia"/>
                <w:sz w:val="21"/>
                <w:szCs w:val="21"/>
              </w:rPr>
              <w:t>工作，负责该站约</w:t>
            </w:r>
            <w:r>
              <w:rPr>
                <w:rFonts w:hint="eastAsia" w:cs="宋体" w:asciiTheme="minorEastAsia" w:hAnsiTheme="minorEastAsia"/>
                <w:sz w:val="21"/>
                <w:szCs w:val="21"/>
                <w:u w:val="single"/>
              </w:rPr>
              <w:t>38</w:t>
            </w:r>
            <w:r>
              <w:rPr>
                <w:rFonts w:hint="eastAsia" w:cs="宋体" w:asciiTheme="minorEastAsia" w:hAnsiTheme="minorEastAsia"/>
                <w:sz w:val="21"/>
                <w:szCs w:val="21"/>
              </w:rPr>
              <w:t>余人的餐饮服务。</w:t>
            </w:r>
          </w:p>
        </w:tc>
      </w:tr>
      <w:tr w14:paraId="34C00708">
        <w:tblPrEx>
          <w:tblCellMar>
            <w:top w:w="15" w:type="dxa"/>
            <w:left w:w="15" w:type="dxa"/>
            <w:bottom w:w="15" w:type="dxa"/>
            <w:right w:w="15" w:type="dxa"/>
          </w:tblCellMar>
        </w:tblPrEx>
        <w:trPr>
          <w:trHeight w:val="97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7C2951B8">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7</w:t>
            </w:r>
          </w:p>
        </w:tc>
        <w:tc>
          <w:tcPr>
            <w:tcW w:w="2591" w:type="dxa"/>
            <w:tcBorders>
              <w:top w:val="single" w:color="000000" w:sz="4" w:space="0"/>
              <w:left w:val="single" w:color="000000" w:sz="4" w:space="0"/>
              <w:bottom w:val="single" w:color="000000" w:sz="4" w:space="0"/>
              <w:right w:val="single" w:color="000000" w:sz="4" w:space="0"/>
            </w:tcBorders>
            <w:vAlign w:val="center"/>
          </w:tcPr>
          <w:p w14:paraId="58310943">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尚稷路小型站</w:t>
            </w:r>
          </w:p>
        </w:tc>
        <w:tc>
          <w:tcPr>
            <w:tcW w:w="1159" w:type="dxa"/>
            <w:tcBorders>
              <w:top w:val="single" w:color="000000" w:sz="4" w:space="0"/>
              <w:left w:val="single" w:color="000000" w:sz="4" w:space="0"/>
              <w:bottom w:val="single" w:color="000000" w:sz="4" w:space="0"/>
              <w:right w:val="single" w:color="000000" w:sz="4" w:space="0"/>
            </w:tcBorders>
            <w:vAlign w:val="center"/>
          </w:tcPr>
          <w:p w14:paraId="6C3D2E46">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786" w:type="dxa"/>
            <w:tcBorders>
              <w:top w:val="single" w:color="000000" w:sz="4" w:space="0"/>
              <w:left w:val="single" w:color="000000" w:sz="4" w:space="0"/>
              <w:bottom w:val="single" w:color="000000" w:sz="4" w:space="0"/>
              <w:right w:val="single" w:color="000000" w:sz="4" w:space="0"/>
            </w:tcBorders>
            <w:vAlign w:val="center"/>
          </w:tcPr>
          <w:p w14:paraId="02251298">
            <w:pPr>
              <w:jc w:val="both"/>
              <w:rPr>
                <w:rFonts w:cs="宋体" w:asciiTheme="minorEastAsia" w:hAnsiTheme="minorEastAsia"/>
                <w:sz w:val="21"/>
                <w:szCs w:val="21"/>
              </w:rPr>
            </w:pPr>
            <w:r>
              <w:rPr>
                <w:rFonts w:hint="eastAsia" w:cs="宋体" w:asciiTheme="minorEastAsia" w:hAnsiTheme="minorEastAsia"/>
                <w:sz w:val="21"/>
                <w:szCs w:val="21"/>
              </w:rPr>
              <w:t>炒菜一名在</w:t>
            </w:r>
            <w:r>
              <w:rPr>
                <w:rFonts w:hint="eastAsia" w:cs="宋体" w:asciiTheme="minorEastAsia" w:hAnsiTheme="minorEastAsia"/>
                <w:color w:val="000000"/>
                <w:sz w:val="21"/>
                <w:szCs w:val="21"/>
                <w:lang w:bidi="ar"/>
              </w:rPr>
              <w:t>尚稷路小型站</w:t>
            </w:r>
            <w:r>
              <w:rPr>
                <w:rFonts w:hint="eastAsia" w:cs="宋体" w:asciiTheme="minorEastAsia" w:hAnsiTheme="minorEastAsia"/>
                <w:sz w:val="21"/>
                <w:szCs w:val="21"/>
              </w:rPr>
              <w:t>工作，负责该站约</w:t>
            </w:r>
          </w:p>
          <w:p w14:paraId="6346F8B4">
            <w:pPr>
              <w:jc w:val="both"/>
              <w:rPr>
                <w:rFonts w:cs="宋体" w:asciiTheme="minorEastAsia" w:hAnsiTheme="minorEastAsia"/>
                <w:sz w:val="21"/>
                <w:szCs w:val="21"/>
              </w:rPr>
            </w:pPr>
            <w:r>
              <w:rPr>
                <w:rFonts w:hint="eastAsia" w:cs="宋体" w:asciiTheme="minorEastAsia" w:hAnsiTheme="minorEastAsia"/>
                <w:sz w:val="21"/>
                <w:szCs w:val="21"/>
                <w:u w:val="single"/>
              </w:rPr>
              <w:t>13</w:t>
            </w:r>
            <w:r>
              <w:rPr>
                <w:rFonts w:hint="eastAsia" w:cs="宋体" w:asciiTheme="minorEastAsia" w:hAnsiTheme="minorEastAsia"/>
                <w:sz w:val="21"/>
                <w:szCs w:val="21"/>
              </w:rPr>
              <w:t>余人的餐饮服务。</w:t>
            </w:r>
          </w:p>
        </w:tc>
      </w:tr>
      <w:tr w14:paraId="099C5A3E">
        <w:tblPrEx>
          <w:tblCellMar>
            <w:top w:w="15" w:type="dxa"/>
            <w:left w:w="15" w:type="dxa"/>
            <w:bottom w:w="15" w:type="dxa"/>
            <w:right w:w="15" w:type="dxa"/>
          </w:tblCellMar>
        </w:tblPrEx>
        <w:trPr>
          <w:trHeight w:val="97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45DA8F21">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8</w:t>
            </w:r>
          </w:p>
        </w:tc>
        <w:tc>
          <w:tcPr>
            <w:tcW w:w="2591" w:type="dxa"/>
            <w:tcBorders>
              <w:top w:val="single" w:color="000000" w:sz="4" w:space="0"/>
              <w:left w:val="single" w:color="000000" w:sz="4" w:space="0"/>
              <w:bottom w:val="single" w:color="000000" w:sz="4" w:space="0"/>
              <w:right w:val="single" w:color="000000" w:sz="4" w:space="0"/>
            </w:tcBorders>
            <w:vAlign w:val="center"/>
          </w:tcPr>
          <w:p w14:paraId="6CB1BAEE">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凤鸣路小型站</w:t>
            </w:r>
          </w:p>
        </w:tc>
        <w:tc>
          <w:tcPr>
            <w:tcW w:w="1159" w:type="dxa"/>
            <w:tcBorders>
              <w:top w:val="single" w:color="000000" w:sz="4" w:space="0"/>
              <w:left w:val="single" w:color="000000" w:sz="4" w:space="0"/>
              <w:bottom w:val="single" w:color="000000" w:sz="4" w:space="0"/>
              <w:right w:val="single" w:color="000000" w:sz="4" w:space="0"/>
            </w:tcBorders>
            <w:vAlign w:val="center"/>
          </w:tcPr>
          <w:p w14:paraId="795D2369">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786" w:type="dxa"/>
            <w:tcBorders>
              <w:top w:val="single" w:color="000000" w:sz="4" w:space="0"/>
              <w:left w:val="single" w:color="000000" w:sz="4" w:space="0"/>
              <w:bottom w:val="single" w:color="000000" w:sz="4" w:space="0"/>
              <w:right w:val="single" w:color="000000" w:sz="4" w:space="0"/>
            </w:tcBorders>
            <w:vAlign w:val="center"/>
          </w:tcPr>
          <w:p w14:paraId="0524632B">
            <w:pPr>
              <w:jc w:val="both"/>
              <w:rPr>
                <w:rFonts w:cs="宋体" w:asciiTheme="minorEastAsia" w:hAnsiTheme="minorEastAsia"/>
                <w:sz w:val="21"/>
                <w:szCs w:val="21"/>
              </w:rPr>
            </w:pPr>
            <w:r>
              <w:rPr>
                <w:rFonts w:hint="eastAsia" w:cs="宋体" w:asciiTheme="minorEastAsia" w:hAnsiTheme="minorEastAsia"/>
                <w:sz w:val="21"/>
                <w:szCs w:val="21"/>
              </w:rPr>
              <w:t>炒菜一名在</w:t>
            </w:r>
            <w:r>
              <w:rPr>
                <w:rFonts w:hint="eastAsia" w:cs="宋体" w:asciiTheme="minorEastAsia" w:hAnsiTheme="minorEastAsia"/>
                <w:color w:val="000000"/>
                <w:sz w:val="21"/>
                <w:szCs w:val="21"/>
                <w:lang w:bidi="ar"/>
              </w:rPr>
              <w:t>凤鸣路小型站</w:t>
            </w:r>
            <w:r>
              <w:rPr>
                <w:rFonts w:hint="eastAsia" w:cs="宋体" w:asciiTheme="minorEastAsia" w:hAnsiTheme="minorEastAsia"/>
                <w:sz w:val="21"/>
                <w:szCs w:val="21"/>
              </w:rPr>
              <w:t>工作，负责该站约</w:t>
            </w:r>
          </w:p>
          <w:p w14:paraId="5FFD0B03">
            <w:pPr>
              <w:jc w:val="both"/>
              <w:rPr>
                <w:rFonts w:cs="宋体" w:asciiTheme="minorEastAsia" w:hAnsiTheme="minorEastAsia"/>
                <w:sz w:val="21"/>
                <w:szCs w:val="21"/>
              </w:rPr>
            </w:pPr>
            <w:r>
              <w:rPr>
                <w:rFonts w:hint="eastAsia" w:cs="宋体" w:asciiTheme="minorEastAsia" w:hAnsiTheme="minorEastAsia"/>
                <w:sz w:val="21"/>
                <w:szCs w:val="21"/>
                <w:u w:val="single"/>
              </w:rPr>
              <w:t>15</w:t>
            </w:r>
            <w:r>
              <w:rPr>
                <w:rFonts w:hint="eastAsia" w:cs="宋体" w:asciiTheme="minorEastAsia" w:hAnsiTheme="minorEastAsia"/>
                <w:sz w:val="21"/>
                <w:szCs w:val="21"/>
              </w:rPr>
              <w:t>余人的餐饮服务。</w:t>
            </w:r>
          </w:p>
        </w:tc>
      </w:tr>
      <w:tr w14:paraId="08E92FFE">
        <w:tblPrEx>
          <w:tblCellMar>
            <w:top w:w="15" w:type="dxa"/>
            <w:left w:w="15" w:type="dxa"/>
            <w:bottom w:w="15" w:type="dxa"/>
            <w:right w:w="15" w:type="dxa"/>
          </w:tblCellMar>
        </w:tblPrEx>
        <w:trPr>
          <w:trHeight w:val="98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4E3EC26E">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9</w:t>
            </w:r>
          </w:p>
        </w:tc>
        <w:tc>
          <w:tcPr>
            <w:tcW w:w="2591" w:type="dxa"/>
            <w:tcBorders>
              <w:top w:val="single" w:color="000000" w:sz="4" w:space="0"/>
              <w:left w:val="single" w:color="000000" w:sz="4" w:space="0"/>
              <w:bottom w:val="single" w:color="000000" w:sz="4" w:space="0"/>
              <w:right w:val="single" w:color="000000" w:sz="4" w:space="0"/>
            </w:tcBorders>
            <w:vAlign w:val="center"/>
          </w:tcPr>
          <w:p w14:paraId="58B5E1DB">
            <w:pPr>
              <w:jc w:val="center"/>
              <w:textAlignment w:val="center"/>
              <w:rPr>
                <w:rFonts w:cs="宋体" w:asciiTheme="minorEastAsia" w:hAnsiTheme="minorEastAsia"/>
                <w:sz w:val="21"/>
                <w:szCs w:val="21"/>
              </w:rPr>
            </w:pPr>
            <w:r>
              <w:rPr>
                <w:rFonts w:hint="eastAsia" w:cs="宋体" w:asciiTheme="minorEastAsia" w:hAnsiTheme="minorEastAsia"/>
                <w:color w:val="000000"/>
                <w:sz w:val="21"/>
                <w:szCs w:val="21"/>
                <w:lang w:bidi="ar"/>
              </w:rPr>
              <w:t>永徽路小型站</w:t>
            </w:r>
          </w:p>
        </w:tc>
        <w:tc>
          <w:tcPr>
            <w:tcW w:w="1159" w:type="dxa"/>
            <w:tcBorders>
              <w:top w:val="single" w:color="000000" w:sz="4" w:space="0"/>
              <w:left w:val="single" w:color="000000" w:sz="4" w:space="0"/>
              <w:bottom w:val="single" w:color="000000" w:sz="4" w:space="0"/>
              <w:right w:val="single" w:color="000000" w:sz="4" w:space="0"/>
            </w:tcBorders>
            <w:vAlign w:val="center"/>
          </w:tcPr>
          <w:p w14:paraId="54A67DFA">
            <w:pPr>
              <w:jc w:val="center"/>
              <w:textAlignment w:val="top"/>
              <w:rPr>
                <w:rFonts w:cs="宋体" w:asciiTheme="minorEastAsia" w:hAnsiTheme="minorEastAsia"/>
                <w:sz w:val="21"/>
                <w:szCs w:val="21"/>
              </w:rPr>
            </w:pPr>
            <w:r>
              <w:rPr>
                <w:rFonts w:hint="eastAsia" w:cs="宋体" w:asciiTheme="minorEastAsia" w:hAnsiTheme="minorEastAsia"/>
                <w:sz w:val="21"/>
                <w:szCs w:val="21"/>
              </w:rPr>
              <w:t>1人</w:t>
            </w:r>
          </w:p>
        </w:tc>
        <w:tc>
          <w:tcPr>
            <w:tcW w:w="4786" w:type="dxa"/>
            <w:tcBorders>
              <w:top w:val="single" w:color="000000" w:sz="4" w:space="0"/>
              <w:left w:val="single" w:color="000000" w:sz="4" w:space="0"/>
              <w:bottom w:val="single" w:color="000000" w:sz="4" w:space="0"/>
              <w:right w:val="single" w:color="000000" w:sz="4" w:space="0"/>
            </w:tcBorders>
            <w:vAlign w:val="center"/>
          </w:tcPr>
          <w:p w14:paraId="123BBD7C">
            <w:pPr>
              <w:jc w:val="both"/>
              <w:rPr>
                <w:rFonts w:cs="宋体" w:asciiTheme="minorEastAsia" w:hAnsiTheme="minorEastAsia"/>
                <w:sz w:val="21"/>
                <w:szCs w:val="21"/>
              </w:rPr>
            </w:pPr>
            <w:r>
              <w:rPr>
                <w:rFonts w:hint="eastAsia" w:cs="宋体" w:asciiTheme="minorEastAsia" w:hAnsiTheme="minorEastAsia"/>
                <w:sz w:val="21"/>
                <w:szCs w:val="21"/>
              </w:rPr>
              <w:t>炒菜一名在</w:t>
            </w:r>
            <w:r>
              <w:rPr>
                <w:rFonts w:hint="eastAsia" w:cs="宋体" w:asciiTheme="minorEastAsia" w:hAnsiTheme="minorEastAsia"/>
                <w:color w:val="000000"/>
                <w:sz w:val="21"/>
                <w:szCs w:val="21"/>
                <w:lang w:bidi="ar"/>
              </w:rPr>
              <w:t>永徽路小型站</w:t>
            </w:r>
            <w:r>
              <w:rPr>
                <w:rFonts w:hint="eastAsia" w:cs="宋体" w:asciiTheme="minorEastAsia" w:hAnsiTheme="minorEastAsia"/>
                <w:sz w:val="21"/>
                <w:szCs w:val="21"/>
              </w:rPr>
              <w:t>工作，负责该站约</w:t>
            </w:r>
          </w:p>
          <w:p w14:paraId="18E0F379">
            <w:pPr>
              <w:jc w:val="both"/>
              <w:rPr>
                <w:rFonts w:cs="宋体" w:asciiTheme="minorEastAsia" w:hAnsiTheme="minorEastAsia"/>
                <w:sz w:val="21"/>
                <w:szCs w:val="21"/>
              </w:rPr>
            </w:pPr>
            <w:r>
              <w:rPr>
                <w:rFonts w:hint="eastAsia" w:cs="宋体" w:asciiTheme="minorEastAsia" w:hAnsiTheme="minorEastAsia"/>
                <w:sz w:val="21"/>
                <w:szCs w:val="21"/>
                <w:u w:val="single"/>
              </w:rPr>
              <w:t>15</w:t>
            </w:r>
            <w:r>
              <w:rPr>
                <w:rFonts w:hint="eastAsia" w:cs="宋体" w:asciiTheme="minorEastAsia" w:hAnsiTheme="minorEastAsia"/>
                <w:sz w:val="21"/>
                <w:szCs w:val="21"/>
              </w:rPr>
              <w:t>余人的餐饮服务。</w:t>
            </w:r>
          </w:p>
        </w:tc>
      </w:tr>
      <w:tr w14:paraId="213C46D8">
        <w:tblPrEx>
          <w:tblCellMar>
            <w:top w:w="15" w:type="dxa"/>
            <w:left w:w="15" w:type="dxa"/>
            <w:bottom w:w="15" w:type="dxa"/>
            <w:right w:w="15" w:type="dxa"/>
          </w:tblCellMar>
        </w:tblPrEx>
        <w:trPr>
          <w:trHeight w:val="984" w:hRule="atLeast"/>
        </w:trPr>
        <w:tc>
          <w:tcPr>
            <w:tcW w:w="9320" w:type="dxa"/>
            <w:gridSpan w:val="4"/>
            <w:tcBorders>
              <w:top w:val="single" w:color="000000" w:sz="4" w:space="0"/>
              <w:left w:val="single" w:color="000000" w:sz="4" w:space="0"/>
              <w:bottom w:val="single" w:color="000000" w:sz="4" w:space="0"/>
              <w:right w:val="single" w:color="000000" w:sz="4" w:space="0"/>
            </w:tcBorders>
            <w:vAlign w:val="center"/>
          </w:tcPr>
          <w:p w14:paraId="74E2DE3D">
            <w:pPr>
              <w:rPr>
                <w:rFonts w:cs="宋体" w:asciiTheme="minorEastAsia" w:hAnsiTheme="minorEastAsia"/>
                <w:sz w:val="21"/>
                <w:szCs w:val="21"/>
              </w:rPr>
            </w:pPr>
            <w:r>
              <w:rPr>
                <w:rFonts w:hint="eastAsia" w:cs="宋体" w:asciiTheme="minorEastAsia" w:hAnsiTheme="minorEastAsia"/>
                <w:sz w:val="21"/>
                <w:szCs w:val="21"/>
              </w:rPr>
              <w:t>备注：1.渭环东路消防救援站、凤鸣路小型站、永徽路小型站厨师证上岗时间为待消防站正式投勤后再上岗，结算方式为据实结算。</w:t>
            </w:r>
          </w:p>
          <w:p w14:paraId="3E74C87D">
            <w:pPr>
              <w:ind w:firstLine="630" w:firstLineChars="300"/>
              <w:rPr>
                <w:rFonts w:cs="宋体" w:asciiTheme="minorEastAsia" w:hAnsiTheme="minorEastAsia"/>
                <w:sz w:val="21"/>
                <w:szCs w:val="21"/>
                <w:u w:val="single"/>
              </w:rPr>
            </w:pPr>
            <w:r>
              <w:rPr>
                <w:rFonts w:hint="eastAsia" w:cs="宋体" w:asciiTheme="minorEastAsia" w:hAnsiTheme="minorEastAsia"/>
                <w:sz w:val="21"/>
                <w:szCs w:val="21"/>
              </w:rPr>
              <w:t>2.所需人员均需具有三级及以上中式烹调师证或中式面点师证。</w:t>
            </w:r>
          </w:p>
        </w:tc>
      </w:tr>
    </w:tbl>
    <w:p w14:paraId="2076815F">
      <w:pPr>
        <w:pStyle w:val="14"/>
        <w:numPr>
          <w:ilvl w:val="0"/>
          <w:numId w:val="7"/>
        </w:numPr>
        <w:ind w:firstLine="480" w:firstLineChars="200"/>
        <w:jc w:val="both"/>
        <w:rPr>
          <w:rFonts w:ascii="宋体" w:hAnsi="宋体" w:cs="宋体"/>
          <w:sz w:val="24"/>
          <w:szCs w:val="24"/>
        </w:rPr>
      </w:pPr>
      <w:r>
        <w:rPr>
          <w:rFonts w:hint="eastAsia" w:ascii="宋体" w:hAnsi="宋体" w:cs="宋体"/>
          <w:sz w:val="24"/>
          <w:szCs w:val="24"/>
        </w:rPr>
        <w:t>由中标供应商负责采购人餐厅早、中、晚餐的膳食供应工作，确保所有膳食的花样品种及营养搭配及膳食的安全卫生，保障西安经济技术开发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7D4DD620">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采购包七：临潼大队食堂外包服务采购</w:t>
      </w:r>
    </w:p>
    <w:p w14:paraId="2E1C87CE">
      <w:pPr>
        <w:ind w:firstLine="480" w:firstLineChars="200"/>
        <w:rPr>
          <w:rFonts w:cs="宋体" w:asciiTheme="minorEastAsia" w:hAnsiTheme="minorEastAsia"/>
          <w:szCs w:val="21"/>
        </w:rPr>
      </w:pPr>
      <w:r>
        <w:rPr>
          <w:rFonts w:hint="eastAsia" w:cs="宋体" w:asciiTheme="minorEastAsia" w:hAnsiTheme="minorEastAsia"/>
          <w:szCs w:val="21"/>
        </w:rPr>
        <w:t>1、中标供应商应向采购人提供派驻采购人工作人员</w:t>
      </w:r>
    </w:p>
    <w:tbl>
      <w:tblPr>
        <w:tblStyle w:val="25"/>
        <w:tblW w:w="9327" w:type="dxa"/>
        <w:tblInd w:w="0" w:type="dxa"/>
        <w:tblLayout w:type="fixed"/>
        <w:tblCellMar>
          <w:top w:w="15" w:type="dxa"/>
          <w:left w:w="15" w:type="dxa"/>
          <w:bottom w:w="15" w:type="dxa"/>
          <w:right w:w="15" w:type="dxa"/>
        </w:tblCellMar>
      </w:tblPr>
      <w:tblGrid>
        <w:gridCol w:w="777"/>
        <w:gridCol w:w="2591"/>
        <w:gridCol w:w="1159"/>
        <w:gridCol w:w="4800"/>
      </w:tblGrid>
      <w:tr w14:paraId="62510FAA">
        <w:tblPrEx>
          <w:tblCellMar>
            <w:top w:w="15" w:type="dxa"/>
            <w:left w:w="15" w:type="dxa"/>
            <w:bottom w:w="15" w:type="dxa"/>
            <w:right w:w="15" w:type="dxa"/>
          </w:tblCellMar>
        </w:tblPrEx>
        <w:trPr>
          <w:trHeight w:val="591" w:hRule="atLeast"/>
        </w:trPr>
        <w:tc>
          <w:tcPr>
            <w:tcW w:w="777" w:type="dxa"/>
            <w:tcBorders>
              <w:top w:val="single" w:color="000000" w:sz="4" w:space="0"/>
              <w:left w:val="single" w:color="000000" w:sz="4" w:space="0"/>
              <w:bottom w:val="single" w:color="000000" w:sz="4" w:space="0"/>
              <w:right w:val="single" w:color="000000" w:sz="4" w:space="0"/>
            </w:tcBorders>
            <w:vAlign w:val="center"/>
          </w:tcPr>
          <w:p w14:paraId="1792BF2F">
            <w:pPr>
              <w:jc w:val="center"/>
              <w:textAlignment w:val="top"/>
              <w:rPr>
                <w:rFonts w:ascii="宋体" w:hAnsi="宋体" w:cs="宋体"/>
                <w:sz w:val="21"/>
                <w:szCs w:val="21"/>
              </w:rPr>
            </w:pPr>
            <w:r>
              <w:rPr>
                <w:rFonts w:hint="eastAsia" w:ascii="宋体" w:hAnsi="宋体" w:cs="宋体"/>
                <w:sz w:val="21"/>
                <w:szCs w:val="21"/>
              </w:rPr>
              <w:t>序号</w:t>
            </w:r>
          </w:p>
        </w:tc>
        <w:tc>
          <w:tcPr>
            <w:tcW w:w="2591" w:type="dxa"/>
            <w:tcBorders>
              <w:top w:val="single" w:color="000000" w:sz="4" w:space="0"/>
              <w:left w:val="single" w:color="000000" w:sz="4" w:space="0"/>
              <w:bottom w:val="single" w:color="000000" w:sz="4" w:space="0"/>
              <w:right w:val="single" w:color="000000" w:sz="4" w:space="0"/>
            </w:tcBorders>
            <w:vAlign w:val="center"/>
          </w:tcPr>
          <w:p w14:paraId="73BD1D47">
            <w:pPr>
              <w:jc w:val="center"/>
              <w:textAlignment w:val="top"/>
              <w:rPr>
                <w:rFonts w:ascii="宋体" w:hAnsi="宋体" w:cs="宋体"/>
                <w:sz w:val="21"/>
                <w:szCs w:val="21"/>
              </w:rPr>
            </w:pPr>
            <w:r>
              <w:rPr>
                <w:rFonts w:hint="eastAsia" w:ascii="宋体" w:hAnsi="宋体" w:cs="宋体"/>
                <w:sz w:val="21"/>
                <w:szCs w:val="21"/>
              </w:rPr>
              <w:t>项  目</w:t>
            </w:r>
          </w:p>
        </w:tc>
        <w:tc>
          <w:tcPr>
            <w:tcW w:w="1159" w:type="dxa"/>
            <w:tcBorders>
              <w:top w:val="single" w:color="000000" w:sz="4" w:space="0"/>
              <w:left w:val="single" w:color="000000" w:sz="4" w:space="0"/>
              <w:bottom w:val="single" w:color="000000" w:sz="4" w:space="0"/>
              <w:right w:val="single" w:color="000000" w:sz="4" w:space="0"/>
            </w:tcBorders>
            <w:vAlign w:val="center"/>
          </w:tcPr>
          <w:p w14:paraId="39191744">
            <w:pPr>
              <w:jc w:val="center"/>
              <w:textAlignment w:val="top"/>
              <w:rPr>
                <w:rFonts w:ascii="宋体" w:hAnsi="宋体" w:cs="宋体"/>
                <w:sz w:val="21"/>
                <w:szCs w:val="21"/>
              </w:rPr>
            </w:pPr>
            <w:r>
              <w:rPr>
                <w:rFonts w:hint="eastAsia" w:ascii="宋体" w:hAnsi="宋体" w:cs="宋体"/>
                <w:sz w:val="21"/>
                <w:szCs w:val="21"/>
              </w:rPr>
              <w:t>所需人数</w:t>
            </w:r>
          </w:p>
        </w:tc>
        <w:tc>
          <w:tcPr>
            <w:tcW w:w="4800" w:type="dxa"/>
            <w:tcBorders>
              <w:top w:val="single" w:color="000000" w:sz="4" w:space="0"/>
              <w:left w:val="single" w:color="000000" w:sz="4" w:space="0"/>
              <w:bottom w:val="single" w:color="000000" w:sz="4" w:space="0"/>
              <w:right w:val="single" w:color="000000" w:sz="4" w:space="0"/>
            </w:tcBorders>
            <w:vAlign w:val="center"/>
          </w:tcPr>
          <w:p w14:paraId="129E69E4">
            <w:pPr>
              <w:jc w:val="center"/>
              <w:textAlignment w:val="top"/>
              <w:rPr>
                <w:rFonts w:ascii="宋体" w:hAnsi="宋体" w:cs="宋体"/>
                <w:sz w:val="21"/>
                <w:szCs w:val="21"/>
              </w:rPr>
            </w:pPr>
            <w:r>
              <w:rPr>
                <w:rFonts w:hint="eastAsia" w:ascii="宋体" w:hAnsi="宋体" w:cs="宋体"/>
                <w:sz w:val="21"/>
                <w:szCs w:val="21"/>
              </w:rPr>
              <w:t>服务内容</w:t>
            </w:r>
          </w:p>
        </w:tc>
      </w:tr>
      <w:tr w14:paraId="17B66BC8">
        <w:tblPrEx>
          <w:tblCellMar>
            <w:top w:w="15" w:type="dxa"/>
            <w:left w:w="15" w:type="dxa"/>
            <w:bottom w:w="15" w:type="dxa"/>
            <w:right w:w="15" w:type="dxa"/>
          </w:tblCellMar>
        </w:tblPrEx>
        <w:trPr>
          <w:trHeight w:val="807" w:hRule="atLeast"/>
        </w:trPr>
        <w:tc>
          <w:tcPr>
            <w:tcW w:w="777" w:type="dxa"/>
            <w:tcBorders>
              <w:top w:val="single" w:color="000000" w:sz="4" w:space="0"/>
              <w:left w:val="single" w:color="000000" w:sz="4" w:space="0"/>
              <w:bottom w:val="single" w:color="000000" w:sz="4" w:space="0"/>
              <w:right w:val="single" w:color="000000" w:sz="4" w:space="0"/>
            </w:tcBorders>
            <w:vAlign w:val="center"/>
          </w:tcPr>
          <w:p w14:paraId="5AD2E3AB">
            <w:pPr>
              <w:jc w:val="center"/>
              <w:textAlignment w:val="top"/>
              <w:rPr>
                <w:rFonts w:ascii="宋体" w:hAnsi="宋体" w:cs="宋体"/>
                <w:sz w:val="21"/>
                <w:szCs w:val="21"/>
              </w:rPr>
            </w:pPr>
            <w:r>
              <w:rPr>
                <w:rFonts w:hint="eastAsia" w:ascii="宋体" w:hAnsi="宋体" w:cs="宋体"/>
                <w:sz w:val="21"/>
                <w:szCs w:val="21"/>
              </w:rPr>
              <w:t>1</w:t>
            </w:r>
          </w:p>
        </w:tc>
        <w:tc>
          <w:tcPr>
            <w:tcW w:w="2591" w:type="dxa"/>
            <w:tcBorders>
              <w:top w:val="single" w:color="000000" w:sz="4" w:space="0"/>
              <w:left w:val="single" w:color="000000" w:sz="4" w:space="0"/>
              <w:bottom w:val="single" w:color="000000" w:sz="4" w:space="0"/>
              <w:right w:val="single" w:color="000000" w:sz="4" w:space="0"/>
            </w:tcBorders>
            <w:vAlign w:val="center"/>
          </w:tcPr>
          <w:p w14:paraId="6774FB13">
            <w:pPr>
              <w:jc w:val="center"/>
              <w:textAlignment w:val="top"/>
              <w:rPr>
                <w:rFonts w:ascii="宋体" w:hAnsi="宋体" w:cs="宋体"/>
                <w:sz w:val="21"/>
                <w:szCs w:val="21"/>
              </w:rPr>
            </w:pPr>
            <w:r>
              <w:rPr>
                <w:rFonts w:hint="eastAsia" w:ascii="宋体" w:hAnsi="宋体" w:cs="宋体"/>
                <w:sz w:val="21"/>
                <w:szCs w:val="21"/>
              </w:rPr>
              <w:t>临潼曲江特勤站（主厨1名、帮厨1名）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0DD0ED95">
            <w:pPr>
              <w:jc w:val="center"/>
              <w:textAlignment w:val="top"/>
              <w:rPr>
                <w:rFonts w:ascii="宋体" w:hAnsi="宋体" w:cs="宋体"/>
                <w:sz w:val="21"/>
                <w:szCs w:val="21"/>
              </w:rPr>
            </w:pPr>
            <w:r>
              <w:rPr>
                <w:rFonts w:hint="eastAsia" w:ascii="宋体" w:hAnsi="宋体" w:cs="宋体"/>
                <w:sz w:val="21"/>
                <w:szCs w:val="21"/>
              </w:rPr>
              <w:t>2人</w:t>
            </w:r>
          </w:p>
        </w:tc>
        <w:tc>
          <w:tcPr>
            <w:tcW w:w="4800" w:type="dxa"/>
            <w:tcBorders>
              <w:top w:val="single" w:color="000000" w:sz="4" w:space="0"/>
              <w:left w:val="single" w:color="000000" w:sz="4" w:space="0"/>
              <w:bottom w:val="single" w:color="000000" w:sz="4" w:space="0"/>
              <w:right w:val="single" w:color="000000" w:sz="4" w:space="0"/>
            </w:tcBorders>
            <w:vAlign w:val="center"/>
          </w:tcPr>
          <w:p w14:paraId="23373344">
            <w:pPr>
              <w:jc w:val="both"/>
              <w:rPr>
                <w:rFonts w:ascii="宋体" w:hAnsi="宋体" w:cs="宋体"/>
                <w:sz w:val="21"/>
                <w:szCs w:val="21"/>
              </w:rPr>
            </w:pPr>
            <w:r>
              <w:rPr>
                <w:rFonts w:hint="eastAsia" w:ascii="宋体" w:hAnsi="宋体" w:cs="宋体"/>
                <w:sz w:val="21"/>
                <w:szCs w:val="21"/>
              </w:rPr>
              <w:t>主厨（四级及以上</w:t>
            </w:r>
            <w:r>
              <w:rPr>
                <w:rFonts w:hint="eastAsia" w:cs="宋体" w:asciiTheme="minorEastAsia" w:hAnsiTheme="minorEastAsia"/>
                <w:sz w:val="21"/>
                <w:szCs w:val="21"/>
              </w:rPr>
              <w:t>中式烹调师证</w:t>
            </w:r>
            <w:r>
              <w:rPr>
                <w:rFonts w:hint="eastAsia" w:ascii="宋体" w:hAnsi="宋体" w:cs="宋体"/>
                <w:sz w:val="21"/>
                <w:szCs w:val="21"/>
              </w:rPr>
              <w:t>）、帮厨各一名在临潼曲江特勤站，负责临潼曲江特勤站约</w:t>
            </w:r>
            <w:r>
              <w:rPr>
                <w:rFonts w:hint="eastAsia" w:ascii="宋体" w:hAnsi="宋体" w:cs="宋体"/>
                <w:sz w:val="21"/>
                <w:szCs w:val="21"/>
                <w:u w:val="single"/>
              </w:rPr>
              <w:t>35</w:t>
            </w:r>
            <w:r>
              <w:rPr>
                <w:rFonts w:hint="eastAsia" w:ascii="宋体" w:hAnsi="宋体" w:cs="宋体"/>
                <w:sz w:val="21"/>
                <w:szCs w:val="21"/>
              </w:rPr>
              <w:t>余人的餐饮服务。</w:t>
            </w:r>
          </w:p>
        </w:tc>
      </w:tr>
      <w:tr w14:paraId="12690DD8">
        <w:tblPrEx>
          <w:tblCellMar>
            <w:top w:w="15" w:type="dxa"/>
            <w:left w:w="15" w:type="dxa"/>
            <w:bottom w:w="15" w:type="dxa"/>
            <w:right w:w="15" w:type="dxa"/>
          </w:tblCellMar>
        </w:tblPrEx>
        <w:trPr>
          <w:trHeight w:val="897" w:hRule="atLeast"/>
        </w:trPr>
        <w:tc>
          <w:tcPr>
            <w:tcW w:w="777" w:type="dxa"/>
            <w:tcBorders>
              <w:top w:val="single" w:color="000000" w:sz="4" w:space="0"/>
              <w:left w:val="single" w:color="000000" w:sz="4" w:space="0"/>
              <w:bottom w:val="single" w:color="000000" w:sz="4" w:space="0"/>
              <w:right w:val="single" w:color="000000" w:sz="4" w:space="0"/>
            </w:tcBorders>
            <w:vAlign w:val="center"/>
          </w:tcPr>
          <w:p w14:paraId="4C519459">
            <w:pPr>
              <w:jc w:val="center"/>
              <w:textAlignment w:val="top"/>
              <w:rPr>
                <w:rFonts w:ascii="宋体" w:hAnsi="宋体" w:cs="宋体"/>
                <w:sz w:val="21"/>
                <w:szCs w:val="21"/>
              </w:rPr>
            </w:pPr>
            <w:r>
              <w:rPr>
                <w:rFonts w:hint="eastAsia" w:ascii="宋体" w:hAnsi="宋体" w:cs="宋体"/>
                <w:sz w:val="21"/>
                <w:szCs w:val="21"/>
              </w:rPr>
              <w:t>2</w:t>
            </w:r>
          </w:p>
        </w:tc>
        <w:tc>
          <w:tcPr>
            <w:tcW w:w="2591" w:type="dxa"/>
            <w:tcBorders>
              <w:top w:val="single" w:color="000000" w:sz="4" w:space="0"/>
              <w:left w:val="single" w:color="000000" w:sz="4" w:space="0"/>
              <w:bottom w:val="single" w:color="000000" w:sz="4" w:space="0"/>
              <w:right w:val="single" w:color="000000" w:sz="4" w:space="0"/>
            </w:tcBorders>
            <w:vAlign w:val="center"/>
          </w:tcPr>
          <w:p w14:paraId="70B4F91D">
            <w:pPr>
              <w:jc w:val="center"/>
              <w:textAlignment w:val="top"/>
              <w:rPr>
                <w:rFonts w:ascii="宋体" w:hAnsi="宋体" w:cs="宋体"/>
                <w:sz w:val="21"/>
                <w:szCs w:val="21"/>
              </w:rPr>
            </w:pPr>
            <w:r>
              <w:rPr>
                <w:rFonts w:hint="eastAsia" w:ascii="宋体" w:hAnsi="宋体" w:cs="宋体"/>
                <w:sz w:val="21"/>
                <w:szCs w:val="21"/>
              </w:rPr>
              <w:t>银桥大道消防救援站（主厨1名、面点1名、帮厨1名）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69C5C51E">
            <w:pPr>
              <w:jc w:val="center"/>
              <w:textAlignment w:val="top"/>
              <w:rPr>
                <w:rFonts w:ascii="宋体" w:hAnsi="宋体" w:cs="宋体"/>
                <w:sz w:val="21"/>
                <w:szCs w:val="21"/>
              </w:rPr>
            </w:pPr>
            <w:r>
              <w:rPr>
                <w:rFonts w:hint="eastAsia" w:ascii="宋体" w:hAnsi="宋体" w:cs="宋体"/>
                <w:sz w:val="21"/>
                <w:szCs w:val="21"/>
              </w:rPr>
              <w:t>3人</w:t>
            </w:r>
          </w:p>
        </w:tc>
        <w:tc>
          <w:tcPr>
            <w:tcW w:w="4800" w:type="dxa"/>
            <w:tcBorders>
              <w:top w:val="single" w:color="000000" w:sz="4" w:space="0"/>
              <w:left w:val="single" w:color="000000" w:sz="4" w:space="0"/>
              <w:bottom w:val="single" w:color="000000" w:sz="4" w:space="0"/>
              <w:right w:val="single" w:color="000000" w:sz="4" w:space="0"/>
            </w:tcBorders>
            <w:vAlign w:val="center"/>
          </w:tcPr>
          <w:p w14:paraId="63280C34">
            <w:pPr>
              <w:jc w:val="both"/>
              <w:rPr>
                <w:rFonts w:ascii="宋体" w:hAnsi="宋体" w:cs="宋体"/>
                <w:sz w:val="21"/>
                <w:szCs w:val="21"/>
              </w:rPr>
            </w:pPr>
            <w:r>
              <w:rPr>
                <w:rFonts w:hint="eastAsia" w:ascii="宋体" w:hAnsi="宋体" w:cs="宋体"/>
                <w:sz w:val="21"/>
                <w:szCs w:val="21"/>
              </w:rPr>
              <w:t>主厨（四级及以上</w:t>
            </w:r>
            <w:r>
              <w:rPr>
                <w:rFonts w:hint="eastAsia" w:cs="宋体" w:asciiTheme="minorEastAsia" w:hAnsiTheme="minorEastAsia"/>
                <w:sz w:val="21"/>
                <w:szCs w:val="21"/>
              </w:rPr>
              <w:t>中式烹调师证</w:t>
            </w:r>
            <w:r>
              <w:rPr>
                <w:rFonts w:hint="eastAsia" w:ascii="宋体" w:hAnsi="宋体" w:cs="宋体"/>
                <w:sz w:val="21"/>
                <w:szCs w:val="21"/>
              </w:rPr>
              <w:t>）、面点师（四级及以上</w:t>
            </w:r>
            <w:r>
              <w:rPr>
                <w:rFonts w:hint="eastAsia" w:cs="宋体" w:asciiTheme="minorEastAsia" w:hAnsiTheme="minorEastAsia"/>
                <w:sz w:val="21"/>
                <w:szCs w:val="21"/>
              </w:rPr>
              <w:t>中式面点师证</w:t>
            </w:r>
            <w:r>
              <w:rPr>
                <w:rFonts w:hint="eastAsia" w:ascii="宋体" w:hAnsi="宋体" w:cs="宋体"/>
                <w:sz w:val="21"/>
                <w:szCs w:val="21"/>
              </w:rPr>
              <w:t>）、帮厨，各一名在银桥大道消防救援站工作，负责该站约</w:t>
            </w:r>
            <w:r>
              <w:rPr>
                <w:rFonts w:hint="eastAsia" w:ascii="宋体" w:hAnsi="宋体" w:cs="宋体"/>
                <w:sz w:val="21"/>
                <w:szCs w:val="21"/>
                <w:u w:val="single"/>
              </w:rPr>
              <w:t>45余人</w:t>
            </w:r>
            <w:r>
              <w:rPr>
                <w:rFonts w:hint="eastAsia" w:ascii="宋体" w:hAnsi="宋体" w:cs="宋体"/>
                <w:sz w:val="21"/>
                <w:szCs w:val="21"/>
              </w:rPr>
              <w:t>的餐饮服务。</w:t>
            </w:r>
          </w:p>
        </w:tc>
      </w:tr>
      <w:tr w14:paraId="64779190">
        <w:tblPrEx>
          <w:tblCellMar>
            <w:top w:w="15" w:type="dxa"/>
            <w:left w:w="15" w:type="dxa"/>
            <w:bottom w:w="15" w:type="dxa"/>
            <w:right w:w="15" w:type="dxa"/>
          </w:tblCellMar>
        </w:tblPrEx>
        <w:trPr>
          <w:trHeight w:val="669" w:hRule="atLeast"/>
        </w:trPr>
        <w:tc>
          <w:tcPr>
            <w:tcW w:w="9327" w:type="dxa"/>
            <w:gridSpan w:val="4"/>
            <w:tcBorders>
              <w:top w:val="single" w:color="000000" w:sz="4" w:space="0"/>
              <w:left w:val="single" w:color="000000" w:sz="4" w:space="0"/>
              <w:bottom w:val="single" w:color="000000" w:sz="4" w:space="0"/>
              <w:right w:val="single" w:color="000000" w:sz="4" w:space="0"/>
            </w:tcBorders>
            <w:vAlign w:val="center"/>
          </w:tcPr>
          <w:p w14:paraId="6344E0F9">
            <w:pPr>
              <w:rPr>
                <w:rFonts w:ascii="宋体" w:hAnsi="宋体" w:cs="宋体"/>
                <w:sz w:val="21"/>
                <w:szCs w:val="21"/>
              </w:rPr>
            </w:pPr>
            <w:r>
              <w:rPr>
                <w:rFonts w:hint="eastAsia" w:ascii="宋体" w:hAnsi="宋体" w:cs="宋体"/>
                <w:sz w:val="21"/>
                <w:szCs w:val="21"/>
              </w:rPr>
              <w:t>备注：</w:t>
            </w:r>
            <w:r>
              <w:rPr>
                <w:rFonts w:hint="eastAsia" w:ascii="宋体" w:hAnsi="宋体" w:eastAsia="宋体" w:cs="宋体"/>
                <w:kern w:val="2"/>
                <w:sz w:val="21"/>
                <w:szCs w:val="21"/>
              </w:rPr>
              <w:t>年龄不超过55岁，身体健康，无不良行为记录，均有健康证，24小时制，白天三餐，夜间随时待命。</w:t>
            </w:r>
          </w:p>
        </w:tc>
      </w:tr>
    </w:tbl>
    <w:p w14:paraId="5A182ABC">
      <w:pPr>
        <w:pStyle w:val="14"/>
        <w:ind w:firstLine="480" w:firstLineChars="200"/>
        <w:jc w:val="both"/>
        <w:rPr>
          <w:rFonts w:ascii="宋体" w:hAnsi="宋体" w:cs="宋体"/>
          <w:sz w:val="24"/>
          <w:szCs w:val="24"/>
        </w:rPr>
      </w:pPr>
      <w:r>
        <w:rPr>
          <w:rFonts w:hint="eastAsia" w:ascii="宋体" w:hAnsi="宋体" w:cs="宋体"/>
          <w:sz w:val="24"/>
          <w:szCs w:val="24"/>
        </w:rPr>
        <w:t>2、由中标供应商负责采购人餐厅早、中、晚餐的膳食供应工作，确保所有膳食的花样品种及营养搭配及膳食的安全卫生，保障临潼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6C2C5DF0">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采购包八：曲江大队食堂外包服务采购</w:t>
      </w:r>
    </w:p>
    <w:p w14:paraId="7D1CB2C0">
      <w:pPr>
        <w:ind w:firstLine="480" w:firstLineChars="200"/>
        <w:rPr>
          <w:rFonts w:asciiTheme="minorEastAsia" w:hAnsiTheme="minorEastAsia"/>
          <w:color w:val="FF0000"/>
          <w:szCs w:val="28"/>
        </w:rPr>
      </w:pPr>
      <w:r>
        <w:rPr>
          <w:rFonts w:hint="eastAsia" w:asciiTheme="minorEastAsia" w:hAnsiTheme="minorEastAsia"/>
          <w:color w:val="FF0000"/>
          <w:szCs w:val="28"/>
        </w:rPr>
        <w:t>1、中标供应商应向采购人提供派驻采购人工作人员</w:t>
      </w:r>
    </w:p>
    <w:tbl>
      <w:tblPr>
        <w:tblStyle w:val="25"/>
        <w:tblW w:w="9378" w:type="dxa"/>
        <w:jc w:val="center"/>
        <w:tblLayout w:type="fixed"/>
        <w:tblCellMar>
          <w:top w:w="15" w:type="dxa"/>
          <w:left w:w="15" w:type="dxa"/>
          <w:bottom w:w="15" w:type="dxa"/>
          <w:right w:w="15" w:type="dxa"/>
        </w:tblCellMar>
      </w:tblPr>
      <w:tblGrid>
        <w:gridCol w:w="781"/>
        <w:gridCol w:w="2591"/>
        <w:gridCol w:w="1159"/>
        <w:gridCol w:w="4847"/>
      </w:tblGrid>
      <w:tr w14:paraId="07751830">
        <w:tblPrEx>
          <w:tblCellMar>
            <w:top w:w="15" w:type="dxa"/>
            <w:left w:w="15" w:type="dxa"/>
            <w:bottom w:w="15" w:type="dxa"/>
            <w:right w:w="15" w:type="dxa"/>
          </w:tblCellMar>
        </w:tblPrEx>
        <w:trPr>
          <w:trHeight w:val="591"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14:paraId="5102659D">
            <w:pPr>
              <w:jc w:val="center"/>
              <w:textAlignment w:val="top"/>
              <w:rPr>
                <w:rFonts w:ascii="宋体" w:hAnsi="宋体" w:cs="宋体"/>
                <w:sz w:val="21"/>
                <w:szCs w:val="21"/>
              </w:rPr>
            </w:pPr>
            <w:r>
              <w:rPr>
                <w:rFonts w:hint="eastAsia" w:ascii="宋体" w:hAnsi="宋体" w:cs="宋体"/>
                <w:sz w:val="21"/>
                <w:szCs w:val="21"/>
              </w:rPr>
              <w:t>序号</w:t>
            </w:r>
          </w:p>
        </w:tc>
        <w:tc>
          <w:tcPr>
            <w:tcW w:w="2591" w:type="dxa"/>
            <w:tcBorders>
              <w:top w:val="single" w:color="000000" w:sz="4" w:space="0"/>
              <w:left w:val="single" w:color="000000" w:sz="4" w:space="0"/>
              <w:bottom w:val="single" w:color="000000" w:sz="4" w:space="0"/>
              <w:right w:val="single" w:color="000000" w:sz="4" w:space="0"/>
            </w:tcBorders>
            <w:vAlign w:val="center"/>
          </w:tcPr>
          <w:p w14:paraId="6401073C">
            <w:pPr>
              <w:jc w:val="center"/>
              <w:textAlignment w:val="top"/>
              <w:rPr>
                <w:rFonts w:ascii="宋体" w:hAnsi="宋体" w:cs="宋体"/>
                <w:sz w:val="21"/>
                <w:szCs w:val="21"/>
              </w:rPr>
            </w:pPr>
            <w:r>
              <w:rPr>
                <w:rFonts w:hint="eastAsia" w:ascii="宋体" w:hAnsi="宋体" w:cs="宋体"/>
                <w:sz w:val="21"/>
                <w:szCs w:val="21"/>
              </w:rPr>
              <w:t>项  目</w:t>
            </w:r>
          </w:p>
        </w:tc>
        <w:tc>
          <w:tcPr>
            <w:tcW w:w="1159" w:type="dxa"/>
            <w:tcBorders>
              <w:top w:val="single" w:color="000000" w:sz="4" w:space="0"/>
              <w:left w:val="single" w:color="000000" w:sz="4" w:space="0"/>
              <w:bottom w:val="single" w:color="000000" w:sz="4" w:space="0"/>
              <w:right w:val="single" w:color="000000" w:sz="4" w:space="0"/>
            </w:tcBorders>
            <w:vAlign w:val="center"/>
          </w:tcPr>
          <w:p w14:paraId="167F626A">
            <w:pPr>
              <w:jc w:val="center"/>
              <w:textAlignment w:val="top"/>
              <w:rPr>
                <w:rFonts w:ascii="宋体" w:hAnsi="宋体" w:cs="宋体"/>
                <w:sz w:val="21"/>
                <w:szCs w:val="21"/>
              </w:rPr>
            </w:pPr>
            <w:r>
              <w:rPr>
                <w:rFonts w:hint="eastAsia" w:ascii="宋体" w:hAnsi="宋体" w:cs="宋体"/>
                <w:sz w:val="21"/>
                <w:szCs w:val="21"/>
              </w:rPr>
              <w:t>所需人数</w:t>
            </w:r>
          </w:p>
        </w:tc>
        <w:tc>
          <w:tcPr>
            <w:tcW w:w="4847" w:type="dxa"/>
            <w:tcBorders>
              <w:top w:val="single" w:color="000000" w:sz="4" w:space="0"/>
              <w:left w:val="single" w:color="000000" w:sz="4" w:space="0"/>
              <w:bottom w:val="single" w:color="000000" w:sz="4" w:space="0"/>
              <w:right w:val="single" w:color="000000" w:sz="4" w:space="0"/>
            </w:tcBorders>
            <w:vAlign w:val="center"/>
          </w:tcPr>
          <w:p w14:paraId="2FEF3947">
            <w:pPr>
              <w:jc w:val="center"/>
              <w:textAlignment w:val="top"/>
              <w:rPr>
                <w:rFonts w:ascii="宋体" w:hAnsi="宋体" w:cs="宋体"/>
                <w:sz w:val="21"/>
                <w:szCs w:val="21"/>
              </w:rPr>
            </w:pPr>
            <w:r>
              <w:rPr>
                <w:rFonts w:hint="eastAsia" w:ascii="宋体" w:hAnsi="宋体" w:cs="宋体"/>
                <w:sz w:val="21"/>
                <w:szCs w:val="21"/>
              </w:rPr>
              <w:t>服务内容</w:t>
            </w:r>
          </w:p>
        </w:tc>
      </w:tr>
      <w:tr w14:paraId="0D248B03">
        <w:tblPrEx>
          <w:tblCellMar>
            <w:top w:w="15" w:type="dxa"/>
            <w:left w:w="15" w:type="dxa"/>
            <w:bottom w:w="15" w:type="dxa"/>
            <w:right w:w="15" w:type="dxa"/>
          </w:tblCellMar>
        </w:tblPrEx>
        <w:trPr>
          <w:trHeight w:val="807"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14:paraId="322D902D">
            <w:pPr>
              <w:jc w:val="center"/>
              <w:textAlignment w:val="top"/>
              <w:rPr>
                <w:rFonts w:ascii="宋体" w:hAnsi="宋体" w:cs="宋体"/>
                <w:sz w:val="21"/>
                <w:szCs w:val="21"/>
              </w:rPr>
            </w:pPr>
            <w:r>
              <w:rPr>
                <w:rFonts w:hint="eastAsia" w:ascii="宋体" w:hAnsi="宋体" w:cs="宋体"/>
                <w:sz w:val="21"/>
                <w:szCs w:val="21"/>
              </w:rPr>
              <w:t>1</w:t>
            </w:r>
          </w:p>
        </w:tc>
        <w:tc>
          <w:tcPr>
            <w:tcW w:w="2591" w:type="dxa"/>
            <w:tcBorders>
              <w:top w:val="single" w:color="000000" w:sz="4" w:space="0"/>
              <w:left w:val="single" w:color="000000" w:sz="4" w:space="0"/>
              <w:bottom w:val="single" w:color="000000" w:sz="4" w:space="0"/>
              <w:right w:val="single" w:color="000000" w:sz="4" w:space="0"/>
            </w:tcBorders>
            <w:vAlign w:val="center"/>
          </w:tcPr>
          <w:p w14:paraId="1900E4AB">
            <w:pPr>
              <w:jc w:val="center"/>
              <w:textAlignment w:val="top"/>
              <w:rPr>
                <w:rFonts w:ascii="宋体" w:hAnsi="宋体" w:cs="宋体"/>
                <w:sz w:val="21"/>
                <w:szCs w:val="21"/>
              </w:rPr>
            </w:pPr>
            <w:r>
              <w:rPr>
                <w:rFonts w:hint="eastAsia" w:ascii="宋体" w:hAnsi="宋体" w:cs="宋体"/>
                <w:sz w:val="21"/>
                <w:szCs w:val="21"/>
              </w:rPr>
              <w:t>大队本级及以上及雁翔路消防救援站（主厨1名、面点1名，服务人员1名）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52513130">
            <w:pPr>
              <w:jc w:val="center"/>
              <w:textAlignment w:val="top"/>
              <w:rPr>
                <w:rFonts w:ascii="宋体" w:hAnsi="宋体" w:cs="宋体"/>
                <w:sz w:val="21"/>
                <w:szCs w:val="21"/>
              </w:rPr>
            </w:pPr>
            <w:r>
              <w:rPr>
                <w:rFonts w:hint="eastAsia" w:ascii="宋体" w:hAnsi="宋体" w:cs="宋体"/>
                <w:sz w:val="21"/>
                <w:szCs w:val="21"/>
              </w:rPr>
              <w:t>3人</w:t>
            </w:r>
          </w:p>
        </w:tc>
        <w:tc>
          <w:tcPr>
            <w:tcW w:w="4847" w:type="dxa"/>
            <w:tcBorders>
              <w:top w:val="single" w:color="000000" w:sz="4" w:space="0"/>
              <w:left w:val="single" w:color="000000" w:sz="4" w:space="0"/>
              <w:bottom w:val="single" w:color="000000" w:sz="4" w:space="0"/>
              <w:right w:val="single" w:color="000000" w:sz="4" w:space="0"/>
            </w:tcBorders>
            <w:vAlign w:val="center"/>
          </w:tcPr>
          <w:p w14:paraId="0FD8D9B4">
            <w:pPr>
              <w:jc w:val="both"/>
              <w:rPr>
                <w:rFonts w:ascii="宋体" w:hAnsi="宋体" w:cs="宋体"/>
                <w:sz w:val="21"/>
                <w:szCs w:val="21"/>
              </w:rPr>
            </w:pPr>
            <w:r>
              <w:rPr>
                <w:rFonts w:hint="eastAsia" w:ascii="宋体" w:hAnsi="宋体" w:cs="宋体"/>
                <w:sz w:val="21"/>
                <w:szCs w:val="21"/>
              </w:rPr>
              <w:t>主厨（</w:t>
            </w:r>
            <w:r>
              <w:rPr>
                <w:rFonts w:hint="eastAsia" w:ascii="宋体" w:hAnsi="宋体" w:cs="宋体"/>
                <w:color w:val="000000"/>
                <w:sz w:val="21"/>
                <w:szCs w:val="21"/>
                <w:lang w:bidi="ar"/>
              </w:rPr>
              <w:t>一级中式烹调师证</w:t>
            </w:r>
            <w:r>
              <w:rPr>
                <w:rFonts w:hint="eastAsia" w:ascii="宋体" w:hAnsi="宋体" w:cs="宋体"/>
                <w:sz w:val="21"/>
                <w:szCs w:val="21"/>
              </w:rPr>
              <w:t>）、面点师（</w:t>
            </w:r>
            <w:r>
              <w:rPr>
                <w:rFonts w:hint="eastAsia" w:ascii="宋体" w:hAnsi="宋体" w:cs="宋体"/>
                <w:color w:val="000000"/>
                <w:sz w:val="21"/>
                <w:szCs w:val="21"/>
                <w:lang w:bidi="ar"/>
              </w:rPr>
              <w:t>一级中式面点师证</w:t>
            </w:r>
            <w:r>
              <w:rPr>
                <w:rFonts w:hint="eastAsia" w:ascii="宋体" w:hAnsi="宋体" w:cs="宋体"/>
                <w:sz w:val="21"/>
                <w:szCs w:val="21"/>
              </w:rPr>
              <w:t>）各1名，服务员1名，在大队本级及雁翔路消防救援站工作，负责大队及雁翔路消防救援站，本级及以上及站约</w:t>
            </w:r>
            <w:r>
              <w:rPr>
                <w:rFonts w:hint="eastAsia" w:ascii="宋体" w:hAnsi="宋体" w:cs="宋体"/>
                <w:sz w:val="21"/>
                <w:szCs w:val="21"/>
                <w:u w:val="single"/>
              </w:rPr>
              <w:t>55</w:t>
            </w:r>
            <w:r>
              <w:rPr>
                <w:rFonts w:hint="eastAsia" w:ascii="宋体" w:hAnsi="宋体" w:cs="宋体"/>
                <w:sz w:val="21"/>
                <w:szCs w:val="21"/>
              </w:rPr>
              <w:t>余人的餐饮服务。</w:t>
            </w:r>
          </w:p>
        </w:tc>
      </w:tr>
      <w:tr w14:paraId="7B271A1C">
        <w:tblPrEx>
          <w:tblCellMar>
            <w:top w:w="15" w:type="dxa"/>
            <w:left w:w="15" w:type="dxa"/>
            <w:bottom w:w="15" w:type="dxa"/>
            <w:right w:w="15" w:type="dxa"/>
          </w:tblCellMar>
        </w:tblPrEx>
        <w:trPr>
          <w:trHeight w:val="897"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14:paraId="4DF5A38B">
            <w:pPr>
              <w:jc w:val="center"/>
              <w:textAlignment w:val="top"/>
              <w:rPr>
                <w:rFonts w:ascii="宋体" w:hAnsi="宋体" w:cs="宋体"/>
                <w:sz w:val="21"/>
                <w:szCs w:val="21"/>
              </w:rPr>
            </w:pPr>
            <w:r>
              <w:rPr>
                <w:rFonts w:hint="eastAsia" w:ascii="宋体" w:hAnsi="宋体" w:cs="宋体"/>
                <w:sz w:val="21"/>
                <w:szCs w:val="21"/>
              </w:rPr>
              <w:t>2</w:t>
            </w:r>
          </w:p>
        </w:tc>
        <w:tc>
          <w:tcPr>
            <w:tcW w:w="2591" w:type="dxa"/>
            <w:tcBorders>
              <w:top w:val="single" w:color="000000" w:sz="4" w:space="0"/>
              <w:left w:val="single" w:color="000000" w:sz="4" w:space="0"/>
              <w:bottom w:val="single" w:color="000000" w:sz="4" w:space="0"/>
              <w:right w:val="single" w:color="000000" w:sz="4" w:space="0"/>
            </w:tcBorders>
            <w:vAlign w:val="center"/>
          </w:tcPr>
          <w:p w14:paraId="638FE0D6">
            <w:pPr>
              <w:jc w:val="center"/>
              <w:textAlignment w:val="top"/>
              <w:rPr>
                <w:rFonts w:ascii="宋体" w:hAnsi="宋体" w:cs="宋体"/>
                <w:sz w:val="21"/>
                <w:szCs w:val="21"/>
              </w:rPr>
            </w:pPr>
            <w:r>
              <w:rPr>
                <w:rFonts w:hint="eastAsia" w:ascii="宋体" w:hAnsi="宋体" w:cs="宋体"/>
                <w:sz w:val="21"/>
                <w:szCs w:val="21"/>
              </w:rPr>
              <w:t>芙蓉西路消防站（主厨1名、面点1名）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21B16DAD">
            <w:pPr>
              <w:jc w:val="center"/>
              <w:textAlignment w:val="top"/>
              <w:rPr>
                <w:rFonts w:ascii="宋体" w:hAnsi="宋体" w:cs="宋体"/>
                <w:sz w:val="21"/>
                <w:szCs w:val="21"/>
              </w:rPr>
            </w:pPr>
            <w:r>
              <w:rPr>
                <w:rFonts w:hint="eastAsia" w:ascii="宋体" w:hAnsi="宋体" w:cs="宋体"/>
                <w:sz w:val="21"/>
                <w:szCs w:val="21"/>
              </w:rPr>
              <w:t>2人</w:t>
            </w:r>
          </w:p>
        </w:tc>
        <w:tc>
          <w:tcPr>
            <w:tcW w:w="4847" w:type="dxa"/>
            <w:tcBorders>
              <w:top w:val="single" w:color="000000" w:sz="4" w:space="0"/>
              <w:left w:val="single" w:color="000000" w:sz="4" w:space="0"/>
              <w:bottom w:val="single" w:color="000000" w:sz="4" w:space="0"/>
              <w:right w:val="single" w:color="000000" w:sz="4" w:space="0"/>
            </w:tcBorders>
            <w:vAlign w:val="center"/>
          </w:tcPr>
          <w:p w14:paraId="2EC949F5">
            <w:pPr>
              <w:jc w:val="both"/>
              <w:rPr>
                <w:rFonts w:ascii="宋体" w:hAnsi="宋体" w:cs="宋体"/>
                <w:sz w:val="21"/>
                <w:szCs w:val="21"/>
              </w:rPr>
            </w:pPr>
            <w:r>
              <w:rPr>
                <w:rFonts w:hint="eastAsia" w:ascii="宋体" w:hAnsi="宋体" w:cs="宋体"/>
                <w:sz w:val="21"/>
                <w:szCs w:val="21"/>
              </w:rPr>
              <w:t>主厨（</w:t>
            </w:r>
            <w:r>
              <w:rPr>
                <w:rFonts w:hint="eastAsia" w:ascii="宋体" w:hAnsi="宋体" w:cs="宋体"/>
                <w:color w:val="000000"/>
                <w:sz w:val="21"/>
                <w:szCs w:val="21"/>
                <w:lang w:bidi="ar"/>
              </w:rPr>
              <w:t>一级中式烹调师证</w:t>
            </w:r>
            <w:r>
              <w:rPr>
                <w:rFonts w:hint="eastAsia" w:ascii="宋体" w:hAnsi="宋体" w:cs="宋体"/>
                <w:sz w:val="21"/>
                <w:szCs w:val="21"/>
              </w:rPr>
              <w:t>）、面点师（二</w:t>
            </w:r>
            <w:r>
              <w:rPr>
                <w:rFonts w:hint="eastAsia" w:ascii="宋体" w:hAnsi="宋体" w:cs="宋体"/>
                <w:color w:val="000000"/>
                <w:sz w:val="21"/>
                <w:szCs w:val="21"/>
                <w:lang w:bidi="ar"/>
              </w:rPr>
              <w:t>级及以上中式面点师证</w:t>
            </w:r>
            <w:r>
              <w:rPr>
                <w:rFonts w:hint="eastAsia" w:ascii="宋体" w:hAnsi="宋体" w:cs="宋体"/>
                <w:sz w:val="21"/>
                <w:szCs w:val="21"/>
              </w:rPr>
              <w:t>），各一名在芙蓉西路消防站工作，负责该站约</w:t>
            </w:r>
            <w:r>
              <w:rPr>
                <w:rFonts w:hint="eastAsia" w:ascii="宋体" w:hAnsi="宋体" w:cs="宋体"/>
                <w:sz w:val="21"/>
                <w:szCs w:val="21"/>
                <w:u w:val="single"/>
              </w:rPr>
              <w:t>32余人</w:t>
            </w:r>
            <w:r>
              <w:rPr>
                <w:rFonts w:hint="eastAsia" w:ascii="宋体" w:hAnsi="宋体" w:cs="宋体"/>
                <w:sz w:val="21"/>
                <w:szCs w:val="21"/>
              </w:rPr>
              <w:t>的餐饮服务。</w:t>
            </w:r>
          </w:p>
        </w:tc>
      </w:tr>
      <w:tr w14:paraId="677CC395">
        <w:tblPrEx>
          <w:tblCellMar>
            <w:top w:w="15" w:type="dxa"/>
            <w:left w:w="15" w:type="dxa"/>
            <w:bottom w:w="15" w:type="dxa"/>
            <w:right w:w="15" w:type="dxa"/>
          </w:tblCellMar>
        </w:tblPrEx>
        <w:trPr>
          <w:trHeight w:val="952"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14:paraId="2621A9C5">
            <w:pPr>
              <w:jc w:val="center"/>
              <w:textAlignment w:val="top"/>
              <w:rPr>
                <w:rFonts w:ascii="宋体" w:hAnsi="宋体" w:cs="宋体"/>
                <w:sz w:val="21"/>
                <w:szCs w:val="21"/>
              </w:rPr>
            </w:pPr>
            <w:r>
              <w:rPr>
                <w:rFonts w:hint="eastAsia" w:ascii="宋体" w:hAnsi="宋体" w:cs="宋体"/>
                <w:sz w:val="21"/>
                <w:szCs w:val="21"/>
              </w:rPr>
              <w:t>3</w:t>
            </w:r>
          </w:p>
        </w:tc>
        <w:tc>
          <w:tcPr>
            <w:tcW w:w="2591" w:type="dxa"/>
            <w:tcBorders>
              <w:top w:val="single" w:color="000000" w:sz="4" w:space="0"/>
              <w:left w:val="single" w:color="000000" w:sz="4" w:space="0"/>
              <w:bottom w:val="single" w:color="000000" w:sz="4" w:space="0"/>
              <w:right w:val="single" w:color="000000" w:sz="4" w:space="0"/>
            </w:tcBorders>
            <w:vAlign w:val="center"/>
          </w:tcPr>
          <w:p w14:paraId="747ABF4F">
            <w:pPr>
              <w:jc w:val="center"/>
              <w:textAlignment w:val="top"/>
              <w:rPr>
                <w:rFonts w:ascii="宋体" w:hAnsi="宋体" w:cs="宋体"/>
                <w:sz w:val="21"/>
                <w:szCs w:val="21"/>
              </w:rPr>
            </w:pPr>
            <w:r>
              <w:rPr>
                <w:rFonts w:hint="eastAsia" w:ascii="宋体" w:hAnsi="宋体" w:cs="宋体"/>
                <w:sz w:val="21"/>
                <w:szCs w:val="21"/>
              </w:rPr>
              <w:t>大雁塔消防站（主厨1名）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240A2440">
            <w:pPr>
              <w:jc w:val="center"/>
              <w:textAlignment w:val="top"/>
              <w:rPr>
                <w:rFonts w:ascii="宋体" w:hAnsi="宋体" w:cs="宋体"/>
                <w:sz w:val="21"/>
                <w:szCs w:val="21"/>
              </w:rPr>
            </w:pPr>
            <w:r>
              <w:rPr>
                <w:rFonts w:hint="eastAsia" w:ascii="宋体" w:hAnsi="宋体" w:cs="宋体"/>
                <w:sz w:val="21"/>
                <w:szCs w:val="21"/>
              </w:rPr>
              <w:t>1人</w:t>
            </w:r>
          </w:p>
        </w:tc>
        <w:tc>
          <w:tcPr>
            <w:tcW w:w="4847" w:type="dxa"/>
            <w:tcBorders>
              <w:top w:val="single" w:color="000000" w:sz="4" w:space="0"/>
              <w:left w:val="single" w:color="000000" w:sz="4" w:space="0"/>
              <w:bottom w:val="single" w:color="000000" w:sz="4" w:space="0"/>
              <w:right w:val="single" w:color="000000" w:sz="4" w:space="0"/>
            </w:tcBorders>
            <w:vAlign w:val="center"/>
          </w:tcPr>
          <w:p w14:paraId="341D6A1E">
            <w:pPr>
              <w:jc w:val="both"/>
              <w:rPr>
                <w:rFonts w:ascii="宋体" w:hAnsi="宋体" w:cs="宋体"/>
                <w:sz w:val="21"/>
                <w:szCs w:val="21"/>
              </w:rPr>
            </w:pPr>
            <w:r>
              <w:rPr>
                <w:rFonts w:hint="eastAsia" w:ascii="宋体" w:hAnsi="宋体" w:cs="宋体"/>
                <w:sz w:val="21"/>
                <w:szCs w:val="21"/>
              </w:rPr>
              <w:t>主厨（二</w:t>
            </w:r>
            <w:r>
              <w:rPr>
                <w:rFonts w:hint="eastAsia" w:ascii="宋体" w:hAnsi="宋体" w:cs="宋体"/>
                <w:color w:val="000000"/>
                <w:sz w:val="21"/>
                <w:szCs w:val="21"/>
                <w:lang w:bidi="ar"/>
              </w:rPr>
              <w:t>级及以上中式烹调师证</w:t>
            </w:r>
            <w:r>
              <w:rPr>
                <w:rFonts w:hint="eastAsia" w:ascii="宋体" w:hAnsi="宋体" w:cs="宋体"/>
                <w:sz w:val="21"/>
                <w:szCs w:val="21"/>
              </w:rPr>
              <w:t>）在大雁塔政府专职消防站工作，负责该站约</w:t>
            </w:r>
            <w:r>
              <w:rPr>
                <w:rFonts w:hint="eastAsia" w:ascii="宋体" w:hAnsi="宋体" w:cs="宋体"/>
                <w:sz w:val="21"/>
                <w:szCs w:val="21"/>
                <w:u w:val="single"/>
              </w:rPr>
              <w:t>13余人</w:t>
            </w:r>
            <w:r>
              <w:rPr>
                <w:rFonts w:hint="eastAsia" w:ascii="宋体" w:hAnsi="宋体" w:cs="宋体"/>
                <w:sz w:val="21"/>
                <w:szCs w:val="21"/>
              </w:rPr>
              <w:t>的餐饮服务。</w:t>
            </w:r>
          </w:p>
        </w:tc>
      </w:tr>
      <w:tr w14:paraId="229C7FE4">
        <w:tblPrEx>
          <w:tblCellMar>
            <w:top w:w="15" w:type="dxa"/>
            <w:left w:w="15" w:type="dxa"/>
            <w:bottom w:w="15" w:type="dxa"/>
            <w:right w:w="15" w:type="dxa"/>
          </w:tblCellMar>
        </w:tblPrEx>
        <w:trPr>
          <w:trHeight w:val="952"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14:paraId="38681E4B">
            <w:pPr>
              <w:jc w:val="center"/>
              <w:textAlignment w:val="top"/>
              <w:rPr>
                <w:rFonts w:ascii="宋体" w:hAnsi="宋体" w:cs="宋体"/>
                <w:sz w:val="21"/>
                <w:szCs w:val="21"/>
              </w:rPr>
            </w:pPr>
            <w:r>
              <w:rPr>
                <w:rFonts w:hint="eastAsia" w:ascii="宋体" w:hAnsi="宋体" w:cs="宋体"/>
                <w:sz w:val="21"/>
                <w:szCs w:val="21"/>
              </w:rPr>
              <w:t>4</w:t>
            </w:r>
          </w:p>
        </w:tc>
        <w:tc>
          <w:tcPr>
            <w:tcW w:w="2591" w:type="dxa"/>
            <w:tcBorders>
              <w:top w:val="single" w:color="000000" w:sz="4" w:space="0"/>
              <w:left w:val="single" w:color="000000" w:sz="4" w:space="0"/>
              <w:bottom w:val="single" w:color="000000" w:sz="4" w:space="0"/>
              <w:right w:val="single" w:color="000000" w:sz="4" w:space="0"/>
            </w:tcBorders>
            <w:vAlign w:val="center"/>
          </w:tcPr>
          <w:p w14:paraId="0D5F040F">
            <w:pPr>
              <w:jc w:val="center"/>
              <w:textAlignment w:val="top"/>
              <w:rPr>
                <w:rFonts w:ascii="宋体" w:hAnsi="宋体" w:cs="宋体"/>
                <w:sz w:val="21"/>
                <w:szCs w:val="21"/>
              </w:rPr>
            </w:pPr>
            <w:r>
              <w:rPr>
                <w:rFonts w:hint="eastAsia" w:ascii="宋体" w:hAnsi="宋体" w:cs="宋体"/>
                <w:sz w:val="21"/>
                <w:szCs w:val="21"/>
              </w:rPr>
              <w:t>公田六路专职消防站（主厨1名）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112B5AA4">
            <w:pPr>
              <w:jc w:val="center"/>
              <w:textAlignment w:val="top"/>
              <w:rPr>
                <w:rFonts w:ascii="宋体" w:hAnsi="宋体" w:cs="宋体"/>
                <w:sz w:val="21"/>
                <w:szCs w:val="21"/>
              </w:rPr>
            </w:pPr>
            <w:r>
              <w:rPr>
                <w:rFonts w:hint="eastAsia" w:ascii="宋体" w:hAnsi="宋体" w:cs="宋体"/>
                <w:sz w:val="21"/>
                <w:szCs w:val="21"/>
              </w:rPr>
              <w:t>1人</w:t>
            </w:r>
          </w:p>
        </w:tc>
        <w:tc>
          <w:tcPr>
            <w:tcW w:w="4847" w:type="dxa"/>
            <w:tcBorders>
              <w:top w:val="single" w:color="000000" w:sz="4" w:space="0"/>
              <w:left w:val="single" w:color="000000" w:sz="4" w:space="0"/>
              <w:bottom w:val="single" w:color="000000" w:sz="4" w:space="0"/>
              <w:right w:val="single" w:color="000000" w:sz="4" w:space="0"/>
            </w:tcBorders>
            <w:vAlign w:val="center"/>
          </w:tcPr>
          <w:p w14:paraId="4740F8FB">
            <w:pPr>
              <w:jc w:val="both"/>
              <w:rPr>
                <w:rFonts w:ascii="宋体" w:hAnsi="宋体" w:cs="宋体"/>
                <w:sz w:val="21"/>
                <w:szCs w:val="21"/>
              </w:rPr>
            </w:pPr>
            <w:r>
              <w:rPr>
                <w:rFonts w:hint="eastAsia" w:ascii="宋体" w:hAnsi="宋体" w:cs="宋体"/>
                <w:sz w:val="21"/>
                <w:szCs w:val="21"/>
              </w:rPr>
              <w:t>主厨（二</w:t>
            </w:r>
            <w:r>
              <w:rPr>
                <w:rFonts w:hint="eastAsia" w:ascii="宋体" w:hAnsi="宋体" w:cs="宋体"/>
                <w:color w:val="000000"/>
                <w:sz w:val="21"/>
                <w:szCs w:val="21"/>
                <w:lang w:bidi="ar"/>
              </w:rPr>
              <w:t>级及以上中式烹调师证</w:t>
            </w:r>
            <w:r>
              <w:rPr>
                <w:rFonts w:hint="eastAsia" w:ascii="宋体" w:hAnsi="宋体" w:cs="宋体"/>
                <w:sz w:val="21"/>
                <w:szCs w:val="21"/>
              </w:rPr>
              <w:t>）在公田六路政府专职消防站工作，负责该站约</w:t>
            </w:r>
            <w:r>
              <w:rPr>
                <w:rFonts w:hint="eastAsia" w:ascii="宋体" w:hAnsi="宋体" w:cs="宋体"/>
                <w:sz w:val="21"/>
                <w:szCs w:val="21"/>
                <w:u w:val="single"/>
              </w:rPr>
              <w:t>13余人</w:t>
            </w:r>
            <w:r>
              <w:rPr>
                <w:rFonts w:hint="eastAsia" w:ascii="宋体" w:hAnsi="宋体" w:cs="宋体"/>
                <w:sz w:val="21"/>
                <w:szCs w:val="21"/>
              </w:rPr>
              <w:t>的餐饮服务。</w:t>
            </w:r>
          </w:p>
        </w:tc>
      </w:tr>
      <w:tr w14:paraId="7CB7FA74">
        <w:tblPrEx>
          <w:tblCellMar>
            <w:top w:w="15" w:type="dxa"/>
            <w:left w:w="15" w:type="dxa"/>
            <w:bottom w:w="15" w:type="dxa"/>
            <w:right w:w="15" w:type="dxa"/>
          </w:tblCellMar>
        </w:tblPrEx>
        <w:trPr>
          <w:trHeight w:val="952"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14:paraId="68E304F9">
            <w:pPr>
              <w:jc w:val="center"/>
              <w:textAlignment w:val="top"/>
              <w:rPr>
                <w:rFonts w:ascii="宋体" w:hAnsi="宋体" w:cs="宋体"/>
                <w:sz w:val="21"/>
                <w:szCs w:val="21"/>
              </w:rPr>
            </w:pPr>
            <w:r>
              <w:rPr>
                <w:rFonts w:hint="eastAsia" w:ascii="宋体" w:hAnsi="宋体" w:cs="宋体"/>
                <w:sz w:val="21"/>
                <w:szCs w:val="21"/>
              </w:rPr>
              <w:t>5</w:t>
            </w:r>
          </w:p>
        </w:tc>
        <w:tc>
          <w:tcPr>
            <w:tcW w:w="2591" w:type="dxa"/>
            <w:tcBorders>
              <w:top w:val="single" w:color="000000" w:sz="4" w:space="0"/>
              <w:left w:val="single" w:color="000000" w:sz="4" w:space="0"/>
              <w:bottom w:val="single" w:color="000000" w:sz="4" w:space="0"/>
              <w:right w:val="single" w:color="000000" w:sz="4" w:space="0"/>
            </w:tcBorders>
            <w:vAlign w:val="center"/>
          </w:tcPr>
          <w:p w14:paraId="6842B8AB">
            <w:pPr>
              <w:jc w:val="center"/>
              <w:textAlignment w:val="top"/>
              <w:rPr>
                <w:rFonts w:ascii="宋体" w:hAnsi="宋体" w:cs="宋体"/>
                <w:sz w:val="21"/>
                <w:szCs w:val="21"/>
              </w:rPr>
            </w:pPr>
            <w:r>
              <w:rPr>
                <w:rFonts w:hint="eastAsia" w:ascii="宋体" w:hAnsi="宋体" w:cs="宋体"/>
                <w:sz w:val="21"/>
                <w:szCs w:val="21"/>
              </w:rPr>
              <w:t>公田三路专职消防站（主厨1名）</w:t>
            </w:r>
          </w:p>
        </w:tc>
        <w:tc>
          <w:tcPr>
            <w:tcW w:w="1159" w:type="dxa"/>
            <w:tcBorders>
              <w:top w:val="single" w:color="000000" w:sz="4" w:space="0"/>
              <w:left w:val="single" w:color="000000" w:sz="4" w:space="0"/>
              <w:bottom w:val="single" w:color="000000" w:sz="4" w:space="0"/>
              <w:right w:val="single" w:color="000000" w:sz="4" w:space="0"/>
            </w:tcBorders>
            <w:vAlign w:val="center"/>
          </w:tcPr>
          <w:p w14:paraId="62B36DC2">
            <w:pPr>
              <w:jc w:val="center"/>
              <w:textAlignment w:val="top"/>
              <w:rPr>
                <w:rFonts w:ascii="宋体" w:hAnsi="宋体" w:cs="宋体"/>
                <w:sz w:val="21"/>
                <w:szCs w:val="21"/>
              </w:rPr>
            </w:pPr>
            <w:r>
              <w:rPr>
                <w:rFonts w:hint="eastAsia" w:ascii="宋体" w:hAnsi="宋体" w:cs="宋体"/>
                <w:sz w:val="21"/>
                <w:szCs w:val="21"/>
              </w:rPr>
              <w:t>1人</w:t>
            </w:r>
          </w:p>
        </w:tc>
        <w:tc>
          <w:tcPr>
            <w:tcW w:w="4847" w:type="dxa"/>
            <w:tcBorders>
              <w:top w:val="single" w:color="000000" w:sz="4" w:space="0"/>
              <w:left w:val="single" w:color="000000" w:sz="4" w:space="0"/>
              <w:bottom w:val="single" w:color="000000" w:sz="4" w:space="0"/>
              <w:right w:val="single" w:color="000000" w:sz="4" w:space="0"/>
            </w:tcBorders>
            <w:vAlign w:val="center"/>
          </w:tcPr>
          <w:p w14:paraId="18868C10">
            <w:pPr>
              <w:jc w:val="both"/>
              <w:rPr>
                <w:rFonts w:ascii="宋体" w:hAnsi="宋体" w:cs="宋体"/>
                <w:sz w:val="21"/>
                <w:szCs w:val="21"/>
                <w:u w:val="single"/>
              </w:rPr>
            </w:pPr>
            <w:r>
              <w:rPr>
                <w:rFonts w:hint="eastAsia" w:ascii="宋体" w:hAnsi="宋体" w:cs="宋体"/>
                <w:sz w:val="21"/>
                <w:szCs w:val="21"/>
              </w:rPr>
              <w:t>主厨（二</w:t>
            </w:r>
            <w:r>
              <w:rPr>
                <w:rFonts w:hint="eastAsia" w:ascii="宋体" w:hAnsi="宋体" w:cs="宋体"/>
                <w:color w:val="000000"/>
                <w:sz w:val="21"/>
                <w:szCs w:val="21"/>
                <w:lang w:bidi="ar"/>
              </w:rPr>
              <w:t>级及以上中式烹调师证</w:t>
            </w:r>
            <w:r>
              <w:rPr>
                <w:rFonts w:hint="eastAsia" w:ascii="宋体" w:hAnsi="宋体" w:cs="宋体"/>
                <w:sz w:val="21"/>
                <w:szCs w:val="21"/>
              </w:rPr>
              <w:t>）在公田三路政府专职消防站工作，负责该站约</w:t>
            </w:r>
            <w:r>
              <w:rPr>
                <w:rFonts w:hint="eastAsia" w:ascii="宋体" w:hAnsi="宋体" w:cs="宋体"/>
                <w:sz w:val="21"/>
                <w:szCs w:val="21"/>
                <w:u w:val="single"/>
              </w:rPr>
              <w:t>13余人</w:t>
            </w:r>
            <w:r>
              <w:rPr>
                <w:rFonts w:hint="eastAsia" w:ascii="宋体" w:hAnsi="宋体" w:cs="宋体"/>
                <w:sz w:val="21"/>
                <w:szCs w:val="21"/>
              </w:rPr>
              <w:t>的餐饮服务。</w:t>
            </w:r>
          </w:p>
        </w:tc>
      </w:tr>
    </w:tbl>
    <w:p w14:paraId="391040A2">
      <w:pPr>
        <w:pStyle w:val="14"/>
        <w:numPr>
          <w:ilvl w:val="0"/>
          <w:numId w:val="8"/>
        </w:numPr>
        <w:ind w:firstLine="480" w:firstLineChars="200"/>
        <w:jc w:val="both"/>
        <w:rPr>
          <w:rFonts w:ascii="宋体" w:hAnsi="宋体" w:cs="宋体"/>
          <w:sz w:val="24"/>
          <w:szCs w:val="24"/>
        </w:rPr>
      </w:pPr>
      <w:r>
        <w:rPr>
          <w:rFonts w:hint="eastAsia" w:ascii="宋体" w:hAnsi="宋体" w:cs="宋体"/>
          <w:sz w:val="24"/>
          <w:szCs w:val="24"/>
        </w:rPr>
        <w:t>由中标供应商负责采购人餐厅早、中、晚餐的膳食供应工作，确保所有膳食的花样品种及营养搭配及膳食的安全卫生，保障国际港务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3F8C5082">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采购包九：未央大队食堂外包服务采购</w:t>
      </w:r>
    </w:p>
    <w:p w14:paraId="04F953E9">
      <w:pPr>
        <w:ind w:firstLine="480" w:firstLineChars="200"/>
        <w:rPr>
          <w:rFonts w:ascii="宋体" w:hAnsi="宋体" w:cs="宋体"/>
          <w:szCs w:val="21"/>
        </w:rPr>
      </w:pPr>
      <w:r>
        <w:rPr>
          <w:rFonts w:hint="eastAsia" w:ascii="宋体" w:hAnsi="宋体" w:cs="宋体"/>
          <w:szCs w:val="21"/>
        </w:rPr>
        <w:t>1、中标供应商应向采购人提供派驻采购人工作人员</w:t>
      </w:r>
    </w:p>
    <w:tbl>
      <w:tblPr>
        <w:tblStyle w:val="25"/>
        <w:tblW w:w="9289" w:type="dxa"/>
        <w:jc w:val="center"/>
        <w:tblLayout w:type="fixed"/>
        <w:tblCellMar>
          <w:top w:w="15" w:type="dxa"/>
          <w:left w:w="15" w:type="dxa"/>
          <w:bottom w:w="15" w:type="dxa"/>
          <w:right w:w="15" w:type="dxa"/>
        </w:tblCellMar>
      </w:tblPr>
      <w:tblGrid>
        <w:gridCol w:w="787"/>
        <w:gridCol w:w="2522"/>
        <w:gridCol w:w="1200"/>
        <w:gridCol w:w="4780"/>
      </w:tblGrid>
      <w:tr w14:paraId="5D8E081D">
        <w:tblPrEx>
          <w:tblCellMar>
            <w:top w:w="15" w:type="dxa"/>
            <w:left w:w="15" w:type="dxa"/>
            <w:bottom w:w="15" w:type="dxa"/>
            <w:right w:w="15" w:type="dxa"/>
          </w:tblCellMar>
        </w:tblPrEx>
        <w:trPr>
          <w:trHeight w:val="591"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C14CC76">
            <w:pPr>
              <w:jc w:val="center"/>
              <w:textAlignment w:val="top"/>
              <w:rPr>
                <w:rFonts w:ascii="宋体" w:hAnsi="宋体" w:cs="宋体"/>
                <w:sz w:val="21"/>
                <w:szCs w:val="21"/>
              </w:rPr>
            </w:pPr>
            <w:r>
              <w:rPr>
                <w:rFonts w:hint="eastAsia" w:ascii="宋体" w:hAnsi="宋体" w:cs="宋体"/>
                <w:sz w:val="21"/>
                <w:szCs w:val="21"/>
              </w:rPr>
              <w:t>序号</w:t>
            </w:r>
          </w:p>
        </w:tc>
        <w:tc>
          <w:tcPr>
            <w:tcW w:w="2522" w:type="dxa"/>
            <w:tcBorders>
              <w:top w:val="single" w:color="000000" w:sz="4" w:space="0"/>
              <w:left w:val="single" w:color="000000" w:sz="4" w:space="0"/>
              <w:bottom w:val="single" w:color="000000" w:sz="4" w:space="0"/>
              <w:right w:val="single" w:color="000000" w:sz="4" w:space="0"/>
            </w:tcBorders>
            <w:vAlign w:val="center"/>
          </w:tcPr>
          <w:p w14:paraId="74F4BB42">
            <w:pPr>
              <w:jc w:val="center"/>
              <w:textAlignment w:val="top"/>
              <w:rPr>
                <w:rFonts w:ascii="宋体" w:hAnsi="宋体" w:cs="宋体"/>
                <w:sz w:val="21"/>
                <w:szCs w:val="21"/>
              </w:rPr>
            </w:pPr>
            <w:r>
              <w:rPr>
                <w:rFonts w:hint="eastAsia" w:ascii="宋体" w:hAnsi="宋体" w:cs="宋体"/>
                <w:sz w:val="21"/>
                <w:szCs w:val="21"/>
              </w:rPr>
              <w:t>项  目</w:t>
            </w:r>
          </w:p>
        </w:tc>
        <w:tc>
          <w:tcPr>
            <w:tcW w:w="1200" w:type="dxa"/>
            <w:tcBorders>
              <w:top w:val="single" w:color="000000" w:sz="4" w:space="0"/>
              <w:left w:val="single" w:color="000000" w:sz="4" w:space="0"/>
              <w:bottom w:val="single" w:color="000000" w:sz="4" w:space="0"/>
              <w:right w:val="single" w:color="000000" w:sz="4" w:space="0"/>
            </w:tcBorders>
            <w:vAlign w:val="center"/>
          </w:tcPr>
          <w:p w14:paraId="6BC0BE7F">
            <w:pPr>
              <w:jc w:val="center"/>
              <w:textAlignment w:val="top"/>
              <w:rPr>
                <w:rFonts w:ascii="宋体" w:hAnsi="宋体" w:cs="宋体"/>
                <w:sz w:val="21"/>
                <w:szCs w:val="21"/>
              </w:rPr>
            </w:pPr>
            <w:r>
              <w:rPr>
                <w:rFonts w:hint="eastAsia" w:ascii="宋体" w:hAnsi="宋体" w:cs="宋体"/>
                <w:sz w:val="21"/>
                <w:szCs w:val="21"/>
              </w:rPr>
              <w:t>所需人数</w:t>
            </w:r>
          </w:p>
        </w:tc>
        <w:tc>
          <w:tcPr>
            <w:tcW w:w="4780" w:type="dxa"/>
            <w:tcBorders>
              <w:top w:val="single" w:color="000000" w:sz="4" w:space="0"/>
              <w:left w:val="single" w:color="000000" w:sz="4" w:space="0"/>
              <w:bottom w:val="single" w:color="000000" w:sz="4" w:space="0"/>
              <w:right w:val="single" w:color="000000" w:sz="4" w:space="0"/>
            </w:tcBorders>
            <w:vAlign w:val="center"/>
          </w:tcPr>
          <w:p w14:paraId="5C590126">
            <w:pPr>
              <w:jc w:val="center"/>
              <w:textAlignment w:val="top"/>
              <w:rPr>
                <w:rFonts w:ascii="宋体" w:hAnsi="宋体" w:cs="宋体"/>
                <w:sz w:val="21"/>
                <w:szCs w:val="21"/>
              </w:rPr>
            </w:pPr>
            <w:r>
              <w:rPr>
                <w:rFonts w:hint="eastAsia" w:ascii="宋体" w:hAnsi="宋体" w:cs="宋体"/>
                <w:sz w:val="21"/>
                <w:szCs w:val="21"/>
              </w:rPr>
              <w:t>服务内容</w:t>
            </w:r>
          </w:p>
        </w:tc>
      </w:tr>
      <w:tr w14:paraId="637BF11A">
        <w:tblPrEx>
          <w:tblCellMar>
            <w:top w:w="15" w:type="dxa"/>
            <w:left w:w="15" w:type="dxa"/>
            <w:bottom w:w="15" w:type="dxa"/>
            <w:right w:w="15" w:type="dxa"/>
          </w:tblCellMar>
        </w:tblPrEx>
        <w:trPr>
          <w:trHeight w:val="1257"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CDA1D4C">
            <w:pPr>
              <w:jc w:val="center"/>
              <w:textAlignment w:val="top"/>
              <w:rPr>
                <w:rFonts w:ascii="宋体" w:hAnsi="宋体" w:cs="宋体"/>
                <w:sz w:val="21"/>
                <w:szCs w:val="21"/>
              </w:rPr>
            </w:pPr>
            <w:r>
              <w:rPr>
                <w:rFonts w:hint="eastAsia" w:ascii="宋体" w:hAnsi="宋体" w:cs="宋体"/>
                <w:sz w:val="21"/>
                <w:szCs w:val="21"/>
              </w:rPr>
              <w:t>1</w:t>
            </w:r>
          </w:p>
        </w:tc>
        <w:tc>
          <w:tcPr>
            <w:tcW w:w="2522" w:type="dxa"/>
            <w:tcBorders>
              <w:top w:val="single" w:color="000000" w:sz="4" w:space="0"/>
              <w:left w:val="single" w:color="000000" w:sz="4" w:space="0"/>
              <w:bottom w:val="single" w:color="000000" w:sz="4" w:space="0"/>
              <w:right w:val="single" w:color="000000" w:sz="4" w:space="0"/>
            </w:tcBorders>
            <w:vAlign w:val="center"/>
          </w:tcPr>
          <w:p w14:paraId="46A2C181">
            <w:pPr>
              <w:jc w:val="center"/>
              <w:rPr>
                <w:rFonts w:ascii="宋体" w:hAnsi="宋体" w:cs="宋体"/>
                <w:sz w:val="21"/>
                <w:szCs w:val="21"/>
              </w:rPr>
            </w:pPr>
            <w:r>
              <w:rPr>
                <w:rFonts w:hint="eastAsia" w:ascii="宋体" w:hAnsi="宋体" w:cs="宋体"/>
                <w:sz w:val="21"/>
                <w:szCs w:val="21"/>
              </w:rPr>
              <w:t>大队本级及以上（未央路消防救援站）</w:t>
            </w:r>
          </w:p>
          <w:p w14:paraId="6CE643FB">
            <w:pPr>
              <w:jc w:val="center"/>
              <w:rPr>
                <w:rFonts w:ascii="宋体" w:hAnsi="宋体" w:cs="宋体"/>
                <w:sz w:val="21"/>
                <w:szCs w:val="21"/>
              </w:rPr>
            </w:pPr>
            <w:r>
              <w:rPr>
                <w:rFonts w:hint="eastAsia" w:ascii="宋体" w:hAnsi="宋体" w:cs="宋体"/>
                <w:sz w:val="21"/>
                <w:szCs w:val="21"/>
              </w:rPr>
              <w:t>（厨师长1名、厨师1名、面点师1名）</w:t>
            </w:r>
          </w:p>
        </w:tc>
        <w:tc>
          <w:tcPr>
            <w:tcW w:w="1200" w:type="dxa"/>
            <w:tcBorders>
              <w:top w:val="single" w:color="000000" w:sz="4" w:space="0"/>
              <w:left w:val="single" w:color="000000" w:sz="4" w:space="0"/>
              <w:bottom w:val="single" w:color="000000" w:sz="4" w:space="0"/>
              <w:right w:val="single" w:color="000000" w:sz="4" w:space="0"/>
            </w:tcBorders>
            <w:vAlign w:val="center"/>
          </w:tcPr>
          <w:p w14:paraId="58CAF762">
            <w:pPr>
              <w:jc w:val="center"/>
              <w:rPr>
                <w:rFonts w:ascii="宋体" w:hAnsi="宋体" w:cs="宋体"/>
                <w:sz w:val="21"/>
                <w:szCs w:val="21"/>
              </w:rPr>
            </w:pPr>
            <w:r>
              <w:rPr>
                <w:rFonts w:hint="eastAsia" w:ascii="宋体" w:hAnsi="宋体" w:cs="宋体"/>
                <w:sz w:val="21"/>
                <w:szCs w:val="21"/>
              </w:rPr>
              <w:t>3人</w:t>
            </w:r>
          </w:p>
        </w:tc>
        <w:tc>
          <w:tcPr>
            <w:tcW w:w="4780" w:type="dxa"/>
            <w:tcBorders>
              <w:top w:val="single" w:color="000000" w:sz="4" w:space="0"/>
              <w:left w:val="single" w:color="000000" w:sz="4" w:space="0"/>
              <w:bottom w:val="single" w:color="000000" w:sz="4" w:space="0"/>
              <w:right w:val="single" w:color="000000" w:sz="4" w:space="0"/>
            </w:tcBorders>
            <w:vAlign w:val="center"/>
          </w:tcPr>
          <w:p w14:paraId="7D814689">
            <w:pPr>
              <w:jc w:val="both"/>
              <w:rPr>
                <w:rFonts w:ascii="宋体" w:hAnsi="宋体" w:cs="宋体"/>
                <w:sz w:val="21"/>
                <w:szCs w:val="21"/>
              </w:rPr>
            </w:pPr>
            <w:r>
              <w:rPr>
                <w:rFonts w:hint="eastAsia" w:ascii="宋体" w:hAnsi="宋体" w:cs="宋体"/>
                <w:sz w:val="21"/>
                <w:szCs w:val="21"/>
              </w:rPr>
              <w:t>厨师长（二级及以上</w:t>
            </w:r>
            <w:r>
              <w:rPr>
                <w:rFonts w:hint="eastAsia" w:cs="宋体" w:asciiTheme="minorEastAsia" w:hAnsiTheme="minorEastAsia"/>
                <w:sz w:val="21"/>
                <w:szCs w:val="21"/>
              </w:rPr>
              <w:t>中式烹调师证</w:t>
            </w:r>
            <w:r>
              <w:rPr>
                <w:rFonts w:hint="eastAsia" w:ascii="宋体" w:hAnsi="宋体" w:cs="宋体"/>
                <w:sz w:val="21"/>
                <w:szCs w:val="21"/>
              </w:rPr>
              <w:t>）、厨师（三级及以上</w:t>
            </w:r>
            <w:r>
              <w:rPr>
                <w:rFonts w:hint="eastAsia" w:cs="宋体" w:asciiTheme="minorEastAsia" w:hAnsiTheme="minorEastAsia"/>
                <w:sz w:val="21"/>
                <w:szCs w:val="21"/>
              </w:rPr>
              <w:t>中式烹调师证证</w:t>
            </w:r>
            <w:r>
              <w:rPr>
                <w:rFonts w:hint="eastAsia" w:ascii="宋体" w:hAnsi="宋体" w:cs="宋体"/>
                <w:sz w:val="21"/>
                <w:szCs w:val="21"/>
              </w:rPr>
              <w:t>）、面点师（四级及以上面点师证）各1名，在大队本级和未央路消防救援站工作，负责大队约60余人的餐饮服务。</w:t>
            </w:r>
          </w:p>
        </w:tc>
      </w:tr>
      <w:tr w14:paraId="21AD1956">
        <w:tblPrEx>
          <w:tblCellMar>
            <w:top w:w="15" w:type="dxa"/>
            <w:left w:w="15" w:type="dxa"/>
            <w:bottom w:w="15" w:type="dxa"/>
            <w:right w:w="15" w:type="dxa"/>
          </w:tblCellMar>
        </w:tblPrEx>
        <w:trPr>
          <w:trHeight w:val="897"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4DD4BB0">
            <w:pPr>
              <w:jc w:val="center"/>
              <w:textAlignment w:val="top"/>
              <w:rPr>
                <w:rFonts w:ascii="宋体" w:hAnsi="宋体" w:cs="宋体"/>
                <w:sz w:val="21"/>
                <w:szCs w:val="21"/>
              </w:rPr>
            </w:pPr>
            <w:r>
              <w:rPr>
                <w:rFonts w:hint="eastAsia" w:ascii="宋体" w:hAnsi="宋体" w:cs="宋体"/>
                <w:sz w:val="21"/>
                <w:szCs w:val="21"/>
              </w:rPr>
              <w:t>2</w:t>
            </w:r>
          </w:p>
        </w:tc>
        <w:tc>
          <w:tcPr>
            <w:tcW w:w="2522" w:type="dxa"/>
            <w:tcBorders>
              <w:top w:val="single" w:color="000000" w:sz="4" w:space="0"/>
              <w:left w:val="single" w:color="000000" w:sz="4" w:space="0"/>
              <w:bottom w:val="single" w:color="000000" w:sz="4" w:space="0"/>
              <w:right w:val="single" w:color="000000" w:sz="4" w:space="0"/>
            </w:tcBorders>
            <w:vAlign w:val="center"/>
          </w:tcPr>
          <w:p w14:paraId="58AD5F3A">
            <w:pPr>
              <w:jc w:val="center"/>
              <w:rPr>
                <w:rFonts w:ascii="宋体" w:hAnsi="宋体" w:cs="宋体"/>
                <w:sz w:val="21"/>
                <w:szCs w:val="21"/>
              </w:rPr>
            </w:pPr>
            <w:r>
              <w:rPr>
                <w:rFonts w:hint="eastAsia" w:ascii="宋体" w:hAnsi="宋体" w:cs="宋体"/>
                <w:sz w:val="21"/>
                <w:szCs w:val="21"/>
              </w:rPr>
              <w:t>辛家庙政府专职站</w:t>
            </w:r>
          </w:p>
          <w:p w14:paraId="0E2B0811">
            <w:pPr>
              <w:jc w:val="center"/>
              <w:rPr>
                <w:rFonts w:ascii="宋体" w:hAnsi="宋体" w:cs="宋体"/>
                <w:sz w:val="21"/>
                <w:szCs w:val="21"/>
              </w:rPr>
            </w:pPr>
            <w:r>
              <w:rPr>
                <w:rFonts w:hint="eastAsia" w:ascii="宋体" w:hAnsi="宋体" w:cs="宋体"/>
                <w:sz w:val="21"/>
                <w:szCs w:val="21"/>
              </w:rPr>
              <w:t>（厨师1名）</w:t>
            </w:r>
          </w:p>
        </w:tc>
        <w:tc>
          <w:tcPr>
            <w:tcW w:w="1200" w:type="dxa"/>
            <w:tcBorders>
              <w:top w:val="single" w:color="000000" w:sz="4" w:space="0"/>
              <w:left w:val="single" w:color="000000" w:sz="4" w:space="0"/>
              <w:bottom w:val="single" w:color="000000" w:sz="4" w:space="0"/>
              <w:right w:val="single" w:color="000000" w:sz="4" w:space="0"/>
            </w:tcBorders>
            <w:vAlign w:val="center"/>
          </w:tcPr>
          <w:p w14:paraId="23E13F68">
            <w:pPr>
              <w:jc w:val="center"/>
              <w:rPr>
                <w:rFonts w:ascii="宋体" w:hAnsi="宋体" w:cs="宋体"/>
                <w:sz w:val="21"/>
                <w:szCs w:val="21"/>
              </w:rPr>
            </w:pPr>
            <w:r>
              <w:rPr>
                <w:rFonts w:hint="eastAsia" w:ascii="宋体" w:hAnsi="宋体" w:cs="宋体"/>
                <w:sz w:val="21"/>
                <w:szCs w:val="21"/>
              </w:rPr>
              <w:t>1人</w:t>
            </w:r>
          </w:p>
        </w:tc>
        <w:tc>
          <w:tcPr>
            <w:tcW w:w="4780" w:type="dxa"/>
            <w:tcBorders>
              <w:top w:val="single" w:color="000000" w:sz="4" w:space="0"/>
              <w:left w:val="single" w:color="000000" w:sz="4" w:space="0"/>
              <w:bottom w:val="single" w:color="000000" w:sz="4" w:space="0"/>
              <w:right w:val="single" w:color="000000" w:sz="4" w:space="0"/>
            </w:tcBorders>
            <w:vAlign w:val="center"/>
          </w:tcPr>
          <w:p w14:paraId="134A3A59">
            <w:pPr>
              <w:jc w:val="both"/>
              <w:rPr>
                <w:rFonts w:ascii="宋体" w:hAnsi="宋体" w:cs="宋体"/>
                <w:sz w:val="21"/>
                <w:szCs w:val="21"/>
              </w:rPr>
            </w:pPr>
            <w:r>
              <w:rPr>
                <w:rFonts w:hint="eastAsia" w:ascii="宋体" w:hAnsi="宋体" w:cs="宋体"/>
                <w:sz w:val="21"/>
                <w:szCs w:val="21"/>
              </w:rPr>
              <w:t>1名厨师（三级及以上</w:t>
            </w:r>
            <w:r>
              <w:rPr>
                <w:rFonts w:hint="eastAsia" w:cs="宋体" w:asciiTheme="minorEastAsia" w:hAnsiTheme="minorEastAsia"/>
                <w:sz w:val="21"/>
                <w:szCs w:val="21"/>
              </w:rPr>
              <w:t>中式烹调师证</w:t>
            </w:r>
            <w:r>
              <w:rPr>
                <w:rFonts w:hint="eastAsia" w:ascii="宋体" w:hAnsi="宋体" w:cs="宋体"/>
                <w:sz w:val="21"/>
                <w:szCs w:val="21"/>
              </w:rPr>
              <w:t>），在辛家庙政府专职站工作，负责该站约12余人的餐饮服务。</w:t>
            </w:r>
          </w:p>
        </w:tc>
      </w:tr>
      <w:tr w14:paraId="2536EA1B">
        <w:tblPrEx>
          <w:tblCellMar>
            <w:top w:w="15" w:type="dxa"/>
            <w:left w:w="15" w:type="dxa"/>
            <w:bottom w:w="15" w:type="dxa"/>
            <w:right w:w="15" w:type="dxa"/>
          </w:tblCellMar>
        </w:tblPrEx>
        <w:trPr>
          <w:trHeight w:val="952"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8B1CA24">
            <w:pPr>
              <w:jc w:val="center"/>
              <w:textAlignment w:val="top"/>
              <w:rPr>
                <w:rFonts w:ascii="宋体" w:hAnsi="宋体" w:cs="宋体"/>
                <w:sz w:val="21"/>
                <w:szCs w:val="21"/>
              </w:rPr>
            </w:pPr>
            <w:r>
              <w:rPr>
                <w:rFonts w:hint="eastAsia" w:ascii="宋体" w:hAnsi="宋体" w:cs="宋体"/>
                <w:sz w:val="21"/>
                <w:szCs w:val="21"/>
              </w:rPr>
              <w:t>3</w:t>
            </w:r>
          </w:p>
        </w:tc>
        <w:tc>
          <w:tcPr>
            <w:tcW w:w="2522" w:type="dxa"/>
            <w:tcBorders>
              <w:top w:val="single" w:color="000000" w:sz="4" w:space="0"/>
              <w:left w:val="single" w:color="000000" w:sz="4" w:space="0"/>
              <w:bottom w:val="single" w:color="000000" w:sz="4" w:space="0"/>
              <w:right w:val="single" w:color="000000" w:sz="4" w:space="0"/>
            </w:tcBorders>
            <w:vAlign w:val="center"/>
          </w:tcPr>
          <w:p w14:paraId="27A48F03">
            <w:pPr>
              <w:jc w:val="center"/>
              <w:rPr>
                <w:rFonts w:ascii="宋体" w:hAnsi="宋体" w:cs="宋体"/>
                <w:sz w:val="21"/>
                <w:szCs w:val="21"/>
              </w:rPr>
            </w:pPr>
            <w:r>
              <w:rPr>
                <w:rFonts w:hint="eastAsia" w:ascii="宋体" w:hAnsi="宋体" w:cs="宋体"/>
                <w:sz w:val="21"/>
                <w:szCs w:val="21"/>
              </w:rPr>
              <w:t>六村堡小型站</w:t>
            </w:r>
          </w:p>
          <w:p w14:paraId="6F0F27F3">
            <w:pPr>
              <w:jc w:val="center"/>
              <w:rPr>
                <w:rFonts w:ascii="宋体" w:hAnsi="宋体" w:cs="宋体"/>
                <w:sz w:val="21"/>
                <w:szCs w:val="21"/>
              </w:rPr>
            </w:pPr>
            <w:r>
              <w:rPr>
                <w:rFonts w:hint="eastAsia" w:ascii="宋体" w:hAnsi="宋体" w:cs="宋体"/>
                <w:sz w:val="21"/>
                <w:szCs w:val="21"/>
              </w:rPr>
              <w:t>（厨师1名）</w:t>
            </w:r>
          </w:p>
        </w:tc>
        <w:tc>
          <w:tcPr>
            <w:tcW w:w="1200" w:type="dxa"/>
            <w:tcBorders>
              <w:top w:val="single" w:color="000000" w:sz="4" w:space="0"/>
              <w:left w:val="single" w:color="000000" w:sz="4" w:space="0"/>
              <w:bottom w:val="single" w:color="000000" w:sz="4" w:space="0"/>
              <w:right w:val="single" w:color="000000" w:sz="4" w:space="0"/>
            </w:tcBorders>
            <w:vAlign w:val="center"/>
          </w:tcPr>
          <w:p w14:paraId="337C8885">
            <w:pPr>
              <w:jc w:val="center"/>
              <w:rPr>
                <w:rFonts w:ascii="宋体" w:hAnsi="宋体" w:cs="宋体"/>
                <w:sz w:val="21"/>
                <w:szCs w:val="21"/>
              </w:rPr>
            </w:pPr>
            <w:r>
              <w:rPr>
                <w:rFonts w:hint="eastAsia" w:ascii="宋体" w:hAnsi="宋体" w:cs="宋体"/>
                <w:sz w:val="21"/>
                <w:szCs w:val="21"/>
              </w:rPr>
              <w:t>1人</w:t>
            </w:r>
          </w:p>
        </w:tc>
        <w:tc>
          <w:tcPr>
            <w:tcW w:w="4780" w:type="dxa"/>
            <w:tcBorders>
              <w:top w:val="single" w:color="000000" w:sz="4" w:space="0"/>
              <w:left w:val="single" w:color="000000" w:sz="4" w:space="0"/>
              <w:bottom w:val="single" w:color="000000" w:sz="4" w:space="0"/>
              <w:right w:val="single" w:color="000000" w:sz="4" w:space="0"/>
            </w:tcBorders>
            <w:vAlign w:val="center"/>
          </w:tcPr>
          <w:p w14:paraId="4B8E17E1">
            <w:pPr>
              <w:jc w:val="both"/>
              <w:rPr>
                <w:rFonts w:ascii="宋体" w:hAnsi="宋体" w:cs="宋体"/>
                <w:sz w:val="21"/>
                <w:szCs w:val="21"/>
              </w:rPr>
            </w:pPr>
            <w:r>
              <w:rPr>
                <w:rFonts w:hint="eastAsia" w:ascii="宋体" w:hAnsi="宋体" w:cs="宋体"/>
                <w:sz w:val="21"/>
                <w:szCs w:val="21"/>
              </w:rPr>
              <w:t>1名厨师（三级及以上</w:t>
            </w:r>
            <w:r>
              <w:rPr>
                <w:rFonts w:hint="eastAsia" w:cs="宋体" w:asciiTheme="minorEastAsia" w:hAnsiTheme="minorEastAsia"/>
                <w:sz w:val="21"/>
                <w:szCs w:val="21"/>
              </w:rPr>
              <w:t>中式烹调师证</w:t>
            </w:r>
            <w:r>
              <w:rPr>
                <w:rFonts w:hint="eastAsia" w:ascii="宋体" w:hAnsi="宋体" w:cs="宋体"/>
                <w:sz w:val="21"/>
                <w:szCs w:val="21"/>
              </w:rPr>
              <w:t>），在六村堡小型站工作，负责该站约12余人的餐饮服务。</w:t>
            </w:r>
          </w:p>
        </w:tc>
      </w:tr>
    </w:tbl>
    <w:p w14:paraId="46BFDFB5">
      <w:pPr>
        <w:pStyle w:val="14"/>
        <w:ind w:firstLine="480" w:firstLineChars="200"/>
        <w:jc w:val="both"/>
        <w:rPr>
          <w:rFonts w:ascii="宋体" w:hAnsi="宋体" w:cs="宋体"/>
          <w:sz w:val="24"/>
          <w:szCs w:val="24"/>
        </w:rPr>
      </w:pPr>
      <w:r>
        <w:rPr>
          <w:rFonts w:hint="eastAsia" w:ascii="宋体" w:hAnsi="宋体" w:cs="宋体"/>
          <w:sz w:val="24"/>
          <w:szCs w:val="24"/>
        </w:rPr>
        <w:t>2、由中标供应商负责采购人餐厅早、中、晚餐的膳食供应工作，确保所有膳食的花样品种及营养搭配及膳食的安全卫生，保障未央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49F5EAAF">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采购包十：新城大队食堂外包服务采购</w:t>
      </w:r>
    </w:p>
    <w:p w14:paraId="7A3923CC">
      <w:pPr>
        <w:ind w:firstLine="480" w:firstLineChars="200"/>
        <w:rPr>
          <w:rFonts w:ascii="宋体" w:hAnsi="宋体" w:cs="宋体"/>
          <w:szCs w:val="21"/>
        </w:rPr>
      </w:pPr>
      <w:r>
        <w:rPr>
          <w:rFonts w:hint="eastAsia" w:ascii="宋体" w:hAnsi="宋体" w:cs="宋体"/>
          <w:szCs w:val="21"/>
        </w:rPr>
        <w:t>1、中标供应商应向采购人提供派驻采购人工作人员</w:t>
      </w:r>
    </w:p>
    <w:tbl>
      <w:tblPr>
        <w:tblStyle w:val="25"/>
        <w:tblW w:w="9241" w:type="dxa"/>
        <w:jc w:val="center"/>
        <w:tblLayout w:type="fixed"/>
        <w:tblCellMar>
          <w:top w:w="15" w:type="dxa"/>
          <w:left w:w="15" w:type="dxa"/>
          <w:bottom w:w="15" w:type="dxa"/>
          <w:right w:w="15" w:type="dxa"/>
        </w:tblCellMar>
      </w:tblPr>
      <w:tblGrid>
        <w:gridCol w:w="790"/>
        <w:gridCol w:w="2495"/>
        <w:gridCol w:w="1173"/>
        <w:gridCol w:w="4783"/>
      </w:tblGrid>
      <w:tr w14:paraId="298BD879">
        <w:tblPrEx>
          <w:tblCellMar>
            <w:top w:w="15" w:type="dxa"/>
            <w:left w:w="15" w:type="dxa"/>
            <w:bottom w:w="15" w:type="dxa"/>
            <w:right w:w="15" w:type="dxa"/>
          </w:tblCellMar>
        </w:tblPrEx>
        <w:trPr>
          <w:trHeight w:val="591"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D1F3C58">
            <w:pPr>
              <w:jc w:val="center"/>
              <w:textAlignment w:val="top"/>
              <w:rPr>
                <w:rFonts w:ascii="宋体" w:hAnsi="宋体" w:cs="宋体"/>
                <w:sz w:val="21"/>
                <w:szCs w:val="21"/>
              </w:rPr>
            </w:pPr>
            <w:r>
              <w:rPr>
                <w:rFonts w:hint="eastAsia" w:ascii="宋体" w:hAnsi="宋体" w:cs="宋体"/>
                <w:sz w:val="21"/>
                <w:szCs w:val="21"/>
              </w:rPr>
              <w:t>序号</w:t>
            </w:r>
          </w:p>
        </w:tc>
        <w:tc>
          <w:tcPr>
            <w:tcW w:w="2495" w:type="dxa"/>
            <w:tcBorders>
              <w:top w:val="single" w:color="000000" w:sz="4" w:space="0"/>
              <w:left w:val="single" w:color="000000" w:sz="4" w:space="0"/>
              <w:bottom w:val="single" w:color="000000" w:sz="4" w:space="0"/>
              <w:right w:val="single" w:color="000000" w:sz="4" w:space="0"/>
            </w:tcBorders>
            <w:vAlign w:val="center"/>
          </w:tcPr>
          <w:p w14:paraId="325B0A42">
            <w:pPr>
              <w:jc w:val="center"/>
              <w:textAlignment w:val="top"/>
              <w:rPr>
                <w:rFonts w:ascii="宋体" w:hAnsi="宋体" w:cs="宋体"/>
                <w:sz w:val="21"/>
                <w:szCs w:val="21"/>
              </w:rPr>
            </w:pPr>
            <w:r>
              <w:rPr>
                <w:rFonts w:hint="eastAsia" w:ascii="宋体" w:hAnsi="宋体" w:cs="宋体"/>
                <w:sz w:val="21"/>
                <w:szCs w:val="21"/>
              </w:rPr>
              <w:t>项  目</w:t>
            </w:r>
          </w:p>
        </w:tc>
        <w:tc>
          <w:tcPr>
            <w:tcW w:w="1173" w:type="dxa"/>
            <w:tcBorders>
              <w:top w:val="single" w:color="000000" w:sz="4" w:space="0"/>
              <w:left w:val="single" w:color="000000" w:sz="4" w:space="0"/>
              <w:bottom w:val="single" w:color="000000" w:sz="4" w:space="0"/>
              <w:right w:val="single" w:color="000000" w:sz="4" w:space="0"/>
            </w:tcBorders>
            <w:vAlign w:val="center"/>
          </w:tcPr>
          <w:p w14:paraId="69A55D6A">
            <w:pPr>
              <w:jc w:val="center"/>
              <w:textAlignment w:val="top"/>
              <w:rPr>
                <w:rFonts w:ascii="宋体" w:hAnsi="宋体" w:cs="宋体"/>
                <w:sz w:val="21"/>
                <w:szCs w:val="21"/>
              </w:rPr>
            </w:pPr>
            <w:r>
              <w:rPr>
                <w:rFonts w:hint="eastAsia" w:ascii="宋体" w:hAnsi="宋体" w:cs="宋体"/>
                <w:sz w:val="21"/>
                <w:szCs w:val="21"/>
              </w:rPr>
              <w:t>所需人数</w:t>
            </w:r>
          </w:p>
        </w:tc>
        <w:tc>
          <w:tcPr>
            <w:tcW w:w="4783" w:type="dxa"/>
            <w:tcBorders>
              <w:top w:val="single" w:color="000000" w:sz="4" w:space="0"/>
              <w:left w:val="single" w:color="000000" w:sz="4" w:space="0"/>
              <w:bottom w:val="single" w:color="000000" w:sz="4" w:space="0"/>
              <w:right w:val="single" w:color="000000" w:sz="4" w:space="0"/>
            </w:tcBorders>
            <w:vAlign w:val="center"/>
          </w:tcPr>
          <w:p w14:paraId="07FDAABD">
            <w:pPr>
              <w:jc w:val="center"/>
              <w:textAlignment w:val="top"/>
              <w:rPr>
                <w:rFonts w:ascii="宋体" w:hAnsi="宋体" w:cs="宋体"/>
                <w:sz w:val="21"/>
                <w:szCs w:val="21"/>
              </w:rPr>
            </w:pPr>
            <w:r>
              <w:rPr>
                <w:rFonts w:hint="eastAsia" w:ascii="宋体" w:hAnsi="宋体" w:cs="宋体"/>
                <w:sz w:val="21"/>
                <w:szCs w:val="21"/>
              </w:rPr>
              <w:t>服务内容</w:t>
            </w:r>
          </w:p>
        </w:tc>
      </w:tr>
      <w:tr w14:paraId="7AE354E6">
        <w:tblPrEx>
          <w:tblCellMar>
            <w:top w:w="15" w:type="dxa"/>
            <w:left w:w="15" w:type="dxa"/>
            <w:bottom w:w="15" w:type="dxa"/>
            <w:right w:w="15" w:type="dxa"/>
          </w:tblCellMar>
        </w:tblPrEx>
        <w:trPr>
          <w:trHeight w:val="807"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4FC5C31">
            <w:pPr>
              <w:jc w:val="center"/>
              <w:textAlignment w:val="top"/>
              <w:rPr>
                <w:rFonts w:ascii="宋体" w:hAnsi="宋体" w:cs="宋体"/>
                <w:sz w:val="21"/>
                <w:szCs w:val="21"/>
              </w:rPr>
            </w:pPr>
            <w:r>
              <w:rPr>
                <w:rFonts w:hint="eastAsia" w:ascii="宋体" w:hAnsi="宋体" w:cs="宋体"/>
                <w:sz w:val="21"/>
                <w:szCs w:val="21"/>
              </w:rPr>
              <w:t>1</w:t>
            </w:r>
          </w:p>
        </w:tc>
        <w:tc>
          <w:tcPr>
            <w:tcW w:w="2495" w:type="dxa"/>
            <w:tcBorders>
              <w:top w:val="single" w:color="000000" w:sz="4" w:space="0"/>
              <w:left w:val="single" w:color="000000" w:sz="4" w:space="0"/>
              <w:bottom w:val="single" w:color="000000" w:sz="4" w:space="0"/>
              <w:right w:val="single" w:color="000000" w:sz="4" w:space="0"/>
            </w:tcBorders>
            <w:vAlign w:val="center"/>
          </w:tcPr>
          <w:p w14:paraId="1069B386">
            <w:pPr>
              <w:jc w:val="center"/>
              <w:textAlignment w:val="top"/>
              <w:rPr>
                <w:rFonts w:ascii="宋体" w:hAnsi="宋体" w:cs="宋体"/>
                <w:sz w:val="21"/>
                <w:szCs w:val="21"/>
              </w:rPr>
            </w:pPr>
            <w:r>
              <w:rPr>
                <w:rFonts w:hint="eastAsia" w:ascii="宋体" w:hAnsi="宋体" w:cs="宋体"/>
                <w:sz w:val="21"/>
                <w:szCs w:val="21"/>
              </w:rPr>
              <w:t>大队本级及以上（主厨1名）</w:t>
            </w:r>
          </w:p>
        </w:tc>
        <w:tc>
          <w:tcPr>
            <w:tcW w:w="1173" w:type="dxa"/>
            <w:tcBorders>
              <w:top w:val="single" w:color="000000" w:sz="4" w:space="0"/>
              <w:left w:val="single" w:color="000000" w:sz="4" w:space="0"/>
              <w:bottom w:val="single" w:color="000000" w:sz="4" w:space="0"/>
              <w:right w:val="single" w:color="000000" w:sz="4" w:space="0"/>
            </w:tcBorders>
            <w:vAlign w:val="center"/>
          </w:tcPr>
          <w:p w14:paraId="4218C890">
            <w:pPr>
              <w:jc w:val="center"/>
              <w:textAlignment w:val="top"/>
              <w:rPr>
                <w:rFonts w:ascii="宋体" w:hAnsi="宋体" w:cs="宋体"/>
                <w:sz w:val="21"/>
                <w:szCs w:val="21"/>
              </w:rPr>
            </w:pPr>
            <w:r>
              <w:rPr>
                <w:rFonts w:hint="eastAsia" w:ascii="宋体" w:hAnsi="宋体" w:cs="宋体"/>
                <w:sz w:val="21"/>
                <w:szCs w:val="21"/>
              </w:rPr>
              <w:t>1人</w:t>
            </w:r>
          </w:p>
        </w:tc>
        <w:tc>
          <w:tcPr>
            <w:tcW w:w="4783" w:type="dxa"/>
            <w:tcBorders>
              <w:top w:val="single" w:color="000000" w:sz="4" w:space="0"/>
              <w:left w:val="single" w:color="000000" w:sz="4" w:space="0"/>
              <w:bottom w:val="single" w:color="000000" w:sz="4" w:space="0"/>
              <w:right w:val="single" w:color="000000" w:sz="4" w:space="0"/>
            </w:tcBorders>
            <w:vAlign w:val="center"/>
          </w:tcPr>
          <w:p w14:paraId="4BD30E95">
            <w:pPr>
              <w:jc w:val="both"/>
              <w:rPr>
                <w:rFonts w:ascii="宋体" w:hAnsi="宋体" w:cs="宋体"/>
                <w:sz w:val="21"/>
                <w:szCs w:val="21"/>
              </w:rPr>
            </w:pPr>
            <w:r>
              <w:rPr>
                <w:rFonts w:hint="eastAsia" w:ascii="宋体" w:hAnsi="宋体" w:cs="宋体"/>
                <w:sz w:val="21"/>
                <w:szCs w:val="21"/>
              </w:rPr>
              <w:t>主厨（具备三级及以上</w:t>
            </w:r>
            <w:r>
              <w:rPr>
                <w:rFonts w:hint="eastAsia" w:cs="宋体" w:asciiTheme="minorEastAsia" w:hAnsiTheme="minorEastAsia"/>
                <w:sz w:val="21"/>
                <w:szCs w:val="21"/>
              </w:rPr>
              <w:t>中式烹调师证</w:t>
            </w:r>
            <w:r>
              <w:rPr>
                <w:rFonts w:hint="eastAsia" w:ascii="宋体" w:hAnsi="宋体" w:cs="宋体"/>
                <w:sz w:val="21"/>
                <w:szCs w:val="21"/>
              </w:rPr>
              <w:t>）一名在大队本级及以上工作，负责大队本级及以上约</w:t>
            </w:r>
            <w:r>
              <w:rPr>
                <w:rFonts w:hint="eastAsia" w:ascii="宋体" w:hAnsi="宋体" w:cs="宋体"/>
                <w:sz w:val="21"/>
                <w:szCs w:val="21"/>
                <w:u w:val="single"/>
              </w:rPr>
              <w:t>35</w:t>
            </w:r>
            <w:r>
              <w:rPr>
                <w:rFonts w:hint="eastAsia" w:ascii="宋体" w:hAnsi="宋体" w:cs="宋体"/>
                <w:sz w:val="21"/>
                <w:szCs w:val="21"/>
              </w:rPr>
              <w:t>余人的餐饮服务。</w:t>
            </w:r>
          </w:p>
        </w:tc>
      </w:tr>
      <w:tr w14:paraId="0AC97C59">
        <w:tblPrEx>
          <w:tblCellMar>
            <w:top w:w="15" w:type="dxa"/>
            <w:left w:w="15" w:type="dxa"/>
            <w:bottom w:w="15" w:type="dxa"/>
            <w:right w:w="15" w:type="dxa"/>
          </w:tblCellMar>
        </w:tblPrEx>
        <w:trPr>
          <w:trHeight w:val="897"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E3CF589">
            <w:pPr>
              <w:jc w:val="center"/>
              <w:textAlignment w:val="top"/>
              <w:rPr>
                <w:rFonts w:ascii="宋体" w:hAnsi="宋体" w:cs="宋体"/>
                <w:sz w:val="21"/>
                <w:szCs w:val="21"/>
              </w:rPr>
            </w:pPr>
            <w:r>
              <w:rPr>
                <w:rFonts w:hint="eastAsia" w:ascii="宋体" w:hAnsi="宋体" w:cs="宋体"/>
                <w:sz w:val="21"/>
                <w:szCs w:val="21"/>
              </w:rPr>
              <w:t>2</w:t>
            </w:r>
          </w:p>
        </w:tc>
        <w:tc>
          <w:tcPr>
            <w:tcW w:w="2495" w:type="dxa"/>
            <w:tcBorders>
              <w:top w:val="single" w:color="000000" w:sz="4" w:space="0"/>
              <w:left w:val="single" w:color="000000" w:sz="4" w:space="0"/>
              <w:bottom w:val="single" w:color="000000" w:sz="4" w:space="0"/>
              <w:right w:val="single" w:color="000000" w:sz="4" w:space="0"/>
            </w:tcBorders>
            <w:vAlign w:val="center"/>
          </w:tcPr>
          <w:p w14:paraId="03A47DE3">
            <w:pPr>
              <w:jc w:val="center"/>
              <w:textAlignment w:val="top"/>
              <w:rPr>
                <w:rFonts w:ascii="宋体" w:hAnsi="宋体" w:cs="宋体"/>
                <w:sz w:val="21"/>
                <w:szCs w:val="21"/>
              </w:rPr>
            </w:pPr>
            <w:r>
              <w:rPr>
                <w:rFonts w:hint="eastAsia" w:ascii="宋体" w:hAnsi="宋体" w:cs="宋体"/>
                <w:sz w:val="21"/>
                <w:szCs w:val="21"/>
              </w:rPr>
              <w:t>华清东路消防站（主厨1名、面点1名）</w:t>
            </w:r>
          </w:p>
        </w:tc>
        <w:tc>
          <w:tcPr>
            <w:tcW w:w="1173" w:type="dxa"/>
            <w:tcBorders>
              <w:top w:val="single" w:color="000000" w:sz="4" w:space="0"/>
              <w:left w:val="single" w:color="000000" w:sz="4" w:space="0"/>
              <w:bottom w:val="single" w:color="000000" w:sz="4" w:space="0"/>
              <w:right w:val="single" w:color="000000" w:sz="4" w:space="0"/>
            </w:tcBorders>
            <w:vAlign w:val="center"/>
          </w:tcPr>
          <w:p w14:paraId="587E1D58">
            <w:pPr>
              <w:jc w:val="center"/>
              <w:textAlignment w:val="top"/>
              <w:rPr>
                <w:rFonts w:ascii="宋体" w:hAnsi="宋体" w:cs="宋体"/>
                <w:sz w:val="21"/>
                <w:szCs w:val="21"/>
              </w:rPr>
            </w:pPr>
            <w:r>
              <w:rPr>
                <w:rFonts w:hint="eastAsia" w:ascii="宋体" w:hAnsi="宋体" w:cs="宋体"/>
                <w:sz w:val="21"/>
                <w:szCs w:val="21"/>
              </w:rPr>
              <w:t>2人</w:t>
            </w:r>
          </w:p>
        </w:tc>
        <w:tc>
          <w:tcPr>
            <w:tcW w:w="4783" w:type="dxa"/>
            <w:tcBorders>
              <w:top w:val="single" w:color="000000" w:sz="4" w:space="0"/>
              <w:left w:val="single" w:color="000000" w:sz="4" w:space="0"/>
              <w:bottom w:val="single" w:color="000000" w:sz="4" w:space="0"/>
              <w:right w:val="single" w:color="000000" w:sz="4" w:space="0"/>
            </w:tcBorders>
            <w:vAlign w:val="center"/>
          </w:tcPr>
          <w:p w14:paraId="7938956D">
            <w:pPr>
              <w:jc w:val="both"/>
              <w:rPr>
                <w:rFonts w:ascii="宋体" w:hAnsi="宋体" w:cs="宋体"/>
                <w:sz w:val="21"/>
                <w:szCs w:val="21"/>
              </w:rPr>
            </w:pPr>
            <w:r>
              <w:rPr>
                <w:rFonts w:hint="eastAsia" w:ascii="宋体" w:hAnsi="宋体" w:cs="宋体"/>
                <w:sz w:val="21"/>
                <w:szCs w:val="21"/>
              </w:rPr>
              <w:t>主厨（具备二级及以上</w:t>
            </w:r>
            <w:r>
              <w:rPr>
                <w:rFonts w:hint="eastAsia" w:cs="宋体" w:asciiTheme="minorEastAsia" w:hAnsiTheme="minorEastAsia"/>
                <w:sz w:val="21"/>
                <w:szCs w:val="21"/>
              </w:rPr>
              <w:t>中式烹调师证</w:t>
            </w:r>
            <w:r>
              <w:rPr>
                <w:rFonts w:hint="eastAsia" w:ascii="宋体" w:hAnsi="宋体" w:cs="宋体"/>
                <w:sz w:val="21"/>
                <w:szCs w:val="21"/>
              </w:rPr>
              <w:t>）、面点师（具备三级及以上</w:t>
            </w:r>
            <w:r>
              <w:rPr>
                <w:rFonts w:hint="eastAsia" w:cs="宋体" w:asciiTheme="minorEastAsia" w:hAnsiTheme="minorEastAsia"/>
                <w:sz w:val="21"/>
                <w:szCs w:val="21"/>
              </w:rPr>
              <w:t>中式面点师证</w:t>
            </w:r>
            <w:r>
              <w:rPr>
                <w:rFonts w:hint="eastAsia" w:ascii="宋体" w:hAnsi="宋体" w:cs="宋体"/>
                <w:sz w:val="21"/>
                <w:szCs w:val="21"/>
              </w:rPr>
              <w:t>），各一名在华清东路消防站工作，负责该站约</w:t>
            </w:r>
            <w:r>
              <w:rPr>
                <w:rFonts w:hint="eastAsia" w:ascii="宋体" w:hAnsi="宋体" w:cs="宋体"/>
                <w:sz w:val="21"/>
                <w:szCs w:val="21"/>
                <w:u w:val="single"/>
              </w:rPr>
              <w:t>40余人</w:t>
            </w:r>
            <w:r>
              <w:rPr>
                <w:rFonts w:hint="eastAsia" w:ascii="宋体" w:hAnsi="宋体" w:cs="宋体"/>
                <w:sz w:val="21"/>
                <w:szCs w:val="21"/>
              </w:rPr>
              <w:t>的餐饮服务。</w:t>
            </w:r>
          </w:p>
        </w:tc>
      </w:tr>
      <w:tr w14:paraId="0DA3AB3D">
        <w:tblPrEx>
          <w:tblCellMar>
            <w:top w:w="15" w:type="dxa"/>
            <w:left w:w="15" w:type="dxa"/>
            <w:bottom w:w="15" w:type="dxa"/>
            <w:right w:w="15" w:type="dxa"/>
          </w:tblCellMar>
        </w:tblPrEx>
        <w:trPr>
          <w:trHeight w:val="952"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6EB41EA6">
            <w:pPr>
              <w:jc w:val="center"/>
              <w:textAlignment w:val="top"/>
              <w:rPr>
                <w:rFonts w:ascii="宋体" w:hAnsi="宋体" w:cs="宋体"/>
                <w:sz w:val="21"/>
                <w:szCs w:val="21"/>
              </w:rPr>
            </w:pPr>
            <w:r>
              <w:rPr>
                <w:rFonts w:hint="eastAsia" w:ascii="宋体" w:hAnsi="宋体" w:cs="宋体"/>
                <w:sz w:val="21"/>
                <w:szCs w:val="21"/>
              </w:rPr>
              <w:t>3</w:t>
            </w:r>
          </w:p>
        </w:tc>
        <w:tc>
          <w:tcPr>
            <w:tcW w:w="2495" w:type="dxa"/>
            <w:tcBorders>
              <w:top w:val="single" w:color="000000" w:sz="4" w:space="0"/>
              <w:left w:val="single" w:color="000000" w:sz="4" w:space="0"/>
              <w:bottom w:val="single" w:color="000000" w:sz="4" w:space="0"/>
              <w:right w:val="single" w:color="000000" w:sz="4" w:space="0"/>
            </w:tcBorders>
            <w:vAlign w:val="center"/>
          </w:tcPr>
          <w:p w14:paraId="0F08A89D">
            <w:pPr>
              <w:jc w:val="center"/>
              <w:textAlignment w:val="top"/>
              <w:rPr>
                <w:rFonts w:ascii="宋体" w:hAnsi="宋体" w:cs="宋体"/>
                <w:sz w:val="21"/>
                <w:szCs w:val="21"/>
              </w:rPr>
            </w:pPr>
            <w:r>
              <w:rPr>
                <w:rFonts w:hint="eastAsia" w:ascii="宋体" w:hAnsi="宋体" w:cs="宋体"/>
                <w:sz w:val="21"/>
                <w:szCs w:val="21"/>
              </w:rPr>
              <w:t>华清西路政府专职消防站（主厨1名）</w:t>
            </w:r>
          </w:p>
        </w:tc>
        <w:tc>
          <w:tcPr>
            <w:tcW w:w="1173" w:type="dxa"/>
            <w:tcBorders>
              <w:top w:val="single" w:color="000000" w:sz="4" w:space="0"/>
              <w:left w:val="single" w:color="000000" w:sz="4" w:space="0"/>
              <w:bottom w:val="single" w:color="000000" w:sz="4" w:space="0"/>
              <w:right w:val="single" w:color="000000" w:sz="4" w:space="0"/>
            </w:tcBorders>
            <w:vAlign w:val="center"/>
          </w:tcPr>
          <w:p w14:paraId="5A394E80">
            <w:pPr>
              <w:jc w:val="center"/>
              <w:textAlignment w:val="top"/>
              <w:rPr>
                <w:rFonts w:ascii="宋体" w:hAnsi="宋体" w:cs="宋体"/>
                <w:sz w:val="21"/>
                <w:szCs w:val="21"/>
              </w:rPr>
            </w:pPr>
            <w:r>
              <w:rPr>
                <w:rFonts w:hint="eastAsia" w:ascii="宋体" w:hAnsi="宋体" w:cs="宋体"/>
                <w:sz w:val="21"/>
                <w:szCs w:val="21"/>
              </w:rPr>
              <w:t>1人</w:t>
            </w:r>
          </w:p>
        </w:tc>
        <w:tc>
          <w:tcPr>
            <w:tcW w:w="4783" w:type="dxa"/>
            <w:tcBorders>
              <w:top w:val="single" w:color="000000" w:sz="4" w:space="0"/>
              <w:left w:val="single" w:color="000000" w:sz="4" w:space="0"/>
              <w:bottom w:val="single" w:color="000000" w:sz="4" w:space="0"/>
              <w:right w:val="single" w:color="000000" w:sz="4" w:space="0"/>
            </w:tcBorders>
            <w:vAlign w:val="center"/>
          </w:tcPr>
          <w:p w14:paraId="63855891">
            <w:pPr>
              <w:jc w:val="both"/>
              <w:rPr>
                <w:rFonts w:ascii="宋体" w:hAnsi="宋体" w:cs="宋体"/>
                <w:sz w:val="21"/>
                <w:szCs w:val="21"/>
              </w:rPr>
            </w:pPr>
            <w:r>
              <w:rPr>
                <w:rFonts w:hint="eastAsia" w:ascii="宋体" w:hAnsi="宋体" w:cs="宋体"/>
                <w:sz w:val="21"/>
                <w:szCs w:val="21"/>
              </w:rPr>
              <w:t>主厨（具备三级及以上</w:t>
            </w:r>
            <w:r>
              <w:rPr>
                <w:rFonts w:hint="eastAsia" w:cs="宋体" w:asciiTheme="minorEastAsia" w:hAnsiTheme="minorEastAsia"/>
                <w:sz w:val="21"/>
                <w:szCs w:val="21"/>
              </w:rPr>
              <w:t>中式烹调师证</w:t>
            </w:r>
            <w:r>
              <w:rPr>
                <w:rFonts w:hint="eastAsia" w:ascii="宋体" w:hAnsi="宋体" w:cs="宋体"/>
                <w:sz w:val="21"/>
                <w:szCs w:val="21"/>
              </w:rPr>
              <w:t>）在华清西路政府专职消防站工作，负责该站约</w:t>
            </w:r>
            <w:r>
              <w:rPr>
                <w:rFonts w:hint="eastAsia" w:ascii="宋体" w:hAnsi="宋体" w:cs="宋体"/>
                <w:sz w:val="21"/>
                <w:szCs w:val="21"/>
                <w:u w:val="single"/>
              </w:rPr>
              <w:t>15余人</w:t>
            </w:r>
            <w:r>
              <w:rPr>
                <w:rFonts w:hint="eastAsia" w:ascii="宋体" w:hAnsi="宋体" w:cs="宋体"/>
                <w:sz w:val="21"/>
                <w:szCs w:val="21"/>
              </w:rPr>
              <w:t>的餐饮服务。</w:t>
            </w:r>
          </w:p>
        </w:tc>
      </w:tr>
    </w:tbl>
    <w:p w14:paraId="5AED009A">
      <w:pPr>
        <w:pStyle w:val="14"/>
        <w:ind w:firstLine="480" w:firstLineChars="200"/>
        <w:jc w:val="both"/>
        <w:rPr>
          <w:rFonts w:ascii="宋体" w:hAnsi="宋体" w:cs="宋体"/>
          <w:sz w:val="24"/>
          <w:szCs w:val="24"/>
        </w:rPr>
      </w:pPr>
      <w:r>
        <w:rPr>
          <w:rFonts w:hint="eastAsia" w:ascii="宋体" w:hAnsi="宋体" w:cs="宋体"/>
          <w:sz w:val="24"/>
          <w:szCs w:val="24"/>
        </w:rPr>
        <w:t>2、由中标供应商负责采购人餐厅早、中、晚餐的膳食供应工作，确保所有膳食的花样品种及营养搭配及膳食的安全卫生，保障新城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513CEBB0">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采购包十一：阎良大队食堂外包服务采购</w:t>
      </w:r>
    </w:p>
    <w:p w14:paraId="292A8D50">
      <w:pPr>
        <w:ind w:firstLine="480" w:firstLineChars="200"/>
        <w:rPr>
          <w:rFonts w:cs="宋体" w:asciiTheme="minorEastAsia" w:hAnsiTheme="minorEastAsia"/>
          <w:szCs w:val="21"/>
        </w:rPr>
      </w:pPr>
      <w:r>
        <w:rPr>
          <w:rFonts w:hint="eastAsia" w:cs="宋体" w:asciiTheme="minorEastAsia" w:hAnsiTheme="minorEastAsia"/>
          <w:szCs w:val="21"/>
        </w:rPr>
        <w:t>1、中标供应商应向采购人提供派驻采购人工作人员</w:t>
      </w:r>
    </w:p>
    <w:tbl>
      <w:tblPr>
        <w:tblStyle w:val="25"/>
        <w:tblW w:w="9243" w:type="dxa"/>
        <w:jc w:val="center"/>
        <w:tblLayout w:type="autofit"/>
        <w:tblCellMar>
          <w:top w:w="0" w:type="dxa"/>
          <w:left w:w="108" w:type="dxa"/>
          <w:bottom w:w="0" w:type="dxa"/>
          <w:right w:w="108" w:type="dxa"/>
        </w:tblCellMar>
      </w:tblPr>
      <w:tblGrid>
        <w:gridCol w:w="804"/>
        <w:gridCol w:w="2468"/>
        <w:gridCol w:w="1200"/>
        <w:gridCol w:w="4771"/>
      </w:tblGrid>
      <w:tr w14:paraId="5B218C8C">
        <w:tblPrEx>
          <w:tblCellMar>
            <w:top w:w="0" w:type="dxa"/>
            <w:left w:w="108" w:type="dxa"/>
            <w:bottom w:w="0" w:type="dxa"/>
            <w:right w:w="108" w:type="dxa"/>
          </w:tblCellMar>
        </w:tblPrEx>
        <w:trPr>
          <w:trHeight w:val="66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0FC0">
            <w:pPr>
              <w:jc w:val="center"/>
              <w:textAlignment w:val="center"/>
              <w:rPr>
                <w:rFonts w:ascii="宋体" w:hAnsi="宋体" w:cs="宋体"/>
                <w:color w:val="000000"/>
                <w:sz w:val="21"/>
                <w:szCs w:val="21"/>
              </w:rPr>
            </w:pPr>
            <w:r>
              <w:rPr>
                <w:rFonts w:hint="eastAsia" w:ascii="宋体" w:hAnsi="宋体" w:cs="宋体"/>
                <w:color w:val="000000"/>
                <w:sz w:val="21"/>
                <w:szCs w:val="21"/>
                <w:lang w:bidi="ar"/>
              </w:rPr>
              <w:t>序号</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22DA">
            <w:pPr>
              <w:jc w:val="center"/>
              <w:textAlignment w:val="center"/>
              <w:rPr>
                <w:rFonts w:ascii="宋体" w:hAnsi="宋体" w:cs="宋体"/>
                <w:color w:val="000000"/>
                <w:sz w:val="21"/>
                <w:szCs w:val="21"/>
              </w:rPr>
            </w:pPr>
            <w:r>
              <w:rPr>
                <w:rFonts w:hint="eastAsia" w:ascii="宋体" w:hAnsi="宋体" w:cs="宋体"/>
                <w:color w:val="000000"/>
                <w:sz w:val="21"/>
                <w:szCs w:val="21"/>
                <w:lang w:bidi="ar"/>
              </w:rPr>
              <w:t>项   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C077">
            <w:pPr>
              <w:jc w:val="center"/>
              <w:textAlignment w:val="center"/>
              <w:rPr>
                <w:rFonts w:ascii="宋体" w:hAnsi="宋体" w:cs="宋体"/>
                <w:color w:val="000000"/>
                <w:sz w:val="21"/>
                <w:szCs w:val="21"/>
              </w:rPr>
            </w:pPr>
            <w:r>
              <w:rPr>
                <w:rFonts w:hint="eastAsia" w:ascii="宋体" w:hAnsi="宋体" w:cs="宋体"/>
                <w:color w:val="000000"/>
                <w:sz w:val="21"/>
                <w:szCs w:val="21"/>
                <w:lang w:bidi="ar"/>
              </w:rPr>
              <w:t>所需人数</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62B6">
            <w:pPr>
              <w:jc w:val="center"/>
              <w:textAlignment w:val="center"/>
              <w:rPr>
                <w:rFonts w:ascii="宋体" w:hAnsi="宋体" w:cs="宋体"/>
                <w:color w:val="000000"/>
                <w:sz w:val="21"/>
                <w:szCs w:val="21"/>
              </w:rPr>
            </w:pPr>
            <w:r>
              <w:rPr>
                <w:rFonts w:hint="eastAsia" w:ascii="宋体" w:hAnsi="宋体" w:cs="宋体"/>
                <w:sz w:val="21"/>
                <w:szCs w:val="21"/>
              </w:rPr>
              <w:t>服务内容</w:t>
            </w:r>
          </w:p>
        </w:tc>
      </w:tr>
      <w:tr w14:paraId="765F6391">
        <w:tblPrEx>
          <w:tblCellMar>
            <w:top w:w="0" w:type="dxa"/>
            <w:left w:w="108" w:type="dxa"/>
            <w:bottom w:w="0" w:type="dxa"/>
            <w:right w:w="108" w:type="dxa"/>
          </w:tblCellMar>
        </w:tblPrEx>
        <w:trPr>
          <w:trHeight w:val="100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CC0C">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1 </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C57F">
            <w:pPr>
              <w:jc w:val="center"/>
              <w:textAlignment w:val="center"/>
              <w:rPr>
                <w:rFonts w:ascii="宋体" w:hAnsi="宋体" w:cs="宋体"/>
                <w:color w:val="000000"/>
                <w:sz w:val="21"/>
                <w:szCs w:val="21"/>
              </w:rPr>
            </w:pPr>
            <w:r>
              <w:rPr>
                <w:rFonts w:hint="eastAsia" w:ascii="宋体" w:hAnsi="宋体" w:cs="宋体"/>
                <w:color w:val="000000"/>
                <w:sz w:val="21"/>
                <w:szCs w:val="21"/>
                <w:lang w:bidi="ar"/>
              </w:rPr>
              <w:t>航空六路消防救援站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6A82">
            <w:pPr>
              <w:jc w:val="center"/>
              <w:textAlignment w:val="center"/>
              <w:rPr>
                <w:rFonts w:ascii="宋体" w:hAnsi="宋体" w:cs="宋体"/>
                <w:color w:val="000000"/>
                <w:sz w:val="21"/>
                <w:szCs w:val="21"/>
              </w:rPr>
            </w:pPr>
            <w:r>
              <w:rPr>
                <w:rFonts w:hint="eastAsia" w:ascii="宋体" w:hAnsi="宋体" w:cs="宋体"/>
                <w:color w:val="000000"/>
                <w:sz w:val="21"/>
                <w:szCs w:val="21"/>
                <w:lang w:bidi="ar"/>
              </w:rPr>
              <w:t>厨师长</w:t>
            </w:r>
          </w:p>
          <w:p w14:paraId="1910E11C">
            <w:pPr>
              <w:jc w:val="center"/>
              <w:textAlignment w:val="center"/>
              <w:rPr>
                <w:rFonts w:ascii="宋体" w:hAnsi="宋体" w:cs="宋体"/>
                <w:color w:val="000000"/>
                <w:sz w:val="21"/>
                <w:szCs w:val="21"/>
              </w:rPr>
            </w:pPr>
            <w:r>
              <w:rPr>
                <w:rFonts w:hint="eastAsia" w:ascii="宋体" w:hAnsi="宋体" w:cs="宋体"/>
                <w:color w:val="000000"/>
                <w:sz w:val="21"/>
                <w:szCs w:val="21"/>
                <w:lang w:bidi="ar"/>
              </w:rPr>
              <w:t>1名</w:t>
            </w:r>
          </w:p>
        </w:tc>
        <w:tc>
          <w:tcPr>
            <w:tcW w:w="4771" w:type="dxa"/>
            <w:tcBorders>
              <w:top w:val="single" w:color="000000" w:sz="4" w:space="0"/>
              <w:left w:val="single" w:color="000000" w:sz="4" w:space="0"/>
              <w:bottom w:val="single" w:color="000000" w:sz="4" w:space="0"/>
              <w:right w:val="single" w:color="000000" w:sz="4" w:space="0"/>
            </w:tcBorders>
            <w:shd w:val="clear" w:color="auto" w:fill="auto"/>
          </w:tcPr>
          <w:p w14:paraId="3798A785">
            <w:pPr>
              <w:jc w:val="both"/>
              <w:textAlignment w:val="top"/>
              <w:rPr>
                <w:rFonts w:ascii="宋体" w:hAnsi="宋体" w:cs="宋体"/>
                <w:color w:val="000000"/>
                <w:sz w:val="21"/>
                <w:szCs w:val="21"/>
              </w:rPr>
            </w:pPr>
            <w:r>
              <w:rPr>
                <w:rFonts w:hint="eastAsia" w:ascii="宋体" w:hAnsi="宋体" w:cs="宋体"/>
                <w:color w:val="000000"/>
                <w:sz w:val="21"/>
                <w:szCs w:val="21"/>
                <w:lang w:bidi="ar"/>
              </w:rPr>
              <w:t>具有三级及以上中式烹调师证，健康证；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工作时间：06:30-19:00；如若特殊情况需24小时在岗在位，具体负责航空六路消防站膳食供应工作及厨师证团队人员管理工作。</w:t>
            </w:r>
          </w:p>
        </w:tc>
      </w:tr>
      <w:tr w14:paraId="2CFD34E7">
        <w:tblPrEx>
          <w:tblCellMar>
            <w:top w:w="0" w:type="dxa"/>
            <w:left w:w="108" w:type="dxa"/>
            <w:bottom w:w="0" w:type="dxa"/>
            <w:right w:w="108" w:type="dxa"/>
          </w:tblCellMar>
        </w:tblPrEx>
        <w:trPr>
          <w:trHeight w:val="100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B21A">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2 </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62C">
            <w:pPr>
              <w:jc w:val="center"/>
              <w:textAlignment w:val="center"/>
              <w:rPr>
                <w:rFonts w:ascii="宋体" w:hAnsi="宋体" w:cs="宋体"/>
                <w:color w:val="000000"/>
                <w:sz w:val="21"/>
                <w:szCs w:val="21"/>
              </w:rPr>
            </w:pPr>
            <w:r>
              <w:rPr>
                <w:rFonts w:hint="eastAsia" w:ascii="宋体" w:hAnsi="宋体" w:cs="宋体"/>
                <w:color w:val="000000"/>
                <w:sz w:val="21"/>
                <w:szCs w:val="21"/>
                <w:lang w:bidi="ar"/>
              </w:rPr>
              <w:t>航空六路消防救援站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0F2">
            <w:pPr>
              <w:jc w:val="center"/>
              <w:textAlignment w:val="center"/>
              <w:rPr>
                <w:rFonts w:ascii="宋体" w:hAnsi="宋体" w:cs="宋体"/>
                <w:color w:val="000000"/>
                <w:sz w:val="21"/>
                <w:szCs w:val="21"/>
              </w:rPr>
            </w:pPr>
            <w:r>
              <w:rPr>
                <w:rFonts w:hint="eastAsia" w:ascii="宋体" w:hAnsi="宋体" w:cs="宋体"/>
                <w:color w:val="000000"/>
                <w:sz w:val="21"/>
                <w:szCs w:val="21"/>
                <w:lang w:bidi="ar"/>
              </w:rPr>
              <w:t>厨师1名</w:t>
            </w:r>
          </w:p>
        </w:tc>
        <w:tc>
          <w:tcPr>
            <w:tcW w:w="4771" w:type="dxa"/>
            <w:tcBorders>
              <w:top w:val="single" w:color="000000" w:sz="4" w:space="0"/>
              <w:left w:val="single" w:color="000000" w:sz="4" w:space="0"/>
              <w:bottom w:val="single" w:color="000000" w:sz="4" w:space="0"/>
              <w:right w:val="single" w:color="000000" w:sz="4" w:space="0"/>
            </w:tcBorders>
            <w:shd w:val="clear" w:color="auto" w:fill="auto"/>
          </w:tcPr>
          <w:p w14:paraId="5E744162">
            <w:pPr>
              <w:jc w:val="both"/>
              <w:textAlignment w:val="top"/>
              <w:rPr>
                <w:rFonts w:ascii="宋体" w:hAnsi="宋体" w:cs="宋体"/>
                <w:color w:val="000000"/>
                <w:sz w:val="21"/>
                <w:szCs w:val="21"/>
              </w:rPr>
            </w:pPr>
            <w:r>
              <w:rPr>
                <w:rFonts w:hint="eastAsia" w:ascii="宋体" w:hAnsi="宋体" w:cs="宋体"/>
                <w:color w:val="000000"/>
                <w:sz w:val="21"/>
                <w:szCs w:val="21"/>
                <w:lang w:bidi="ar"/>
              </w:rPr>
              <w:t>具有四级及以上中式烹调师证，健康证；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工作时间：06:30-19:00；</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如若特殊情况需24小时在岗在位。</w:t>
            </w:r>
          </w:p>
        </w:tc>
      </w:tr>
      <w:tr w14:paraId="0F217718">
        <w:tblPrEx>
          <w:tblCellMar>
            <w:top w:w="0" w:type="dxa"/>
            <w:left w:w="108" w:type="dxa"/>
            <w:bottom w:w="0" w:type="dxa"/>
            <w:right w:w="108" w:type="dxa"/>
          </w:tblCellMar>
        </w:tblPrEx>
        <w:trPr>
          <w:trHeight w:val="100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55C4">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3 </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FD7F">
            <w:pPr>
              <w:jc w:val="center"/>
              <w:textAlignment w:val="center"/>
              <w:rPr>
                <w:rFonts w:ascii="宋体" w:hAnsi="宋体" w:cs="宋体"/>
                <w:color w:val="000000"/>
                <w:sz w:val="21"/>
                <w:szCs w:val="21"/>
              </w:rPr>
            </w:pPr>
            <w:r>
              <w:rPr>
                <w:rFonts w:hint="eastAsia" w:ascii="宋体" w:hAnsi="宋体" w:cs="宋体"/>
                <w:color w:val="000000"/>
                <w:sz w:val="21"/>
                <w:szCs w:val="21"/>
                <w:lang w:bidi="ar"/>
              </w:rPr>
              <w:t>人民东路消防救援站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BAF0">
            <w:pPr>
              <w:jc w:val="center"/>
              <w:textAlignment w:val="center"/>
              <w:rPr>
                <w:rFonts w:ascii="宋体" w:hAnsi="宋体" w:cs="宋体"/>
                <w:color w:val="000000"/>
                <w:sz w:val="21"/>
                <w:szCs w:val="21"/>
              </w:rPr>
            </w:pPr>
            <w:r>
              <w:rPr>
                <w:rFonts w:hint="eastAsia" w:ascii="宋体" w:hAnsi="宋体" w:cs="宋体"/>
                <w:color w:val="000000"/>
                <w:sz w:val="21"/>
                <w:szCs w:val="21"/>
                <w:lang w:bidi="ar"/>
              </w:rPr>
              <w:t>厨师</w:t>
            </w:r>
          </w:p>
          <w:p w14:paraId="535A862B">
            <w:pPr>
              <w:jc w:val="center"/>
              <w:textAlignment w:val="center"/>
              <w:rPr>
                <w:rFonts w:ascii="宋体" w:hAnsi="宋体" w:cs="宋体"/>
                <w:color w:val="000000"/>
                <w:sz w:val="21"/>
                <w:szCs w:val="21"/>
              </w:rPr>
            </w:pPr>
            <w:r>
              <w:rPr>
                <w:rFonts w:hint="eastAsia" w:ascii="宋体" w:hAnsi="宋体" w:cs="宋体"/>
                <w:color w:val="000000"/>
                <w:sz w:val="21"/>
                <w:szCs w:val="21"/>
                <w:lang w:bidi="ar"/>
              </w:rPr>
              <w:t>2名</w:t>
            </w:r>
          </w:p>
        </w:tc>
        <w:tc>
          <w:tcPr>
            <w:tcW w:w="4771" w:type="dxa"/>
            <w:tcBorders>
              <w:top w:val="single" w:color="000000" w:sz="4" w:space="0"/>
              <w:left w:val="single" w:color="000000" w:sz="4" w:space="0"/>
              <w:bottom w:val="single" w:color="000000" w:sz="4" w:space="0"/>
              <w:right w:val="single" w:color="000000" w:sz="4" w:space="0"/>
            </w:tcBorders>
            <w:shd w:val="clear" w:color="auto" w:fill="auto"/>
          </w:tcPr>
          <w:p w14:paraId="52D9F88F">
            <w:pPr>
              <w:jc w:val="both"/>
              <w:textAlignment w:val="top"/>
              <w:rPr>
                <w:rFonts w:ascii="宋体" w:hAnsi="宋体" w:cs="宋体"/>
                <w:color w:val="000000"/>
                <w:sz w:val="21"/>
                <w:szCs w:val="21"/>
              </w:rPr>
            </w:pPr>
            <w:r>
              <w:rPr>
                <w:rFonts w:hint="eastAsia" w:ascii="宋体" w:hAnsi="宋体" w:cs="宋体"/>
                <w:color w:val="000000"/>
                <w:sz w:val="21"/>
                <w:szCs w:val="21"/>
                <w:lang w:bidi="ar"/>
              </w:rPr>
              <w:t>均具有四级及以上中式烹调师证，健康证；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工作时间：06:30-19:00；</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如若特殊情况需24小时在岗在位。</w:t>
            </w:r>
          </w:p>
        </w:tc>
      </w:tr>
      <w:tr w14:paraId="0610F303">
        <w:tblPrEx>
          <w:tblCellMar>
            <w:top w:w="0" w:type="dxa"/>
            <w:left w:w="108" w:type="dxa"/>
            <w:bottom w:w="0" w:type="dxa"/>
            <w:right w:w="108" w:type="dxa"/>
          </w:tblCellMar>
        </w:tblPrEx>
        <w:trPr>
          <w:trHeight w:val="100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91D6">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4 </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8879">
            <w:pPr>
              <w:jc w:val="center"/>
              <w:textAlignment w:val="center"/>
              <w:rPr>
                <w:rFonts w:ascii="宋体" w:hAnsi="宋体" w:cs="宋体"/>
                <w:color w:val="000000"/>
                <w:sz w:val="21"/>
                <w:szCs w:val="21"/>
              </w:rPr>
            </w:pPr>
            <w:r>
              <w:rPr>
                <w:rFonts w:hint="eastAsia" w:ascii="宋体" w:hAnsi="宋体" w:cs="宋体"/>
                <w:color w:val="000000"/>
                <w:sz w:val="21"/>
                <w:szCs w:val="21"/>
                <w:lang w:bidi="ar"/>
              </w:rPr>
              <w:t>航博大道消防救援站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599C">
            <w:pPr>
              <w:jc w:val="center"/>
              <w:textAlignment w:val="center"/>
              <w:rPr>
                <w:rFonts w:ascii="宋体" w:hAnsi="宋体" w:cs="宋体"/>
                <w:color w:val="000000"/>
                <w:sz w:val="21"/>
                <w:szCs w:val="21"/>
              </w:rPr>
            </w:pPr>
            <w:r>
              <w:rPr>
                <w:rFonts w:hint="eastAsia" w:ascii="宋体" w:hAnsi="宋体" w:cs="宋体"/>
                <w:color w:val="000000"/>
                <w:sz w:val="21"/>
                <w:szCs w:val="21"/>
                <w:lang w:bidi="ar"/>
              </w:rPr>
              <w:t>厨师</w:t>
            </w:r>
          </w:p>
          <w:p w14:paraId="43C36C5F">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2名 </w:t>
            </w:r>
          </w:p>
        </w:tc>
        <w:tc>
          <w:tcPr>
            <w:tcW w:w="4771" w:type="dxa"/>
            <w:tcBorders>
              <w:top w:val="single" w:color="000000" w:sz="4" w:space="0"/>
              <w:left w:val="single" w:color="000000" w:sz="4" w:space="0"/>
              <w:bottom w:val="single" w:color="000000" w:sz="4" w:space="0"/>
              <w:right w:val="single" w:color="000000" w:sz="4" w:space="0"/>
            </w:tcBorders>
            <w:shd w:val="clear" w:color="auto" w:fill="auto"/>
          </w:tcPr>
          <w:p w14:paraId="3B2142EB">
            <w:pPr>
              <w:jc w:val="both"/>
              <w:textAlignment w:val="top"/>
              <w:rPr>
                <w:rFonts w:ascii="宋体" w:hAnsi="宋体" w:cs="宋体"/>
                <w:color w:val="000000"/>
                <w:sz w:val="21"/>
                <w:szCs w:val="21"/>
              </w:rPr>
            </w:pPr>
            <w:r>
              <w:rPr>
                <w:rFonts w:hint="eastAsia" w:ascii="宋体" w:hAnsi="宋体" w:cs="宋体"/>
                <w:color w:val="000000"/>
                <w:sz w:val="21"/>
                <w:szCs w:val="21"/>
                <w:lang w:bidi="ar"/>
              </w:rPr>
              <w:t>均具有四级及以上中式烹调师证，健康证；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工作时间：06:30-19:00；</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如若特殊情况需24小时在岗在位。</w:t>
            </w:r>
          </w:p>
        </w:tc>
      </w:tr>
      <w:tr w14:paraId="1ABEF886">
        <w:tblPrEx>
          <w:tblCellMar>
            <w:top w:w="0" w:type="dxa"/>
            <w:left w:w="108" w:type="dxa"/>
            <w:bottom w:w="0" w:type="dxa"/>
            <w:right w:w="108" w:type="dxa"/>
          </w:tblCellMar>
        </w:tblPrEx>
        <w:trPr>
          <w:trHeight w:val="100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720F">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5 </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9D96">
            <w:pPr>
              <w:jc w:val="center"/>
              <w:textAlignment w:val="center"/>
              <w:rPr>
                <w:rFonts w:ascii="宋体" w:hAnsi="宋体" w:cs="宋体"/>
                <w:color w:val="000000"/>
                <w:sz w:val="21"/>
                <w:szCs w:val="21"/>
              </w:rPr>
            </w:pPr>
            <w:r>
              <w:rPr>
                <w:rFonts w:hint="eastAsia" w:ascii="宋体" w:hAnsi="宋体" w:cs="宋体"/>
                <w:color w:val="000000"/>
                <w:sz w:val="21"/>
                <w:szCs w:val="21"/>
                <w:lang w:bidi="ar"/>
              </w:rPr>
              <w:t>关山小型站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7229">
            <w:pPr>
              <w:jc w:val="center"/>
              <w:textAlignment w:val="center"/>
              <w:rPr>
                <w:rFonts w:ascii="宋体" w:hAnsi="宋体" w:cs="宋体"/>
                <w:color w:val="000000"/>
                <w:sz w:val="21"/>
                <w:szCs w:val="21"/>
              </w:rPr>
            </w:pPr>
            <w:r>
              <w:rPr>
                <w:rFonts w:hint="eastAsia" w:ascii="宋体" w:hAnsi="宋体" w:cs="宋体"/>
                <w:color w:val="000000"/>
                <w:sz w:val="21"/>
                <w:szCs w:val="21"/>
                <w:lang w:bidi="ar"/>
              </w:rPr>
              <w:t>厨师</w:t>
            </w:r>
          </w:p>
          <w:p w14:paraId="249173AD">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1名 </w:t>
            </w:r>
          </w:p>
        </w:tc>
        <w:tc>
          <w:tcPr>
            <w:tcW w:w="4771" w:type="dxa"/>
            <w:tcBorders>
              <w:top w:val="single" w:color="000000" w:sz="4" w:space="0"/>
              <w:left w:val="single" w:color="000000" w:sz="4" w:space="0"/>
              <w:bottom w:val="single" w:color="000000" w:sz="4" w:space="0"/>
              <w:right w:val="single" w:color="000000" w:sz="4" w:space="0"/>
            </w:tcBorders>
            <w:shd w:val="clear" w:color="auto" w:fill="auto"/>
          </w:tcPr>
          <w:p w14:paraId="7B0F7315">
            <w:pPr>
              <w:jc w:val="both"/>
              <w:textAlignment w:val="top"/>
              <w:rPr>
                <w:rFonts w:ascii="宋体" w:hAnsi="宋体" w:cs="宋体"/>
                <w:color w:val="000000"/>
                <w:sz w:val="21"/>
                <w:szCs w:val="21"/>
              </w:rPr>
            </w:pPr>
            <w:r>
              <w:rPr>
                <w:rFonts w:hint="eastAsia" w:ascii="宋体" w:hAnsi="宋体" w:cs="宋体"/>
                <w:color w:val="000000"/>
                <w:sz w:val="21"/>
                <w:szCs w:val="21"/>
                <w:lang w:bidi="ar"/>
              </w:rPr>
              <w:t>具有四级及以上中式烹调师证，健康证；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工作时间：06:30-19:00；</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如若特殊情况需24小时在岗在位。</w:t>
            </w:r>
          </w:p>
        </w:tc>
      </w:tr>
      <w:tr w14:paraId="7899940C">
        <w:tblPrEx>
          <w:tblCellMar>
            <w:top w:w="0" w:type="dxa"/>
            <w:left w:w="108" w:type="dxa"/>
            <w:bottom w:w="0" w:type="dxa"/>
            <w:right w:w="108" w:type="dxa"/>
          </w:tblCellMar>
        </w:tblPrEx>
        <w:trPr>
          <w:trHeight w:val="100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E4F4">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6 </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27ED">
            <w:pPr>
              <w:jc w:val="center"/>
              <w:textAlignment w:val="center"/>
              <w:rPr>
                <w:rFonts w:ascii="宋体" w:hAnsi="宋体" w:cs="宋体"/>
                <w:color w:val="000000"/>
                <w:sz w:val="21"/>
                <w:szCs w:val="21"/>
              </w:rPr>
            </w:pPr>
            <w:r>
              <w:rPr>
                <w:rFonts w:hint="eastAsia" w:ascii="宋体" w:hAnsi="宋体" w:cs="宋体"/>
                <w:color w:val="000000"/>
                <w:sz w:val="21"/>
                <w:szCs w:val="21"/>
                <w:lang w:bidi="ar"/>
              </w:rPr>
              <w:t>北屯小型站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8D49">
            <w:pPr>
              <w:jc w:val="center"/>
              <w:textAlignment w:val="center"/>
              <w:rPr>
                <w:rFonts w:ascii="宋体" w:hAnsi="宋体" w:cs="宋体"/>
                <w:color w:val="000000"/>
                <w:sz w:val="21"/>
                <w:szCs w:val="21"/>
              </w:rPr>
            </w:pPr>
            <w:r>
              <w:rPr>
                <w:rFonts w:hint="eastAsia" w:ascii="宋体" w:hAnsi="宋体" w:cs="宋体"/>
                <w:color w:val="000000"/>
                <w:sz w:val="21"/>
                <w:szCs w:val="21"/>
                <w:lang w:bidi="ar"/>
              </w:rPr>
              <w:t>厨师</w:t>
            </w:r>
          </w:p>
          <w:p w14:paraId="51ECE95C">
            <w:pPr>
              <w:jc w:val="center"/>
              <w:textAlignment w:val="center"/>
              <w:rPr>
                <w:rFonts w:ascii="宋体" w:hAnsi="宋体" w:cs="宋体"/>
                <w:color w:val="000000"/>
                <w:sz w:val="21"/>
                <w:szCs w:val="21"/>
              </w:rPr>
            </w:pPr>
            <w:r>
              <w:rPr>
                <w:rFonts w:hint="eastAsia" w:ascii="宋体" w:hAnsi="宋体" w:cs="宋体"/>
                <w:color w:val="000000"/>
                <w:sz w:val="21"/>
                <w:szCs w:val="21"/>
                <w:lang w:bidi="ar"/>
              </w:rPr>
              <w:t xml:space="preserve">1名 </w:t>
            </w:r>
          </w:p>
        </w:tc>
        <w:tc>
          <w:tcPr>
            <w:tcW w:w="4771" w:type="dxa"/>
            <w:tcBorders>
              <w:top w:val="single" w:color="000000" w:sz="4" w:space="0"/>
              <w:left w:val="single" w:color="000000" w:sz="4" w:space="0"/>
              <w:bottom w:val="single" w:color="000000" w:sz="4" w:space="0"/>
              <w:right w:val="single" w:color="000000" w:sz="4" w:space="0"/>
            </w:tcBorders>
            <w:shd w:val="clear" w:color="auto" w:fill="auto"/>
          </w:tcPr>
          <w:p w14:paraId="08C13EF9">
            <w:pPr>
              <w:jc w:val="both"/>
              <w:textAlignment w:val="top"/>
              <w:rPr>
                <w:rFonts w:ascii="宋体" w:hAnsi="宋体" w:cs="宋体"/>
                <w:color w:val="000000"/>
                <w:sz w:val="21"/>
                <w:szCs w:val="21"/>
              </w:rPr>
            </w:pPr>
            <w:r>
              <w:rPr>
                <w:rFonts w:hint="eastAsia" w:ascii="宋体" w:hAnsi="宋体" w:cs="宋体"/>
                <w:color w:val="000000"/>
                <w:sz w:val="21"/>
                <w:szCs w:val="21"/>
                <w:lang w:bidi="ar"/>
              </w:rPr>
              <w:t>具有四级及以上中式烹调师证，健康证；</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工作时间：06:30-19:00；</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如若特殊情况需24小时在岗在位。</w:t>
            </w:r>
          </w:p>
        </w:tc>
      </w:tr>
    </w:tbl>
    <w:p w14:paraId="36D1760A">
      <w:pPr>
        <w:pStyle w:val="14"/>
        <w:numPr>
          <w:ilvl w:val="0"/>
          <w:numId w:val="9"/>
        </w:numPr>
        <w:ind w:firstLine="480" w:firstLineChars="200"/>
        <w:jc w:val="both"/>
        <w:rPr>
          <w:rFonts w:ascii="宋体" w:hAnsi="宋体" w:cs="宋体"/>
          <w:sz w:val="24"/>
          <w:szCs w:val="24"/>
        </w:rPr>
      </w:pPr>
      <w:r>
        <w:rPr>
          <w:rFonts w:hint="eastAsia" w:ascii="宋体" w:hAnsi="宋体" w:cs="宋体"/>
          <w:sz w:val="24"/>
          <w:szCs w:val="24"/>
        </w:rPr>
        <w:t>由中标供应商负责采购人餐厅早、中、晚餐的膳食供应工作，确保所有膳食的花样品种及营养搭配及膳食的安全卫生，保障阎良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1CAA23D8">
      <w:pPr>
        <w:ind w:firstLine="480" w:firstLineChars="200"/>
        <w:jc w:val="both"/>
        <w:outlineLvl w:val="2"/>
        <w:rPr>
          <w:rFonts w:asciiTheme="majorEastAsia" w:hAnsiTheme="majorEastAsia" w:eastAsiaTheme="majorEastAsia"/>
          <w:color w:val="FF0000"/>
          <w:szCs w:val="28"/>
        </w:rPr>
      </w:pPr>
      <w:r>
        <w:rPr>
          <w:rFonts w:hint="eastAsia" w:asciiTheme="majorEastAsia" w:hAnsiTheme="majorEastAsia" w:eastAsiaTheme="majorEastAsia"/>
          <w:color w:val="FF0000"/>
          <w:szCs w:val="28"/>
        </w:rPr>
        <w:t>采购包十二：雁塔大队食堂外包服务采购</w:t>
      </w:r>
    </w:p>
    <w:p w14:paraId="462DD083">
      <w:pPr>
        <w:widowControl w:val="0"/>
        <w:numPr>
          <w:ilvl w:val="0"/>
          <w:numId w:val="10"/>
        </w:numPr>
        <w:ind w:firstLine="480" w:firstLineChars="200"/>
        <w:jc w:val="both"/>
        <w:rPr>
          <w:rFonts w:cs="宋体" w:asciiTheme="majorEastAsia" w:hAnsiTheme="majorEastAsia" w:eastAsiaTheme="majorEastAsia"/>
          <w:szCs w:val="21"/>
        </w:rPr>
      </w:pPr>
      <w:r>
        <w:rPr>
          <w:rFonts w:hint="eastAsia" w:cs="宋体" w:asciiTheme="majorEastAsia" w:hAnsiTheme="majorEastAsia" w:eastAsiaTheme="majorEastAsia"/>
          <w:szCs w:val="21"/>
        </w:rPr>
        <w:t>中标供应商应向采购人提供派驻采购人工作人员</w:t>
      </w:r>
    </w:p>
    <w:tbl>
      <w:tblPr>
        <w:tblStyle w:val="25"/>
        <w:tblW w:w="9241" w:type="dxa"/>
        <w:jc w:val="center"/>
        <w:tblLayout w:type="autofit"/>
        <w:tblCellMar>
          <w:top w:w="0" w:type="dxa"/>
          <w:left w:w="108" w:type="dxa"/>
          <w:bottom w:w="0" w:type="dxa"/>
          <w:right w:w="108" w:type="dxa"/>
        </w:tblCellMar>
      </w:tblPr>
      <w:tblGrid>
        <w:gridCol w:w="776"/>
        <w:gridCol w:w="2449"/>
        <w:gridCol w:w="1235"/>
        <w:gridCol w:w="4781"/>
      </w:tblGrid>
      <w:tr w14:paraId="0C251A99">
        <w:tblPrEx>
          <w:tblCellMar>
            <w:top w:w="0" w:type="dxa"/>
            <w:left w:w="108" w:type="dxa"/>
            <w:bottom w:w="0" w:type="dxa"/>
            <w:right w:w="108" w:type="dxa"/>
          </w:tblCellMar>
        </w:tblPrEx>
        <w:trPr>
          <w:trHeight w:val="602"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66A51086">
            <w:pPr>
              <w:jc w:val="center"/>
              <w:textAlignment w:val="center"/>
              <w:rPr>
                <w:rFonts w:ascii="宋体" w:hAnsi="宋体" w:cs="宋体"/>
                <w:color w:val="000000"/>
                <w:sz w:val="21"/>
                <w:szCs w:val="21"/>
              </w:rPr>
            </w:pPr>
            <w:r>
              <w:rPr>
                <w:rFonts w:hint="eastAsia" w:ascii="宋体" w:hAnsi="宋体" w:cs="宋体"/>
                <w:color w:val="000000"/>
                <w:sz w:val="21"/>
                <w:szCs w:val="21"/>
                <w:lang w:bidi="ar"/>
              </w:rPr>
              <w:t>序号</w:t>
            </w:r>
          </w:p>
        </w:tc>
        <w:tc>
          <w:tcPr>
            <w:tcW w:w="1325" w:type="pct"/>
            <w:tcBorders>
              <w:top w:val="single" w:color="000000" w:sz="4" w:space="0"/>
              <w:left w:val="single" w:color="000000" w:sz="4" w:space="0"/>
              <w:bottom w:val="single" w:color="000000" w:sz="4" w:space="0"/>
              <w:right w:val="single" w:color="000000" w:sz="4" w:space="0"/>
            </w:tcBorders>
            <w:vAlign w:val="center"/>
          </w:tcPr>
          <w:p w14:paraId="6577C3D6">
            <w:pPr>
              <w:jc w:val="center"/>
              <w:textAlignment w:val="center"/>
              <w:rPr>
                <w:rFonts w:ascii="宋体" w:hAnsi="宋体" w:cs="宋体"/>
                <w:color w:val="000000"/>
                <w:sz w:val="21"/>
                <w:szCs w:val="21"/>
              </w:rPr>
            </w:pPr>
            <w:r>
              <w:rPr>
                <w:rFonts w:hint="eastAsia" w:ascii="宋体" w:hAnsi="宋体" w:cs="宋体"/>
                <w:color w:val="000000"/>
                <w:sz w:val="21"/>
                <w:szCs w:val="21"/>
                <w:lang w:bidi="ar"/>
              </w:rPr>
              <w:t>项目</w:t>
            </w:r>
          </w:p>
        </w:tc>
        <w:tc>
          <w:tcPr>
            <w:tcW w:w="668" w:type="pct"/>
            <w:tcBorders>
              <w:top w:val="single" w:color="000000" w:sz="4" w:space="0"/>
              <w:left w:val="single" w:color="000000" w:sz="4" w:space="0"/>
              <w:bottom w:val="single" w:color="000000" w:sz="4" w:space="0"/>
              <w:right w:val="single" w:color="000000" w:sz="4" w:space="0"/>
            </w:tcBorders>
            <w:vAlign w:val="center"/>
          </w:tcPr>
          <w:p w14:paraId="3EA0DCCE">
            <w:pPr>
              <w:jc w:val="center"/>
              <w:textAlignment w:val="center"/>
              <w:rPr>
                <w:rFonts w:ascii="宋体" w:hAnsi="宋体" w:cs="宋体"/>
                <w:color w:val="000000"/>
                <w:sz w:val="21"/>
                <w:szCs w:val="21"/>
              </w:rPr>
            </w:pPr>
            <w:r>
              <w:rPr>
                <w:rFonts w:hint="eastAsia" w:ascii="宋体" w:hAnsi="宋体" w:cs="宋体"/>
                <w:color w:val="000000"/>
                <w:sz w:val="21"/>
                <w:szCs w:val="21"/>
                <w:lang w:bidi="ar"/>
              </w:rPr>
              <w:t>所需人数</w:t>
            </w:r>
          </w:p>
        </w:tc>
        <w:tc>
          <w:tcPr>
            <w:tcW w:w="2585" w:type="pct"/>
            <w:tcBorders>
              <w:top w:val="single" w:color="000000" w:sz="4" w:space="0"/>
              <w:left w:val="single" w:color="000000" w:sz="4" w:space="0"/>
              <w:bottom w:val="single" w:color="000000" w:sz="4" w:space="0"/>
              <w:right w:val="single" w:color="000000" w:sz="4" w:space="0"/>
            </w:tcBorders>
            <w:vAlign w:val="center"/>
          </w:tcPr>
          <w:p w14:paraId="3C43B28A">
            <w:pPr>
              <w:pStyle w:val="14"/>
              <w:rPr>
                <w:rFonts w:ascii="宋体" w:hAnsi="宋体" w:cs="宋体"/>
                <w:szCs w:val="21"/>
              </w:rPr>
            </w:pPr>
            <w:r>
              <w:rPr>
                <w:rFonts w:hint="eastAsia" w:ascii="宋体" w:hAnsi="宋体" w:cs="宋体"/>
                <w:color w:val="000000"/>
                <w:szCs w:val="21"/>
              </w:rPr>
              <w:t>服务内容</w:t>
            </w:r>
          </w:p>
        </w:tc>
      </w:tr>
      <w:tr w14:paraId="4DF655AA">
        <w:tblPrEx>
          <w:tblCellMar>
            <w:top w:w="0" w:type="dxa"/>
            <w:left w:w="108" w:type="dxa"/>
            <w:bottom w:w="0" w:type="dxa"/>
            <w:right w:w="108" w:type="dxa"/>
          </w:tblCellMar>
        </w:tblPrEx>
        <w:trPr>
          <w:trHeight w:val="742"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067A177B">
            <w:pPr>
              <w:jc w:val="center"/>
              <w:textAlignment w:val="center"/>
              <w:rPr>
                <w:rFonts w:ascii="宋体" w:hAnsi="宋体" w:cs="宋体"/>
                <w:color w:val="000000"/>
                <w:sz w:val="21"/>
                <w:szCs w:val="21"/>
              </w:rPr>
            </w:pPr>
            <w:r>
              <w:rPr>
                <w:rFonts w:hint="eastAsia" w:ascii="宋体" w:hAnsi="宋体" w:cs="宋体"/>
                <w:color w:val="000000"/>
                <w:sz w:val="21"/>
                <w:szCs w:val="21"/>
                <w:lang w:bidi="ar"/>
              </w:rPr>
              <w:t>1</w:t>
            </w:r>
          </w:p>
        </w:tc>
        <w:tc>
          <w:tcPr>
            <w:tcW w:w="1325" w:type="pct"/>
            <w:tcBorders>
              <w:top w:val="single" w:color="000000" w:sz="4" w:space="0"/>
              <w:left w:val="single" w:color="000000" w:sz="4" w:space="0"/>
              <w:bottom w:val="single" w:color="000000" w:sz="4" w:space="0"/>
              <w:right w:val="single" w:color="000000" w:sz="4" w:space="0"/>
            </w:tcBorders>
            <w:vAlign w:val="center"/>
          </w:tcPr>
          <w:p w14:paraId="14E3907E">
            <w:pPr>
              <w:jc w:val="center"/>
              <w:textAlignment w:val="center"/>
              <w:rPr>
                <w:rFonts w:ascii="宋体" w:hAnsi="宋体" w:cs="宋体"/>
                <w:color w:val="000000"/>
                <w:sz w:val="21"/>
                <w:szCs w:val="21"/>
              </w:rPr>
            </w:pPr>
            <w:r>
              <w:rPr>
                <w:rFonts w:hint="eastAsia" w:ascii="宋体" w:hAnsi="宋体" w:cs="宋体"/>
                <w:color w:val="000000"/>
                <w:sz w:val="21"/>
                <w:szCs w:val="21"/>
              </w:rPr>
              <w:t>雁塔西路消防站</w:t>
            </w:r>
          </w:p>
          <w:p w14:paraId="792AFE32">
            <w:pPr>
              <w:jc w:val="center"/>
              <w:textAlignment w:val="center"/>
              <w:rPr>
                <w:rFonts w:ascii="宋体" w:hAnsi="宋体" w:cs="宋体"/>
                <w:color w:val="000000"/>
                <w:sz w:val="21"/>
                <w:szCs w:val="21"/>
              </w:rPr>
            </w:pPr>
            <w:r>
              <w:rPr>
                <w:rFonts w:hint="eastAsia" w:ascii="宋体" w:hAnsi="宋体" w:cs="宋体"/>
                <w:color w:val="000000"/>
                <w:sz w:val="21"/>
                <w:szCs w:val="21"/>
              </w:rPr>
              <w:t>2人</w:t>
            </w:r>
          </w:p>
        </w:tc>
        <w:tc>
          <w:tcPr>
            <w:tcW w:w="668" w:type="pct"/>
            <w:tcBorders>
              <w:top w:val="single" w:color="000000" w:sz="4" w:space="0"/>
              <w:left w:val="single" w:color="000000" w:sz="4" w:space="0"/>
              <w:bottom w:val="single" w:color="000000" w:sz="4" w:space="0"/>
              <w:right w:val="single" w:color="000000" w:sz="4" w:space="0"/>
            </w:tcBorders>
            <w:vAlign w:val="center"/>
          </w:tcPr>
          <w:p w14:paraId="0166CEDC">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p w14:paraId="601A89CA">
            <w:pPr>
              <w:jc w:val="center"/>
              <w:textAlignment w:val="center"/>
              <w:rPr>
                <w:rFonts w:ascii="宋体" w:hAnsi="宋体" w:cs="宋体"/>
                <w:color w:val="000000"/>
                <w:sz w:val="21"/>
                <w:szCs w:val="21"/>
              </w:rPr>
            </w:pPr>
            <w:r>
              <w:rPr>
                <w:rFonts w:hint="eastAsia" w:ascii="宋体" w:hAnsi="宋体" w:cs="宋体"/>
                <w:color w:val="000000"/>
                <w:sz w:val="21"/>
                <w:szCs w:val="21"/>
                <w:lang w:bidi="ar"/>
              </w:rPr>
              <w:t>副厨1名</w:t>
            </w:r>
          </w:p>
        </w:tc>
        <w:tc>
          <w:tcPr>
            <w:tcW w:w="2585" w:type="pct"/>
            <w:vMerge w:val="restart"/>
            <w:tcBorders>
              <w:top w:val="single" w:color="000000" w:sz="4" w:space="0"/>
              <w:left w:val="single" w:color="000000" w:sz="4" w:space="0"/>
              <w:bottom w:val="single" w:color="000000" w:sz="4" w:space="0"/>
              <w:right w:val="single" w:color="000000" w:sz="4" w:space="0"/>
            </w:tcBorders>
            <w:vAlign w:val="center"/>
          </w:tcPr>
          <w:p w14:paraId="7524E93E">
            <w:pPr>
              <w:jc w:val="both"/>
              <w:rPr>
                <w:rFonts w:ascii="宋体" w:hAnsi="宋体" w:cs="宋体"/>
                <w:color w:val="000000"/>
                <w:sz w:val="21"/>
                <w:szCs w:val="21"/>
              </w:rPr>
            </w:pPr>
            <w:r>
              <w:rPr>
                <w:rFonts w:hint="eastAsia" w:ascii="宋体" w:hAnsi="宋体" w:cs="宋体"/>
                <w:color w:val="000000"/>
                <w:sz w:val="21"/>
                <w:szCs w:val="21"/>
              </w:rPr>
              <w:t>1.主厨：年龄≤50岁，身体健康，无不良行为记录，具有三级及以上中式烹调师证，健康证，24小时制，提供拟任主厨的身份证和相关证书复印件以及近六个月内任意一个月供应商为其缴纳的社保证明；</w:t>
            </w:r>
          </w:p>
          <w:p w14:paraId="2414D32E">
            <w:pPr>
              <w:jc w:val="both"/>
              <w:rPr>
                <w:rFonts w:ascii="宋体" w:hAnsi="宋体" w:cs="宋体"/>
                <w:color w:val="000000"/>
                <w:sz w:val="21"/>
                <w:szCs w:val="21"/>
              </w:rPr>
            </w:pPr>
            <w:r>
              <w:rPr>
                <w:rFonts w:hint="eastAsia" w:ascii="宋体" w:hAnsi="宋体" w:cs="宋体"/>
                <w:color w:val="000000"/>
                <w:sz w:val="21"/>
                <w:szCs w:val="21"/>
              </w:rPr>
              <w:t>2.副厨：年龄≤50岁，身体健康，无不良行为记录，具有四级及以上中式烹调师证，健康证，24小时制，提供拟任帮厨的身份证和相关证书复印件以及近六个月内任意一个月供应商为其缴纳的社保证明。</w:t>
            </w:r>
          </w:p>
        </w:tc>
      </w:tr>
      <w:tr w14:paraId="582C8FDE">
        <w:tblPrEx>
          <w:tblCellMar>
            <w:top w:w="0" w:type="dxa"/>
            <w:left w:w="108" w:type="dxa"/>
            <w:bottom w:w="0" w:type="dxa"/>
            <w:right w:w="108" w:type="dxa"/>
          </w:tblCellMar>
        </w:tblPrEx>
        <w:trPr>
          <w:trHeight w:val="2074"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7E413F4F">
            <w:pPr>
              <w:jc w:val="center"/>
              <w:textAlignment w:val="bottom"/>
              <w:rPr>
                <w:rFonts w:ascii="宋体" w:hAnsi="宋体" w:cs="宋体"/>
                <w:color w:val="000000"/>
                <w:sz w:val="21"/>
                <w:szCs w:val="21"/>
              </w:rPr>
            </w:pPr>
            <w:r>
              <w:rPr>
                <w:rFonts w:hint="eastAsia" w:ascii="宋体" w:hAnsi="宋体" w:cs="宋体"/>
                <w:color w:val="000000"/>
                <w:sz w:val="21"/>
                <w:szCs w:val="21"/>
              </w:rPr>
              <w:t>2</w:t>
            </w:r>
          </w:p>
        </w:tc>
        <w:tc>
          <w:tcPr>
            <w:tcW w:w="1325" w:type="pct"/>
            <w:tcBorders>
              <w:top w:val="single" w:color="000000" w:sz="4" w:space="0"/>
              <w:left w:val="single" w:color="000000" w:sz="4" w:space="0"/>
              <w:bottom w:val="single" w:color="000000" w:sz="4" w:space="0"/>
              <w:right w:val="single" w:color="000000" w:sz="4" w:space="0"/>
            </w:tcBorders>
            <w:vAlign w:val="center"/>
          </w:tcPr>
          <w:p w14:paraId="2826B0C3">
            <w:pPr>
              <w:ind w:left="210" w:hanging="210" w:hangingChars="100"/>
              <w:jc w:val="center"/>
              <w:textAlignment w:val="center"/>
              <w:rPr>
                <w:rFonts w:ascii="宋体" w:hAnsi="宋体" w:cs="宋体"/>
                <w:color w:val="000000"/>
                <w:sz w:val="21"/>
                <w:szCs w:val="21"/>
              </w:rPr>
            </w:pPr>
            <w:r>
              <w:rPr>
                <w:rFonts w:hint="eastAsia" w:ascii="宋体" w:hAnsi="宋体" w:cs="宋体"/>
                <w:color w:val="000000"/>
                <w:sz w:val="21"/>
                <w:szCs w:val="21"/>
              </w:rPr>
              <w:t>世家星城消防站</w:t>
            </w:r>
          </w:p>
          <w:p w14:paraId="6F57F471">
            <w:pPr>
              <w:ind w:left="210" w:hanging="210" w:hangingChars="100"/>
              <w:jc w:val="center"/>
              <w:textAlignment w:val="center"/>
              <w:rPr>
                <w:rFonts w:ascii="宋体" w:hAnsi="宋体" w:cs="宋体"/>
                <w:color w:val="000000"/>
                <w:sz w:val="21"/>
                <w:szCs w:val="21"/>
              </w:rPr>
            </w:pPr>
            <w:r>
              <w:rPr>
                <w:rFonts w:hint="eastAsia" w:ascii="宋体" w:hAnsi="宋体" w:cs="宋体"/>
                <w:color w:val="000000"/>
                <w:sz w:val="21"/>
                <w:szCs w:val="21"/>
              </w:rPr>
              <w:t>4人</w:t>
            </w:r>
          </w:p>
        </w:tc>
        <w:tc>
          <w:tcPr>
            <w:tcW w:w="668" w:type="pct"/>
            <w:tcBorders>
              <w:top w:val="single" w:color="000000" w:sz="4" w:space="0"/>
              <w:left w:val="single" w:color="000000" w:sz="4" w:space="0"/>
              <w:bottom w:val="single" w:color="000000" w:sz="4" w:space="0"/>
              <w:right w:val="single" w:color="000000" w:sz="4" w:space="0"/>
            </w:tcBorders>
            <w:vAlign w:val="center"/>
          </w:tcPr>
          <w:p w14:paraId="1C497775">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p w14:paraId="49788644">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副厨3名</w:t>
            </w:r>
          </w:p>
          <w:p w14:paraId="2FC3B279">
            <w:pPr>
              <w:jc w:val="center"/>
              <w:textAlignment w:val="center"/>
              <w:rPr>
                <w:rFonts w:ascii="宋体" w:hAnsi="宋体" w:cs="宋体"/>
                <w:color w:val="000000"/>
                <w:sz w:val="21"/>
                <w:szCs w:val="21"/>
              </w:rPr>
            </w:pPr>
          </w:p>
        </w:tc>
        <w:tc>
          <w:tcPr>
            <w:tcW w:w="2585" w:type="pct"/>
            <w:vMerge w:val="continue"/>
            <w:tcBorders>
              <w:top w:val="single" w:color="000000" w:sz="4" w:space="0"/>
              <w:left w:val="single" w:color="000000" w:sz="4" w:space="0"/>
              <w:bottom w:val="single" w:color="000000" w:sz="4" w:space="0"/>
              <w:right w:val="single" w:color="000000" w:sz="4" w:space="0"/>
            </w:tcBorders>
            <w:vAlign w:val="center"/>
          </w:tcPr>
          <w:p w14:paraId="01A2A8A6">
            <w:pPr>
              <w:jc w:val="both"/>
              <w:rPr>
                <w:rFonts w:ascii="宋体" w:hAnsi="宋体" w:cs="宋体"/>
                <w:color w:val="000000"/>
                <w:sz w:val="21"/>
                <w:szCs w:val="21"/>
              </w:rPr>
            </w:pPr>
          </w:p>
        </w:tc>
      </w:tr>
      <w:tr w14:paraId="59E61DAC">
        <w:tblPrEx>
          <w:tblCellMar>
            <w:top w:w="0" w:type="dxa"/>
            <w:left w:w="108" w:type="dxa"/>
            <w:bottom w:w="0" w:type="dxa"/>
            <w:right w:w="108" w:type="dxa"/>
          </w:tblCellMar>
        </w:tblPrEx>
        <w:trPr>
          <w:trHeight w:val="1008"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40980DE4">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3</w:t>
            </w:r>
          </w:p>
        </w:tc>
        <w:tc>
          <w:tcPr>
            <w:tcW w:w="1325" w:type="pct"/>
            <w:tcBorders>
              <w:top w:val="single" w:color="000000" w:sz="4" w:space="0"/>
              <w:left w:val="single" w:color="000000" w:sz="4" w:space="0"/>
              <w:bottom w:val="single" w:color="000000" w:sz="4" w:space="0"/>
              <w:right w:val="single" w:color="000000" w:sz="4" w:space="0"/>
            </w:tcBorders>
            <w:vAlign w:val="center"/>
          </w:tcPr>
          <w:p w14:paraId="2459CBC1">
            <w:pPr>
              <w:jc w:val="center"/>
              <w:rPr>
                <w:rFonts w:ascii="宋体" w:hAnsi="宋体" w:cs="宋体"/>
                <w:color w:val="000000"/>
                <w:sz w:val="21"/>
                <w:szCs w:val="21"/>
              </w:rPr>
            </w:pPr>
            <w:r>
              <w:rPr>
                <w:rFonts w:hint="eastAsia" w:ascii="宋体" w:hAnsi="宋体" w:cs="宋体"/>
                <w:color w:val="000000"/>
                <w:sz w:val="21"/>
                <w:szCs w:val="21"/>
              </w:rPr>
              <w:t>北沈家桥路小型站</w:t>
            </w:r>
          </w:p>
          <w:p w14:paraId="23EA827B">
            <w:pPr>
              <w:jc w:val="center"/>
              <w:rPr>
                <w:rFonts w:ascii="宋体" w:hAnsi="宋体" w:cs="宋体"/>
                <w:color w:val="000000"/>
                <w:sz w:val="21"/>
                <w:szCs w:val="21"/>
              </w:rPr>
            </w:pPr>
            <w:r>
              <w:rPr>
                <w:rFonts w:hint="eastAsia" w:ascii="宋体" w:hAnsi="宋体" w:cs="宋体"/>
                <w:color w:val="000000"/>
                <w:sz w:val="21"/>
                <w:szCs w:val="21"/>
              </w:rPr>
              <w:t>1人</w:t>
            </w:r>
          </w:p>
        </w:tc>
        <w:tc>
          <w:tcPr>
            <w:tcW w:w="668" w:type="pct"/>
            <w:tcBorders>
              <w:top w:val="single" w:color="000000" w:sz="4" w:space="0"/>
              <w:left w:val="single" w:color="000000" w:sz="4" w:space="0"/>
              <w:bottom w:val="single" w:color="000000" w:sz="4" w:space="0"/>
              <w:right w:val="single" w:color="000000" w:sz="4" w:space="0"/>
            </w:tcBorders>
            <w:vAlign w:val="center"/>
          </w:tcPr>
          <w:p w14:paraId="769C7A94">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tc>
        <w:tc>
          <w:tcPr>
            <w:tcW w:w="2585" w:type="pct"/>
            <w:vMerge w:val="continue"/>
            <w:tcBorders>
              <w:top w:val="single" w:color="000000" w:sz="4" w:space="0"/>
              <w:left w:val="single" w:color="000000" w:sz="4" w:space="0"/>
              <w:right w:val="single" w:color="000000" w:sz="4" w:space="0"/>
            </w:tcBorders>
            <w:vAlign w:val="center"/>
          </w:tcPr>
          <w:p w14:paraId="6C176E0F">
            <w:pPr>
              <w:jc w:val="both"/>
              <w:rPr>
                <w:rFonts w:ascii="宋体" w:hAnsi="宋体" w:cs="宋体"/>
                <w:color w:val="000000"/>
                <w:sz w:val="21"/>
                <w:szCs w:val="21"/>
              </w:rPr>
            </w:pPr>
          </w:p>
        </w:tc>
      </w:tr>
      <w:tr w14:paraId="67B7A770">
        <w:tblPrEx>
          <w:tblCellMar>
            <w:top w:w="0" w:type="dxa"/>
            <w:left w:w="108" w:type="dxa"/>
            <w:bottom w:w="0" w:type="dxa"/>
            <w:right w:w="108" w:type="dxa"/>
          </w:tblCellMar>
        </w:tblPrEx>
        <w:trPr>
          <w:trHeight w:val="600"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6C0D42CC">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4</w:t>
            </w:r>
          </w:p>
        </w:tc>
        <w:tc>
          <w:tcPr>
            <w:tcW w:w="1325" w:type="pct"/>
            <w:tcBorders>
              <w:top w:val="single" w:color="000000" w:sz="4" w:space="0"/>
              <w:left w:val="single" w:color="000000" w:sz="4" w:space="0"/>
              <w:bottom w:val="single" w:color="000000" w:sz="4" w:space="0"/>
              <w:right w:val="single" w:color="000000" w:sz="4" w:space="0"/>
            </w:tcBorders>
            <w:vAlign w:val="center"/>
          </w:tcPr>
          <w:p w14:paraId="53C87ADA">
            <w:pPr>
              <w:jc w:val="center"/>
              <w:rPr>
                <w:rFonts w:ascii="宋体" w:hAnsi="宋体" w:cs="宋体"/>
                <w:color w:val="000000"/>
                <w:sz w:val="21"/>
                <w:szCs w:val="21"/>
              </w:rPr>
            </w:pPr>
            <w:r>
              <w:rPr>
                <w:rFonts w:hint="eastAsia" w:ascii="宋体" w:hAnsi="宋体" w:cs="宋体"/>
                <w:color w:val="000000"/>
                <w:sz w:val="21"/>
                <w:szCs w:val="21"/>
              </w:rPr>
              <w:t>长安路小型站</w:t>
            </w:r>
          </w:p>
          <w:p w14:paraId="4D1DE904">
            <w:pPr>
              <w:jc w:val="center"/>
              <w:rPr>
                <w:rFonts w:ascii="宋体" w:hAnsi="宋体" w:cs="宋体"/>
                <w:color w:val="000000"/>
                <w:sz w:val="21"/>
                <w:szCs w:val="21"/>
              </w:rPr>
            </w:pPr>
            <w:r>
              <w:rPr>
                <w:rFonts w:hint="eastAsia" w:ascii="宋体" w:hAnsi="宋体" w:cs="宋体"/>
                <w:color w:val="000000"/>
                <w:sz w:val="21"/>
                <w:szCs w:val="21"/>
              </w:rPr>
              <w:t>1人</w:t>
            </w:r>
          </w:p>
        </w:tc>
        <w:tc>
          <w:tcPr>
            <w:tcW w:w="668" w:type="pct"/>
            <w:tcBorders>
              <w:top w:val="single" w:color="000000" w:sz="4" w:space="0"/>
              <w:left w:val="single" w:color="000000" w:sz="4" w:space="0"/>
              <w:bottom w:val="single" w:color="000000" w:sz="4" w:space="0"/>
              <w:right w:val="single" w:color="000000" w:sz="4" w:space="0"/>
            </w:tcBorders>
            <w:vAlign w:val="center"/>
          </w:tcPr>
          <w:p w14:paraId="0F8126E8">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tc>
        <w:tc>
          <w:tcPr>
            <w:tcW w:w="2585" w:type="pct"/>
            <w:vMerge w:val="continue"/>
            <w:tcBorders>
              <w:left w:val="single" w:color="000000" w:sz="4" w:space="0"/>
              <w:right w:val="single" w:color="000000" w:sz="4" w:space="0"/>
            </w:tcBorders>
            <w:vAlign w:val="center"/>
          </w:tcPr>
          <w:p w14:paraId="68BE4DB2">
            <w:pPr>
              <w:jc w:val="both"/>
              <w:rPr>
                <w:rFonts w:ascii="宋体" w:hAnsi="宋体" w:cs="宋体"/>
                <w:color w:val="000000"/>
                <w:sz w:val="21"/>
                <w:szCs w:val="21"/>
              </w:rPr>
            </w:pPr>
          </w:p>
        </w:tc>
      </w:tr>
      <w:tr w14:paraId="1ED6C810">
        <w:tblPrEx>
          <w:tblCellMar>
            <w:top w:w="0" w:type="dxa"/>
            <w:left w:w="108" w:type="dxa"/>
            <w:bottom w:w="0" w:type="dxa"/>
            <w:right w:w="108" w:type="dxa"/>
          </w:tblCellMar>
        </w:tblPrEx>
        <w:trPr>
          <w:trHeight w:val="600"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0B9F649C">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5</w:t>
            </w:r>
          </w:p>
        </w:tc>
        <w:tc>
          <w:tcPr>
            <w:tcW w:w="1325" w:type="pct"/>
            <w:tcBorders>
              <w:top w:val="single" w:color="000000" w:sz="4" w:space="0"/>
              <w:left w:val="single" w:color="000000" w:sz="4" w:space="0"/>
              <w:bottom w:val="single" w:color="000000" w:sz="4" w:space="0"/>
              <w:right w:val="single" w:color="000000" w:sz="4" w:space="0"/>
            </w:tcBorders>
            <w:vAlign w:val="center"/>
          </w:tcPr>
          <w:p w14:paraId="7CE35DE1">
            <w:pPr>
              <w:jc w:val="center"/>
              <w:rPr>
                <w:rFonts w:ascii="宋体" w:hAnsi="宋体" w:cs="宋体"/>
                <w:color w:val="000000"/>
                <w:sz w:val="21"/>
                <w:szCs w:val="21"/>
              </w:rPr>
            </w:pPr>
            <w:r>
              <w:rPr>
                <w:rFonts w:hint="eastAsia" w:ascii="宋体" w:hAnsi="宋体" w:cs="宋体"/>
                <w:color w:val="000000"/>
                <w:sz w:val="21"/>
                <w:szCs w:val="21"/>
              </w:rPr>
              <w:t>石驿路小型站</w:t>
            </w:r>
          </w:p>
          <w:p w14:paraId="39957D32">
            <w:pPr>
              <w:jc w:val="center"/>
              <w:rPr>
                <w:rFonts w:ascii="宋体" w:hAnsi="宋体" w:cs="宋体"/>
                <w:color w:val="000000"/>
                <w:sz w:val="21"/>
                <w:szCs w:val="21"/>
              </w:rPr>
            </w:pPr>
            <w:r>
              <w:rPr>
                <w:rFonts w:hint="eastAsia" w:ascii="宋体" w:hAnsi="宋体" w:cs="宋体"/>
                <w:color w:val="000000"/>
                <w:sz w:val="21"/>
                <w:szCs w:val="21"/>
              </w:rPr>
              <w:t>1人</w:t>
            </w:r>
          </w:p>
        </w:tc>
        <w:tc>
          <w:tcPr>
            <w:tcW w:w="668" w:type="pct"/>
            <w:tcBorders>
              <w:top w:val="single" w:color="000000" w:sz="4" w:space="0"/>
              <w:left w:val="single" w:color="000000" w:sz="4" w:space="0"/>
              <w:bottom w:val="single" w:color="000000" w:sz="4" w:space="0"/>
              <w:right w:val="single" w:color="000000" w:sz="4" w:space="0"/>
            </w:tcBorders>
            <w:vAlign w:val="center"/>
          </w:tcPr>
          <w:p w14:paraId="36F0B5C4">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tc>
        <w:tc>
          <w:tcPr>
            <w:tcW w:w="2585" w:type="pct"/>
            <w:vMerge w:val="continue"/>
            <w:tcBorders>
              <w:left w:val="single" w:color="000000" w:sz="4" w:space="0"/>
              <w:right w:val="single" w:color="000000" w:sz="4" w:space="0"/>
            </w:tcBorders>
            <w:vAlign w:val="center"/>
          </w:tcPr>
          <w:p w14:paraId="4B79E86F">
            <w:pPr>
              <w:jc w:val="both"/>
              <w:rPr>
                <w:rFonts w:ascii="宋体" w:hAnsi="宋体" w:cs="宋体"/>
                <w:color w:val="000000"/>
                <w:sz w:val="21"/>
                <w:szCs w:val="21"/>
              </w:rPr>
            </w:pPr>
          </w:p>
        </w:tc>
      </w:tr>
      <w:tr w14:paraId="10375862">
        <w:tblPrEx>
          <w:tblCellMar>
            <w:top w:w="0" w:type="dxa"/>
            <w:left w:w="108" w:type="dxa"/>
            <w:bottom w:w="0" w:type="dxa"/>
            <w:right w:w="108" w:type="dxa"/>
          </w:tblCellMar>
        </w:tblPrEx>
        <w:trPr>
          <w:trHeight w:val="600"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30C5CA35">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6</w:t>
            </w:r>
          </w:p>
        </w:tc>
        <w:tc>
          <w:tcPr>
            <w:tcW w:w="1325" w:type="pct"/>
            <w:tcBorders>
              <w:top w:val="single" w:color="000000" w:sz="4" w:space="0"/>
              <w:left w:val="single" w:color="000000" w:sz="4" w:space="0"/>
              <w:bottom w:val="single" w:color="000000" w:sz="4" w:space="0"/>
              <w:right w:val="single" w:color="000000" w:sz="4" w:space="0"/>
            </w:tcBorders>
            <w:vAlign w:val="center"/>
          </w:tcPr>
          <w:p w14:paraId="2EEB162B">
            <w:pPr>
              <w:jc w:val="center"/>
              <w:rPr>
                <w:rFonts w:ascii="宋体" w:hAnsi="宋体" w:cs="宋体"/>
                <w:color w:val="000000"/>
                <w:sz w:val="21"/>
                <w:szCs w:val="21"/>
              </w:rPr>
            </w:pPr>
            <w:r>
              <w:rPr>
                <w:rFonts w:hint="eastAsia" w:ascii="宋体" w:hAnsi="宋体" w:cs="宋体"/>
                <w:color w:val="000000"/>
                <w:sz w:val="21"/>
                <w:szCs w:val="21"/>
              </w:rPr>
              <w:t>富源四路小型站</w:t>
            </w:r>
          </w:p>
          <w:p w14:paraId="0BBE2AF8">
            <w:pPr>
              <w:jc w:val="center"/>
              <w:rPr>
                <w:rFonts w:ascii="宋体" w:hAnsi="宋体" w:cs="宋体"/>
                <w:color w:val="000000"/>
                <w:sz w:val="21"/>
                <w:szCs w:val="21"/>
              </w:rPr>
            </w:pPr>
            <w:r>
              <w:rPr>
                <w:rFonts w:hint="eastAsia" w:ascii="宋体" w:hAnsi="宋体" w:cs="宋体"/>
                <w:color w:val="000000"/>
                <w:sz w:val="21"/>
                <w:szCs w:val="21"/>
              </w:rPr>
              <w:t>1人</w:t>
            </w:r>
          </w:p>
        </w:tc>
        <w:tc>
          <w:tcPr>
            <w:tcW w:w="668" w:type="pct"/>
            <w:tcBorders>
              <w:top w:val="single" w:color="000000" w:sz="4" w:space="0"/>
              <w:left w:val="single" w:color="000000" w:sz="4" w:space="0"/>
              <w:bottom w:val="single" w:color="000000" w:sz="4" w:space="0"/>
              <w:right w:val="single" w:color="000000" w:sz="4" w:space="0"/>
            </w:tcBorders>
            <w:vAlign w:val="center"/>
          </w:tcPr>
          <w:p w14:paraId="19831A2D">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tc>
        <w:tc>
          <w:tcPr>
            <w:tcW w:w="2585" w:type="pct"/>
            <w:vMerge w:val="continue"/>
            <w:tcBorders>
              <w:left w:val="single" w:color="000000" w:sz="4" w:space="0"/>
              <w:right w:val="single" w:color="000000" w:sz="4" w:space="0"/>
            </w:tcBorders>
            <w:vAlign w:val="center"/>
          </w:tcPr>
          <w:p w14:paraId="558FFF05">
            <w:pPr>
              <w:jc w:val="both"/>
              <w:rPr>
                <w:rFonts w:ascii="宋体" w:hAnsi="宋体" w:cs="宋体"/>
                <w:color w:val="000000"/>
                <w:sz w:val="21"/>
                <w:szCs w:val="21"/>
              </w:rPr>
            </w:pPr>
          </w:p>
        </w:tc>
      </w:tr>
      <w:tr w14:paraId="69C90DAB">
        <w:tblPrEx>
          <w:tblCellMar>
            <w:top w:w="0" w:type="dxa"/>
            <w:left w:w="108" w:type="dxa"/>
            <w:bottom w:w="0" w:type="dxa"/>
            <w:right w:w="108" w:type="dxa"/>
          </w:tblCellMar>
        </w:tblPrEx>
        <w:trPr>
          <w:trHeight w:val="600"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36465ADA">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7</w:t>
            </w:r>
          </w:p>
        </w:tc>
        <w:tc>
          <w:tcPr>
            <w:tcW w:w="1325" w:type="pct"/>
            <w:tcBorders>
              <w:top w:val="single" w:color="000000" w:sz="4" w:space="0"/>
              <w:left w:val="single" w:color="000000" w:sz="4" w:space="0"/>
              <w:bottom w:val="single" w:color="000000" w:sz="4" w:space="0"/>
              <w:right w:val="single" w:color="000000" w:sz="4" w:space="0"/>
            </w:tcBorders>
            <w:vAlign w:val="center"/>
          </w:tcPr>
          <w:p w14:paraId="44184053">
            <w:pPr>
              <w:jc w:val="center"/>
              <w:rPr>
                <w:rFonts w:ascii="宋体" w:hAnsi="宋体" w:cs="宋体"/>
                <w:color w:val="000000"/>
                <w:sz w:val="21"/>
                <w:szCs w:val="21"/>
              </w:rPr>
            </w:pPr>
            <w:r>
              <w:rPr>
                <w:rFonts w:hint="eastAsia" w:ascii="宋体" w:hAnsi="宋体" w:cs="宋体"/>
                <w:color w:val="000000"/>
                <w:sz w:val="21"/>
                <w:szCs w:val="21"/>
              </w:rPr>
              <w:t>等驾坡街道公园南路小型站</w:t>
            </w:r>
          </w:p>
          <w:p w14:paraId="716895E7">
            <w:pPr>
              <w:jc w:val="center"/>
              <w:rPr>
                <w:rFonts w:ascii="宋体" w:hAnsi="宋体" w:cs="宋体"/>
                <w:color w:val="000000"/>
                <w:sz w:val="21"/>
                <w:szCs w:val="21"/>
              </w:rPr>
            </w:pPr>
            <w:r>
              <w:rPr>
                <w:rFonts w:hint="eastAsia" w:ascii="宋体" w:hAnsi="宋体" w:cs="宋体"/>
                <w:color w:val="000000"/>
                <w:sz w:val="21"/>
                <w:szCs w:val="21"/>
              </w:rPr>
              <w:t>1人</w:t>
            </w:r>
          </w:p>
        </w:tc>
        <w:tc>
          <w:tcPr>
            <w:tcW w:w="668" w:type="pct"/>
            <w:tcBorders>
              <w:top w:val="single" w:color="000000" w:sz="4" w:space="0"/>
              <w:left w:val="single" w:color="000000" w:sz="4" w:space="0"/>
              <w:bottom w:val="single" w:color="000000" w:sz="4" w:space="0"/>
              <w:right w:val="single" w:color="000000" w:sz="4" w:space="0"/>
            </w:tcBorders>
            <w:vAlign w:val="center"/>
          </w:tcPr>
          <w:p w14:paraId="544BB262">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tc>
        <w:tc>
          <w:tcPr>
            <w:tcW w:w="2585" w:type="pct"/>
            <w:vMerge w:val="continue"/>
            <w:tcBorders>
              <w:left w:val="single" w:color="000000" w:sz="4" w:space="0"/>
              <w:right w:val="single" w:color="000000" w:sz="4" w:space="0"/>
            </w:tcBorders>
            <w:vAlign w:val="center"/>
          </w:tcPr>
          <w:p w14:paraId="77072FFE">
            <w:pPr>
              <w:jc w:val="both"/>
              <w:rPr>
                <w:rFonts w:ascii="宋体" w:hAnsi="宋体" w:cs="宋体"/>
                <w:color w:val="000000"/>
                <w:sz w:val="21"/>
                <w:szCs w:val="21"/>
              </w:rPr>
            </w:pPr>
          </w:p>
        </w:tc>
      </w:tr>
      <w:tr w14:paraId="2B16324A">
        <w:tblPrEx>
          <w:tblCellMar>
            <w:top w:w="0" w:type="dxa"/>
            <w:left w:w="108" w:type="dxa"/>
            <w:bottom w:w="0" w:type="dxa"/>
            <w:right w:w="108" w:type="dxa"/>
          </w:tblCellMar>
        </w:tblPrEx>
        <w:trPr>
          <w:trHeight w:val="600"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611E56A0">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8</w:t>
            </w:r>
          </w:p>
        </w:tc>
        <w:tc>
          <w:tcPr>
            <w:tcW w:w="1325" w:type="pct"/>
            <w:tcBorders>
              <w:top w:val="single" w:color="000000" w:sz="4" w:space="0"/>
              <w:left w:val="single" w:color="000000" w:sz="4" w:space="0"/>
              <w:bottom w:val="single" w:color="000000" w:sz="4" w:space="0"/>
              <w:right w:val="single" w:color="000000" w:sz="4" w:space="0"/>
            </w:tcBorders>
            <w:vAlign w:val="center"/>
          </w:tcPr>
          <w:p w14:paraId="63EE1B7A">
            <w:pPr>
              <w:jc w:val="center"/>
              <w:rPr>
                <w:rFonts w:ascii="宋体" w:hAnsi="宋体" w:cs="宋体"/>
                <w:color w:val="000000"/>
                <w:sz w:val="21"/>
                <w:szCs w:val="21"/>
              </w:rPr>
            </w:pPr>
            <w:r>
              <w:rPr>
                <w:rFonts w:hint="eastAsia" w:ascii="宋体" w:hAnsi="宋体" w:cs="宋体"/>
                <w:color w:val="000000"/>
                <w:sz w:val="21"/>
                <w:szCs w:val="21"/>
              </w:rPr>
              <w:t>沈家桥一路小型站</w:t>
            </w:r>
          </w:p>
          <w:p w14:paraId="40A111FA">
            <w:pPr>
              <w:jc w:val="center"/>
              <w:rPr>
                <w:rFonts w:ascii="宋体" w:hAnsi="宋体" w:cs="宋体"/>
                <w:color w:val="000000"/>
                <w:sz w:val="21"/>
                <w:szCs w:val="21"/>
              </w:rPr>
            </w:pPr>
            <w:r>
              <w:rPr>
                <w:rFonts w:hint="eastAsia" w:ascii="宋体" w:hAnsi="宋体" w:cs="宋体"/>
                <w:color w:val="000000"/>
                <w:sz w:val="21"/>
                <w:szCs w:val="21"/>
              </w:rPr>
              <w:t>1人</w:t>
            </w:r>
          </w:p>
        </w:tc>
        <w:tc>
          <w:tcPr>
            <w:tcW w:w="668" w:type="pct"/>
            <w:tcBorders>
              <w:top w:val="single" w:color="000000" w:sz="4" w:space="0"/>
              <w:left w:val="single" w:color="000000" w:sz="4" w:space="0"/>
              <w:bottom w:val="single" w:color="000000" w:sz="4" w:space="0"/>
              <w:right w:val="single" w:color="000000" w:sz="4" w:space="0"/>
            </w:tcBorders>
            <w:vAlign w:val="center"/>
          </w:tcPr>
          <w:p w14:paraId="7E3B8AEB">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tc>
        <w:tc>
          <w:tcPr>
            <w:tcW w:w="2585" w:type="pct"/>
            <w:vMerge w:val="continue"/>
            <w:tcBorders>
              <w:left w:val="single" w:color="000000" w:sz="4" w:space="0"/>
              <w:right w:val="single" w:color="000000" w:sz="4" w:space="0"/>
            </w:tcBorders>
            <w:vAlign w:val="center"/>
          </w:tcPr>
          <w:p w14:paraId="4D4D572D">
            <w:pPr>
              <w:jc w:val="both"/>
              <w:rPr>
                <w:rFonts w:ascii="宋体" w:hAnsi="宋体" w:cs="宋体"/>
                <w:color w:val="000000"/>
                <w:sz w:val="21"/>
                <w:szCs w:val="21"/>
              </w:rPr>
            </w:pPr>
          </w:p>
        </w:tc>
      </w:tr>
      <w:tr w14:paraId="7D8C0613">
        <w:tblPrEx>
          <w:tblCellMar>
            <w:top w:w="0" w:type="dxa"/>
            <w:left w:w="108" w:type="dxa"/>
            <w:bottom w:w="0" w:type="dxa"/>
            <w:right w:w="108" w:type="dxa"/>
          </w:tblCellMar>
        </w:tblPrEx>
        <w:trPr>
          <w:trHeight w:val="600"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0D940BAA">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9</w:t>
            </w:r>
          </w:p>
        </w:tc>
        <w:tc>
          <w:tcPr>
            <w:tcW w:w="1325" w:type="pct"/>
            <w:tcBorders>
              <w:top w:val="single" w:color="000000" w:sz="4" w:space="0"/>
              <w:left w:val="single" w:color="000000" w:sz="4" w:space="0"/>
              <w:bottom w:val="single" w:color="000000" w:sz="4" w:space="0"/>
              <w:right w:val="single" w:color="000000" w:sz="4" w:space="0"/>
            </w:tcBorders>
            <w:vAlign w:val="center"/>
          </w:tcPr>
          <w:p w14:paraId="039036E1">
            <w:pPr>
              <w:jc w:val="center"/>
              <w:rPr>
                <w:rFonts w:ascii="宋体" w:hAnsi="宋体" w:cs="宋体"/>
                <w:color w:val="000000"/>
                <w:sz w:val="21"/>
                <w:szCs w:val="21"/>
              </w:rPr>
            </w:pPr>
            <w:r>
              <w:rPr>
                <w:rFonts w:hint="eastAsia" w:ascii="宋体" w:hAnsi="宋体" w:cs="宋体"/>
                <w:color w:val="000000"/>
                <w:sz w:val="21"/>
                <w:szCs w:val="21"/>
              </w:rPr>
              <w:t>曲江街道曲江路小型站</w:t>
            </w:r>
          </w:p>
          <w:p w14:paraId="4E95F91B">
            <w:pPr>
              <w:jc w:val="center"/>
              <w:rPr>
                <w:rFonts w:ascii="宋体" w:hAnsi="宋体" w:cs="宋体"/>
                <w:color w:val="000000"/>
                <w:sz w:val="21"/>
                <w:szCs w:val="21"/>
              </w:rPr>
            </w:pPr>
            <w:r>
              <w:rPr>
                <w:rFonts w:hint="eastAsia" w:ascii="宋体" w:hAnsi="宋体" w:cs="宋体"/>
                <w:color w:val="000000"/>
                <w:sz w:val="21"/>
                <w:szCs w:val="21"/>
              </w:rPr>
              <w:t>1人</w:t>
            </w:r>
          </w:p>
        </w:tc>
        <w:tc>
          <w:tcPr>
            <w:tcW w:w="668" w:type="pct"/>
            <w:tcBorders>
              <w:top w:val="single" w:color="000000" w:sz="4" w:space="0"/>
              <w:left w:val="single" w:color="000000" w:sz="4" w:space="0"/>
              <w:bottom w:val="single" w:color="000000" w:sz="4" w:space="0"/>
              <w:right w:val="single" w:color="000000" w:sz="4" w:space="0"/>
            </w:tcBorders>
            <w:vAlign w:val="center"/>
          </w:tcPr>
          <w:p w14:paraId="6A825075">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tc>
        <w:tc>
          <w:tcPr>
            <w:tcW w:w="2585" w:type="pct"/>
            <w:vMerge w:val="continue"/>
            <w:tcBorders>
              <w:left w:val="single" w:color="000000" w:sz="4" w:space="0"/>
              <w:right w:val="single" w:color="000000" w:sz="4" w:space="0"/>
            </w:tcBorders>
            <w:vAlign w:val="center"/>
          </w:tcPr>
          <w:p w14:paraId="24557591">
            <w:pPr>
              <w:jc w:val="both"/>
              <w:rPr>
                <w:rFonts w:ascii="宋体" w:hAnsi="宋体" w:cs="宋体"/>
                <w:color w:val="000000"/>
                <w:sz w:val="21"/>
                <w:szCs w:val="21"/>
              </w:rPr>
            </w:pPr>
          </w:p>
        </w:tc>
      </w:tr>
      <w:tr w14:paraId="478D6385">
        <w:tblPrEx>
          <w:tblCellMar>
            <w:top w:w="0" w:type="dxa"/>
            <w:left w:w="108" w:type="dxa"/>
            <w:bottom w:w="0" w:type="dxa"/>
            <w:right w:w="108" w:type="dxa"/>
          </w:tblCellMar>
        </w:tblPrEx>
        <w:trPr>
          <w:trHeight w:val="600" w:hRule="atLeast"/>
          <w:jc w:val="center"/>
        </w:trPr>
        <w:tc>
          <w:tcPr>
            <w:tcW w:w="420" w:type="pct"/>
            <w:tcBorders>
              <w:top w:val="single" w:color="000000" w:sz="4" w:space="0"/>
              <w:left w:val="single" w:color="000000" w:sz="4" w:space="0"/>
              <w:bottom w:val="single" w:color="000000" w:sz="4" w:space="0"/>
              <w:right w:val="single" w:color="000000" w:sz="4" w:space="0"/>
            </w:tcBorders>
            <w:vAlign w:val="center"/>
          </w:tcPr>
          <w:p w14:paraId="7FD21543">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10</w:t>
            </w:r>
          </w:p>
        </w:tc>
        <w:tc>
          <w:tcPr>
            <w:tcW w:w="1325" w:type="pct"/>
            <w:tcBorders>
              <w:top w:val="single" w:color="000000" w:sz="4" w:space="0"/>
              <w:left w:val="single" w:color="000000" w:sz="4" w:space="0"/>
              <w:bottom w:val="single" w:color="000000" w:sz="4" w:space="0"/>
              <w:right w:val="single" w:color="000000" w:sz="4" w:space="0"/>
            </w:tcBorders>
            <w:vAlign w:val="center"/>
          </w:tcPr>
          <w:p w14:paraId="3986B00A">
            <w:pPr>
              <w:jc w:val="center"/>
              <w:rPr>
                <w:rFonts w:ascii="宋体" w:hAnsi="宋体" w:cs="宋体"/>
                <w:color w:val="000000"/>
                <w:sz w:val="21"/>
                <w:szCs w:val="21"/>
              </w:rPr>
            </w:pPr>
            <w:r>
              <w:rPr>
                <w:rFonts w:hint="eastAsia" w:ascii="宋体" w:hAnsi="宋体" w:cs="宋体"/>
                <w:color w:val="000000"/>
                <w:sz w:val="21"/>
                <w:szCs w:val="21"/>
              </w:rPr>
              <w:t>大雁塔街道西影路小型站1人</w:t>
            </w:r>
          </w:p>
        </w:tc>
        <w:tc>
          <w:tcPr>
            <w:tcW w:w="668" w:type="pct"/>
            <w:tcBorders>
              <w:top w:val="single" w:color="000000" w:sz="4" w:space="0"/>
              <w:left w:val="single" w:color="000000" w:sz="4" w:space="0"/>
              <w:bottom w:val="single" w:color="000000" w:sz="4" w:space="0"/>
              <w:right w:val="single" w:color="000000" w:sz="4" w:space="0"/>
            </w:tcBorders>
            <w:vAlign w:val="center"/>
          </w:tcPr>
          <w:p w14:paraId="7F1C3D7B">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主厨1名</w:t>
            </w:r>
          </w:p>
        </w:tc>
        <w:tc>
          <w:tcPr>
            <w:tcW w:w="2585" w:type="pct"/>
            <w:vMerge w:val="continue"/>
            <w:tcBorders>
              <w:left w:val="single" w:color="000000" w:sz="4" w:space="0"/>
              <w:bottom w:val="single" w:color="000000" w:sz="4" w:space="0"/>
              <w:right w:val="single" w:color="000000" w:sz="4" w:space="0"/>
            </w:tcBorders>
            <w:vAlign w:val="center"/>
          </w:tcPr>
          <w:p w14:paraId="796F8D51">
            <w:pPr>
              <w:jc w:val="both"/>
              <w:rPr>
                <w:rFonts w:ascii="宋体" w:hAnsi="宋体" w:cs="宋体"/>
                <w:color w:val="000000"/>
                <w:sz w:val="21"/>
                <w:szCs w:val="21"/>
              </w:rPr>
            </w:pPr>
          </w:p>
        </w:tc>
      </w:tr>
      <w:tr w14:paraId="73643515">
        <w:tblPrEx>
          <w:tblCellMar>
            <w:top w:w="0" w:type="dxa"/>
            <w:left w:w="108" w:type="dxa"/>
            <w:bottom w:w="0" w:type="dxa"/>
            <w:right w:w="108" w:type="dxa"/>
          </w:tblCellMar>
        </w:tblPrEx>
        <w:trPr>
          <w:trHeight w:val="963" w:hRule="atLeast"/>
          <w:jc w:val="center"/>
        </w:trPr>
        <w:tc>
          <w:tcPr>
            <w:tcW w:w="420" w:type="pct"/>
            <w:tcBorders>
              <w:top w:val="single" w:color="000000" w:sz="4" w:space="0"/>
              <w:left w:val="single" w:color="000000" w:sz="4" w:space="0"/>
              <w:bottom w:val="single" w:color="000000" w:sz="4" w:space="0"/>
              <w:right w:val="single" w:color="auto" w:sz="4" w:space="0"/>
            </w:tcBorders>
            <w:vAlign w:val="center"/>
          </w:tcPr>
          <w:p w14:paraId="162FD257">
            <w:pPr>
              <w:jc w:val="center"/>
              <w:textAlignment w:val="bottom"/>
              <w:rPr>
                <w:rFonts w:ascii="宋体" w:hAnsi="宋体" w:cs="宋体"/>
                <w:color w:val="000000"/>
                <w:sz w:val="21"/>
                <w:szCs w:val="21"/>
                <w:lang w:bidi="ar"/>
              </w:rPr>
            </w:pPr>
            <w:r>
              <w:rPr>
                <w:rFonts w:hint="eastAsia" w:ascii="宋体" w:hAnsi="宋体" w:cs="宋体"/>
                <w:color w:val="000000"/>
                <w:sz w:val="21"/>
                <w:szCs w:val="21"/>
                <w:lang w:bidi="ar"/>
              </w:rPr>
              <w:t>11</w:t>
            </w:r>
          </w:p>
        </w:tc>
        <w:tc>
          <w:tcPr>
            <w:tcW w:w="1325" w:type="pct"/>
            <w:tcBorders>
              <w:top w:val="single" w:color="000000" w:sz="4" w:space="0"/>
              <w:left w:val="single" w:color="auto" w:sz="4" w:space="0"/>
              <w:bottom w:val="single" w:color="auto" w:sz="4" w:space="0"/>
              <w:right w:val="single" w:color="auto" w:sz="4" w:space="0"/>
            </w:tcBorders>
            <w:vAlign w:val="center"/>
          </w:tcPr>
          <w:p w14:paraId="43A51219">
            <w:pPr>
              <w:jc w:val="center"/>
              <w:rPr>
                <w:rFonts w:ascii="宋体" w:hAnsi="宋体" w:cs="宋体"/>
                <w:color w:val="000000"/>
                <w:sz w:val="21"/>
                <w:szCs w:val="21"/>
              </w:rPr>
            </w:pPr>
            <w:r>
              <w:rPr>
                <w:rFonts w:hint="eastAsia" w:ascii="宋体" w:hAnsi="宋体" w:cs="宋体"/>
                <w:color w:val="000000"/>
                <w:sz w:val="21"/>
                <w:szCs w:val="21"/>
              </w:rPr>
              <w:t>项目督导员1人</w:t>
            </w:r>
          </w:p>
        </w:tc>
        <w:tc>
          <w:tcPr>
            <w:tcW w:w="668" w:type="pct"/>
            <w:tcBorders>
              <w:top w:val="single" w:color="000000" w:sz="4" w:space="0"/>
              <w:left w:val="single" w:color="auto" w:sz="4" w:space="0"/>
              <w:bottom w:val="single" w:color="auto" w:sz="4" w:space="0"/>
              <w:right w:val="single" w:color="auto" w:sz="4" w:space="0"/>
            </w:tcBorders>
            <w:vAlign w:val="center"/>
          </w:tcPr>
          <w:p w14:paraId="2EB40F4B">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督导1名</w:t>
            </w:r>
          </w:p>
        </w:tc>
        <w:tc>
          <w:tcPr>
            <w:tcW w:w="2585" w:type="pct"/>
            <w:tcBorders>
              <w:top w:val="single" w:color="000000" w:sz="4" w:space="0"/>
              <w:left w:val="single" w:color="auto" w:sz="4" w:space="0"/>
              <w:bottom w:val="single" w:color="auto" w:sz="4" w:space="0"/>
              <w:right w:val="single" w:color="000000" w:sz="4" w:space="0"/>
            </w:tcBorders>
            <w:vAlign w:val="center"/>
          </w:tcPr>
          <w:p w14:paraId="4D0FD4D1">
            <w:pPr>
              <w:jc w:val="both"/>
              <w:rPr>
                <w:rFonts w:ascii="宋体" w:hAnsi="宋体" w:cs="宋体"/>
                <w:color w:val="000000"/>
                <w:sz w:val="21"/>
                <w:szCs w:val="21"/>
              </w:rPr>
            </w:pPr>
            <w:r>
              <w:rPr>
                <w:rFonts w:hint="eastAsia" w:ascii="宋体" w:hAnsi="宋体" w:cs="宋体"/>
                <w:color w:val="000000"/>
                <w:sz w:val="21"/>
                <w:szCs w:val="21"/>
              </w:rPr>
              <w:t>督导员：年龄≤50岁，身体健康，无不良行为记录，具有一级中式烹调师证，健康证，24小时制，提供拟任督导员的身份证和相关证书复印件以及近六个月内任意一个月供应商为其缴纳的社保证明。</w:t>
            </w:r>
          </w:p>
        </w:tc>
      </w:tr>
      <w:tr w14:paraId="73852013">
        <w:tblPrEx>
          <w:tblCellMar>
            <w:top w:w="0" w:type="dxa"/>
            <w:left w:w="108" w:type="dxa"/>
            <w:bottom w:w="0" w:type="dxa"/>
            <w:right w:w="108" w:type="dxa"/>
          </w:tblCellMar>
        </w:tblPrEx>
        <w:trPr>
          <w:trHeight w:val="96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66555AB1">
            <w:pPr>
              <w:jc w:val="both"/>
              <w:rPr>
                <w:rFonts w:ascii="宋体" w:hAnsi="宋体" w:cs="宋体"/>
                <w:color w:val="000000"/>
                <w:sz w:val="21"/>
                <w:szCs w:val="21"/>
              </w:rPr>
            </w:pPr>
            <w:r>
              <w:rPr>
                <w:rFonts w:hint="eastAsia" w:ascii="宋体" w:hAnsi="宋体" w:cs="宋体"/>
                <w:color w:val="000000"/>
                <w:sz w:val="21"/>
                <w:szCs w:val="21"/>
              </w:rPr>
              <w:t>备注：</w:t>
            </w:r>
            <w:r>
              <w:rPr>
                <w:rFonts w:hint="eastAsia" w:ascii="宋体" w:hAnsi="宋体" w:cs="宋体"/>
                <w:color w:val="000000"/>
                <w:sz w:val="21"/>
                <w:szCs w:val="21"/>
                <w:lang w:bidi="ar"/>
              </w:rPr>
              <w:t>公园南路、西影路、曲江路小型站3名人员上岗时间，待消防站正式投勤后再上岗、结算方式据实结算</w:t>
            </w:r>
          </w:p>
        </w:tc>
      </w:tr>
    </w:tbl>
    <w:p w14:paraId="552C68B2">
      <w:pPr>
        <w:pStyle w:val="14"/>
        <w:ind w:firstLine="480" w:firstLineChars="200"/>
        <w:jc w:val="both"/>
        <w:rPr>
          <w:rFonts w:ascii="宋体" w:hAnsi="宋体" w:cs="宋体"/>
          <w:sz w:val="24"/>
          <w:szCs w:val="24"/>
        </w:rPr>
      </w:pPr>
      <w:r>
        <w:rPr>
          <w:rFonts w:hint="eastAsia" w:ascii="宋体" w:hAnsi="宋体" w:cs="宋体"/>
          <w:sz w:val="24"/>
          <w:szCs w:val="24"/>
        </w:rPr>
        <w:t>2、由中标供应商负责采购人餐厅早、中、晚餐的膳食供应工作，确保所有膳食的花样品种及营养搭配及膳食的安全卫生，保障雁塔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23B94ECE">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采购包十三：长安大队食堂外包服务采购</w:t>
      </w:r>
    </w:p>
    <w:p w14:paraId="1710FC05">
      <w:pPr>
        <w:ind w:firstLine="480" w:firstLineChars="200"/>
        <w:rPr>
          <w:rFonts w:ascii="宋体" w:hAnsi="宋体" w:cs="宋体"/>
          <w:szCs w:val="21"/>
        </w:rPr>
      </w:pPr>
      <w:r>
        <w:rPr>
          <w:rFonts w:hint="eastAsia" w:ascii="宋体" w:hAnsi="宋体" w:cs="宋体"/>
          <w:szCs w:val="21"/>
        </w:rPr>
        <w:t>1、中标供应商应向采购人提供派驻采购人工作人员</w:t>
      </w:r>
    </w:p>
    <w:tbl>
      <w:tblPr>
        <w:tblStyle w:val="25"/>
        <w:tblW w:w="9193" w:type="dxa"/>
        <w:jc w:val="center"/>
        <w:tblLayout w:type="fixed"/>
        <w:tblCellMar>
          <w:top w:w="15" w:type="dxa"/>
          <w:left w:w="15" w:type="dxa"/>
          <w:bottom w:w="15" w:type="dxa"/>
          <w:right w:w="15" w:type="dxa"/>
        </w:tblCellMar>
      </w:tblPr>
      <w:tblGrid>
        <w:gridCol w:w="752"/>
        <w:gridCol w:w="2454"/>
        <w:gridCol w:w="1241"/>
        <w:gridCol w:w="4746"/>
      </w:tblGrid>
      <w:tr w14:paraId="3BC5BF9C">
        <w:trPr>
          <w:trHeight w:val="591"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01A114BA">
            <w:pPr>
              <w:jc w:val="center"/>
              <w:textAlignment w:val="top"/>
              <w:rPr>
                <w:rFonts w:ascii="宋体" w:hAnsi="宋体" w:cs="宋体"/>
                <w:sz w:val="21"/>
                <w:szCs w:val="21"/>
              </w:rPr>
            </w:pPr>
            <w:r>
              <w:rPr>
                <w:rFonts w:hint="eastAsia" w:ascii="宋体" w:hAnsi="宋体" w:cs="宋体"/>
                <w:sz w:val="21"/>
                <w:szCs w:val="21"/>
              </w:rPr>
              <w:t>序号</w:t>
            </w:r>
          </w:p>
        </w:tc>
        <w:tc>
          <w:tcPr>
            <w:tcW w:w="2454" w:type="dxa"/>
            <w:tcBorders>
              <w:top w:val="single" w:color="000000" w:sz="4" w:space="0"/>
              <w:left w:val="single" w:color="000000" w:sz="4" w:space="0"/>
              <w:bottom w:val="single" w:color="000000" w:sz="4" w:space="0"/>
              <w:right w:val="single" w:color="000000" w:sz="4" w:space="0"/>
            </w:tcBorders>
            <w:vAlign w:val="center"/>
          </w:tcPr>
          <w:p w14:paraId="1BA4CCEF">
            <w:pPr>
              <w:jc w:val="center"/>
              <w:textAlignment w:val="top"/>
              <w:rPr>
                <w:rFonts w:ascii="宋体" w:hAnsi="宋体" w:cs="宋体"/>
                <w:sz w:val="21"/>
                <w:szCs w:val="21"/>
              </w:rPr>
            </w:pPr>
            <w:r>
              <w:rPr>
                <w:rFonts w:hint="eastAsia" w:ascii="宋体" w:hAnsi="宋体" w:cs="宋体"/>
                <w:sz w:val="21"/>
                <w:szCs w:val="21"/>
              </w:rPr>
              <w:t>项  目</w:t>
            </w:r>
          </w:p>
        </w:tc>
        <w:tc>
          <w:tcPr>
            <w:tcW w:w="1241" w:type="dxa"/>
            <w:tcBorders>
              <w:top w:val="single" w:color="000000" w:sz="4" w:space="0"/>
              <w:left w:val="single" w:color="000000" w:sz="4" w:space="0"/>
              <w:bottom w:val="single" w:color="000000" w:sz="4" w:space="0"/>
              <w:right w:val="single" w:color="000000" w:sz="4" w:space="0"/>
            </w:tcBorders>
            <w:vAlign w:val="center"/>
          </w:tcPr>
          <w:p w14:paraId="1C56AA7E">
            <w:pPr>
              <w:jc w:val="center"/>
              <w:textAlignment w:val="top"/>
              <w:rPr>
                <w:rFonts w:ascii="宋体" w:hAnsi="宋体" w:cs="宋体"/>
                <w:sz w:val="21"/>
                <w:szCs w:val="21"/>
              </w:rPr>
            </w:pPr>
            <w:r>
              <w:rPr>
                <w:rFonts w:hint="eastAsia" w:ascii="宋体" w:hAnsi="宋体" w:cs="宋体"/>
                <w:sz w:val="21"/>
                <w:szCs w:val="21"/>
              </w:rPr>
              <w:t>所需人数</w:t>
            </w:r>
          </w:p>
        </w:tc>
        <w:tc>
          <w:tcPr>
            <w:tcW w:w="4746" w:type="dxa"/>
            <w:tcBorders>
              <w:top w:val="single" w:color="000000" w:sz="4" w:space="0"/>
              <w:left w:val="single" w:color="000000" w:sz="4" w:space="0"/>
              <w:bottom w:val="single" w:color="000000" w:sz="4" w:space="0"/>
              <w:right w:val="single" w:color="000000" w:sz="4" w:space="0"/>
            </w:tcBorders>
            <w:vAlign w:val="center"/>
          </w:tcPr>
          <w:p w14:paraId="43D7758F">
            <w:pPr>
              <w:jc w:val="center"/>
              <w:textAlignment w:val="top"/>
              <w:rPr>
                <w:rFonts w:ascii="宋体" w:hAnsi="宋体" w:cs="宋体"/>
                <w:sz w:val="21"/>
                <w:szCs w:val="21"/>
              </w:rPr>
            </w:pPr>
            <w:r>
              <w:rPr>
                <w:rFonts w:hint="eastAsia" w:ascii="宋体" w:hAnsi="宋体" w:cs="宋体"/>
                <w:sz w:val="21"/>
                <w:szCs w:val="21"/>
              </w:rPr>
              <w:t>服务内容</w:t>
            </w:r>
          </w:p>
        </w:tc>
      </w:tr>
      <w:tr w14:paraId="149897A9">
        <w:tblPrEx>
          <w:tblCellMar>
            <w:top w:w="15" w:type="dxa"/>
            <w:left w:w="15" w:type="dxa"/>
            <w:bottom w:w="15" w:type="dxa"/>
            <w:right w:w="15" w:type="dxa"/>
          </w:tblCellMar>
        </w:tblPrEx>
        <w:trPr>
          <w:trHeight w:val="80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2C549EF0">
            <w:pPr>
              <w:jc w:val="center"/>
              <w:textAlignment w:val="top"/>
              <w:rPr>
                <w:rFonts w:ascii="宋体" w:hAnsi="宋体" w:cs="宋体"/>
                <w:sz w:val="21"/>
                <w:szCs w:val="21"/>
              </w:rPr>
            </w:pPr>
            <w:r>
              <w:rPr>
                <w:rFonts w:hint="eastAsia" w:ascii="宋体" w:hAnsi="宋体" w:cs="宋体"/>
                <w:sz w:val="21"/>
                <w:szCs w:val="21"/>
              </w:rPr>
              <w:t>1</w:t>
            </w:r>
          </w:p>
        </w:tc>
        <w:tc>
          <w:tcPr>
            <w:tcW w:w="2454" w:type="dxa"/>
            <w:tcBorders>
              <w:top w:val="single" w:color="000000" w:sz="4" w:space="0"/>
              <w:left w:val="single" w:color="000000" w:sz="4" w:space="0"/>
              <w:bottom w:val="single" w:color="000000" w:sz="4" w:space="0"/>
              <w:right w:val="single" w:color="000000" w:sz="4" w:space="0"/>
            </w:tcBorders>
            <w:vAlign w:val="center"/>
          </w:tcPr>
          <w:p w14:paraId="456219CE">
            <w:pPr>
              <w:jc w:val="center"/>
              <w:textAlignment w:val="top"/>
              <w:rPr>
                <w:rFonts w:ascii="宋体" w:hAnsi="宋体" w:cs="宋体"/>
                <w:sz w:val="21"/>
                <w:szCs w:val="21"/>
              </w:rPr>
            </w:pPr>
            <w:r>
              <w:rPr>
                <w:rFonts w:hint="eastAsia" w:ascii="宋体" w:hAnsi="宋体" w:cs="宋体"/>
                <w:sz w:val="21"/>
                <w:szCs w:val="21"/>
              </w:rPr>
              <w:t>大队本级及以上、翰林南路（厨师长1名、面点师1名、备用厨师1名）</w:t>
            </w:r>
          </w:p>
        </w:tc>
        <w:tc>
          <w:tcPr>
            <w:tcW w:w="1241" w:type="dxa"/>
            <w:tcBorders>
              <w:top w:val="single" w:color="000000" w:sz="4" w:space="0"/>
              <w:left w:val="single" w:color="000000" w:sz="4" w:space="0"/>
              <w:bottom w:val="single" w:color="000000" w:sz="4" w:space="0"/>
              <w:right w:val="single" w:color="000000" w:sz="4" w:space="0"/>
            </w:tcBorders>
            <w:vAlign w:val="center"/>
          </w:tcPr>
          <w:p w14:paraId="5F84CBA6">
            <w:pPr>
              <w:jc w:val="center"/>
              <w:textAlignment w:val="top"/>
              <w:rPr>
                <w:rFonts w:ascii="宋体" w:hAnsi="宋体" w:cs="宋体"/>
                <w:sz w:val="21"/>
                <w:szCs w:val="21"/>
              </w:rPr>
            </w:pPr>
            <w:r>
              <w:rPr>
                <w:rFonts w:hint="eastAsia" w:ascii="宋体" w:hAnsi="宋体" w:cs="宋体"/>
                <w:sz w:val="21"/>
                <w:szCs w:val="21"/>
              </w:rPr>
              <w:t>3人</w:t>
            </w:r>
          </w:p>
        </w:tc>
        <w:tc>
          <w:tcPr>
            <w:tcW w:w="4746" w:type="dxa"/>
            <w:tcBorders>
              <w:top w:val="single" w:color="000000" w:sz="4" w:space="0"/>
              <w:left w:val="single" w:color="000000" w:sz="4" w:space="0"/>
              <w:bottom w:val="single" w:color="000000" w:sz="4" w:space="0"/>
              <w:right w:val="single" w:color="000000" w:sz="4" w:space="0"/>
            </w:tcBorders>
            <w:vAlign w:val="center"/>
          </w:tcPr>
          <w:p w14:paraId="04859B04">
            <w:pPr>
              <w:jc w:val="both"/>
              <w:rPr>
                <w:rFonts w:ascii="宋体" w:hAnsi="宋体" w:cs="宋体"/>
                <w:sz w:val="21"/>
                <w:szCs w:val="21"/>
              </w:rPr>
            </w:pPr>
            <w:r>
              <w:rPr>
                <w:rFonts w:hint="eastAsia" w:ascii="宋体" w:hAnsi="宋体" w:cs="宋体"/>
                <w:color w:val="000000"/>
                <w:sz w:val="21"/>
                <w:szCs w:val="21"/>
                <w:lang w:bidi="ar"/>
              </w:rPr>
              <w:t>3人均具有四级及以上中式烹调师证，</w:t>
            </w:r>
            <w:r>
              <w:rPr>
                <w:rFonts w:hint="eastAsia" w:ascii="宋体" w:hAnsi="宋体" w:cs="宋体"/>
                <w:sz w:val="21"/>
                <w:szCs w:val="21"/>
              </w:rPr>
              <w:t>在大队本级、翰林南路工作，负责约58余人的餐饮服务。</w:t>
            </w:r>
          </w:p>
        </w:tc>
      </w:tr>
      <w:tr w14:paraId="4C2632AC">
        <w:tblPrEx>
          <w:tblCellMar>
            <w:top w:w="15" w:type="dxa"/>
            <w:left w:w="15" w:type="dxa"/>
            <w:bottom w:w="15" w:type="dxa"/>
            <w:right w:w="15" w:type="dxa"/>
          </w:tblCellMar>
        </w:tblPrEx>
        <w:trPr>
          <w:trHeight w:val="89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3CFEF281">
            <w:pPr>
              <w:jc w:val="center"/>
              <w:textAlignment w:val="top"/>
              <w:rPr>
                <w:rFonts w:ascii="宋体" w:hAnsi="宋体" w:cs="宋体"/>
                <w:sz w:val="21"/>
                <w:szCs w:val="21"/>
              </w:rPr>
            </w:pPr>
            <w:r>
              <w:rPr>
                <w:rFonts w:hint="eastAsia" w:ascii="宋体" w:hAnsi="宋体" w:cs="宋体"/>
                <w:sz w:val="21"/>
                <w:szCs w:val="21"/>
              </w:rPr>
              <w:t>2</w:t>
            </w:r>
          </w:p>
        </w:tc>
        <w:tc>
          <w:tcPr>
            <w:tcW w:w="2454" w:type="dxa"/>
            <w:tcBorders>
              <w:top w:val="single" w:color="000000" w:sz="4" w:space="0"/>
              <w:left w:val="single" w:color="000000" w:sz="4" w:space="0"/>
              <w:bottom w:val="single" w:color="000000" w:sz="4" w:space="0"/>
              <w:right w:val="single" w:color="000000" w:sz="4" w:space="0"/>
            </w:tcBorders>
            <w:vAlign w:val="center"/>
          </w:tcPr>
          <w:p w14:paraId="1BAA1CFA">
            <w:pPr>
              <w:textAlignment w:val="top"/>
              <w:rPr>
                <w:rFonts w:ascii="宋体" w:hAnsi="宋体" w:cs="宋体"/>
                <w:sz w:val="21"/>
                <w:szCs w:val="21"/>
              </w:rPr>
            </w:pPr>
            <w:r>
              <w:rPr>
                <w:rFonts w:hint="eastAsia" w:ascii="宋体" w:hAnsi="宋体" w:cs="宋体"/>
                <w:sz w:val="21"/>
                <w:szCs w:val="21"/>
              </w:rPr>
              <w:t>南长安街消防站（厨师2名）</w:t>
            </w:r>
          </w:p>
        </w:tc>
        <w:tc>
          <w:tcPr>
            <w:tcW w:w="1241" w:type="dxa"/>
            <w:tcBorders>
              <w:top w:val="single" w:color="000000" w:sz="4" w:space="0"/>
              <w:left w:val="single" w:color="000000" w:sz="4" w:space="0"/>
              <w:bottom w:val="single" w:color="000000" w:sz="4" w:space="0"/>
              <w:right w:val="single" w:color="000000" w:sz="4" w:space="0"/>
            </w:tcBorders>
            <w:vAlign w:val="center"/>
          </w:tcPr>
          <w:p w14:paraId="68265BB0">
            <w:pPr>
              <w:jc w:val="center"/>
              <w:textAlignment w:val="top"/>
              <w:rPr>
                <w:rFonts w:ascii="宋体" w:hAnsi="宋体" w:cs="宋体"/>
                <w:sz w:val="21"/>
                <w:szCs w:val="21"/>
              </w:rPr>
            </w:pPr>
            <w:r>
              <w:rPr>
                <w:rFonts w:hint="eastAsia" w:ascii="宋体" w:hAnsi="宋体" w:cs="宋体"/>
                <w:sz w:val="21"/>
                <w:szCs w:val="21"/>
              </w:rPr>
              <w:t>2人</w:t>
            </w:r>
          </w:p>
        </w:tc>
        <w:tc>
          <w:tcPr>
            <w:tcW w:w="4746" w:type="dxa"/>
            <w:tcBorders>
              <w:top w:val="single" w:color="000000" w:sz="4" w:space="0"/>
              <w:left w:val="single" w:color="000000" w:sz="4" w:space="0"/>
              <w:bottom w:val="single" w:color="000000" w:sz="4" w:space="0"/>
              <w:right w:val="single" w:color="000000" w:sz="4" w:space="0"/>
            </w:tcBorders>
            <w:vAlign w:val="center"/>
          </w:tcPr>
          <w:p w14:paraId="229869F9">
            <w:pPr>
              <w:jc w:val="both"/>
              <w:rPr>
                <w:rFonts w:ascii="宋体" w:hAnsi="宋体" w:cs="宋体"/>
                <w:sz w:val="21"/>
                <w:szCs w:val="21"/>
              </w:rPr>
            </w:pPr>
            <w:r>
              <w:rPr>
                <w:rFonts w:hint="eastAsia" w:ascii="宋体" w:hAnsi="宋体" w:cs="宋体"/>
                <w:color w:val="000000"/>
                <w:sz w:val="21"/>
                <w:szCs w:val="21"/>
                <w:lang w:bidi="ar"/>
              </w:rPr>
              <w:t>2人</w:t>
            </w:r>
            <w:r>
              <w:rPr>
                <w:rFonts w:ascii="宋体" w:hAnsi="宋体" w:cs="宋体"/>
                <w:color w:val="000000"/>
                <w:sz w:val="21"/>
                <w:szCs w:val="21"/>
                <w:lang w:bidi="ar"/>
              </w:rPr>
              <w:t>均</w:t>
            </w:r>
            <w:r>
              <w:rPr>
                <w:rFonts w:hint="eastAsia" w:ascii="宋体" w:hAnsi="宋体" w:cs="宋体"/>
                <w:color w:val="000000"/>
                <w:sz w:val="21"/>
                <w:szCs w:val="21"/>
                <w:lang w:bidi="ar"/>
              </w:rPr>
              <w:t>具有四级及以上中式烹调师证，</w:t>
            </w:r>
            <w:r>
              <w:rPr>
                <w:rFonts w:hint="eastAsia" w:ascii="宋体" w:hAnsi="宋体" w:cs="宋体"/>
                <w:sz w:val="21"/>
                <w:szCs w:val="21"/>
              </w:rPr>
              <w:t>在南长安街消防站工作，负责该站约</w:t>
            </w:r>
            <w:r>
              <w:rPr>
                <w:rFonts w:hint="eastAsia" w:ascii="宋体" w:hAnsi="宋体" w:cs="宋体"/>
                <w:sz w:val="21"/>
                <w:szCs w:val="21"/>
                <w:u w:val="single"/>
              </w:rPr>
              <w:t>36余人</w:t>
            </w:r>
            <w:r>
              <w:rPr>
                <w:rFonts w:hint="eastAsia" w:ascii="宋体" w:hAnsi="宋体" w:cs="宋体"/>
                <w:sz w:val="21"/>
                <w:szCs w:val="21"/>
              </w:rPr>
              <w:t>的餐饮服务。</w:t>
            </w:r>
          </w:p>
        </w:tc>
      </w:tr>
      <w:tr w14:paraId="1665CD76">
        <w:tblPrEx>
          <w:tblCellMar>
            <w:top w:w="15" w:type="dxa"/>
            <w:left w:w="15" w:type="dxa"/>
            <w:bottom w:w="15" w:type="dxa"/>
            <w:right w:w="15" w:type="dxa"/>
          </w:tblCellMar>
        </w:tblPrEx>
        <w:trPr>
          <w:trHeight w:val="952"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7072D9AE">
            <w:pPr>
              <w:jc w:val="center"/>
              <w:textAlignment w:val="top"/>
              <w:rPr>
                <w:rFonts w:ascii="宋体" w:hAnsi="宋体" w:cs="宋体"/>
                <w:sz w:val="21"/>
                <w:szCs w:val="21"/>
              </w:rPr>
            </w:pPr>
            <w:r>
              <w:rPr>
                <w:rFonts w:hint="eastAsia" w:ascii="宋体" w:hAnsi="宋体" w:cs="宋体"/>
                <w:sz w:val="21"/>
                <w:szCs w:val="21"/>
              </w:rPr>
              <w:t>3</w:t>
            </w:r>
          </w:p>
        </w:tc>
        <w:tc>
          <w:tcPr>
            <w:tcW w:w="2454" w:type="dxa"/>
            <w:tcBorders>
              <w:top w:val="single" w:color="000000" w:sz="4" w:space="0"/>
              <w:left w:val="single" w:color="000000" w:sz="4" w:space="0"/>
              <w:bottom w:val="single" w:color="000000" w:sz="4" w:space="0"/>
              <w:right w:val="single" w:color="000000" w:sz="4" w:space="0"/>
            </w:tcBorders>
            <w:vAlign w:val="center"/>
          </w:tcPr>
          <w:p w14:paraId="0115E951">
            <w:pPr>
              <w:jc w:val="center"/>
              <w:textAlignment w:val="top"/>
              <w:rPr>
                <w:rFonts w:ascii="宋体" w:hAnsi="宋体" w:cs="宋体"/>
                <w:sz w:val="21"/>
                <w:szCs w:val="21"/>
              </w:rPr>
            </w:pPr>
            <w:r>
              <w:rPr>
                <w:rFonts w:hint="eastAsia" w:ascii="宋体" w:hAnsi="宋体" w:cs="宋体"/>
                <w:sz w:val="21"/>
                <w:szCs w:val="21"/>
              </w:rPr>
              <w:t>兴业四路消防站（厨师1名、面点师1名）</w:t>
            </w:r>
          </w:p>
        </w:tc>
        <w:tc>
          <w:tcPr>
            <w:tcW w:w="1241" w:type="dxa"/>
            <w:tcBorders>
              <w:top w:val="single" w:color="000000" w:sz="4" w:space="0"/>
              <w:left w:val="single" w:color="000000" w:sz="4" w:space="0"/>
              <w:bottom w:val="single" w:color="000000" w:sz="4" w:space="0"/>
              <w:right w:val="single" w:color="000000" w:sz="4" w:space="0"/>
            </w:tcBorders>
            <w:vAlign w:val="center"/>
          </w:tcPr>
          <w:p w14:paraId="40A47AB4">
            <w:pPr>
              <w:jc w:val="center"/>
              <w:textAlignment w:val="top"/>
              <w:rPr>
                <w:rFonts w:ascii="宋体" w:hAnsi="宋体" w:cs="宋体"/>
                <w:sz w:val="21"/>
                <w:szCs w:val="21"/>
              </w:rPr>
            </w:pPr>
            <w:r>
              <w:rPr>
                <w:rFonts w:hint="eastAsia" w:ascii="宋体" w:hAnsi="宋体" w:cs="宋体"/>
                <w:sz w:val="21"/>
                <w:szCs w:val="21"/>
              </w:rPr>
              <w:t>2人</w:t>
            </w:r>
          </w:p>
        </w:tc>
        <w:tc>
          <w:tcPr>
            <w:tcW w:w="4746" w:type="dxa"/>
            <w:tcBorders>
              <w:top w:val="single" w:color="000000" w:sz="4" w:space="0"/>
              <w:left w:val="single" w:color="000000" w:sz="4" w:space="0"/>
              <w:bottom w:val="single" w:color="000000" w:sz="4" w:space="0"/>
              <w:right w:val="single" w:color="000000" w:sz="4" w:space="0"/>
            </w:tcBorders>
            <w:vAlign w:val="center"/>
          </w:tcPr>
          <w:p w14:paraId="010420AA">
            <w:pPr>
              <w:jc w:val="both"/>
              <w:rPr>
                <w:rFonts w:ascii="宋体" w:hAnsi="宋体" w:cs="宋体"/>
                <w:sz w:val="21"/>
                <w:szCs w:val="21"/>
              </w:rPr>
            </w:pPr>
            <w:r>
              <w:rPr>
                <w:rFonts w:hint="eastAsia" w:ascii="宋体" w:hAnsi="宋体" w:cs="宋体"/>
                <w:color w:val="000000"/>
                <w:sz w:val="21"/>
                <w:szCs w:val="21"/>
                <w:lang w:bidi="ar"/>
              </w:rPr>
              <w:t>厨师具有四级及以上中式烹调师证，面点师具有四级及以上中式面点师证，</w:t>
            </w:r>
            <w:r>
              <w:rPr>
                <w:rFonts w:hint="eastAsia" w:ascii="宋体" w:hAnsi="宋体" w:cs="宋体"/>
                <w:sz w:val="21"/>
                <w:szCs w:val="21"/>
              </w:rPr>
              <w:t>在兴业四路消防站工作，负责该站约</w:t>
            </w:r>
            <w:r>
              <w:rPr>
                <w:rFonts w:hint="eastAsia" w:ascii="宋体" w:hAnsi="宋体" w:cs="宋体"/>
                <w:sz w:val="21"/>
                <w:szCs w:val="21"/>
                <w:u w:val="single"/>
              </w:rPr>
              <w:t>31余人</w:t>
            </w:r>
            <w:r>
              <w:rPr>
                <w:rFonts w:hint="eastAsia" w:ascii="宋体" w:hAnsi="宋体" w:cs="宋体"/>
                <w:sz w:val="21"/>
                <w:szCs w:val="21"/>
              </w:rPr>
              <w:t>的餐饮服务。</w:t>
            </w:r>
          </w:p>
        </w:tc>
      </w:tr>
      <w:tr w14:paraId="736CB073">
        <w:tblPrEx>
          <w:tblCellMar>
            <w:top w:w="15" w:type="dxa"/>
            <w:left w:w="15" w:type="dxa"/>
            <w:bottom w:w="15" w:type="dxa"/>
            <w:right w:w="15" w:type="dxa"/>
          </w:tblCellMar>
        </w:tblPrEx>
        <w:trPr>
          <w:trHeight w:val="952"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5A87E815">
            <w:pPr>
              <w:jc w:val="center"/>
              <w:textAlignment w:val="top"/>
              <w:rPr>
                <w:rFonts w:ascii="宋体" w:hAnsi="宋体" w:cs="宋体"/>
                <w:sz w:val="21"/>
                <w:szCs w:val="21"/>
              </w:rPr>
            </w:pPr>
            <w:r>
              <w:rPr>
                <w:rFonts w:hint="eastAsia" w:ascii="宋体" w:hAnsi="宋体" w:cs="宋体"/>
                <w:sz w:val="21"/>
                <w:szCs w:val="21"/>
              </w:rPr>
              <w:t>4</w:t>
            </w:r>
          </w:p>
        </w:tc>
        <w:tc>
          <w:tcPr>
            <w:tcW w:w="2454" w:type="dxa"/>
            <w:tcBorders>
              <w:top w:val="single" w:color="000000" w:sz="4" w:space="0"/>
              <w:left w:val="single" w:color="000000" w:sz="4" w:space="0"/>
              <w:bottom w:val="single" w:color="000000" w:sz="4" w:space="0"/>
              <w:right w:val="single" w:color="000000" w:sz="4" w:space="0"/>
            </w:tcBorders>
            <w:vAlign w:val="center"/>
          </w:tcPr>
          <w:p w14:paraId="2ADF4629">
            <w:pPr>
              <w:jc w:val="center"/>
              <w:textAlignment w:val="top"/>
              <w:rPr>
                <w:rFonts w:ascii="宋体" w:hAnsi="宋体" w:cs="宋体"/>
                <w:sz w:val="21"/>
                <w:szCs w:val="21"/>
              </w:rPr>
            </w:pPr>
            <w:r>
              <w:rPr>
                <w:rFonts w:hint="eastAsia" w:ascii="宋体" w:hAnsi="宋体" w:cs="宋体"/>
                <w:sz w:val="21"/>
                <w:szCs w:val="21"/>
              </w:rPr>
              <w:t>广场北路消防站（厨师1名、面点师1名）</w:t>
            </w:r>
          </w:p>
        </w:tc>
        <w:tc>
          <w:tcPr>
            <w:tcW w:w="1241" w:type="dxa"/>
            <w:tcBorders>
              <w:top w:val="single" w:color="000000" w:sz="4" w:space="0"/>
              <w:left w:val="single" w:color="000000" w:sz="4" w:space="0"/>
              <w:bottom w:val="single" w:color="000000" w:sz="4" w:space="0"/>
              <w:right w:val="single" w:color="000000" w:sz="4" w:space="0"/>
            </w:tcBorders>
            <w:vAlign w:val="center"/>
          </w:tcPr>
          <w:p w14:paraId="52934A7E">
            <w:pPr>
              <w:jc w:val="center"/>
              <w:textAlignment w:val="top"/>
              <w:rPr>
                <w:rFonts w:ascii="宋体" w:hAnsi="宋体" w:cs="宋体"/>
                <w:sz w:val="21"/>
                <w:szCs w:val="21"/>
              </w:rPr>
            </w:pPr>
            <w:r>
              <w:rPr>
                <w:rFonts w:hint="eastAsia" w:ascii="宋体" w:hAnsi="宋体" w:cs="宋体"/>
                <w:sz w:val="21"/>
                <w:szCs w:val="21"/>
              </w:rPr>
              <w:t>2人</w:t>
            </w:r>
          </w:p>
        </w:tc>
        <w:tc>
          <w:tcPr>
            <w:tcW w:w="4746" w:type="dxa"/>
            <w:tcBorders>
              <w:top w:val="single" w:color="000000" w:sz="4" w:space="0"/>
              <w:left w:val="single" w:color="000000" w:sz="4" w:space="0"/>
              <w:bottom w:val="single" w:color="000000" w:sz="4" w:space="0"/>
              <w:right w:val="single" w:color="000000" w:sz="4" w:space="0"/>
            </w:tcBorders>
            <w:vAlign w:val="center"/>
          </w:tcPr>
          <w:p w14:paraId="779D9511">
            <w:pPr>
              <w:jc w:val="both"/>
              <w:rPr>
                <w:rFonts w:ascii="宋体" w:hAnsi="宋体" w:cs="宋体"/>
                <w:sz w:val="21"/>
                <w:szCs w:val="21"/>
              </w:rPr>
            </w:pPr>
            <w:r>
              <w:rPr>
                <w:rFonts w:hint="eastAsia" w:ascii="宋体" w:hAnsi="宋体" w:cs="宋体"/>
                <w:color w:val="000000"/>
                <w:sz w:val="21"/>
                <w:szCs w:val="21"/>
                <w:lang w:bidi="ar"/>
              </w:rPr>
              <w:t>厨师具有四级及以上中式烹调师证，面点师四级及以上中式面点师证，</w:t>
            </w:r>
            <w:r>
              <w:rPr>
                <w:rFonts w:hint="eastAsia" w:ascii="宋体" w:hAnsi="宋体" w:cs="宋体"/>
                <w:sz w:val="21"/>
                <w:szCs w:val="21"/>
              </w:rPr>
              <w:t>在广场北路消防站工作，负责该站约</w:t>
            </w:r>
            <w:r>
              <w:rPr>
                <w:rFonts w:hint="eastAsia" w:ascii="宋体" w:hAnsi="宋体" w:cs="宋体"/>
                <w:sz w:val="21"/>
                <w:szCs w:val="21"/>
                <w:u w:val="single"/>
              </w:rPr>
              <w:t>35余人</w:t>
            </w:r>
            <w:r>
              <w:rPr>
                <w:rFonts w:hint="eastAsia" w:ascii="宋体" w:hAnsi="宋体" w:cs="宋体"/>
                <w:sz w:val="21"/>
                <w:szCs w:val="21"/>
              </w:rPr>
              <w:t>的餐饮服务。</w:t>
            </w:r>
          </w:p>
        </w:tc>
      </w:tr>
      <w:tr w14:paraId="1BCF40A1">
        <w:tblPrEx>
          <w:tblCellMar>
            <w:top w:w="15" w:type="dxa"/>
            <w:left w:w="15" w:type="dxa"/>
            <w:bottom w:w="15" w:type="dxa"/>
            <w:right w:w="15" w:type="dxa"/>
          </w:tblCellMar>
        </w:tblPrEx>
        <w:trPr>
          <w:trHeight w:val="952" w:hRule="atLeast"/>
          <w:jc w:val="center"/>
        </w:trPr>
        <w:tc>
          <w:tcPr>
            <w:tcW w:w="9193" w:type="dxa"/>
            <w:gridSpan w:val="4"/>
            <w:tcBorders>
              <w:top w:val="single" w:color="000000" w:sz="4" w:space="0"/>
              <w:left w:val="single" w:color="000000" w:sz="4" w:space="0"/>
              <w:bottom w:val="single" w:color="000000" w:sz="4" w:space="0"/>
              <w:right w:val="single" w:color="000000" w:sz="4" w:space="0"/>
            </w:tcBorders>
            <w:vAlign w:val="center"/>
          </w:tcPr>
          <w:p w14:paraId="2BBA0E9C">
            <w:pPr>
              <w:rPr>
                <w:rFonts w:ascii="宋体" w:hAnsi="宋体" w:cs="宋体"/>
                <w:color w:val="000000"/>
                <w:sz w:val="21"/>
                <w:szCs w:val="21"/>
                <w:lang w:bidi="ar"/>
              </w:rPr>
            </w:pPr>
            <w:r>
              <w:rPr>
                <w:rFonts w:hint="eastAsia" w:ascii="宋体" w:hAnsi="宋体" w:cs="宋体"/>
                <w:sz w:val="21"/>
                <w:szCs w:val="21"/>
              </w:rPr>
              <w:t>备注:所有入职人员须持有健康证年龄不得超过50岁，无违法犯罪记录。家族无先天性遗传病史（心脏病等），并且要服从消防队管理。</w:t>
            </w:r>
          </w:p>
        </w:tc>
      </w:tr>
    </w:tbl>
    <w:p w14:paraId="78EF1EAD">
      <w:pPr>
        <w:ind w:firstLine="480" w:firstLineChars="200"/>
        <w:rPr>
          <w:rFonts w:ascii="宋体" w:hAnsi="宋体" w:cs="宋体"/>
        </w:rPr>
      </w:pPr>
      <w:r>
        <w:rPr>
          <w:rFonts w:hint="eastAsia" w:ascii="宋体" w:hAnsi="宋体" w:cs="宋体"/>
        </w:rPr>
        <w:t>1.供应商提供工作人员劳务合同报甲方备案，社会保险缴纳凭证、意外伤害险保险购买凭证，应在每次结算费用时提交甲方备查，双休日及法定节假日供应商需视情况留守专人提供厨师服务。</w:t>
      </w:r>
    </w:p>
    <w:p w14:paraId="0878C9EA">
      <w:pPr>
        <w:ind w:firstLine="480" w:firstLineChars="200"/>
        <w:rPr>
          <w:rFonts w:ascii="宋体" w:hAnsi="宋体" w:cs="宋体"/>
        </w:rPr>
      </w:pPr>
      <w:r>
        <w:rPr>
          <w:rFonts w:hint="eastAsia" w:ascii="宋体" w:hAnsi="宋体" w:cs="宋体"/>
        </w:rPr>
        <w:t>2.食材加工服务，一日三餐按时供应。早餐包含三种以上早点，中餐、晚餐做到菜品类型丰富，会做各类点心和多样的面食。能科学制定食谱，荤素搭配，保证人员营养均衡，逢节假日，会餐时要做到调配菜品，丰富种类。出警后的夜餐要提供热乎、营养的饭菜。</w:t>
      </w:r>
    </w:p>
    <w:p w14:paraId="1CE6BB40">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采购包十四：港务大队食堂外包服务采购</w:t>
      </w:r>
    </w:p>
    <w:p w14:paraId="5AAA444A">
      <w:pPr>
        <w:ind w:firstLine="480" w:firstLineChars="200"/>
        <w:rPr>
          <w:rFonts w:ascii="宋体" w:hAnsi="宋体" w:cs="宋体"/>
          <w:szCs w:val="21"/>
        </w:rPr>
      </w:pPr>
      <w:r>
        <w:rPr>
          <w:rFonts w:hint="eastAsia" w:ascii="宋体" w:hAnsi="宋体" w:cs="宋体"/>
          <w:szCs w:val="21"/>
        </w:rPr>
        <w:t>1、中标供应商应向采购人提供派驻采购人工作人员</w:t>
      </w:r>
    </w:p>
    <w:tbl>
      <w:tblPr>
        <w:tblStyle w:val="25"/>
        <w:tblW w:w="9179" w:type="dxa"/>
        <w:jc w:val="center"/>
        <w:tblLayout w:type="fixed"/>
        <w:tblCellMar>
          <w:top w:w="15" w:type="dxa"/>
          <w:left w:w="15" w:type="dxa"/>
          <w:bottom w:w="15" w:type="dxa"/>
          <w:right w:w="15" w:type="dxa"/>
        </w:tblCellMar>
      </w:tblPr>
      <w:tblGrid>
        <w:gridCol w:w="759"/>
        <w:gridCol w:w="2454"/>
        <w:gridCol w:w="1241"/>
        <w:gridCol w:w="4725"/>
      </w:tblGrid>
      <w:tr w14:paraId="2616D803">
        <w:tblPrEx>
          <w:tblCellMar>
            <w:top w:w="15" w:type="dxa"/>
            <w:left w:w="15" w:type="dxa"/>
            <w:bottom w:w="15" w:type="dxa"/>
            <w:right w:w="15" w:type="dxa"/>
          </w:tblCellMar>
        </w:tblPrEx>
        <w:trPr>
          <w:trHeight w:val="20"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14:paraId="510AB402">
            <w:pPr>
              <w:jc w:val="center"/>
              <w:textAlignment w:val="top"/>
              <w:rPr>
                <w:rFonts w:ascii="宋体" w:hAnsi="宋体" w:cs="宋体"/>
                <w:sz w:val="21"/>
                <w:szCs w:val="21"/>
              </w:rPr>
            </w:pPr>
            <w:r>
              <w:rPr>
                <w:rFonts w:hint="eastAsia" w:ascii="宋体" w:hAnsi="宋体" w:cs="宋体"/>
                <w:sz w:val="21"/>
                <w:szCs w:val="21"/>
              </w:rPr>
              <w:t>序号</w:t>
            </w:r>
          </w:p>
        </w:tc>
        <w:tc>
          <w:tcPr>
            <w:tcW w:w="2454" w:type="dxa"/>
            <w:tcBorders>
              <w:top w:val="single" w:color="000000" w:sz="4" w:space="0"/>
              <w:left w:val="single" w:color="000000" w:sz="4" w:space="0"/>
              <w:bottom w:val="single" w:color="000000" w:sz="4" w:space="0"/>
              <w:right w:val="single" w:color="000000" w:sz="4" w:space="0"/>
            </w:tcBorders>
            <w:vAlign w:val="center"/>
          </w:tcPr>
          <w:p w14:paraId="22A88480">
            <w:pPr>
              <w:jc w:val="center"/>
              <w:textAlignment w:val="top"/>
              <w:rPr>
                <w:rFonts w:ascii="宋体" w:hAnsi="宋体" w:cs="宋体"/>
                <w:sz w:val="21"/>
                <w:szCs w:val="21"/>
              </w:rPr>
            </w:pPr>
            <w:r>
              <w:rPr>
                <w:rFonts w:hint="eastAsia" w:ascii="宋体" w:hAnsi="宋体" w:cs="宋体"/>
                <w:sz w:val="21"/>
                <w:szCs w:val="21"/>
              </w:rPr>
              <w:t>项  目</w:t>
            </w:r>
          </w:p>
        </w:tc>
        <w:tc>
          <w:tcPr>
            <w:tcW w:w="1241" w:type="dxa"/>
            <w:tcBorders>
              <w:top w:val="single" w:color="000000" w:sz="4" w:space="0"/>
              <w:left w:val="single" w:color="000000" w:sz="4" w:space="0"/>
              <w:bottom w:val="single" w:color="000000" w:sz="4" w:space="0"/>
              <w:right w:val="single" w:color="000000" w:sz="4" w:space="0"/>
            </w:tcBorders>
            <w:vAlign w:val="center"/>
          </w:tcPr>
          <w:p w14:paraId="35EFD8D3">
            <w:pPr>
              <w:jc w:val="center"/>
              <w:textAlignment w:val="top"/>
              <w:rPr>
                <w:rFonts w:ascii="宋体" w:hAnsi="宋体" w:cs="宋体"/>
                <w:sz w:val="21"/>
                <w:szCs w:val="21"/>
              </w:rPr>
            </w:pPr>
            <w:r>
              <w:rPr>
                <w:rFonts w:hint="eastAsia" w:ascii="宋体" w:hAnsi="宋体" w:cs="宋体"/>
                <w:sz w:val="21"/>
                <w:szCs w:val="21"/>
              </w:rPr>
              <w:t>所需人数</w:t>
            </w:r>
          </w:p>
        </w:tc>
        <w:tc>
          <w:tcPr>
            <w:tcW w:w="4725" w:type="dxa"/>
            <w:tcBorders>
              <w:top w:val="single" w:color="000000" w:sz="4" w:space="0"/>
              <w:left w:val="single" w:color="000000" w:sz="4" w:space="0"/>
              <w:bottom w:val="single" w:color="000000" w:sz="4" w:space="0"/>
              <w:right w:val="single" w:color="000000" w:sz="4" w:space="0"/>
            </w:tcBorders>
            <w:vAlign w:val="center"/>
          </w:tcPr>
          <w:p w14:paraId="4D5DE494">
            <w:pPr>
              <w:jc w:val="center"/>
              <w:textAlignment w:val="top"/>
              <w:rPr>
                <w:rFonts w:ascii="宋体" w:hAnsi="宋体" w:cs="宋体"/>
                <w:sz w:val="21"/>
                <w:szCs w:val="21"/>
              </w:rPr>
            </w:pPr>
            <w:r>
              <w:rPr>
                <w:rFonts w:hint="eastAsia" w:ascii="宋体" w:hAnsi="宋体" w:cs="宋体"/>
                <w:sz w:val="21"/>
                <w:szCs w:val="21"/>
              </w:rPr>
              <w:t>服务内容</w:t>
            </w:r>
          </w:p>
        </w:tc>
      </w:tr>
      <w:tr w14:paraId="74F88BFD">
        <w:tblPrEx>
          <w:tblCellMar>
            <w:top w:w="15" w:type="dxa"/>
            <w:left w:w="15" w:type="dxa"/>
            <w:bottom w:w="15" w:type="dxa"/>
            <w:right w:w="15" w:type="dxa"/>
          </w:tblCellMar>
        </w:tblPrEx>
        <w:trPr>
          <w:trHeight w:val="20"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14:paraId="5569A130">
            <w:pPr>
              <w:jc w:val="center"/>
              <w:textAlignment w:val="top"/>
              <w:rPr>
                <w:rFonts w:ascii="宋体" w:hAnsi="宋体" w:cs="宋体"/>
                <w:sz w:val="21"/>
                <w:szCs w:val="21"/>
              </w:rPr>
            </w:pPr>
            <w:r>
              <w:rPr>
                <w:rFonts w:hint="eastAsia" w:ascii="宋体" w:hAnsi="宋体" w:cs="宋体"/>
                <w:sz w:val="21"/>
                <w:szCs w:val="21"/>
              </w:rPr>
              <w:t>1</w:t>
            </w:r>
          </w:p>
        </w:tc>
        <w:tc>
          <w:tcPr>
            <w:tcW w:w="2454" w:type="dxa"/>
            <w:tcBorders>
              <w:top w:val="single" w:color="000000" w:sz="4" w:space="0"/>
              <w:left w:val="single" w:color="000000" w:sz="4" w:space="0"/>
              <w:bottom w:val="single" w:color="000000" w:sz="4" w:space="0"/>
              <w:right w:val="single" w:color="000000" w:sz="4" w:space="0"/>
            </w:tcBorders>
            <w:vAlign w:val="center"/>
          </w:tcPr>
          <w:p w14:paraId="50598DD2">
            <w:pPr>
              <w:jc w:val="center"/>
              <w:textAlignment w:val="top"/>
              <w:rPr>
                <w:rFonts w:ascii="宋体" w:hAnsi="宋体" w:cs="宋体"/>
                <w:sz w:val="21"/>
                <w:szCs w:val="21"/>
              </w:rPr>
            </w:pPr>
            <w:r>
              <w:rPr>
                <w:rFonts w:hint="eastAsia" w:ascii="宋体" w:hAnsi="宋体" w:cs="宋体"/>
                <w:sz w:val="21"/>
                <w:szCs w:val="21"/>
              </w:rPr>
              <w:t>大队本级（主厨1名、面点1名）</w:t>
            </w:r>
          </w:p>
        </w:tc>
        <w:tc>
          <w:tcPr>
            <w:tcW w:w="1241" w:type="dxa"/>
            <w:tcBorders>
              <w:top w:val="single" w:color="000000" w:sz="4" w:space="0"/>
              <w:left w:val="single" w:color="000000" w:sz="4" w:space="0"/>
              <w:bottom w:val="single" w:color="000000" w:sz="4" w:space="0"/>
              <w:right w:val="single" w:color="000000" w:sz="4" w:space="0"/>
            </w:tcBorders>
            <w:vAlign w:val="center"/>
          </w:tcPr>
          <w:p w14:paraId="16A293E6">
            <w:pPr>
              <w:jc w:val="center"/>
              <w:textAlignment w:val="top"/>
              <w:rPr>
                <w:rFonts w:ascii="宋体" w:hAnsi="宋体" w:cs="宋体"/>
                <w:sz w:val="21"/>
                <w:szCs w:val="21"/>
              </w:rPr>
            </w:pPr>
            <w:r>
              <w:rPr>
                <w:rFonts w:hint="eastAsia" w:ascii="宋体" w:hAnsi="宋体" w:cs="宋体"/>
                <w:sz w:val="21"/>
                <w:szCs w:val="21"/>
              </w:rPr>
              <w:t>2人</w:t>
            </w:r>
          </w:p>
        </w:tc>
        <w:tc>
          <w:tcPr>
            <w:tcW w:w="4725" w:type="dxa"/>
            <w:tcBorders>
              <w:top w:val="single" w:color="000000" w:sz="4" w:space="0"/>
              <w:left w:val="single" w:color="000000" w:sz="4" w:space="0"/>
              <w:bottom w:val="single" w:color="000000" w:sz="4" w:space="0"/>
              <w:right w:val="single" w:color="000000" w:sz="4" w:space="0"/>
            </w:tcBorders>
            <w:vAlign w:val="center"/>
          </w:tcPr>
          <w:p w14:paraId="76109387">
            <w:pPr>
              <w:jc w:val="both"/>
              <w:rPr>
                <w:rFonts w:ascii="宋体" w:hAnsi="宋体" w:cs="宋体"/>
                <w:sz w:val="21"/>
                <w:szCs w:val="21"/>
              </w:rPr>
            </w:pPr>
            <w:r>
              <w:rPr>
                <w:rFonts w:hint="eastAsia" w:ascii="宋体" w:hAnsi="宋体" w:cs="宋体"/>
                <w:sz w:val="21"/>
                <w:szCs w:val="21"/>
              </w:rPr>
              <w:t>主厨、面点师各一名在大队本级工作，负责大队本级及以上约</w:t>
            </w:r>
            <w:r>
              <w:rPr>
                <w:rFonts w:hint="eastAsia" w:ascii="宋体" w:hAnsi="宋体" w:cs="宋体"/>
                <w:sz w:val="21"/>
                <w:szCs w:val="21"/>
                <w:u w:val="single"/>
              </w:rPr>
              <w:t>22</w:t>
            </w:r>
            <w:r>
              <w:rPr>
                <w:rFonts w:hint="eastAsia" w:ascii="宋体" w:hAnsi="宋体" w:cs="宋体"/>
                <w:sz w:val="21"/>
                <w:szCs w:val="21"/>
              </w:rPr>
              <w:t>余人的餐饮服务。</w:t>
            </w:r>
          </w:p>
        </w:tc>
      </w:tr>
      <w:tr w14:paraId="04B336F4">
        <w:tblPrEx>
          <w:tblCellMar>
            <w:top w:w="15" w:type="dxa"/>
            <w:left w:w="15" w:type="dxa"/>
            <w:bottom w:w="15" w:type="dxa"/>
            <w:right w:w="15" w:type="dxa"/>
          </w:tblCellMar>
        </w:tblPrEx>
        <w:trPr>
          <w:trHeight w:val="20"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14:paraId="7E1F631D">
            <w:pPr>
              <w:jc w:val="center"/>
              <w:textAlignment w:val="top"/>
              <w:rPr>
                <w:rFonts w:ascii="宋体" w:hAnsi="宋体" w:cs="宋体"/>
                <w:sz w:val="21"/>
                <w:szCs w:val="21"/>
              </w:rPr>
            </w:pPr>
            <w:r>
              <w:rPr>
                <w:rFonts w:hint="eastAsia" w:ascii="宋体" w:hAnsi="宋体" w:cs="宋体"/>
                <w:sz w:val="21"/>
                <w:szCs w:val="21"/>
              </w:rPr>
              <w:t>2</w:t>
            </w:r>
          </w:p>
        </w:tc>
        <w:tc>
          <w:tcPr>
            <w:tcW w:w="2454" w:type="dxa"/>
            <w:tcBorders>
              <w:top w:val="single" w:color="000000" w:sz="4" w:space="0"/>
              <w:left w:val="single" w:color="000000" w:sz="4" w:space="0"/>
              <w:bottom w:val="single" w:color="000000" w:sz="4" w:space="0"/>
              <w:right w:val="single" w:color="000000" w:sz="4" w:space="0"/>
            </w:tcBorders>
            <w:vAlign w:val="center"/>
          </w:tcPr>
          <w:p w14:paraId="152A59A2">
            <w:pPr>
              <w:jc w:val="center"/>
              <w:textAlignment w:val="top"/>
              <w:rPr>
                <w:rFonts w:ascii="宋体" w:hAnsi="宋体" w:cs="宋体"/>
                <w:sz w:val="21"/>
                <w:szCs w:val="21"/>
              </w:rPr>
            </w:pPr>
            <w:r>
              <w:rPr>
                <w:rFonts w:hint="eastAsia" w:ascii="宋体" w:hAnsi="宋体" w:cs="宋体"/>
                <w:sz w:val="21"/>
                <w:szCs w:val="21"/>
              </w:rPr>
              <w:t>奥体中心消防站（主厨1名、面点1名、切配1名）</w:t>
            </w:r>
          </w:p>
        </w:tc>
        <w:tc>
          <w:tcPr>
            <w:tcW w:w="1241" w:type="dxa"/>
            <w:tcBorders>
              <w:top w:val="single" w:color="000000" w:sz="4" w:space="0"/>
              <w:left w:val="single" w:color="000000" w:sz="4" w:space="0"/>
              <w:bottom w:val="single" w:color="000000" w:sz="4" w:space="0"/>
              <w:right w:val="single" w:color="000000" w:sz="4" w:space="0"/>
            </w:tcBorders>
            <w:vAlign w:val="center"/>
          </w:tcPr>
          <w:p w14:paraId="14BD4657">
            <w:pPr>
              <w:jc w:val="center"/>
              <w:textAlignment w:val="top"/>
              <w:rPr>
                <w:rFonts w:ascii="宋体" w:hAnsi="宋体" w:cs="宋体"/>
                <w:sz w:val="21"/>
                <w:szCs w:val="21"/>
              </w:rPr>
            </w:pPr>
            <w:r>
              <w:rPr>
                <w:rFonts w:hint="eastAsia" w:ascii="宋体" w:hAnsi="宋体" w:cs="宋体"/>
                <w:sz w:val="21"/>
                <w:szCs w:val="21"/>
              </w:rPr>
              <w:t>3人</w:t>
            </w:r>
          </w:p>
        </w:tc>
        <w:tc>
          <w:tcPr>
            <w:tcW w:w="4725" w:type="dxa"/>
            <w:tcBorders>
              <w:top w:val="single" w:color="000000" w:sz="4" w:space="0"/>
              <w:left w:val="single" w:color="000000" w:sz="4" w:space="0"/>
              <w:bottom w:val="single" w:color="000000" w:sz="4" w:space="0"/>
              <w:right w:val="single" w:color="000000" w:sz="4" w:space="0"/>
            </w:tcBorders>
            <w:vAlign w:val="center"/>
          </w:tcPr>
          <w:p w14:paraId="3C402AB5">
            <w:pPr>
              <w:jc w:val="both"/>
              <w:rPr>
                <w:rFonts w:ascii="宋体" w:hAnsi="宋体" w:cs="宋体"/>
                <w:sz w:val="21"/>
                <w:szCs w:val="21"/>
              </w:rPr>
            </w:pPr>
            <w:r>
              <w:rPr>
                <w:rFonts w:hint="eastAsia" w:ascii="宋体" w:hAnsi="宋体" w:cs="宋体"/>
                <w:sz w:val="21"/>
                <w:szCs w:val="21"/>
              </w:rPr>
              <w:t>主厨、面点师、切配工，各一名在奥体中心消防站工作，负责该站约</w:t>
            </w:r>
            <w:r>
              <w:rPr>
                <w:rFonts w:hint="eastAsia" w:ascii="宋体" w:hAnsi="宋体" w:cs="宋体"/>
                <w:sz w:val="21"/>
                <w:szCs w:val="21"/>
                <w:u w:val="single"/>
              </w:rPr>
              <w:t>37余人</w:t>
            </w:r>
            <w:r>
              <w:rPr>
                <w:rFonts w:hint="eastAsia" w:ascii="宋体" w:hAnsi="宋体" w:cs="宋体"/>
                <w:sz w:val="21"/>
                <w:szCs w:val="21"/>
              </w:rPr>
              <w:t>的餐饮服务。</w:t>
            </w:r>
          </w:p>
        </w:tc>
      </w:tr>
      <w:tr w14:paraId="08B0D084">
        <w:tblPrEx>
          <w:tblCellMar>
            <w:top w:w="15" w:type="dxa"/>
            <w:left w:w="15" w:type="dxa"/>
            <w:bottom w:w="15" w:type="dxa"/>
            <w:right w:w="15" w:type="dxa"/>
          </w:tblCellMar>
        </w:tblPrEx>
        <w:trPr>
          <w:trHeight w:val="20"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14:paraId="6A4FCFE8">
            <w:pPr>
              <w:jc w:val="center"/>
              <w:textAlignment w:val="top"/>
              <w:rPr>
                <w:rFonts w:ascii="宋体" w:hAnsi="宋体" w:cs="宋体"/>
                <w:sz w:val="21"/>
                <w:szCs w:val="21"/>
              </w:rPr>
            </w:pPr>
            <w:r>
              <w:rPr>
                <w:rFonts w:hint="eastAsia" w:ascii="宋体" w:hAnsi="宋体" w:cs="宋体"/>
                <w:sz w:val="21"/>
                <w:szCs w:val="21"/>
              </w:rPr>
              <w:t>3</w:t>
            </w:r>
          </w:p>
        </w:tc>
        <w:tc>
          <w:tcPr>
            <w:tcW w:w="2454" w:type="dxa"/>
            <w:tcBorders>
              <w:top w:val="single" w:color="000000" w:sz="4" w:space="0"/>
              <w:left w:val="single" w:color="000000" w:sz="4" w:space="0"/>
              <w:bottom w:val="single" w:color="000000" w:sz="4" w:space="0"/>
              <w:right w:val="single" w:color="000000" w:sz="4" w:space="0"/>
            </w:tcBorders>
            <w:vAlign w:val="center"/>
          </w:tcPr>
          <w:p w14:paraId="12E7EA00">
            <w:pPr>
              <w:jc w:val="center"/>
              <w:textAlignment w:val="top"/>
              <w:rPr>
                <w:rFonts w:ascii="宋体" w:hAnsi="宋体" w:cs="宋体"/>
                <w:sz w:val="21"/>
                <w:szCs w:val="21"/>
              </w:rPr>
            </w:pPr>
            <w:r>
              <w:rPr>
                <w:rFonts w:hint="eastAsia" w:ascii="宋体" w:hAnsi="宋体" w:cs="宋体"/>
                <w:sz w:val="21"/>
                <w:szCs w:val="21"/>
              </w:rPr>
              <w:t>新合街道专职消防站（主厨1名）</w:t>
            </w:r>
          </w:p>
        </w:tc>
        <w:tc>
          <w:tcPr>
            <w:tcW w:w="1241" w:type="dxa"/>
            <w:tcBorders>
              <w:top w:val="single" w:color="000000" w:sz="4" w:space="0"/>
              <w:left w:val="single" w:color="000000" w:sz="4" w:space="0"/>
              <w:bottom w:val="single" w:color="000000" w:sz="4" w:space="0"/>
              <w:right w:val="single" w:color="000000" w:sz="4" w:space="0"/>
            </w:tcBorders>
            <w:vAlign w:val="center"/>
          </w:tcPr>
          <w:p w14:paraId="6608B8FF">
            <w:pPr>
              <w:jc w:val="center"/>
              <w:textAlignment w:val="top"/>
              <w:rPr>
                <w:rFonts w:ascii="宋体" w:hAnsi="宋体" w:cs="宋体"/>
                <w:sz w:val="21"/>
                <w:szCs w:val="21"/>
              </w:rPr>
            </w:pPr>
            <w:r>
              <w:rPr>
                <w:rFonts w:hint="eastAsia" w:ascii="宋体" w:hAnsi="宋体" w:cs="宋体"/>
                <w:sz w:val="21"/>
                <w:szCs w:val="21"/>
              </w:rPr>
              <w:t>1人</w:t>
            </w:r>
          </w:p>
        </w:tc>
        <w:tc>
          <w:tcPr>
            <w:tcW w:w="4725" w:type="dxa"/>
            <w:tcBorders>
              <w:top w:val="single" w:color="000000" w:sz="4" w:space="0"/>
              <w:left w:val="single" w:color="000000" w:sz="4" w:space="0"/>
              <w:bottom w:val="single" w:color="000000" w:sz="4" w:space="0"/>
              <w:right w:val="single" w:color="000000" w:sz="4" w:space="0"/>
            </w:tcBorders>
            <w:vAlign w:val="center"/>
          </w:tcPr>
          <w:p w14:paraId="77ADF4E9">
            <w:pPr>
              <w:jc w:val="both"/>
              <w:rPr>
                <w:rFonts w:ascii="宋体" w:hAnsi="宋体" w:cs="宋体"/>
                <w:sz w:val="21"/>
                <w:szCs w:val="21"/>
              </w:rPr>
            </w:pPr>
            <w:r>
              <w:rPr>
                <w:rFonts w:hint="eastAsia" w:ascii="宋体" w:hAnsi="宋体" w:cs="宋体"/>
                <w:sz w:val="21"/>
                <w:szCs w:val="21"/>
              </w:rPr>
              <w:t>在新合街道政府专职消防站工作，负责该站约</w:t>
            </w:r>
          </w:p>
          <w:p w14:paraId="67998C86">
            <w:pPr>
              <w:jc w:val="both"/>
              <w:rPr>
                <w:rFonts w:ascii="宋体" w:hAnsi="宋体" w:cs="宋体"/>
                <w:sz w:val="21"/>
                <w:szCs w:val="21"/>
              </w:rPr>
            </w:pPr>
            <w:r>
              <w:rPr>
                <w:rFonts w:hint="eastAsia" w:ascii="宋体" w:hAnsi="宋体" w:cs="宋体"/>
                <w:sz w:val="21"/>
                <w:szCs w:val="21"/>
                <w:u w:val="single"/>
              </w:rPr>
              <w:t>13余人</w:t>
            </w:r>
            <w:r>
              <w:rPr>
                <w:rFonts w:hint="eastAsia" w:ascii="宋体" w:hAnsi="宋体" w:cs="宋体"/>
                <w:sz w:val="21"/>
                <w:szCs w:val="21"/>
              </w:rPr>
              <w:t>的餐饮服务。</w:t>
            </w:r>
          </w:p>
        </w:tc>
      </w:tr>
      <w:tr w14:paraId="11A8E81A">
        <w:tblPrEx>
          <w:tblCellMar>
            <w:top w:w="15" w:type="dxa"/>
            <w:left w:w="15" w:type="dxa"/>
            <w:bottom w:w="15" w:type="dxa"/>
            <w:right w:w="15" w:type="dxa"/>
          </w:tblCellMar>
        </w:tblPrEx>
        <w:trPr>
          <w:trHeight w:val="20"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14:paraId="023C17A5">
            <w:pPr>
              <w:jc w:val="center"/>
              <w:textAlignment w:val="top"/>
              <w:rPr>
                <w:rFonts w:ascii="宋体" w:hAnsi="宋体" w:cs="宋体"/>
                <w:sz w:val="21"/>
                <w:szCs w:val="21"/>
              </w:rPr>
            </w:pPr>
            <w:r>
              <w:rPr>
                <w:rFonts w:hint="eastAsia" w:ascii="宋体" w:hAnsi="宋体" w:cs="宋体"/>
                <w:sz w:val="21"/>
                <w:szCs w:val="21"/>
              </w:rPr>
              <w:t>4</w:t>
            </w:r>
          </w:p>
        </w:tc>
        <w:tc>
          <w:tcPr>
            <w:tcW w:w="2454" w:type="dxa"/>
            <w:tcBorders>
              <w:top w:val="single" w:color="000000" w:sz="4" w:space="0"/>
              <w:left w:val="single" w:color="000000" w:sz="4" w:space="0"/>
              <w:bottom w:val="single" w:color="000000" w:sz="4" w:space="0"/>
              <w:right w:val="single" w:color="000000" w:sz="4" w:space="0"/>
            </w:tcBorders>
            <w:vAlign w:val="center"/>
          </w:tcPr>
          <w:p w14:paraId="5663D78D">
            <w:pPr>
              <w:jc w:val="center"/>
              <w:textAlignment w:val="top"/>
              <w:rPr>
                <w:rFonts w:ascii="宋体" w:hAnsi="宋体" w:cs="宋体"/>
                <w:sz w:val="21"/>
                <w:szCs w:val="21"/>
              </w:rPr>
            </w:pPr>
            <w:r>
              <w:rPr>
                <w:rFonts w:hint="eastAsia" w:ascii="宋体" w:hAnsi="宋体" w:cs="宋体"/>
                <w:sz w:val="21"/>
                <w:szCs w:val="21"/>
              </w:rPr>
              <w:t>新筑街道专职消防站（主厨1名）</w:t>
            </w:r>
          </w:p>
        </w:tc>
        <w:tc>
          <w:tcPr>
            <w:tcW w:w="1241" w:type="dxa"/>
            <w:tcBorders>
              <w:top w:val="single" w:color="000000" w:sz="4" w:space="0"/>
              <w:left w:val="single" w:color="000000" w:sz="4" w:space="0"/>
              <w:bottom w:val="single" w:color="000000" w:sz="4" w:space="0"/>
              <w:right w:val="single" w:color="000000" w:sz="4" w:space="0"/>
            </w:tcBorders>
            <w:vAlign w:val="center"/>
          </w:tcPr>
          <w:p w14:paraId="4F51286C">
            <w:pPr>
              <w:jc w:val="center"/>
              <w:textAlignment w:val="top"/>
              <w:rPr>
                <w:rFonts w:ascii="宋体" w:hAnsi="宋体" w:cs="宋体"/>
                <w:sz w:val="21"/>
                <w:szCs w:val="21"/>
              </w:rPr>
            </w:pPr>
            <w:r>
              <w:rPr>
                <w:rFonts w:hint="eastAsia" w:ascii="宋体" w:hAnsi="宋体" w:cs="宋体"/>
                <w:sz w:val="21"/>
                <w:szCs w:val="21"/>
              </w:rPr>
              <w:t>1人</w:t>
            </w:r>
          </w:p>
        </w:tc>
        <w:tc>
          <w:tcPr>
            <w:tcW w:w="4725" w:type="dxa"/>
            <w:tcBorders>
              <w:top w:val="single" w:color="000000" w:sz="4" w:space="0"/>
              <w:left w:val="single" w:color="000000" w:sz="4" w:space="0"/>
              <w:bottom w:val="single" w:color="000000" w:sz="4" w:space="0"/>
              <w:right w:val="single" w:color="000000" w:sz="4" w:space="0"/>
            </w:tcBorders>
            <w:vAlign w:val="center"/>
          </w:tcPr>
          <w:p w14:paraId="77888CCD">
            <w:pPr>
              <w:jc w:val="both"/>
              <w:rPr>
                <w:rFonts w:ascii="宋体" w:hAnsi="宋体" w:cs="宋体"/>
                <w:sz w:val="21"/>
                <w:szCs w:val="21"/>
              </w:rPr>
            </w:pPr>
            <w:r>
              <w:rPr>
                <w:rFonts w:hint="eastAsia" w:ascii="宋体" w:hAnsi="宋体" w:cs="宋体"/>
                <w:sz w:val="21"/>
                <w:szCs w:val="21"/>
              </w:rPr>
              <w:t>在新筑街道政府专职消防站工作，负责该站约</w:t>
            </w:r>
          </w:p>
          <w:p w14:paraId="4C8E7EF2">
            <w:pPr>
              <w:jc w:val="both"/>
              <w:rPr>
                <w:rFonts w:ascii="宋体" w:hAnsi="宋体" w:cs="宋体"/>
                <w:sz w:val="21"/>
                <w:szCs w:val="21"/>
              </w:rPr>
            </w:pPr>
            <w:r>
              <w:rPr>
                <w:rFonts w:hint="eastAsia" w:ascii="宋体" w:hAnsi="宋体" w:cs="宋体"/>
                <w:sz w:val="21"/>
                <w:szCs w:val="21"/>
                <w:u w:val="single"/>
              </w:rPr>
              <w:t>13余人</w:t>
            </w:r>
            <w:r>
              <w:rPr>
                <w:rFonts w:hint="eastAsia" w:ascii="宋体" w:hAnsi="宋体" w:cs="宋体"/>
                <w:sz w:val="21"/>
                <w:szCs w:val="21"/>
              </w:rPr>
              <w:t>的餐饮服务。</w:t>
            </w:r>
          </w:p>
        </w:tc>
      </w:tr>
      <w:tr w14:paraId="1187DA12">
        <w:tblPrEx>
          <w:tblCellMar>
            <w:top w:w="15" w:type="dxa"/>
            <w:left w:w="15" w:type="dxa"/>
            <w:bottom w:w="15" w:type="dxa"/>
            <w:right w:w="15" w:type="dxa"/>
          </w:tblCellMar>
        </w:tblPrEx>
        <w:trPr>
          <w:trHeight w:val="2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vAlign w:val="center"/>
          </w:tcPr>
          <w:p w14:paraId="17DCED49">
            <w:pPr>
              <w:jc w:val="both"/>
              <w:rPr>
                <w:rFonts w:ascii="宋体" w:hAnsi="宋体" w:cs="宋体"/>
                <w:sz w:val="21"/>
                <w:szCs w:val="21"/>
                <w:u w:val="single"/>
              </w:rPr>
            </w:pPr>
            <w:r>
              <w:rPr>
                <w:rFonts w:hint="eastAsia" w:ascii="宋体" w:hAnsi="宋体" w:cs="宋体"/>
                <w:sz w:val="21"/>
                <w:szCs w:val="21"/>
              </w:rPr>
              <w:t>备注</w:t>
            </w:r>
            <w:r>
              <w:rPr>
                <w:rFonts w:ascii="宋体" w:hAnsi="宋体" w:cs="宋体"/>
                <w:sz w:val="21"/>
                <w:szCs w:val="21"/>
              </w:rPr>
              <w:t>：</w:t>
            </w:r>
            <w:r>
              <w:rPr>
                <w:rFonts w:hint="eastAsia" w:ascii="宋体" w:hAnsi="宋体" w:cs="宋体"/>
                <w:sz w:val="21"/>
                <w:szCs w:val="21"/>
              </w:rPr>
              <w:t>派驻的所有人都必须有健康证。</w:t>
            </w:r>
          </w:p>
        </w:tc>
      </w:tr>
    </w:tbl>
    <w:p w14:paraId="23C5A222">
      <w:pPr>
        <w:pStyle w:val="14"/>
        <w:numPr>
          <w:ilvl w:val="0"/>
          <w:numId w:val="10"/>
        </w:numPr>
        <w:ind w:firstLine="480" w:firstLineChars="200"/>
        <w:jc w:val="both"/>
        <w:rPr>
          <w:rFonts w:ascii="宋体" w:hAnsi="宋体" w:cs="宋体"/>
          <w:sz w:val="24"/>
          <w:szCs w:val="24"/>
        </w:rPr>
      </w:pPr>
      <w:r>
        <w:rPr>
          <w:rFonts w:hint="eastAsia" w:ascii="宋体" w:hAnsi="宋体" w:cs="宋体"/>
          <w:sz w:val="24"/>
          <w:szCs w:val="24"/>
        </w:rPr>
        <w:t>由中标供应商负责采购人餐厅早、中、晚餐的膳食供应工作，确保所有膳食的花样品种及营养搭配及膳食的安全卫生，保障国际港务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6FE9B1AA">
      <w:pPr>
        <w:ind w:firstLine="480" w:firstLineChars="200"/>
        <w:outlineLvl w:val="2"/>
        <w:rPr>
          <w:rFonts w:asciiTheme="minorEastAsia" w:hAnsiTheme="minorEastAsia"/>
          <w:color w:val="FF0000"/>
          <w:szCs w:val="28"/>
        </w:rPr>
      </w:pPr>
      <w:r>
        <w:rPr>
          <w:rFonts w:hint="eastAsia" w:asciiTheme="minorEastAsia" w:hAnsiTheme="minorEastAsia"/>
          <w:color w:val="FF0000"/>
          <w:szCs w:val="28"/>
        </w:rPr>
        <w:t>采购包十五：高陵大队食堂外包服务采购</w:t>
      </w:r>
    </w:p>
    <w:p w14:paraId="7351B340">
      <w:pPr>
        <w:ind w:firstLine="480" w:firstLineChars="200"/>
        <w:rPr>
          <w:rFonts w:ascii="宋体" w:hAnsi="宋体" w:cs="宋体"/>
          <w:szCs w:val="21"/>
        </w:rPr>
      </w:pPr>
      <w:r>
        <w:rPr>
          <w:rFonts w:hint="eastAsia" w:ascii="宋体" w:hAnsi="宋体" w:cs="宋体"/>
          <w:szCs w:val="21"/>
        </w:rPr>
        <w:t>1、中标供应商应向采购人提供派驻采购人工作人员</w:t>
      </w:r>
    </w:p>
    <w:tbl>
      <w:tblPr>
        <w:tblStyle w:val="25"/>
        <w:tblW w:w="9202" w:type="dxa"/>
        <w:jc w:val="center"/>
        <w:tblLayout w:type="fixed"/>
        <w:tblCellMar>
          <w:top w:w="15" w:type="dxa"/>
          <w:left w:w="15" w:type="dxa"/>
          <w:bottom w:w="15" w:type="dxa"/>
          <w:right w:w="15" w:type="dxa"/>
        </w:tblCellMar>
      </w:tblPr>
      <w:tblGrid>
        <w:gridCol w:w="797"/>
        <w:gridCol w:w="2671"/>
        <w:gridCol w:w="1011"/>
        <w:gridCol w:w="4723"/>
      </w:tblGrid>
      <w:tr w14:paraId="019F628F">
        <w:trPr>
          <w:trHeight w:val="20" w:hRule="atLeast"/>
          <w:jc w:val="center"/>
        </w:trPr>
        <w:tc>
          <w:tcPr>
            <w:tcW w:w="797" w:type="dxa"/>
            <w:tcBorders>
              <w:top w:val="single" w:color="000000" w:sz="4" w:space="0"/>
              <w:left w:val="single" w:color="000000" w:sz="4" w:space="0"/>
              <w:bottom w:val="single" w:color="000000" w:sz="4" w:space="0"/>
              <w:right w:val="single" w:color="000000" w:sz="4" w:space="0"/>
            </w:tcBorders>
            <w:vAlign w:val="center"/>
          </w:tcPr>
          <w:p w14:paraId="20569F0E">
            <w:pPr>
              <w:jc w:val="center"/>
              <w:textAlignment w:val="top"/>
              <w:rPr>
                <w:rFonts w:ascii="宋体" w:hAnsi="宋体" w:cs="宋体"/>
                <w:sz w:val="21"/>
                <w:szCs w:val="21"/>
              </w:rPr>
            </w:pPr>
            <w:r>
              <w:rPr>
                <w:rFonts w:hint="eastAsia" w:ascii="宋体" w:hAnsi="宋体" w:cs="宋体"/>
                <w:sz w:val="21"/>
                <w:szCs w:val="21"/>
              </w:rPr>
              <w:t>序号</w:t>
            </w:r>
          </w:p>
        </w:tc>
        <w:tc>
          <w:tcPr>
            <w:tcW w:w="2671" w:type="dxa"/>
            <w:tcBorders>
              <w:top w:val="single" w:color="000000" w:sz="4" w:space="0"/>
              <w:left w:val="single" w:color="000000" w:sz="4" w:space="0"/>
              <w:bottom w:val="single" w:color="000000" w:sz="4" w:space="0"/>
              <w:right w:val="single" w:color="000000" w:sz="4" w:space="0"/>
            </w:tcBorders>
            <w:vAlign w:val="center"/>
          </w:tcPr>
          <w:p w14:paraId="362098DB">
            <w:pPr>
              <w:jc w:val="center"/>
              <w:textAlignment w:val="top"/>
              <w:rPr>
                <w:rFonts w:ascii="宋体" w:hAnsi="宋体" w:cs="宋体"/>
                <w:sz w:val="21"/>
                <w:szCs w:val="21"/>
              </w:rPr>
            </w:pPr>
            <w:r>
              <w:rPr>
                <w:rFonts w:hint="eastAsia" w:ascii="宋体" w:hAnsi="宋体" w:cs="宋体"/>
                <w:sz w:val="21"/>
                <w:szCs w:val="21"/>
              </w:rPr>
              <w:t>项  目</w:t>
            </w:r>
          </w:p>
        </w:tc>
        <w:tc>
          <w:tcPr>
            <w:tcW w:w="1011" w:type="dxa"/>
            <w:tcBorders>
              <w:top w:val="single" w:color="000000" w:sz="4" w:space="0"/>
              <w:left w:val="single" w:color="000000" w:sz="4" w:space="0"/>
              <w:bottom w:val="single" w:color="000000" w:sz="4" w:space="0"/>
              <w:right w:val="single" w:color="000000" w:sz="4" w:space="0"/>
            </w:tcBorders>
            <w:vAlign w:val="center"/>
          </w:tcPr>
          <w:p w14:paraId="1B94C8F3">
            <w:pPr>
              <w:jc w:val="center"/>
              <w:textAlignment w:val="top"/>
              <w:rPr>
                <w:rFonts w:ascii="宋体" w:hAnsi="宋体" w:cs="宋体"/>
                <w:sz w:val="21"/>
                <w:szCs w:val="21"/>
              </w:rPr>
            </w:pPr>
            <w:r>
              <w:rPr>
                <w:rFonts w:hint="eastAsia" w:ascii="宋体" w:hAnsi="宋体" w:cs="宋体"/>
                <w:sz w:val="21"/>
                <w:szCs w:val="21"/>
              </w:rPr>
              <w:t>所需人数</w:t>
            </w:r>
          </w:p>
        </w:tc>
        <w:tc>
          <w:tcPr>
            <w:tcW w:w="4723" w:type="dxa"/>
            <w:tcBorders>
              <w:top w:val="single" w:color="000000" w:sz="4" w:space="0"/>
              <w:left w:val="single" w:color="000000" w:sz="4" w:space="0"/>
              <w:bottom w:val="single" w:color="000000" w:sz="4" w:space="0"/>
              <w:right w:val="single" w:color="000000" w:sz="4" w:space="0"/>
            </w:tcBorders>
            <w:vAlign w:val="center"/>
          </w:tcPr>
          <w:p w14:paraId="35EDDF61">
            <w:pPr>
              <w:jc w:val="center"/>
              <w:textAlignment w:val="top"/>
              <w:rPr>
                <w:rFonts w:ascii="宋体" w:hAnsi="宋体" w:cs="宋体"/>
                <w:sz w:val="21"/>
                <w:szCs w:val="21"/>
              </w:rPr>
            </w:pPr>
            <w:r>
              <w:rPr>
                <w:rFonts w:hint="eastAsia" w:ascii="宋体" w:hAnsi="宋体" w:cs="宋体"/>
                <w:sz w:val="21"/>
                <w:szCs w:val="21"/>
              </w:rPr>
              <w:t>服务内容</w:t>
            </w:r>
          </w:p>
        </w:tc>
      </w:tr>
      <w:tr w14:paraId="7FCB262F">
        <w:tblPrEx>
          <w:tblCellMar>
            <w:top w:w="15" w:type="dxa"/>
            <w:left w:w="15" w:type="dxa"/>
            <w:bottom w:w="15" w:type="dxa"/>
            <w:right w:w="15" w:type="dxa"/>
          </w:tblCellMar>
        </w:tblPrEx>
        <w:trPr>
          <w:trHeight w:val="20" w:hRule="atLeast"/>
          <w:jc w:val="center"/>
        </w:trPr>
        <w:tc>
          <w:tcPr>
            <w:tcW w:w="797" w:type="dxa"/>
            <w:tcBorders>
              <w:top w:val="single" w:color="000000" w:sz="4" w:space="0"/>
              <w:left w:val="single" w:color="000000" w:sz="4" w:space="0"/>
              <w:bottom w:val="single" w:color="000000" w:sz="4" w:space="0"/>
              <w:right w:val="single" w:color="000000" w:sz="4" w:space="0"/>
            </w:tcBorders>
            <w:vAlign w:val="center"/>
          </w:tcPr>
          <w:p w14:paraId="5A94C504">
            <w:pPr>
              <w:jc w:val="center"/>
              <w:textAlignment w:val="top"/>
              <w:rPr>
                <w:rFonts w:ascii="宋体" w:hAnsi="宋体" w:cs="宋体"/>
                <w:sz w:val="21"/>
                <w:szCs w:val="21"/>
              </w:rPr>
            </w:pPr>
            <w:r>
              <w:rPr>
                <w:rFonts w:hint="eastAsia" w:ascii="宋体" w:hAnsi="宋体" w:cs="宋体"/>
                <w:sz w:val="21"/>
                <w:szCs w:val="21"/>
              </w:rPr>
              <w:t>1</w:t>
            </w:r>
          </w:p>
        </w:tc>
        <w:tc>
          <w:tcPr>
            <w:tcW w:w="2671" w:type="dxa"/>
            <w:tcBorders>
              <w:top w:val="single" w:color="000000" w:sz="4" w:space="0"/>
              <w:left w:val="single" w:color="000000" w:sz="4" w:space="0"/>
              <w:bottom w:val="single" w:color="000000" w:sz="4" w:space="0"/>
              <w:right w:val="single" w:color="000000" w:sz="4" w:space="0"/>
            </w:tcBorders>
            <w:vAlign w:val="center"/>
          </w:tcPr>
          <w:p w14:paraId="185705B8">
            <w:pPr>
              <w:jc w:val="center"/>
              <w:textAlignment w:val="top"/>
              <w:rPr>
                <w:rFonts w:ascii="宋体" w:hAnsi="宋体" w:cs="宋体"/>
                <w:sz w:val="21"/>
                <w:szCs w:val="21"/>
              </w:rPr>
            </w:pPr>
            <w:r>
              <w:rPr>
                <w:rFonts w:hint="eastAsia" w:ascii="宋体" w:hAnsi="宋体" w:cs="宋体"/>
                <w:sz w:val="21"/>
                <w:szCs w:val="21"/>
              </w:rPr>
              <w:t>大队本级及以上及泾惠十三路消防救援站（厨师长、厨师、面点师各1名）</w:t>
            </w:r>
          </w:p>
        </w:tc>
        <w:tc>
          <w:tcPr>
            <w:tcW w:w="1011" w:type="dxa"/>
            <w:tcBorders>
              <w:top w:val="single" w:color="000000" w:sz="4" w:space="0"/>
              <w:left w:val="single" w:color="000000" w:sz="4" w:space="0"/>
              <w:bottom w:val="single" w:color="000000" w:sz="4" w:space="0"/>
              <w:right w:val="single" w:color="000000" w:sz="4" w:space="0"/>
            </w:tcBorders>
            <w:vAlign w:val="center"/>
          </w:tcPr>
          <w:p w14:paraId="5D832BEC">
            <w:pPr>
              <w:jc w:val="center"/>
              <w:textAlignment w:val="top"/>
              <w:rPr>
                <w:rFonts w:ascii="宋体" w:hAnsi="宋体" w:cs="宋体"/>
                <w:sz w:val="21"/>
                <w:szCs w:val="21"/>
              </w:rPr>
            </w:pPr>
            <w:r>
              <w:rPr>
                <w:rFonts w:hint="eastAsia" w:ascii="宋体" w:hAnsi="宋体" w:cs="宋体"/>
                <w:sz w:val="21"/>
                <w:szCs w:val="21"/>
              </w:rPr>
              <w:t>3人</w:t>
            </w:r>
          </w:p>
        </w:tc>
        <w:tc>
          <w:tcPr>
            <w:tcW w:w="4723" w:type="dxa"/>
            <w:tcBorders>
              <w:top w:val="single" w:color="000000" w:sz="4" w:space="0"/>
              <w:left w:val="single" w:color="000000" w:sz="4" w:space="0"/>
              <w:bottom w:val="single" w:color="000000" w:sz="4" w:space="0"/>
              <w:right w:val="single" w:color="000000" w:sz="4" w:space="0"/>
            </w:tcBorders>
            <w:vAlign w:val="center"/>
          </w:tcPr>
          <w:p w14:paraId="0C38F2E6">
            <w:pPr>
              <w:jc w:val="both"/>
              <w:rPr>
                <w:rFonts w:ascii="宋体" w:hAnsi="宋体" w:cs="宋体"/>
                <w:sz w:val="21"/>
                <w:szCs w:val="21"/>
              </w:rPr>
            </w:pPr>
            <w:r>
              <w:rPr>
                <w:rFonts w:hint="eastAsia" w:ascii="宋体" w:hAnsi="宋体" w:cs="宋体"/>
                <w:sz w:val="21"/>
                <w:szCs w:val="21"/>
              </w:rPr>
              <w:t>厨师长、厨师、面点师各一名在大队本级及以上及泾惠十三路消防站工作，负责大队本级及以上约</w:t>
            </w:r>
            <w:r>
              <w:rPr>
                <w:rFonts w:hint="eastAsia" w:ascii="宋体" w:hAnsi="宋体" w:cs="宋体"/>
                <w:sz w:val="21"/>
                <w:szCs w:val="21"/>
                <w:u w:val="single"/>
              </w:rPr>
              <w:t>50</w:t>
            </w:r>
            <w:r>
              <w:rPr>
                <w:rFonts w:hint="eastAsia" w:ascii="宋体" w:hAnsi="宋体" w:cs="宋体"/>
                <w:sz w:val="21"/>
                <w:szCs w:val="21"/>
              </w:rPr>
              <w:t>余人的餐饮服务。</w:t>
            </w:r>
          </w:p>
        </w:tc>
      </w:tr>
      <w:tr w14:paraId="6A067730">
        <w:tblPrEx>
          <w:tblCellMar>
            <w:top w:w="15" w:type="dxa"/>
            <w:left w:w="15" w:type="dxa"/>
            <w:bottom w:w="15" w:type="dxa"/>
            <w:right w:w="15" w:type="dxa"/>
          </w:tblCellMar>
        </w:tblPrEx>
        <w:trPr>
          <w:trHeight w:val="20" w:hRule="atLeast"/>
          <w:jc w:val="center"/>
        </w:trPr>
        <w:tc>
          <w:tcPr>
            <w:tcW w:w="797" w:type="dxa"/>
            <w:tcBorders>
              <w:top w:val="single" w:color="000000" w:sz="4" w:space="0"/>
              <w:left w:val="single" w:color="000000" w:sz="4" w:space="0"/>
              <w:bottom w:val="single" w:color="000000" w:sz="4" w:space="0"/>
              <w:right w:val="single" w:color="000000" w:sz="4" w:space="0"/>
            </w:tcBorders>
            <w:vAlign w:val="center"/>
          </w:tcPr>
          <w:p w14:paraId="2F84E7F7">
            <w:pPr>
              <w:jc w:val="center"/>
              <w:textAlignment w:val="top"/>
              <w:rPr>
                <w:rFonts w:ascii="宋体" w:hAnsi="宋体" w:cs="宋体"/>
                <w:sz w:val="21"/>
                <w:szCs w:val="21"/>
              </w:rPr>
            </w:pPr>
            <w:r>
              <w:rPr>
                <w:rFonts w:hint="eastAsia" w:ascii="宋体" w:hAnsi="宋体" w:cs="宋体"/>
                <w:sz w:val="21"/>
                <w:szCs w:val="21"/>
              </w:rPr>
              <w:t>2</w:t>
            </w:r>
          </w:p>
        </w:tc>
        <w:tc>
          <w:tcPr>
            <w:tcW w:w="2671" w:type="dxa"/>
            <w:tcBorders>
              <w:top w:val="single" w:color="000000" w:sz="4" w:space="0"/>
              <w:left w:val="single" w:color="000000" w:sz="4" w:space="0"/>
              <w:bottom w:val="single" w:color="000000" w:sz="4" w:space="0"/>
              <w:right w:val="single" w:color="000000" w:sz="4" w:space="0"/>
            </w:tcBorders>
            <w:vAlign w:val="center"/>
          </w:tcPr>
          <w:p w14:paraId="18C3B132">
            <w:pPr>
              <w:jc w:val="center"/>
              <w:textAlignment w:val="top"/>
              <w:rPr>
                <w:rFonts w:ascii="宋体" w:hAnsi="宋体" w:cs="宋体"/>
                <w:sz w:val="21"/>
                <w:szCs w:val="21"/>
              </w:rPr>
            </w:pPr>
            <w:r>
              <w:rPr>
                <w:rFonts w:hint="eastAsia" w:ascii="宋体" w:hAnsi="宋体" w:cs="宋体"/>
                <w:sz w:val="21"/>
                <w:szCs w:val="21"/>
              </w:rPr>
              <w:t>东方红路消防站（厨师长、厨师、面点师各1名）</w:t>
            </w:r>
          </w:p>
        </w:tc>
        <w:tc>
          <w:tcPr>
            <w:tcW w:w="1011" w:type="dxa"/>
            <w:tcBorders>
              <w:top w:val="single" w:color="000000" w:sz="4" w:space="0"/>
              <w:left w:val="single" w:color="000000" w:sz="4" w:space="0"/>
              <w:bottom w:val="single" w:color="000000" w:sz="4" w:space="0"/>
              <w:right w:val="single" w:color="000000" w:sz="4" w:space="0"/>
            </w:tcBorders>
            <w:vAlign w:val="center"/>
          </w:tcPr>
          <w:p w14:paraId="26718310">
            <w:pPr>
              <w:jc w:val="center"/>
              <w:textAlignment w:val="top"/>
              <w:rPr>
                <w:rFonts w:ascii="宋体" w:hAnsi="宋体" w:cs="宋体"/>
                <w:sz w:val="21"/>
                <w:szCs w:val="21"/>
              </w:rPr>
            </w:pPr>
            <w:r>
              <w:rPr>
                <w:rFonts w:hint="eastAsia" w:ascii="宋体" w:hAnsi="宋体" w:cs="宋体"/>
                <w:sz w:val="21"/>
                <w:szCs w:val="21"/>
              </w:rPr>
              <w:t>3人</w:t>
            </w:r>
          </w:p>
        </w:tc>
        <w:tc>
          <w:tcPr>
            <w:tcW w:w="4723" w:type="dxa"/>
            <w:tcBorders>
              <w:top w:val="single" w:color="000000" w:sz="4" w:space="0"/>
              <w:left w:val="single" w:color="000000" w:sz="4" w:space="0"/>
              <w:bottom w:val="single" w:color="000000" w:sz="4" w:space="0"/>
              <w:right w:val="single" w:color="000000" w:sz="4" w:space="0"/>
            </w:tcBorders>
            <w:vAlign w:val="center"/>
          </w:tcPr>
          <w:p w14:paraId="6BBDC39E">
            <w:pPr>
              <w:jc w:val="both"/>
              <w:rPr>
                <w:rFonts w:ascii="宋体" w:hAnsi="宋体" w:cs="宋体"/>
                <w:sz w:val="21"/>
                <w:szCs w:val="21"/>
              </w:rPr>
            </w:pPr>
            <w:r>
              <w:rPr>
                <w:rFonts w:hint="eastAsia" w:ascii="宋体" w:hAnsi="宋体" w:cs="宋体"/>
                <w:sz w:val="21"/>
                <w:szCs w:val="21"/>
              </w:rPr>
              <w:t>厨师长、厨师、面点师各一名在东方红路消防站工作，负责东方红路消防站约</w:t>
            </w:r>
            <w:r>
              <w:rPr>
                <w:rFonts w:hint="eastAsia" w:ascii="宋体" w:hAnsi="宋体" w:cs="宋体"/>
                <w:sz w:val="21"/>
                <w:szCs w:val="21"/>
                <w:u w:val="single"/>
              </w:rPr>
              <w:t>45</w:t>
            </w:r>
            <w:r>
              <w:rPr>
                <w:rFonts w:hint="eastAsia" w:ascii="宋体" w:hAnsi="宋体" w:cs="宋体"/>
                <w:sz w:val="21"/>
                <w:szCs w:val="21"/>
              </w:rPr>
              <w:t>余人的餐饮服务。</w:t>
            </w:r>
          </w:p>
        </w:tc>
      </w:tr>
      <w:tr w14:paraId="5EB2BFB6">
        <w:tblPrEx>
          <w:tblCellMar>
            <w:top w:w="15" w:type="dxa"/>
            <w:left w:w="15" w:type="dxa"/>
            <w:bottom w:w="15" w:type="dxa"/>
            <w:right w:w="15" w:type="dxa"/>
          </w:tblCellMar>
        </w:tblPrEx>
        <w:trPr>
          <w:trHeight w:val="20" w:hRule="atLeast"/>
          <w:jc w:val="center"/>
        </w:trPr>
        <w:tc>
          <w:tcPr>
            <w:tcW w:w="797" w:type="dxa"/>
            <w:tcBorders>
              <w:top w:val="single" w:color="000000" w:sz="4" w:space="0"/>
              <w:left w:val="single" w:color="000000" w:sz="4" w:space="0"/>
              <w:bottom w:val="single" w:color="000000" w:sz="4" w:space="0"/>
              <w:right w:val="single" w:color="000000" w:sz="4" w:space="0"/>
            </w:tcBorders>
            <w:vAlign w:val="center"/>
          </w:tcPr>
          <w:p w14:paraId="151750C5">
            <w:pPr>
              <w:jc w:val="center"/>
              <w:textAlignment w:val="top"/>
              <w:rPr>
                <w:rFonts w:ascii="宋体" w:hAnsi="宋体" w:cs="宋体"/>
                <w:sz w:val="21"/>
                <w:szCs w:val="21"/>
              </w:rPr>
            </w:pPr>
            <w:r>
              <w:rPr>
                <w:rFonts w:hint="eastAsia" w:ascii="宋体" w:hAnsi="宋体" w:cs="宋体"/>
                <w:sz w:val="21"/>
                <w:szCs w:val="21"/>
              </w:rPr>
              <w:t>3</w:t>
            </w:r>
          </w:p>
        </w:tc>
        <w:tc>
          <w:tcPr>
            <w:tcW w:w="2671" w:type="dxa"/>
            <w:tcBorders>
              <w:top w:val="single" w:color="000000" w:sz="4" w:space="0"/>
              <w:left w:val="single" w:color="000000" w:sz="4" w:space="0"/>
              <w:bottom w:val="single" w:color="000000" w:sz="4" w:space="0"/>
              <w:right w:val="single" w:color="000000" w:sz="4" w:space="0"/>
            </w:tcBorders>
            <w:vAlign w:val="center"/>
          </w:tcPr>
          <w:p w14:paraId="3A82515C">
            <w:pPr>
              <w:jc w:val="center"/>
              <w:textAlignment w:val="top"/>
              <w:rPr>
                <w:rFonts w:ascii="宋体" w:hAnsi="宋体" w:cs="宋体"/>
                <w:sz w:val="21"/>
                <w:szCs w:val="21"/>
              </w:rPr>
            </w:pPr>
            <w:r>
              <w:rPr>
                <w:rFonts w:hint="eastAsia" w:ascii="宋体" w:hAnsi="宋体" w:cs="宋体"/>
                <w:sz w:val="21"/>
                <w:szCs w:val="21"/>
              </w:rPr>
              <w:t>耿镇街道小型消防站（厨师1名）</w:t>
            </w:r>
          </w:p>
        </w:tc>
        <w:tc>
          <w:tcPr>
            <w:tcW w:w="1011" w:type="dxa"/>
            <w:tcBorders>
              <w:top w:val="single" w:color="000000" w:sz="4" w:space="0"/>
              <w:left w:val="single" w:color="000000" w:sz="4" w:space="0"/>
              <w:bottom w:val="single" w:color="000000" w:sz="4" w:space="0"/>
              <w:right w:val="single" w:color="000000" w:sz="4" w:space="0"/>
            </w:tcBorders>
            <w:vAlign w:val="center"/>
          </w:tcPr>
          <w:p w14:paraId="34780E50">
            <w:pPr>
              <w:jc w:val="center"/>
              <w:textAlignment w:val="top"/>
              <w:rPr>
                <w:rFonts w:ascii="宋体" w:hAnsi="宋体" w:cs="宋体"/>
                <w:sz w:val="21"/>
                <w:szCs w:val="21"/>
              </w:rPr>
            </w:pPr>
            <w:r>
              <w:rPr>
                <w:rFonts w:hint="eastAsia" w:ascii="宋体" w:hAnsi="宋体" w:cs="宋体"/>
                <w:sz w:val="21"/>
                <w:szCs w:val="21"/>
              </w:rPr>
              <w:t>1人</w:t>
            </w:r>
          </w:p>
        </w:tc>
        <w:tc>
          <w:tcPr>
            <w:tcW w:w="4723" w:type="dxa"/>
            <w:tcBorders>
              <w:top w:val="single" w:color="000000" w:sz="4" w:space="0"/>
              <w:left w:val="single" w:color="000000" w:sz="4" w:space="0"/>
              <w:bottom w:val="single" w:color="000000" w:sz="4" w:space="0"/>
              <w:right w:val="single" w:color="000000" w:sz="4" w:space="0"/>
            </w:tcBorders>
            <w:vAlign w:val="center"/>
          </w:tcPr>
          <w:p w14:paraId="7CC9EF5F">
            <w:pPr>
              <w:jc w:val="both"/>
              <w:rPr>
                <w:rFonts w:ascii="宋体" w:hAnsi="宋体" w:cs="宋体"/>
                <w:sz w:val="21"/>
                <w:szCs w:val="21"/>
              </w:rPr>
            </w:pPr>
            <w:r>
              <w:rPr>
                <w:rFonts w:hint="eastAsia" w:ascii="宋体" w:hAnsi="宋体" w:cs="宋体"/>
                <w:sz w:val="21"/>
                <w:szCs w:val="21"/>
              </w:rPr>
              <w:t>在耿镇街道小型消防站工作，负责该站约</w:t>
            </w:r>
          </w:p>
          <w:p w14:paraId="69F10752">
            <w:pPr>
              <w:jc w:val="both"/>
              <w:rPr>
                <w:rFonts w:ascii="宋体" w:hAnsi="宋体" w:cs="宋体"/>
                <w:sz w:val="21"/>
                <w:szCs w:val="21"/>
              </w:rPr>
            </w:pPr>
            <w:r>
              <w:rPr>
                <w:rFonts w:hint="eastAsia" w:ascii="宋体" w:hAnsi="宋体" w:cs="宋体"/>
                <w:sz w:val="21"/>
                <w:szCs w:val="21"/>
                <w:u w:val="single"/>
              </w:rPr>
              <w:t>15余人</w:t>
            </w:r>
            <w:r>
              <w:rPr>
                <w:rFonts w:hint="eastAsia" w:ascii="宋体" w:hAnsi="宋体" w:cs="宋体"/>
                <w:sz w:val="21"/>
                <w:szCs w:val="21"/>
              </w:rPr>
              <w:t>的餐饮服务。</w:t>
            </w:r>
          </w:p>
        </w:tc>
      </w:tr>
      <w:tr w14:paraId="3D490956">
        <w:tblPrEx>
          <w:tblCellMar>
            <w:top w:w="15" w:type="dxa"/>
            <w:left w:w="15" w:type="dxa"/>
            <w:bottom w:w="15" w:type="dxa"/>
            <w:right w:w="15" w:type="dxa"/>
          </w:tblCellMar>
        </w:tblPrEx>
        <w:trPr>
          <w:trHeight w:val="20" w:hRule="atLeast"/>
          <w:jc w:val="center"/>
        </w:trPr>
        <w:tc>
          <w:tcPr>
            <w:tcW w:w="797" w:type="dxa"/>
            <w:tcBorders>
              <w:top w:val="single" w:color="000000" w:sz="4" w:space="0"/>
              <w:left w:val="single" w:color="000000" w:sz="4" w:space="0"/>
              <w:bottom w:val="single" w:color="000000" w:sz="4" w:space="0"/>
              <w:right w:val="single" w:color="000000" w:sz="4" w:space="0"/>
            </w:tcBorders>
            <w:vAlign w:val="center"/>
          </w:tcPr>
          <w:p w14:paraId="0A718AAD">
            <w:pPr>
              <w:jc w:val="center"/>
              <w:textAlignment w:val="top"/>
              <w:rPr>
                <w:rFonts w:ascii="宋体" w:hAnsi="宋体" w:cs="宋体"/>
                <w:sz w:val="21"/>
                <w:szCs w:val="21"/>
              </w:rPr>
            </w:pPr>
            <w:r>
              <w:rPr>
                <w:rFonts w:hint="eastAsia" w:ascii="宋体" w:hAnsi="宋体" w:cs="宋体"/>
                <w:sz w:val="21"/>
                <w:szCs w:val="21"/>
              </w:rPr>
              <w:t>4</w:t>
            </w:r>
          </w:p>
        </w:tc>
        <w:tc>
          <w:tcPr>
            <w:tcW w:w="2671" w:type="dxa"/>
            <w:tcBorders>
              <w:top w:val="single" w:color="000000" w:sz="4" w:space="0"/>
              <w:left w:val="single" w:color="000000" w:sz="4" w:space="0"/>
              <w:bottom w:val="single" w:color="000000" w:sz="4" w:space="0"/>
              <w:right w:val="single" w:color="000000" w:sz="4" w:space="0"/>
            </w:tcBorders>
            <w:vAlign w:val="center"/>
          </w:tcPr>
          <w:p w14:paraId="40E1D55B">
            <w:pPr>
              <w:jc w:val="center"/>
              <w:textAlignment w:val="top"/>
              <w:rPr>
                <w:rFonts w:ascii="宋体" w:hAnsi="宋体" w:cs="宋体"/>
                <w:sz w:val="21"/>
                <w:szCs w:val="21"/>
              </w:rPr>
            </w:pPr>
            <w:r>
              <w:rPr>
                <w:rFonts w:hint="eastAsia" w:ascii="宋体" w:hAnsi="宋体" w:cs="宋体"/>
                <w:sz w:val="21"/>
                <w:szCs w:val="21"/>
              </w:rPr>
              <w:t>泾渭街道消防站（厨师1名）</w:t>
            </w:r>
          </w:p>
        </w:tc>
        <w:tc>
          <w:tcPr>
            <w:tcW w:w="1011" w:type="dxa"/>
            <w:tcBorders>
              <w:top w:val="single" w:color="000000" w:sz="4" w:space="0"/>
              <w:left w:val="single" w:color="000000" w:sz="4" w:space="0"/>
              <w:bottom w:val="single" w:color="000000" w:sz="4" w:space="0"/>
              <w:right w:val="single" w:color="000000" w:sz="4" w:space="0"/>
            </w:tcBorders>
            <w:vAlign w:val="center"/>
          </w:tcPr>
          <w:p w14:paraId="32C2DAFA">
            <w:pPr>
              <w:jc w:val="center"/>
              <w:textAlignment w:val="top"/>
              <w:rPr>
                <w:rFonts w:ascii="宋体" w:hAnsi="宋体" w:cs="宋体"/>
                <w:sz w:val="21"/>
                <w:szCs w:val="21"/>
              </w:rPr>
            </w:pPr>
            <w:r>
              <w:rPr>
                <w:rFonts w:hint="eastAsia" w:ascii="宋体" w:hAnsi="宋体" w:cs="宋体"/>
                <w:sz w:val="21"/>
                <w:szCs w:val="21"/>
              </w:rPr>
              <w:t>1人</w:t>
            </w:r>
          </w:p>
        </w:tc>
        <w:tc>
          <w:tcPr>
            <w:tcW w:w="4723" w:type="dxa"/>
            <w:tcBorders>
              <w:top w:val="single" w:color="000000" w:sz="4" w:space="0"/>
              <w:left w:val="single" w:color="000000" w:sz="4" w:space="0"/>
              <w:bottom w:val="single" w:color="000000" w:sz="4" w:space="0"/>
              <w:right w:val="single" w:color="000000" w:sz="4" w:space="0"/>
            </w:tcBorders>
            <w:vAlign w:val="center"/>
          </w:tcPr>
          <w:p w14:paraId="78577744">
            <w:pPr>
              <w:jc w:val="both"/>
              <w:rPr>
                <w:rFonts w:ascii="宋体" w:hAnsi="宋体" w:cs="宋体"/>
                <w:sz w:val="21"/>
                <w:szCs w:val="21"/>
              </w:rPr>
            </w:pPr>
            <w:r>
              <w:rPr>
                <w:rFonts w:hint="eastAsia" w:ascii="宋体" w:hAnsi="宋体" w:cs="宋体"/>
                <w:sz w:val="21"/>
                <w:szCs w:val="21"/>
              </w:rPr>
              <w:t>在泾渭街道小型消防站工作，负责该站约</w:t>
            </w:r>
          </w:p>
          <w:p w14:paraId="4E8772B9">
            <w:pPr>
              <w:jc w:val="both"/>
              <w:rPr>
                <w:rFonts w:ascii="宋体" w:hAnsi="宋体" w:cs="宋体"/>
                <w:sz w:val="21"/>
                <w:szCs w:val="21"/>
              </w:rPr>
            </w:pPr>
            <w:r>
              <w:rPr>
                <w:rFonts w:hint="eastAsia" w:ascii="宋体" w:hAnsi="宋体" w:cs="宋体"/>
                <w:sz w:val="21"/>
                <w:szCs w:val="21"/>
                <w:u w:val="single"/>
              </w:rPr>
              <w:t>15余人</w:t>
            </w:r>
            <w:r>
              <w:rPr>
                <w:rFonts w:hint="eastAsia" w:ascii="宋体" w:hAnsi="宋体" w:cs="宋体"/>
                <w:sz w:val="21"/>
                <w:szCs w:val="21"/>
              </w:rPr>
              <w:t>的餐饮服务。</w:t>
            </w:r>
          </w:p>
        </w:tc>
      </w:tr>
      <w:tr w14:paraId="561497BF">
        <w:tblPrEx>
          <w:tblCellMar>
            <w:top w:w="15" w:type="dxa"/>
            <w:left w:w="15" w:type="dxa"/>
            <w:bottom w:w="15" w:type="dxa"/>
            <w:right w:w="15" w:type="dxa"/>
          </w:tblCellMar>
        </w:tblPrEx>
        <w:trPr>
          <w:trHeight w:val="20" w:hRule="atLeast"/>
          <w:jc w:val="center"/>
        </w:trPr>
        <w:tc>
          <w:tcPr>
            <w:tcW w:w="797" w:type="dxa"/>
            <w:tcBorders>
              <w:top w:val="single" w:color="000000" w:sz="4" w:space="0"/>
              <w:left w:val="single" w:color="000000" w:sz="4" w:space="0"/>
              <w:bottom w:val="single" w:color="000000" w:sz="4" w:space="0"/>
              <w:right w:val="single" w:color="000000" w:sz="4" w:space="0"/>
            </w:tcBorders>
            <w:vAlign w:val="center"/>
          </w:tcPr>
          <w:p w14:paraId="35F7F1D3">
            <w:pPr>
              <w:jc w:val="center"/>
              <w:textAlignment w:val="top"/>
              <w:rPr>
                <w:rFonts w:ascii="宋体" w:hAnsi="宋体" w:cs="宋体"/>
                <w:sz w:val="21"/>
                <w:szCs w:val="21"/>
              </w:rPr>
            </w:pPr>
            <w:r>
              <w:rPr>
                <w:rFonts w:hint="eastAsia" w:ascii="宋体" w:hAnsi="宋体" w:cs="宋体"/>
                <w:sz w:val="21"/>
                <w:szCs w:val="21"/>
              </w:rPr>
              <w:t>5</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ED5E">
            <w:pPr>
              <w:jc w:val="center"/>
              <w:textAlignment w:val="top"/>
              <w:rPr>
                <w:rFonts w:ascii="宋体" w:hAnsi="宋体" w:cs="宋体"/>
                <w:sz w:val="21"/>
                <w:szCs w:val="21"/>
              </w:rPr>
            </w:pPr>
            <w:r>
              <w:rPr>
                <w:rFonts w:hint="eastAsia" w:ascii="宋体" w:hAnsi="宋体" w:cs="宋体"/>
                <w:sz w:val="21"/>
                <w:szCs w:val="21"/>
              </w:rPr>
              <w:t>张卜街道消防站（厨师1名）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E16">
            <w:pPr>
              <w:jc w:val="center"/>
              <w:textAlignment w:val="top"/>
              <w:rPr>
                <w:rFonts w:ascii="宋体" w:hAnsi="宋体" w:cs="宋体"/>
                <w:sz w:val="21"/>
                <w:szCs w:val="21"/>
              </w:rPr>
            </w:pPr>
            <w:r>
              <w:rPr>
                <w:rFonts w:hint="eastAsia" w:ascii="宋体" w:hAnsi="宋体" w:cs="宋体"/>
                <w:sz w:val="21"/>
                <w:szCs w:val="21"/>
              </w:rPr>
              <w:t>1人</w:t>
            </w:r>
          </w:p>
        </w:tc>
        <w:tc>
          <w:tcPr>
            <w:tcW w:w="4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B203">
            <w:pPr>
              <w:jc w:val="both"/>
              <w:rPr>
                <w:rFonts w:ascii="宋体" w:hAnsi="宋体" w:cs="宋体"/>
                <w:sz w:val="21"/>
                <w:szCs w:val="21"/>
              </w:rPr>
            </w:pPr>
            <w:r>
              <w:rPr>
                <w:rFonts w:hint="eastAsia" w:ascii="宋体" w:hAnsi="宋体" w:cs="宋体"/>
                <w:sz w:val="21"/>
                <w:szCs w:val="21"/>
              </w:rPr>
              <w:t>在张卜街道小型消防站工作，负责该站约</w:t>
            </w:r>
          </w:p>
          <w:p w14:paraId="1F6DE5C6">
            <w:pPr>
              <w:jc w:val="both"/>
              <w:rPr>
                <w:rFonts w:ascii="宋体" w:hAnsi="宋体" w:cs="宋体"/>
                <w:sz w:val="21"/>
                <w:szCs w:val="21"/>
              </w:rPr>
            </w:pPr>
            <w:r>
              <w:rPr>
                <w:rFonts w:hint="eastAsia" w:ascii="宋体" w:hAnsi="宋体" w:cs="宋体"/>
                <w:sz w:val="21"/>
                <w:szCs w:val="21"/>
                <w:u w:val="single"/>
              </w:rPr>
              <w:t>15余人</w:t>
            </w:r>
            <w:r>
              <w:rPr>
                <w:rFonts w:hint="eastAsia" w:ascii="宋体" w:hAnsi="宋体" w:cs="宋体"/>
                <w:sz w:val="21"/>
                <w:szCs w:val="21"/>
              </w:rPr>
              <w:t>的餐饮服务。</w:t>
            </w:r>
          </w:p>
        </w:tc>
      </w:tr>
      <w:tr w14:paraId="17233FD1">
        <w:tblPrEx>
          <w:tblCellMar>
            <w:top w:w="15" w:type="dxa"/>
            <w:left w:w="15" w:type="dxa"/>
            <w:bottom w:w="15" w:type="dxa"/>
            <w:right w:w="15" w:type="dxa"/>
          </w:tblCellMar>
        </w:tblPrEx>
        <w:trPr>
          <w:trHeight w:val="20" w:hRule="atLeast"/>
          <w:jc w:val="center"/>
        </w:trPr>
        <w:tc>
          <w:tcPr>
            <w:tcW w:w="9202" w:type="dxa"/>
            <w:gridSpan w:val="4"/>
            <w:tcBorders>
              <w:top w:val="single" w:color="000000" w:sz="4" w:space="0"/>
              <w:left w:val="single" w:color="000000" w:sz="4" w:space="0"/>
              <w:bottom w:val="single" w:color="000000" w:sz="4" w:space="0"/>
              <w:right w:val="single" w:color="000000" w:sz="4" w:space="0"/>
            </w:tcBorders>
            <w:vAlign w:val="center"/>
          </w:tcPr>
          <w:p w14:paraId="6F0E6AC7">
            <w:pPr>
              <w:rPr>
                <w:rFonts w:ascii="宋体" w:hAnsi="宋体" w:cs="宋体"/>
                <w:sz w:val="21"/>
                <w:szCs w:val="21"/>
              </w:rPr>
            </w:pPr>
            <w:r>
              <w:rPr>
                <w:rFonts w:hint="eastAsia" w:ascii="宋体" w:hAnsi="宋体" w:cs="宋体"/>
                <w:sz w:val="21"/>
                <w:szCs w:val="21"/>
              </w:rPr>
              <w:t>备注</w:t>
            </w:r>
            <w:r>
              <w:rPr>
                <w:rFonts w:ascii="宋体" w:hAnsi="宋体" w:cs="宋体"/>
                <w:sz w:val="21"/>
                <w:szCs w:val="21"/>
              </w:rPr>
              <w:t>：</w:t>
            </w:r>
            <w:r>
              <w:rPr>
                <w:rFonts w:hint="eastAsia" w:ascii="宋体" w:hAnsi="宋体" w:cs="宋体"/>
                <w:sz w:val="21"/>
                <w:szCs w:val="21"/>
              </w:rPr>
              <w:t>派驻的所有人都必须有健康证。</w:t>
            </w:r>
          </w:p>
        </w:tc>
      </w:tr>
    </w:tbl>
    <w:p w14:paraId="3E540194">
      <w:pPr>
        <w:ind w:firstLine="480" w:firstLineChars="200"/>
        <w:jc w:val="both"/>
      </w:pPr>
      <w:r>
        <w:rPr>
          <w:rFonts w:hint="eastAsia" w:asciiTheme="minorEastAsia" w:hAnsiTheme="minorEastAsia"/>
        </w:rPr>
        <w:t>2、由中标供应商负责采购人餐厅早、中、晚餐的膳食供应工作，确保所有膳食的花样品种及营养搭配及膳食的安全卫生，保障高陵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1C8888A0">
      <w:pPr>
        <w:pStyle w:val="3"/>
      </w:pPr>
      <w:r>
        <w:rPr>
          <w:rFonts w:hint="eastAsia"/>
        </w:rPr>
        <w:t>三、商务要求</w:t>
      </w:r>
    </w:p>
    <w:p w14:paraId="42CAEE11">
      <w:pPr>
        <w:ind w:firstLine="480" w:firstLineChars="200"/>
      </w:pPr>
      <w:r>
        <w:rPr>
          <w:rFonts w:hint="eastAsia"/>
        </w:rPr>
        <w:t>（一）采购合同由</w:t>
      </w:r>
      <w:r>
        <w:t>各</w:t>
      </w:r>
      <w:r>
        <w:rPr>
          <w:rFonts w:hint="eastAsia"/>
        </w:rPr>
        <w:t>采购包</w:t>
      </w:r>
      <w:r>
        <w:t>对应的大队与中标供应商</w:t>
      </w:r>
      <w:r>
        <w:rPr>
          <w:rFonts w:hint="eastAsia"/>
        </w:rPr>
        <w:t>签订</w:t>
      </w:r>
      <w:r>
        <w:t>。</w:t>
      </w:r>
    </w:p>
    <w:p w14:paraId="3ED47663">
      <w:pPr>
        <w:ind w:firstLine="480" w:firstLineChars="200"/>
        <w:jc w:val="both"/>
        <w:rPr>
          <w:rFonts w:asciiTheme="minorEastAsia" w:hAnsiTheme="minorEastAsia"/>
        </w:rPr>
      </w:pPr>
      <w:r>
        <w:rPr>
          <w:rFonts w:hint="eastAsia" w:asciiTheme="minorEastAsia" w:hAnsiTheme="minorEastAsia"/>
        </w:rPr>
        <w:t>（二）服务期限及地点</w:t>
      </w:r>
    </w:p>
    <w:p w14:paraId="7111375B">
      <w:pPr>
        <w:ind w:firstLine="480" w:firstLineChars="200"/>
        <w:jc w:val="both"/>
        <w:rPr>
          <w:rFonts w:asciiTheme="minorEastAsia" w:hAnsiTheme="minorEastAsia"/>
        </w:rPr>
      </w:pPr>
      <w:r>
        <w:rPr>
          <w:rFonts w:hint="eastAsia" w:asciiTheme="minorEastAsia" w:hAnsiTheme="minorEastAsia"/>
        </w:rPr>
        <w:t>采购包一：碑林大队食堂外包服务采购</w:t>
      </w:r>
    </w:p>
    <w:p w14:paraId="6D23A15D">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0AF257F0">
      <w:pPr>
        <w:ind w:firstLine="480" w:firstLineChars="200"/>
        <w:jc w:val="both"/>
        <w:rPr>
          <w:rFonts w:asciiTheme="minorEastAsia" w:hAnsiTheme="minorEastAsia"/>
        </w:rPr>
      </w:pPr>
      <w:r>
        <w:rPr>
          <w:rFonts w:asciiTheme="minorEastAsia" w:hAnsiTheme="minorEastAsia"/>
        </w:rPr>
        <w:t>2、</w:t>
      </w:r>
      <w:r>
        <w:rPr>
          <w:rFonts w:hint="eastAsia" w:asciiTheme="minorEastAsia" w:hAnsiTheme="minorEastAsia"/>
        </w:rPr>
        <w:t>服务地点：碑林大队与金花北路消防救援站、东大街消防救援站、大新巷政府专职消防站、柏树林街政府专职消防站、测绘东路政府专职消防站。</w:t>
      </w:r>
    </w:p>
    <w:p w14:paraId="0E243C13">
      <w:pPr>
        <w:ind w:firstLine="480" w:firstLineChars="200"/>
        <w:jc w:val="both"/>
        <w:rPr>
          <w:rFonts w:asciiTheme="minorEastAsia" w:hAnsiTheme="minorEastAsia"/>
        </w:rPr>
      </w:pPr>
      <w:r>
        <w:rPr>
          <w:rFonts w:hint="eastAsia" w:asciiTheme="minorEastAsia" w:hAnsiTheme="minorEastAsia"/>
        </w:rPr>
        <w:t>注：由于消防站营房紧缺、不能提供厨师宿舍。</w:t>
      </w:r>
    </w:p>
    <w:p w14:paraId="1F216CFC">
      <w:pPr>
        <w:ind w:firstLine="480" w:firstLineChars="200"/>
        <w:jc w:val="both"/>
        <w:rPr>
          <w:rFonts w:asciiTheme="minorEastAsia" w:hAnsiTheme="minorEastAsia"/>
        </w:rPr>
      </w:pPr>
      <w:r>
        <w:rPr>
          <w:rFonts w:hint="eastAsia" w:asciiTheme="minorEastAsia" w:hAnsiTheme="minorEastAsia"/>
        </w:rPr>
        <w:t>采购包二：浐灞大队食堂外包服务采购</w:t>
      </w:r>
    </w:p>
    <w:p w14:paraId="605ECF58">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30454DF8">
      <w:pPr>
        <w:ind w:firstLine="480" w:firstLineChars="200"/>
        <w:jc w:val="both"/>
        <w:rPr>
          <w:rFonts w:asciiTheme="minorEastAsia" w:hAnsiTheme="minorEastAsia"/>
        </w:rPr>
      </w:pPr>
      <w:r>
        <w:rPr>
          <w:rFonts w:hint="eastAsia" w:asciiTheme="minorEastAsia" w:hAnsiTheme="minorEastAsia"/>
        </w:rPr>
        <w:t>2、服务地点：大队本级及金茂九路消防救援站、欧亚三路消防救援站、东元路小型站、月登阁路小型站、欧亚大道小型站。</w:t>
      </w:r>
    </w:p>
    <w:p w14:paraId="6DCCE541">
      <w:pPr>
        <w:ind w:firstLine="480" w:firstLineChars="200"/>
        <w:jc w:val="both"/>
        <w:rPr>
          <w:rFonts w:asciiTheme="minorEastAsia" w:hAnsiTheme="minorEastAsia"/>
        </w:rPr>
      </w:pPr>
      <w:r>
        <w:rPr>
          <w:rFonts w:hint="eastAsia" w:asciiTheme="minorEastAsia" w:hAnsiTheme="minorEastAsia"/>
        </w:rPr>
        <w:t>注：由于东元路小型站、月登阁路小型站、欧亚大道小型站营房紧缺、不能确定提供厨师宿舍；金茂九路消防救援站、欧亚三路消防救援站可以提供宿舍（1间）。</w:t>
      </w:r>
    </w:p>
    <w:p w14:paraId="6883D75C">
      <w:pPr>
        <w:ind w:firstLine="480" w:firstLineChars="200"/>
        <w:jc w:val="both"/>
        <w:rPr>
          <w:rFonts w:asciiTheme="minorEastAsia" w:hAnsiTheme="minorEastAsia"/>
        </w:rPr>
      </w:pPr>
      <w:r>
        <w:rPr>
          <w:rFonts w:hint="eastAsia" w:asciiTheme="minorEastAsia" w:hAnsiTheme="minorEastAsia"/>
        </w:rPr>
        <w:t>采购包三：高新大队食堂外包服务采购</w:t>
      </w:r>
    </w:p>
    <w:p w14:paraId="24E9E23A">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3B98A3F0">
      <w:pPr>
        <w:ind w:firstLine="480" w:firstLineChars="200"/>
        <w:jc w:val="both"/>
        <w:rPr>
          <w:rFonts w:asciiTheme="minorEastAsia" w:hAnsiTheme="minorEastAsia"/>
        </w:rPr>
      </w:pPr>
      <w:r>
        <w:rPr>
          <w:rFonts w:hint="eastAsia" w:asciiTheme="minorEastAsia" w:hAnsiTheme="minorEastAsia"/>
        </w:rPr>
        <w:t>2、服务地点：汇路消防救援站、丈八北路消防救援站、枫林路消防救援站、秦岭三路消防救援站、东大小型站</w:t>
      </w:r>
    </w:p>
    <w:p w14:paraId="69D5F1FF">
      <w:pPr>
        <w:ind w:firstLine="480" w:firstLineChars="200"/>
        <w:jc w:val="both"/>
        <w:rPr>
          <w:rFonts w:asciiTheme="minorEastAsia" w:hAnsiTheme="minorEastAsia"/>
        </w:rPr>
      </w:pPr>
      <w:r>
        <w:rPr>
          <w:rFonts w:hint="eastAsia" w:asciiTheme="minorEastAsia" w:hAnsiTheme="minorEastAsia"/>
        </w:rPr>
        <w:t>采购包四：航天大队食堂外包服务采购</w:t>
      </w:r>
    </w:p>
    <w:p w14:paraId="4FB1AC3C">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6E296983">
      <w:pPr>
        <w:ind w:firstLine="480" w:firstLineChars="200"/>
        <w:jc w:val="both"/>
        <w:rPr>
          <w:rFonts w:asciiTheme="minorEastAsia" w:hAnsiTheme="minorEastAsia"/>
        </w:rPr>
      </w:pPr>
      <w:r>
        <w:rPr>
          <w:rFonts w:hint="eastAsia" w:asciiTheme="minorEastAsia" w:hAnsiTheme="minorEastAsia"/>
        </w:rPr>
        <w:t>2、服务地点：大队本级及航天东路消防救援站、航创路政府专职消防站、航拓路政府专职消防站、神舟四路政府专职消防站。注：由于消防站营房紧缺、不能确定提供厨师宿舍，具体住宿可双方协商解决。</w:t>
      </w:r>
    </w:p>
    <w:p w14:paraId="45C1C020">
      <w:pPr>
        <w:ind w:firstLine="480" w:firstLineChars="200"/>
        <w:jc w:val="both"/>
        <w:rPr>
          <w:rFonts w:asciiTheme="minorEastAsia" w:hAnsiTheme="minorEastAsia"/>
        </w:rPr>
      </w:pPr>
      <w:r>
        <w:rPr>
          <w:rFonts w:hint="eastAsia" w:asciiTheme="minorEastAsia" w:hAnsiTheme="minorEastAsia"/>
        </w:rPr>
        <w:t>采购包五：鄠邑大队食堂外包服务采购</w:t>
      </w:r>
    </w:p>
    <w:p w14:paraId="34F45714">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1CBD70BC">
      <w:pPr>
        <w:ind w:firstLine="480" w:firstLineChars="200"/>
        <w:jc w:val="both"/>
        <w:rPr>
          <w:rFonts w:asciiTheme="minorEastAsia" w:hAnsiTheme="minorEastAsia"/>
        </w:rPr>
      </w:pPr>
      <w:r>
        <w:rPr>
          <w:rFonts w:hint="eastAsia" w:asciiTheme="minorEastAsia" w:hAnsiTheme="minorEastAsia"/>
        </w:rPr>
        <w:t>2、服务地点：大队本级、振兴北路消防救援站、沣京路消防救援站</w:t>
      </w:r>
    </w:p>
    <w:p w14:paraId="2A9AA74D">
      <w:pPr>
        <w:ind w:firstLine="480" w:firstLineChars="200"/>
        <w:jc w:val="both"/>
        <w:rPr>
          <w:rFonts w:asciiTheme="minorEastAsia" w:hAnsiTheme="minorEastAsia"/>
        </w:rPr>
      </w:pPr>
      <w:r>
        <w:rPr>
          <w:rFonts w:hint="eastAsia" w:asciiTheme="minorEastAsia" w:hAnsiTheme="minorEastAsia"/>
        </w:rPr>
        <w:t>注：由于消防站营房紧缺、不能确定提供厨师宿舍，具体住宿可双方协商解决。</w:t>
      </w:r>
    </w:p>
    <w:p w14:paraId="0A1107FF">
      <w:pPr>
        <w:ind w:firstLine="480" w:firstLineChars="200"/>
        <w:jc w:val="both"/>
        <w:rPr>
          <w:rFonts w:asciiTheme="minorEastAsia" w:hAnsiTheme="minorEastAsia"/>
        </w:rPr>
      </w:pPr>
      <w:r>
        <w:rPr>
          <w:rFonts w:hint="eastAsia" w:asciiTheme="minorEastAsia" w:hAnsiTheme="minorEastAsia"/>
        </w:rPr>
        <w:t>采购包六：经开大队食堂外包服务采购</w:t>
      </w:r>
    </w:p>
    <w:p w14:paraId="4A6C7F01">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3F511A23">
      <w:pPr>
        <w:ind w:firstLine="480" w:firstLineChars="200"/>
        <w:jc w:val="both"/>
        <w:rPr>
          <w:rFonts w:asciiTheme="minorEastAsia" w:hAnsiTheme="minorEastAsia"/>
        </w:rPr>
      </w:pPr>
      <w:r>
        <w:rPr>
          <w:rFonts w:hint="eastAsia" w:asciiTheme="minorEastAsia" w:hAnsiTheme="minorEastAsia"/>
        </w:rPr>
        <w:t>2、服务地点：大队本级、凤城六路消防救援站、渭华路政府专职消防救援站、鸿明路政府专职消防救援站、民经一路政府专职消防救援站、渭环东路消防救援站、尚稷路小型站、凤鸣路小型站、永徽路小型站</w:t>
      </w:r>
    </w:p>
    <w:p w14:paraId="25648336">
      <w:pPr>
        <w:ind w:firstLine="480" w:firstLineChars="200"/>
        <w:jc w:val="both"/>
        <w:rPr>
          <w:rFonts w:asciiTheme="minorEastAsia" w:hAnsiTheme="minorEastAsia"/>
        </w:rPr>
      </w:pPr>
      <w:r>
        <w:rPr>
          <w:rFonts w:hint="eastAsia" w:asciiTheme="minorEastAsia" w:hAnsiTheme="minorEastAsia"/>
        </w:rPr>
        <w:t>注：由于消防站营房紧缺、不能确定提供厨师宿舍，具体住宿可双方协商解决。</w:t>
      </w:r>
    </w:p>
    <w:p w14:paraId="1C0A87EF">
      <w:pPr>
        <w:ind w:firstLine="480" w:firstLineChars="200"/>
        <w:jc w:val="both"/>
        <w:rPr>
          <w:rFonts w:asciiTheme="minorEastAsia" w:hAnsiTheme="minorEastAsia"/>
        </w:rPr>
      </w:pPr>
      <w:r>
        <w:rPr>
          <w:rFonts w:hint="eastAsia" w:asciiTheme="minorEastAsia" w:hAnsiTheme="minorEastAsia"/>
        </w:rPr>
        <w:t>采购包七：临潼大队食堂外包服务采购</w:t>
      </w:r>
    </w:p>
    <w:p w14:paraId="5B0DA314">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35362C81">
      <w:pPr>
        <w:ind w:firstLine="480" w:firstLineChars="200"/>
        <w:jc w:val="both"/>
        <w:rPr>
          <w:rFonts w:asciiTheme="minorEastAsia" w:hAnsiTheme="minorEastAsia"/>
        </w:rPr>
      </w:pPr>
      <w:r>
        <w:rPr>
          <w:rFonts w:hint="eastAsia" w:asciiTheme="minorEastAsia" w:hAnsiTheme="minorEastAsia"/>
        </w:rPr>
        <w:t>2、服务地点：临潼曲江特勤站，银桥大道消防救援站</w:t>
      </w:r>
    </w:p>
    <w:p w14:paraId="7A561C76">
      <w:pPr>
        <w:ind w:firstLine="480" w:firstLineChars="200"/>
        <w:jc w:val="both"/>
        <w:rPr>
          <w:rFonts w:asciiTheme="minorEastAsia" w:hAnsiTheme="minorEastAsia"/>
        </w:rPr>
      </w:pPr>
      <w:r>
        <w:rPr>
          <w:rFonts w:hint="eastAsia" w:asciiTheme="minorEastAsia" w:hAnsiTheme="minorEastAsia"/>
        </w:rPr>
        <w:t>注：由于消防站营房紧缺,(临潼曲江特勤站)不能确定提供厨师宿舍，具体住宿可双方协商解决。</w:t>
      </w:r>
    </w:p>
    <w:p w14:paraId="548EE5A2">
      <w:pPr>
        <w:ind w:firstLine="480" w:firstLineChars="200"/>
        <w:jc w:val="both"/>
        <w:rPr>
          <w:rFonts w:asciiTheme="minorEastAsia" w:hAnsiTheme="minorEastAsia"/>
        </w:rPr>
      </w:pPr>
      <w:r>
        <w:rPr>
          <w:rFonts w:hint="eastAsia" w:asciiTheme="minorEastAsia" w:hAnsiTheme="minorEastAsia"/>
        </w:rPr>
        <w:t>采购包八：曲江大队食堂外包服务采购</w:t>
      </w:r>
    </w:p>
    <w:p w14:paraId="090C60FB">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3AF12A97">
      <w:pPr>
        <w:ind w:firstLine="480" w:firstLineChars="200"/>
        <w:jc w:val="both"/>
        <w:rPr>
          <w:rFonts w:asciiTheme="minorEastAsia" w:hAnsiTheme="minorEastAsia"/>
        </w:rPr>
      </w:pPr>
      <w:r>
        <w:rPr>
          <w:rFonts w:hint="eastAsia" w:asciiTheme="minorEastAsia" w:hAnsiTheme="minorEastAsia"/>
        </w:rPr>
        <w:t>2、服务地点：大队本级、芙蓉西路救援站、大雁塔政府专职消防站、公田三路消防救援站、公田六路消防救援站</w:t>
      </w:r>
    </w:p>
    <w:p w14:paraId="50FBBF8B">
      <w:pPr>
        <w:ind w:firstLine="480" w:firstLineChars="200"/>
        <w:jc w:val="both"/>
        <w:rPr>
          <w:rFonts w:asciiTheme="minorEastAsia" w:hAnsiTheme="minorEastAsia"/>
        </w:rPr>
      </w:pPr>
      <w:r>
        <w:rPr>
          <w:rFonts w:hint="eastAsia" w:asciiTheme="minorEastAsia" w:hAnsiTheme="minorEastAsia"/>
        </w:rPr>
        <w:t>注：由于消防站营房紧缺、不能确定提供厨师宿舍，具体住宿可双方协商解决。</w:t>
      </w:r>
    </w:p>
    <w:p w14:paraId="64F0056B">
      <w:pPr>
        <w:ind w:firstLine="480" w:firstLineChars="200"/>
        <w:jc w:val="both"/>
        <w:rPr>
          <w:rFonts w:asciiTheme="minorEastAsia" w:hAnsiTheme="minorEastAsia"/>
        </w:rPr>
      </w:pPr>
      <w:r>
        <w:rPr>
          <w:rFonts w:hint="eastAsia" w:asciiTheme="minorEastAsia" w:hAnsiTheme="minorEastAsia"/>
        </w:rPr>
        <w:t>采购包九：未央大队食堂外包服务采购</w:t>
      </w:r>
    </w:p>
    <w:p w14:paraId="06981006">
      <w:pPr>
        <w:ind w:firstLine="480" w:firstLineChars="200"/>
        <w:jc w:val="both"/>
        <w:rPr>
          <w:rFonts w:asciiTheme="minorEastAsia" w:hAnsiTheme="minorEastAsia"/>
        </w:rPr>
      </w:pPr>
      <w:r>
        <w:rPr>
          <w:rFonts w:hint="eastAsia" w:asciiTheme="minorEastAsia" w:hAnsiTheme="minorEastAsia"/>
        </w:rPr>
        <w:t>1、服务期限：2025年10月1日至2026年9月30（1年）</w:t>
      </w:r>
    </w:p>
    <w:p w14:paraId="12AB708D">
      <w:pPr>
        <w:ind w:firstLine="480" w:firstLineChars="200"/>
        <w:jc w:val="both"/>
        <w:rPr>
          <w:rFonts w:asciiTheme="minorEastAsia" w:hAnsiTheme="minorEastAsia"/>
        </w:rPr>
      </w:pPr>
      <w:r>
        <w:rPr>
          <w:rFonts w:hint="eastAsia" w:asciiTheme="minorEastAsia" w:hAnsiTheme="minorEastAsia"/>
        </w:rPr>
        <w:t>2、服务地点：大队本级、未央路消防救援站、辛家庙政府专职站、六村堡小型站</w:t>
      </w:r>
    </w:p>
    <w:p w14:paraId="491197B9">
      <w:pPr>
        <w:ind w:firstLine="480" w:firstLineChars="200"/>
        <w:jc w:val="both"/>
        <w:rPr>
          <w:rFonts w:asciiTheme="minorEastAsia" w:hAnsiTheme="minorEastAsia"/>
        </w:rPr>
      </w:pPr>
      <w:r>
        <w:rPr>
          <w:rFonts w:hint="eastAsia" w:asciiTheme="minorEastAsia" w:hAnsiTheme="minorEastAsia"/>
        </w:rPr>
        <w:t>注：辛家庙政府专职站、六村堡小型站根据投勤使用时间安排厨师，并按实际工作时间结算服务费（辛家庙政府专职站、六村堡小型站营房紧缺不能确定提供厨师宿舍）。</w:t>
      </w:r>
    </w:p>
    <w:p w14:paraId="21E4F20B">
      <w:pPr>
        <w:ind w:firstLine="480" w:firstLineChars="200"/>
        <w:jc w:val="both"/>
        <w:rPr>
          <w:rFonts w:asciiTheme="minorEastAsia" w:hAnsiTheme="minorEastAsia"/>
        </w:rPr>
      </w:pPr>
      <w:r>
        <w:rPr>
          <w:rFonts w:hint="eastAsia" w:asciiTheme="minorEastAsia" w:hAnsiTheme="minorEastAsia"/>
        </w:rPr>
        <w:t>采购包十：新城大队食堂外包服务采购</w:t>
      </w:r>
    </w:p>
    <w:p w14:paraId="67264C50">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434A7B5E">
      <w:pPr>
        <w:ind w:firstLine="480" w:firstLineChars="200"/>
        <w:jc w:val="both"/>
        <w:rPr>
          <w:rFonts w:asciiTheme="minorEastAsia" w:hAnsiTheme="minorEastAsia"/>
        </w:rPr>
      </w:pPr>
      <w:r>
        <w:rPr>
          <w:rFonts w:hint="eastAsia" w:asciiTheme="minorEastAsia" w:hAnsiTheme="minorEastAsia"/>
        </w:rPr>
        <w:t>2、服务地点：大队本级、华清东路消防救援站、华清西路政府专职消防站</w:t>
      </w:r>
    </w:p>
    <w:p w14:paraId="1B6BAAFB">
      <w:pPr>
        <w:ind w:firstLine="480" w:firstLineChars="200"/>
        <w:jc w:val="both"/>
        <w:rPr>
          <w:rFonts w:asciiTheme="minorEastAsia" w:hAnsiTheme="minorEastAsia"/>
        </w:rPr>
      </w:pPr>
      <w:r>
        <w:rPr>
          <w:rFonts w:hint="eastAsia" w:asciiTheme="minorEastAsia" w:hAnsiTheme="minorEastAsia"/>
        </w:rPr>
        <w:t>注：由于华清西路政府专职消防站营房紧缺、不能确定提供厨师宿舍，具体住宿可双方协商解决。</w:t>
      </w:r>
    </w:p>
    <w:p w14:paraId="0C8B0CE5">
      <w:pPr>
        <w:ind w:firstLine="480" w:firstLineChars="200"/>
        <w:jc w:val="both"/>
        <w:rPr>
          <w:rFonts w:asciiTheme="minorEastAsia" w:hAnsiTheme="minorEastAsia"/>
        </w:rPr>
      </w:pPr>
      <w:r>
        <w:rPr>
          <w:rFonts w:hint="eastAsia" w:asciiTheme="minorEastAsia" w:hAnsiTheme="minorEastAsia"/>
        </w:rPr>
        <w:t>采购包十一：阎良大队食堂外包服务采购</w:t>
      </w:r>
    </w:p>
    <w:p w14:paraId="4D7A5906">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69B61EFB">
      <w:pPr>
        <w:ind w:firstLine="480" w:firstLineChars="200"/>
        <w:jc w:val="both"/>
        <w:rPr>
          <w:rFonts w:asciiTheme="minorEastAsia" w:hAnsiTheme="minorEastAsia"/>
        </w:rPr>
      </w:pPr>
      <w:r>
        <w:rPr>
          <w:rFonts w:hint="eastAsia" w:asciiTheme="minorEastAsia" w:hAnsiTheme="minorEastAsia"/>
        </w:rPr>
        <w:t>2、服务地点：航空六路消防救援站、人民东路消防救援站、航博大道消防救援站、关山政府专职消防站、北屯政府专职消防站注：由于消防站营房紧缺、不能确定提供厨师宿舍。</w:t>
      </w:r>
    </w:p>
    <w:p w14:paraId="0ACF814B">
      <w:pPr>
        <w:ind w:firstLine="480" w:firstLineChars="200"/>
        <w:jc w:val="both"/>
        <w:rPr>
          <w:rFonts w:asciiTheme="minorEastAsia" w:hAnsiTheme="minorEastAsia"/>
        </w:rPr>
      </w:pPr>
      <w:r>
        <w:rPr>
          <w:rFonts w:hint="eastAsia" w:asciiTheme="minorEastAsia" w:hAnsiTheme="minorEastAsia"/>
        </w:rPr>
        <w:t>采购包十二：雁塔大队食堂外包服务采购</w:t>
      </w:r>
    </w:p>
    <w:p w14:paraId="559FC242">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6CEC37AA">
      <w:pPr>
        <w:ind w:firstLine="480" w:firstLineChars="200"/>
        <w:jc w:val="both"/>
        <w:rPr>
          <w:rFonts w:asciiTheme="minorEastAsia" w:hAnsiTheme="minorEastAsia"/>
        </w:rPr>
      </w:pPr>
      <w:r>
        <w:rPr>
          <w:rFonts w:hint="eastAsia" w:asciiTheme="minorEastAsia" w:hAnsiTheme="minorEastAsia"/>
        </w:rPr>
        <w:t>2、服务地点：下辖消防站（雁塔西路站、世家星城站、北沈家桥路小型站、长安路小型站、石驿路小型站、富源四路小型站、沈家桥一路小型站、等驾坡街道公园南路小型站、曲江街道曲江路小型站、大雁塔西影路小型站）</w:t>
      </w:r>
    </w:p>
    <w:p w14:paraId="2B687A17">
      <w:pPr>
        <w:ind w:firstLine="480" w:firstLineChars="200"/>
        <w:jc w:val="both"/>
        <w:rPr>
          <w:rFonts w:asciiTheme="minorEastAsia" w:hAnsiTheme="minorEastAsia"/>
        </w:rPr>
      </w:pPr>
      <w:r>
        <w:rPr>
          <w:rFonts w:hint="eastAsia" w:asciiTheme="minorEastAsia" w:hAnsiTheme="minorEastAsia"/>
        </w:rPr>
        <w:t>注：由于消防站营房紧缺、不能确定提供厨师宿舍，具体住宿可双方协商解决。</w:t>
      </w:r>
    </w:p>
    <w:p w14:paraId="1DE3D931">
      <w:pPr>
        <w:ind w:firstLine="480" w:firstLineChars="200"/>
        <w:jc w:val="both"/>
        <w:rPr>
          <w:rFonts w:asciiTheme="minorEastAsia" w:hAnsiTheme="minorEastAsia"/>
        </w:rPr>
      </w:pPr>
      <w:r>
        <w:rPr>
          <w:rFonts w:hint="eastAsia" w:asciiTheme="minorEastAsia" w:hAnsiTheme="minorEastAsia"/>
        </w:rPr>
        <w:t>采购包十三：长安大队食堂外包服务采购</w:t>
      </w:r>
    </w:p>
    <w:p w14:paraId="490FFA47">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75CD0851">
      <w:pPr>
        <w:ind w:firstLine="480" w:firstLineChars="200"/>
        <w:jc w:val="both"/>
        <w:rPr>
          <w:rFonts w:asciiTheme="minorEastAsia" w:hAnsiTheme="minorEastAsia"/>
        </w:rPr>
      </w:pPr>
      <w:r>
        <w:rPr>
          <w:rFonts w:hint="eastAsia" w:asciiTheme="minorEastAsia" w:hAnsiTheme="minorEastAsia"/>
        </w:rPr>
        <w:t>2、服务地点：大队本级、翰林南路消防救援站、南长安街消防站、兴业四路消防站、广场北路消防站。</w:t>
      </w:r>
    </w:p>
    <w:p w14:paraId="05014898">
      <w:pPr>
        <w:ind w:firstLine="480" w:firstLineChars="200"/>
        <w:jc w:val="both"/>
        <w:rPr>
          <w:rFonts w:asciiTheme="minorEastAsia" w:hAnsiTheme="minorEastAsia"/>
        </w:rPr>
      </w:pPr>
      <w:r>
        <w:rPr>
          <w:rFonts w:hint="eastAsia" w:asciiTheme="minorEastAsia" w:hAnsiTheme="minorEastAsia"/>
        </w:rPr>
        <w:t>注：提供厨师宿舍。逢节假日，会餐时要做到调配菜品，丰富种类，因公差、执勤、出警（含夜间出警）等特殊原因加餐（不含食材采购），确保夜餐要提供热乎、营养的饭菜。</w:t>
      </w:r>
    </w:p>
    <w:p w14:paraId="51A9CB59">
      <w:pPr>
        <w:ind w:firstLine="480" w:firstLineChars="200"/>
        <w:jc w:val="both"/>
        <w:rPr>
          <w:rFonts w:asciiTheme="minorEastAsia" w:hAnsiTheme="minorEastAsia"/>
        </w:rPr>
      </w:pPr>
      <w:r>
        <w:rPr>
          <w:rFonts w:hint="eastAsia" w:asciiTheme="minorEastAsia" w:hAnsiTheme="minorEastAsia"/>
        </w:rPr>
        <w:t>如发生外派人员生病住院或事假，供应商应当保证外派人员及时补充到位，所替换人员不低于原服务人员资格，不得影响采购人的正常饮食。</w:t>
      </w:r>
    </w:p>
    <w:p w14:paraId="79EAE6B3">
      <w:pPr>
        <w:ind w:firstLine="480" w:firstLineChars="200"/>
        <w:jc w:val="both"/>
        <w:rPr>
          <w:rFonts w:asciiTheme="minorEastAsia" w:hAnsiTheme="minorEastAsia"/>
        </w:rPr>
      </w:pPr>
      <w:r>
        <w:rPr>
          <w:rFonts w:hint="eastAsia" w:asciiTheme="minorEastAsia" w:hAnsiTheme="minorEastAsia"/>
        </w:rPr>
        <w:t>采购包十四：港务大队食堂外包服务采购</w:t>
      </w:r>
    </w:p>
    <w:p w14:paraId="43A16B45">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229D14DA">
      <w:pPr>
        <w:ind w:firstLine="480" w:firstLineChars="200"/>
        <w:jc w:val="both"/>
        <w:rPr>
          <w:rFonts w:asciiTheme="minorEastAsia" w:hAnsiTheme="minorEastAsia"/>
        </w:rPr>
      </w:pPr>
      <w:r>
        <w:rPr>
          <w:rFonts w:hint="eastAsia" w:asciiTheme="minorEastAsia" w:hAnsiTheme="minorEastAsia"/>
        </w:rPr>
        <w:t>2、服务地点：大队本级、奥体中心消防救援站、新合街道政府专职消防站、新筑街道政府专职消防站</w:t>
      </w:r>
    </w:p>
    <w:p w14:paraId="7F35C06A">
      <w:pPr>
        <w:ind w:firstLine="480" w:firstLineChars="200"/>
        <w:jc w:val="both"/>
        <w:rPr>
          <w:rFonts w:asciiTheme="minorEastAsia" w:hAnsiTheme="minorEastAsia"/>
        </w:rPr>
      </w:pPr>
      <w:r>
        <w:rPr>
          <w:rFonts w:hint="eastAsia" w:asciiTheme="minorEastAsia" w:hAnsiTheme="minorEastAsia"/>
        </w:rPr>
        <w:t>注：由于消防站营房紧缺、不能确定提供厨师宿舍，具体住宿可双方协商解决。</w:t>
      </w:r>
    </w:p>
    <w:p w14:paraId="4C239ED0">
      <w:pPr>
        <w:ind w:firstLine="480" w:firstLineChars="200"/>
        <w:jc w:val="both"/>
        <w:rPr>
          <w:rFonts w:asciiTheme="minorEastAsia" w:hAnsiTheme="minorEastAsia"/>
        </w:rPr>
      </w:pPr>
      <w:r>
        <w:rPr>
          <w:rFonts w:hint="eastAsia" w:asciiTheme="minorEastAsia" w:hAnsiTheme="minorEastAsia"/>
        </w:rPr>
        <w:t>采购包十五：高陵大队食堂外包服务采购</w:t>
      </w:r>
    </w:p>
    <w:p w14:paraId="0D907898">
      <w:pPr>
        <w:ind w:firstLine="480" w:firstLineChars="200"/>
        <w:jc w:val="both"/>
        <w:rPr>
          <w:rFonts w:asciiTheme="minorEastAsia" w:hAnsiTheme="minorEastAsia"/>
        </w:rPr>
      </w:pPr>
      <w:r>
        <w:rPr>
          <w:rFonts w:hint="eastAsia" w:asciiTheme="minorEastAsia" w:hAnsiTheme="minorEastAsia"/>
        </w:rPr>
        <w:t>1、服务期限：一年，以双方签订合同时约定的起止日期为准。</w:t>
      </w:r>
    </w:p>
    <w:p w14:paraId="7A6F0953">
      <w:pPr>
        <w:ind w:firstLine="480" w:firstLineChars="200"/>
        <w:jc w:val="both"/>
        <w:rPr>
          <w:rFonts w:asciiTheme="minorEastAsia" w:hAnsiTheme="minorEastAsia"/>
        </w:rPr>
      </w:pPr>
      <w:r>
        <w:rPr>
          <w:rFonts w:hint="eastAsia" w:asciiTheme="minorEastAsia" w:hAnsiTheme="minorEastAsia"/>
        </w:rPr>
        <w:t>2、服务地点：东方红路消防救援站、泾惠十三路消防救援站、耿镇街道小型消防站、张卜街道小型消防站、泾渭街道小型消防站。</w:t>
      </w:r>
    </w:p>
    <w:p w14:paraId="2A3BDD75">
      <w:pPr>
        <w:ind w:firstLine="480" w:firstLineChars="200"/>
        <w:jc w:val="both"/>
        <w:rPr>
          <w:rFonts w:asciiTheme="minorEastAsia" w:hAnsiTheme="minorEastAsia"/>
        </w:rPr>
      </w:pPr>
      <w:r>
        <w:rPr>
          <w:rFonts w:hint="eastAsia" w:asciiTheme="minorEastAsia" w:hAnsiTheme="minorEastAsia"/>
        </w:rPr>
        <w:t>注：由于泾惠十三路消防站、泾渭街道小型消防站、耿镇街道小型消防站，营房紧缺、不能确定提供厨师宿舍，具体住宿可双方协商解决，其余两个站可提供厨师宿舍。</w:t>
      </w:r>
    </w:p>
    <w:p w14:paraId="02B73E8D">
      <w:pPr>
        <w:ind w:firstLine="480" w:firstLineChars="200"/>
        <w:jc w:val="both"/>
        <w:rPr>
          <w:rFonts w:asciiTheme="minorEastAsia" w:hAnsiTheme="minorEastAsia"/>
        </w:rPr>
      </w:pPr>
      <w:r>
        <w:rPr>
          <w:rFonts w:hint="eastAsia" w:asciiTheme="minorEastAsia" w:hAnsiTheme="minorEastAsia"/>
        </w:rPr>
        <w:t>（三）合同价包括</w:t>
      </w:r>
      <w:r>
        <w:rPr>
          <w:rFonts w:hint="eastAsia" w:cstheme="minorHAnsi"/>
        </w:rPr>
        <w:t>服务人员</w:t>
      </w:r>
      <w:r>
        <w:rPr>
          <w:rFonts w:cstheme="minorHAnsi"/>
        </w:rPr>
        <w:t>的薪酬</w:t>
      </w:r>
      <w:r>
        <w:rPr>
          <w:rFonts w:hint="eastAsia" w:cstheme="minorHAnsi"/>
        </w:rPr>
        <w:t>（含</w:t>
      </w:r>
      <w:r>
        <w:rPr>
          <w:rFonts w:cstheme="minorHAnsi"/>
        </w:rPr>
        <w:t>国家法定的社保</w:t>
      </w:r>
      <w:r>
        <w:rPr>
          <w:rFonts w:hint="eastAsia" w:cstheme="minorHAnsi"/>
        </w:rPr>
        <w:t>缴纳</w:t>
      </w:r>
      <w:r>
        <w:rPr>
          <w:rFonts w:cstheme="minorHAnsi"/>
        </w:rPr>
        <w:t>及</w:t>
      </w:r>
      <w:r>
        <w:rPr>
          <w:rFonts w:hint="eastAsia" w:cstheme="minorHAnsi"/>
        </w:rPr>
        <w:t>其他</w:t>
      </w:r>
      <w:r>
        <w:rPr>
          <w:rFonts w:cstheme="minorHAnsi"/>
        </w:rPr>
        <w:t>相关费用）、管理费用和其他费用（包括加班、食宿、制服等用具用品费用）</w:t>
      </w:r>
      <w:r>
        <w:rPr>
          <w:rFonts w:hint="eastAsia" w:cstheme="minorHAnsi"/>
        </w:rPr>
        <w:t>等所有含税费用以及合同中规定乙方应承担的其他义务所需费用。</w:t>
      </w:r>
    </w:p>
    <w:p w14:paraId="574346FB">
      <w:pPr>
        <w:ind w:firstLine="480" w:firstLineChars="200"/>
        <w:jc w:val="both"/>
        <w:rPr>
          <w:rFonts w:asciiTheme="minorEastAsia" w:hAnsiTheme="minorEastAsia"/>
        </w:rPr>
      </w:pPr>
      <w:r>
        <w:rPr>
          <w:rFonts w:hint="eastAsia" w:asciiTheme="minorEastAsia" w:hAnsiTheme="minorEastAsia"/>
        </w:rPr>
        <w:t>（四）款项结算</w:t>
      </w:r>
    </w:p>
    <w:p w14:paraId="364B9FDB">
      <w:pPr>
        <w:ind w:firstLine="480" w:firstLineChars="200"/>
        <w:jc w:val="both"/>
        <w:rPr>
          <w:rFonts w:asciiTheme="minorEastAsia" w:hAnsiTheme="minorEastAsia"/>
        </w:rPr>
      </w:pPr>
      <w:r>
        <w:rPr>
          <w:rFonts w:hint="eastAsia" w:asciiTheme="minorEastAsia" w:hAnsiTheme="minorEastAsia"/>
        </w:rPr>
        <w:t>按月度</w:t>
      </w:r>
      <w:r>
        <w:rPr>
          <w:rFonts w:asciiTheme="minorEastAsia" w:hAnsiTheme="minorEastAsia"/>
        </w:rPr>
        <w:t>考核结果</w:t>
      </w:r>
      <w:r>
        <w:rPr>
          <w:rFonts w:hint="eastAsia" w:asciiTheme="minorEastAsia" w:hAnsiTheme="minorEastAsia"/>
        </w:rPr>
        <w:t>进行结算，采购人付款前供应商应提供合法有效的发票</w:t>
      </w:r>
      <w:r>
        <w:rPr>
          <w:rFonts w:hint="eastAsia"/>
        </w:rPr>
        <w:t>，</w:t>
      </w:r>
      <w:r>
        <w:rPr>
          <w:rFonts w:hint="eastAsia" w:asciiTheme="minorEastAsia" w:hAnsiTheme="minorEastAsia"/>
        </w:rPr>
        <w:t>采购</w:t>
      </w:r>
      <w:r>
        <w:rPr>
          <w:rFonts w:asciiTheme="minorEastAsia" w:hAnsiTheme="minorEastAsia"/>
        </w:rPr>
        <w:t>人</w:t>
      </w:r>
      <w:r>
        <w:t>应当自收到发票之日起</w:t>
      </w:r>
      <w:r>
        <w:rPr>
          <w:rFonts w:hint="eastAsia"/>
        </w:rPr>
        <w:t>10个</w:t>
      </w:r>
      <w:r>
        <w:t>工作日内支付款项。</w:t>
      </w:r>
    </w:p>
    <w:p w14:paraId="5FEFF2BC">
      <w:pPr>
        <w:pStyle w:val="3"/>
        <w:jc w:val="both"/>
      </w:pPr>
      <w:r>
        <w:rPr>
          <w:rFonts w:hint="eastAsia"/>
        </w:rPr>
        <w:t>四、考核要求</w:t>
      </w:r>
    </w:p>
    <w:p w14:paraId="37FA526F">
      <w:pPr>
        <w:ind w:firstLine="480" w:firstLineChars="200"/>
        <w:rPr>
          <w:rFonts w:ascii="宋体" w:hAnsi="宋体" w:eastAsia="宋体" w:cs="宋体"/>
        </w:rPr>
      </w:pPr>
      <w:r>
        <w:rPr>
          <w:rFonts w:hint="eastAsia" w:ascii="宋体" w:hAnsi="宋体" w:cs="宋体"/>
        </w:rPr>
        <w:t>各采购</w:t>
      </w:r>
      <w:r>
        <w:rPr>
          <w:rFonts w:ascii="宋体" w:hAnsi="宋体" w:cs="宋体"/>
        </w:rPr>
        <w:t>包</w:t>
      </w:r>
      <w:r>
        <w:rPr>
          <w:rFonts w:hint="eastAsia" w:ascii="宋体" w:hAnsi="宋体" w:cs="宋体"/>
        </w:rPr>
        <w:t>均按照</w:t>
      </w:r>
      <w:r>
        <w:rPr>
          <w:rFonts w:ascii="宋体" w:hAnsi="宋体" w:cs="宋体"/>
        </w:rPr>
        <w:t>以下要求进行考核</w:t>
      </w:r>
      <w:r>
        <w:rPr>
          <w:rFonts w:hint="eastAsia" w:ascii="宋体" w:hAnsi="宋体" w:eastAsia="宋体" w:cs="宋体"/>
        </w:rPr>
        <w:t>；每月对</w:t>
      </w:r>
      <w:r>
        <w:rPr>
          <w:rFonts w:hint="eastAsia" w:ascii="宋体" w:hAnsi="宋体" w:cs="宋体"/>
        </w:rPr>
        <w:t>供应商</w:t>
      </w:r>
      <w:r>
        <w:rPr>
          <w:rFonts w:hint="eastAsia" w:ascii="宋体" w:hAnsi="宋体" w:eastAsia="宋体" w:cs="宋体"/>
        </w:rPr>
        <w:t>的服务</w:t>
      </w:r>
      <w:r>
        <w:rPr>
          <w:rFonts w:hint="eastAsia" w:ascii="宋体" w:hAnsi="宋体" w:cs="宋体"/>
        </w:rPr>
        <w:t>内容</w:t>
      </w:r>
      <w:r>
        <w:rPr>
          <w:rFonts w:hint="eastAsia" w:ascii="宋体" w:hAnsi="宋体" w:eastAsia="宋体" w:cs="宋体"/>
        </w:rPr>
        <w:t>进行</w:t>
      </w:r>
      <w:r>
        <w:rPr>
          <w:rFonts w:hint="eastAsia" w:ascii="宋体" w:hAnsi="宋体" w:cs="宋体"/>
        </w:rPr>
        <w:t>考核</w:t>
      </w:r>
      <w:r>
        <w:rPr>
          <w:rFonts w:hint="eastAsia" w:ascii="宋体" w:hAnsi="宋体" w:eastAsia="宋体" w:cs="宋体"/>
        </w:rPr>
        <w:t>，由各大队自行考评打分，100分制，90（含）以上优秀（100%支付），75（含）-90（不含）良好（80%支付），60（含）-75（不含）分称职（</w:t>
      </w:r>
      <w:r>
        <w:rPr>
          <w:rFonts w:hint="eastAsia" w:ascii="宋体" w:hAnsi="宋体" w:cs="宋体"/>
        </w:rPr>
        <w:t>5</w:t>
      </w:r>
      <w:r>
        <w:rPr>
          <w:rFonts w:hint="eastAsia" w:ascii="宋体" w:hAnsi="宋体" w:eastAsia="宋体" w:cs="宋体"/>
        </w:rPr>
        <w:t>0%支付），低于60分（不称职）不付当月</w:t>
      </w:r>
      <w:r>
        <w:rPr>
          <w:rFonts w:ascii="宋体" w:hAnsi="宋体" w:eastAsia="宋体" w:cs="宋体"/>
        </w:rPr>
        <w:t>服务费</w:t>
      </w:r>
      <w:r>
        <w:rPr>
          <w:rFonts w:hint="eastAsia" w:ascii="宋体" w:hAnsi="宋体" w:eastAsia="宋体" w:cs="宋体"/>
        </w:rPr>
        <w:t>，连续三次低于60分达到不称职解除合同，供应商支付合同总价的3%的违约金。</w:t>
      </w:r>
    </w:p>
    <w:p w14:paraId="0C469546">
      <w:pPr>
        <w:ind w:firstLine="480" w:firstLineChars="200"/>
        <w:rPr>
          <w:rFonts w:ascii="宋体" w:hAnsi="宋体" w:cs="宋体"/>
          <w:szCs w:val="21"/>
        </w:rPr>
      </w:pPr>
    </w:p>
    <w:p w14:paraId="19394D95">
      <w:pPr>
        <w:jc w:val="center"/>
        <w:rPr>
          <w:rFonts w:cs="仿宋" w:asciiTheme="minorEastAsia" w:hAnsiTheme="minorEastAsia"/>
          <w:sz w:val="20"/>
          <w:szCs w:val="20"/>
        </w:rPr>
      </w:pPr>
      <w:r>
        <w:rPr>
          <w:rFonts w:hint="eastAsia" w:cs="仿宋" w:asciiTheme="minorEastAsia" w:hAnsiTheme="minorEastAsia"/>
          <w:b/>
          <w:sz w:val="32"/>
          <w:szCs w:val="32"/>
        </w:rPr>
        <w:t>食堂绩效考核评分表</w:t>
      </w:r>
    </w:p>
    <w:p w14:paraId="46621E20">
      <w:pPr>
        <w:rPr>
          <w:rFonts w:ascii="宋体" w:hAnsi="宋体" w:cs="宋体"/>
        </w:rPr>
      </w:pPr>
      <w:r>
        <w:rPr>
          <w:rFonts w:hint="eastAsia" w:ascii="宋体" w:hAnsi="宋体" w:eastAsia="宋体" w:cs="宋体"/>
        </w:rPr>
        <w:t>考核日期：    年      月     日～    年    月     日</w:t>
      </w:r>
    </w:p>
    <w:p w14:paraId="3D2A9907">
      <w:pPr>
        <w:rPr>
          <w:rFonts w:ascii="宋体" w:hAnsi="宋体" w:cs="宋体"/>
          <w:b/>
          <w:bCs/>
        </w:rPr>
      </w:pPr>
      <w:r>
        <w:rPr>
          <w:rFonts w:hint="eastAsia" w:ascii="宋体" w:hAnsi="宋体" w:eastAsia="宋体" w:cs="宋体"/>
          <w:b/>
          <w:bCs/>
        </w:rPr>
        <w:t>考核总分：</w:t>
      </w:r>
      <w:r>
        <w:rPr>
          <w:rFonts w:hint="eastAsia" w:ascii="宋体" w:hAnsi="宋体" w:eastAsia="宋体" w:cs="宋体"/>
          <w:b/>
          <w:bCs/>
          <w:u w:val="single"/>
        </w:rPr>
        <w:t xml:space="preserve">        </w:t>
      </w:r>
      <w:r>
        <w:rPr>
          <w:rFonts w:hint="eastAsia" w:ascii="宋体" w:hAnsi="宋体" w:eastAsia="宋体" w:cs="宋体"/>
          <w:b/>
          <w:bCs/>
        </w:rPr>
        <w:t>分</w:t>
      </w:r>
    </w:p>
    <w:tbl>
      <w:tblPr>
        <w:tblStyle w:val="2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33"/>
        <w:gridCol w:w="698"/>
        <w:gridCol w:w="893"/>
        <w:gridCol w:w="847"/>
      </w:tblGrid>
      <w:tr w14:paraId="1DC4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38" w:type="dxa"/>
            <w:gridSpan w:val="5"/>
            <w:vAlign w:val="center"/>
          </w:tcPr>
          <w:p w14:paraId="263D6E7F">
            <w:pPr>
              <w:ind w:left="2100" w:hanging="2100" w:hangingChars="1000"/>
              <w:rPr>
                <w:rFonts w:ascii="宋体" w:hAnsi="宋体" w:cs="宋体"/>
                <w:sz w:val="21"/>
                <w:szCs w:val="21"/>
              </w:rPr>
            </w:pPr>
            <w:r>
              <w:rPr>
                <w:rFonts w:hint="eastAsia" w:ascii="宋体" w:hAnsi="宋体" w:eastAsia="宋体" w:cs="宋体"/>
                <w:sz w:val="21"/>
                <w:szCs w:val="21"/>
              </w:rPr>
              <w:t>评分标准（分/元）：90-100优秀（全额），75-90良好（扣发20%），60-75合格（扣发50%），0-60 差（全扣）</w:t>
            </w:r>
          </w:p>
        </w:tc>
      </w:tr>
      <w:tr w14:paraId="6A8C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Align w:val="center"/>
          </w:tcPr>
          <w:p w14:paraId="2100A1A1">
            <w:pPr>
              <w:jc w:val="center"/>
              <w:rPr>
                <w:rFonts w:ascii="宋体" w:hAnsi="宋体" w:cs="宋体"/>
                <w:sz w:val="21"/>
                <w:szCs w:val="21"/>
              </w:rPr>
            </w:pPr>
            <w:r>
              <w:rPr>
                <w:rFonts w:hint="eastAsia" w:ascii="宋体" w:hAnsi="宋体" w:eastAsia="宋体" w:cs="宋体"/>
                <w:sz w:val="21"/>
                <w:szCs w:val="21"/>
              </w:rPr>
              <w:t>考核项目</w:t>
            </w:r>
          </w:p>
        </w:tc>
        <w:tc>
          <w:tcPr>
            <w:tcW w:w="5778" w:type="dxa"/>
            <w:vAlign w:val="center"/>
          </w:tcPr>
          <w:p w14:paraId="304551A4">
            <w:pPr>
              <w:rPr>
                <w:rFonts w:ascii="宋体" w:hAnsi="宋体" w:cs="宋体"/>
                <w:sz w:val="21"/>
                <w:szCs w:val="21"/>
              </w:rPr>
            </w:pPr>
            <w:r>
              <w:rPr>
                <w:rFonts w:hint="eastAsia" w:ascii="宋体" w:hAnsi="宋体" w:eastAsia="宋体" w:cs="宋体"/>
                <w:sz w:val="21"/>
                <w:szCs w:val="21"/>
              </w:rPr>
              <w:t>考核内容</w:t>
            </w:r>
          </w:p>
        </w:tc>
        <w:tc>
          <w:tcPr>
            <w:tcW w:w="738" w:type="dxa"/>
            <w:vAlign w:val="center"/>
          </w:tcPr>
          <w:p w14:paraId="6E59C43C">
            <w:pPr>
              <w:spacing w:line="240" w:lineRule="exact"/>
              <w:jc w:val="center"/>
              <w:rPr>
                <w:rFonts w:ascii="宋体" w:hAnsi="宋体" w:cs="宋体"/>
                <w:sz w:val="21"/>
                <w:szCs w:val="21"/>
              </w:rPr>
            </w:pPr>
            <w:r>
              <w:rPr>
                <w:rFonts w:hint="eastAsia" w:ascii="宋体" w:hAnsi="宋体" w:eastAsia="宋体" w:cs="宋体"/>
                <w:sz w:val="21"/>
                <w:szCs w:val="21"/>
              </w:rPr>
              <w:t>满分</w:t>
            </w:r>
          </w:p>
        </w:tc>
        <w:tc>
          <w:tcPr>
            <w:tcW w:w="950" w:type="dxa"/>
            <w:vAlign w:val="center"/>
          </w:tcPr>
          <w:p w14:paraId="04CA32D4">
            <w:pPr>
              <w:spacing w:line="240" w:lineRule="exact"/>
              <w:jc w:val="center"/>
              <w:rPr>
                <w:rFonts w:ascii="宋体" w:hAnsi="宋体" w:cs="宋体"/>
                <w:sz w:val="21"/>
                <w:szCs w:val="21"/>
              </w:rPr>
            </w:pPr>
            <w:r>
              <w:rPr>
                <w:rFonts w:hint="eastAsia" w:ascii="宋体" w:hAnsi="宋体" w:eastAsia="宋体" w:cs="宋体"/>
                <w:sz w:val="21"/>
                <w:szCs w:val="21"/>
              </w:rPr>
              <w:t>评分值</w:t>
            </w:r>
          </w:p>
        </w:tc>
        <w:tc>
          <w:tcPr>
            <w:tcW w:w="900" w:type="dxa"/>
            <w:vAlign w:val="center"/>
          </w:tcPr>
          <w:p w14:paraId="5C0C9A66">
            <w:pPr>
              <w:spacing w:line="240" w:lineRule="exact"/>
              <w:jc w:val="center"/>
              <w:rPr>
                <w:rFonts w:ascii="宋体" w:hAnsi="宋体" w:cs="宋体"/>
                <w:sz w:val="21"/>
                <w:szCs w:val="21"/>
              </w:rPr>
            </w:pPr>
            <w:r>
              <w:rPr>
                <w:rFonts w:hint="eastAsia" w:ascii="宋体" w:hAnsi="宋体" w:eastAsia="宋体" w:cs="宋体"/>
                <w:sz w:val="21"/>
                <w:szCs w:val="21"/>
              </w:rPr>
              <w:t>备注</w:t>
            </w:r>
          </w:p>
        </w:tc>
      </w:tr>
      <w:tr w14:paraId="6547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restart"/>
            <w:vAlign w:val="center"/>
          </w:tcPr>
          <w:p w14:paraId="1C047B9D">
            <w:pPr>
              <w:jc w:val="center"/>
              <w:rPr>
                <w:rFonts w:ascii="宋体" w:hAnsi="宋体" w:cs="宋体"/>
                <w:sz w:val="21"/>
                <w:szCs w:val="21"/>
              </w:rPr>
            </w:pPr>
            <w:r>
              <w:rPr>
                <w:rFonts w:hint="eastAsia" w:ascii="宋体" w:hAnsi="宋体" w:eastAsia="宋体" w:cs="宋体"/>
                <w:sz w:val="21"/>
                <w:szCs w:val="21"/>
              </w:rPr>
              <w:t>劳动纪律</w:t>
            </w:r>
          </w:p>
          <w:p w14:paraId="73070229">
            <w:pPr>
              <w:jc w:val="center"/>
              <w:rPr>
                <w:rFonts w:ascii="宋体" w:hAnsi="宋体" w:cs="宋体"/>
                <w:sz w:val="21"/>
                <w:szCs w:val="21"/>
              </w:rPr>
            </w:pPr>
            <w:r>
              <w:rPr>
                <w:rFonts w:hint="eastAsia" w:ascii="宋体" w:hAnsi="宋体" w:eastAsia="宋体" w:cs="宋体"/>
                <w:sz w:val="21"/>
                <w:szCs w:val="21"/>
              </w:rPr>
              <w:t>（25分）</w:t>
            </w:r>
          </w:p>
        </w:tc>
        <w:tc>
          <w:tcPr>
            <w:tcW w:w="5778" w:type="dxa"/>
            <w:vAlign w:val="center"/>
          </w:tcPr>
          <w:p w14:paraId="6EEACDB6">
            <w:pPr>
              <w:rPr>
                <w:rFonts w:ascii="宋体" w:hAnsi="宋体" w:cs="宋体"/>
                <w:sz w:val="21"/>
                <w:szCs w:val="21"/>
              </w:rPr>
            </w:pPr>
            <w:r>
              <w:rPr>
                <w:rFonts w:hint="eastAsia" w:ascii="宋体" w:hAnsi="宋体" w:eastAsia="宋体" w:cs="宋体"/>
                <w:sz w:val="21"/>
                <w:szCs w:val="21"/>
              </w:rPr>
              <w:t>1．无迟到、早退、旷工</w:t>
            </w:r>
          </w:p>
        </w:tc>
        <w:tc>
          <w:tcPr>
            <w:tcW w:w="738" w:type="dxa"/>
            <w:vAlign w:val="center"/>
          </w:tcPr>
          <w:p w14:paraId="40E2B1D5">
            <w:pPr>
              <w:spacing w:line="240" w:lineRule="exact"/>
              <w:jc w:val="center"/>
              <w:rPr>
                <w:rFonts w:ascii="宋体" w:hAnsi="宋体" w:cs="宋体"/>
                <w:sz w:val="21"/>
                <w:szCs w:val="21"/>
              </w:rPr>
            </w:pPr>
            <w:r>
              <w:rPr>
                <w:rFonts w:hint="eastAsia" w:ascii="宋体" w:hAnsi="宋体" w:eastAsia="宋体" w:cs="宋体"/>
                <w:sz w:val="21"/>
                <w:szCs w:val="21"/>
              </w:rPr>
              <w:t>3</w:t>
            </w:r>
          </w:p>
        </w:tc>
        <w:tc>
          <w:tcPr>
            <w:tcW w:w="950" w:type="dxa"/>
            <w:vAlign w:val="center"/>
          </w:tcPr>
          <w:p w14:paraId="53CD15D0">
            <w:pPr>
              <w:spacing w:line="240" w:lineRule="exact"/>
              <w:jc w:val="center"/>
              <w:rPr>
                <w:rFonts w:ascii="宋体" w:hAnsi="宋体" w:cs="宋体"/>
                <w:sz w:val="21"/>
                <w:szCs w:val="21"/>
              </w:rPr>
            </w:pPr>
          </w:p>
        </w:tc>
        <w:tc>
          <w:tcPr>
            <w:tcW w:w="900" w:type="dxa"/>
            <w:vMerge w:val="restart"/>
            <w:vAlign w:val="center"/>
          </w:tcPr>
          <w:p w14:paraId="7DCAB9CE">
            <w:pPr>
              <w:spacing w:line="240" w:lineRule="exact"/>
              <w:jc w:val="center"/>
              <w:rPr>
                <w:rFonts w:ascii="宋体" w:hAnsi="宋体" w:cs="宋体"/>
                <w:sz w:val="21"/>
                <w:szCs w:val="21"/>
              </w:rPr>
            </w:pPr>
          </w:p>
        </w:tc>
      </w:tr>
      <w:tr w14:paraId="0EF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continue"/>
            <w:vAlign w:val="center"/>
          </w:tcPr>
          <w:p w14:paraId="71E16080">
            <w:pPr>
              <w:jc w:val="center"/>
              <w:rPr>
                <w:rFonts w:ascii="宋体" w:hAnsi="宋体" w:cs="宋体"/>
                <w:sz w:val="21"/>
                <w:szCs w:val="21"/>
              </w:rPr>
            </w:pPr>
          </w:p>
        </w:tc>
        <w:tc>
          <w:tcPr>
            <w:tcW w:w="5778" w:type="dxa"/>
            <w:vAlign w:val="center"/>
          </w:tcPr>
          <w:p w14:paraId="6E3FF7FF">
            <w:pPr>
              <w:rPr>
                <w:rFonts w:ascii="宋体" w:hAnsi="宋体" w:cs="宋体"/>
                <w:sz w:val="21"/>
                <w:szCs w:val="21"/>
              </w:rPr>
            </w:pPr>
            <w:r>
              <w:rPr>
                <w:rFonts w:hint="eastAsia" w:ascii="宋体" w:hAnsi="宋体" w:eastAsia="宋体" w:cs="宋体"/>
                <w:sz w:val="21"/>
                <w:szCs w:val="21"/>
              </w:rPr>
              <w:t>2．无故离岗、串岗、聊天</w:t>
            </w:r>
          </w:p>
        </w:tc>
        <w:tc>
          <w:tcPr>
            <w:tcW w:w="738" w:type="dxa"/>
            <w:vAlign w:val="center"/>
          </w:tcPr>
          <w:p w14:paraId="2719E840">
            <w:pPr>
              <w:spacing w:line="240" w:lineRule="exact"/>
              <w:jc w:val="center"/>
              <w:rPr>
                <w:rFonts w:ascii="宋体" w:hAnsi="宋体" w:cs="宋体"/>
                <w:sz w:val="21"/>
                <w:szCs w:val="21"/>
              </w:rPr>
            </w:pPr>
            <w:r>
              <w:rPr>
                <w:rFonts w:hint="eastAsia" w:ascii="宋体" w:hAnsi="宋体" w:eastAsia="宋体" w:cs="宋体"/>
                <w:sz w:val="21"/>
                <w:szCs w:val="21"/>
              </w:rPr>
              <w:t>3</w:t>
            </w:r>
          </w:p>
        </w:tc>
        <w:tc>
          <w:tcPr>
            <w:tcW w:w="950" w:type="dxa"/>
            <w:vAlign w:val="center"/>
          </w:tcPr>
          <w:p w14:paraId="27EFA768">
            <w:pPr>
              <w:spacing w:line="240" w:lineRule="exact"/>
              <w:jc w:val="center"/>
              <w:rPr>
                <w:rFonts w:ascii="宋体" w:hAnsi="宋体" w:cs="宋体"/>
                <w:sz w:val="21"/>
                <w:szCs w:val="21"/>
              </w:rPr>
            </w:pPr>
          </w:p>
        </w:tc>
        <w:tc>
          <w:tcPr>
            <w:tcW w:w="900" w:type="dxa"/>
            <w:vMerge w:val="continue"/>
            <w:vAlign w:val="center"/>
          </w:tcPr>
          <w:p w14:paraId="2FF6178D">
            <w:pPr>
              <w:spacing w:line="240" w:lineRule="exact"/>
              <w:jc w:val="center"/>
              <w:rPr>
                <w:rFonts w:ascii="宋体" w:hAnsi="宋体" w:cs="宋体"/>
                <w:sz w:val="21"/>
                <w:szCs w:val="21"/>
              </w:rPr>
            </w:pPr>
          </w:p>
        </w:tc>
      </w:tr>
      <w:tr w14:paraId="7FA1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continue"/>
            <w:vAlign w:val="center"/>
          </w:tcPr>
          <w:p w14:paraId="7E10E131">
            <w:pPr>
              <w:jc w:val="center"/>
              <w:rPr>
                <w:rFonts w:ascii="宋体" w:hAnsi="宋体" w:cs="宋体"/>
                <w:sz w:val="21"/>
                <w:szCs w:val="21"/>
              </w:rPr>
            </w:pPr>
          </w:p>
        </w:tc>
        <w:tc>
          <w:tcPr>
            <w:tcW w:w="5778" w:type="dxa"/>
            <w:vAlign w:val="center"/>
          </w:tcPr>
          <w:p w14:paraId="689C2064">
            <w:pPr>
              <w:rPr>
                <w:rFonts w:ascii="宋体" w:hAnsi="宋体" w:cs="宋体"/>
                <w:sz w:val="21"/>
                <w:szCs w:val="21"/>
              </w:rPr>
            </w:pPr>
            <w:r>
              <w:rPr>
                <w:rFonts w:hint="eastAsia" w:ascii="宋体" w:hAnsi="宋体" w:eastAsia="宋体" w:cs="宋体"/>
                <w:sz w:val="21"/>
                <w:szCs w:val="21"/>
              </w:rPr>
              <w:t>3．不得当班时间睡岗</w:t>
            </w:r>
          </w:p>
        </w:tc>
        <w:tc>
          <w:tcPr>
            <w:tcW w:w="738" w:type="dxa"/>
            <w:vAlign w:val="center"/>
          </w:tcPr>
          <w:p w14:paraId="48938574">
            <w:pPr>
              <w:spacing w:line="240" w:lineRule="exact"/>
              <w:jc w:val="center"/>
              <w:rPr>
                <w:rFonts w:ascii="宋体" w:hAnsi="宋体" w:cs="宋体"/>
                <w:sz w:val="21"/>
                <w:szCs w:val="21"/>
              </w:rPr>
            </w:pPr>
            <w:r>
              <w:rPr>
                <w:rFonts w:hint="eastAsia" w:ascii="宋体" w:hAnsi="宋体" w:eastAsia="宋体" w:cs="宋体"/>
                <w:sz w:val="21"/>
                <w:szCs w:val="21"/>
              </w:rPr>
              <w:t>3</w:t>
            </w:r>
          </w:p>
        </w:tc>
        <w:tc>
          <w:tcPr>
            <w:tcW w:w="950" w:type="dxa"/>
            <w:vAlign w:val="center"/>
          </w:tcPr>
          <w:p w14:paraId="5E7386E9">
            <w:pPr>
              <w:spacing w:line="240" w:lineRule="exact"/>
              <w:jc w:val="center"/>
              <w:rPr>
                <w:rFonts w:ascii="宋体" w:hAnsi="宋体" w:cs="宋体"/>
                <w:sz w:val="21"/>
                <w:szCs w:val="21"/>
              </w:rPr>
            </w:pPr>
          </w:p>
        </w:tc>
        <w:tc>
          <w:tcPr>
            <w:tcW w:w="900" w:type="dxa"/>
            <w:vMerge w:val="continue"/>
            <w:vAlign w:val="center"/>
          </w:tcPr>
          <w:p w14:paraId="110B7556">
            <w:pPr>
              <w:spacing w:line="240" w:lineRule="exact"/>
              <w:jc w:val="center"/>
              <w:rPr>
                <w:rFonts w:ascii="宋体" w:hAnsi="宋体" w:cs="宋体"/>
                <w:sz w:val="21"/>
                <w:szCs w:val="21"/>
              </w:rPr>
            </w:pPr>
          </w:p>
        </w:tc>
      </w:tr>
      <w:tr w14:paraId="0D29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continue"/>
            <w:vAlign w:val="center"/>
          </w:tcPr>
          <w:p w14:paraId="604EB414">
            <w:pPr>
              <w:jc w:val="center"/>
              <w:rPr>
                <w:rFonts w:ascii="宋体" w:hAnsi="宋体" w:cs="宋体"/>
                <w:sz w:val="21"/>
                <w:szCs w:val="21"/>
              </w:rPr>
            </w:pPr>
          </w:p>
        </w:tc>
        <w:tc>
          <w:tcPr>
            <w:tcW w:w="5778" w:type="dxa"/>
            <w:vAlign w:val="center"/>
          </w:tcPr>
          <w:p w14:paraId="465F3FCD">
            <w:pPr>
              <w:rPr>
                <w:rFonts w:ascii="宋体" w:hAnsi="宋体" w:cs="宋体"/>
                <w:sz w:val="21"/>
                <w:szCs w:val="21"/>
              </w:rPr>
            </w:pPr>
            <w:r>
              <w:rPr>
                <w:rFonts w:hint="eastAsia" w:ascii="宋体" w:hAnsi="宋体" w:eastAsia="宋体" w:cs="宋体"/>
                <w:sz w:val="21"/>
                <w:szCs w:val="21"/>
              </w:rPr>
              <w:t>4．按规定穿戴工作服</w:t>
            </w:r>
          </w:p>
        </w:tc>
        <w:tc>
          <w:tcPr>
            <w:tcW w:w="738" w:type="dxa"/>
            <w:vAlign w:val="center"/>
          </w:tcPr>
          <w:p w14:paraId="4F1F81D3">
            <w:pPr>
              <w:spacing w:line="240" w:lineRule="exact"/>
              <w:jc w:val="center"/>
              <w:rPr>
                <w:rFonts w:ascii="宋体" w:hAnsi="宋体" w:cs="宋体"/>
                <w:sz w:val="21"/>
                <w:szCs w:val="21"/>
              </w:rPr>
            </w:pPr>
            <w:r>
              <w:rPr>
                <w:rFonts w:hint="eastAsia" w:ascii="宋体" w:hAnsi="宋体" w:eastAsia="宋体" w:cs="宋体"/>
                <w:sz w:val="21"/>
                <w:szCs w:val="21"/>
              </w:rPr>
              <w:t>3</w:t>
            </w:r>
          </w:p>
        </w:tc>
        <w:tc>
          <w:tcPr>
            <w:tcW w:w="950" w:type="dxa"/>
            <w:vAlign w:val="center"/>
          </w:tcPr>
          <w:p w14:paraId="06C45A24">
            <w:pPr>
              <w:spacing w:line="240" w:lineRule="exact"/>
              <w:jc w:val="center"/>
              <w:rPr>
                <w:rFonts w:ascii="宋体" w:hAnsi="宋体" w:cs="宋体"/>
                <w:sz w:val="21"/>
                <w:szCs w:val="21"/>
              </w:rPr>
            </w:pPr>
          </w:p>
        </w:tc>
        <w:tc>
          <w:tcPr>
            <w:tcW w:w="900" w:type="dxa"/>
            <w:vMerge w:val="continue"/>
            <w:vAlign w:val="center"/>
          </w:tcPr>
          <w:p w14:paraId="35C2CC6E">
            <w:pPr>
              <w:spacing w:line="240" w:lineRule="exact"/>
              <w:jc w:val="center"/>
              <w:rPr>
                <w:rFonts w:ascii="宋体" w:hAnsi="宋体" w:cs="宋体"/>
                <w:sz w:val="21"/>
                <w:szCs w:val="21"/>
              </w:rPr>
            </w:pPr>
          </w:p>
        </w:tc>
      </w:tr>
      <w:tr w14:paraId="38F7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2" w:type="dxa"/>
            <w:vMerge w:val="continue"/>
            <w:vAlign w:val="center"/>
          </w:tcPr>
          <w:p w14:paraId="0622C3A3">
            <w:pPr>
              <w:jc w:val="center"/>
              <w:rPr>
                <w:rFonts w:ascii="宋体" w:hAnsi="宋体" w:cs="宋体"/>
                <w:sz w:val="21"/>
                <w:szCs w:val="21"/>
              </w:rPr>
            </w:pPr>
          </w:p>
        </w:tc>
        <w:tc>
          <w:tcPr>
            <w:tcW w:w="5778" w:type="dxa"/>
            <w:vAlign w:val="center"/>
          </w:tcPr>
          <w:p w14:paraId="7EB7F570">
            <w:pPr>
              <w:rPr>
                <w:rFonts w:ascii="宋体" w:hAnsi="宋体" w:cs="宋体"/>
                <w:sz w:val="21"/>
                <w:szCs w:val="21"/>
              </w:rPr>
            </w:pPr>
            <w:r>
              <w:rPr>
                <w:rFonts w:hint="eastAsia" w:ascii="宋体" w:hAnsi="宋体" w:eastAsia="宋体" w:cs="宋体"/>
                <w:sz w:val="21"/>
                <w:szCs w:val="21"/>
              </w:rPr>
              <w:t>5．工作标准执行情况</w:t>
            </w:r>
          </w:p>
        </w:tc>
        <w:tc>
          <w:tcPr>
            <w:tcW w:w="738" w:type="dxa"/>
            <w:vAlign w:val="center"/>
          </w:tcPr>
          <w:p w14:paraId="724FD6DA">
            <w:pPr>
              <w:spacing w:line="240" w:lineRule="exact"/>
              <w:jc w:val="center"/>
              <w:rPr>
                <w:rFonts w:ascii="宋体" w:hAnsi="宋体" w:cs="宋体"/>
                <w:sz w:val="21"/>
                <w:szCs w:val="21"/>
              </w:rPr>
            </w:pPr>
            <w:r>
              <w:rPr>
                <w:rFonts w:hint="eastAsia" w:ascii="宋体" w:hAnsi="宋体" w:eastAsia="宋体" w:cs="宋体"/>
                <w:sz w:val="21"/>
                <w:szCs w:val="21"/>
              </w:rPr>
              <w:t>10</w:t>
            </w:r>
          </w:p>
        </w:tc>
        <w:tc>
          <w:tcPr>
            <w:tcW w:w="950" w:type="dxa"/>
            <w:vAlign w:val="center"/>
          </w:tcPr>
          <w:p w14:paraId="7BF24B20">
            <w:pPr>
              <w:spacing w:line="240" w:lineRule="exact"/>
              <w:jc w:val="center"/>
              <w:rPr>
                <w:rFonts w:ascii="宋体" w:hAnsi="宋体" w:cs="宋体"/>
                <w:sz w:val="21"/>
                <w:szCs w:val="21"/>
              </w:rPr>
            </w:pPr>
          </w:p>
        </w:tc>
        <w:tc>
          <w:tcPr>
            <w:tcW w:w="900" w:type="dxa"/>
            <w:vMerge w:val="continue"/>
            <w:vAlign w:val="center"/>
          </w:tcPr>
          <w:p w14:paraId="1938F40D">
            <w:pPr>
              <w:spacing w:line="240" w:lineRule="exact"/>
              <w:jc w:val="center"/>
              <w:rPr>
                <w:rFonts w:ascii="宋体" w:hAnsi="宋体" w:cs="宋体"/>
                <w:sz w:val="21"/>
                <w:szCs w:val="21"/>
              </w:rPr>
            </w:pPr>
          </w:p>
        </w:tc>
      </w:tr>
      <w:tr w14:paraId="3C6F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continue"/>
            <w:vAlign w:val="center"/>
          </w:tcPr>
          <w:p w14:paraId="052DB271">
            <w:pPr>
              <w:jc w:val="center"/>
              <w:rPr>
                <w:rFonts w:ascii="宋体" w:hAnsi="宋体" w:cs="宋体"/>
                <w:sz w:val="21"/>
                <w:szCs w:val="21"/>
              </w:rPr>
            </w:pPr>
          </w:p>
        </w:tc>
        <w:tc>
          <w:tcPr>
            <w:tcW w:w="5778" w:type="dxa"/>
            <w:vAlign w:val="center"/>
          </w:tcPr>
          <w:p w14:paraId="45233DFE">
            <w:pPr>
              <w:rPr>
                <w:rFonts w:ascii="宋体" w:hAnsi="宋体" w:cs="宋体"/>
                <w:sz w:val="21"/>
                <w:szCs w:val="21"/>
              </w:rPr>
            </w:pPr>
            <w:r>
              <w:rPr>
                <w:rFonts w:hint="eastAsia" w:ascii="宋体" w:hAnsi="宋体" w:eastAsia="宋体" w:cs="宋体"/>
                <w:sz w:val="21"/>
                <w:szCs w:val="21"/>
              </w:rPr>
              <w:t>6．是否服从食堂管理员管理安排</w:t>
            </w:r>
          </w:p>
        </w:tc>
        <w:tc>
          <w:tcPr>
            <w:tcW w:w="738" w:type="dxa"/>
            <w:vAlign w:val="center"/>
          </w:tcPr>
          <w:p w14:paraId="740E01CD">
            <w:pPr>
              <w:spacing w:line="240" w:lineRule="exact"/>
              <w:jc w:val="center"/>
              <w:rPr>
                <w:rFonts w:ascii="宋体" w:hAnsi="宋体" w:cs="宋体"/>
                <w:sz w:val="21"/>
                <w:szCs w:val="21"/>
              </w:rPr>
            </w:pPr>
            <w:r>
              <w:rPr>
                <w:rFonts w:hint="eastAsia" w:ascii="宋体" w:hAnsi="宋体" w:eastAsia="宋体" w:cs="宋体"/>
                <w:sz w:val="21"/>
                <w:szCs w:val="21"/>
              </w:rPr>
              <w:t>3</w:t>
            </w:r>
          </w:p>
        </w:tc>
        <w:tc>
          <w:tcPr>
            <w:tcW w:w="950" w:type="dxa"/>
            <w:vAlign w:val="center"/>
          </w:tcPr>
          <w:p w14:paraId="58680F15">
            <w:pPr>
              <w:spacing w:line="240" w:lineRule="exact"/>
              <w:jc w:val="center"/>
              <w:rPr>
                <w:rFonts w:ascii="宋体" w:hAnsi="宋体" w:cs="宋体"/>
                <w:sz w:val="21"/>
                <w:szCs w:val="21"/>
              </w:rPr>
            </w:pPr>
          </w:p>
        </w:tc>
        <w:tc>
          <w:tcPr>
            <w:tcW w:w="900" w:type="dxa"/>
            <w:vMerge w:val="continue"/>
            <w:vAlign w:val="center"/>
          </w:tcPr>
          <w:p w14:paraId="2B176AFA">
            <w:pPr>
              <w:spacing w:line="240" w:lineRule="exact"/>
              <w:jc w:val="center"/>
              <w:rPr>
                <w:rFonts w:ascii="宋体" w:hAnsi="宋体" w:cs="宋体"/>
                <w:sz w:val="21"/>
                <w:szCs w:val="21"/>
              </w:rPr>
            </w:pPr>
          </w:p>
        </w:tc>
      </w:tr>
      <w:tr w14:paraId="7C5C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restart"/>
            <w:vAlign w:val="center"/>
          </w:tcPr>
          <w:p w14:paraId="26C6A807">
            <w:pPr>
              <w:jc w:val="center"/>
              <w:rPr>
                <w:rFonts w:ascii="宋体" w:hAnsi="宋体" w:cs="宋体"/>
                <w:sz w:val="21"/>
                <w:szCs w:val="21"/>
              </w:rPr>
            </w:pPr>
            <w:r>
              <w:rPr>
                <w:rFonts w:hint="eastAsia" w:ascii="宋体" w:hAnsi="宋体" w:eastAsia="宋体" w:cs="宋体"/>
                <w:sz w:val="21"/>
                <w:szCs w:val="21"/>
              </w:rPr>
              <w:t>责任心</w:t>
            </w:r>
          </w:p>
          <w:p w14:paraId="2E28E3AB">
            <w:pPr>
              <w:jc w:val="center"/>
              <w:rPr>
                <w:rFonts w:ascii="宋体" w:hAnsi="宋体" w:cs="宋体"/>
                <w:sz w:val="21"/>
                <w:szCs w:val="21"/>
              </w:rPr>
            </w:pPr>
            <w:r>
              <w:rPr>
                <w:rFonts w:hint="eastAsia" w:ascii="宋体" w:hAnsi="宋体" w:eastAsia="宋体" w:cs="宋体"/>
                <w:sz w:val="21"/>
                <w:szCs w:val="21"/>
              </w:rPr>
              <w:t>（15分）</w:t>
            </w:r>
          </w:p>
        </w:tc>
        <w:tc>
          <w:tcPr>
            <w:tcW w:w="5778" w:type="dxa"/>
            <w:vAlign w:val="center"/>
          </w:tcPr>
          <w:p w14:paraId="71B2E9C4">
            <w:pPr>
              <w:rPr>
                <w:rFonts w:ascii="宋体" w:hAnsi="宋体" w:cs="宋体"/>
                <w:sz w:val="21"/>
                <w:szCs w:val="21"/>
              </w:rPr>
            </w:pPr>
            <w:r>
              <w:rPr>
                <w:rFonts w:hint="eastAsia" w:ascii="宋体" w:hAnsi="宋体" w:eastAsia="宋体" w:cs="宋体"/>
                <w:sz w:val="21"/>
                <w:szCs w:val="21"/>
              </w:rPr>
              <w:t>1．对工作认真负责，具有吃苦耐劳精神，敬业爱岗</w:t>
            </w:r>
          </w:p>
        </w:tc>
        <w:tc>
          <w:tcPr>
            <w:tcW w:w="738" w:type="dxa"/>
            <w:vAlign w:val="center"/>
          </w:tcPr>
          <w:p w14:paraId="77BEEB74">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725BA6AA">
            <w:pPr>
              <w:spacing w:line="240" w:lineRule="exact"/>
              <w:jc w:val="center"/>
              <w:rPr>
                <w:rFonts w:ascii="宋体" w:hAnsi="宋体" w:cs="宋体"/>
                <w:sz w:val="21"/>
                <w:szCs w:val="21"/>
              </w:rPr>
            </w:pPr>
          </w:p>
        </w:tc>
        <w:tc>
          <w:tcPr>
            <w:tcW w:w="900" w:type="dxa"/>
            <w:vMerge w:val="restart"/>
            <w:vAlign w:val="center"/>
          </w:tcPr>
          <w:p w14:paraId="4115CCC1">
            <w:pPr>
              <w:spacing w:line="240" w:lineRule="exact"/>
              <w:jc w:val="center"/>
              <w:rPr>
                <w:rFonts w:ascii="宋体" w:hAnsi="宋体" w:cs="宋体"/>
                <w:sz w:val="21"/>
                <w:szCs w:val="21"/>
              </w:rPr>
            </w:pPr>
          </w:p>
        </w:tc>
      </w:tr>
      <w:tr w14:paraId="16B0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continue"/>
            <w:vAlign w:val="center"/>
          </w:tcPr>
          <w:p w14:paraId="14B683E6">
            <w:pPr>
              <w:jc w:val="center"/>
              <w:rPr>
                <w:rFonts w:ascii="宋体" w:hAnsi="宋体" w:cs="宋体"/>
                <w:sz w:val="21"/>
                <w:szCs w:val="21"/>
              </w:rPr>
            </w:pPr>
          </w:p>
        </w:tc>
        <w:tc>
          <w:tcPr>
            <w:tcW w:w="5778" w:type="dxa"/>
            <w:vAlign w:val="center"/>
          </w:tcPr>
          <w:p w14:paraId="38EECA6C">
            <w:pPr>
              <w:rPr>
                <w:rFonts w:ascii="宋体" w:hAnsi="宋体" w:cs="宋体"/>
                <w:sz w:val="21"/>
                <w:szCs w:val="21"/>
              </w:rPr>
            </w:pPr>
            <w:r>
              <w:rPr>
                <w:rFonts w:hint="eastAsia" w:ascii="宋体" w:hAnsi="宋体" w:eastAsia="宋体" w:cs="宋体"/>
                <w:sz w:val="21"/>
                <w:szCs w:val="21"/>
              </w:rPr>
              <w:t>2．在工作时，不扯皮，不推脱，不敷衍了事</w:t>
            </w:r>
          </w:p>
        </w:tc>
        <w:tc>
          <w:tcPr>
            <w:tcW w:w="738" w:type="dxa"/>
            <w:vAlign w:val="center"/>
          </w:tcPr>
          <w:p w14:paraId="3BD87018">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795120E8">
            <w:pPr>
              <w:spacing w:line="240" w:lineRule="exact"/>
              <w:jc w:val="center"/>
              <w:rPr>
                <w:rFonts w:ascii="宋体" w:hAnsi="宋体" w:cs="宋体"/>
                <w:sz w:val="21"/>
                <w:szCs w:val="21"/>
              </w:rPr>
            </w:pPr>
          </w:p>
        </w:tc>
        <w:tc>
          <w:tcPr>
            <w:tcW w:w="900" w:type="dxa"/>
            <w:vMerge w:val="continue"/>
            <w:vAlign w:val="center"/>
          </w:tcPr>
          <w:p w14:paraId="38685C78">
            <w:pPr>
              <w:spacing w:line="240" w:lineRule="exact"/>
              <w:jc w:val="center"/>
              <w:rPr>
                <w:rFonts w:ascii="宋体" w:hAnsi="宋体" w:cs="宋体"/>
                <w:sz w:val="21"/>
                <w:szCs w:val="21"/>
              </w:rPr>
            </w:pPr>
          </w:p>
        </w:tc>
      </w:tr>
      <w:tr w14:paraId="6F41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2" w:type="dxa"/>
            <w:vMerge w:val="continue"/>
            <w:vAlign w:val="center"/>
          </w:tcPr>
          <w:p w14:paraId="7F10BBEE">
            <w:pPr>
              <w:jc w:val="center"/>
              <w:rPr>
                <w:rFonts w:ascii="宋体" w:hAnsi="宋体" w:cs="宋体"/>
                <w:sz w:val="21"/>
                <w:szCs w:val="21"/>
              </w:rPr>
            </w:pPr>
          </w:p>
        </w:tc>
        <w:tc>
          <w:tcPr>
            <w:tcW w:w="5778" w:type="dxa"/>
            <w:vAlign w:val="center"/>
          </w:tcPr>
          <w:p w14:paraId="40068C54">
            <w:pPr>
              <w:rPr>
                <w:rFonts w:ascii="宋体" w:hAnsi="宋体" w:cs="宋体"/>
                <w:sz w:val="21"/>
                <w:szCs w:val="21"/>
              </w:rPr>
            </w:pPr>
            <w:r>
              <w:rPr>
                <w:rFonts w:hint="eastAsia" w:ascii="宋体" w:hAnsi="宋体" w:eastAsia="宋体" w:cs="宋体"/>
                <w:sz w:val="21"/>
                <w:szCs w:val="21"/>
              </w:rPr>
              <w:t>3．做事积极主动、团结协作配合管理员做好食堂管理工作</w:t>
            </w:r>
          </w:p>
        </w:tc>
        <w:tc>
          <w:tcPr>
            <w:tcW w:w="738" w:type="dxa"/>
            <w:vAlign w:val="center"/>
          </w:tcPr>
          <w:p w14:paraId="56423786">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4558F4AF">
            <w:pPr>
              <w:spacing w:line="240" w:lineRule="exact"/>
              <w:jc w:val="center"/>
              <w:rPr>
                <w:rFonts w:ascii="宋体" w:hAnsi="宋体" w:cs="宋体"/>
                <w:sz w:val="21"/>
                <w:szCs w:val="21"/>
              </w:rPr>
            </w:pPr>
          </w:p>
        </w:tc>
        <w:tc>
          <w:tcPr>
            <w:tcW w:w="900" w:type="dxa"/>
            <w:vMerge w:val="continue"/>
            <w:vAlign w:val="center"/>
          </w:tcPr>
          <w:p w14:paraId="00AFB1B9">
            <w:pPr>
              <w:spacing w:line="240" w:lineRule="exact"/>
              <w:jc w:val="center"/>
              <w:rPr>
                <w:rFonts w:ascii="宋体" w:hAnsi="宋体" w:cs="宋体"/>
                <w:sz w:val="21"/>
                <w:szCs w:val="21"/>
              </w:rPr>
            </w:pPr>
          </w:p>
        </w:tc>
      </w:tr>
      <w:tr w14:paraId="41C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restart"/>
            <w:vAlign w:val="center"/>
          </w:tcPr>
          <w:p w14:paraId="47636169">
            <w:pPr>
              <w:jc w:val="center"/>
              <w:rPr>
                <w:rFonts w:ascii="宋体" w:hAnsi="宋体" w:cs="宋体"/>
                <w:sz w:val="21"/>
                <w:szCs w:val="21"/>
              </w:rPr>
            </w:pPr>
            <w:r>
              <w:rPr>
                <w:rFonts w:hint="eastAsia" w:ascii="宋体" w:hAnsi="宋体" w:eastAsia="宋体" w:cs="宋体"/>
                <w:sz w:val="21"/>
                <w:szCs w:val="21"/>
              </w:rPr>
              <w:t>卫生考核</w:t>
            </w:r>
          </w:p>
          <w:p w14:paraId="4A9CDCE0">
            <w:pPr>
              <w:jc w:val="center"/>
              <w:rPr>
                <w:rFonts w:ascii="宋体" w:hAnsi="宋体" w:cs="宋体"/>
                <w:sz w:val="21"/>
                <w:szCs w:val="21"/>
              </w:rPr>
            </w:pPr>
            <w:r>
              <w:rPr>
                <w:rFonts w:hint="eastAsia" w:ascii="宋体" w:hAnsi="宋体" w:eastAsia="宋体" w:cs="宋体"/>
                <w:sz w:val="21"/>
                <w:szCs w:val="21"/>
              </w:rPr>
              <w:t>（15分）</w:t>
            </w:r>
          </w:p>
        </w:tc>
        <w:tc>
          <w:tcPr>
            <w:tcW w:w="5778" w:type="dxa"/>
            <w:vAlign w:val="center"/>
          </w:tcPr>
          <w:p w14:paraId="7ED24E25">
            <w:pPr>
              <w:rPr>
                <w:rFonts w:ascii="宋体" w:hAnsi="宋体" w:cs="宋体"/>
                <w:sz w:val="21"/>
                <w:szCs w:val="21"/>
              </w:rPr>
            </w:pPr>
            <w:r>
              <w:rPr>
                <w:rFonts w:hint="eastAsia" w:ascii="宋体" w:hAnsi="宋体" w:eastAsia="宋体" w:cs="宋体"/>
                <w:sz w:val="21"/>
                <w:szCs w:val="21"/>
              </w:rPr>
              <w:t>1．个人卫生、服装是否干净整齐</w:t>
            </w:r>
          </w:p>
        </w:tc>
        <w:tc>
          <w:tcPr>
            <w:tcW w:w="738" w:type="dxa"/>
            <w:vAlign w:val="center"/>
          </w:tcPr>
          <w:p w14:paraId="650CDA4C">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391F955D">
            <w:pPr>
              <w:spacing w:line="240" w:lineRule="exact"/>
              <w:jc w:val="center"/>
              <w:rPr>
                <w:rFonts w:ascii="宋体" w:hAnsi="宋体" w:cs="宋体"/>
                <w:sz w:val="21"/>
                <w:szCs w:val="21"/>
              </w:rPr>
            </w:pPr>
          </w:p>
        </w:tc>
        <w:tc>
          <w:tcPr>
            <w:tcW w:w="900" w:type="dxa"/>
            <w:vMerge w:val="restart"/>
            <w:vAlign w:val="center"/>
          </w:tcPr>
          <w:p w14:paraId="0BB1DF04">
            <w:pPr>
              <w:spacing w:line="240" w:lineRule="exact"/>
              <w:jc w:val="center"/>
              <w:rPr>
                <w:rFonts w:ascii="宋体" w:hAnsi="宋体" w:cs="宋体"/>
                <w:sz w:val="21"/>
                <w:szCs w:val="21"/>
              </w:rPr>
            </w:pPr>
          </w:p>
        </w:tc>
      </w:tr>
      <w:tr w14:paraId="3472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continue"/>
            <w:vAlign w:val="center"/>
          </w:tcPr>
          <w:p w14:paraId="477BC772">
            <w:pPr>
              <w:jc w:val="center"/>
              <w:rPr>
                <w:rFonts w:ascii="宋体" w:hAnsi="宋体" w:cs="宋体"/>
                <w:sz w:val="21"/>
                <w:szCs w:val="21"/>
              </w:rPr>
            </w:pPr>
          </w:p>
        </w:tc>
        <w:tc>
          <w:tcPr>
            <w:tcW w:w="5778" w:type="dxa"/>
            <w:vAlign w:val="center"/>
          </w:tcPr>
          <w:p w14:paraId="729F414B">
            <w:pPr>
              <w:rPr>
                <w:rFonts w:ascii="宋体" w:hAnsi="宋体" w:cs="宋体"/>
                <w:sz w:val="21"/>
                <w:szCs w:val="21"/>
              </w:rPr>
            </w:pPr>
            <w:r>
              <w:rPr>
                <w:rFonts w:hint="eastAsia" w:ascii="宋体" w:hAnsi="宋体" w:eastAsia="宋体" w:cs="宋体"/>
                <w:sz w:val="21"/>
                <w:szCs w:val="21"/>
              </w:rPr>
              <w:t>2．</w:t>
            </w:r>
            <w:r>
              <w:rPr>
                <w:rFonts w:hint="eastAsia" w:ascii="宋体" w:hAnsi="宋体" w:cs="宋体"/>
                <w:sz w:val="21"/>
                <w:szCs w:val="21"/>
              </w:rPr>
              <w:t>负责</w:t>
            </w:r>
            <w:r>
              <w:rPr>
                <w:rFonts w:hint="eastAsia" w:ascii="宋体" w:hAnsi="宋体" w:eastAsia="宋体" w:cs="宋体"/>
                <w:sz w:val="21"/>
                <w:szCs w:val="21"/>
              </w:rPr>
              <w:t>清洁卫生</w:t>
            </w:r>
          </w:p>
        </w:tc>
        <w:tc>
          <w:tcPr>
            <w:tcW w:w="738" w:type="dxa"/>
            <w:vAlign w:val="center"/>
          </w:tcPr>
          <w:p w14:paraId="6298D520">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1C3528A2">
            <w:pPr>
              <w:spacing w:line="240" w:lineRule="exact"/>
              <w:jc w:val="center"/>
              <w:rPr>
                <w:rFonts w:ascii="宋体" w:hAnsi="宋体" w:cs="宋体"/>
                <w:sz w:val="21"/>
                <w:szCs w:val="21"/>
              </w:rPr>
            </w:pPr>
          </w:p>
        </w:tc>
        <w:tc>
          <w:tcPr>
            <w:tcW w:w="900" w:type="dxa"/>
            <w:vMerge w:val="continue"/>
            <w:vAlign w:val="center"/>
          </w:tcPr>
          <w:p w14:paraId="3E6499EE">
            <w:pPr>
              <w:spacing w:line="240" w:lineRule="exact"/>
              <w:jc w:val="center"/>
              <w:rPr>
                <w:rFonts w:ascii="宋体" w:hAnsi="宋体" w:cs="宋体"/>
                <w:sz w:val="21"/>
                <w:szCs w:val="21"/>
              </w:rPr>
            </w:pPr>
          </w:p>
        </w:tc>
      </w:tr>
      <w:tr w14:paraId="5340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2" w:type="dxa"/>
            <w:vMerge w:val="continue"/>
            <w:vAlign w:val="center"/>
          </w:tcPr>
          <w:p w14:paraId="18473063">
            <w:pPr>
              <w:jc w:val="center"/>
              <w:rPr>
                <w:rFonts w:ascii="宋体" w:hAnsi="宋体" w:cs="宋体"/>
                <w:sz w:val="21"/>
                <w:szCs w:val="21"/>
              </w:rPr>
            </w:pPr>
          </w:p>
        </w:tc>
        <w:tc>
          <w:tcPr>
            <w:tcW w:w="5778" w:type="dxa"/>
            <w:vAlign w:val="center"/>
          </w:tcPr>
          <w:p w14:paraId="7E18171C">
            <w:pPr>
              <w:rPr>
                <w:rFonts w:ascii="宋体" w:hAnsi="宋体" w:cs="宋体"/>
                <w:sz w:val="21"/>
                <w:szCs w:val="21"/>
              </w:rPr>
            </w:pPr>
            <w:r>
              <w:rPr>
                <w:rFonts w:hint="eastAsia" w:ascii="宋体" w:hAnsi="宋体" w:eastAsia="宋体" w:cs="宋体"/>
                <w:sz w:val="21"/>
                <w:szCs w:val="21"/>
              </w:rPr>
              <w:t>3、负责灶具，灶台，调料柜，调料架物品摆放整洁卫生，负责管辖冰柜的卫生管理</w:t>
            </w:r>
          </w:p>
        </w:tc>
        <w:tc>
          <w:tcPr>
            <w:tcW w:w="738" w:type="dxa"/>
            <w:vAlign w:val="center"/>
          </w:tcPr>
          <w:p w14:paraId="7D3B8282">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6F0AA072">
            <w:pPr>
              <w:spacing w:line="240" w:lineRule="exact"/>
              <w:jc w:val="center"/>
              <w:rPr>
                <w:rFonts w:ascii="宋体" w:hAnsi="宋体" w:cs="宋体"/>
                <w:sz w:val="21"/>
                <w:szCs w:val="21"/>
              </w:rPr>
            </w:pPr>
          </w:p>
        </w:tc>
        <w:tc>
          <w:tcPr>
            <w:tcW w:w="900" w:type="dxa"/>
            <w:vMerge w:val="continue"/>
            <w:vAlign w:val="center"/>
          </w:tcPr>
          <w:p w14:paraId="05BA32EC">
            <w:pPr>
              <w:spacing w:line="240" w:lineRule="exact"/>
              <w:jc w:val="center"/>
              <w:rPr>
                <w:rFonts w:ascii="宋体" w:hAnsi="宋体" w:cs="宋体"/>
                <w:sz w:val="21"/>
                <w:szCs w:val="21"/>
              </w:rPr>
            </w:pPr>
          </w:p>
        </w:tc>
      </w:tr>
      <w:tr w14:paraId="499E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restart"/>
            <w:vAlign w:val="center"/>
          </w:tcPr>
          <w:p w14:paraId="639C47BC">
            <w:pPr>
              <w:jc w:val="center"/>
              <w:rPr>
                <w:rFonts w:ascii="宋体" w:hAnsi="宋体" w:cs="宋体"/>
                <w:sz w:val="21"/>
                <w:szCs w:val="21"/>
              </w:rPr>
            </w:pPr>
            <w:r>
              <w:rPr>
                <w:rFonts w:hint="eastAsia" w:ascii="宋体" w:hAnsi="宋体" w:eastAsia="宋体" w:cs="宋体"/>
                <w:sz w:val="21"/>
                <w:szCs w:val="21"/>
              </w:rPr>
              <w:t>工作质量</w:t>
            </w:r>
          </w:p>
          <w:p w14:paraId="7D78DA46">
            <w:pPr>
              <w:jc w:val="center"/>
              <w:rPr>
                <w:rFonts w:ascii="宋体" w:hAnsi="宋体" w:cs="宋体"/>
                <w:sz w:val="21"/>
                <w:szCs w:val="21"/>
              </w:rPr>
            </w:pPr>
            <w:r>
              <w:rPr>
                <w:rFonts w:hint="eastAsia" w:ascii="宋体" w:hAnsi="宋体" w:eastAsia="宋体" w:cs="宋体"/>
                <w:sz w:val="21"/>
                <w:szCs w:val="21"/>
              </w:rPr>
              <w:t>（45分）</w:t>
            </w:r>
          </w:p>
          <w:p w14:paraId="205AAD9C">
            <w:pPr>
              <w:jc w:val="center"/>
              <w:rPr>
                <w:rFonts w:ascii="宋体" w:hAnsi="宋体" w:cs="宋体"/>
                <w:sz w:val="21"/>
                <w:szCs w:val="21"/>
              </w:rPr>
            </w:pPr>
          </w:p>
        </w:tc>
        <w:tc>
          <w:tcPr>
            <w:tcW w:w="5778" w:type="dxa"/>
            <w:vAlign w:val="center"/>
          </w:tcPr>
          <w:p w14:paraId="51C30F04">
            <w:pPr>
              <w:rPr>
                <w:rFonts w:ascii="宋体" w:hAnsi="宋体" w:cs="宋体"/>
                <w:sz w:val="21"/>
                <w:szCs w:val="21"/>
              </w:rPr>
            </w:pPr>
            <w:r>
              <w:rPr>
                <w:rFonts w:hint="eastAsia" w:ascii="宋体" w:hAnsi="宋体" w:eastAsia="宋体" w:cs="宋体"/>
                <w:sz w:val="21"/>
                <w:szCs w:val="21"/>
              </w:rPr>
              <w:t>1．是否保证按时按点开饭</w:t>
            </w:r>
          </w:p>
        </w:tc>
        <w:tc>
          <w:tcPr>
            <w:tcW w:w="738" w:type="dxa"/>
            <w:vAlign w:val="center"/>
          </w:tcPr>
          <w:p w14:paraId="4323E205">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52A2C44A">
            <w:pPr>
              <w:spacing w:line="240" w:lineRule="exact"/>
              <w:jc w:val="center"/>
              <w:rPr>
                <w:rFonts w:ascii="宋体" w:hAnsi="宋体" w:cs="宋体"/>
                <w:sz w:val="21"/>
                <w:szCs w:val="21"/>
              </w:rPr>
            </w:pPr>
          </w:p>
        </w:tc>
        <w:tc>
          <w:tcPr>
            <w:tcW w:w="900" w:type="dxa"/>
            <w:vMerge w:val="restart"/>
            <w:vAlign w:val="center"/>
          </w:tcPr>
          <w:p w14:paraId="495128FE">
            <w:pPr>
              <w:spacing w:line="240" w:lineRule="exact"/>
              <w:jc w:val="center"/>
              <w:rPr>
                <w:rFonts w:ascii="宋体" w:hAnsi="宋体" w:cs="宋体"/>
                <w:sz w:val="21"/>
                <w:szCs w:val="21"/>
              </w:rPr>
            </w:pPr>
          </w:p>
        </w:tc>
      </w:tr>
      <w:tr w14:paraId="1BEA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2" w:type="dxa"/>
            <w:vMerge w:val="continue"/>
            <w:vAlign w:val="center"/>
          </w:tcPr>
          <w:p w14:paraId="5F5B8AE5">
            <w:pPr>
              <w:spacing w:line="240" w:lineRule="exact"/>
              <w:jc w:val="center"/>
              <w:rPr>
                <w:rFonts w:ascii="宋体" w:hAnsi="宋体" w:cs="宋体"/>
                <w:sz w:val="21"/>
                <w:szCs w:val="21"/>
              </w:rPr>
            </w:pPr>
          </w:p>
        </w:tc>
        <w:tc>
          <w:tcPr>
            <w:tcW w:w="5778" w:type="dxa"/>
            <w:vAlign w:val="center"/>
          </w:tcPr>
          <w:p w14:paraId="55EC56C5">
            <w:pPr>
              <w:rPr>
                <w:rFonts w:ascii="宋体" w:hAnsi="宋体" w:cs="宋体"/>
                <w:sz w:val="21"/>
                <w:szCs w:val="21"/>
              </w:rPr>
            </w:pPr>
            <w:r>
              <w:rPr>
                <w:rFonts w:hint="eastAsia" w:ascii="宋体" w:hAnsi="宋体" w:eastAsia="宋体" w:cs="宋体"/>
                <w:sz w:val="21"/>
                <w:szCs w:val="21"/>
              </w:rPr>
              <w:t>2．饭菜质量的保证（品种、口味）是否有创新菜推出</w:t>
            </w:r>
          </w:p>
        </w:tc>
        <w:tc>
          <w:tcPr>
            <w:tcW w:w="738" w:type="dxa"/>
            <w:vAlign w:val="center"/>
          </w:tcPr>
          <w:p w14:paraId="66C9ACC4">
            <w:pPr>
              <w:spacing w:line="240" w:lineRule="exact"/>
              <w:jc w:val="center"/>
              <w:rPr>
                <w:rFonts w:ascii="宋体" w:hAnsi="宋体" w:cs="宋体"/>
                <w:sz w:val="21"/>
                <w:szCs w:val="21"/>
              </w:rPr>
            </w:pPr>
            <w:r>
              <w:rPr>
                <w:rFonts w:hint="eastAsia" w:ascii="宋体" w:hAnsi="宋体" w:eastAsia="宋体" w:cs="宋体"/>
                <w:sz w:val="21"/>
                <w:szCs w:val="21"/>
              </w:rPr>
              <w:t>10</w:t>
            </w:r>
          </w:p>
        </w:tc>
        <w:tc>
          <w:tcPr>
            <w:tcW w:w="950" w:type="dxa"/>
            <w:vAlign w:val="center"/>
          </w:tcPr>
          <w:p w14:paraId="61F5B5F1">
            <w:pPr>
              <w:spacing w:line="240" w:lineRule="exact"/>
              <w:jc w:val="center"/>
              <w:rPr>
                <w:rFonts w:ascii="宋体" w:hAnsi="宋体" w:cs="宋体"/>
                <w:sz w:val="21"/>
                <w:szCs w:val="21"/>
              </w:rPr>
            </w:pPr>
          </w:p>
        </w:tc>
        <w:tc>
          <w:tcPr>
            <w:tcW w:w="900" w:type="dxa"/>
            <w:vMerge w:val="continue"/>
            <w:vAlign w:val="center"/>
          </w:tcPr>
          <w:p w14:paraId="2A51B71E">
            <w:pPr>
              <w:spacing w:line="240" w:lineRule="exact"/>
              <w:jc w:val="center"/>
              <w:rPr>
                <w:rFonts w:ascii="宋体" w:hAnsi="宋体" w:cs="宋体"/>
                <w:sz w:val="21"/>
                <w:szCs w:val="21"/>
              </w:rPr>
            </w:pPr>
          </w:p>
        </w:tc>
      </w:tr>
      <w:tr w14:paraId="210D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72" w:type="dxa"/>
            <w:vMerge w:val="continue"/>
            <w:vAlign w:val="center"/>
          </w:tcPr>
          <w:p w14:paraId="190F1F40">
            <w:pPr>
              <w:spacing w:line="240" w:lineRule="exact"/>
              <w:jc w:val="center"/>
              <w:rPr>
                <w:rFonts w:ascii="宋体" w:hAnsi="宋体" w:cs="宋体"/>
                <w:sz w:val="21"/>
                <w:szCs w:val="21"/>
              </w:rPr>
            </w:pPr>
          </w:p>
        </w:tc>
        <w:tc>
          <w:tcPr>
            <w:tcW w:w="5778" w:type="dxa"/>
            <w:vAlign w:val="center"/>
          </w:tcPr>
          <w:p w14:paraId="742EA21A">
            <w:pPr>
              <w:rPr>
                <w:rFonts w:ascii="宋体" w:hAnsi="宋体" w:cs="宋体"/>
                <w:sz w:val="21"/>
                <w:szCs w:val="21"/>
              </w:rPr>
            </w:pPr>
            <w:r>
              <w:rPr>
                <w:rFonts w:hint="eastAsia" w:ascii="宋体" w:hAnsi="宋体" w:eastAsia="宋体" w:cs="宋体"/>
                <w:sz w:val="21"/>
                <w:szCs w:val="21"/>
              </w:rPr>
              <w:t>3．做好统计，有无因饭菜不够，消防员未吃上饭现象</w:t>
            </w:r>
          </w:p>
        </w:tc>
        <w:tc>
          <w:tcPr>
            <w:tcW w:w="738" w:type="dxa"/>
            <w:vAlign w:val="center"/>
          </w:tcPr>
          <w:p w14:paraId="3C0DC711">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779AA852">
            <w:pPr>
              <w:spacing w:line="240" w:lineRule="exact"/>
              <w:jc w:val="center"/>
              <w:rPr>
                <w:rFonts w:ascii="宋体" w:hAnsi="宋体" w:cs="宋体"/>
                <w:sz w:val="21"/>
                <w:szCs w:val="21"/>
              </w:rPr>
            </w:pPr>
          </w:p>
        </w:tc>
        <w:tc>
          <w:tcPr>
            <w:tcW w:w="900" w:type="dxa"/>
            <w:vMerge w:val="continue"/>
            <w:vAlign w:val="center"/>
          </w:tcPr>
          <w:p w14:paraId="03384721">
            <w:pPr>
              <w:spacing w:line="240" w:lineRule="exact"/>
              <w:jc w:val="center"/>
              <w:rPr>
                <w:rFonts w:ascii="宋体" w:hAnsi="宋体" w:cs="宋体"/>
                <w:sz w:val="21"/>
                <w:szCs w:val="21"/>
              </w:rPr>
            </w:pPr>
          </w:p>
        </w:tc>
      </w:tr>
      <w:tr w14:paraId="1107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2" w:type="dxa"/>
            <w:vMerge w:val="continue"/>
            <w:vAlign w:val="center"/>
          </w:tcPr>
          <w:p w14:paraId="1E3B38E7">
            <w:pPr>
              <w:spacing w:line="240" w:lineRule="exact"/>
              <w:jc w:val="center"/>
              <w:rPr>
                <w:rFonts w:ascii="宋体" w:hAnsi="宋体" w:cs="宋体"/>
                <w:sz w:val="21"/>
                <w:szCs w:val="21"/>
              </w:rPr>
            </w:pPr>
          </w:p>
        </w:tc>
        <w:tc>
          <w:tcPr>
            <w:tcW w:w="5778" w:type="dxa"/>
            <w:vAlign w:val="center"/>
          </w:tcPr>
          <w:p w14:paraId="6102C2F1">
            <w:pPr>
              <w:rPr>
                <w:rFonts w:ascii="宋体" w:hAnsi="宋体" w:cs="宋体"/>
                <w:sz w:val="21"/>
                <w:szCs w:val="21"/>
              </w:rPr>
            </w:pPr>
            <w:r>
              <w:rPr>
                <w:rFonts w:hint="eastAsia" w:ascii="宋体" w:hAnsi="宋体" w:eastAsia="宋体" w:cs="宋体"/>
                <w:sz w:val="21"/>
                <w:szCs w:val="21"/>
              </w:rPr>
              <w:t>4．下班时及时检查设备的关闭情况</w:t>
            </w:r>
          </w:p>
        </w:tc>
        <w:tc>
          <w:tcPr>
            <w:tcW w:w="738" w:type="dxa"/>
            <w:vAlign w:val="center"/>
          </w:tcPr>
          <w:p w14:paraId="41FD8D43">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37212AE4">
            <w:pPr>
              <w:spacing w:line="240" w:lineRule="exact"/>
              <w:jc w:val="center"/>
              <w:rPr>
                <w:rFonts w:ascii="宋体" w:hAnsi="宋体" w:cs="宋体"/>
                <w:sz w:val="21"/>
                <w:szCs w:val="21"/>
              </w:rPr>
            </w:pPr>
          </w:p>
        </w:tc>
        <w:tc>
          <w:tcPr>
            <w:tcW w:w="900" w:type="dxa"/>
            <w:vMerge w:val="continue"/>
            <w:vAlign w:val="center"/>
          </w:tcPr>
          <w:p w14:paraId="0E7747B8">
            <w:pPr>
              <w:spacing w:line="240" w:lineRule="exact"/>
              <w:jc w:val="center"/>
              <w:rPr>
                <w:rFonts w:ascii="宋体" w:hAnsi="宋体" w:cs="宋体"/>
                <w:sz w:val="21"/>
                <w:szCs w:val="21"/>
              </w:rPr>
            </w:pPr>
          </w:p>
        </w:tc>
      </w:tr>
      <w:tr w14:paraId="2BE3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continue"/>
            <w:vAlign w:val="center"/>
          </w:tcPr>
          <w:p w14:paraId="5916129B">
            <w:pPr>
              <w:spacing w:line="240" w:lineRule="exact"/>
              <w:jc w:val="center"/>
              <w:rPr>
                <w:rFonts w:ascii="宋体" w:hAnsi="宋体" w:cs="宋体"/>
                <w:sz w:val="21"/>
                <w:szCs w:val="21"/>
              </w:rPr>
            </w:pPr>
          </w:p>
        </w:tc>
        <w:tc>
          <w:tcPr>
            <w:tcW w:w="5778" w:type="dxa"/>
            <w:vAlign w:val="center"/>
          </w:tcPr>
          <w:p w14:paraId="3ED497C7">
            <w:pPr>
              <w:rPr>
                <w:rFonts w:ascii="宋体" w:hAnsi="宋体" w:cs="宋体"/>
                <w:sz w:val="21"/>
                <w:szCs w:val="21"/>
              </w:rPr>
            </w:pPr>
            <w:r>
              <w:rPr>
                <w:rFonts w:hint="eastAsia" w:ascii="宋体" w:hAnsi="宋体" w:eastAsia="宋体" w:cs="宋体"/>
                <w:sz w:val="21"/>
                <w:szCs w:val="21"/>
              </w:rPr>
              <w:t>5．工作中有无造成安全事故</w:t>
            </w:r>
          </w:p>
        </w:tc>
        <w:tc>
          <w:tcPr>
            <w:tcW w:w="738" w:type="dxa"/>
            <w:vAlign w:val="center"/>
          </w:tcPr>
          <w:p w14:paraId="7CCF9477">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427F9E01">
            <w:pPr>
              <w:spacing w:line="240" w:lineRule="exact"/>
              <w:jc w:val="center"/>
              <w:rPr>
                <w:rFonts w:ascii="宋体" w:hAnsi="宋体" w:cs="宋体"/>
                <w:sz w:val="21"/>
                <w:szCs w:val="21"/>
              </w:rPr>
            </w:pPr>
          </w:p>
        </w:tc>
        <w:tc>
          <w:tcPr>
            <w:tcW w:w="900" w:type="dxa"/>
            <w:vMerge w:val="continue"/>
            <w:vAlign w:val="center"/>
          </w:tcPr>
          <w:p w14:paraId="34DD611C">
            <w:pPr>
              <w:spacing w:line="240" w:lineRule="exact"/>
              <w:jc w:val="center"/>
              <w:rPr>
                <w:rFonts w:ascii="宋体" w:hAnsi="宋体" w:cs="宋体"/>
                <w:sz w:val="21"/>
                <w:szCs w:val="21"/>
              </w:rPr>
            </w:pPr>
          </w:p>
        </w:tc>
      </w:tr>
      <w:tr w14:paraId="0079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2" w:type="dxa"/>
            <w:vMerge w:val="continue"/>
            <w:vAlign w:val="center"/>
          </w:tcPr>
          <w:p w14:paraId="46360F23">
            <w:pPr>
              <w:spacing w:line="240" w:lineRule="exact"/>
              <w:jc w:val="center"/>
              <w:rPr>
                <w:rFonts w:ascii="宋体" w:hAnsi="宋体" w:cs="宋体"/>
                <w:sz w:val="21"/>
                <w:szCs w:val="21"/>
              </w:rPr>
            </w:pPr>
          </w:p>
        </w:tc>
        <w:tc>
          <w:tcPr>
            <w:tcW w:w="5778" w:type="dxa"/>
            <w:vAlign w:val="center"/>
          </w:tcPr>
          <w:p w14:paraId="22EF8CD4">
            <w:pPr>
              <w:rPr>
                <w:rFonts w:ascii="宋体" w:hAnsi="宋体" w:cs="宋体"/>
                <w:sz w:val="21"/>
                <w:szCs w:val="21"/>
              </w:rPr>
            </w:pPr>
            <w:r>
              <w:rPr>
                <w:rFonts w:hint="eastAsia" w:ascii="宋体" w:hAnsi="宋体" w:eastAsia="宋体" w:cs="宋体"/>
                <w:sz w:val="21"/>
                <w:szCs w:val="21"/>
              </w:rPr>
              <w:t>6. 每周菜谱的定制工作</w:t>
            </w:r>
          </w:p>
        </w:tc>
        <w:tc>
          <w:tcPr>
            <w:tcW w:w="738" w:type="dxa"/>
            <w:vAlign w:val="center"/>
          </w:tcPr>
          <w:p w14:paraId="5AFA760F">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558FFD82">
            <w:pPr>
              <w:spacing w:line="240" w:lineRule="exact"/>
              <w:jc w:val="center"/>
              <w:rPr>
                <w:rFonts w:ascii="宋体" w:hAnsi="宋体" w:cs="宋体"/>
                <w:sz w:val="21"/>
                <w:szCs w:val="21"/>
              </w:rPr>
            </w:pPr>
          </w:p>
        </w:tc>
        <w:tc>
          <w:tcPr>
            <w:tcW w:w="900" w:type="dxa"/>
            <w:vMerge w:val="continue"/>
            <w:vAlign w:val="center"/>
          </w:tcPr>
          <w:p w14:paraId="0FFD38D3">
            <w:pPr>
              <w:spacing w:line="240" w:lineRule="exact"/>
              <w:jc w:val="center"/>
              <w:rPr>
                <w:rFonts w:ascii="宋体" w:hAnsi="宋体" w:cs="宋体"/>
                <w:sz w:val="21"/>
                <w:szCs w:val="21"/>
              </w:rPr>
            </w:pPr>
          </w:p>
        </w:tc>
      </w:tr>
      <w:tr w14:paraId="03B0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2" w:type="dxa"/>
            <w:vMerge w:val="continue"/>
            <w:vAlign w:val="center"/>
          </w:tcPr>
          <w:p w14:paraId="56EAE0E0">
            <w:pPr>
              <w:spacing w:line="240" w:lineRule="exact"/>
              <w:jc w:val="center"/>
              <w:rPr>
                <w:rFonts w:ascii="宋体" w:hAnsi="宋体" w:cs="宋体"/>
                <w:sz w:val="21"/>
                <w:szCs w:val="21"/>
              </w:rPr>
            </w:pPr>
          </w:p>
        </w:tc>
        <w:tc>
          <w:tcPr>
            <w:tcW w:w="5778" w:type="dxa"/>
            <w:vAlign w:val="center"/>
          </w:tcPr>
          <w:p w14:paraId="0BC1CBBE">
            <w:pPr>
              <w:rPr>
                <w:rFonts w:ascii="宋体" w:hAnsi="宋体" w:cs="宋体"/>
                <w:sz w:val="21"/>
                <w:szCs w:val="21"/>
              </w:rPr>
            </w:pPr>
            <w:r>
              <w:rPr>
                <w:rFonts w:hint="eastAsia" w:ascii="宋体" w:hAnsi="宋体" w:eastAsia="宋体" w:cs="宋体"/>
                <w:sz w:val="21"/>
                <w:szCs w:val="21"/>
              </w:rPr>
              <w:t>7．提出采购计划，做到合理采购，合理使用，保证送货质量高、价格优惠，并且做好食材验收工作。</w:t>
            </w:r>
          </w:p>
        </w:tc>
        <w:tc>
          <w:tcPr>
            <w:tcW w:w="738" w:type="dxa"/>
            <w:vAlign w:val="center"/>
          </w:tcPr>
          <w:p w14:paraId="24B1F937">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5AB26781">
            <w:pPr>
              <w:spacing w:line="240" w:lineRule="exact"/>
              <w:jc w:val="center"/>
              <w:rPr>
                <w:rFonts w:ascii="宋体" w:hAnsi="宋体" w:cs="宋体"/>
                <w:sz w:val="21"/>
                <w:szCs w:val="21"/>
              </w:rPr>
            </w:pPr>
          </w:p>
        </w:tc>
        <w:tc>
          <w:tcPr>
            <w:tcW w:w="900" w:type="dxa"/>
            <w:vMerge w:val="continue"/>
            <w:vAlign w:val="center"/>
          </w:tcPr>
          <w:p w14:paraId="0939A65E">
            <w:pPr>
              <w:spacing w:line="240" w:lineRule="exact"/>
              <w:jc w:val="center"/>
              <w:rPr>
                <w:rFonts w:ascii="宋体" w:hAnsi="宋体" w:cs="宋体"/>
                <w:sz w:val="21"/>
                <w:szCs w:val="21"/>
              </w:rPr>
            </w:pPr>
          </w:p>
        </w:tc>
      </w:tr>
      <w:tr w14:paraId="1D71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2" w:type="dxa"/>
            <w:vMerge w:val="continue"/>
            <w:vAlign w:val="center"/>
          </w:tcPr>
          <w:p w14:paraId="185006BA">
            <w:pPr>
              <w:spacing w:line="240" w:lineRule="exact"/>
              <w:jc w:val="center"/>
              <w:rPr>
                <w:rFonts w:ascii="宋体" w:hAnsi="宋体" w:cs="宋体"/>
                <w:sz w:val="21"/>
                <w:szCs w:val="21"/>
              </w:rPr>
            </w:pPr>
          </w:p>
        </w:tc>
        <w:tc>
          <w:tcPr>
            <w:tcW w:w="5778" w:type="dxa"/>
            <w:vAlign w:val="center"/>
          </w:tcPr>
          <w:p w14:paraId="511ECE62">
            <w:pPr>
              <w:rPr>
                <w:rFonts w:ascii="宋体" w:hAnsi="宋体" w:cs="宋体"/>
                <w:sz w:val="21"/>
                <w:szCs w:val="21"/>
              </w:rPr>
            </w:pPr>
            <w:r>
              <w:rPr>
                <w:rFonts w:hint="eastAsia" w:ascii="宋体" w:hAnsi="宋体" w:eastAsia="宋体" w:cs="宋体"/>
                <w:sz w:val="21"/>
                <w:szCs w:val="21"/>
              </w:rPr>
              <w:t>8. 负责厨房的成本控制，加强对食品原材料，各种物品水电气等燃料的管理。杜绝浪费。</w:t>
            </w:r>
          </w:p>
        </w:tc>
        <w:tc>
          <w:tcPr>
            <w:tcW w:w="738" w:type="dxa"/>
            <w:vAlign w:val="center"/>
          </w:tcPr>
          <w:p w14:paraId="25E06403">
            <w:pPr>
              <w:spacing w:line="240" w:lineRule="exact"/>
              <w:jc w:val="center"/>
              <w:rPr>
                <w:rFonts w:ascii="宋体" w:hAnsi="宋体" w:cs="宋体"/>
                <w:sz w:val="21"/>
                <w:szCs w:val="21"/>
              </w:rPr>
            </w:pPr>
            <w:r>
              <w:rPr>
                <w:rFonts w:hint="eastAsia" w:ascii="宋体" w:hAnsi="宋体" w:eastAsia="宋体" w:cs="宋体"/>
                <w:sz w:val="21"/>
                <w:szCs w:val="21"/>
              </w:rPr>
              <w:t>5</w:t>
            </w:r>
          </w:p>
        </w:tc>
        <w:tc>
          <w:tcPr>
            <w:tcW w:w="950" w:type="dxa"/>
            <w:vAlign w:val="center"/>
          </w:tcPr>
          <w:p w14:paraId="2C699BD6">
            <w:pPr>
              <w:spacing w:line="240" w:lineRule="exact"/>
              <w:jc w:val="center"/>
              <w:rPr>
                <w:rFonts w:ascii="宋体" w:hAnsi="宋体" w:cs="宋体"/>
                <w:sz w:val="21"/>
                <w:szCs w:val="21"/>
              </w:rPr>
            </w:pPr>
          </w:p>
        </w:tc>
        <w:tc>
          <w:tcPr>
            <w:tcW w:w="900" w:type="dxa"/>
            <w:vMerge w:val="continue"/>
            <w:vAlign w:val="center"/>
          </w:tcPr>
          <w:p w14:paraId="6A8C24ED">
            <w:pPr>
              <w:spacing w:line="240" w:lineRule="exact"/>
              <w:jc w:val="center"/>
              <w:rPr>
                <w:rFonts w:ascii="宋体" w:hAnsi="宋体" w:cs="宋体"/>
                <w:sz w:val="21"/>
                <w:szCs w:val="21"/>
              </w:rPr>
            </w:pPr>
          </w:p>
        </w:tc>
      </w:tr>
    </w:tbl>
    <w:p w14:paraId="25DC0276">
      <w:pPr>
        <w:pStyle w:val="14"/>
        <w:jc w:val="left"/>
      </w:pPr>
      <w:r>
        <w:rPr>
          <w:rFonts w:hint="eastAsia" w:ascii="宋体" w:hAnsi="宋体" w:cs="宋体"/>
          <w:b/>
          <w:sz w:val="24"/>
          <w:szCs w:val="24"/>
        </w:rPr>
        <w:t>考核单位：                                 服务单位：</w:t>
      </w:r>
    </w:p>
    <w:p w14:paraId="7537276A">
      <w:pPr>
        <w:ind w:firstLine="480" w:firstLineChars="200"/>
        <w:jc w:val="both"/>
      </w:pPr>
    </w:p>
    <w:p w14:paraId="68EF1F13">
      <w:pPr>
        <w:ind w:firstLine="480" w:firstLineChars="200"/>
        <w:jc w:val="both"/>
      </w:pPr>
    </w:p>
    <w:p w14:paraId="38881091">
      <w:pPr>
        <w:ind w:firstLine="480" w:firstLineChars="200"/>
        <w:jc w:val="both"/>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6ABFD21A">
      <w:pPr>
        <w:pStyle w:val="2"/>
        <w:spacing w:before="230" w:after="230"/>
        <w:rPr>
          <w:color w:val="C00000"/>
        </w:rPr>
      </w:pPr>
      <w:bookmarkStart w:id="22" w:name="_Toc201132685"/>
      <w:r>
        <w:rPr>
          <w:rFonts w:hint="eastAsia"/>
        </w:rPr>
        <w:t>第四章　合同文本</w:t>
      </w:r>
      <w:bookmarkEnd w:id="22"/>
    </w:p>
    <w:p w14:paraId="2D3FD371">
      <w:pPr>
        <w:jc w:val="center"/>
        <w:rPr>
          <w:color w:val="C00000"/>
        </w:rPr>
      </w:pPr>
      <w:r>
        <w:rPr>
          <w:color w:val="C00000"/>
        </w:rPr>
        <w:t>（本合同为中小企业预留合同）</w:t>
      </w:r>
    </w:p>
    <w:p w14:paraId="049F6375">
      <w:pPr>
        <w:ind w:firstLine="480" w:firstLineChars="200"/>
        <w:jc w:val="both"/>
        <w:rPr>
          <w:u w:val="single"/>
        </w:rPr>
      </w:pPr>
      <w:r>
        <w:rPr>
          <w:b/>
        </w:rPr>
        <w:t>甲方（</w:t>
      </w:r>
      <w:r>
        <w:rPr>
          <w:rFonts w:hint="eastAsia"/>
          <w:b/>
        </w:rPr>
        <w:t>招标文件约定的合同甲方</w:t>
      </w:r>
      <w:r>
        <w:rPr>
          <w:b/>
        </w:rPr>
        <w:t>）：</w:t>
      </w:r>
      <w:bookmarkStart w:id="23" w:name="OLE_LINK13"/>
      <w:r>
        <w:rPr>
          <w:u w:val="single"/>
        </w:rPr>
        <w:t xml:space="preserve">                   </w:t>
      </w:r>
      <w:bookmarkEnd w:id="23"/>
    </w:p>
    <w:p w14:paraId="71B724F7">
      <w:pPr>
        <w:ind w:firstLine="480" w:firstLineChars="200"/>
        <w:jc w:val="both"/>
        <w:rPr>
          <w:color w:val="C00000"/>
        </w:rPr>
      </w:pPr>
      <w:r>
        <w:rPr>
          <w:b/>
        </w:rPr>
        <w:t>乙方（中标供应商）：</w:t>
      </w:r>
      <w:r>
        <w:rPr>
          <w:u w:val="single"/>
        </w:rPr>
        <w:t xml:space="preserve">                               </w:t>
      </w:r>
    </w:p>
    <w:p w14:paraId="3B6585E4">
      <w:pPr>
        <w:ind w:firstLine="480" w:firstLineChars="200"/>
        <w:jc w:val="both"/>
        <w:rPr>
          <w:b/>
          <w:sz w:val="21"/>
          <w:szCs w:val="22"/>
        </w:rPr>
      </w:pPr>
      <w:r>
        <w:rPr>
          <w:rFonts w:hint="eastAsia" w:cs="Calibri"/>
        </w:rPr>
        <w:t>甲方所需服务，按照采购程序，确定乙方为中标供应商。依据《中华人民共和国政府采购法》及实施条例、政府采购货物和服务招标投标管理办法、《中华人民共和国民法典》、乙方招投标文件正本、中标通知书，经甲、乙双方协商，达成如下条款：</w:t>
      </w:r>
    </w:p>
    <w:p w14:paraId="40CE5D29">
      <w:pPr>
        <w:ind w:firstLine="200"/>
        <w:jc w:val="both"/>
        <w:rPr>
          <w:rFonts w:ascii="Calibri Light" w:hAnsi="Calibri Light" w:cs="Calibri Light"/>
          <w:b/>
        </w:rPr>
      </w:pPr>
      <w:r>
        <w:rPr>
          <w:rFonts w:hint="eastAsia" w:ascii="Calibri Light" w:hAnsi="Calibri Light" w:cs="Calibri Light"/>
          <w:b/>
        </w:rPr>
        <w:t>一、服务条件：</w:t>
      </w:r>
    </w:p>
    <w:p w14:paraId="47D8C5DC">
      <w:pPr>
        <w:ind w:firstLine="480" w:firstLineChars="200"/>
        <w:jc w:val="both"/>
        <w:rPr>
          <w:rFonts w:ascii="Calibri" w:hAnsi="Calibri" w:cs="Calibri"/>
          <w:color w:val="000000"/>
          <w:kern w:val="24"/>
        </w:rPr>
      </w:pPr>
      <w:r>
        <w:rPr>
          <w:rFonts w:hint="eastAsia" w:cs="Calibri"/>
          <w:color w:val="000000"/>
          <w:kern w:val="24"/>
        </w:rPr>
        <w:t>（一）服务地点：甲方指定点。</w:t>
      </w:r>
    </w:p>
    <w:p w14:paraId="622B6C33">
      <w:pPr>
        <w:ind w:firstLine="480" w:firstLineChars="200"/>
        <w:jc w:val="both"/>
        <w:rPr>
          <w:rFonts w:cs="Calibri"/>
        </w:rPr>
      </w:pPr>
      <w:r>
        <w:rPr>
          <w:rFonts w:hint="eastAsia" w:cs="Calibri"/>
        </w:rPr>
        <w:t>（二）服务期限：一年，自</w:t>
      </w:r>
      <w:bookmarkStart w:id="24" w:name="OLE_LINK15"/>
      <w:bookmarkStart w:id="25" w:name="OLE_LINK14"/>
      <w:r>
        <w:rPr>
          <w:rFonts w:hint="eastAsia" w:cs="Calibri"/>
          <w:u w:val="single"/>
        </w:rPr>
        <w:t xml:space="preserve">    </w:t>
      </w:r>
      <w:r>
        <w:rPr>
          <w:rFonts w:hint="eastAsia" w:cs="Calibri"/>
        </w:rPr>
        <w:t>年</w:t>
      </w:r>
      <w:r>
        <w:rPr>
          <w:rFonts w:hint="eastAsia" w:cs="Calibri"/>
          <w:u w:val="single"/>
        </w:rPr>
        <w:t xml:space="preserve">   </w:t>
      </w:r>
      <w:r>
        <w:rPr>
          <w:rFonts w:hint="eastAsia" w:cs="Calibri"/>
        </w:rPr>
        <w:t>月</w:t>
      </w:r>
      <w:r>
        <w:rPr>
          <w:rFonts w:hint="eastAsia" w:cs="Calibri"/>
          <w:u w:val="single"/>
        </w:rPr>
        <w:t xml:space="preserve">  </w:t>
      </w:r>
      <w:r>
        <w:rPr>
          <w:rFonts w:hint="eastAsia" w:cs="Calibri"/>
        </w:rPr>
        <w:t>日</w:t>
      </w:r>
      <w:bookmarkEnd w:id="24"/>
      <w:bookmarkEnd w:id="25"/>
      <w:r>
        <w:rPr>
          <w:rFonts w:cs="Calibri"/>
        </w:rPr>
        <w:t>起至</w:t>
      </w:r>
      <w:r>
        <w:rPr>
          <w:rFonts w:hint="eastAsia" w:cs="Calibri"/>
          <w:u w:val="single"/>
        </w:rPr>
        <w:t xml:space="preserve">    </w:t>
      </w:r>
      <w:r>
        <w:rPr>
          <w:rFonts w:hint="eastAsia" w:cs="Calibri"/>
        </w:rPr>
        <w:t>年</w:t>
      </w:r>
      <w:r>
        <w:rPr>
          <w:rFonts w:hint="eastAsia" w:cs="Calibri"/>
          <w:u w:val="single"/>
        </w:rPr>
        <w:t xml:space="preserve">   </w:t>
      </w:r>
      <w:r>
        <w:rPr>
          <w:rFonts w:hint="eastAsia" w:cs="Calibri"/>
        </w:rPr>
        <w:t>月</w:t>
      </w:r>
      <w:r>
        <w:rPr>
          <w:rFonts w:hint="eastAsia" w:cs="Calibri"/>
          <w:u w:val="single"/>
        </w:rPr>
        <w:t xml:space="preserve">  </w:t>
      </w:r>
      <w:r>
        <w:rPr>
          <w:rFonts w:hint="eastAsia" w:cs="Calibri"/>
        </w:rPr>
        <w:t>日止。</w:t>
      </w:r>
    </w:p>
    <w:p w14:paraId="4ED12580">
      <w:pPr>
        <w:ind w:firstLine="480" w:firstLineChars="200"/>
        <w:jc w:val="both"/>
        <w:rPr>
          <w:rFonts w:asciiTheme="minorEastAsia" w:hAnsiTheme="minorEastAsia"/>
        </w:rPr>
      </w:pPr>
      <w:r>
        <w:rPr>
          <w:rFonts w:hint="eastAsia" w:cs="Calibri"/>
        </w:rPr>
        <w:t>（三）付款进度安排：</w:t>
      </w:r>
      <w:r>
        <w:rPr>
          <w:rFonts w:hint="eastAsia" w:asciiTheme="minorEastAsia" w:hAnsiTheme="minorEastAsia"/>
        </w:rPr>
        <w:t>按月度</w:t>
      </w:r>
      <w:r>
        <w:rPr>
          <w:rFonts w:asciiTheme="minorEastAsia" w:hAnsiTheme="minorEastAsia"/>
        </w:rPr>
        <w:t>考核结果</w:t>
      </w:r>
      <w:r>
        <w:rPr>
          <w:rFonts w:hint="eastAsia" w:asciiTheme="minorEastAsia" w:hAnsiTheme="minorEastAsia"/>
        </w:rPr>
        <w:t>进行结算，甲方付款前乙方应提供合法有效的发票</w:t>
      </w:r>
      <w:r>
        <w:rPr>
          <w:rFonts w:hint="eastAsia"/>
        </w:rPr>
        <w:t>，</w:t>
      </w:r>
      <w:r>
        <w:rPr>
          <w:rFonts w:hint="eastAsia" w:asciiTheme="minorEastAsia" w:hAnsiTheme="minorEastAsia"/>
        </w:rPr>
        <w:t>甲方</w:t>
      </w:r>
      <w:r>
        <w:t>应当自收到发票之日起</w:t>
      </w:r>
      <w:r>
        <w:rPr>
          <w:rFonts w:hint="eastAsia"/>
        </w:rPr>
        <w:t>10个</w:t>
      </w:r>
      <w:r>
        <w:t>工作日内支付款项。</w:t>
      </w:r>
    </w:p>
    <w:p w14:paraId="7EACDB2E">
      <w:pPr>
        <w:ind w:firstLine="480" w:firstLineChars="200"/>
        <w:rPr>
          <w:rFonts w:ascii="宋体" w:hAnsi="宋体" w:eastAsia="宋体" w:cs="宋体"/>
        </w:rPr>
      </w:pPr>
      <w:r>
        <w:rPr>
          <w:rFonts w:hint="eastAsia" w:ascii="宋体" w:hAnsi="宋体" w:eastAsia="宋体" w:cs="宋体"/>
        </w:rPr>
        <w:t>每月对</w:t>
      </w:r>
      <w:r>
        <w:rPr>
          <w:rFonts w:hint="eastAsia" w:ascii="宋体" w:hAnsi="宋体" w:cs="宋体"/>
        </w:rPr>
        <w:t>乙方</w:t>
      </w:r>
      <w:r>
        <w:rPr>
          <w:rFonts w:hint="eastAsia" w:ascii="宋体" w:hAnsi="宋体" w:eastAsia="宋体" w:cs="宋体"/>
        </w:rPr>
        <w:t>的服务</w:t>
      </w:r>
      <w:r>
        <w:rPr>
          <w:rFonts w:hint="eastAsia" w:ascii="宋体" w:hAnsi="宋体" w:cs="宋体"/>
        </w:rPr>
        <w:t>内容</w:t>
      </w:r>
      <w:r>
        <w:rPr>
          <w:rFonts w:hint="eastAsia" w:ascii="宋体" w:hAnsi="宋体" w:eastAsia="宋体" w:cs="宋体"/>
        </w:rPr>
        <w:t>进行</w:t>
      </w:r>
      <w:r>
        <w:rPr>
          <w:rFonts w:hint="eastAsia" w:ascii="宋体" w:hAnsi="宋体" w:cs="宋体"/>
        </w:rPr>
        <w:t>考核</w:t>
      </w:r>
      <w:r>
        <w:rPr>
          <w:rFonts w:hint="eastAsia" w:ascii="宋体" w:hAnsi="宋体" w:eastAsia="宋体" w:cs="宋体"/>
        </w:rPr>
        <w:t>，由甲方考评打分，100分制，90（含）以上优秀（100%支付），75（含）-90（不含）良好（80%支付），60（含）-75（不含）分称职（</w:t>
      </w:r>
      <w:r>
        <w:rPr>
          <w:rFonts w:hint="eastAsia" w:ascii="宋体" w:hAnsi="宋体" w:cs="宋体"/>
        </w:rPr>
        <w:t>5</w:t>
      </w:r>
      <w:r>
        <w:rPr>
          <w:rFonts w:hint="eastAsia" w:ascii="宋体" w:hAnsi="宋体" w:eastAsia="宋体" w:cs="宋体"/>
        </w:rPr>
        <w:t>0%支付），低于60分（不称职）不付当月服务费，连续三次低于60分达到不称职解除合同，供应商支付合同总价的3%的违约金。</w:t>
      </w:r>
    </w:p>
    <w:p w14:paraId="36F42D34">
      <w:pPr>
        <w:pStyle w:val="14"/>
        <w:ind w:firstLine="480" w:firstLineChars="200"/>
        <w:jc w:val="both"/>
      </w:pPr>
      <w:r>
        <w:rPr>
          <w:rFonts w:hint="eastAsia" w:ascii="宋体" w:hAnsi="宋体" w:cs="宋体"/>
          <w:sz w:val="24"/>
          <w:szCs w:val="24"/>
        </w:rPr>
        <w:t>（四）资金支付方式：银行转账。</w:t>
      </w:r>
      <w:r>
        <w:t xml:space="preserve"> </w:t>
      </w:r>
    </w:p>
    <w:p w14:paraId="5076FAF5">
      <w:pPr>
        <w:ind w:firstLine="200"/>
        <w:jc w:val="both"/>
        <w:rPr>
          <w:rFonts w:ascii="Calibri Light" w:hAnsi="Calibri Light" w:cs="Calibri Light"/>
          <w:b/>
        </w:rPr>
      </w:pPr>
      <w:r>
        <w:rPr>
          <w:rFonts w:hint="eastAsia" w:ascii="Calibri Light" w:hAnsi="Calibri Light" w:cs="Calibri Light"/>
          <w:b/>
        </w:rPr>
        <w:t>二、合同价款</w:t>
      </w:r>
    </w:p>
    <w:p w14:paraId="7F866563">
      <w:pPr>
        <w:pStyle w:val="82"/>
        <w:ind w:firstLine="480"/>
        <w:rPr>
          <w:rFonts w:cs="Calibri" w:asciiTheme="minorHAnsi" w:hAnsiTheme="minorHAnsi" w:eastAsiaTheme="minorEastAsia"/>
          <w:color w:val="auto"/>
          <w:kern w:val="0"/>
        </w:rPr>
      </w:pPr>
      <w:r>
        <w:rPr>
          <w:rFonts w:hint="eastAsia"/>
        </w:rPr>
        <w:t>本合同项下总价款为人民币</w:t>
      </w:r>
      <w:r>
        <w:t>_________</w:t>
      </w:r>
      <w:r>
        <w:rPr>
          <w:rFonts w:hint="eastAsia"/>
        </w:rPr>
        <w:t>元（小写，精确到小数点后两位），即</w:t>
      </w:r>
      <w:r>
        <w:t>_____</w:t>
      </w:r>
      <w:r>
        <w:rPr>
          <w:rFonts w:cs="Calibri" w:asciiTheme="minorHAnsi" w:hAnsiTheme="minorHAnsi" w:eastAsiaTheme="minorEastAsia"/>
          <w:color w:val="auto"/>
          <w:kern w:val="0"/>
        </w:rPr>
        <w:t>_____</w:t>
      </w:r>
      <w:r>
        <w:rPr>
          <w:rFonts w:hint="eastAsia" w:cs="Calibri" w:asciiTheme="minorHAnsi" w:hAnsiTheme="minorHAnsi" w:eastAsiaTheme="minorEastAsia"/>
          <w:color w:val="auto"/>
          <w:kern w:val="0"/>
        </w:rPr>
        <w:t>（大写）。合同价款包括：税费与完成项目实施所需要的各种费用。</w:t>
      </w:r>
    </w:p>
    <w:p w14:paraId="61EC85BE">
      <w:pPr>
        <w:ind w:firstLine="200"/>
        <w:jc w:val="both"/>
        <w:rPr>
          <w:rFonts w:cs="Calibri"/>
        </w:rPr>
      </w:pPr>
      <w:r>
        <w:rPr>
          <w:rFonts w:hint="eastAsia" w:cs="Calibri"/>
        </w:rPr>
        <w:t>三、服务要求</w:t>
      </w:r>
    </w:p>
    <w:p w14:paraId="49D3B0C0">
      <w:pPr>
        <w:ind w:firstLine="475" w:firstLineChars="198"/>
        <w:jc w:val="both"/>
        <w:rPr>
          <w:rFonts w:cs="Calibri"/>
        </w:rPr>
      </w:pPr>
      <w:r>
        <w:rPr>
          <w:rFonts w:hint="eastAsia" w:cs="Calibri"/>
        </w:rPr>
        <w:t>1.餐饮服务为甲方人员每日的早、中、晚三餐和餐厅承办的工作餐提供人工保障，食材由甲方提供。</w:t>
      </w:r>
    </w:p>
    <w:p w14:paraId="593090B6">
      <w:pPr>
        <w:ind w:firstLine="475" w:firstLineChars="198"/>
        <w:jc w:val="both"/>
        <w:rPr>
          <w:rFonts w:cs="Calibri"/>
        </w:rPr>
      </w:pPr>
      <w:r>
        <w:rPr>
          <w:rFonts w:cs="Calibri"/>
        </w:rPr>
        <w:t>2.</w:t>
      </w:r>
      <w:r>
        <w:rPr>
          <w:rFonts w:hint="eastAsia" w:cs="Calibri"/>
        </w:rPr>
        <w:t>餐饮工作人员，每年须进行一次体检，须持有卫生防疫站认定的健康证。</w:t>
      </w:r>
    </w:p>
    <w:p w14:paraId="41C0F9CB">
      <w:pPr>
        <w:ind w:firstLine="475" w:firstLineChars="198"/>
        <w:jc w:val="both"/>
        <w:rPr>
          <w:rFonts w:cs="Calibri"/>
        </w:rPr>
      </w:pPr>
      <w:r>
        <w:rPr>
          <w:rFonts w:cs="Calibri"/>
        </w:rPr>
        <w:t>3.</w:t>
      </w:r>
      <w:r>
        <w:rPr>
          <w:rFonts w:hint="eastAsia" w:cs="Calibri"/>
        </w:rPr>
        <w:t>.工作人员必须具备强烈的服务意识，具有良好的仪容仪表，着装统一协调、掌握服务接待的有关知识、技能。</w:t>
      </w:r>
    </w:p>
    <w:p w14:paraId="233BB498">
      <w:pPr>
        <w:ind w:firstLine="475" w:firstLineChars="198"/>
        <w:jc w:val="both"/>
        <w:rPr>
          <w:rFonts w:cs="Calibri"/>
        </w:rPr>
      </w:pPr>
      <w:r>
        <w:rPr>
          <w:rFonts w:cs="Calibri"/>
        </w:rPr>
        <w:t>5</w:t>
      </w:r>
      <w:r>
        <w:rPr>
          <w:rFonts w:hint="eastAsia" w:cs="Calibri"/>
        </w:rPr>
        <w:t>.按照甲方要求的标准编制每周菜单，做好食品卫生管理工作。</w:t>
      </w:r>
    </w:p>
    <w:p w14:paraId="448BE883">
      <w:pPr>
        <w:ind w:firstLine="475" w:firstLineChars="198"/>
        <w:jc w:val="both"/>
        <w:rPr>
          <w:rFonts w:cs="Calibri"/>
        </w:rPr>
      </w:pPr>
      <w:r>
        <w:rPr>
          <w:rFonts w:cs="Calibri"/>
        </w:rPr>
        <w:t>6</w:t>
      </w:r>
      <w:r>
        <w:rPr>
          <w:rFonts w:hint="eastAsia" w:cs="Calibri"/>
        </w:rPr>
        <w:t>.厨师制作的菜品达不到甲方要求时，必须立即更换，直到符合要求为止。</w:t>
      </w:r>
    </w:p>
    <w:p w14:paraId="4663B365">
      <w:pPr>
        <w:ind w:firstLine="475" w:firstLineChars="198"/>
        <w:jc w:val="both"/>
        <w:rPr>
          <w:rFonts w:cs="Calibri"/>
        </w:rPr>
      </w:pPr>
      <w:r>
        <w:rPr>
          <w:rFonts w:cs="Calibri"/>
        </w:rPr>
        <w:t>7</w:t>
      </w:r>
      <w:r>
        <w:rPr>
          <w:rFonts w:hint="eastAsia" w:cs="Calibri"/>
        </w:rPr>
        <w:t>.承担甲方人员就餐期间，现场的服务保障工作，根据需要提供细节性、个性化的服务。</w:t>
      </w:r>
    </w:p>
    <w:p w14:paraId="79E6004E">
      <w:pPr>
        <w:ind w:firstLine="475" w:firstLineChars="198"/>
        <w:jc w:val="both"/>
        <w:rPr>
          <w:rFonts w:cs="Calibri"/>
        </w:rPr>
      </w:pPr>
      <w:r>
        <w:rPr>
          <w:rFonts w:cs="Calibri"/>
        </w:rPr>
        <w:t>8</w:t>
      </w:r>
      <w:r>
        <w:rPr>
          <w:rFonts w:hint="eastAsia" w:cs="Calibri"/>
        </w:rPr>
        <w:t>.按照甲方的工作餐通知，承办工作餐的制定菜单、菜品主食制作和就餐服务保障工作。</w:t>
      </w:r>
    </w:p>
    <w:p w14:paraId="07A6AFA5">
      <w:pPr>
        <w:ind w:firstLine="475" w:firstLineChars="198"/>
        <w:jc w:val="both"/>
        <w:rPr>
          <w:rFonts w:cs="Calibri"/>
        </w:rPr>
      </w:pPr>
      <w:r>
        <w:rPr>
          <w:rFonts w:cs="Calibri"/>
        </w:rPr>
        <w:t>9</w:t>
      </w:r>
      <w:r>
        <w:rPr>
          <w:rFonts w:hint="eastAsia" w:cs="Calibri"/>
        </w:rPr>
        <w:t xml:space="preserve">.对厨房内外排水沟道、隔油池等杂物垃圾及时清理。 </w:t>
      </w:r>
    </w:p>
    <w:p w14:paraId="20ACF16F">
      <w:pPr>
        <w:ind w:firstLine="475" w:firstLineChars="198"/>
        <w:jc w:val="both"/>
        <w:rPr>
          <w:rFonts w:cs="Calibri"/>
        </w:rPr>
      </w:pPr>
      <w:r>
        <w:rPr>
          <w:rFonts w:cs="Calibri"/>
        </w:rPr>
        <w:t>10</w:t>
      </w:r>
      <w:r>
        <w:rPr>
          <w:rFonts w:hint="eastAsia" w:cs="Calibri"/>
        </w:rPr>
        <w:t>.做好每日食品的留样工作。</w:t>
      </w:r>
    </w:p>
    <w:p w14:paraId="25B6F469">
      <w:pPr>
        <w:ind w:firstLine="475" w:firstLineChars="198"/>
        <w:jc w:val="both"/>
        <w:rPr>
          <w:rFonts w:cs="Calibri"/>
        </w:rPr>
      </w:pPr>
      <w:r>
        <w:rPr>
          <w:rFonts w:hint="eastAsia" w:cs="Calibri"/>
        </w:rPr>
        <w:t>（三）服务标准</w:t>
      </w:r>
    </w:p>
    <w:p w14:paraId="76CB25C0">
      <w:pPr>
        <w:ind w:firstLine="475" w:firstLineChars="198"/>
        <w:jc w:val="both"/>
        <w:rPr>
          <w:rFonts w:cs="Calibri"/>
        </w:rPr>
      </w:pPr>
      <w:r>
        <w:rPr>
          <w:rFonts w:hint="eastAsia" w:cs="Calibri"/>
        </w:rPr>
        <w:t>1、餐厅</w:t>
      </w:r>
    </w:p>
    <w:p w14:paraId="6A742D22">
      <w:pPr>
        <w:ind w:firstLine="475" w:firstLineChars="198"/>
        <w:jc w:val="both"/>
        <w:rPr>
          <w:rFonts w:cs="Calibri"/>
        </w:rPr>
      </w:pPr>
      <w:r>
        <w:rPr>
          <w:rFonts w:hint="eastAsia" w:cs="Calibri"/>
        </w:rPr>
        <w:t>（1）餐厅地面保证无水渍、无残渣、无油腻感；</w:t>
      </w:r>
    </w:p>
    <w:p w14:paraId="05F47142">
      <w:pPr>
        <w:ind w:firstLine="475" w:firstLineChars="198"/>
        <w:jc w:val="both"/>
        <w:rPr>
          <w:rFonts w:cs="Calibri"/>
        </w:rPr>
      </w:pPr>
      <w:r>
        <w:rPr>
          <w:rFonts w:hint="eastAsia" w:cs="Calibri"/>
        </w:rPr>
        <w:t>（2）餐桌、餐椅摆放整齐，桌面、椅面无水渍、无残渣、无油腻感；</w:t>
      </w:r>
    </w:p>
    <w:p w14:paraId="0DA9A6C7">
      <w:pPr>
        <w:ind w:firstLine="475" w:firstLineChars="198"/>
        <w:jc w:val="both"/>
        <w:rPr>
          <w:rFonts w:cs="Calibri"/>
        </w:rPr>
      </w:pPr>
      <w:r>
        <w:rPr>
          <w:rFonts w:hint="eastAsia" w:cs="Calibri"/>
        </w:rPr>
        <w:t>（3）门、窗、灯管、墙面等洁净、无灰尘、无蛛网。</w:t>
      </w:r>
    </w:p>
    <w:p w14:paraId="406FE3CE">
      <w:pPr>
        <w:ind w:firstLine="475" w:firstLineChars="198"/>
        <w:jc w:val="both"/>
        <w:rPr>
          <w:rFonts w:cs="Calibri"/>
        </w:rPr>
      </w:pPr>
      <w:r>
        <w:rPr>
          <w:rFonts w:hint="eastAsia" w:cs="Calibri"/>
        </w:rPr>
        <w:t>2、餐具</w:t>
      </w:r>
    </w:p>
    <w:p w14:paraId="1F832291">
      <w:pPr>
        <w:ind w:firstLine="475" w:firstLineChars="198"/>
        <w:jc w:val="both"/>
        <w:rPr>
          <w:rFonts w:cs="Calibri"/>
        </w:rPr>
      </w:pPr>
      <w:r>
        <w:rPr>
          <w:rFonts w:hint="eastAsia" w:cs="Calibri"/>
        </w:rPr>
        <w:t>（1）餐具确保清洗干净，无油渍、残渣。</w:t>
      </w:r>
    </w:p>
    <w:p w14:paraId="04D1C828">
      <w:pPr>
        <w:ind w:firstLine="475" w:firstLineChars="198"/>
        <w:jc w:val="both"/>
        <w:rPr>
          <w:rFonts w:cs="Calibri"/>
        </w:rPr>
      </w:pPr>
      <w:r>
        <w:rPr>
          <w:rFonts w:hint="eastAsia" w:cs="Calibri"/>
        </w:rPr>
        <w:t>（2）每次清洗消毒工作结束后，要把水池、消毒池及地面等清洗干净，并对所用的抹布等工具进行全面消毒。</w:t>
      </w:r>
    </w:p>
    <w:p w14:paraId="7EF851D6">
      <w:pPr>
        <w:ind w:firstLine="475" w:firstLineChars="198"/>
        <w:jc w:val="both"/>
        <w:rPr>
          <w:rFonts w:cs="Calibri"/>
        </w:rPr>
      </w:pPr>
      <w:r>
        <w:rPr>
          <w:rFonts w:hint="eastAsia" w:cs="Calibri"/>
        </w:rPr>
        <w:t>3、食品</w:t>
      </w:r>
    </w:p>
    <w:p w14:paraId="17687E7F">
      <w:pPr>
        <w:ind w:firstLine="475" w:firstLineChars="198"/>
        <w:jc w:val="both"/>
        <w:rPr>
          <w:rFonts w:cs="Calibri"/>
        </w:rPr>
      </w:pPr>
      <w:r>
        <w:rPr>
          <w:rFonts w:hint="eastAsia" w:cs="Calibri"/>
        </w:rPr>
        <w:t>（1）食品存放要实行三隔离：生与熟隔离；成品与半成品隔离；食物与杂物隔离；</w:t>
      </w:r>
    </w:p>
    <w:p w14:paraId="1EC99C70">
      <w:pPr>
        <w:ind w:firstLine="475" w:firstLineChars="198"/>
        <w:jc w:val="both"/>
        <w:rPr>
          <w:rFonts w:cs="Calibri"/>
        </w:rPr>
      </w:pPr>
      <w:r>
        <w:rPr>
          <w:rFonts w:hint="eastAsia" w:cs="Calibri"/>
        </w:rPr>
        <w:t>（2）食品加工要严格按照食品卫生标准进行，冻品要完全解冻，需浸泡的物品要充分浸泡，食品需煮熟，任何有毒、霉、变质的食品不得加工食用。</w:t>
      </w:r>
    </w:p>
    <w:p w14:paraId="37834769">
      <w:pPr>
        <w:ind w:firstLine="475" w:firstLineChars="198"/>
        <w:jc w:val="both"/>
        <w:rPr>
          <w:rFonts w:cs="Calibri"/>
        </w:rPr>
      </w:pPr>
      <w:r>
        <w:rPr>
          <w:rFonts w:hint="eastAsia" w:cs="Calibri"/>
        </w:rPr>
        <w:t>4、厨房</w:t>
      </w:r>
    </w:p>
    <w:p w14:paraId="42574F00">
      <w:pPr>
        <w:ind w:firstLine="475" w:firstLineChars="198"/>
        <w:jc w:val="both"/>
        <w:rPr>
          <w:rFonts w:cs="Calibri"/>
        </w:rPr>
      </w:pPr>
      <w:r>
        <w:rPr>
          <w:rFonts w:hint="eastAsia" w:cs="Calibri"/>
        </w:rPr>
        <w:t>（1）厨房的地面要保持无脏物，无脏水，墙壁、水管保持卫生，无油污，下水道保 持畅通，各种用具摆放整齐、有序；</w:t>
      </w:r>
    </w:p>
    <w:p w14:paraId="2A7E9442">
      <w:pPr>
        <w:ind w:firstLine="475" w:firstLineChars="198"/>
        <w:jc w:val="both"/>
        <w:rPr>
          <w:rFonts w:cs="Calibri"/>
        </w:rPr>
      </w:pPr>
      <w:r>
        <w:rPr>
          <w:rFonts w:hint="eastAsia" w:cs="Calibri"/>
        </w:rPr>
        <w:t>（2）门、窗户、灶头和抽烟罩要经常打扫，保持干净明亮、无油污，各种调料的容 器要干净，摆放整齐；</w:t>
      </w:r>
    </w:p>
    <w:p w14:paraId="550A78F9">
      <w:pPr>
        <w:ind w:firstLine="475" w:firstLineChars="198"/>
        <w:jc w:val="both"/>
        <w:rPr>
          <w:rFonts w:cs="Calibri"/>
        </w:rPr>
      </w:pPr>
      <w:r>
        <w:rPr>
          <w:rFonts w:hint="eastAsia" w:cs="Calibri"/>
        </w:rPr>
        <w:t>（3）工作台每次炒完菜后，必须把台上、台下的脏物冲刷干净；</w:t>
      </w:r>
    </w:p>
    <w:p w14:paraId="0DCFCFDD">
      <w:pPr>
        <w:ind w:firstLine="475" w:firstLineChars="198"/>
        <w:jc w:val="both"/>
        <w:rPr>
          <w:rFonts w:cs="Calibri"/>
        </w:rPr>
      </w:pPr>
      <w:r>
        <w:rPr>
          <w:rFonts w:hint="eastAsia" w:cs="Calibri"/>
        </w:rPr>
        <w:t>（4）各种厨房用具，保持无锈渍、无油污、无灰尘；</w:t>
      </w:r>
    </w:p>
    <w:p w14:paraId="7865F7DF">
      <w:pPr>
        <w:pStyle w:val="14"/>
        <w:ind w:firstLine="200"/>
        <w:jc w:val="both"/>
        <w:rPr>
          <w:rFonts w:cs="Calibri" w:asciiTheme="minorHAnsi" w:hAnsiTheme="minorHAnsi" w:eastAsiaTheme="minorEastAsia"/>
          <w:kern w:val="0"/>
          <w:sz w:val="24"/>
          <w:szCs w:val="24"/>
        </w:rPr>
      </w:pPr>
      <w:r>
        <w:rPr>
          <w:rFonts w:cs="Calibri" w:asciiTheme="minorHAnsi" w:hAnsiTheme="minorHAnsi" w:eastAsiaTheme="minorEastAsia"/>
          <w:kern w:val="0"/>
          <w:sz w:val="24"/>
          <w:szCs w:val="24"/>
        </w:rPr>
        <w:t xml:space="preserve">    </w:t>
      </w:r>
      <w:r>
        <w:rPr>
          <w:rFonts w:hint="eastAsia" w:cs="Calibri" w:asciiTheme="minorHAnsi" w:hAnsiTheme="minorHAnsi" w:eastAsiaTheme="minorEastAsia"/>
          <w:kern w:val="0"/>
          <w:sz w:val="24"/>
          <w:szCs w:val="24"/>
        </w:rPr>
        <w:t>（5）定期擦洗冰箱、冰柜，保持内外清洁卫生，保证贮存的食品无异味不变质。</w:t>
      </w:r>
    </w:p>
    <w:p w14:paraId="7AE314C1">
      <w:pPr>
        <w:ind w:firstLine="200"/>
        <w:jc w:val="both"/>
        <w:rPr>
          <w:rFonts w:cs="Calibri"/>
          <w:b/>
        </w:rPr>
      </w:pPr>
      <w:r>
        <w:rPr>
          <w:rFonts w:hint="eastAsia" w:cs="Calibri"/>
          <w:b/>
        </w:rPr>
        <w:t>四、双方的权利与义务</w:t>
      </w:r>
    </w:p>
    <w:p w14:paraId="74A01BEF">
      <w:pPr>
        <w:pStyle w:val="82"/>
        <w:ind w:firstLine="480"/>
        <w:rPr>
          <w:rFonts w:cs="Calibri"/>
        </w:rPr>
      </w:pPr>
      <w:r>
        <w:rPr>
          <w:rFonts w:hint="eastAsia"/>
        </w:rPr>
        <w:t>（一）甲方权利与义务</w:t>
      </w:r>
    </w:p>
    <w:p w14:paraId="3D5C885A">
      <w:pPr>
        <w:pStyle w:val="82"/>
        <w:ind w:firstLine="480"/>
      </w:pPr>
      <w:r>
        <w:t>1</w:t>
      </w:r>
      <w:r>
        <w:rPr>
          <w:rFonts w:hint="eastAsia"/>
        </w:rPr>
        <w:t>、甲方权利</w:t>
      </w:r>
    </w:p>
    <w:p w14:paraId="21E7A729">
      <w:pPr>
        <w:pStyle w:val="82"/>
        <w:ind w:firstLine="480"/>
      </w:pPr>
      <w:r>
        <w:rPr>
          <w:rFonts w:hint="eastAsia"/>
        </w:rPr>
        <w:t>（</w:t>
      </w:r>
      <w:r>
        <w:t>1</w:t>
      </w:r>
      <w:r>
        <w:rPr>
          <w:rFonts w:hint="eastAsia"/>
        </w:rPr>
        <w:t>）甲方有权对乙方的服务业务，按照考核标准进行监督、检查和考核，并适时对考核办法及评分细则进行修订。乙方在年度内</w:t>
      </w:r>
      <w:r>
        <w:t>3</w:t>
      </w:r>
      <w:r>
        <w:rPr>
          <w:rFonts w:hint="eastAsia"/>
        </w:rPr>
        <w:t>次综合满意率不达标或出现严重事故，甲方有权终止合同，乙方不得有任何异议。</w:t>
      </w:r>
    </w:p>
    <w:p w14:paraId="4F0487CA">
      <w:pPr>
        <w:pStyle w:val="82"/>
        <w:ind w:firstLine="480"/>
      </w:pPr>
      <w:r>
        <w:rPr>
          <w:rFonts w:hint="eastAsia"/>
        </w:rPr>
        <w:t>（</w:t>
      </w:r>
      <w:r>
        <w:t>2</w:t>
      </w:r>
      <w:r>
        <w:rPr>
          <w:rFonts w:hint="eastAsia"/>
        </w:rPr>
        <w:t>）甲方有权对乙方服务过程中存在的问题提出整改意见和要求，并监督其执行，对执行整改不力，甲方有权进行经济处罚，处罚额度由甲方制定。</w:t>
      </w:r>
    </w:p>
    <w:p w14:paraId="7BDA3D8D">
      <w:pPr>
        <w:pStyle w:val="82"/>
        <w:ind w:firstLine="480"/>
      </w:pPr>
      <w:r>
        <w:rPr>
          <w:rFonts w:hint="eastAsia"/>
        </w:rPr>
        <w:t>（</w:t>
      </w:r>
      <w:r>
        <w:t>3</w:t>
      </w:r>
      <w:r>
        <w:rPr>
          <w:rFonts w:hint="eastAsia"/>
        </w:rPr>
        <w:t>）甲方有权要求乙方严格执行安全生产标准，遵守安全操作规章制度、并对乙方履行安全操作职责情况进行监督、考核，并根据考核结果减扣服务费用的权利。</w:t>
      </w:r>
    </w:p>
    <w:p w14:paraId="7E783D02">
      <w:pPr>
        <w:pStyle w:val="82"/>
        <w:ind w:firstLine="480"/>
      </w:pPr>
      <w:r>
        <w:rPr>
          <w:rFonts w:hint="eastAsia"/>
        </w:rPr>
        <w:t>（</w:t>
      </w:r>
      <w:r>
        <w:t>4</w:t>
      </w:r>
      <w:r>
        <w:rPr>
          <w:rFonts w:hint="eastAsia"/>
        </w:rPr>
        <w:t>）发生事故后，甲方有权根据有关规定组织、参与事故的调查，有权对乙方事故进行统计上报，对隐情不报或弄虚作假的，甲方有减扣服务费用的权利。</w:t>
      </w:r>
    </w:p>
    <w:p w14:paraId="65C9806B">
      <w:pPr>
        <w:pStyle w:val="82"/>
        <w:ind w:firstLine="480"/>
      </w:pPr>
      <w:r>
        <w:rPr>
          <w:rFonts w:hint="eastAsia"/>
        </w:rPr>
        <w:t>（</w:t>
      </w:r>
      <w:r>
        <w:t>5</w:t>
      </w:r>
      <w:r>
        <w:rPr>
          <w:rFonts w:hint="eastAsia"/>
        </w:rPr>
        <w:t>）按照国家的有关规定</w:t>
      </w:r>
      <w:r>
        <w:t>,</w:t>
      </w:r>
      <w:r>
        <w:rPr>
          <w:rFonts w:hint="eastAsia"/>
        </w:rPr>
        <w:t>甲方有权要求乙方员工持证上岗，如有违反，甲方有权减扣乙方服务费用。甲方有权检查监督乙方员工配备数量和厨师等级证等</w:t>
      </w:r>
      <w:r>
        <w:t>,</w:t>
      </w:r>
      <w:r>
        <w:rPr>
          <w:rFonts w:hint="eastAsia"/>
        </w:rPr>
        <w:t>并根据考核办法对违反情况做出相应经济处罚，处罚额度由甲方制定。</w:t>
      </w:r>
    </w:p>
    <w:p w14:paraId="7E506B19">
      <w:pPr>
        <w:pStyle w:val="82"/>
        <w:ind w:firstLine="480"/>
      </w:pPr>
      <w:r>
        <w:rPr>
          <w:rFonts w:hint="eastAsia"/>
        </w:rPr>
        <w:t>（</w:t>
      </w:r>
      <w:r>
        <w:t>6</w:t>
      </w:r>
      <w:r>
        <w:rPr>
          <w:rFonts w:hint="eastAsia"/>
        </w:rPr>
        <w:t>）甲方有权对乙方员工随时进行身体健康证检查，对乙方违反规定无证上岗人员有权责成立即辞退，并对乙方进行经济处罚，处罚额度由甲方制定。</w:t>
      </w:r>
    </w:p>
    <w:p w14:paraId="6E29A34D">
      <w:pPr>
        <w:pStyle w:val="82"/>
        <w:ind w:firstLine="480"/>
      </w:pPr>
      <w:r>
        <w:rPr>
          <w:rFonts w:hint="eastAsia"/>
        </w:rPr>
        <w:t>（</w:t>
      </w:r>
      <w:r>
        <w:t>7</w:t>
      </w:r>
      <w:r>
        <w:rPr>
          <w:rFonts w:hint="eastAsia"/>
        </w:rPr>
        <w:t>）甲方有权根据对乙方配备人员进行考勤登记检查。</w:t>
      </w:r>
    </w:p>
    <w:p w14:paraId="4E6ABFAD">
      <w:pPr>
        <w:pStyle w:val="82"/>
        <w:ind w:firstLine="480"/>
      </w:pPr>
      <w:r>
        <w:rPr>
          <w:rFonts w:hint="eastAsia"/>
        </w:rPr>
        <w:t>（</w:t>
      </w:r>
      <w:r>
        <w:t>8</w:t>
      </w:r>
      <w:r>
        <w:rPr>
          <w:rFonts w:hint="eastAsia"/>
        </w:rPr>
        <w:t>）甲方有权对配属给乙方的各种库房、办公室、宿舍等保障用房安全情况、办公环境、住宿环境、库房管理、物品摆放等进行检查。乙方须按甲方管理规定和要求，做好使用管理，确保秩序正规。违反规定的甲方有权限期责令整改。</w:t>
      </w:r>
    </w:p>
    <w:p w14:paraId="70482FAE">
      <w:pPr>
        <w:pStyle w:val="82"/>
        <w:ind w:firstLine="480"/>
      </w:pPr>
      <w:r>
        <w:t>2</w:t>
      </w:r>
      <w:r>
        <w:rPr>
          <w:rFonts w:hint="eastAsia"/>
        </w:rPr>
        <w:t>、甲方义务</w:t>
      </w:r>
    </w:p>
    <w:p w14:paraId="1C5A0C44">
      <w:pPr>
        <w:pStyle w:val="82"/>
        <w:ind w:firstLine="480"/>
      </w:pPr>
      <w:r>
        <w:rPr>
          <w:rFonts w:hint="eastAsia"/>
        </w:rPr>
        <w:t>（</w:t>
      </w:r>
      <w:r>
        <w:t>1</w:t>
      </w:r>
      <w:r>
        <w:rPr>
          <w:rFonts w:hint="eastAsia"/>
        </w:rPr>
        <w:t>）为乙方派遣人员提供符合国家安全、卫生标准的办公及工作场所。</w:t>
      </w:r>
    </w:p>
    <w:p w14:paraId="45954F77">
      <w:pPr>
        <w:pStyle w:val="82"/>
        <w:ind w:firstLine="480"/>
      </w:pPr>
      <w:r>
        <w:rPr>
          <w:rFonts w:hint="eastAsia"/>
        </w:rPr>
        <w:t>（</w:t>
      </w:r>
      <w:r>
        <w:t>2</w:t>
      </w:r>
      <w:r>
        <w:rPr>
          <w:rFonts w:hint="eastAsia"/>
        </w:rPr>
        <w:t>）负责按照结算方式、结算时间、考核结果向乙方支付乙方相关服务费用。</w:t>
      </w:r>
    </w:p>
    <w:p w14:paraId="0C165C01">
      <w:pPr>
        <w:pStyle w:val="82"/>
        <w:ind w:firstLine="480"/>
      </w:pPr>
      <w:r>
        <w:rPr>
          <w:rFonts w:hint="eastAsia"/>
        </w:rPr>
        <w:t>（</w:t>
      </w:r>
      <w:r>
        <w:t>3</w:t>
      </w:r>
      <w:r>
        <w:rPr>
          <w:rFonts w:hint="eastAsia"/>
        </w:rPr>
        <w:t>）协助乙方处理紧急、突发事件。</w:t>
      </w:r>
    </w:p>
    <w:p w14:paraId="50D448B0">
      <w:pPr>
        <w:pStyle w:val="82"/>
        <w:ind w:firstLine="480"/>
      </w:pPr>
      <w:r>
        <w:rPr>
          <w:rFonts w:hint="eastAsia"/>
        </w:rPr>
        <w:t>（二）乙方权利和义务</w:t>
      </w:r>
    </w:p>
    <w:p w14:paraId="7AF555DC">
      <w:pPr>
        <w:pStyle w:val="82"/>
        <w:ind w:firstLine="480"/>
      </w:pPr>
      <w:r>
        <w:t>1</w:t>
      </w:r>
      <w:r>
        <w:rPr>
          <w:rFonts w:hint="eastAsia"/>
        </w:rPr>
        <w:t>、乙方权利</w:t>
      </w:r>
    </w:p>
    <w:p w14:paraId="30EBD587">
      <w:pPr>
        <w:pStyle w:val="82"/>
        <w:ind w:firstLine="480"/>
      </w:pPr>
      <w:r>
        <w:rPr>
          <w:rFonts w:hint="eastAsia"/>
        </w:rPr>
        <w:t>（</w:t>
      </w:r>
      <w:r>
        <w:t>1</w:t>
      </w:r>
      <w:r>
        <w:rPr>
          <w:rFonts w:hint="eastAsia"/>
        </w:rPr>
        <w:t>）乙方有权要求甲方按合同约定和考核结果，及时支付相关服务费用。</w:t>
      </w:r>
    </w:p>
    <w:p w14:paraId="626B7894">
      <w:pPr>
        <w:pStyle w:val="82"/>
        <w:ind w:firstLine="480"/>
      </w:pPr>
      <w:r>
        <w:rPr>
          <w:rFonts w:hint="eastAsia"/>
        </w:rPr>
        <w:t>（</w:t>
      </w:r>
      <w:r>
        <w:t>2</w:t>
      </w:r>
      <w:r>
        <w:rPr>
          <w:rFonts w:hint="eastAsia"/>
        </w:rPr>
        <w:t>）对甲方的违规指挥、强令冒险作业，有权拒绝执行。对由此而产生的打击报复行为，有权向上级或有关部门举报。</w:t>
      </w:r>
    </w:p>
    <w:p w14:paraId="4FFDAC1E">
      <w:pPr>
        <w:pStyle w:val="82"/>
        <w:ind w:firstLine="480"/>
      </w:pPr>
      <w:r>
        <w:rPr>
          <w:rFonts w:hint="eastAsia"/>
        </w:rPr>
        <w:t>（</w:t>
      </w:r>
      <w:r>
        <w:t>3</w:t>
      </w:r>
      <w:r>
        <w:rPr>
          <w:rFonts w:hint="eastAsia"/>
        </w:rPr>
        <w:t>）乙方有权按照合同约定，要求甲方提供可保证正常工作的条件和环境。有权要求甲方提供必要的办公室及员工生活条件。</w:t>
      </w:r>
    </w:p>
    <w:p w14:paraId="51C0D962">
      <w:pPr>
        <w:pStyle w:val="82"/>
        <w:ind w:firstLine="480"/>
      </w:pPr>
      <w:r>
        <w:t>2</w:t>
      </w:r>
      <w:r>
        <w:rPr>
          <w:rFonts w:hint="eastAsia"/>
        </w:rPr>
        <w:t>、乙方义务</w:t>
      </w:r>
    </w:p>
    <w:p w14:paraId="6E606050">
      <w:pPr>
        <w:pStyle w:val="82"/>
        <w:ind w:firstLine="480"/>
      </w:pPr>
      <w:r>
        <w:rPr>
          <w:rFonts w:hint="eastAsia"/>
        </w:rPr>
        <w:t>（</w:t>
      </w:r>
      <w:r>
        <w:t>1</w:t>
      </w:r>
      <w:r>
        <w:rPr>
          <w:rFonts w:hint="eastAsia"/>
        </w:rPr>
        <w:t>）乙方要严格遵守甲方的各项规章制度和其它行为规范。</w:t>
      </w:r>
    </w:p>
    <w:p w14:paraId="025BC37E">
      <w:pPr>
        <w:pStyle w:val="82"/>
        <w:ind w:firstLine="480"/>
      </w:pPr>
      <w:r>
        <w:rPr>
          <w:rFonts w:hint="eastAsia"/>
        </w:rPr>
        <w:t>（</w:t>
      </w:r>
      <w:r>
        <w:t>2</w:t>
      </w:r>
      <w:r>
        <w:rPr>
          <w:rFonts w:hint="eastAsia"/>
        </w:rPr>
        <w:t>）乙方须按合同要求足额配齐各级厨师等服务保障人员，向甲方提交相关证件复印件备查。</w:t>
      </w:r>
    </w:p>
    <w:p w14:paraId="156777F1">
      <w:pPr>
        <w:pStyle w:val="82"/>
        <w:ind w:firstLine="480"/>
      </w:pPr>
      <w:r>
        <w:rPr>
          <w:rFonts w:hint="eastAsia"/>
        </w:rPr>
        <w:t>（</w:t>
      </w:r>
      <w:r>
        <w:t>3</w:t>
      </w:r>
      <w:r>
        <w:rPr>
          <w:rFonts w:hint="eastAsia"/>
        </w:rPr>
        <w:t>）乙方应爱惜厨灶、厨具、餐具和各类设施设备，认真做好好日常维护保养，严格操作规程，不得违规操作。设施设备维修实行责任制，做到谁使用、谁负责，谁损坏、谁维修。</w:t>
      </w:r>
    </w:p>
    <w:p w14:paraId="3D7110C0">
      <w:pPr>
        <w:pStyle w:val="82"/>
        <w:ind w:firstLine="480"/>
      </w:pPr>
      <w:r>
        <w:rPr>
          <w:rFonts w:hint="eastAsia"/>
        </w:rPr>
        <w:t>（</w:t>
      </w:r>
      <w:r>
        <w:t>4</w:t>
      </w:r>
      <w:r>
        <w:rPr>
          <w:rFonts w:hint="eastAsia"/>
        </w:rPr>
        <w:t>）乙方应依法用工，及时足额支付劳动报酬，并独立承担由此引发的劳资纠纷，甲方不承担任何责任。</w:t>
      </w:r>
    </w:p>
    <w:p w14:paraId="359C6912">
      <w:pPr>
        <w:pStyle w:val="82"/>
        <w:ind w:firstLine="480"/>
      </w:pPr>
      <w:r>
        <w:rPr>
          <w:rFonts w:hint="eastAsia"/>
        </w:rPr>
        <w:t>（</w:t>
      </w:r>
      <w:r>
        <w:t>5</w:t>
      </w:r>
      <w:r>
        <w:rPr>
          <w:rFonts w:hint="eastAsia"/>
        </w:rPr>
        <w:t>）乙方负责餐厅病媒防治所产生的全部费用，具体实施由甲方监督执行，凡不符合病媒防治工作标准要求或达不到病媒防治效果的，甲方有权终止乙方进行病媒防治工作。</w:t>
      </w:r>
    </w:p>
    <w:p w14:paraId="4C77B0C7">
      <w:pPr>
        <w:pStyle w:val="82"/>
        <w:ind w:firstLine="480"/>
      </w:pPr>
      <w:r>
        <w:rPr>
          <w:rFonts w:hint="eastAsia"/>
        </w:rPr>
        <w:t>（</w:t>
      </w:r>
      <w:r>
        <w:t>6</w:t>
      </w:r>
      <w:r>
        <w:rPr>
          <w:rFonts w:hint="eastAsia"/>
        </w:rPr>
        <w:t>）乙方必须制定安全生产事故应急预案、急救预案和紧急事故处置预案并报甲方留存备案。</w:t>
      </w:r>
    </w:p>
    <w:p w14:paraId="26C5A8F2">
      <w:pPr>
        <w:pStyle w:val="82"/>
        <w:ind w:firstLine="196" w:firstLineChars="82"/>
        <w:rPr>
          <w:bCs/>
        </w:rPr>
      </w:pPr>
      <w:r>
        <w:rPr>
          <w:rFonts w:hint="eastAsia"/>
          <w:b/>
        </w:rPr>
        <w:t>五、验收</w:t>
      </w:r>
    </w:p>
    <w:p w14:paraId="07EF1FEA">
      <w:pPr>
        <w:ind w:firstLine="480" w:firstLineChars="200"/>
        <w:jc w:val="both"/>
        <w:rPr>
          <w:rFonts w:cs="Calibri"/>
        </w:rPr>
      </w:pPr>
      <w:r>
        <w:rPr>
          <w:rFonts w:hint="eastAsia" w:cs="Calibri"/>
        </w:rPr>
        <w:t>（一）服务期满后，甲方根据合同要求，进行验收，确认服务标准和数量。验收合格后，填写政府采购项目验收单（一式伍份）作为对项目的最终认可。</w:t>
      </w:r>
    </w:p>
    <w:p w14:paraId="7BA7F8DF">
      <w:pPr>
        <w:ind w:firstLine="480" w:firstLineChars="200"/>
        <w:jc w:val="both"/>
        <w:rPr>
          <w:rFonts w:cs="Calibri"/>
        </w:rPr>
      </w:pPr>
      <w:r>
        <w:rPr>
          <w:rFonts w:hint="eastAsia" w:cs="Calibri"/>
        </w:rPr>
        <w:t>（二）验收依据：</w:t>
      </w:r>
    </w:p>
    <w:p w14:paraId="76036AEF">
      <w:pPr>
        <w:ind w:firstLine="480" w:firstLineChars="200"/>
        <w:jc w:val="both"/>
        <w:rPr>
          <w:rFonts w:cs="Calibri"/>
        </w:rPr>
      </w:pPr>
      <w:r>
        <w:rPr>
          <w:rFonts w:cs="Calibri"/>
        </w:rPr>
        <w:t>1</w:t>
      </w:r>
      <w:r>
        <w:rPr>
          <w:rFonts w:hint="eastAsia" w:cs="Calibri"/>
        </w:rPr>
        <w:t>、招标文件、投标文件、澄清表（函）；</w:t>
      </w:r>
    </w:p>
    <w:p w14:paraId="7C2A50A0">
      <w:pPr>
        <w:ind w:firstLine="480" w:firstLineChars="200"/>
        <w:jc w:val="both"/>
        <w:rPr>
          <w:rFonts w:cs="Calibri"/>
        </w:rPr>
      </w:pPr>
      <w:r>
        <w:rPr>
          <w:rFonts w:cs="Calibri"/>
        </w:rPr>
        <w:t>2</w:t>
      </w:r>
      <w:r>
        <w:rPr>
          <w:rFonts w:hint="eastAsia" w:cs="Calibri"/>
        </w:rPr>
        <w:t>、本合同及附件文本；</w:t>
      </w:r>
    </w:p>
    <w:p w14:paraId="7E64096D">
      <w:pPr>
        <w:ind w:firstLine="480" w:firstLineChars="200"/>
        <w:jc w:val="both"/>
        <w:rPr>
          <w:rFonts w:cs="Calibri"/>
        </w:rPr>
      </w:pPr>
      <w:r>
        <w:rPr>
          <w:rFonts w:cs="Calibri"/>
        </w:rPr>
        <w:t>3</w:t>
      </w:r>
      <w:r>
        <w:rPr>
          <w:rFonts w:hint="eastAsia" w:cs="Calibri"/>
        </w:rPr>
        <w:t>、国家相应的标准、规范。</w:t>
      </w:r>
    </w:p>
    <w:p w14:paraId="5ECA8BD0">
      <w:pPr>
        <w:ind w:firstLine="480" w:firstLineChars="200"/>
        <w:jc w:val="both"/>
        <w:rPr>
          <w:rFonts w:cs="Calibri"/>
        </w:rPr>
      </w:pPr>
      <w:r>
        <w:rPr>
          <w:rFonts w:hint="eastAsia" w:cs="Calibri"/>
        </w:rPr>
        <w:t>（三）乙方应向甲方提交项目实施过程中的所有资料，以便甲方日后管理和维护。</w:t>
      </w:r>
    </w:p>
    <w:p w14:paraId="1B629616">
      <w:pPr>
        <w:ind w:firstLine="200"/>
        <w:jc w:val="both"/>
        <w:rPr>
          <w:rFonts w:ascii="Calibri Light" w:hAnsi="Calibri Light" w:cs="Calibri Light"/>
          <w:b/>
        </w:rPr>
      </w:pPr>
      <w:r>
        <w:rPr>
          <w:rFonts w:hint="eastAsia" w:ascii="Calibri Light" w:hAnsi="Calibri Light" w:cs="Calibri Light"/>
          <w:b/>
        </w:rPr>
        <w:t>六、违约责任</w:t>
      </w:r>
    </w:p>
    <w:p w14:paraId="30249692">
      <w:pPr>
        <w:ind w:firstLine="480" w:firstLineChars="200"/>
        <w:jc w:val="both"/>
        <w:rPr>
          <w:rFonts w:ascii="Calibri Light" w:hAnsi="Calibri Light"/>
        </w:rPr>
      </w:pPr>
      <w:r>
        <w:rPr>
          <w:rFonts w:hint="eastAsia" w:ascii="Calibri Light" w:hAnsi="Calibri Light"/>
        </w:rPr>
        <w:t>（一）本合同期限未满，一方要求终止合同的，应按照合同约定和国家有关规定解除合同，并赔偿由此给对方造成的经济损失。</w:t>
      </w:r>
    </w:p>
    <w:p w14:paraId="06B12AF2">
      <w:pPr>
        <w:ind w:firstLine="480" w:firstLineChars="200"/>
        <w:jc w:val="both"/>
        <w:rPr>
          <w:rFonts w:ascii="Calibri Light" w:hAnsi="Calibri Light"/>
        </w:rPr>
      </w:pPr>
      <w:r>
        <w:rPr>
          <w:rFonts w:hint="eastAsia" w:ascii="Calibri Light" w:hAnsi="Calibri Light"/>
        </w:rPr>
        <w:t>（二）当事人一方不履行或不完全按合同约定履行其义务的，视为违约，应承担违约责任，并支付合同总额</w:t>
      </w:r>
      <w:r>
        <w:rPr>
          <w:rFonts w:ascii="Calibri Light" w:hAnsi="Calibri Light"/>
        </w:rPr>
        <w:t>3%</w:t>
      </w:r>
      <w:r>
        <w:rPr>
          <w:rFonts w:hint="eastAsia" w:ascii="Calibri Light" w:hAnsi="Calibri Light"/>
        </w:rPr>
        <w:t>的违约金。</w:t>
      </w:r>
    </w:p>
    <w:p w14:paraId="55C93977">
      <w:pPr>
        <w:ind w:firstLine="480" w:firstLineChars="200"/>
        <w:jc w:val="both"/>
        <w:rPr>
          <w:rFonts w:ascii="Calibri Light" w:hAnsi="Calibri Light"/>
        </w:rPr>
      </w:pPr>
      <w:r>
        <w:rPr>
          <w:rFonts w:hint="eastAsia" w:ascii="Calibri Light" w:hAnsi="Calibri Light"/>
        </w:rPr>
        <w:t>（三）由于一方违反合同约定，违章指挥（操作）导致责任事故，给对方造成经济损失的，应赔偿对方全部直接经济损失。</w:t>
      </w:r>
    </w:p>
    <w:p w14:paraId="23AE62DF">
      <w:pPr>
        <w:ind w:firstLine="480" w:firstLineChars="200"/>
        <w:jc w:val="both"/>
        <w:rPr>
          <w:rFonts w:ascii="Calibri Light" w:hAnsi="Calibri Light"/>
        </w:rPr>
      </w:pPr>
      <w:r>
        <w:rPr>
          <w:rFonts w:hint="eastAsia" w:ascii="Calibri Light" w:hAnsi="Calibri Light"/>
        </w:rPr>
        <w:t>（四）因国家建设或不可抗力因素导致设施损坏或造成损失时，双方互不承担责任。</w:t>
      </w:r>
    </w:p>
    <w:p w14:paraId="7413DA47">
      <w:pPr>
        <w:ind w:firstLine="480" w:firstLineChars="200"/>
        <w:jc w:val="both"/>
        <w:rPr>
          <w:rFonts w:ascii="Calibri Light" w:hAnsi="Calibri Light"/>
        </w:rPr>
      </w:pPr>
      <w:r>
        <w:rPr>
          <w:rFonts w:hint="eastAsia" w:ascii="Calibri Light" w:hAnsi="Calibri Light"/>
        </w:rPr>
        <w:t>（五）除本合同约定外，双方任何一方不得提前解除或终止本合同，否则应支付对方合同金额的</w:t>
      </w:r>
      <w:r>
        <w:rPr>
          <w:rFonts w:ascii="Calibri Light" w:hAnsi="Calibri Light"/>
        </w:rPr>
        <w:t>5%</w:t>
      </w:r>
      <w:r>
        <w:rPr>
          <w:rFonts w:hint="eastAsia" w:ascii="Calibri Light" w:hAnsi="Calibri Light"/>
        </w:rPr>
        <w:t>作为违约金。</w:t>
      </w:r>
    </w:p>
    <w:p w14:paraId="38A9CAC2">
      <w:pPr>
        <w:ind w:firstLine="480" w:firstLineChars="200"/>
        <w:jc w:val="both"/>
        <w:rPr>
          <w:rFonts w:ascii="Calibri Light" w:hAnsi="Calibri Light"/>
        </w:rPr>
      </w:pPr>
      <w:r>
        <w:rPr>
          <w:rFonts w:hint="eastAsia" w:ascii="Calibri Light" w:hAnsi="Calibri Light"/>
        </w:rPr>
        <w:t>（六）其他违约责任由双方在签订合同时另行商定。</w:t>
      </w:r>
    </w:p>
    <w:p w14:paraId="64D43CC8">
      <w:pPr>
        <w:ind w:firstLine="480" w:firstLineChars="200"/>
        <w:jc w:val="both"/>
        <w:rPr>
          <w:rFonts w:ascii="Calibri Light" w:hAnsi="Calibri Light"/>
        </w:rPr>
      </w:pPr>
      <w:r>
        <w:rPr>
          <w:rFonts w:hint="eastAsia" w:ascii="Calibri Light" w:hAnsi="Calibri Light"/>
        </w:rPr>
        <w:t>（七）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D2CA95C">
      <w:pPr>
        <w:ind w:firstLine="480" w:firstLineChars="200"/>
        <w:jc w:val="both"/>
        <w:rPr>
          <w:rFonts w:ascii="Calibri Light" w:hAnsi="Calibri Light"/>
        </w:rPr>
      </w:pPr>
      <w:r>
        <w:rPr>
          <w:rFonts w:hint="eastAsia" w:ascii="Calibri Light" w:hAnsi="Calibri Light"/>
        </w:rPr>
        <w:t>（八）由双方按《民法典》中的平等原则协商后补充。</w:t>
      </w:r>
    </w:p>
    <w:p w14:paraId="756A0D0E">
      <w:pPr>
        <w:ind w:firstLine="200"/>
        <w:jc w:val="both"/>
        <w:rPr>
          <w:rFonts w:ascii="Calibri Light" w:hAnsi="Calibri Light" w:cs="Calibri Light"/>
          <w:b/>
        </w:rPr>
      </w:pPr>
      <w:r>
        <w:rPr>
          <w:rFonts w:hint="eastAsia" w:ascii="Calibri Light" w:hAnsi="Calibri Light" w:cs="Calibri Light"/>
          <w:b/>
        </w:rPr>
        <w:t>七、争议解决</w:t>
      </w:r>
    </w:p>
    <w:p w14:paraId="0083BBBD">
      <w:pPr>
        <w:pStyle w:val="41"/>
        <w:wordWrap/>
        <w:spacing w:line="240" w:lineRule="auto"/>
        <w:ind w:firstLine="480" w:firstLineChars="200"/>
        <w:jc w:val="both"/>
        <w:rPr>
          <w:rFonts w:eastAsia="宋体"/>
          <w:sz w:val="24"/>
          <w:szCs w:val="24"/>
        </w:rPr>
      </w:pPr>
      <w:r>
        <w:rPr>
          <w:rFonts w:hint="eastAsia" w:eastAsia="宋体"/>
          <w:sz w:val="24"/>
          <w:szCs w:val="24"/>
        </w:rPr>
        <w:t>（一）本合同适用法律为中华人民共和国法律。</w:t>
      </w:r>
    </w:p>
    <w:p w14:paraId="58C5F9A1">
      <w:pPr>
        <w:pStyle w:val="41"/>
        <w:wordWrap/>
        <w:spacing w:line="240" w:lineRule="auto"/>
        <w:ind w:firstLine="480" w:firstLineChars="200"/>
        <w:jc w:val="both"/>
        <w:rPr>
          <w:rFonts w:eastAsia="宋体"/>
          <w:sz w:val="24"/>
          <w:szCs w:val="24"/>
        </w:rPr>
      </w:pPr>
      <w:r>
        <w:rPr>
          <w:rFonts w:hint="eastAsia" w:eastAsia="宋体"/>
          <w:sz w:val="24"/>
          <w:szCs w:val="24"/>
        </w:rPr>
        <w:t>（二）凡与本合同有关的一切争议，双方应通过友好协商解决。如经协商后仍不能达成协议时，任何一方都有权向甲方所在地有管辖权的人民法院起诉。</w:t>
      </w:r>
    </w:p>
    <w:p w14:paraId="3E0689A1">
      <w:pPr>
        <w:ind w:firstLine="200"/>
        <w:jc w:val="both"/>
        <w:rPr>
          <w:rFonts w:ascii="Calibri Light" w:hAnsi="Calibri Light" w:eastAsia="宋体" w:cs="Calibri Light"/>
          <w:b/>
          <w:sz w:val="21"/>
          <w:szCs w:val="22"/>
        </w:rPr>
      </w:pPr>
      <w:r>
        <w:rPr>
          <w:rFonts w:hint="eastAsia" w:ascii="Calibri Light" w:hAnsi="Calibri Light" w:cs="Calibri Light"/>
          <w:b/>
        </w:rPr>
        <w:t>八、合同的终止、变更和解除</w:t>
      </w:r>
    </w:p>
    <w:p w14:paraId="1BDAB943">
      <w:pPr>
        <w:pStyle w:val="41"/>
        <w:wordWrap/>
        <w:spacing w:line="240" w:lineRule="auto"/>
        <w:ind w:firstLine="480" w:firstLineChars="200"/>
        <w:jc w:val="both"/>
        <w:rPr>
          <w:rFonts w:eastAsia="宋体"/>
          <w:sz w:val="24"/>
          <w:szCs w:val="24"/>
        </w:rPr>
      </w:pPr>
      <w:r>
        <w:rPr>
          <w:rFonts w:hint="eastAsia" w:eastAsia="宋体"/>
          <w:sz w:val="24"/>
          <w:szCs w:val="24"/>
        </w:rPr>
        <w:t>（一）本合同期满后，自行终止。</w:t>
      </w:r>
    </w:p>
    <w:p w14:paraId="3101F5AA">
      <w:pPr>
        <w:pStyle w:val="41"/>
        <w:wordWrap/>
        <w:spacing w:line="240" w:lineRule="auto"/>
        <w:ind w:firstLine="480" w:firstLineChars="200"/>
        <w:jc w:val="both"/>
        <w:rPr>
          <w:rFonts w:eastAsia="宋体"/>
          <w:sz w:val="24"/>
          <w:szCs w:val="24"/>
        </w:rPr>
      </w:pPr>
      <w:r>
        <w:rPr>
          <w:rFonts w:hint="eastAsia" w:eastAsia="宋体"/>
          <w:sz w:val="24"/>
          <w:szCs w:val="24"/>
        </w:rPr>
        <w:t>（二）本合同有效期内，双方应认真履行合同内容。确因形势发生变化，一方需要变更或终止合同，须提前</w:t>
      </w:r>
      <w:r>
        <w:rPr>
          <w:rFonts w:eastAsia="宋体"/>
          <w:sz w:val="24"/>
          <w:szCs w:val="24"/>
        </w:rPr>
        <w:t>30</w:t>
      </w:r>
      <w:r>
        <w:rPr>
          <w:rFonts w:hint="eastAsia" w:eastAsia="宋体"/>
          <w:sz w:val="24"/>
          <w:szCs w:val="24"/>
        </w:rPr>
        <w:t>日以书面形式向对方提出请求，经双方协商同意后，可以变更或解除合同。</w:t>
      </w:r>
    </w:p>
    <w:p w14:paraId="333A48AF">
      <w:pPr>
        <w:pStyle w:val="41"/>
        <w:wordWrap/>
        <w:spacing w:line="240" w:lineRule="auto"/>
        <w:ind w:firstLine="480" w:firstLineChars="200"/>
        <w:jc w:val="both"/>
        <w:rPr>
          <w:rFonts w:eastAsia="宋体"/>
          <w:sz w:val="24"/>
          <w:szCs w:val="24"/>
        </w:rPr>
      </w:pPr>
      <w:r>
        <w:rPr>
          <w:rFonts w:hint="eastAsia" w:eastAsia="宋体"/>
          <w:sz w:val="24"/>
          <w:szCs w:val="24"/>
        </w:rPr>
        <w:t>（三）在合同执行期，因发生不可抗力致使合同无法继续履行，双方可协商处理。</w:t>
      </w:r>
    </w:p>
    <w:p w14:paraId="5E0337D1">
      <w:pPr>
        <w:pStyle w:val="41"/>
        <w:wordWrap/>
        <w:spacing w:line="240" w:lineRule="auto"/>
        <w:ind w:firstLine="480" w:firstLineChars="200"/>
        <w:jc w:val="both"/>
        <w:rPr>
          <w:rFonts w:eastAsia="宋体"/>
          <w:sz w:val="24"/>
          <w:szCs w:val="24"/>
        </w:rPr>
      </w:pPr>
      <w:r>
        <w:rPr>
          <w:rFonts w:hint="eastAsia" w:eastAsia="宋体"/>
          <w:sz w:val="24"/>
          <w:szCs w:val="24"/>
        </w:rPr>
        <w:t>（四）因一方不履行合同义务给对方造成损失的，责任方应向对方赔偿损失。</w:t>
      </w:r>
    </w:p>
    <w:p w14:paraId="3C812963">
      <w:pPr>
        <w:pStyle w:val="41"/>
        <w:wordWrap/>
        <w:spacing w:line="240" w:lineRule="auto"/>
        <w:ind w:firstLine="480" w:firstLineChars="200"/>
        <w:jc w:val="both"/>
        <w:rPr>
          <w:rFonts w:eastAsia="宋体"/>
          <w:sz w:val="24"/>
          <w:szCs w:val="24"/>
        </w:rPr>
      </w:pPr>
      <w:r>
        <w:rPr>
          <w:rFonts w:hint="eastAsia" w:eastAsia="宋体"/>
          <w:sz w:val="24"/>
          <w:szCs w:val="24"/>
        </w:rPr>
        <w:t>（五）下列情形之一的，本合同的权利、义务终止：</w:t>
      </w:r>
    </w:p>
    <w:p w14:paraId="421D9A59">
      <w:pPr>
        <w:pStyle w:val="41"/>
        <w:wordWrap/>
        <w:spacing w:line="240" w:lineRule="auto"/>
        <w:ind w:firstLine="480" w:firstLineChars="200"/>
        <w:jc w:val="both"/>
        <w:rPr>
          <w:rFonts w:eastAsia="宋体"/>
          <w:sz w:val="24"/>
          <w:szCs w:val="24"/>
        </w:rPr>
      </w:pPr>
      <w:r>
        <w:rPr>
          <w:rFonts w:eastAsia="宋体"/>
          <w:sz w:val="24"/>
          <w:szCs w:val="24"/>
        </w:rPr>
        <w:t>1</w:t>
      </w:r>
      <w:r>
        <w:rPr>
          <w:rFonts w:hint="eastAsia" w:eastAsia="宋体"/>
          <w:sz w:val="24"/>
          <w:szCs w:val="24"/>
        </w:rPr>
        <w:t>、合同已经按约定履行完毕的；</w:t>
      </w:r>
    </w:p>
    <w:p w14:paraId="04B72AF1">
      <w:pPr>
        <w:pStyle w:val="41"/>
        <w:wordWrap/>
        <w:spacing w:line="240" w:lineRule="auto"/>
        <w:ind w:firstLine="480" w:firstLineChars="200"/>
        <w:jc w:val="both"/>
        <w:rPr>
          <w:rFonts w:eastAsia="宋体"/>
          <w:sz w:val="24"/>
          <w:szCs w:val="24"/>
        </w:rPr>
      </w:pPr>
      <w:r>
        <w:rPr>
          <w:rFonts w:eastAsia="宋体"/>
          <w:sz w:val="24"/>
          <w:szCs w:val="24"/>
        </w:rPr>
        <w:t>2</w:t>
      </w:r>
      <w:r>
        <w:rPr>
          <w:rFonts w:hint="eastAsia" w:eastAsia="宋体"/>
          <w:sz w:val="24"/>
          <w:szCs w:val="24"/>
        </w:rPr>
        <w:t>、双方协商一致解除合同的；</w:t>
      </w:r>
    </w:p>
    <w:p w14:paraId="01F71487">
      <w:pPr>
        <w:pStyle w:val="41"/>
        <w:wordWrap/>
        <w:spacing w:line="240" w:lineRule="auto"/>
        <w:ind w:firstLine="480" w:firstLineChars="200"/>
        <w:jc w:val="both"/>
        <w:rPr>
          <w:rFonts w:eastAsia="宋体"/>
          <w:sz w:val="24"/>
          <w:szCs w:val="24"/>
        </w:rPr>
      </w:pPr>
      <w:r>
        <w:rPr>
          <w:rFonts w:eastAsia="宋体"/>
          <w:sz w:val="24"/>
          <w:szCs w:val="24"/>
        </w:rPr>
        <w:t>3</w:t>
      </w:r>
      <w:r>
        <w:rPr>
          <w:rFonts w:hint="eastAsia" w:eastAsia="宋体"/>
          <w:sz w:val="24"/>
          <w:szCs w:val="24"/>
        </w:rPr>
        <w:t>、其他约定的终止条件出现的。</w:t>
      </w:r>
    </w:p>
    <w:p w14:paraId="7EDB42A0">
      <w:pPr>
        <w:pStyle w:val="41"/>
        <w:wordWrap/>
        <w:spacing w:line="240" w:lineRule="auto"/>
        <w:ind w:firstLine="480" w:firstLineChars="200"/>
        <w:jc w:val="both"/>
        <w:rPr>
          <w:rFonts w:eastAsia="宋体"/>
          <w:sz w:val="24"/>
          <w:szCs w:val="24"/>
        </w:rPr>
      </w:pPr>
      <w:r>
        <w:rPr>
          <w:rFonts w:hint="eastAsia" w:eastAsia="宋体"/>
          <w:sz w:val="24"/>
          <w:szCs w:val="24"/>
        </w:rPr>
        <w:t>（六）有下列情形之一的，双方可解除本合同：</w:t>
      </w:r>
    </w:p>
    <w:p w14:paraId="3C97EE30">
      <w:pPr>
        <w:pStyle w:val="41"/>
        <w:wordWrap/>
        <w:spacing w:line="240" w:lineRule="auto"/>
        <w:ind w:firstLine="480" w:firstLineChars="200"/>
        <w:jc w:val="both"/>
        <w:rPr>
          <w:rFonts w:eastAsia="宋体"/>
          <w:sz w:val="24"/>
          <w:szCs w:val="24"/>
        </w:rPr>
      </w:pPr>
      <w:r>
        <w:rPr>
          <w:rFonts w:eastAsia="宋体"/>
          <w:sz w:val="24"/>
          <w:szCs w:val="24"/>
        </w:rPr>
        <w:t>1</w:t>
      </w:r>
      <w:r>
        <w:rPr>
          <w:rFonts w:hint="eastAsia" w:eastAsia="宋体"/>
          <w:sz w:val="24"/>
          <w:szCs w:val="24"/>
        </w:rPr>
        <w:t>、因不可抗力，致使不能实现合同目的；</w:t>
      </w:r>
    </w:p>
    <w:p w14:paraId="2B996DCC">
      <w:pPr>
        <w:pStyle w:val="41"/>
        <w:wordWrap/>
        <w:spacing w:line="240" w:lineRule="auto"/>
        <w:ind w:firstLine="480" w:firstLineChars="200"/>
        <w:jc w:val="both"/>
        <w:rPr>
          <w:rFonts w:eastAsia="宋体"/>
          <w:sz w:val="24"/>
          <w:szCs w:val="24"/>
        </w:rPr>
      </w:pPr>
      <w:r>
        <w:rPr>
          <w:rFonts w:eastAsia="宋体"/>
          <w:sz w:val="24"/>
          <w:szCs w:val="24"/>
        </w:rPr>
        <w:t>2</w:t>
      </w:r>
      <w:r>
        <w:rPr>
          <w:rFonts w:hint="eastAsia" w:eastAsia="宋体"/>
          <w:sz w:val="24"/>
          <w:szCs w:val="24"/>
        </w:rPr>
        <w:t>、因一方原因致使合同不能继续履行；</w:t>
      </w:r>
    </w:p>
    <w:p w14:paraId="3815F417">
      <w:pPr>
        <w:pStyle w:val="41"/>
        <w:wordWrap/>
        <w:spacing w:line="240" w:lineRule="auto"/>
        <w:ind w:firstLine="480" w:firstLineChars="200"/>
        <w:jc w:val="both"/>
        <w:rPr>
          <w:rFonts w:eastAsia="宋体"/>
          <w:sz w:val="24"/>
          <w:szCs w:val="24"/>
        </w:rPr>
      </w:pPr>
      <w:r>
        <w:rPr>
          <w:rFonts w:eastAsia="宋体"/>
          <w:sz w:val="24"/>
          <w:szCs w:val="24"/>
        </w:rPr>
        <w:t>3</w:t>
      </w:r>
      <w:r>
        <w:rPr>
          <w:rFonts w:hint="eastAsia" w:eastAsia="宋体"/>
          <w:sz w:val="24"/>
          <w:szCs w:val="24"/>
        </w:rPr>
        <w:t>、双方协商一致。</w:t>
      </w:r>
    </w:p>
    <w:p w14:paraId="3D41ED0C">
      <w:pPr>
        <w:ind w:firstLine="200"/>
        <w:jc w:val="both"/>
        <w:rPr>
          <w:rFonts w:ascii="Calibri Light" w:hAnsi="Calibri Light" w:eastAsia="宋体" w:cs="Calibri Light"/>
          <w:b/>
          <w:sz w:val="21"/>
          <w:szCs w:val="22"/>
        </w:rPr>
      </w:pPr>
      <w:r>
        <w:rPr>
          <w:rFonts w:hint="eastAsia" w:ascii="Calibri Light" w:hAnsi="Calibri Light" w:cs="Calibri Light"/>
          <w:b/>
        </w:rPr>
        <w:t>九、合同生效及其他</w:t>
      </w:r>
    </w:p>
    <w:p w14:paraId="252FC545">
      <w:pPr>
        <w:pStyle w:val="41"/>
        <w:wordWrap/>
        <w:spacing w:line="240" w:lineRule="auto"/>
        <w:ind w:firstLine="480" w:firstLineChars="200"/>
        <w:jc w:val="both"/>
        <w:rPr>
          <w:rFonts w:eastAsia="宋体"/>
          <w:sz w:val="24"/>
          <w:szCs w:val="24"/>
        </w:rPr>
      </w:pPr>
      <w:r>
        <w:rPr>
          <w:rFonts w:hint="eastAsia" w:eastAsia="宋体"/>
          <w:sz w:val="24"/>
          <w:szCs w:val="24"/>
        </w:rPr>
        <w:t>（一）本合同自签订之日起生效。</w:t>
      </w:r>
    </w:p>
    <w:p w14:paraId="34AFAEBA">
      <w:pPr>
        <w:pStyle w:val="41"/>
        <w:wordWrap/>
        <w:spacing w:line="240" w:lineRule="auto"/>
        <w:ind w:firstLine="480" w:firstLineChars="200"/>
        <w:jc w:val="both"/>
        <w:rPr>
          <w:rFonts w:eastAsia="宋体"/>
          <w:sz w:val="24"/>
          <w:szCs w:val="24"/>
        </w:rPr>
      </w:pPr>
      <w:r>
        <w:rPr>
          <w:rFonts w:hint="eastAsia" w:eastAsia="宋体"/>
          <w:sz w:val="24"/>
          <w:szCs w:val="24"/>
        </w:rPr>
        <w:t>（二）合同一式</w:t>
      </w:r>
      <w:r>
        <w:rPr>
          <w:rFonts w:eastAsia="宋体"/>
          <w:sz w:val="24"/>
          <w:szCs w:val="24"/>
        </w:rPr>
        <w:t>4</w:t>
      </w:r>
      <w:r>
        <w:rPr>
          <w:rFonts w:hint="eastAsia" w:eastAsia="宋体"/>
          <w:sz w:val="24"/>
          <w:szCs w:val="24"/>
        </w:rPr>
        <w:t>份，甲方、乙方各执</w:t>
      </w:r>
      <w:r>
        <w:rPr>
          <w:rFonts w:eastAsia="宋体"/>
          <w:sz w:val="24"/>
          <w:szCs w:val="24"/>
        </w:rPr>
        <w:t>1</w:t>
      </w:r>
      <w:r>
        <w:rPr>
          <w:rFonts w:hint="eastAsia" w:eastAsia="宋体"/>
          <w:sz w:val="24"/>
          <w:szCs w:val="24"/>
        </w:rPr>
        <w:t>份；乙方办理结算</w:t>
      </w:r>
      <w:r>
        <w:rPr>
          <w:rFonts w:eastAsia="宋体"/>
          <w:sz w:val="24"/>
          <w:szCs w:val="24"/>
        </w:rPr>
        <w:t>2</w:t>
      </w:r>
      <w:r>
        <w:rPr>
          <w:rFonts w:hint="eastAsia" w:eastAsia="宋体"/>
          <w:sz w:val="24"/>
          <w:szCs w:val="24"/>
        </w:rPr>
        <w:t>份。</w:t>
      </w:r>
    </w:p>
    <w:p w14:paraId="52CED40F">
      <w:pPr>
        <w:pStyle w:val="41"/>
        <w:wordWrap/>
        <w:spacing w:line="240" w:lineRule="auto"/>
        <w:ind w:firstLine="480" w:firstLineChars="200"/>
        <w:jc w:val="both"/>
        <w:rPr>
          <w:rFonts w:eastAsia="宋体"/>
          <w:color w:val="7030A0"/>
          <w:sz w:val="24"/>
          <w:szCs w:val="24"/>
        </w:rPr>
      </w:pPr>
      <w:r>
        <w:rPr>
          <w:rFonts w:hint="eastAsia" w:eastAsia="宋体"/>
          <w:sz w:val="24"/>
          <w:szCs w:val="24"/>
        </w:rPr>
        <w:t>（三）未尽事宜由双方在签订合同时具体明确或签订补充合同。</w:t>
      </w:r>
    </w:p>
    <w:p w14:paraId="63AA3005">
      <w:pPr>
        <w:rPr>
          <w:rFonts w:eastAsia="宋体"/>
          <w:b/>
          <w:sz w:val="21"/>
          <w:szCs w:val="22"/>
        </w:rPr>
      </w:pPr>
    </w:p>
    <w:p w14:paraId="2C8A7683">
      <w:pPr>
        <w:rPr>
          <w:color w:val="C00000"/>
        </w:rPr>
      </w:pPr>
      <w:r>
        <w:rPr>
          <w:color w:val="C00000"/>
        </w:rPr>
        <w:t xml:space="preserve"> </w:t>
      </w:r>
      <w:r>
        <w:rPr>
          <w:color w:val="C00000"/>
        </w:rPr>
        <w:br w:type="page"/>
      </w:r>
    </w:p>
    <w:p w14:paraId="066AACEE">
      <w:pPr>
        <w:pStyle w:val="2"/>
        <w:spacing w:before="230" w:after="230"/>
      </w:pPr>
      <w:bookmarkStart w:id="26" w:name="_Toc201132686"/>
      <w:r>
        <w:rPr>
          <w:rFonts w:hint="eastAsia"/>
        </w:rPr>
        <w:t>第五章　投标文件构成及格式</w:t>
      </w:r>
      <w:bookmarkEnd w:id="26"/>
    </w:p>
    <w:p w14:paraId="4578CFAC">
      <w:pPr>
        <w:ind w:firstLine="251" w:firstLineChars="70"/>
        <w:jc w:val="center"/>
        <w:rPr>
          <w:rFonts w:cstheme="minorHAnsi"/>
          <w:sz w:val="36"/>
          <w:szCs w:val="36"/>
        </w:rPr>
      </w:pPr>
    </w:p>
    <w:p w14:paraId="46C3CF94">
      <w:pPr>
        <w:ind w:firstLine="251" w:firstLineChars="70"/>
        <w:jc w:val="center"/>
        <w:rPr>
          <w:rFonts w:cstheme="minorHAnsi"/>
          <w:sz w:val="36"/>
          <w:szCs w:val="36"/>
        </w:rPr>
      </w:pPr>
    </w:p>
    <w:p w14:paraId="60FF2F4A">
      <w:pPr>
        <w:ind w:firstLine="251" w:firstLineChars="70"/>
        <w:jc w:val="center"/>
        <w:rPr>
          <w:rFonts w:cstheme="minorHAnsi"/>
          <w:sz w:val="36"/>
          <w:szCs w:val="36"/>
        </w:rPr>
      </w:pPr>
    </w:p>
    <w:p w14:paraId="3E5E2B7A">
      <w:pPr>
        <w:jc w:val="center"/>
        <w:rPr>
          <w:rFonts w:cstheme="minorHAnsi"/>
          <w:b/>
          <w:color w:val="C00000"/>
          <w:sz w:val="44"/>
          <w:szCs w:val="44"/>
        </w:rPr>
      </w:pPr>
      <w:r>
        <w:rPr>
          <w:rFonts w:hint="eastAsia" w:cstheme="minorHAnsi"/>
          <w:b/>
          <w:color w:val="C00000"/>
          <w:sz w:val="44"/>
          <w:szCs w:val="44"/>
        </w:rPr>
        <w:t>［项目名称］</w:t>
      </w:r>
    </w:p>
    <w:p w14:paraId="219A8A16">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14:paraId="40B02A03">
      <w:pPr>
        <w:jc w:val="center"/>
        <w:rPr>
          <w:rFonts w:cstheme="minorHAnsi"/>
          <w:sz w:val="36"/>
          <w:szCs w:val="36"/>
        </w:rPr>
      </w:pPr>
      <w:r>
        <w:rPr>
          <w:rFonts w:cstheme="minorHAnsi"/>
          <w:sz w:val="36"/>
          <w:szCs w:val="36"/>
        </w:rPr>
        <w:t>（项目编号：</w:t>
      </w:r>
      <w:r>
        <w:rPr>
          <w:rFonts w:hint="eastAsia" w:cstheme="minorHAnsi"/>
          <w:sz w:val="36"/>
          <w:szCs w:val="36"/>
        </w:rPr>
        <w:t>X</w:t>
      </w:r>
      <w:r>
        <w:rPr>
          <w:rFonts w:cstheme="minorHAnsi"/>
          <w:sz w:val="36"/>
          <w:szCs w:val="36"/>
        </w:rPr>
        <w:t>CZX20XX-XXXX）</w:t>
      </w:r>
    </w:p>
    <w:p w14:paraId="41487B86">
      <w:pPr>
        <w:jc w:val="center"/>
        <w:rPr>
          <w:rFonts w:cstheme="minorHAnsi"/>
          <w:sz w:val="36"/>
          <w:szCs w:val="36"/>
        </w:rPr>
      </w:pPr>
    </w:p>
    <w:p w14:paraId="7EB6821B">
      <w:pPr>
        <w:jc w:val="center"/>
        <w:rPr>
          <w:rFonts w:cstheme="minorHAnsi"/>
          <w:sz w:val="36"/>
          <w:szCs w:val="36"/>
        </w:rPr>
      </w:pPr>
    </w:p>
    <w:p w14:paraId="14B793A2">
      <w:pPr>
        <w:jc w:val="center"/>
        <w:rPr>
          <w:rFonts w:cstheme="minorHAnsi"/>
          <w:sz w:val="36"/>
        </w:rPr>
      </w:pPr>
    </w:p>
    <w:p w14:paraId="2F202CD7">
      <w:pPr>
        <w:jc w:val="center"/>
        <w:rPr>
          <w:rFonts w:cstheme="minorHAnsi"/>
          <w:sz w:val="36"/>
        </w:rPr>
      </w:pPr>
    </w:p>
    <w:p w14:paraId="0064FA05">
      <w:pPr>
        <w:jc w:val="center"/>
        <w:rPr>
          <w:rFonts w:cstheme="minorHAnsi"/>
          <w:sz w:val="36"/>
        </w:rPr>
      </w:pPr>
    </w:p>
    <w:p w14:paraId="61A75A0F">
      <w:pPr>
        <w:jc w:val="center"/>
        <w:rPr>
          <w:rFonts w:cstheme="minorHAnsi"/>
          <w:sz w:val="36"/>
        </w:rPr>
      </w:pPr>
    </w:p>
    <w:p w14:paraId="6C36D1BB">
      <w:pPr>
        <w:ind w:firstLine="1684" w:firstLineChars="468"/>
        <w:rPr>
          <w:rFonts w:cstheme="minorHAnsi"/>
          <w:sz w:val="36"/>
          <w:u w:val="single"/>
        </w:rPr>
      </w:pPr>
      <w:r>
        <w:rPr>
          <w:rFonts w:cstheme="minorHAnsi"/>
          <w:sz w:val="36"/>
        </w:rPr>
        <w:t>供应商：__________________</w:t>
      </w:r>
    </w:p>
    <w:p w14:paraId="0CF59C1C">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14:paraId="6ACD5E92">
      <w:pPr>
        <w:ind w:firstLine="1684" w:firstLineChars="468"/>
        <w:rPr>
          <w:rFonts w:cstheme="minorHAnsi"/>
          <w:sz w:val="36"/>
          <w:u w:val="single"/>
        </w:rPr>
      </w:pPr>
      <w:r>
        <w:rPr>
          <w:rFonts w:cstheme="minorHAnsi"/>
          <w:sz w:val="36"/>
        </w:rPr>
        <w:t>时　间：__________________</w:t>
      </w:r>
    </w:p>
    <w:p w14:paraId="1A53BF79">
      <w:pPr>
        <w:ind w:firstLine="200"/>
        <w:rPr>
          <w:rFonts w:cstheme="minorHAnsi"/>
          <w:sz w:val="36"/>
        </w:rPr>
      </w:pPr>
    </w:p>
    <w:p w14:paraId="63B1F57B">
      <w:pPr>
        <w:ind w:firstLine="560" w:firstLineChars="200"/>
        <w:rPr>
          <w:rFonts w:cstheme="minorHAnsi"/>
          <w:sz w:val="28"/>
          <w:szCs w:val="28"/>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投标邀请函自行填写</w:t>
      </w:r>
      <w:r>
        <w:rPr>
          <w:rFonts w:cstheme="minorHAnsi"/>
          <w:sz w:val="28"/>
          <w:szCs w:val="28"/>
        </w:rPr>
        <w:t>。</w:t>
      </w:r>
      <w:r>
        <w:rPr>
          <w:rFonts w:cstheme="minorHAnsi"/>
          <w:sz w:val="28"/>
          <w:szCs w:val="28"/>
        </w:rPr>
        <w:br w:type="page"/>
      </w:r>
    </w:p>
    <w:p w14:paraId="3D2365FF">
      <w:pPr>
        <w:jc w:val="center"/>
        <w:rPr>
          <w:sz w:val="36"/>
          <w:szCs w:val="36"/>
        </w:rPr>
      </w:pPr>
    </w:p>
    <w:p w14:paraId="120CBA36">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0D50638A">
      <w:pPr>
        <w:jc w:val="center"/>
        <w:rPr>
          <w:rFonts w:asciiTheme="minorEastAsia" w:hAnsiTheme="minorEastAsia"/>
          <w:sz w:val="30"/>
          <w:szCs w:val="30"/>
        </w:rPr>
      </w:pPr>
    </w:p>
    <w:p w14:paraId="60076844">
      <w:pPr>
        <w:jc w:val="center"/>
        <w:rPr>
          <w:rFonts w:asciiTheme="minorEastAsia" w:hAnsiTheme="minorEastAsia"/>
          <w:sz w:val="30"/>
          <w:szCs w:val="30"/>
        </w:rPr>
      </w:pPr>
    </w:p>
    <w:p w14:paraId="1737EF5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14:paraId="57E4BE8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14:paraId="7D6D510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65CA3E2D">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1AC02CE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14:paraId="59864FC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10AEC322">
      <w:pPr>
        <w:tabs>
          <w:tab w:val="right" w:leader="hyphen" w:pos="8504"/>
        </w:tabs>
        <w:spacing w:line="360" w:lineRule="auto"/>
        <w:rPr>
          <w:rFonts w:cstheme="minorHAnsi"/>
          <w:sz w:val="28"/>
          <w:szCs w:val="28"/>
        </w:rPr>
      </w:pPr>
    </w:p>
    <w:p w14:paraId="1B80BA48">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3477283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14:paraId="2C03735F">
      <w:pPr>
        <w:jc w:val="both"/>
        <w:rPr>
          <w:rFonts w:cstheme="minorHAnsi"/>
          <w:color w:val="000000"/>
        </w:rPr>
      </w:pPr>
      <w:r>
        <w:rPr>
          <w:rFonts w:hint="eastAsia"/>
        </w:rPr>
        <w:t>西安市市级单位政府采购中心</w:t>
      </w:r>
      <w:r>
        <w:rPr>
          <w:rFonts w:hint="eastAsia" w:cstheme="minorHAnsi"/>
          <w:color w:val="000000"/>
        </w:rPr>
        <w:t>：</w:t>
      </w:r>
    </w:p>
    <w:p w14:paraId="1B6DBBC9">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w:t>
      </w:r>
      <w:r>
        <w:rPr>
          <w:rFonts w:hint="eastAsia" w:cstheme="minorHAnsi"/>
        </w:rPr>
        <w:t>或</w:t>
      </w:r>
      <w:r>
        <w:rPr>
          <w:rFonts w:cstheme="minorHAnsi"/>
        </w:rPr>
        <w:t>删除，全文同）的采购</w:t>
      </w:r>
      <w:r>
        <w:rPr>
          <w:rFonts w:cstheme="minorHAnsi"/>
          <w:color w:val="000000"/>
        </w:rPr>
        <w:t>活动。</w:t>
      </w:r>
      <w:r>
        <w:rPr>
          <w:rFonts w:hint="eastAsia" w:cstheme="minorHAnsi"/>
          <w:color w:val="000000"/>
        </w:rPr>
        <w:t>为此，我方郑重声明以下诸点，并负法律责任。</w:t>
      </w:r>
    </w:p>
    <w:p w14:paraId="5BC9D14E">
      <w:pPr>
        <w:ind w:firstLine="567"/>
        <w:jc w:val="both"/>
        <w:rPr>
          <w:rFonts w:cstheme="minorHAnsi"/>
          <w:color w:val="000000"/>
        </w:rPr>
      </w:pPr>
      <w:r>
        <w:rPr>
          <w:rFonts w:hint="eastAsia" w:cstheme="minorHAnsi"/>
          <w:color w:val="000000"/>
        </w:rPr>
        <w:t>1．我方已详细阅读了招标文件，完全理解并同意招标文件的所有事项及内容。</w:t>
      </w:r>
    </w:p>
    <w:p w14:paraId="686F7B85">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14:paraId="17E28385">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67DC55DD">
      <w:pPr>
        <w:ind w:firstLine="567"/>
        <w:jc w:val="both"/>
        <w:rPr>
          <w:rFonts w:cstheme="minorHAnsi"/>
          <w:color w:val="000000"/>
        </w:rPr>
      </w:pPr>
      <w:r>
        <w:rPr>
          <w:rFonts w:hint="eastAsia" w:cstheme="minorHAnsi"/>
          <w:color w:val="000000"/>
        </w:rPr>
        <w:t>4．我方理解最低价不是中标的唯一条件，并尊重评标委员会的评审结果。</w:t>
      </w:r>
    </w:p>
    <w:p w14:paraId="0AD6E33E">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70D880D6">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3CD37E3D">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14:paraId="189EC49A">
      <w:pPr>
        <w:ind w:firstLine="567"/>
        <w:jc w:val="both"/>
        <w:rPr>
          <w:rFonts w:cstheme="minorHAnsi"/>
          <w:color w:val="000000"/>
        </w:rPr>
      </w:pPr>
      <w:r>
        <w:rPr>
          <w:rFonts w:cstheme="minorHAnsi"/>
          <w:color w:val="000000"/>
        </w:rPr>
        <w:t>8</w:t>
      </w:r>
      <w:r>
        <w:rPr>
          <w:rFonts w:hint="eastAsia" w:cstheme="minorHAnsi"/>
          <w:color w:val="000000"/>
        </w:rPr>
        <w:t>．若我方中标，我方承诺：</w:t>
      </w:r>
    </w:p>
    <w:p w14:paraId="1DE904A4">
      <w:pPr>
        <w:ind w:firstLine="567"/>
        <w:jc w:val="both"/>
        <w:rPr>
          <w:rFonts w:cstheme="minorHAnsi"/>
          <w:color w:val="000000"/>
        </w:rPr>
      </w:pPr>
      <w:r>
        <w:rPr>
          <w:rFonts w:hint="eastAsia" w:cstheme="minorHAnsi"/>
          <w:color w:val="000000"/>
        </w:rPr>
        <w:t>（1）将投标文件有效期延长至合同执行完毕；</w:t>
      </w:r>
    </w:p>
    <w:p w14:paraId="0F63C001">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14:paraId="00C9913A">
      <w:pPr>
        <w:ind w:firstLine="567"/>
        <w:jc w:val="both"/>
        <w:rPr>
          <w:rFonts w:cstheme="minorHAnsi"/>
          <w:color w:val="000000"/>
        </w:rPr>
      </w:pPr>
      <w:r>
        <w:rPr>
          <w:rFonts w:hint="eastAsia" w:cstheme="minorHAnsi"/>
          <w:color w:val="000000"/>
        </w:rPr>
        <w:t>（3）遵照招标文件中的要求，完成本项目的合同责任和义务。</w:t>
      </w:r>
    </w:p>
    <w:p w14:paraId="4FD50DA6">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3B798042">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3F3A38F2">
      <w:pPr>
        <w:ind w:firstLine="567"/>
        <w:jc w:val="both"/>
        <w:rPr>
          <w:color w:val="000000"/>
        </w:rPr>
      </w:pPr>
      <w:r>
        <w:rPr>
          <w:rFonts w:hint="eastAsia"/>
          <w:color w:val="000000"/>
        </w:rPr>
        <w:t>（2）联系</w:t>
      </w:r>
      <w:r>
        <w:rPr>
          <w:color w:val="000000"/>
        </w:rPr>
        <w:t>电话：</w:t>
      </w:r>
    </w:p>
    <w:p w14:paraId="37A77501">
      <w:pPr>
        <w:ind w:firstLine="567"/>
        <w:jc w:val="both"/>
        <w:rPr>
          <w:color w:val="000000"/>
        </w:rPr>
      </w:pPr>
      <w:r>
        <w:rPr>
          <w:color w:val="000000"/>
        </w:rPr>
        <w:t>（</w:t>
      </w:r>
      <w:r>
        <w:rPr>
          <w:rFonts w:hint="eastAsia"/>
          <w:color w:val="000000"/>
        </w:rPr>
        <w:t>3</w:t>
      </w:r>
      <w:r>
        <w:rPr>
          <w:color w:val="000000"/>
        </w:rPr>
        <w:t>）通讯地址：</w:t>
      </w:r>
    </w:p>
    <w:p w14:paraId="2E408014">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7B7E5B80">
      <w:pPr>
        <w:ind w:firstLine="567"/>
        <w:jc w:val="both"/>
      </w:pPr>
      <w:r>
        <w:t>（</w:t>
      </w:r>
      <w:r>
        <w:rPr>
          <w:rFonts w:hint="eastAsia"/>
        </w:rPr>
        <w:t>5</w:t>
      </w:r>
      <w:r>
        <w:t>）电子邮箱：</w:t>
      </w:r>
    </w:p>
    <w:p w14:paraId="39892E58">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098E7857">
      <w:pPr>
        <w:ind w:firstLine="567"/>
        <w:jc w:val="both"/>
      </w:pPr>
      <w:r>
        <w:t>日</w:t>
      </w:r>
      <w:r>
        <w:rPr>
          <w:rFonts w:hint="eastAsia"/>
        </w:rPr>
        <w:t>　</w:t>
      </w:r>
      <w:r>
        <w:t>期：　　年　月　日</w:t>
      </w:r>
    </w:p>
    <w:p w14:paraId="39AB650B">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79170807">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14:paraId="3004DCD5">
      <w:pPr>
        <w:jc w:val="center"/>
        <w:rPr>
          <w:kern w:val="24"/>
        </w:rPr>
      </w:pPr>
    </w:p>
    <w:tbl>
      <w:tblPr>
        <w:tblStyle w:val="2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4F03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3885D152">
            <w:pPr>
              <w:spacing w:line="440" w:lineRule="exact"/>
              <w:ind w:right="280"/>
              <w:jc w:val="right"/>
              <w:rPr>
                <w:rFonts w:cstheme="minorHAnsi"/>
                <w:b/>
                <w:color w:val="000000"/>
              </w:rPr>
            </w:pPr>
            <w:r>
              <w:rPr>
                <w:rFonts w:cstheme="minorHAnsi"/>
                <w:b/>
                <w:color w:val="000000"/>
              </w:rPr>
              <w:t>报价内容</w:t>
            </w:r>
          </w:p>
          <w:p w14:paraId="00BC1068">
            <w:pPr>
              <w:rPr>
                <w:rFonts w:cstheme="minorHAnsi"/>
                <w:color w:val="000000"/>
              </w:rPr>
            </w:pPr>
          </w:p>
          <w:p w14:paraId="49CE228C">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04103A9E">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DA57199">
            <w:pPr>
              <w:jc w:val="center"/>
              <w:rPr>
                <w:rFonts w:cstheme="minorHAnsi"/>
                <w:b/>
              </w:rPr>
            </w:pPr>
            <w:r>
              <w:rPr>
                <w:rFonts w:cstheme="minorHAnsi"/>
                <w:b/>
              </w:rPr>
              <w:t>B</w:t>
            </w:r>
          </w:p>
        </w:tc>
      </w:tr>
      <w:tr w14:paraId="58A5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64FE16AE">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02B90667">
            <w:pPr>
              <w:spacing w:line="440" w:lineRule="exact"/>
              <w:jc w:val="center"/>
              <w:rPr>
                <w:b/>
              </w:rPr>
            </w:pPr>
            <w:r>
              <w:rPr>
                <w:rFonts w:hint="eastAsia"/>
                <w:b/>
              </w:rPr>
              <w:t>投标报价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0F375432">
            <w:pPr>
              <w:jc w:val="center"/>
              <w:rPr>
                <w:b/>
              </w:rPr>
            </w:pPr>
            <w:r>
              <w:rPr>
                <w:rFonts w:hint="eastAsia"/>
                <w:b/>
              </w:rPr>
              <w:t>服务</w:t>
            </w:r>
            <w:r>
              <w:rPr>
                <w:b/>
              </w:rPr>
              <w:t>期</w:t>
            </w:r>
            <w:r>
              <w:rPr>
                <w:rFonts w:hint="eastAsia"/>
                <w:b/>
              </w:rPr>
              <w:t>限</w:t>
            </w:r>
          </w:p>
        </w:tc>
      </w:tr>
      <w:tr w14:paraId="19B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73167E73">
            <w:pPr>
              <w:spacing w:line="440" w:lineRule="exact"/>
              <w:jc w:val="center"/>
              <w:rPr>
                <w:rFonts w:cstheme="minorHAnsi"/>
                <w:color w:val="C00000"/>
                <w:sz w:val="21"/>
                <w:szCs w:val="21"/>
              </w:rPr>
            </w:pPr>
            <w:r>
              <w:rPr>
                <w:rFonts w:cstheme="minorHAnsi"/>
                <w:color w:val="C00000"/>
                <w:sz w:val="21"/>
                <w:szCs w:val="21"/>
              </w:rPr>
              <w:t>［项目名称］</w:t>
            </w:r>
          </w:p>
          <w:p w14:paraId="66F16BDD">
            <w:pPr>
              <w:spacing w:line="440" w:lineRule="exact"/>
              <w:jc w:val="center"/>
              <w:rPr>
                <w:rFonts w:cstheme="minorHAnsi"/>
                <w:b/>
                <w:color w:val="000000"/>
              </w:rPr>
            </w:pPr>
            <w:r>
              <w:rPr>
                <w:rFonts w:hint="eastAsia" w:cstheme="minorHAnsi"/>
                <w:color w:val="C00000"/>
              </w:rPr>
              <w:t>采购包</w:t>
            </w:r>
            <w:r>
              <w:rPr>
                <w:rFonts w:cstheme="minorHAnsi"/>
                <w:color w:val="C00000"/>
              </w:rPr>
              <w:t>［___］</w:t>
            </w:r>
          </w:p>
        </w:tc>
        <w:tc>
          <w:tcPr>
            <w:tcW w:w="2764" w:type="dxa"/>
            <w:tcBorders>
              <w:top w:val="single" w:color="auto" w:sz="2" w:space="0"/>
              <w:left w:val="single" w:color="auto" w:sz="2" w:space="0"/>
              <w:bottom w:val="single" w:color="auto" w:sz="2" w:space="0"/>
              <w:right w:val="single" w:color="auto" w:sz="2" w:space="0"/>
            </w:tcBorders>
            <w:vAlign w:val="center"/>
          </w:tcPr>
          <w:p w14:paraId="56C3F94A">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373F7D53">
            <w:pPr>
              <w:spacing w:line="440" w:lineRule="exact"/>
              <w:jc w:val="center"/>
              <w:rPr>
                <w:rFonts w:cstheme="minorHAnsi"/>
                <w:color w:val="000000"/>
              </w:rPr>
            </w:pPr>
          </w:p>
        </w:tc>
      </w:tr>
      <w:tr w14:paraId="508C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37604BB0">
            <w:pPr>
              <w:spacing w:line="440" w:lineRule="exact"/>
              <w:jc w:val="center"/>
              <w:rPr>
                <w:rFonts w:cstheme="minorHAnsi"/>
                <w:b/>
                <w:color w:val="000000"/>
              </w:rPr>
            </w:pPr>
            <w:r>
              <w:rPr>
                <w:rFonts w:hint="eastAsia" w:cstheme="minorHAnsi"/>
                <w:b/>
                <w:color w:val="000000"/>
              </w:rPr>
              <w:t>投标报价</w:t>
            </w:r>
            <w:r>
              <w:rPr>
                <w:rFonts w:cstheme="minorHAnsi"/>
                <w:b/>
                <w:color w:val="000000"/>
              </w:rPr>
              <w:t>（大写）</w:t>
            </w:r>
          </w:p>
        </w:tc>
        <w:tc>
          <w:tcPr>
            <w:tcW w:w="5848" w:type="dxa"/>
            <w:gridSpan w:val="2"/>
            <w:tcBorders>
              <w:top w:val="single" w:color="auto" w:sz="2" w:space="0"/>
              <w:left w:val="single" w:color="auto" w:sz="2" w:space="0"/>
              <w:bottom w:val="single" w:color="auto" w:sz="2" w:space="0"/>
              <w:right w:val="single" w:color="auto" w:sz="2" w:space="0"/>
            </w:tcBorders>
          </w:tcPr>
          <w:p w14:paraId="04447017">
            <w:pPr>
              <w:spacing w:line="440" w:lineRule="exact"/>
              <w:rPr>
                <w:rFonts w:cstheme="minorHAnsi"/>
                <w:color w:val="FF0000"/>
              </w:rPr>
            </w:pPr>
          </w:p>
        </w:tc>
      </w:tr>
    </w:tbl>
    <w:p w14:paraId="445350CE">
      <w:r>
        <w:rPr>
          <w:rFonts w:cstheme="minorHAnsi"/>
          <w:color w:val="000000"/>
        </w:rPr>
        <w:t>供应商：（</w:t>
      </w:r>
      <w:r>
        <w:rPr>
          <w:rFonts w:cstheme="minorHAnsi"/>
          <w:i/>
          <w:color w:val="7030A0"/>
        </w:rPr>
        <w:t>供应商全称并加盖公章</w:t>
      </w:r>
      <w:r>
        <w:rPr>
          <w:rFonts w:cstheme="minorHAnsi"/>
          <w:color w:val="000000"/>
        </w:rPr>
        <w:t>）</w:t>
      </w:r>
    </w:p>
    <w:p w14:paraId="4B4FB7F7">
      <w:pPr>
        <w:spacing w:before="230" w:beforeLines="50"/>
        <w:jc w:val="both"/>
        <w:rPr>
          <w:kern w:val="24"/>
        </w:rPr>
      </w:pPr>
    </w:p>
    <w:p w14:paraId="695D9816">
      <w:pPr>
        <w:jc w:val="both"/>
        <w:rPr>
          <w:kern w:val="24"/>
        </w:rPr>
      </w:pPr>
      <w:r>
        <w:rPr>
          <w:kern w:val="24"/>
        </w:rPr>
        <w:t>〖注〗以下情况按无效投标处理：</w:t>
      </w:r>
    </w:p>
    <w:p w14:paraId="46A071C3">
      <w:pPr>
        <w:ind w:firstLine="480" w:firstLineChars="200"/>
        <w:jc w:val="both"/>
        <w:rPr>
          <w:kern w:val="24"/>
        </w:rPr>
      </w:pPr>
      <w:r>
        <w:rPr>
          <w:kern w:val="24"/>
        </w:rPr>
        <w:t>1．A栏未按阿拉伯小写金额样式填写，B栏未填写</w:t>
      </w:r>
      <w:r>
        <w:rPr>
          <w:rFonts w:hint="eastAsia"/>
          <w:kern w:val="24"/>
        </w:rPr>
        <w:t>服务期限</w:t>
      </w:r>
      <w:r>
        <w:rPr>
          <w:kern w:val="24"/>
        </w:rPr>
        <w:t>。</w:t>
      </w:r>
    </w:p>
    <w:p w14:paraId="6F198107">
      <w:pPr>
        <w:ind w:firstLine="480" w:firstLineChars="200"/>
        <w:jc w:val="both"/>
        <w:rPr>
          <w:kern w:val="24"/>
        </w:rPr>
      </w:pPr>
      <w:r>
        <w:rPr>
          <w:kern w:val="24"/>
        </w:rPr>
        <w:t>2．本表A栏值与分项报价表中的“合计”值不一致的。</w:t>
      </w:r>
    </w:p>
    <w:p w14:paraId="4077CEB2">
      <w:pPr>
        <w:ind w:firstLine="480" w:firstLineChars="200"/>
        <w:jc w:val="both"/>
        <w:rPr>
          <w:kern w:val="24"/>
        </w:rPr>
      </w:pPr>
      <w:r>
        <w:rPr>
          <w:kern w:val="24"/>
        </w:rPr>
        <w:t>3．合计超过本</w:t>
      </w:r>
      <w:r>
        <w:rPr>
          <w:rFonts w:hint="eastAsia"/>
          <w:kern w:val="24"/>
        </w:rPr>
        <w:t>采购包</w:t>
      </w:r>
      <w:r>
        <w:rPr>
          <w:kern w:val="24"/>
        </w:rPr>
        <w:t>预算的。</w:t>
      </w:r>
    </w:p>
    <w:p w14:paraId="1FD46F10">
      <w:pPr>
        <w:pStyle w:val="41"/>
        <w:jc w:val="both"/>
        <w:rPr>
          <w:rFonts w:hAnsi="华文仿宋"/>
        </w:rPr>
      </w:pPr>
    </w:p>
    <w:p w14:paraId="60CE0BFD">
      <w:pPr>
        <w:pStyle w:val="41"/>
        <w:ind w:firstLine="560" w:firstLineChars="200"/>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14:paraId="6300E3AD">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分项</w:t>
      </w:r>
      <w:r>
        <w:rPr>
          <w:rFonts w:ascii="黑体" w:hAnsi="黑体" w:eastAsia="黑体" w:cs="Calibri Light"/>
          <w:color w:val="1F4E79"/>
          <w:sz w:val="32"/>
          <w:szCs w:val="36"/>
        </w:rPr>
        <w:t>报价表</w:t>
      </w:r>
    </w:p>
    <w:p w14:paraId="342B404F">
      <w:pPr>
        <w:jc w:val="both"/>
        <w:rPr>
          <w:rFonts w:cs="Calibri Light"/>
          <w:b/>
          <w:color w:val="000000"/>
        </w:rPr>
      </w:pPr>
      <w:r>
        <w:rPr>
          <w:rFonts w:hint="eastAsia" w:cstheme="minorHAnsi"/>
          <w:color w:val="C00000"/>
        </w:rPr>
        <w:t>采购包</w:t>
      </w:r>
      <w:r>
        <w:rPr>
          <w:rFonts w:cstheme="minorHAnsi"/>
          <w:color w:val="C00000"/>
        </w:rPr>
        <w:t>［___］</w:t>
      </w:r>
    </w:p>
    <w:tbl>
      <w:tblPr>
        <w:tblStyle w:val="25"/>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14:paraId="44AA3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14:paraId="7A4EF614">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14:paraId="4243663C">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14:paraId="2EB5E723">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14:paraId="1370ED4E">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14:paraId="6E4C76AA">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14:paraId="067153D8">
            <w:pPr>
              <w:spacing w:line="320" w:lineRule="exact"/>
              <w:jc w:val="center"/>
              <w:rPr>
                <w:rFonts w:cs="Calibri Light"/>
                <w:b/>
                <w:color w:val="000000"/>
                <w:sz w:val="21"/>
                <w:szCs w:val="21"/>
              </w:rPr>
            </w:pPr>
            <w:r>
              <w:rPr>
                <w:rFonts w:cs="Calibri Light"/>
                <w:b/>
                <w:color w:val="000000"/>
                <w:sz w:val="21"/>
                <w:szCs w:val="21"/>
              </w:rPr>
              <w:t>总价</w:t>
            </w:r>
          </w:p>
        </w:tc>
      </w:tr>
      <w:tr w14:paraId="401B4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2C7B0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pPr>
              <w:spacing w:line="440" w:lineRule="exact"/>
              <w:jc w:val="center"/>
              <w:rPr>
                <w:rFonts w:cs="Calibri Light"/>
                <w:b/>
                <w:bCs/>
                <w:color w:val="000000"/>
                <w:sz w:val="21"/>
                <w:szCs w:val="21"/>
              </w:rPr>
            </w:pPr>
          </w:p>
        </w:tc>
        <w:tc>
          <w:tcPr>
            <w:tcW w:w="1068" w:type="dxa"/>
            <w:vAlign w:val="center"/>
          </w:tcPr>
          <w:p w14:paraId="1C0327D1">
            <w:pPr>
              <w:spacing w:line="440" w:lineRule="exact"/>
              <w:jc w:val="center"/>
              <w:rPr>
                <w:rFonts w:cs="Calibri Light"/>
                <w:b/>
                <w:bCs/>
                <w:color w:val="000000"/>
                <w:sz w:val="21"/>
                <w:szCs w:val="21"/>
              </w:rPr>
            </w:pPr>
          </w:p>
        </w:tc>
      </w:tr>
      <w:tr w14:paraId="0A167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14:paraId="718969A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pPr>
              <w:spacing w:line="440" w:lineRule="exact"/>
              <w:jc w:val="center"/>
              <w:rPr>
                <w:rFonts w:cs="Calibri Light"/>
                <w:b/>
                <w:bCs/>
                <w:color w:val="000000"/>
                <w:sz w:val="21"/>
                <w:szCs w:val="21"/>
              </w:rPr>
            </w:pPr>
          </w:p>
        </w:tc>
        <w:tc>
          <w:tcPr>
            <w:tcW w:w="1068" w:type="dxa"/>
            <w:vAlign w:val="center"/>
          </w:tcPr>
          <w:p w14:paraId="69A8C18F">
            <w:pPr>
              <w:spacing w:line="440" w:lineRule="exact"/>
              <w:jc w:val="center"/>
              <w:rPr>
                <w:rFonts w:cs="Calibri Light"/>
                <w:b/>
                <w:bCs/>
                <w:color w:val="000000"/>
                <w:sz w:val="21"/>
                <w:szCs w:val="21"/>
              </w:rPr>
            </w:pPr>
          </w:p>
        </w:tc>
      </w:tr>
      <w:tr w14:paraId="4AB23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ADD0BC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pPr>
              <w:spacing w:line="440" w:lineRule="exact"/>
              <w:jc w:val="center"/>
              <w:rPr>
                <w:rFonts w:cs="Calibri Light"/>
                <w:b/>
                <w:bCs/>
                <w:color w:val="000000"/>
                <w:sz w:val="21"/>
                <w:szCs w:val="21"/>
              </w:rPr>
            </w:pPr>
          </w:p>
        </w:tc>
        <w:tc>
          <w:tcPr>
            <w:tcW w:w="1068" w:type="dxa"/>
            <w:vAlign w:val="center"/>
          </w:tcPr>
          <w:p w14:paraId="0876A55B">
            <w:pPr>
              <w:spacing w:line="440" w:lineRule="exact"/>
              <w:jc w:val="center"/>
              <w:rPr>
                <w:rFonts w:cs="Calibri Light"/>
                <w:b/>
                <w:bCs/>
                <w:color w:val="000000"/>
                <w:sz w:val="21"/>
                <w:szCs w:val="21"/>
              </w:rPr>
            </w:pPr>
          </w:p>
        </w:tc>
      </w:tr>
      <w:tr w14:paraId="3E76B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335D28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pPr>
              <w:spacing w:line="440" w:lineRule="exact"/>
              <w:jc w:val="center"/>
              <w:rPr>
                <w:rFonts w:cs="Calibri Light"/>
                <w:b/>
                <w:bCs/>
                <w:color w:val="000000"/>
                <w:sz w:val="21"/>
                <w:szCs w:val="21"/>
              </w:rPr>
            </w:pPr>
          </w:p>
        </w:tc>
        <w:tc>
          <w:tcPr>
            <w:tcW w:w="1068" w:type="dxa"/>
            <w:vAlign w:val="center"/>
          </w:tcPr>
          <w:p w14:paraId="3FB283CA">
            <w:pPr>
              <w:spacing w:line="440" w:lineRule="exact"/>
              <w:jc w:val="center"/>
              <w:rPr>
                <w:rFonts w:cs="Calibri Light"/>
                <w:b/>
                <w:bCs/>
                <w:color w:val="000000"/>
                <w:sz w:val="21"/>
                <w:szCs w:val="21"/>
              </w:rPr>
            </w:pPr>
          </w:p>
        </w:tc>
      </w:tr>
      <w:tr w14:paraId="5C414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A98819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pPr>
              <w:spacing w:line="440" w:lineRule="exact"/>
              <w:jc w:val="center"/>
              <w:rPr>
                <w:rFonts w:cs="Calibri Light"/>
                <w:b/>
                <w:bCs/>
                <w:color w:val="000000"/>
                <w:sz w:val="21"/>
                <w:szCs w:val="21"/>
              </w:rPr>
            </w:pPr>
          </w:p>
        </w:tc>
        <w:tc>
          <w:tcPr>
            <w:tcW w:w="1068" w:type="dxa"/>
            <w:vAlign w:val="center"/>
          </w:tcPr>
          <w:p w14:paraId="648EFB08">
            <w:pPr>
              <w:spacing w:line="440" w:lineRule="exact"/>
              <w:jc w:val="center"/>
              <w:rPr>
                <w:rFonts w:cs="Calibri Light"/>
                <w:b/>
                <w:bCs/>
                <w:color w:val="000000"/>
                <w:sz w:val="21"/>
                <w:szCs w:val="21"/>
              </w:rPr>
            </w:pPr>
          </w:p>
        </w:tc>
      </w:tr>
      <w:tr w14:paraId="1F8E1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3E81C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pPr>
              <w:spacing w:line="440" w:lineRule="exact"/>
              <w:jc w:val="center"/>
              <w:rPr>
                <w:rFonts w:cs="Calibri Light"/>
                <w:b/>
                <w:bCs/>
                <w:color w:val="000000"/>
                <w:sz w:val="21"/>
                <w:szCs w:val="21"/>
              </w:rPr>
            </w:pPr>
          </w:p>
        </w:tc>
        <w:tc>
          <w:tcPr>
            <w:tcW w:w="1068" w:type="dxa"/>
            <w:vAlign w:val="center"/>
          </w:tcPr>
          <w:p w14:paraId="6DEFB20A">
            <w:pPr>
              <w:spacing w:line="440" w:lineRule="exact"/>
              <w:jc w:val="center"/>
              <w:rPr>
                <w:rFonts w:cs="Calibri Light"/>
                <w:b/>
                <w:bCs/>
                <w:color w:val="000000"/>
                <w:sz w:val="21"/>
                <w:szCs w:val="21"/>
              </w:rPr>
            </w:pPr>
          </w:p>
        </w:tc>
      </w:tr>
      <w:tr w14:paraId="0EB0F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8CE6C2F">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pPr>
              <w:spacing w:line="440" w:lineRule="exact"/>
              <w:jc w:val="center"/>
              <w:rPr>
                <w:rFonts w:cs="Calibri Light"/>
                <w:b/>
                <w:bCs/>
                <w:color w:val="000000"/>
                <w:sz w:val="21"/>
                <w:szCs w:val="21"/>
              </w:rPr>
            </w:pPr>
          </w:p>
        </w:tc>
        <w:tc>
          <w:tcPr>
            <w:tcW w:w="1068" w:type="dxa"/>
            <w:vAlign w:val="center"/>
          </w:tcPr>
          <w:p w14:paraId="1CE8166C">
            <w:pPr>
              <w:spacing w:line="440" w:lineRule="exact"/>
              <w:jc w:val="center"/>
              <w:rPr>
                <w:rFonts w:cs="Calibri Light"/>
                <w:b/>
                <w:bCs/>
                <w:color w:val="000000"/>
                <w:sz w:val="21"/>
                <w:szCs w:val="21"/>
              </w:rPr>
            </w:pPr>
          </w:p>
        </w:tc>
      </w:tr>
      <w:tr w14:paraId="1F8F2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60D90B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pPr>
              <w:spacing w:line="440" w:lineRule="exact"/>
              <w:jc w:val="center"/>
              <w:rPr>
                <w:rFonts w:cs="Calibri Light"/>
                <w:b/>
                <w:bCs/>
                <w:color w:val="000000"/>
                <w:sz w:val="21"/>
                <w:szCs w:val="21"/>
              </w:rPr>
            </w:pPr>
          </w:p>
        </w:tc>
        <w:tc>
          <w:tcPr>
            <w:tcW w:w="1068" w:type="dxa"/>
            <w:vAlign w:val="center"/>
          </w:tcPr>
          <w:p w14:paraId="4AB86889">
            <w:pPr>
              <w:spacing w:line="440" w:lineRule="exact"/>
              <w:jc w:val="center"/>
              <w:rPr>
                <w:rFonts w:cs="Calibri Light"/>
                <w:b/>
                <w:bCs/>
                <w:color w:val="000000"/>
                <w:sz w:val="21"/>
                <w:szCs w:val="21"/>
              </w:rPr>
            </w:pPr>
          </w:p>
        </w:tc>
      </w:tr>
      <w:tr w14:paraId="04F41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14:paraId="530B0E0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pPr>
              <w:spacing w:line="440" w:lineRule="exact"/>
              <w:jc w:val="center"/>
              <w:rPr>
                <w:rFonts w:cs="Calibri Light"/>
                <w:b/>
                <w:bCs/>
                <w:color w:val="000000"/>
                <w:sz w:val="21"/>
                <w:szCs w:val="21"/>
              </w:rPr>
            </w:pPr>
          </w:p>
        </w:tc>
        <w:tc>
          <w:tcPr>
            <w:tcW w:w="1068" w:type="dxa"/>
            <w:vAlign w:val="center"/>
          </w:tcPr>
          <w:p w14:paraId="1E7EE3C1">
            <w:pPr>
              <w:spacing w:line="440" w:lineRule="exact"/>
              <w:jc w:val="center"/>
              <w:rPr>
                <w:rFonts w:cs="Calibri Light"/>
                <w:b/>
                <w:bCs/>
                <w:color w:val="000000"/>
                <w:sz w:val="21"/>
                <w:szCs w:val="21"/>
              </w:rPr>
            </w:pPr>
          </w:p>
        </w:tc>
      </w:tr>
      <w:tr w14:paraId="0C82E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41BE4A2">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pPr>
              <w:spacing w:line="440" w:lineRule="exact"/>
              <w:jc w:val="center"/>
              <w:rPr>
                <w:rFonts w:cs="Calibri Light"/>
                <w:b/>
                <w:bCs/>
                <w:color w:val="000000"/>
                <w:sz w:val="21"/>
                <w:szCs w:val="21"/>
              </w:rPr>
            </w:pPr>
          </w:p>
        </w:tc>
        <w:tc>
          <w:tcPr>
            <w:tcW w:w="1068" w:type="dxa"/>
            <w:vAlign w:val="center"/>
          </w:tcPr>
          <w:p w14:paraId="45EC1232">
            <w:pPr>
              <w:spacing w:line="440" w:lineRule="exact"/>
              <w:jc w:val="center"/>
              <w:rPr>
                <w:rFonts w:cs="Calibri Light"/>
                <w:b/>
                <w:bCs/>
                <w:color w:val="000000"/>
                <w:sz w:val="21"/>
                <w:szCs w:val="21"/>
              </w:rPr>
            </w:pPr>
          </w:p>
        </w:tc>
      </w:tr>
      <w:tr w14:paraId="6DEB0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425120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pPr>
              <w:spacing w:line="440" w:lineRule="exact"/>
              <w:jc w:val="center"/>
              <w:rPr>
                <w:rFonts w:cs="Calibri Light"/>
                <w:b/>
                <w:bCs/>
                <w:color w:val="000000"/>
                <w:sz w:val="21"/>
                <w:szCs w:val="21"/>
              </w:rPr>
            </w:pPr>
          </w:p>
        </w:tc>
        <w:tc>
          <w:tcPr>
            <w:tcW w:w="1068" w:type="dxa"/>
            <w:vAlign w:val="center"/>
          </w:tcPr>
          <w:p w14:paraId="72C0EA57">
            <w:pPr>
              <w:spacing w:line="440" w:lineRule="exact"/>
              <w:jc w:val="center"/>
              <w:rPr>
                <w:rFonts w:cs="Calibri Light"/>
                <w:b/>
                <w:bCs/>
                <w:color w:val="000000"/>
                <w:sz w:val="21"/>
                <w:szCs w:val="21"/>
              </w:rPr>
            </w:pPr>
          </w:p>
        </w:tc>
      </w:tr>
      <w:tr w14:paraId="14068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14:paraId="6C679EFF">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5E4B9100">
            <w:pPr>
              <w:spacing w:line="440" w:lineRule="exact"/>
              <w:jc w:val="center"/>
              <w:rPr>
                <w:rFonts w:cs="Calibri Light"/>
                <w:b/>
                <w:bCs/>
                <w:color w:val="000000"/>
                <w:sz w:val="21"/>
                <w:szCs w:val="21"/>
              </w:rPr>
            </w:pPr>
          </w:p>
        </w:tc>
      </w:tr>
    </w:tbl>
    <w:p w14:paraId="59F3F1D4">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7E912DA6">
      <w:pPr>
        <w:tabs>
          <w:tab w:val="right" w:pos="9070"/>
        </w:tabs>
        <w:spacing w:line="440" w:lineRule="exact"/>
        <w:jc w:val="both"/>
        <w:rPr>
          <w:rFonts w:cs="Calibri Light"/>
          <w:bCs/>
        </w:rPr>
      </w:pPr>
    </w:p>
    <w:p w14:paraId="22913F21">
      <w:pPr>
        <w:wordWrap w:val="0"/>
        <w:spacing w:line="400" w:lineRule="exact"/>
        <w:jc w:val="both"/>
      </w:pPr>
      <w:r>
        <w:t>说明：1．此表各项费用由供应商自行列支；</w:t>
      </w:r>
    </w:p>
    <w:p w14:paraId="0B69B6ED">
      <w:pPr>
        <w:tabs>
          <w:tab w:val="right" w:pos="9070"/>
        </w:tabs>
        <w:spacing w:line="440" w:lineRule="exact"/>
        <w:ind w:firstLine="720" w:firstLineChars="300"/>
      </w:pPr>
      <w:r>
        <w:t>2．表格空间不足时，可以自行扩展。</w:t>
      </w:r>
    </w:p>
    <w:p w14:paraId="2D4F2EEF">
      <w:pPr>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14:paraId="085D907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87C9D8C">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2FB4B5B0">
      <w:pPr>
        <w:keepNext/>
        <w:spacing w:before="120" w:after="60"/>
        <w:outlineLvl w:val="3"/>
        <w:rPr>
          <w:b/>
          <w:kern w:val="28"/>
        </w:rPr>
      </w:pPr>
      <w:r>
        <w:rPr>
          <w:b/>
          <w:kern w:val="28"/>
        </w:rPr>
        <w:t>1．有效的注册登记证明文件</w:t>
      </w:r>
    </w:p>
    <w:p w14:paraId="42AAF2C2">
      <w:pPr>
        <w:ind w:firstLine="480" w:firstLineChars="200"/>
        <w:jc w:val="both"/>
        <w:rPr>
          <w:rFonts w:cstheme="minorHAnsi"/>
          <w:color w:val="000000"/>
          <w:kern w:val="24"/>
        </w:rPr>
      </w:pPr>
    </w:p>
    <w:p w14:paraId="332FE3CE">
      <w:pPr>
        <w:ind w:firstLine="480" w:firstLineChars="200"/>
        <w:jc w:val="both"/>
        <w:rPr>
          <w:rFonts w:cstheme="minorHAnsi"/>
          <w:color w:val="000000"/>
          <w:kern w:val="24"/>
        </w:rPr>
      </w:pPr>
    </w:p>
    <w:p w14:paraId="4F431BD1">
      <w:pPr>
        <w:ind w:firstLine="480" w:firstLineChars="200"/>
        <w:jc w:val="both"/>
        <w:rPr>
          <w:rFonts w:cstheme="minorHAnsi"/>
          <w:color w:val="000000"/>
          <w:kern w:val="24"/>
        </w:rPr>
      </w:pPr>
    </w:p>
    <w:p w14:paraId="5C8F13CA">
      <w:pPr>
        <w:keepNext/>
        <w:spacing w:before="120" w:after="60"/>
        <w:outlineLvl w:val="3"/>
        <w:rPr>
          <w:b/>
          <w:kern w:val="28"/>
        </w:rPr>
      </w:pPr>
      <w:r>
        <w:rPr>
          <w:b/>
          <w:kern w:val="28"/>
        </w:rPr>
        <w:t>2．财务状况报告</w:t>
      </w:r>
    </w:p>
    <w:p w14:paraId="77F717AD">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14:paraId="5D544C3F">
      <w:pPr>
        <w:spacing w:before="230" w:beforeLines="50"/>
        <w:jc w:val="center"/>
        <w:rPr>
          <w:rFonts w:cs="Calibri Light"/>
          <w:b/>
          <w:color w:val="1F4E79"/>
          <w:sz w:val="28"/>
        </w:rPr>
      </w:pPr>
      <w:r>
        <w:rPr>
          <w:rFonts w:cs="Calibri Light"/>
          <w:b/>
          <w:color w:val="1F4E79"/>
          <w:sz w:val="28"/>
        </w:rPr>
        <w:t>『基本存款账户信息』</w:t>
      </w:r>
    </w:p>
    <w:p w14:paraId="05FDE53B">
      <w:pPr>
        <w:ind w:firstLine="480" w:firstLineChars="200"/>
        <w:jc w:val="both"/>
        <w:rPr>
          <w:rFonts w:cstheme="minorHAnsi"/>
          <w:color w:val="000000"/>
          <w:kern w:val="24"/>
        </w:rPr>
      </w:pPr>
      <w:r>
        <w:rPr>
          <w:rFonts w:cstheme="minorHAnsi"/>
          <w:color w:val="000000"/>
          <w:kern w:val="24"/>
        </w:rPr>
        <w:t>账户名称：</w:t>
      </w:r>
    </w:p>
    <w:p w14:paraId="784FC1D3">
      <w:pPr>
        <w:ind w:firstLine="480" w:firstLineChars="200"/>
        <w:jc w:val="both"/>
        <w:rPr>
          <w:rFonts w:cstheme="minorHAnsi"/>
          <w:color w:val="000000"/>
          <w:kern w:val="24"/>
        </w:rPr>
      </w:pPr>
      <w:r>
        <w:rPr>
          <w:rFonts w:cstheme="minorHAnsi"/>
          <w:color w:val="000000"/>
          <w:kern w:val="24"/>
        </w:rPr>
        <w:t>账户号码：</w:t>
      </w:r>
    </w:p>
    <w:p w14:paraId="26CBC11A">
      <w:pPr>
        <w:ind w:firstLine="480" w:firstLineChars="200"/>
        <w:jc w:val="both"/>
        <w:rPr>
          <w:rFonts w:cstheme="minorHAnsi"/>
          <w:color w:val="000000"/>
          <w:kern w:val="24"/>
        </w:rPr>
      </w:pPr>
      <w:r>
        <w:rPr>
          <w:rFonts w:cstheme="minorHAnsi"/>
          <w:color w:val="000000"/>
          <w:kern w:val="24"/>
        </w:rPr>
        <w:t>开户银行：</w:t>
      </w:r>
    </w:p>
    <w:p w14:paraId="71BBC940">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14:paraId="4C248F0A">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pPr>
        <w:ind w:firstLine="480" w:firstLineChars="200"/>
        <w:jc w:val="both"/>
        <w:rPr>
          <w:rFonts w:cstheme="minorHAnsi"/>
          <w:color w:val="000000"/>
          <w:kern w:val="24"/>
        </w:rPr>
      </w:pPr>
      <w:r>
        <w:rPr>
          <w:rFonts w:cstheme="minorHAnsi"/>
          <w:color w:val="000000"/>
          <w:kern w:val="24"/>
        </w:rPr>
        <w:t>日期：　　年　月　日</w:t>
      </w:r>
    </w:p>
    <w:p w14:paraId="025ED593">
      <w:pPr>
        <w:ind w:firstLine="480" w:firstLineChars="200"/>
        <w:jc w:val="both"/>
        <w:rPr>
          <w:rFonts w:cstheme="minorHAnsi"/>
          <w:color w:val="000000"/>
          <w:kern w:val="24"/>
        </w:rPr>
      </w:pPr>
    </w:p>
    <w:p w14:paraId="0B341E5B">
      <w:pPr>
        <w:ind w:firstLine="480" w:firstLineChars="200"/>
        <w:jc w:val="both"/>
        <w:rPr>
          <w:rFonts w:cstheme="minorHAnsi"/>
          <w:color w:val="000000"/>
          <w:kern w:val="24"/>
        </w:rPr>
      </w:pPr>
    </w:p>
    <w:p w14:paraId="697D3424">
      <w:pPr>
        <w:keepNext/>
        <w:spacing w:before="120" w:after="60"/>
        <w:outlineLvl w:val="3"/>
        <w:rPr>
          <w:b/>
          <w:kern w:val="28"/>
        </w:rPr>
      </w:pPr>
      <w:r>
        <w:rPr>
          <w:b/>
          <w:kern w:val="28"/>
        </w:rPr>
        <w:t>3．社会保障资金缴纳证明</w:t>
      </w:r>
    </w:p>
    <w:p w14:paraId="03464AEC">
      <w:pPr>
        <w:ind w:firstLine="480" w:firstLineChars="200"/>
        <w:jc w:val="both"/>
        <w:rPr>
          <w:rFonts w:cstheme="minorHAnsi"/>
          <w:color w:val="000000"/>
          <w:kern w:val="24"/>
        </w:rPr>
      </w:pPr>
    </w:p>
    <w:p w14:paraId="3AB501F9">
      <w:pPr>
        <w:ind w:firstLine="480" w:firstLineChars="200"/>
        <w:jc w:val="both"/>
        <w:rPr>
          <w:rFonts w:cstheme="minorHAnsi"/>
          <w:color w:val="000000"/>
          <w:kern w:val="24"/>
        </w:rPr>
      </w:pPr>
    </w:p>
    <w:p w14:paraId="4D1976D0">
      <w:pPr>
        <w:ind w:firstLine="480" w:firstLineChars="200"/>
        <w:jc w:val="both"/>
        <w:rPr>
          <w:rFonts w:cstheme="minorHAnsi"/>
          <w:color w:val="000000"/>
          <w:kern w:val="24"/>
        </w:rPr>
      </w:pPr>
    </w:p>
    <w:p w14:paraId="64EFF3BC">
      <w:pPr>
        <w:keepNext/>
        <w:spacing w:before="120" w:after="60"/>
        <w:outlineLvl w:val="3"/>
        <w:rPr>
          <w:b/>
          <w:kern w:val="28"/>
        </w:rPr>
      </w:pPr>
      <w:r>
        <w:rPr>
          <w:b/>
          <w:kern w:val="28"/>
        </w:rPr>
        <w:t>4．税收缴纳证明</w:t>
      </w:r>
    </w:p>
    <w:p w14:paraId="64665BE5">
      <w:pPr>
        <w:ind w:firstLine="480" w:firstLineChars="200"/>
        <w:jc w:val="both"/>
        <w:rPr>
          <w:rFonts w:cstheme="minorHAnsi"/>
          <w:color w:val="000000"/>
          <w:kern w:val="24"/>
        </w:rPr>
      </w:pPr>
    </w:p>
    <w:p w14:paraId="45E04FE9">
      <w:pPr>
        <w:ind w:firstLine="480" w:firstLineChars="200"/>
        <w:jc w:val="both"/>
        <w:rPr>
          <w:rFonts w:cstheme="minorHAnsi"/>
          <w:color w:val="000000"/>
          <w:kern w:val="24"/>
        </w:rPr>
      </w:pPr>
    </w:p>
    <w:p w14:paraId="7A02CD3A">
      <w:pPr>
        <w:keepNext/>
        <w:spacing w:before="120" w:after="60"/>
        <w:outlineLvl w:val="3"/>
        <w:rPr>
          <w:b/>
          <w:kern w:val="28"/>
        </w:rPr>
      </w:pPr>
      <w:r>
        <w:rPr>
          <w:b/>
          <w:kern w:val="28"/>
        </w:rPr>
        <w:t>5．无重大违法记录声明</w:t>
      </w:r>
    </w:p>
    <w:p w14:paraId="588818F7">
      <w:pPr>
        <w:ind w:firstLine="480" w:firstLineChars="200"/>
        <w:jc w:val="both"/>
        <w:rPr>
          <w:rFonts w:cstheme="minorHAnsi"/>
          <w:i/>
          <w:color w:val="7030A0"/>
          <w:kern w:val="24"/>
        </w:rPr>
      </w:pPr>
      <w:r>
        <w:rPr>
          <w:rFonts w:cstheme="minorHAnsi"/>
          <w:i/>
          <w:color w:val="7030A0"/>
          <w:kern w:val="24"/>
        </w:rPr>
        <w:t>说明：按下方给定格式进行填写</w:t>
      </w:r>
    </w:p>
    <w:p w14:paraId="78328EF9">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46A3DF1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17B26048">
      <w:pPr>
        <w:spacing w:before="230" w:beforeLines="50"/>
        <w:jc w:val="center"/>
        <w:rPr>
          <w:rFonts w:cs="Calibri Light"/>
          <w:b/>
          <w:color w:val="1F4E79"/>
          <w:sz w:val="28"/>
        </w:rPr>
      </w:pPr>
      <w:r>
        <w:rPr>
          <w:rFonts w:cs="Calibri Light"/>
          <w:b/>
          <w:color w:val="1F4E79"/>
          <w:sz w:val="28"/>
        </w:rPr>
        <w:t>『无重大违法记录声明』</w:t>
      </w:r>
    </w:p>
    <w:p w14:paraId="3124655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14:paraId="28B545CF">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D43E4A6">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0A794F6">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780A8757">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46F71CFA">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111F6CC7">
      <w:pPr>
        <w:ind w:firstLine="480" w:firstLineChars="200"/>
        <w:jc w:val="both"/>
        <w:rPr>
          <w:rFonts w:cstheme="minorHAnsi"/>
          <w:color w:val="000000"/>
          <w:kern w:val="24"/>
        </w:rPr>
      </w:pPr>
      <w:r>
        <w:rPr>
          <w:rFonts w:cstheme="minorHAnsi"/>
          <w:color w:val="000000"/>
          <w:kern w:val="24"/>
        </w:rPr>
        <w:t>特此声明。</w:t>
      </w:r>
    </w:p>
    <w:p w14:paraId="7D9CCC7B">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pPr>
        <w:tabs>
          <w:tab w:val="center" w:pos="6663"/>
        </w:tabs>
        <w:spacing w:line="400" w:lineRule="exact"/>
        <w:rPr>
          <w:rFonts w:cs="Calibri Light"/>
        </w:rPr>
      </w:pPr>
      <w:r>
        <w:rPr>
          <w:rFonts w:cs="Calibri Light"/>
        </w:rPr>
        <w:br w:type="page"/>
      </w:r>
    </w:p>
    <w:p w14:paraId="0AA19951">
      <w:pPr>
        <w:keepNext/>
        <w:spacing w:before="120" w:after="60"/>
        <w:outlineLvl w:val="3"/>
        <w:rPr>
          <w:b/>
          <w:kern w:val="28"/>
        </w:rPr>
      </w:pPr>
      <w:r>
        <w:rPr>
          <w:b/>
          <w:kern w:val="28"/>
        </w:rPr>
        <w:t>6．法定代表人（负责人）委托授权书\身份证明</w:t>
      </w:r>
    </w:p>
    <w:p w14:paraId="67993D79">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14:paraId="7CD83CFF">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14:paraId="0EA8EE03">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14:paraId="5D24AA37">
      <w:pPr>
        <w:spacing w:before="230" w:beforeLines="50"/>
        <w:jc w:val="center"/>
        <w:rPr>
          <w:rFonts w:cs="Calibri Light"/>
          <w:b/>
          <w:color w:val="1F4E79"/>
          <w:sz w:val="28"/>
        </w:rPr>
      </w:pPr>
      <w:r>
        <w:rPr>
          <w:rFonts w:cs="Calibri Light"/>
          <w:b/>
          <w:color w:val="1F4E79"/>
          <w:sz w:val="28"/>
        </w:rPr>
        <w:t>『法定代表人（负责人）身份证明』（格式）</w:t>
      </w:r>
    </w:p>
    <w:p w14:paraId="62A2D912">
      <w:r>
        <w:t>西安市市级单位政府采购中心</w:t>
      </w:r>
      <w:r>
        <w:rPr>
          <w:rFonts w:cstheme="minorHAnsi"/>
          <w:color w:val="000000"/>
        </w:rPr>
        <w:t>：</w:t>
      </w:r>
    </w:p>
    <w:p w14:paraId="1C6E6042">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0D337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16F79D9">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3CA26AAD">
            <w:pPr>
              <w:ind w:firstLine="7" w:firstLineChars="3"/>
              <w:jc w:val="center"/>
              <w:rPr>
                <w:rFonts w:cstheme="minorHAnsi"/>
                <w:color w:val="000000"/>
              </w:rPr>
            </w:pPr>
            <w:r>
              <w:rPr>
                <w:rFonts w:cstheme="minorHAnsi"/>
                <w:color w:val="000000"/>
              </w:rPr>
              <w:t>身份证正反面（扫描件）</w:t>
            </w:r>
          </w:p>
          <w:p w14:paraId="3DE33774">
            <w:pPr>
              <w:ind w:firstLine="7" w:firstLineChars="3"/>
              <w:jc w:val="center"/>
              <w:rPr>
                <w:rFonts w:cstheme="minorHAnsi"/>
                <w:color w:val="000000"/>
              </w:rPr>
            </w:pPr>
            <w:r>
              <w:rPr>
                <w:rFonts w:cstheme="minorHAnsi"/>
                <w:color w:val="000000"/>
              </w:rPr>
              <w:t>或护照资料页（扫描件）</w:t>
            </w:r>
          </w:p>
        </w:tc>
      </w:tr>
    </w:tbl>
    <w:p w14:paraId="51FF6C3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pPr>
        <w:ind w:firstLine="480" w:firstLineChars="200"/>
        <w:rPr>
          <w:rFonts w:eastAsiaTheme="majorEastAsia" w:cstheme="minorHAnsi"/>
          <w:color w:val="000000"/>
        </w:rPr>
      </w:pPr>
      <w:r>
        <w:rPr>
          <w:rFonts w:eastAsiaTheme="majorEastAsia" w:cstheme="minorHAnsi"/>
          <w:color w:val="000000"/>
        </w:rPr>
        <w:t>日期：　　　年　月　日</w:t>
      </w:r>
    </w:p>
    <w:p w14:paraId="129FF785">
      <w:pPr>
        <w:ind w:firstLine="480" w:firstLineChars="200"/>
        <w:rPr>
          <w:rFonts w:ascii="黑体" w:hAnsi="黑体" w:cstheme="minorHAnsi"/>
        </w:rPr>
      </w:pPr>
      <w:r>
        <w:rPr>
          <w:rFonts w:ascii="黑体" w:hAnsi="黑体" w:cstheme="minorHAnsi"/>
        </w:rPr>
        <w:br w:type="page"/>
      </w:r>
    </w:p>
    <w:p w14:paraId="1DE76377">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0DF7DE8">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7AF63194">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政府采购活动，以我方名义签署、澄清、确认、递交、撤回、修改投标文件，签订合同和全权处理一切与之有关的事宜，其法律后果由我方承担。</w:t>
      </w:r>
    </w:p>
    <w:p w14:paraId="5109859C">
      <w:pPr>
        <w:ind w:firstLine="480" w:firstLineChars="200"/>
        <w:jc w:val="both"/>
        <w:rPr>
          <w:rFonts w:ascii="Calibri" w:hAnsi="Calibri" w:eastAsia="宋体" w:cstheme="minorHAnsi"/>
          <w:color w:val="000000"/>
          <w:kern w:val="24"/>
        </w:rPr>
      </w:pPr>
      <w:r>
        <w:rPr>
          <w:rFonts w:cstheme="minorHAnsi"/>
          <w:color w:val="000000"/>
          <w:kern w:val="24"/>
        </w:rPr>
        <w:t>本授权有效期与投标文件有效期一致。授权代表无转委托权。</w:t>
      </w:r>
    </w:p>
    <w:p w14:paraId="75579D44">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3D39339D">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567DD5E4">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E7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4836D16">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30FCB5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9DE924F">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A9FD404">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009565D7">
            <w:pPr>
              <w:jc w:val="center"/>
              <w:rPr>
                <w:rFonts w:cstheme="minorHAnsi"/>
                <w:color w:val="000000"/>
              </w:rPr>
            </w:pPr>
            <w:r>
              <w:rPr>
                <w:rFonts w:cstheme="minorHAnsi"/>
                <w:color w:val="000000"/>
              </w:rPr>
              <w:t>身份证正反面（扫描件）</w:t>
            </w:r>
          </w:p>
        </w:tc>
      </w:tr>
      <w:tr w14:paraId="3C9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E20353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74A7345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4D908709">
            <w:pPr>
              <w:jc w:val="center"/>
              <w:rPr>
                <w:rFonts w:cstheme="minorHAnsi"/>
                <w:color w:val="000000"/>
              </w:rPr>
            </w:pPr>
            <w:r>
              <w:rPr>
                <w:rFonts w:cstheme="minorHAnsi"/>
                <w:color w:val="000000"/>
              </w:rPr>
              <w:t>或护照资料页（扫描件）</w:t>
            </w:r>
          </w:p>
        </w:tc>
      </w:tr>
    </w:tbl>
    <w:p w14:paraId="5F54F9C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5A00474D">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57BC2B4A">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68D5994F">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14:paraId="65676D53">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14:paraId="02EB3F8E">
      <w:pPr>
        <w:ind w:firstLine="480" w:firstLineChars="200"/>
        <w:jc w:val="both"/>
        <w:rPr>
          <w:color w:val="C00000"/>
        </w:rPr>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rFonts w:hint="eastAsia"/>
        </w:rPr>
        <w:t>。</w:t>
      </w:r>
      <w:r>
        <w:rPr>
          <w:color w:val="C00000"/>
        </w:rPr>
        <w:t>未按要求提供的，视为无效投标文件。</w:t>
      </w:r>
    </w:p>
    <w:p w14:paraId="153C29E3">
      <w:pPr>
        <w:ind w:firstLine="480" w:firstLineChars="200"/>
        <w:jc w:val="both"/>
      </w:pPr>
      <w:r>
        <w:t>中标供应商的声明函\证明函将随中标结果一同公布，接受社会监督。</w:t>
      </w:r>
    </w:p>
    <w:p w14:paraId="1D5B35F4">
      <w:pPr>
        <w:keepNext/>
        <w:spacing w:before="120" w:after="60"/>
        <w:jc w:val="both"/>
        <w:outlineLvl w:val="3"/>
        <w:rPr>
          <w:b/>
          <w:kern w:val="28"/>
        </w:rPr>
      </w:pPr>
      <w:r>
        <w:rPr>
          <w:rFonts w:hint="eastAsia"/>
          <w:b/>
          <w:kern w:val="28"/>
        </w:rPr>
        <w:t>1．中小企业声明函</w:t>
      </w:r>
    </w:p>
    <w:p w14:paraId="4F318E8F">
      <w:pPr>
        <w:pStyle w:val="41"/>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750A6366">
      <w:pPr>
        <w:pStyle w:val="41"/>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pPr>
        <w:pStyle w:val="41"/>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489DFBA3">
      <w:pPr>
        <w:pStyle w:val="41"/>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14:paraId="61354368">
      <w:pPr>
        <w:tabs>
          <w:tab w:val="left" w:pos="5670"/>
        </w:tabs>
        <w:jc w:val="center"/>
        <w:rPr>
          <w:rFonts w:cs="Calibri Light"/>
          <w:b/>
          <w:color w:val="1F4E79"/>
          <w:sz w:val="28"/>
        </w:rPr>
      </w:pPr>
      <w:r>
        <w:rPr>
          <w:rFonts w:cs="Calibri Light"/>
          <w:b/>
          <w:color w:val="1F4E79"/>
          <w:sz w:val="28"/>
        </w:rPr>
        <w:t>『中小企业声明函』（服务类格式）</w:t>
      </w:r>
    </w:p>
    <w:p w14:paraId="4BDBABA6">
      <w:pPr>
        <w:pStyle w:val="41"/>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4554EB20">
      <w:pPr>
        <w:pStyle w:val="41"/>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65CD1313">
      <w:pPr>
        <w:pStyle w:val="41"/>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0761A1B0">
      <w:pPr>
        <w:pStyle w:val="41"/>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478491FD">
      <w:pPr>
        <w:ind w:firstLine="480" w:firstLineChars="200"/>
        <w:jc w:val="both"/>
      </w:pPr>
      <w:r>
        <w:t>以上企业，不属于大企业的分支机构，不存在控股股东为大企业的情形，也不存在与大企业的负责人为同一人的情形。</w:t>
      </w:r>
    </w:p>
    <w:p w14:paraId="43E16177">
      <w:pPr>
        <w:ind w:firstLine="480" w:firstLineChars="200"/>
        <w:jc w:val="both"/>
      </w:pPr>
      <w:r>
        <w:t>本企业对上述声明内容的真实性负责。如有虚假，将依法承担相应责任。</w:t>
      </w:r>
    </w:p>
    <w:p w14:paraId="3864E1CE">
      <w:pPr>
        <w:ind w:firstLine="480" w:firstLineChars="200"/>
        <w:jc w:val="both"/>
      </w:pPr>
    </w:p>
    <w:p w14:paraId="113771EF">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4CA062BF">
      <w:pPr>
        <w:tabs>
          <w:tab w:val="left" w:pos="5670"/>
        </w:tabs>
        <w:ind w:firstLine="480" w:firstLineChars="200"/>
        <w:jc w:val="both"/>
        <w:rPr>
          <w:rFonts w:cs="Calibri Light"/>
          <w:color w:val="000000"/>
        </w:rPr>
      </w:pPr>
      <w:r>
        <w:rPr>
          <w:rFonts w:cs="Calibri Light"/>
          <w:color w:val="000000"/>
        </w:rPr>
        <w:t>日　期：　　年　月　日</w:t>
      </w:r>
    </w:p>
    <w:p w14:paraId="32A0EB82">
      <w:pPr>
        <w:tabs>
          <w:tab w:val="left" w:pos="5670"/>
        </w:tabs>
        <w:ind w:firstLine="480" w:firstLineChars="200"/>
        <w:jc w:val="both"/>
        <w:rPr>
          <w:rFonts w:cs="Calibri Light"/>
          <w:color w:val="000000"/>
        </w:rPr>
      </w:pPr>
    </w:p>
    <w:p w14:paraId="6277AF58">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248EA9FF">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101C6C1D">
      <w:pPr>
        <w:jc w:val="center"/>
        <w:rPr>
          <w:rFonts w:cs="Calibri Light"/>
          <w:b/>
          <w:color w:val="1F4E79"/>
          <w:sz w:val="28"/>
          <w:szCs w:val="36"/>
        </w:rPr>
      </w:pPr>
      <w:r>
        <w:rPr>
          <w:rFonts w:cs="Calibri Light"/>
          <w:b/>
          <w:color w:val="1F4E79"/>
          <w:sz w:val="28"/>
          <w:szCs w:val="36"/>
        </w:rPr>
        <w:t>『残疾人福利性单位声明函』（格式）</w:t>
      </w:r>
    </w:p>
    <w:p w14:paraId="2D6C4B29">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E8C2755">
      <w:pPr>
        <w:ind w:firstLine="480" w:firstLineChars="200"/>
        <w:jc w:val="both"/>
        <w:rPr>
          <w:rFonts w:cstheme="minorHAnsi"/>
          <w:color w:val="000000"/>
        </w:rPr>
      </w:pPr>
      <w:r>
        <w:rPr>
          <w:rFonts w:cstheme="minorHAnsi"/>
          <w:color w:val="000000"/>
        </w:rPr>
        <w:t>本单位对上述声明的真实性负责。如有虚假，将依法承担相应责任。</w:t>
      </w:r>
    </w:p>
    <w:p w14:paraId="51CDADA3">
      <w:pPr>
        <w:ind w:firstLine="480" w:firstLineChars="200"/>
        <w:jc w:val="both"/>
        <w:rPr>
          <w:rFonts w:cstheme="minorHAnsi"/>
          <w:color w:val="000000"/>
        </w:rPr>
      </w:pPr>
    </w:p>
    <w:p w14:paraId="5A8B242C">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6F7A3A6">
      <w:pPr>
        <w:tabs>
          <w:tab w:val="left" w:pos="5670"/>
        </w:tabs>
        <w:ind w:firstLine="480" w:firstLineChars="200"/>
        <w:jc w:val="both"/>
        <w:rPr>
          <w:rFonts w:cstheme="minorHAnsi"/>
          <w:color w:val="000000"/>
        </w:rPr>
      </w:pPr>
      <w:r>
        <w:rPr>
          <w:rFonts w:cstheme="minorHAnsi"/>
          <w:color w:val="000000"/>
        </w:rPr>
        <w:t>日　期：　　年　月　日</w:t>
      </w:r>
    </w:p>
    <w:p w14:paraId="054DCDDB">
      <w:pPr>
        <w:tabs>
          <w:tab w:val="left" w:pos="5670"/>
        </w:tabs>
        <w:jc w:val="both"/>
        <w:rPr>
          <w:rFonts w:cstheme="minorHAnsi"/>
          <w:color w:val="000000"/>
        </w:rPr>
      </w:pPr>
    </w:p>
    <w:p w14:paraId="14DF0707">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4B1D616C">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412F49D2">
      <w:pPr>
        <w:jc w:val="center"/>
        <w:rPr>
          <w:rFonts w:cs="Calibri Light"/>
          <w:b/>
          <w:color w:val="1F4E79"/>
          <w:sz w:val="28"/>
          <w:szCs w:val="36"/>
        </w:rPr>
      </w:pPr>
      <w:r>
        <w:rPr>
          <w:rFonts w:cs="Calibri Light"/>
          <w:b/>
          <w:color w:val="1F4E79"/>
          <w:sz w:val="28"/>
          <w:szCs w:val="36"/>
        </w:rPr>
        <w:t>『监狱企业证明函』</w:t>
      </w:r>
    </w:p>
    <w:p w14:paraId="4E2FD21B">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2F92E43E">
      <w:pPr>
        <w:rPr>
          <w:rFonts w:cstheme="minorHAnsi"/>
          <w:color w:val="000000"/>
        </w:rPr>
      </w:pPr>
      <w:r>
        <w:rPr>
          <w:rFonts w:cstheme="minorHAnsi"/>
          <w:color w:val="000000"/>
        </w:rPr>
        <w:br w:type="page"/>
      </w:r>
    </w:p>
    <w:p w14:paraId="314ADD51">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14:paraId="6E9E3C6B">
      <w:pPr>
        <w:spacing w:line="440" w:lineRule="exact"/>
        <w:ind w:firstLine="480" w:firstLineChars="200"/>
        <w:jc w:val="both"/>
        <w:rPr>
          <w:rFonts w:cstheme="minorHAnsi"/>
          <w:color w:val="000000"/>
        </w:rPr>
      </w:pPr>
    </w:p>
    <w:p w14:paraId="660607BB">
      <w:pPr>
        <w:jc w:val="both"/>
        <w:rPr>
          <w:rFonts w:ascii="Calibri" w:hAnsi="Calibri" w:eastAsia="黑体"/>
          <w:kern w:val="28"/>
          <w:sz w:val="28"/>
        </w:rPr>
      </w:pPr>
    </w:p>
    <w:p w14:paraId="76454DB5">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6397FD09">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58D32254">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51A13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36D8C51C">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350E9FC9">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14:paraId="0D14A8FB">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14:paraId="6CA3592E">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1FCF1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318DD3E0">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29061031">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68A7FD24">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0FA74A03">
            <w:pPr>
              <w:spacing w:line="320" w:lineRule="exact"/>
              <w:jc w:val="center"/>
              <w:rPr>
                <w:rFonts w:ascii="Calibri" w:hAnsi="宋体" w:eastAsia="宋体" w:cstheme="minorHAnsi"/>
                <w:b/>
                <w:sz w:val="21"/>
              </w:rPr>
            </w:pPr>
          </w:p>
        </w:tc>
      </w:tr>
      <w:tr w14:paraId="468D7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0697A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02F42774">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B9A3B72">
            <w:pPr>
              <w:spacing w:line="320" w:lineRule="exact"/>
              <w:rPr>
                <w:rFonts w:eastAsia="宋体" w:asciiTheme="majorHAnsi" w:hAnsiTheme="majorHAnsi" w:cstheme="minorHAnsi"/>
                <w:sz w:val="21"/>
              </w:rPr>
            </w:pPr>
          </w:p>
        </w:tc>
        <w:tc>
          <w:tcPr>
            <w:tcW w:w="1458" w:type="dxa"/>
            <w:shd w:val="clear" w:color="auto" w:fill="auto"/>
            <w:vAlign w:val="center"/>
          </w:tcPr>
          <w:p w14:paraId="16E76800">
            <w:pPr>
              <w:spacing w:line="320" w:lineRule="exact"/>
              <w:jc w:val="center"/>
              <w:rPr>
                <w:rFonts w:eastAsia="宋体" w:asciiTheme="majorHAnsi" w:hAnsiTheme="majorHAnsi" w:cstheme="minorHAnsi"/>
                <w:sz w:val="21"/>
              </w:rPr>
            </w:pPr>
          </w:p>
        </w:tc>
      </w:tr>
      <w:tr w14:paraId="7BF0D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CC6C8F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311991A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3CF5F4FC">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42C4334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29C0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2593728">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13A5F47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0A13C05">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488792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41189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D4F15A">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1F3BEC9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58F0A0CB">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2255653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503FD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6AFC3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B59D684">
            <w:pPr>
              <w:spacing w:line="320" w:lineRule="exact"/>
              <w:rPr>
                <w:rFonts w:eastAsia="宋体" w:asciiTheme="majorHAnsi" w:hAnsiTheme="majorHAnsi" w:cstheme="minorHAnsi"/>
                <w:sz w:val="21"/>
              </w:rPr>
            </w:pPr>
          </w:p>
        </w:tc>
        <w:tc>
          <w:tcPr>
            <w:tcW w:w="3276" w:type="dxa"/>
            <w:shd w:val="clear" w:color="auto" w:fill="auto"/>
            <w:vAlign w:val="center"/>
          </w:tcPr>
          <w:p w14:paraId="70876350">
            <w:pPr>
              <w:spacing w:line="320" w:lineRule="exact"/>
              <w:rPr>
                <w:rFonts w:eastAsia="宋体" w:asciiTheme="majorHAnsi" w:hAnsiTheme="majorHAnsi" w:cstheme="minorHAnsi"/>
                <w:sz w:val="21"/>
              </w:rPr>
            </w:pPr>
          </w:p>
        </w:tc>
        <w:tc>
          <w:tcPr>
            <w:tcW w:w="1458" w:type="dxa"/>
            <w:shd w:val="clear" w:color="auto" w:fill="auto"/>
            <w:vAlign w:val="center"/>
          </w:tcPr>
          <w:p w14:paraId="14F9DA7E">
            <w:pPr>
              <w:spacing w:line="320" w:lineRule="exact"/>
              <w:jc w:val="center"/>
              <w:rPr>
                <w:rFonts w:eastAsia="宋体" w:asciiTheme="majorHAnsi" w:hAnsiTheme="majorHAnsi" w:cstheme="minorHAnsi"/>
                <w:sz w:val="21"/>
              </w:rPr>
            </w:pPr>
          </w:p>
        </w:tc>
      </w:tr>
      <w:tr w14:paraId="4A8B3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853" w:type="dxa"/>
            <w:shd w:val="clear" w:color="auto" w:fill="auto"/>
            <w:vAlign w:val="center"/>
          </w:tcPr>
          <w:p w14:paraId="3B8C1F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9AAC512">
            <w:pPr>
              <w:spacing w:line="320" w:lineRule="exact"/>
              <w:rPr>
                <w:rFonts w:eastAsia="宋体" w:asciiTheme="majorHAnsi" w:hAnsiTheme="majorHAnsi" w:cstheme="minorHAnsi"/>
                <w:sz w:val="21"/>
              </w:rPr>
            </w:pPr>
          </w:p>
        </w:tc>
        <w:tc>
          <w:tcPr>
            <w:tcW w:w="3276" w:type="dxa"/>
            <w:shd w:val="clear" w:color="auto" w:fill="auto"/>
            <w:vAlign w:val="center"/>
          </w:tcPr>
          <w:p w14:paraId="7756FF7B">
            <w:pPr>
              <w:spacing w:line="320" w:lineRule="exact"/>
              <w:rPr>
                <w:rFonts w:eastAsia="宋体" w:asciiTheme="majorHAnsi" w:hAnsiTheme="majorHAnsi" w:cstheme="minorHAnsi"/>
                <w:sz w:val="21"/>
              </w:rPr>
            </w:pPr>
          </w:p>
        </w:tc>
        <w:tc>
          <w:tcPr>
            <w:tcW w:w="1458" w:type="dxa"/>
            <w:shd w:val="clear" w:color="auto" w:fill="auto"/>
            <w:vAlign w:val="center"/>
          </w:tcPr>
          <w:p w14:paraId="5F93F782">
            <w:pPr>
              <w:spacing w:line="320" w:lineRule="exact"/>
              <w:jc w:val="center"/>
              <w:rPr>
                <w:rFonts w:eastAsia="宋体" w:asciiTheme="majorHAnsi" w:hAnsiTheme="majorHAnsi" w:cstheme="minorHAnsi"/>
                <w:sz w:val="21"/>
              </w:rPr>
            </w:pPr>
          </w:p>
        </w:tc>
      </w:tr>
      <w:tr w14:paraId="0A9E4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8D97576">
            <w:pPr>
              <w:spacing w:line="320" w:lineRule="exact"/>
              <w:jc w:val="center"/>
              <w:rPr>
                <w:rFonts w:eastAsia="宋体" w:asciiTheme="majorHAnsi" w:hAnsiTheme="majorHAnsi" w:cstheme="minorHAnsi"/>
                <w:sz w:val="21"/>
              </w:rPr>
            </w:pPr>
          </w:p>
        </w:tc>
        <w:tc>
          <w:tcPr>
            <w:tcW w:w="3283" w:type="dxa"/>
            <w:shd w:val="clear" w:color="auto" w:fill="auto"/>
            <w:vAlign w:val="center"/>
          </w:tcPr>
          <w:p w14:paraId="297C0F8D">
            <w:pPr>
              <w:spacing w:line="320" w:lineRule="exact"/>
              <w:rPr>
                <w:rFonts w:eastAsia="宋体" w:asciiTheme="majorHAnsi" w:hAnsiTheme="majorHAnsi" w:cstheme="minorHAnsi"/>
                <w:sz w:val="21"/>
              </w:rPr>
            </w:pPr>
          </w:p>
        </w:tc>
        <w:tc>
          <w:tcPr>
            <w:tcW w:w="3276" w:type="dxa"/>
            <w:shd w:val="clear" w:color="auto" w:fill="auto"/>
            <w:vAlign w:val="center"/>
          </w:tcPr>
          <w:p w14:paraId="176D6C57">
            <w:pPr>
              <w:spacing w:line="320" w:lineRule="exact"/>
              <w:rPr>
                <w:rFonts w:eastAsia="宋体" w:asciiTheme="majorHAnsi" w:hAnsiTheme="majorHAnsi" w:cstheme="minorHAnsi"/>
                <w:sz w:val="21"/>
              </w:rPr>
            </w:pPr>
          </w:p>
        </w:tc>
        <w:tc>
          <w:tcPr>
            <w:tcW w:w="1458" w:type="dxa"/>
            <w:shd w:val="clear" w:color="auto" w:fill="auto"/>
            <w:vAlign w:val="center"/>
          </w:tcPr>
          <w:p w14:paraId="5BE21075">
            <w:pPr>
              <w:spacing w:line="320" w:lineRule="exact"/>
              <w:jc w:val="center"/>
              <w:rPr>
                <w:rFonts w:eastAsia="宋体" w:asciiTheme="majorHAnsi" w:hAnsiTheme="majorHAnsi" w:cstheme="minorHAnsi"/>
                <w:sz w:val="21"/>
              </w:rPr>
            </w:pPr>
          </w:p>
        </w:tc>
      </w:tr>
      <w:tr w14:paraId="553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853" w:type="dxa"/>
            <w:shd w:val="clear" w:color="auto" w:fill="auto"/>
            <w:vAlign w:val="center"/>
          </w:tcPr>
          <w:p w14:paraId="64F8428C">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231DDBE3">
            <w:pPr>
              <w:spacing w:line="320" w:lineRule="exact"/>
              <w:rPr>
                <w:rFonts w:eastAsia="宋体" w:asciiTheme="majorHAnsi" w:hAnsiTheme="majorHAnsi" w:cstheme="minorHAnsi"/>
                <w:sz w:val="21"/>
              </w:rPr>
            </w:pPr>
          </w:p>
        </w:tc>
        <w:tc>
          <w:tcPr>
            <w:tcW w:w="3276" w:type="dxa"/>
            <w:shd w:val="clear" w:color="auto" w:fill="auto"/>
            <w:vAlign w:val="center"/>
          </w:tcPr>
          <w:p w14:paraId="4B8963F0">
            <w:pPr>
              <w:spacing w:line="320" w:lineRule="exact"/>
              <w:rPr>
                <w:rFonts w:eastAsia="宋体" w:asciiTheme="majorHAnsi" w:hAnsiTheme="majorHAnsi" w:cstheme="minorHAnsi"/>
                <w:sz w:val="21"/>
              </w:rPr>
            </w:pPr>
          </w:p>
        </w:tc>
        <w:tc>
          <w:tcPr>
            <w:tcW w:w="1458" w:type="dxa"/>
            <w:shd w:val="clear" w:color="auto" w:fill="auto"/>
            <w:vAlign w:val="center"/>
          </w:tcPr>
          <w:p w14:paraId="70CBCB2C">
            <w:pPr>
              <w:spacing w:line="320" w:lineRule="exact"/>
              <w:jc w:val="center"/>
              <w:rPr>
                <w:rFonts w:eastAsia="宋体" w:asciiTheme="majorHAnsi" w:hAnsiTheme="majorHAnsi" w:cstheme="minorHAnsi"/>
                <w:sz w:val="21"/>
              </w:rPr>
            </w:pPr>
          </w:p>
        </w:tc>
      </w:tr>
      <w:tr w14:paraId="734C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04824C7">
            <w:pPr>
              <w:spacing w:line="320" w:lineRule="exact"/>
              <w:jc w:val="center"/>
              <w:rPr>
                <w:rFonts w:eastAsia="宋体" w:asciiTheme="majorHAnsi" w:hAnsiTheme="majorHAnsi" w:cstheme="minorHAnsi"/>
                <w:sz w:val="21"/>
              </w:rPr>
            </w:pPr>
          </w:p>
        </w:tc>
        <w:tc>
          <w:tcPr>
            <w:tcW w:w="3283" w:type="dxa"/>
            <w:shd w:val="clear" w:color="auto" w:fill="auto"/>
            <w:vAlign w:val="center"/>
          </w:tcPr>
          <w:p w14:paraId="7AB7C440">
            <w:pPr>
              <w:spacing w:line="320" w:lineRule="exact"/>
              <w:rPr>
                <w:rFonts w:eastAsia="宋体" w:asciiTheme="majorHAnsi" w:hAnsiTheme="majorHAnsi" w:cstheme="minorHAnsi"/>
                <w:sz w:val="21"/>
              </w:rPr>
            </w:pPr>
          </w:p>
        </w:tc>
        <w:tc>
          <w:tcPr>
            <w:tcW w:w="3276" w:type="dxa"/>
            <w:shd w:val="clear" w:color="auto" w:fill="auto"/>
            <w:vAlign w:val="center"/>
          </w:tcPr>
          <w:p w14:paraId="76F0C2E8">
            <w:pPr>
              <w:spacing w:line="320" w:lineRule="exact"/>
              <w:rPr>
                <w:rFonts w:eastAsia="宋体" w:asciiTheme="majorHAnsi" w:hAnsiTheme="majorHAnsi" w:cstheme="minorHAnsi"/>
                <w:sz w:val="21"/>
              </w:rPr>
            </w:pPr>
          </w:p>
        </w:tc>
        <w:tc>
          <w:tcPr>
            <w:tcW w:w="1458" w:type="dxa"/>
            <w:shd w:val="clear" w:color="auto" w:fill="auto"/>
            <w:vAlign w:val="center"/>
          </w:tcPr>
          <w:p w14:paraId="0D7241A2">
            <w:pPr>
              <w:spacing w:line="320" w:lineRule="exact"/>
              <w:jc w:val="center"/>
              <w:rPr>
                <w:rFonts w:eastAsia="宋体" w:asciiTheme="majorHAnsi" w:hAnsiTheme="majorHAnsi" w:cstheme="minorHAnsi"/>
                <w:sz w:val="21"/>
              </w:rPr>
            </w:pPr>
          </w:p>
        </w:tc>
      </w:tr>
      <w:tr w14:paraId="0EF9A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BD6783">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38E66E">
            <w:pPr>
              <w:spacing w:line="320" w:lineRule="exact"/>
              <w:rPr>
                <w:rFonts w:eastAsia="宋体" w:asciiTheme="majorHAnsi" w:hAnsiTheme="majorHAnsi" w:cstheme="minorHAnsi"/>
                <w:sz w:val="21"/>
              </w:rPr>
            </w:pPr>
          </w:p>
        </w:tc>
        <w:tc>
          <w:tcPr>
            <w:tcW w:w="3276" w:type="dxa"/>
            <w:shd w:val="clear" w:color="auto" w:fill="auto"/>
            <w:vAlign w:val="center"/>
          </w:tcPr>
          <w:p w14:paraId="58ECDBA2">
            <w:pPr>
              <w:spacing w:line="320" w:lineRule="exact"/>
              <w:rPr>
                <w:rFonts w:eastAsia="宋体" w:asciiTheme="majorHAnsi" w:hAnsiTheme="majorHAnsi" w:cstheme="minorHAnsi"/>
                <w:sz w:val="21"/>
              </w:rPr>
            </w:pPr>
          </w:p>
        </w:tc>
        <w:tc>
          <w:tcPr>
            <w:tcW w:w="1458" w:type="dxa"/>
            <w:shd w:val="clear" w:color="auto" w:fill="auto"/>
            <w:vAlign w:val="center"/>
          </w:tcPr>
          <w:p w14:paraId="11B2AF3F">
            <w:pPr>
              <w:spacing w:line="320" w:lineRule="exact"/>
              <w:jc w:val="center"/>
              <w:rPr>
                <w:rFonts w:eastAsia="宋体" w:asciiTheme="majorHAnsi" w:hAnsiTheme="majorHAnsi" w:cstheme="minorHAnsi"/>
                <w:sz w:val="21"/>
              </w:rPr>
            </w:pPr>
          </w:p>
        </w:tc>
      </w:tr>
      <w:tr w14:paraId="60F2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853" w:type="dxa"/>
            <w:shd w:val="clear" w:color="auto" w:fill="auto"/>
            <w:vAlign w:val="center"/>
          </w:tcPr>
          <w:p w14:paraId="1B3EB081">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4F0610D7">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36C0E8FD">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21B7066E">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14:paraId="057E7F9C">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450437F4">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pPr>
        <w:rPr>
          <w:rFonts w:cstheme="minorHAnsi"/>
        </w:rPr>
      </w:pPr>
    </w:p>
    <w:p w14:paraId="28964766">
      <w:pPr>
        <w:rPr>
          <w:rFonts w:cstheme="minorHAnsi"/>
        </w:rPr>
      </w:pPr>
    </w:p>
    <w:p w14:paraId="283DE308">
      <w:pPr>
        <w:rPr>
          <w:rFonts w:cstheme="minorHAnsi"/>
        </w:rPr>
      </w:pPr>
    </w:p>
    <w:p w14:paraId="20BBEBC1">
      <w:pPr>
        <w:rPr>
          <w:rFonts w:cstheme="minorHAnsi"/>
        </w:rPr>
      </w:pPr>
      <w:r>
        <w:rPr>
          <w:rFonts w:hint="eastAsia" w:cstheme="minorHAnsi"/>
          <w:b/>
          <w:bCs/>
        </w:rPr>
        <w:t>服务人员稳定性承诺书</w:t>
      </w:r>
    </w:p>
    <w:p w14:paraId="6450179D">
      <w:pPr>
        <w:rPr>
          <w:rFonts w:cstheme="minorHAnsi"/>
        </w:rPr>
      </w:pPr>
      <w:r>
        <w:rPr>
          <w:rFonts w:hint="eastAsia" w:cstheme="minorHAnsi"/>
          <w:bCs/>
        </w:rPr>
        <w:t>致：</w:t>
      </w:r>
      <w:r>
        <w:rPr>
          <w:rFonts w:cstheme="minorHAnsi"/>
          <w:bCs/>
        </w:rPr>
        <w:t>________</w:t>
      </w:r>
      <w:r>
        <w:rPr>
          <w:rFonts w:hint="eastAsia" w:cstheme="minorHAnsi"/>
          <w:bCs/>
        </w:rPr>
        <w:t>（采购人）</w:t>
      </w:r>
    </w:p>
    <w:p w14:paraId="6FA6CD54">
      <w:pPr>
        <w:ind w:firstLine="480" w:firstLineChars="200"/>
        <w:jc w:val="both"/>
        <w:rPr>
          <w:rFonts w:cstheme="minorHAnsi"/>
        </w:rPr>
      </w:pPr>
      <w:r>
        <w:rPr>
          <w:rFonts w:hint="eastAsia" w:cstheme="minorHAnsi"/>
        </w:rPr>
        <w:t>我方为确保服务团队稳定性及服务质量，特此作出如下承诺：</w:t>
      </w:r>
    </w:p>
    <w:p w14:paraId="6D2013E9">
      <w:pPr>
        <w:ind w:firstLine="480" w:firstLineChars="200"/>
        <w:jc w:val="both"/>
        <w:rPr>
          <w:rFonts w:cstheme="minorHAnsi"/>
        </w:rPr>
      </w:pPr>
      <w:r>
        <w:rPr>
          <w:rFonts w:hint="eastAsia" w:cstheme="minorHAnsi"/>
        </w:rPr>
        <w:t>承诺在合同期内，派驻项目的服务人员保持稳定，未经采购人书面同意，不擅自更换。若因不可抗力需更换人员，需提前</w:t>
      </w:r>
      <w:r>
        <w:rPr>
          <w:rFonts w:cstheme="minorHAnsi"/>
        </w:rPr>
        <w:t>15</w:t>
      </w:r>
      <w:r>
        <w:rPr>
          <w:rFonts w:hint="eastAsia" w:cstheme="minorHAnsi"/>
        </w:rPr>
        <w:t>个工作日书面通知采购人，并提供同等或更高资质的新人选经采购人审核通过后方可替换。</w:t>
      </w:r>
    </w:p>
    <w:p w14:paraId="02A8D05A">
      <w:pPr>
        <w:ind w:firstLine="480" w:firstLineChars="200"/>
        <w:jc w:val="both"/>
        <w:rPr>
          <w:rFonts w:cstheme="minorHAnsi"/>
        </w:rPr>
      </w:pPr>
      <w:r>
        <w:rPr>
          <w:rFonts w:hint="eastAsia" w:cstheme="minorHAnsi"/>
        </w:rPr>
        <w:t>如因我方原因导致人员频繁变动（超出约定流动率）或未履行更换程序，我方自愿按合同约定承担违约金合同金额</w:t>
      </w:r>
      <w:r>
        <w:rPr>
          <w:rFonts w:cstheme="minorHAnsi"/>
        </w:rPr>
        <w:t>1%</w:t>
      </w:r>
      <w:r>
        <w:rPr>
          <w:rFonts w:hint="eastAsia" w:cstheme="minorHAnsi"/>
        </w:rPr>
        <w:t>。</w:t>
      </w:r>
    </w:p>
    <w:p w14:paraId="214DC62B">
      <w:pPr>
        <w:ind w:firstLine="480" w:firstLineChars="200"/>
        <w:jc w:val="both"/>
        <w:rPr>
          <w:rFonts w:cstheme="minorHAnsi"/>
        </w:rPr>
      </w:pPr>
      <w:r>
        <w:rPr>
          <w:rFonts w:hint="eastAsia" w:cstheme="minorHAnsi"/>
        </w:rPr>
        <w:t>因人员变动导致重大服务质量问题，采购人有权终止合同并追究赔偿责任。</w:t>
      </w:r>
    </w:p>
    <w:p w14:paraId="3FB81F50">
      <w:pPr>
        <w:ind w:firstLine="480" w:firstLineChars="200"/>
        <w:jc w:val="both"/>
        <w:rPr>
          <w:rFonts w:cstheme="minorHAnsi"/>
        </w:rPr>
      </w:pPr>
      <w:r>
        <w:rPr>
          <w:rFonts w:hint="eastAsia" w:cstheme="minorHAnsi"/>
        </w:rPr>
        <w:t>本承诺书自签字盖章之日起生效。</w:t>
      </w:r>
    </w:p>
    <w:p w14:paraId="1913D9C6">
      <w:pPr>
        <w:ind w:firstLine="480" w:firstLineChars="200"/>
        <w:jc w:val="both"/>
        <w:rPr>
          <w:rFonts w:cstheme="minorHAnsi"/>
        </w:rPr>
      </w:pPr>
    </w:p>
    <w:p w14:paraId="7BE4DB0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15B342B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693B6E9D">
      <w:pPr>
        <w:rPr>
          <w:rFonts w:cstheme="minorHAnsi"/>
        </w:rPr>
      </w:pPr>
    </w:p>
    <w:p w14:paraId="44E73643">
      <w:pPr>
        <w:rPr>
          <w:rFonts w:cstheme="minorHAnsi"/>
        </w:rPr>
      </w:pPr>
    </w:p>
    <w:p w14:paraId="31EA70D8">
      <w:pPr>
        <w:numPr>
          <w:ilvl w:val="0"/>
          <w:numId w:val="1"/>
        </w:numPr>
        <w:rPr>
          <w:rFonts w:cstheme="minorHAnsi"/>
          <w:b/>
          <w:bCs/>
        </w:rPr>
      </w:pPr>
      <w:r>
        <w:rPr>
          <w:rFonts w:hint="eastAsia" w:cstheme="minorHAnsi"/>
          <w:b/>
        </w:rPr>
        <w:t>服务人员社保缴纳承诺书</w:t>
      </w:r>
    </w:p>
    <w:p w14:paraId="09F7E28B">
      <w:pPr>
        <w:rPr>
          <w:rFonts w:cstheme="minorHAnsi"/>
        </w:rPr>
      </w:pPr>
      <w:r>
        <w:rPr>
          <w:rFonts w:hint="eastAsia" w:cstheme="minorHAnsi"/>
          <w:bCs/>
        </w:rPr>
        <w:t>致：</w:t>
      </w:r>
      <w:r>
        <w:rPr>
          <w:rFonts w:cstheme="minorHAnsi"/>
          <w:bCs/>
        </w:rPr>
        <w:t>________</w:t>
      </w:r>
      <w:r>
        <w:rPr>
          <w:rFonts w:hint="eastAsia" w:cstheme="minorHAnsi"/>
          <w:bCs/>
        </w:rPr>
        <w:t>（采购人）</w:t>
      </w:r>
    </w:p>
    <w:p w14:paraId="05BA9A55">
      <w:pPr>
        <w:ind w:firstLine="480" w:firstLineChars="200"/>
        <w:jc w:val="both"/>
        <w:rPr>
          <w:rFonts w:cstheme="minorHAnsi"/>
        </w:rPr>
      </w:pPr>
      <w:r>
        <w:rPr>
          <w:rFonts w:hint="eastAsia" w:cstheme="minorHAnsi"/>
        </w:rPr>
        <w:t>我方为确保服务团队合法合规用工，保障员工权益，特此郑重承诺如下：</w:t>
      </w:r>
    </w:p>
    <w:p w14:paraId="62BF6C51">
      <w:pPr>
        <w:ind w:firstLine="480" w:firstLineChars="200"/>
        <w:jc w:val="both"/>
        <w:rPr>
          <w:rFonts w:cstheme="minorHAnsi"/>
          <w:bCs/>
        </w:rPr>
      </w:pPr>
      <w:r>
        <w:rPr>
          <w:rFonts w:hint="eastAsia" w:cstheme="minorHAnsi"/>
        </w:rPr>
        <w:t>我司承诺严格按照《中华人民共和国劳动法》《社会保险法》等法律法规，为所有派驻至采购人的服务人员（包括但不限于主厨、副厨、帮厨等）</w:t>
      </w:r>
      <w:r>
        <w:rPr>
          <w:rFonts w:hint="eastAsia" w:cstheme="minorHAnsi"/>
          <w:bCs/>
        </w:rPr>
        <w:t>投标报价中人员工资及社会保险费不得低于《陕西省人力资源和社会保障厅关于调整最低工资标准的通知》（文号陕人社发〔</w:t>
      </w:r>
      <w:r>
        <w:rPr>
          <w:rFonts w:cstheme="minorHAnsi"/>
          <w:bCs/>
        </w:rPr>
        <w:t>2023</w:t>
      </w:r>
      <w:r>
        <w:rPr>
          <w:rFonts w:hint="eastAsia" w:cstheme="minorHAnsi"/>
          <w:bCs/>
        </w:rPr>
        <w:t>〕</w:t>
      </w:r>
      <w:r>
        <w:rPr>
          <w:rFonts w:cstheme="minorHAnsi"/>
          <w:bCs/>
        </w:rPr>
        <w:t>16</w:t>
      </w:r>
      <w:r>
        <w:rPr>
          <w:rFonts w:hint="eastAsia" w:cstheme="minorHAnsi"/>
          <w:bCs/>
        </w:rPr>
        <w:t>号）标准。</w:t>
      </w:r>
    </w:p>
    <w:p w14:paraId="64AB5D87">
      <w:pPr>
        <w:ind w:firstLine="480" w:firstLineChars="200"/>
        <w:jc w:val="both"/>
        <w:rPr>
          <w:rFonts w:cstheme="minorHAnsi"/>
        </w:rPr>
      </w:pPr>
      <w:r>
        <w:rPr>
          <w:rFonts w:hint="eastAsia" w:cstheme="minorHAnsi"/>
        </w:rPr>
        <w:t>若我方未履行社保缴纳义务，导致用工纠纷或行政处罚，由我方承担全部法律责任及经济赔偿。采购人有权扣除相关未缴纳社保费用，不予支付。</w:t>
      </w:r>
    </w:p>
    <w:p w14:paraId="1D2FF8C9">
      <w:pPr>
        <w:ind w:firstLine="480" w:firstLineChars="200"/>
        <w:jc w:val="both"/>
        <w:rPr>
          <w:rFonts w:cstheme="minorHAnsi"/>
        </w:rPr>
      </w:pPr>
      <w:r>
        <w:rPr>
          <w:rFonts w:hint="eastAsia" w:cstheme="minorHAnsi"/>
        </w:rPr>
        <w:t>本承诺书自签字盖章之日起生效。</w:t>
      </w:r>
    </w:p>
    <w:p w14:paraId="10F54A06">
      <w:pPr>
        <w:ind w:firstLine="480" w:firstLineChars="200"/>
        <w:jc w:val="both"/>
        <w:rPr>
          <w:rFonts w:cstheme="minorHAnsi"/>
        </w:rPr>
      </w:pPr>
    </w:p>
    <w:p w14:paraId="0284347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24DD9D9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6F89E609">
      <w:pPr>
        <w:rPr>
          <w:rFonts w:cstheme="minorHAnsi"/>
        </w:rPr>
      </w:pPr>
    </w:p>
    <w:p w14:paraId="184AD066">
      <w:pPr>
        <w:rPr>
          <w:rFonts w:cstheme="minorHAnsi"/>
        </w:rPr>
      </w:pPr>
    </w:p>
    <w:p w14:paraId="03D21BB6">
      <w:pPr>
        <w:rPr>
          <w:rFonts w:cstheme="minorHAnsi"/>
        </w:rPr>
      </w:pPr>
      <w:r>
        <w:rPr>
          <w:rFonts w:hint="eastAsia" w:cstheme="minorHAnsi"/>
          <w:b/>
          <w:bCs/>
        </w:rPr>
        <w:t>无重大食品安全事故承诺书</w:t>
      </w:r>
    </w:p>
    <w:p w14:paraId="2E7DC4D9">
      <w:pPr>
        <w:rPr>
          <w:rFonts w:cstheme="minorHAnsi"/>
        </w:rPr>
      </w:pPr>
      <w:r>
        <w:rPr>
          <w:rFonts w:hint="eastAsia" w:cstheme="minorHAnsi"/>
          <w:bCs/>
        </w:rPr>
        <w:t>致</w:t>
      </w:r>
      <w:r>
        <w:rPr>
          <w:rFonts w:hint="eastAsia" w:cstheme="minorHAnsi"/>
        </w:rPr>
        <w:t>：________（采购人）</w:t>
      </w:r>
    </w:p>
    <w:p w14:paraId="29F5875C">
      <w:pPr>
        <w:ind w:firstLine="480" w:firstLineChars="200"/>
        <w:jc w:val="both"/>
        <w:rPr>
          <w:rFonts w:cstheme="minorHAnsi"/>
        </w:rPr>
      </w:pPr>
      <w:r>
        <w:rPr>
          <w:rFonts w:hint="eastAsia" w:cstheme="minorHAnsi"/>
        </w:rPr>
        <w:t>我方郑重承诺如下：</w:t>
      </w:r>
    </w:p>
    <w:p w14:paraId="4B5695AF">
      <w:pPr>
        <w:numPr>
          <w:ilvl w:val="0"/>
          <w:numId w:val="11"/>
        </w:numPr>
        <w:ind w:firstLine="480" w:firstLineChars="200"/>
        <w:jc w:val="both"/>
        <w:rPr>
          <w:rFonts w:cstheme="minorHAnsi"/>
          <w:b/>
          <w:bCs/>
        </w:rPr>
      </w:pPr>
      <w:r>
        <w:rPr>
          <w:rFonts w:hint="eastAsia" w:cstheme="minorHAnsi"/>
          <w:b/>
          <w:bCs/>
        </w:rPr>
        <w:t>食品安全记录</w:t>
      </w:r>
    </w:p>
    <w:p w14:paraId="53B93C6E">
      <w:pPr>
        <w:ind w:firstLine="480" w:firstLineChars="200"/>
        <w:jc w:val="both"/>
        <w:rPr>
          <w:rFonts w:cstheme="minorHAnsi"/>
        </w:rPr>
      </w:pPr>
      <w:r>
        <w:rPr>
          <w:rFonts w:hint="eastAsia" w:cstheme="minorHAnsi"/>
        </w:rPr>
        <w:t>在近</w:t>
      </w:r>
      <w:r>
        <w:rPr>
          <w:rFonts w:cstheme="minorHAnsi"/>
        </w:rPr>
        <w:t>3</w:t>
      </w:r>
      <w:r>
        <w:rPr>
          <w:rFonts w:hint="eastAsia" w:cstheme="minorHAnsi"/>
        </w:rPr>
        <w:t>年内，我方及所属分支机构未发生过重大食品安全事故，未被市场监管部门、卫生部门或司法机关认定为食品安全责任主体，无因食品安全问题被行政处罚或刑事立案的记录。</w:t>
      </w:r>
    </w:p>
    <w:p w14:paraId="04502A59">
      <w:pPr>
        <w:numPr>
          <w:ilvl w:val="0"/>
          <w:numId w:val="11"/>
        </w:numPr>
        <w:ind w:firstLine="480" w:firstLineChars="200"/>
        <w:jc w:val="both"/>
        <w:rPr>
          <w:rFonts w:cstheme="minorHAnsi"/>
          <w:b/>
          <w:bCs/>
        </w:rPr>
      </w:pPr>
      <w:r>
        <w:rPr>
          <w:rFonts w:hint="eastAsia" w:cstheme="minorHAnsi"/>
          <w:b/>
          <w:bCs/>
        </w:rPr>
        <w:t>合规经营</w:t>
      </w:r>
    </w:p>
    <w:p w14:paraId="12753868">
      <w:pPr>
        <w:ind w:firstLine="480" w:firstLineChars="200"/>
        <w:jc w:val="both"/>
        <w:rPr>
          <w:rFonts w:cstheme="minorHAnsi"/>
        </w:rPr>
      </w:pPr>
      <w:r>
        <w:rPr>
          <w:rFonts w:hint="eastAsia" w:cstheme="minorHAnsi"/>
        </w:rPr>
        <w:t>严格遵守《中华人民共和国食品安全法》《餐饮服务食品安全操作规范》等法律法规，所有食品原料加工、储存等环节均符合国家食品安全标准。</w:t>
      </w:r>
    </w:p>
    <w:p w14:paraId="3601975E">
      <w:pPr>
        <w:numPr>
          <w:ilvl w:val="0"/>
          <w:numId w:val="11"/>
        </w:numPr>
        <w:ind w:firstLine="480" w:firstLineChars="200"/>
        <w:jc w:val="both"/>
        <w:rPr>
          <w:rFonts w:cstheme="minorHAnsi"/>
          <w:b/>
          <w:bCs/>
        </w:rPr>
      </w:pPr>
      <w:r>
        <w:rPr>
          <w:rFonts w:hint="eastAsia" w:cstheme="minorHAnsi"/>
          <w:b/>
          <w:bCs/>
        </w:rPr>
        <w:t>责任承诺</w:t>
      </w:r>
    </w:p>
    <w:p w14:paraId="7618C3B7">
      <w:pPr>
        <w:ind w:firstLine="480" w:firstLineChars="200"/>
        <w:jc w:val="both"/>
        <w:rPr>
          <w:rFonts w:cstheme="minorHAnsi"/>
        </w:rPr>
      </w:pPr>
      <w:r>
        <w:rPr>
          <w:rFonts w:hint="eastAsia" w:cstheme="minorHAnsi"/>
        </w:rPr>
        <w:t>如因我方提供的服务人员在食品加工或服务导致食品安全事故，愿承担全部法律责任及招标文件约定的违约责任，并赔偿由此造成的损失。</w:t>
      </w:r>
    </w:p>
    <w:p w14:paraId="2F194A21">
      <w:pPr>
        <w:numPr>
          <w:ilvl w:val="0"/>
          <w:numId w:val="11"/>
        </w:numPr>
        <w:ind w:firstLine="480" w:firstLineChars="200"/>
        <w:jc w:val="both"/>
        <w:rPr>
          <w:rFonts w:cstheme="minorHAnsi"/>
          <w:b/>
          <w:bCs/>
        </w:rPr>
      </w:pPr>
      <w:r>
        <w:rPr>
          <w:rFonts w:hint="eastAsia" w:cstheme="minorHAnsi"/>
          <w:b/>
          <w:bCs/>
        </w:rPr>
        <w:t>诚信保证</w:t>
      </w:r>
    </w:p>
    <w:p w14:paraId="783D9732">
      <w:pPr>
        <w:ind w:firstLine="480" w:firstLineChars="200"/>
        <w:jc w:val="both"/>
        <w:rPr>
          <w:rFonts w:cstheme="minorHAnsi"/>
        </w:rPr>
      </w:pPr>
      <w:r>
        <w:rPr>
          <w:rFonts w:hint="eastAsia" w:cstheme="minorHAnsi"/>
        </w:rPr>
        <w:t>本承诺书内容真实、有效，如有虚假，自愿被取消投标（或中标）资格，并接受相关法律处理。</w:t>
      </w:r>
    </w:p>
    <w:p w14:paraId="24B5CB32">
      <w:pPr>
        <w:ind w:firstLine="480" w:firstLineChars="200"/>
        <w:jc w:val="both"/>
        <w:rPr>
          <w:rFonts w:cstheme="minorHAnsi"/>
        </w:rPr>
      </w:pPr>
    </w:p>
    <w:p w14:paraId="3E2B873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26EFE88F">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0929868A">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280F6C88">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14:paraId="72C35BAB">
      <w:pPr>
        <w:outlineLvl w:val="2"/>
        <w:rPr>
          <w:rFonts w:asciiTheme="minorEastAsia" w:hAnsiTheme="minorEastAsia"/>
        </w:rPr>
      </w:pPr>
      <w:r>
        <w:rPr>
          <w:rFonts w:asciiTheme="minorEastAsia" w:hAnsiTheme="minorEastAsia"/>
        </w:rPr>
        <w:t>（一）技术（服务）条款响应（暗标盲评部分）</w:t>
      </w:r>
    </w:p>
    <w:p w14:paraId="06E135A1">
      <w:pPr>
        <w:ind w:firstLine="480" w:firstLineChars="200"/>
        <w:rPr>
          <w:rFonts w:asciiTheme="minorEastAsia" w:hAnsiTheme="minorEastAsia"/>
        </w:rPr>
      </w:pPr>
      <w:r>
        <w:rPr>
          <w:rFonts w:asciiTheme="minorEastAsia" w:hAnsiTheme="minorEastAsia"/>
        </w:rPr>
        <w:t>特别提醒：</w:t>
      </w:r>
    </w:p>
    <w:p w14:paraId="178D79B7">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14:paraId="7FD6BB09">
      <w:pPr>
        <w:ind w:firstLine="480" w:firstLineChars="200"/>
        <w:rPr>
          <w:rFonts w:asciiTheme="minorEastAsia" w:hAnsiTheme="minorEastAsia"/>
        </w:rPr>
      </w:pPr>
      <w:r>
        <w:rPr>
          <w:rFonts w:hint="eastAsia" w:asciiTheme="minorEastAsia" w:hAnsiTheme="minorEastAsia"/>
        </w:rPr>
        <w:t>②暗标盲评部分的响应内容必须在“（一）技术条款响应”下完整体现，不允许引用其他响应部分的内容。</w:t>
      </w:r>
    </w:p>
    <w:p w14:paraId="00E85DD8">
      <w:pPr>
        <w:ind w:firstLine="480" w:firstLineChars="200"/>
        <w:rPr>
          <w:rFonts w:asciiTheme="minorEastAsia" w:hAnsiTheme="minorEastAsia"/>
        </w:rPr>
      </w:pPr>
    </w:p>
    <w:p w14:paraId="380A2FB5">
      <w:pPr>
        <w:rPr>
          <w:rFonts w:asciiTheme="minorEastAsia" w:hAnsiTheme="minorEastAsia"/>
        </w:rPr>
      </w:pPr>
    </w:p>
    <w:p w14:paraId="23EE6490">
      <w:pPr>
        <w:jc w:val="center"/>
        <w:rPr>
          <w:rFonts w:cstheme="minorHAnsi"/>
          <w:b/>
        </w:rPr>
      </w:pPr>
      <w:r>
        <w:rPr>
          <w:rFonts w:hint="eastAsia" w:cstheme="minorHAnsi"/>
          <w:b/>
          <w:i/>
        </w:rPr>
        <w:t>技术（服务）响应方案</w:t>
      </w:r>
    </w:p>
    <w:p w14:paraId="456B6BDF">
      <w:pPr>
        <w:rPr>
          <w:i/>
          <w:color w:val="C00000"/>
        </w:rPr>
      </w:pPr>
      <w:r>
        <w:rPr>
          <w:rFonts w:hint="eastAsia"/>
          <w:i/>
          <w:color w:val="C00000"/>
        </w:rPr>
        <w:t>供应商结合第三章《招标内容及要求》相关要求及第二章《评审要素及分值一览表》暗标部分中各评审要素逐项编写方案。</w:t>
      </w:r>
    </w:p>
    <w:p w14:paraId="7DF70D87">
      <w:pPr>
        <w:rPr>
          <w:i/>
          <w:color w:val="C00000"/>
        </w:rPr>
      </w:pPr>
    </w:p>
    <w:p w14:paraId="51A0E141">
      <w:pPr>
        <w:rPr>
          <w:i/>
          <w:color w:val="C00000"/>
        </w:rPr>
      </w:pPr>
      <w:r>
        <w:rPr>
          <w:rFonts w:hint="eastAsia"/>
          <w:i/>
          <w:color w:val="C00000"/>
        </w:rPr>
        <w:t>示例：</w:t>
      </w:r>
    </w:p>
    <w:p w14:paraId="7D648F58">
      <w:pPr>
        <w:rPr>
          <w:rFonts w:asciiTheme="minorEastAsia" w:hAnsiTheme="minorEastAsia"/>
        </w:rPr>
      </w:pPr>
      <w:r>
        <w:rPr>
          <w:rFonts w:hint="eastAsia" w:asciiTheme="minorEastAsia" w:hAnsiTheme="minorEastAsia"/>
        </w:rPr>
        <w:t>1．菜品质量控制方案</w:t>
      </w:r>
    </w:p>
    <w:p w14:paraId="5A8ADE46">
      <w:pPr>
        <w:rPr>
          <w:rFonts w:asciiTheme="minorEastAsia" w:hAnsiTheme="minorEastAsia"/>
        </w:rPr>
      </w:pPr>
    </w:p>
    <w:p w14:paraId="1CC39B22">
      <w:pPr>
        <w:rPr>
          <w:rFonts w:cstheme="minorHAnsi"/>
          <w:b/>
          <w:color w:val="C00000"/>
          <w:sz w:val="28"/>
          <w:szCs w:val="28"/>
        </w:rPr>
      </w:pPr>
      <w:r>
        <w:rPr>
          <w:rFonts w:cstheme="minorHAnsi"/>
          <w:b/>
          <w:color w:val="C00000"/>
          <w:sz w:val="28"/>
          <w:szCs w:val="28"/>
        </w:rPr>
        <w:br w:type="page"/>
      </w:r>
    </w:p>
    <w:p w14:paraId="7E4CFC01">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6A6CAC45">
      <w:pPr>
        <w:jc w:val="center"/>
        <w:rPr>
          <w:rFonts w:cstheme="minorHAnsi"/>
          <w:b/>
        </w:rPr>
      </w:pPr>
      <w:r>
        <w:rPr>
          <w:rFonts w:hint="eastAsia" w:cstheme="minorHAnsi"/>
          <w:b/>
        </w:rPr>
        <w:t>商务评审部分响应方案</w:t>
      </w:r>
    </w:p>
    <w:p w14:paraId="6619C149">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14:paraId="0518EEC8">
      <w:pPr>
        <w:tabs>
          <w:tab w:val="center" w:pos="4395"/>
        </w:tabs>
        <w:rPr>
          <w:i/>
          <w:color w:val="C00000"/>
        </w:rPr>
      </w:pPr>
    </w:p>
    <w:p w14:paraId="288D194B">
      <w:pPr>
        <w:rPr>
          <w:i/>
          <w:color w:val="C00000"/>
        </w:rPr>
      </w:pPr>
      <w:r>
        <w:rPr>
          <w:rFonts w:hint="eastAsia"/>
          <w:i/>
          <w:color w:val="C00000"/>
        </w:rPr>
        <w:t>示例：</w:t>
      </w:r>
    </w:p>
    <w:p w14:paraId="48101349">
      <w:pPr>
        <w:rPr>
          <w:rFonts w:asciiTheme="minorEastAsia" w:hAnsiTheme="minorEastAsia"/>
        </w:rPr>
      </w:pPr>
      <w:r>
        <w:rPr>
          <w:rFonts w:asciiTheme="minorEastAsia" w:hAnsiTheme="minorEastAsia"/>
        </w:rPr>
        <w:t>1</w:t>
      </w:r>
      <w:r>
        <w:rPr>
          <w:rFonts w:hint="eastAsia" w:asciiTheme="minorEastAsia" w:hAnsiTheme="minorEastAsia"/>
        </w:rPr>
        <w:t>．食品安全管理方案</w:t>
      </w:r>
    </w:p>
    <w:p w14:paraId="2BC0A479">
      <w:pPr>
        <w:rPr>
          <w:rFonts w:asciiTheme="minorEastAsia" w:hAnsiTheme="minorEastAsia"/>
        </w:rPr>
      </w:pPr>
    </w:p>
    <w:p w14:paraId="18727E57">
      <w:pPr>
        <w:rPr>
          <w:rFonts w:asciiTheme="minorEastAsia" w:hAnsiTheme="minorEastAsia"/>
        </w:rPr>
      </w:pPr>
      <w:r>
        <w:rPr>
          <w:rFonts w:asciiTheme="minorEastAsia" w:hAnsiTheme="minorEastAsia"/>
        </w:rPr>
        <w:t>2</w:t>
      </w:r>
      <w:r>
        <w:rPr>
          <w:rFonts w:hint="eastAsia" w:asciiTheme="minorEastAsia" w:hAnsiTheme="minorEastAsia"/>
        </w:rPr>
        <w:t>.</w:t>
      </w:r>
      <w:r>
        <w:rPr>
          <w:rFonts w:hint="eastAsia"/>
        </w:rPr>
        <w:t xml:space="preserve"> </w:t>
      </w:r>
      <w:r>
        <w:rPr>
          <w:rFonts w:hint="eastAsia" w:asciiTheme="minorEastAsia" w:hAnsiTheme="minorEastAsia"/>
        </w:rPr>
        <w:t>厨房环境质量管理方案</w:t>
      </w:r>
    </w:p>
    <w:p w14:paraId="7B6594E9">
      <w:pPr>
        <w:rPr>
          <w:rFonts w:asciiTheme="minorEastAsia" w:hAnsiTheme="minorEastAsia"/>
        </w:rPr>
      </w:pPr>
    </w:p>
    <w:p w14:paraId="030EAF86">
      <w:pPr>
        <w:rPr>
          <w:rFonts w:asciiTheme="minorEastAsia" w:hAnsiTheme="minorEastAsia"/>
        </w:rPr>
      </w:pPr>
      <w:r>
        <w:rPr>
          <w:rFonts w:asciiTheme="minorEastAsia" w:hAnsiTheme="minorEastAsia"/>
        </w:rPr>
        <w:t>3</w:t>
      </w:r>
      <w:r>
        <w:rPr>
          <w:rFonts w:hint="eastAsia" w:asciiTheme="minorEastAsia" w:hAnsiTheme="minorEastAsia"/>
        </w:rPr>
        <w:t>.厨房服务管理方案</w:t>
      </w:r>
    </w:p>
    <w:p w14:paraId="65706B57">
      <w:pPr>
        <w:rPr>
          <w:rFonts w:asciiTheme="minorEastAsia" w:hAnsiTheme="minorEastAsia"/>
        </w:rPr>
      </w:pPr>
    </w:p>
    <w:p w14:paraId="24D2C346">
      <w:pPr>
        <w:rPr>
          <w:rFonts w:asciiTheme="minorEastAsia" w:hAnsiTheme="minorEastAsia"/>
        </w:rPr>
      </w:pPr>
      <w:r>
        <w:rPr>
          <w:rFonts w:asciiTheme="minorEastAsia" w:hAnsiTheme="minorEastAsia"/>
        </w:rPr>
        <w:t>4</w:t>
      </w:r>
      <w:r>
        <w:rPr>
          <w:rFonts w:hint="eastAsia" w:asciiTheme="minorEastAsia" w:hAnsiTheme="minorEastAsia"/>
        </w:rPr>
        <w:t>.突发事件应急预案</w:t>
      </w:r>
    </w:p>
    <w:p w14:paraId="449A16AB">
      <w:pPr>
        <w:rPr>
          <w:rFonts w:asciiTheme="minorEastAsia" w:hAnsiTheme="minorEastAsia"/>
        </w:rPr>
      </w:pPr>
    </w:p>
    <w:p w14:paraId="714E5B13">
      <w:pPr>
        <w:rPr>
          <w:rFonts w:asciiTheme="minorEastAsia" w:hAnsiTheme="minorEastAsia" w:cstheme="minorHAnsi"/>
          <w:color w:val="000000"/>
          <w:kern w:val="24"/>
        </w:rPr>
      </w:pPr>
      <w:r>
        <w:rPr>
          <w:rFonts w:asciiTheme="minorEastAsia" w:hAnsiTheme="minorEastAsia" w:cstheme="minorHAnsi"/>
          <w:color w:val="000000"/>
          <w:kern w:val="24"/>
        </w:rPr>
        <w:t>5.</w:t>
      </w:r>
      <w:r>
        <w:rPr>
          <w:rFonts w:hint="eastAsia" w:asciiTheme="minorEastAsia" w:hAnsiTheme="minorEastAsia" w:cstheme="minorHAnsi"/>
          <w:color w:val="000000"/>
          <w:kern w:val="24"/>
        </w:rPr>
        <w:t>人员配备方案</w:t>
      </w:r>
    </w:p>
    <w:p w14:paraId="6608D6CB">
      <w:pPr>
        <w:rPr>
          <w:rFonts w:asciiTheme="minorEastAsia" w:hAnsiTheme="minorEastAsia" w:cstheme="minorHAnsi"/>
          <w:b/>
          <w:color w:val="000000"/>
          <w:kern w:val="24"/>
        </w:rPr>
      </w:pPr>
      <w:r>
        <w:rPr>
          <w:rFonts w:asciiTheme="minorEastAsia" w:hAnsiTheme="minorEastAsia" w:cstheme="minorHAnsi"/>
          <w:b/>
          <w:color w:val="000000"/>
          <w:kern w:val="24"/>
        </w:rPr>
        <w:t>拟派项目团队人员情况表</w:t>
      </w:r>
    </w:p>
    <w:tbl>
      <w:tblPr>
        <w:tblStyle w:val="2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14:paraId="28D7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14:paraId="7C25235A">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14:paraId="37CA2C5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14:paraId="62137D70">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14:paraId="20C0133F">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14:paraId="03AF1E66">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14:paraId="702DDF9B">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2AE83220">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14:paraId="14CD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5879037">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6CB4923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65AABD6">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F7F18D1">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09E7EF3C">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21D17417">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B5F5F08">
            <w:pPr>
              <w:jc w:val="center"/>
              <w:rPr>
                <w:rFonts w:asciiTheme="minorEastAsia" w:hAnsiTheme="minorEastAsia" w:cstheme="minorHAnsi"/>
                <w:color w:val="000000"/>
                <w:sz w:val="21"/>
                <w:szCs w:val="21"/>
              </w:rPr>
            </w:pPr>
          </w:p>
        </w:tc>
      </w:tr>
      <w:tr w14:paraId="676D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33E9D53F">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2CA69E0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0F08C7E9">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EEA01EC">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2589120">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2AC46306">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4B17B452">
            <w:pPr>
              <w:jc w:val="center"/>
              <w:rPr>
                <w:rFonts w:asciiTheme="minorEastAsia" w:hAnsiTheme="minorEastAsia" w:cstheme="minorHAnsi"/>
                <w:color w:val="000000"/>
                <w:sz w:val="21"/>
                <w:szCs w:val="21"/>
              </w:rPr>
            </w:pPr>
          </w:p>
        </w:tc>
      </w:tr>
      <w:tr w14:paraId="270C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1660CBC">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73036F65">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5D5737E">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8BCA814">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0888D20C">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3EED47B">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C5A160C">
            <w:pPr>
              <w:jc w:val="center"/>
              <w:rPr>
                <w:rFonts w:asciiTheme="minorEastAsia" w:hAnsiTheme="minorEastAsia" w:cstheme="minorHAnsi"/>
                <w:color w:val="000000"/>
                <w:sz w:val="21"/>
                <w:szCs w:val="21"/>
              </w:rPr>
            </w:pPr>
          </w:p>
        </w:tc>
      </w:tr>
      <w:tr w14:paraId="7DC5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2F3CD9A6">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C7686AD">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A197EB9">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F1F8448">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7228869">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42D7FE35">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3401DD4">
            <w:pPr>
              <w:jc w:val="center"/>
              <w:rPr>
                <w:rFonts w:asciiTheme="minorEastAsia" w:hAnsiTheme="minorEastAsia" w:cstheme="minorHAnsi"/>
                <w:color w:val="000000"/>
                <w:sz w:val="21"/>
                <w:szCs w:val="21"/>
              </w:rPr>
            </w:pPr>
          </w:p>
        </w:tc>
      </w:tr>
      <w:tr w14:paraId="2F9F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136B0222">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0B3D939E">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454CFE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4B84035">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B841E0D">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5681A8AC">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4730A10E">
            <w:pPr>
              <w:jc w:val="center"/>
              <w:rPr>
                <w:rFonts w:asciiTheme="minorEastAsia" w:hAnsiTheme="minorEastAsia" w:cstheme="minorHAnsi"/>
                <w:color w:val="000000"/>
                <w:sz w:val="21"/>
                <w:szCs w:val="21"/>
              </w:rPr>
            </w:pPr>
          </w:p>
        </w:tc>
      </w:tr>
      <w:tr w14:paraId="335A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138CDDA7">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E1FF98E">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BB584AB">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0DAF63EC">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C99195F">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386F13AD">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1852963D">
            <w:pPr>
              <w:jc w:val="center"/>
              <w:rPr>
                <w:rFonts w:asciiTheme="minorEastAsia" w:hAnsiTheme="minorEastAsia" w:cstheme="minorHAnsi"/>
                <w:color w:val="000000"/>
                <w:sz w:val="21"/>
                <w:szCs w:val="21"/>
              </w:rPr>
            </w:pPr>
          </w:p>
        </w:tc>
      </w:tr>
      <w:tr w14:paraId="3870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2B326449">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73E109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30E98E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20C333A">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9160E17">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E274FEA">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5318964">
            <w:pPr>
              <w:jc w:val="center"/>
              <w:rPr>
                <w:rFonts w:asciiTheme="minorEastAsia" w:hAnsiTheme="minorEastAsia" w:cstheme="minorHAnsi"/>
                <w:color w:val="000000"/>
                <w:sz w:val="21"/>
                <w:szCs w:val="21"/>
              </w:rPr>
            </w:pPr>
          </w:p>
        </w:tc>
      </w:tr>
      <w:tr w14:paraId="29A7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422C51A">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14:paraId="54F0517B">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2272D020">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招标文件对人员“资格\学历\职称”提出要求的，应在本表下方附相应的“资格证\学历证\职称证”等证明材料。</w:t>
            </w:r>
          </w:p>
        </w:tc>
      </w:tr>
    </w:tbl>
    <w:p w14:paraId="0A87D846">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1880AF34">
      <w:pPr>
        <w:rPr>
          <w:rFonts w:asciiTheme="minorEastAsia" w:hAnsiTheme="minorEastAsia" w:cstheme="minorHAnsi"/>
          <w:b/>
          <w:color w:val="000000"/>
          <w:kern w:val="24"/>
        </w:rPr>
      </w:pPr>
    </w:p>
    <w:p w14:paraId="1BCE1318">
      <w:pPr>
        <w:rPr>
          <w:rFonts w:asciiTheme="minorEastAsia" w:hAnsiTheme="minorEastAsia" w:cstheme="minorHAnsi"/>
          <w:color w:val="000000"/>
          <w:kern w:val="24"/>
        </w:rPr>
      </w:pPr>
      <w:r>
        <w:rPr>
          <w:rFonts w:asciiTheme="minorEastAsia" w:hAnsiTheme="minorEastAsia" w:cstheme="minorHAnsi"/>
          <w:color w:val="000000"/>
          <w:kern w:val="24"/>
        </w:rPr>
        <w:t>6</w:t>
      </w:r>
      <w:r>
        <w:rPr>
          <w:rFonts w:hint="eastAsia" w:asciiTheme="minorEastAsia" w:hAnsiTheme="minorEastAsia" w:cstheme="minorHAnsi"/>
          <w:color w:val="000000"/>
          <w:kern w:val="24"/>
        </w:rPr>
        <w:t>.人员职责与管理方案</w:t>
      </w:r>
    </w:p>
    <w:p w14:paraId="4BBF31D8">
      <w:pPr>
        <w:rPr>
          <w:rFonts w:asciiTheme="minorEastAsia" w:hAnsiTheme="minorEastAsia" w:cstheme="minorHAnsi"/>
          <w:b/>
          <w:color w:val="000000"/>
          <w:kern w:val="24"/>
        </w:rPr>
      </w:pPr>
    </w:p>
    <w:p w14:paraId="00E8192B">
      <w:pPr>
        <w:rPr>
          <w:rFonts w:asciiTheme="minorEastAsia" w:hAnsiTheme="minorEastAsia" w:cstheme="minorHAnsi"/>
          <w:color w:val="000000"/>
          <w:kern w:val="24"/>
        </w:rPr>
      </w:pPr>
      <w:r>
        <w:rPr>
          <w:rFonts w:asciiTheme="minorEastAsia" w:hAnsiTheme="minorEastAsia" w:cstheme="minorHAnsi"/>
          <w:color w:val="000000"/>
          <w:kern w:val="24"/>
        </w:rPr>
        <w:t>7.</w:t>
      </w:r>
      <w:r>
        <w:rPr>
          <w:rFonts w:hint="eastAsia" w:asciiTheme="minorEastAsia" w:hAnsiTheme="minorEastAsia" w:cstheme="minorHAnsi"/>
          <w:color w:val="000000"/>
          <w:kern w:val="24"/>
        </w:rPr>
        <w:t>人员健康证</w:t>
      </w:r>
    </w:p>
    <w:p w14:paraId="631A3719">
      <w:pPr>
        <w:rPr>
          <w:rFonts w:asciiTheme="minorEastAsia" w:hAnsiTheme="minorEastAsia" w:cstheme="minorHAnsi"/>
          <w:color w:val="000000"/>
          <w:kern w:val="24"/>
        </w:rPr>
      </w:pPr>
    </w:p>
    <w:p w14:paraId="7FC0A7ED">
      <w:pPr>
        <w:rPr>
          <w:rFonts w:asciiTheme="minorEastAsia" w:hAnsiTheme="minorEastAsia" w:cstheme="minorHAnsi"/>
          <w:b/>
        </w:rPr>
      </w:pPr>
      <w:r>
        <w:rPr>
          <w:rFonts w:asciiTheme="minorEastAsia" w:hAnsiTheme="minorEastAsia" w:cstheme="minorHAnsi"/>
          <w:color w:val="000000"/>
          <w:kern w:val="24"/>
        </w:rPr>
        <w:t>8</w:t>
      </w:r>
      <w:r>
        <w:rPr>
          <w:rFonts w:hint="eastAsia" w:asciiTheme="minorEastAsia" w:hAnsiTheme="minorEastAsia" w:cstheme="minorHAnsi"/>
          <w:color w:val="000000"/>
          <w:kern w:val="24"/>
        </w:rPr>
        <w:t>.管理体系</w:t>
      </w:r>
    </w:p>
    <w:p w14:paraId="1CF71F58">
      <w:pPr>
        <w:rPr>
          <w:rFonts w:asciiTheme="minorEastAsia" w:hAnsiTheme="minorEastAsia" w:cstheme="minorHAnsi"/>
          <w:b/>
        </w:rPr>
      </w:pPr>
    </w:p>
    <w:p w14:paraId="4F7A2A57">
      <w:pPr>
        <w:rPr>
          <w:rFonts w:asciiTheme="minorEastAsia" w:hAnsiTheme="minorEastAsia" w:cstheme="minorHAnsi"/>
          <w:color w:val="000000"/>
          <w:kern w:val="24"/>
        </w:rPr>
      </w:pPr>
      <w:r>
        <w:rPr>
          <w:rFonts w:asciiTheme="minorEastAsia" w:hAnsiTheme="minorEastAsia" w:cstheme="minorHAnsi"/>
          <w:color w:val="000000"/>
          <w:kern w:val="24"/>
        </w:rPr>
        <w:t>9</w:t>
      </w:r>
      <w:r>
        <w:rPr>
          <w:rFonts w:hint="eastAsia" w:asciiTheme="minorEastAsia" w:hAnsiTheme="minorEastAsia" w:cstheme="minorHAnsi"/>
          <w:color w:val="000000"/>
          <w:kern w:val="24"/>
        </w:rPr>
        <w:t>.业绩</w:t>
      </w:r>
    </w:p>
    <w:p w14:paraId="1CB72E5D">
      <w:pPr>
        <w:tabs>
          <w:tab w:val="left" w:pos="547"/>
        </w:tabs>
        <w:autoSpaceDE w:val="0"/>
        <w:autoSpaceDN w:val="0"/>
        <w:adjustRightInd w:val="0"/>
        <w:snapToGrid w:val="0"/>
        <w:rPr>
          <w:rFonts w:cstheme="minorHAnsi"/>
          <w:b/>
        </w:rPr>
      </w:pPr>
      <w:r>
        <w:rPr>
          <w:rFonts w:cstheme="minorHAnsi"/>
          <w:b/>
        </w:rPr>
        <w:br w:type="page"/>
      </w:r>
    </w:p>
    <w:p w14:paraId="2C12C89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5"/>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37A8AC4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67A554F0">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CB87B7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0EBD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5CE614C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01B71EB6">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6921E37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5421152B">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1435EC8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73C01C68">
            <w:pPr>
              <w:jc w:val="center"/>
              <w:rPr>
                <w:rFonts w:asciiTheme="minorEastAsia" w:hAnsiTheme="minorEastAsia"/>
                <w:color w:val="000000"/>
                <w:sz w:val="21"/>
              </w:rPr>
            </w:pPr>
            <w:r>
              <w:rPr>
                <w:rFonts w:asciiTheme="minorEastAsia" w:hAnsiTheme="minorEastAsia"/>
                <w:color w:val="000000"/>
                <w:sz w:val="21"/>
              </w:rPr>
              <w:t>说明</w:t>
            </w:r>
          </w:p>
        </w:tc>
      </w:tr>
      <w:tr w14:paraId="747B4F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C855A4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2E46C2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00159CF0">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8326054">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FA658C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BA783E2">
            <w:pPr>
              <w:jc w:val="both"/>
              <w:rPr>
                <w:rFonts w:asciiTheme="minorEastAsia" w:hAnsiTheme="minorEastAsia"/>
                <w:color w:val="000000"/>
                <w:sz w:val="21"/>
              </w:rPr>
            </w:pPr>
          </w:p>
        </w:tc>
      </w:tr>
      <w:tr w14:paraId="7033F35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A7443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0EFC45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94D4FA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5F6472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6415BDC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11E3DC1">
            <w:pPr>
              <w:jc w:val="both"/>
              <w:rPr>
                <w:rFonts w:asciiTheme="minorEastAsia" w:hAnsiTheme="minorEastAsia"/>
                <w:color w:val="000000"/>
                <w:sz w:val="21"/>
              </w:rPr>
            </w:pPr>
          </w:p>
        </w:tc>
      </w:tr>
      <w:tr w14:paraId="37F330D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140C70A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C4BB61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3F94E233">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DB69C9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1A11893">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C38BE8E">
            <w:pPr>
              <w:jc w:val="both"/>
              <w:rPr>
                <w:rFonts w:asciiTheme="minorEastAsia" w:hAnsiTheme="minorEastAsia"/>
                <w:color w:val="000000"/>
                <w:sz w:val="21"/>
              </w:rPr>
            </w:pPr>
          </w:p>
        </w:tc>
      </w:tr>
      <w:tr w14:paraId="174428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7A681F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D518A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F20A24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1FE5A2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5D66F2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E72055B">
            <w:pPr>
              <w:jc w:val="both"/>
              <w:rPr>
                <w:rFonts w:asciiTheme="minorEastAsia" w:hAnsiTheme="minorEastAsia"/>
                <w:color w:val="000000"/>
                <w:sz w:val="21"/>
              </w:rPr>
            </w:pPr>
          </w:p>
        </w:tc>
      </w:tr>
      <w:tr w14:paraId="5A99166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CD8A28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0DDEF0CE">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3CC8BC51">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BED5314">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DFE7704">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C1D8066">
      <w:pPr>
        <w:rPr>
          <w:rFonts w:ascii="Calibri" w:hAnsi="华文仿宋"/>
          <w:b/>
        </w:rPr>
      </w:pPr>
    </w:p>
    <w:p w14:paraId="62D3921C">
      <w:pPr>
        <w:rPr>
          <w:rFonts w:cstheme="minorHAnsi"/>
        </w:rPr>
      </w:pPr>
    </w:p>
    <w:p w14:paraId="004BA9F8">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14:paraId="71C43C6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04EF752">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5"/>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D10C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072BED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37EA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E1D4A4">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pPr>
              <w:autoSpaceDE w:val="0"/>
              <w:autoSpaceDN w:val="0"/>
              <w:adjustRightInd w:val="0"/>
              <w:spacing w:line="320" w:lineRule="exact"/>
              <w:jc w:val="center"/>
              <w:rPr>
                <w:rFonts w:cstheme="minorHAnsi"/>
                <w:sz w:val="21"/>
                <w:szCs w:val="21"/>
              </w:rPr>
            </w:pPr>
          </w:p>
        </w:tc>
      </w:tr>
      <w:tr w14:paraId="5904F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C417BB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pPr>
              <w:autoSpaceDE w:val="0"/>
              <w:autoSpaceDN w:val="0"/>
              <w:adjustRightInd w:val="0"/>
              <w:spacing w:line="320" w:lineRule="exact"/>
              <w:jc w:val="center"/>
              <w:rPr>
                <w:rFonts w:cstheme="minorHAnsi"/>
                <w:sz w:val="21"/>
                <w:szCs w:val="21"/>
              </w:rPr>
            </w:pPr>
          </w:p>
        </w:tc>
      </w:tr>
      <w:tr w14:paraId="4E54E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A0036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pPr>
              <w:autoSpaceDE w:val="0"/>
              <w:autoSpaceDN w:val="0"/>
              <w:adjustRightInd w:val="0"/>
              <w:spacing w:line="320" w:lineRule="exact"/>
              <w:jc w:val="center"/>
              <w:rPr>
                <w:rFonts w:cstheme="minorHAnsi"/>
                <w:sz w:val="21"/>
                <w:szCs w:val="21"/>
              </w:rPr>
            </w:pPr>
          </w:p>
        </w:tc>
      </w:tr>
      <w:tr w14:paraId="2D180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B60B74D">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864CD9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pPr>
              <w:autoSpaceDE w:val="0"/>
              <w:autoSpaceDN w:val="0"/>
              <w:adjustRightInd w:val="0"/>
              <w:spacing w:line="320" w:lineRule="exact"/>
              <w:jc w:val="center"/>
              <w:rPr>
                <w:rFonts w:cstheme="minorHAnsi"/>
                <w:sz w:val="21"/>
                <w:szCs w:val="21"/>
              </w:rPr>
            </w:pPr>
          </w:p>
        </w:tc>
      </w:tr>
      <w:tr w14:paraId="4453E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DD267A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5BDEDF16">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2E34827">
            <w:pPr>
              <w:autoSpaceDE w:val="0"/>
              <w:autoSpaceDN w:val="0"/>
              <w:adjustRightInd w:val="0"/>
              <w:spacing w:line="320" w:lineRule="exact"/>
              <w:jc w:val="center"/>
              <w:rPr>
                <w:rFonts w:cstheme="minorHAnsi"/>
                <w:sz w:val="21"/>
                <w:szCs w:val="21"/>
              </w:rPr>
            </w:pPr>
          </w:p>
        </w:tc>
      </w:tr>
      <w:tr w14:paraId="664A1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320EAE4">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0E026B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pPr>
              <w:autoSpaceDE w:val="0"/>
              <w:autoSpaceDN w:val="0"/>
              <w:adjustRightInd w:val="0"/>
              <w:spacing w:line="320" w:lineRule="exact"/>
              <w:jc w:val="center"/>
              <w:rPr>
                <w:rFonts w:cstheme="minorHAnsi"/>
                <w:sz w:val="21"/>
                <w:szCs w:val="21"/>
              </w:rPr>
            </w:pPr>
          </w:p>
        </w:tc>
      </w:tr>
      <w:tr w14:paraId="02EA6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69DB6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pPr>
              <w:autoSpaceDE w:val="0"/>
              <w:autoSpaceDN w:val="0"/>
              <w:adjustRightInd w:val="0"/>
              <w:spacing w:line="320" w:lineRule="exact"/>
              <w:jc w:val="center"/>
              <w:rPr>
                <w:rFonts w:cstheme="minorHAnsi"/>
                <w:sz w:val="21"/>
                <w:szCs w:val="21"/>
              </w:rPr>
            </w:pPr>
          </w:p>
        </w:tc>
      </w:tr>
      <w:tr w14:paraId="5EF6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75A8F19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6D49B5A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3FCBB40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04C6F02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BD64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843F7">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pPr>
              <w:autoSpaceDE w:val="0"/>
              <w:autoSpaceDN w:val="0"/>
              <w:adjustRightInd w:val="0"/>
              <w:spacing w:line="320" w:lineRule="exact"/>
              <w:jc w:val="center"/>
              <w:rPr>
                <w:rFonts w:cstheme="minorHAnsi"/>
                <w:sz w:val="21"/>
                <w:szCs w:val="21"/>
              </w:rPr>
            </w:pPr>
          </w:p>
        </w:tc>
      </w:tr>
      <w:tr w14:paraId="3B8F8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59AAF6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pPr>
              <w:autoSpaceDE w:val="0"/>
              <w:autoSpaceDN w:val="0"/>
              <w:adjustRightInd w:val="0"/>
              <w:spacing w:line="320" w:lineRule="exact"/>
              <w:jc w:val="center"/>
              <w:rPr>
                <w:rFonts w:cstheme="minorHAnsi"/>
                <w:sz w:val="21"/>
                <w:szCs w:val="21"/>
              </w:rPr>
            </w:pPr>
          </w:p>
        </w:tc>
      </w:tr>
      <w:tr w14:paraId="20F46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0B9CFF2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389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5AE53CD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1E01DC6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F3393F7">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473E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339F23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7B0F7AC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C7D20D6">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307F4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CB03F76">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D408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D15985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FC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7D4F4E">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pPr>
              <w:autoSpaceDE w:val="0"/>
              <w:autoSpaceDN w:val="0"/>
              <w:adjustRightInd w:val="0"/>
              <w:spacing w:line="320" w:lineRule="exact"/>
              <w:rPr>
                <w:rFonts w:cstheme="minorHAnsi"/>
                <w:bCs/>
                <w:sz w:val="21"/>
                <w:szCs w:val="21"/>
              </w:rPr>
            </w:pPr>
          </w:p>
        </w:tc>
      </w:tr>
      <w:tr w14:paraId="5F112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5BB6E6">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pPr>
              <w:autoSpaceDE w:val="0"/>
              <w:autoSpaceDN w:val="0"/>
              <w:adjustRightInd w:val="0"/>
              <w:spacing w:line="320" w:lineRule="exact"/>
              <w:rPr>
                <w:rFonts w:cstheme="minorHAnsi"/>
                <w:bCs/>
                <w:sz w:val="21"/>
                <w:szCs w:val="21"/>
              </w:rPr>
            </w:pPr>
          </w:p>
        </w:tc>
      </w:tr>
      <w:tr w14:paraId="1B6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F7C3A9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14:paraId="5E20A655">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2599E16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130C24B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3E984F4">
      <w:pPr>
        <w:pStyle w:val="82"/>
        <w:ind w:firstLine="480"/>
        <w:rPr>
          <w:i/>
          <w:color w:val="7030A0"/>
        </w:rPr>
      </w:pPr>
      <w:r>
        <w:rPr>
          <w:i/>
          <w:color w:val="7030A0"/>
        </w:rPr>
        <w:t>未签署下列承诺书的，将被视为无效投标，其责任由供应商自行承担。</w:t>
      </w:r>
    </w:p>
    <w:p w14:paraId="05D1ED37">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6186186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7062A41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133F136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7EF745B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3597CA6C">
      <w:pPr>
        <w:ind w:firstLine="480" w:firstLineChars="200"/>
        <w:jc w:val="both"/>
        <w:rPr>
          <w:rFonts w:ascii="Calibri" w:hAnsi="Calibri" w:eastAsia="宋体" w:cstheme="minorHAnsi"/>
          <w:color w:val="000000"/>
          <w:kern w:val="24"/>
        </w:rPr>
      </w:pPr>
    </w:p>
    <w:p w14:paraId="1B3D52CD">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1A9E337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7E600F7">
      <w:pPr>
        <w:ind w:firstLine="480" w:firstLineChars="200"/>
        <w:jc w:val="both"/>
        <w:rPr>
          <w:rFonts w:ascii="Calibri" w:hAnsi="Calibri" w:eastAsia="宋体" w:cstheme="minorHAnsi"/>
          <w:color w:val="000000"/>
          <w:kern w:val="24"/>
        </w:rPr>
      </w:pPr>
    </w:p>
    <w:p w14:paraId="3DBFD4B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0350CAF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4D877F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622FA78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593AC25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3E3EEE8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0F50B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2657E1B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47AA76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4074312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48E2A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CFDF36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56FC0E2">
      <w:pPr>
        <w:ind w:firstLine="480" w:firstLineChars="200"/>
        <w:jc w:val="both"/>
        <w:rPr>
          <w:rFonts w:ascii="Calibri" w:hAnsi="Calibri" w:eastAsia="宋体" w:cstheme="minorHAnsi"/>
          <w:color w:val="000000"/>
          <w:kern w:val="24"/>
        </w:rPr>
      </w:pPr>
    </w:p>
    <w:p w14:paraId="6A75A10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7880822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w:t>
      </w:r>
      <w:r>
        <w:rPr>
          <w:rFonts w:hint="eastAsia" w:ascii="Calibri" w:hAnsi="Calibri" w:eastAsia="宋体" w:cstheme="minorHAnsi"/>
          <w:color w:val="000000"/>
          <w:kern w:val="24"/>
        </w:rPr>
        <w:t>日</w:t>
      </w:r>
    </w:p>
    <w:sectPr>
      <w:footerReference r:id="rId29" w:type="default"/>
      <w:footerReference r:id="rId30"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B84">
    <w:pPr>
      <w:pStyle w:val="18"/>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3BF6">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4F31">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1113">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6B47">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4990">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99E1">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27E7">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7C48">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C942">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9F12">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F77">
    <w:pPr>
      <w:pStyle w:val="18"/>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A375">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8A84">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F67A">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D0E08">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8E9F">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5B3">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FDBB">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34CD">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13FC">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28551">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9F99">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03B5">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3667">
    <w:pPr>
      <w:pStyle w:val="1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34">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陕西省西安市消防救援支队大队级单位食堂外包服务采购项目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E8F9">
    <w:pPr>
      <w:pStyle w:val="19"/>
      <w:pBdr>
        <w:bottom w:val="single" w:color="auto" w:sz="4" w:space="1"/>
      </w:pBdr>
      <w:tabs>
        <w:tab w:val="clear" w:pos="4153"/>
        <w:tab w:val="clear" w:pos="8306"/>
      </w:tabs>
      <w:jc w:val="right"/>
      <w:rPr>
        <w:rFonts w:ascii="宋体" w:hAnsi="宋体" w:eastAsia="宋体"/>
      </w:rPr>
    </w:pPr>
    <w:r>
      <w:rPr>
        <w:rFonts w:hint="eastAsia" w:ascii="宋体" w:hAnsi="宋体" w:eastAsia="宋体"/>
      </w:rPr>
      <w:t>陕西省西安市消防救援支队大队级单位食堂外包服务采购项目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E67D">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陕西省西安市消防救援支队大队级单位食堂外包服务采购项目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03194"/>
    <w:multiLevelType w:val="singleLevel"/>
    <w:tmpl w:val="92C03194"/>
    <w:lvl w:ilvl="0" w:tentative="0">
      <w:start w:val="2"/>
      <w:numFmt w:val="decimal"/>
      <w:suff w:val="nothing"/>
      <w:lvlText w:val="%1、"/>
      <w:lvlJc w:val="left"/>
    </w:lvl>
  </w:abstractNum>
  <w:abstractNum w:abstractNumId="1">
    <w:nsid w:val="96FE2FBC"/>
    <w:multiLevelType w:val="singleLevel"/>
    <w:tmpl w:val="96FE2FBC"/>
    <w:lvl w:ilvl="0" w:tentative="0">
      <w:start w:val="2"/>
      <w:numFmt w:val="decimal"/>
      <w:suff w:val="nothing"/>
      <w:lvlText w:val="%1、"/>
      <w:lvlJc w:val="left"/>
    </w:lvl>
  </w:abstractNum>
  <w:abstractNum w:abstractNumId="2">
    <w:nsid w:val="9BE12B8E"/>
    <w:multiLevelType w:val="singleLevel"/>
    <w:tmpl w:val="9BE12B8E"/>
    <w:lvl w:ilvl="0" w:tentative="0">
      <w:start w:val="2"/>
      <w:numFmt w:val="decimal"/>
      <w:suff w:val="nothing"/>
      <w:lvlText w:val="%1、"/>
      <w:lvlJc w:val="left"/>
    </w:lvl>
  </w:abstractNum>
  <w:abstractNum w:abstractNumId="3">
    <w:nsid w:val="E2D1FFA8"/>
    <w:multiLevelType w:val="singleLevel"/>
    <w:tmpl w:val="E2D1FFA8"/>
    <w:lvl w:ilvl="0" w:tentative="0">
      <w:start w:val="1"/>
      <w:numFmt w:val="decimal"/>
      <w:suff w:val="nothing"/>
      <w:lvlText w:val="%1、"/>
      <w:lvlJc w:val="left"/>
    </w:lvl>
  </w:abstractNum>
  <w:abstractNum w:abstractNumId="4">
    <w:nsid w:val="0B9F011B"/>
    <w:multiLevelType w:val="singleLevel"/>
    <w:tmpl w:val="0B9F011B"/>
    <w:lvl w:ilvl="0" w:tentative="0">
      <w:start w:val="2"/>
      <w:numFmt w:val="decimal"/>
      <w:suff w:val="nothing"/>
      <w:lvlText w:val="%1、"/>
      <w:lvlJc w:val="left"/>
    </w:lvl>
  </w:abstractNum>
  <w:abstractNum w:abstractNumId="5">
    <w:nsid w:val="311CEF71"/>
    <w:multiLevelType w:val="singleLevel"/>
    <w:tmpl w:val="311CEF71"/>
    <w:lvl w:ilvl="0" w:tentative="0">
      <w:start w:val="1"/>
      <w:numFmt w:val="decimal"/>
      <w:suff w:val="nothing"/>
      <w:lvlText w:val="%1、"/>
      <w:lvlJc w:val="left"/>
    </w:lvl>
  </w:abstractNum>
  <w:abstractNum w:abstractNumId="6">
    <w:nsid w:val="3DEAB05F"/>
    <w:multiLevelType w:val="singleLevel"/>
    <w:tmpl w:val="3DEAB05F"/>
    <w:lvl w:ilvl="0" w:tentative="0">
      <w:start w:val="1"/>
      <w:numFmt w:val="decimal"/>
      <w:lvlText w:val="%1."/>
      <w:lvlJc w:val="left"/>
      <w:pPr>
        <w:tabs>
          <w:tab w:val="left" w:pos="312"/>
        </w:tabs>
      </w:pPr>
    </w:lvl>
  </w:abstractNum>
  <w:abstractNum w:abstractNumId="7">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AC295F"/>
    <w:multiLevelType w:val="multilevel"/>
    <w:tmpl w:val="50AC295F"/>
    <w:lvl w:ilvl="0" w:tentative="0">
      <w:start w:val="1"/>
      <w:numFmt w:val="none"/>
      <w:pStyle w:val="99"/>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68F0C256"/>
    <w:multiLevelType w:val="singleLevel"/>
    <w:tmpl w:val="68F0C256"/>
    <w:lvl w:ilvl="0" w:tentative="0">
      <w:start w:val="2"/>
      <w:numFmt w:val="decimal"/>
      <w:suff w:val="nothing"/>
      <w:lvlText w:val="%1、"/>
      <w:lvlJc w:val="left"/>
    </w:lvl>
  </w:abstractNum>
  <w:abstractNum w:abstractNumId="10">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10"/>
  </w:num>
  <w:num w:numId="2">
    <w:abstractNumId w:val="8"/>
  </w:num>
  <w:num w:numId="3">
    <w:abstractNumId w:val="7"/>
  </w:num>
  <w:num w:numId="4">
    <w:abstractNumId w:val="2"/>
  </w:num>
  <w:num w:numId="5">
    <w:abstractNumId w:val="3"/>
  </w:num>
  <w:num w:numId="6">
    <w:abstractNumId w:val="9"/>
  </w:num>
  <w:num w:numId="7">
    <w:abstractNumId w:val="1"/>
  </w:num>
  <w:num w:numId="8">
    <w:abstractNumId w:val="4"/>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01B7"/>
    <w:rsid w:val="0000159C"/>
    <w:rsid w:val="000019FA"/>
    <w:rsid w:val="00002BB3"/>
    <w:rsid w:val="00003B6F"/>
    <w:rsid w:val="00003F53"/>
    <w:rsid w:val="0000473B"/>
    <w:rsid w:val="00004F9A"/>
    <w:rsid w:val="00005E26"/>
    <w:rsid w:val="00006A52"/>
    <w:rsid w:val="0000732D"/>
    <w:rsid w:val="00007A46"/>
    <w:rsid w:val="00010FED"/>
    <w:rsid w:val="00012137"/>
    <w:rsid w:val="0001274E"/>
    <w:rsid w:val="00012844"/>
    <w:rsid w:val="00012F9B"/>
    <w:rsid w:val="0001350D"/>
    <w:rsid w:val="00013929"/>
    <w:rsid w:val="00014DAF"/>
    <w:rsid w:val="00015802"/>
    <w:rsid w:val="00016042"/>
    <w:rsid w:val="000162A2"/>
    <w:rsid w:val="00017463"/>
    <w:rsid w:val="00020A09"/>
    <w:rsid w:val="00021AF9"/>
    <w:rsid w:val="0002264A"/>
    <w:rsid w:val="00022A4E"/>
    <w:rsid w:val="00022F41"/>
    <w:rsid w:val="00023261"/>
    <w:rsid w:val="000234CF"/>
    <w:rsid w:val="000235C8"/>
    <w:rsid w:val="000251DF"/>
    <w:rsid w:val="0002569A"/>
    <w:rsid w:val="0002669B"/>
    <w:rsid w:val="00027B08"/>
    <w:rsid w:val="00027E6B"/>
    <w:rsid w:val="000307EC"/>
    <w:rsid w:val="0003251F"/>
    <w:rsid w:val="00032BB4"/>
    <w:rsid w:val="00032CC1"/>
    <w:rsid w:val="00033096"/>
    <w:rsid w:val="00033377"/>
    <w:rsid w:val="00033B5A"/>
    <w:rsid w:val="0003434D"/>
    <w:rsid w:val="00035243"/>
    <w:rsid w:val="00035CCD"/>
    <w:rsid w:val="00037B29"/>
    <w:rsid w:val="00037F2F"/>
    <w:rsid w:val="00037FD3"/>
    <w:rsid w:val="000403A2"/>
    <w:rsid w:val="0004041F"/>
    <w:rsid w:val="00040799"/>
    <w:rsid w:val="00040973"/>
    <w:rsid w:val="00041043"/>
    <w:rsid w:val="00041F0D"/>
    <w:rsid w:val="000434BD"/>
    <w:rsid w:val="00043830"/>
    <w:rsid w:val="000440AF"/>
    <w:rsid w:val="00044F32"/>
    <w:rsid w:val="00046E35"/>
    <w:rsid w:val="00047455"/>
    <w:rsid w:val="00051EF3"/>
    <w:rsid w:val="00052177"/>
    <w:rsid w:val="0005253E"/>
    <w:rsid w:val="00053A9A"/>
    <w:rsid w:val="000543B4"/>
    <w:rsid w:val="00054879"/>
    <w:rsid w:val="000548BF"/>
    <w:rsid w:val="00054FF3"/>
    <w:rsid w:val="000556F1"/>
    <w:rsid w:val="00055F81"/>
    <w:rsid w:val="00056861"/>
    <w:rsid w:val="0005692F"/>
    <w:rsid w:val="00060D86"/>
    <w:rsid w:val="00061066"/>
    <w:rsid w:val="000612F4"/>
    <w:rsid w:val="00061A13"/>
    <w:rsid w:val="0006226C"/>
    <w:rsid w:val="00062828"/>
    <w:rsid w:val="00062D84"/>
    <w:rsid w:val="00063EEF"/>
    <w:rsid w:val="00064071"/>
    <w:rsid w:val="00064386"/>
    <w:rsid w:val="00065890"/>
    <w:rsid w:val="00067A39"/>
    <w:rsid w:val="00067D44"/>
    <w:rsid w:val="0007053B"/>
    <w:rsid w:val="00070AA6"/>
    <w:rsid w:val="00072084"/>
    <w:rsid w:val="000728CD"/>
    <w:rsid w:val="00073A16"/>
    <w:rsid w:val="00074562"/>
    <w:rsid w:val="0007534F"/>
    <w:rsid w:val="000770B7"/>
    <w:rsid w:val="00077B80"/>
    <w:rsid w:val="000815B4"/>
    <w:rsid w:val="0008239F"/>
    <w:rsid w:val="00084264"/>
    <w:rsid w:val="00084335"/>
    <w:rsid w:val="000857F2"/>
    <w:rsid w:val="00085999"/>
    <w:rsid w:val="0008603F"/>
    <w:rsid w:val="00086D2C"/>
    <w:rsid w:val="00090002"/>
    <w:rsid w:val="00090278"/>
    <w:rsid w:val="000906B5"/>
    <w:rsid w:val="000911CC"/>
    <w:rsid w:val="00092417"/>
    <w:rsid w:val="000927BA"/>
    <w:rsid w:val="00092969"/>
    <w:rsid w:val="00093AD5"/>
    <w:rsid w:val="000951C6"/>
    <w:rsid w:val="000952F2"/>
    <w:rsid w:val="00095A8D"/>
    <w:rsid w:val="00096428"/>
    <w:rsid w:val="00096A52"/>
    <w:rsid w:val="00097CDB"/>
    <w:rsid w:val="000A0237"/>
    <w:rsid w:val="000A0EFD"/>
    <w:rsid w:val="000A159C"/>
    <w:rsid w:val="000A1B38"/>
    <w:rsid w:val="000A1BA9"/>
    <w:rsid w:val="000A1F6A"/>
    <w:rsid w:val="000A2583"/>
    <w:rsid w:val="000A2B11"/>
    <w:rsid w:val="000A2D41"/>
    <w:rsid w:val="000A4984"/>
    <w:rsid w:val="000A7A6A"/>
    <w:rsid w:val="000B0B68"/>
    <w:rsid w:val="000B129A"/>
    <w:rsid w:val="000B4360"/>
    <w:rsid w:val="000B498F"/>
    <w:rsid w:val="000B4F6C"/>
    <w:rsid w:val="000B5741"/>
    <w:rsid w:val="000B5ACF"/>
    <w:rsid w:val="000B5DE5"/>
    <w:rsid w:val="000B6858"/>
    <w:rsid w:val="000B7398"/>
    <w:rsid w:val="000B7806"/>
    <w:rsid w:val="000B7B93"/>
    <w:rsid w:val="000C048C"/>
    <w:rsid w:val="000C078B"/>
    <w:rsid w:val="000C21A4"/>
    <w:rsid w:val="000C22A9"/>
    <w:rsid w:val="000C3ADC"/>
    <w:rsid w:val="000C4C29"/>
    <w:rsid w:val="000C538D"/>
    <w:rsid w:val="000C59A5"/>
    <w:rsid w:val="000C5B8F"/>
    <w:rsid w:val="000C655F"/>
    <w:rsid w:val="000C65F3"/>
    <w:rsid w:val="000C72DA"/>
    <w:rsid w:val="000C774E"/>
    <w:rsid w:val="000D0AF3"/>
    <w:rsid w:val="000D0DE1"/>
    <w:rsid w:val="000D1277"/>
    <w:rsid w:val="000D12BE"/>
    <w:rsid w:val="000D159C"/>
    <w:rsid w:val="000D4097"/>
    <w:rsid w:val="000D4757"/>
    <w:rsid w:val="000D7EAE"/>
    <w:rsid w:val="000E1433"/>
    <w:rsid w:val="000E17C6"/>
    <w:rsid w:val="000E188B"/>
    <w:rsid w:val="000E3C31"/>
    <w:rsid w:val="000E3F74"/>
    <w:rsid w:val="000E3FB5"/>
    <w:rsid w:val="000E451C"/>
    <w:rsid w:val="000E49C1"/>
    <w:rsid w:val="000E5A5E"/>
    <w:rsid w:val="000E5C68"/>
    <w:rsid w:val="000E5DED"/>
    <w:rsid w:val="000E6AE7"/>
    <w:rsid w:val="000E7EB9"/>
    <w:rsid w:val="000F0C8A"/>
    <w:rsid w:val="000F1A9A"/>
    <w:rsid w:val="000F2036"/>
    <w:rsid w:val="000F27AD"/>
    <w:rsid w:val="000F2BEC"/>
    <w:rsid w:val="000F35AB"/>
    <w:rsid w:val="000F3645"/>
    <w:rsid w:val="000F476D"/>
    <w:rsid w:val="000F499A"/>
    <w:rsid w:val="000F4ECB"/>
    <w:rsid w:val="000F4FAD"/>
    <w:rsid w:val="000F542E"/>
    <w:rsid w:val="000F56A5"/>
    <w:rsid w:val="000F6529"/>
    <w:rsid w:val="000F66FE"/>
    <w:rsid w:val="000F6831"/>
    <w:rsid w:val="000F6A10"/>
    <w:rsid w:val="000F735B"/>
    <w:rsid w:val="000F7883"/>
    <w:rsid w:val="000F7C85"/>
    <w:rsid w:val="000F7DA6"/>
    <w:rsid w:val="001002F2"/>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148"/>
    <w:rsid w:val="001173C5"/>
    <w:rsid w:val="0012085C"/>
    <w:rsid w:val="00121FC0"/>
    <w:rsid w:val="001221AC"/>
    <w:rsid w:val="00122D76"/>
    <w:rsid w:val="001232DE"/>
    <w:rsid w:val="001232E1"/>
    <w:rsid w:val="001240BB"/>
    <w:rsid w:val="001257D4"/>
    <w:rsid w:val="00125D58"/>
    <w:rsid w:val="0012601B"/>
    <w:rsid w:val="001263EF"/>
    <w:rsid w:val="0013005B"/>
    <w:rsid w:val="0013015E"/>
    <w:rsid w:val="0013081C"/>
    <w:rsid w:val="001315EA"/>
    <w:rsid w:val="00131904"/>
    <w:rsid w:val="001323A2"/>
    <w:rsid w:val="0013342E"/>
    <w:rsid w:val="001338D9"/>
    <w:rsid w:val="00133ADB"/>
    <w:rsid w:val="00134EE2"/>
    <w:rsid w:val="001351E3"/>
    <w:rsid w:val="00135AA2"/>
    <w:rsid w:val="00136D4A"/>
    <w:rsid w:val="0013712F"/>
    <w:rsid w:val="00137CD5"/>
    <w:rsid w:val="00137E7B"/>
    <w:rsid w:val="00140177"/>
    <w:rsid w:val="00140C6C"/>
    <w:rsid w:val="00142244"/>
    <w:rsid w:val="001435CB"/>
    <w:rsid w:val="001445A6"/>
    <w:rsid w:val="001454AD"/>
    <w:rsid w:val="001455F6"/>
    <w:rsid w:val="001456C7"/>
    <w:rsid w:val="001459E7"/>
    <w:rsid w:val="00145DA0"/>
    <w:rsid w:val="00147D3F"/>
    <w:rsid w:val="00152476"/>
    <w:rsid w:val="00152EC0"/>
    <w:rsid w:val="001534EC"/>
    <w:rsid w:val="0015361E"/>
    <w:rsid w:val="00153A1A"/>
    <w:rsid w:val="00154235"/>
    <w:rsid w:val="00156073"/>
    <w:rsid w:val="00156ED5"/>
    <w:rsid w:val="0015782A"/>
    <w:rsid w:val="00157FB1"/>
    <w:rsid w:val="00160A34"/>
    <w:rsid w:val="00162008"/>
    <w:rsid w:val="00162710"/>
    <w:rsid w:val="00163097"/>
    <w:rsid w:val="001630D0"/>
    <w:rsid w:val="00163752"/>
    <w:rsid w:val="0016382E"/>
    <w:rsid w:val="00163F04"/>
    <w:rsid w:val="00164101"/>
    <w:rsid w:val="00164EE1"/>
    <w:rsid w:val="001664B2"/>
    <w:rsid w:val="00166804"/>
    <w:rsid w:val="001668AF"/>
    <w:rsid w:val="00166FD9"/>
    <w:rsid w:val="00167ECE"/>
    <w:rsid w:val="0017054A"/>
    <w:rsid w:val="00170A1A"/>
    <w:rsid w:val="00171A61"/>
    <w:rsid w:val="00173749"/>
    <w:rsid w:val="00173A35"/>
    <w:rsid w:val="0017410F"/>
    <w:rsid w:val="00174285"/>
    <w:rsid w:val="00174ABC"/>
    <w:rsid w:val="00175756"/>
    <w:rsid w:val="00176BF7"/>
    <w:rsid w:val="00176CF3"/>
    <w:rsid w:val="00176F0E"/>
    <w:rsid w:val="00182728"/>
    <w:rsid w:val="00182C33"/>
    <w:rsid w:val="0018316D"/>
    <w:rsid w:val="001847D6"/>
    <w:rsid w:val="0018493A"/>
    <w:rsid w:val="00184A1D"/>
    <w:rsid w:val="00184D16"/>
    <w:rsid w:val="00184DE0"/>
    <w:rsid w:val="00184F72"/>
    <w:rsid w:val="001870F4"/>
    <w:rsid w:val="00187440"/>
    <w:rsid w:val="00187846"/>
    <w:rsid w:val="00191237"/>
    <w:rsid w:val="00191693"/>
    <w:rsid w:val="00191834"/>
    <w:rsid w:val="00191A7E"/>
    <w:rsid w:val="00191DD9"/>
    <w:rsid w:val="001925F4"/>
    <w:rsid w:val="00193B5F"/>
    <w:rsid w:val="00193BD4"/>
    <w:rsid w:val="001947E8"/>
    <w:rsid w:val="00194890"/>
    <w:rsid w:val="001950EF"/>
    <w:rsid w:val="0019564E"/>
    <w:rsid w:val="00196A1C"/>
    <w:rsid w:val="00196D5A"/>
    <w:rsid w:val="00196DD9"/>
    <w:rsid w:val="00197C5C"/>
    <w:rsid w:val="00197D89"/>
    <w:rsid w:val="001A0376"/>
    <w:rsid w:val="001A0834"/>
    <w:rsid w:val="001A0C97"/>
    <w:rsid w:val="001A127F"/>
    <w:rsid w:val="001A2103"/>
    <w:rsid w:val="001A2B76"/>
    <w:rsid w:val="001A38F6"/>
    <w:rsid w:val="001A5309"/>
    <w:rsid w:val="001A5764"/>
    <w:rsid w:val="001A6FFB"/>
    <w:rsid w:val="001B0699"/>
    <w:rsid w:val="001B0C7B"/>
    <w:rsid w:val="001B15EA"/>
    <w:rsid w:val="001B2019"/>
    <w:rsid w:val="001B49FD"/>
    <w:rsid w:val="001B5302"/>
    <w:rsid w:val="001B6115"/>
    <w:rsid w:val="001C0A0A"/>
    <w:rsid w:val="001C0BA3"/>
    <w:rsid w:val="001C0BBD"/>
    <w:rsid w:val="001C1076"/>
    <w:rsid w:val="001C25ED"/>
    <w:rsid w:val="001C36D4"/>
    <w:rsid w:val="001C3DD4"/>
    <w:rsid w:val="001C4AFC"/>
    <w:rsid w:val="001C5BE5"/>
    <w:rsid w:val="001C5DAE"/>
    <w:rsid w:val="001C607B"/>
    <w:rsid w:val="001C732E"/>
    <w:rsid w:val="001D008D"/>
    <w:rsid w:val="001D1423"/>
    <w:rsid w:val="001D1BCB"/>
    <w:rsid w:val="001D22C0"/>
    <w:rsid w:val="001D2541"/>
    <w:rsid w:val="001D2CE5"/>
    <w:rsid w:val="001D3803"/>
    <w:rsid w:val="001D4171"/>
    <w:rsid w:val="001D4442"/>
    <w:rsid w:val="001D46ED"/>
    <w:rsid w:val="001D576E"/>
    <w:rsid w:val="001D6B6C"/>
    <w:rsid w:val="001D70BC"/>
    <w:rsid w:val="001E0376"/>
    <w:rsid w:val="001E0C4B"/>
    <w:rsid w:val="001E1DFE"/>
    <w:rsid w:val="001E2BB9"/>
    <w:rsid w:val="001E568C"/>
    <w:rsid w:val="001E5DC8"/>
    <w:rsid w:val="001E6560"/>
    <w:rsid w:val="001E6A70"/>
    <w:rsid w:val="001E7761"/>
    <w:rsid w:val="001E790E"/>
    <w:rsid w:val="001F0A60"/>
    <w:rsid w:val="001F0AD5"/>
    <w:rsid w:val="001F0CC4"/>
    <w:rsid w:val="001F2059"/>
    <w:rsid w:val="001F23C9"/>
    <w:rsid w:val="001F2A6A"/>
    <w:rsid w:val="001F4827"/>
    <w:rsid w:val="001F49A1"/>
    <w:rsid w:val="001F4ACC"/>
    <w:rsid w:val="001F7532"/>
    <w:rsid w:val="001F779A"/>
    <w:rsid w:val="001F7B5A"/>
    <w:rsid w:val="00200E55"/>
    <w:rsid w:val="00201795"/>
    <w:rsid w:val="002017D8"/>
    <w:rsid w:val="00201F1A"/>
    <w:rsid w:val="00202361"/>
    <w:rsid w:val="002027F6"/>
    <w:rsid w:val="002030E9"/>
    <w:rsid w:val="002036CD"/>
    <w:rsid w:val="002039B1"/>
    <w:rsid w:val="0020498C"/>
    <w:rsid w:val="002051A7"/>
    <w:rsid w:val="00206C29"/>
    <w:rsid w:val="00207790"/>
    <w:rsid w:val="00210476"/>
    <w:rsid w:val="00210CFC"/>
    <w:rsid w:val="00210FBE"/>
    <w:rsid w:val="002111A6"/>
    <w:rsid w:val="00212328"/>
    <w:rsid w:val="002125C8"/>
    <w:rsid w:val="0021295E"/>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648B"/>
    <w:rsid w:val="00237467"/>
    <w:rsid w:val="002378CD"/>
    <w:rsid w:val="00237A3F"/>
    <w:rsid w:val="00237A4A"/>
    <w:rsid w:val="00237C8C"/>
    <w:rsid w:val="00240CD3"/>
    <w:rsid w:val="0024210D"/>
    <w:rsid w:val="00244C29"/>
    <w:rsid w:val="00244CE6"/>
    <w:rsid w:val="00244DB8"/>
    <w:rsid w:val="00244FE4"/>
    <w:rsid w:val="00246EAC"/>
    <w:rsid w:val="00247B11"/>
    <w:rsid w:val="00250468"/>
    <w:rsid w:val="00250A0D"/>
    <w:rsid w:val="00250B6E"/>
    <w:rsid w:val="002512DB"/>
    <w:rsid w:val="002516BD"/>
    <w:rsid w:val="002519B6"/>
    <w:rsid w:val="00252050"/>
    <w:rsid w:val="00253B74"/>
    <w:rsid w:val="00253C93"/>
    <w:rsid w:val="00254492"/>
    <w:rsid w:val="002547E0"/>
    <w:rsid w:val="00255DBC"/>
    <w:rsid w:val="00256195"/>
    <w:rsid w:val="00256AC1"/>
    <w:rsid w:val="0025777A"/>
    <w:rsid w:val="00257B25"/>
    <w:rsid w:val="00260306"/>
    <w:rsid w:val="002604AB"/>
    <w:rsid w:val="00261898"/>
    <w:rsid w:val="002621C5"/>
    <w:rsid w:val="00263F7D"/>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9DA"/>
    <w:rsid w:val="00274AFC"/>
    <w:rsid w:val="00275284"/>
    <w:rsid w:val="00275C8F"/>
    <w:rsid w:val="00276641"/>
    <w:rsid w:val="00276659"/>
    <w:rsid w:val="00276B39"/>
    <w:rsid w:val="00276C8A"/>
    <w:rsid w:val="002771C6"/>
    <w:rsid w:val="0028033D"/>
    <w:rsid w:val="0028114A"/>
    <w:rsid w:val="00282837"/>
    <w:rsid w:val="00282CF7"/>
    <w:rsid w:val="00283DD5"/>
    <w:rsid w:val="0028488C"/>
    <w:rsid w:val="002848E9"/>
    <w:rsid w:val="00291777"/>
    <w:rsid w:val="0029384E"/>
    <w:rsid w:val="00294428"/>
    <w:rsid w:val="002961E2"/>
    <w:rsid w:val="00296372"/>
    <w:rsid w:val="00297703"/>
    <w:rsid w:val="00297866"/>
    <w:rsid w:val="00297C86"/>
    <w:rsid w:val="002A0864"/>
    <w:rsid w:val="002A26D5"/>
    <w:rsid w:val="002A3207"/>
    <w:rsid w:val="002A3B25"/>
    <w:rsid w:val="002A4387"/>
    <w:rsid w:val="002A62BF"/>
    <w:rsid w:val="002A6815"/>
    <w:rsid w:val="002A6BFB"/>
    <w:rsid w:val="002A703D"/>
    <w:rsid w:val="002A7B39"/>
    <w:rsid w:val="002A7BB1"/>
    <w:rsid w:val="002A7FF7"/>
    <w:rsid w:val="002B009B"/>
    <w:rsid w:val="002B0F05"/>
    <w:rsid w:val="002B125D"/>
    <w:rsid w:val="002B12E1"/>
    <w:rsid w:val="002B31C9"/>
    <w:rsid w:val="002B35C4"/>
    <w:rsid w:val="002B36C2"/>
    <w:rsid w:val="002B59BE"/>
    <w:rsid w:val="002B5B32"/>
    <w:rsid w:val="002B60BE"/>
    <w:rsid w:val="002B65AB"/>
    <w:rsid w:val="002B696D"/>
    <w:rsid w:val="002B69BA"/>
    <w:rsid w:val="002B6F98"/>
    <w:rsid w:val="002C03FE"/>
    <w:rsid w:val="002C05A3"/>
    <w:rsid w:val="002C4511"/>
    <w:rsid w:val="002C45C3"/>
    <w:rsid w:val="002C4DAE"/>
    <w:rsid w:val="002C6405"/>
    <w:rsid w:val="002C6442"/>
    <w:rsid w:val="002C6F4A"/>
    <w:rsid w:val="002D1BA8"/>
    <w:rsid w:val="002D2B5F"/>
    <w:rsid w:val="002D327B"/>
    <w:rsid w:val="002D41DD"/>
    <w:rsid w:val="002D4328"/>
    <w:rsid w:val="002D4A62"/>
    <w:rsid w:val="002D5205"/>
    <w:rsid w:val="002D5781"/>
    <w:rsid w:val="002D65D4"/>
    <w:rsid w:val="002D7418"/>
    <w:rsid w:val="002E1283"/>
    <w:rsid w:val="002E1660"/>
    <w:rsid w:val="002E1D18"/>
    <w:rsid w:val="002E379C"/>
    <w:rsid w:val="002E43F6"/>
    <w:rsid w:val="002E44F8"/>
    <w:rsid w:val="002E4813"/>
    <w:rsid w:val="002E4D7B"/>
    <w:rsid w:val="002E7C3E"/>
    <w:rsid w:val="002F074B"/>
    <w:rsid w:val="002F0E69"/>
    <w:rsid w:val="002F1C19"/>
    <w:rsid w:val="002F1C7D"/>
    <w:rsid w:val="002F1EC9"/>
    <w:rsid w:val="002F20CD"/>
    <w:rsid w:val="002F24CA"/>
    <w:rsid w:val="002F25EC"/>
    <w:rsid w:val="002F2A10"/>
    <w:rsid w:val="002F2EAB"/>
    <w:rsid w:val="002F30DD"/>
    <w:rsid w:val="002F3224"/>
    <w:rsid w:val="002F3350"/>
    <w:rsid w:val="002F356E"/>
    <w:rsid w:val="002F5EB9"/>
    <w:rsid w:val="002F7D7D"/>
    <w:rsid w:val="00300067"/>
    <w:rsid w:val="00300B27"/>
    <w:rsid w:val="0030123B"/>
    <w:rsid w:val="00301E0D"/>
    <w:rsid w:val="00301FAE"/>
    <w:rsid w:val="003024CF"/>
    <w:rsid w:val="00302E0F"/>
    <w:rsid w:val="00304831"/>
    <w:rsid w:val="00304B79"/>
    <w:rsid w:val="003061B0"/>
    <w:rsid w:val="00306470"/>
    <w:rsid w:val="00310914"/>
    <w:rsid w:val="00311862"/>
    <w:rsid w:val="00313C28"/>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6F21"/>
    <w:rsid w:val="00337288"/>
    <w:rsid w:val="00337CFC"/>
    <w:rsid w:val="0034052E"/>
    <w:rsid w:val="003406B1"/>
    <w:rsid w:val="00342995"/>
    <w:rsid w:val="00343305"/>
    <w:rsid w:val="003443D3"/>
    <w:rsid w:val="003450CD"/>
    <w:rsid w:val="00345F35"/>
    <w:rsid w:val="003465A0"/>
    <w:rsid w:val="00346A88"/>
    <w:rsid w:val="00346D43"/>
    <w:rsid w:val="00346E08"/>
    <w:rsid w:val="00347675"/>
    <w:rsid w:val="0035004F"/>
    <w:rsid w:val="00350455"/>
    <w:rsid w:val="003509CA"/>
    <w:rsid w:val="003511FC"/>
    <w:rsid w:val="00351734"/>
    <w:rsid w:val="00354AF4"/>
    <w:rsid w:val="00354B64"/>
    <w:rsid w:val="00354FCF"/>
    <w:rsid w:val="003551E0"/>
    <w:rsid w:val="003552C3"/>
    <w:rsid w:val="0035572B"/>
    <w:rsid w:val="003564BA"/>
    <w:rsid w:val="00357EC3"/>
    <w:rsid w:val="00360830"/>
    <w:rsid w:val="00364896"/>
    <w:rsid w:val="00365B86"/>
    <w:rsid w:val="00366A2C"/>
    <w:rsid w:val="00366E04"/>
    <w:rsid w:val="00367DC8"/>
    <w:rsid w:val="003704E3"/>
    <w:rsid w:val="00371456"/>
    <w:rsid w:val="0037291F"/>
    <w:rsid w:val="003731F6"/>
    <w:rsid w:val="00373AE9"/>
    <w:rsid w:val="00373EBE"/>
    <w:rsid w:val="00374239"/>
    <w:rsid w:val="00374506"/>
    <w:rsid w:val="0037495D"/>
    <w:rsid w:val="0037515A"/>
    <w:rsid w:val="0037531B"/>
    <w:rsid w:val="00375819"/>
    <w:rsid w:val="00375C89"/>
    <w:rsid w:val="00376DAF"/>
    <w:rsid w:val="0037759F"/>
    <w:rsid w:val="00381ED8"/>
    <w:rsid w:val="0038204A"/>
    <w:rsid w:val="00382469"/>
    <w:rsid w:val="003833FB"/>
    <w:rsid w:val="00383F8F"/>
    <w:rsid w:val="00384CD5"/>
    <w:rsid w:val="0038585D"/>
    <w:rsid w:val="003872CB"/>
    <w:rsid w:val="00387AFC"/>
    <w:rsid w:val="00390290"/>
    <w:rsid w:val="0039216D"/>
    <w:rsid w:val="00392EBD"/>
    <w:rsid w:val="00393459"/>
    <w:rsid w:val="003943D1"/>
    <w:rsid w:val="0039449C"/>
    <w:rsid w:val="00395695"/>
    <w:rsid w:val="0039665F"/>
    <w:rsid w:val="003966C3"/>
    <w:rsid w:val="0039744F"/>
    <w:rsid w:val="00397EEA"/>
    <w:rsid w:val="003A0002"/>
    <w:rsid w:val="003A0295"/>
    <w:rsid w:val="003A0D83"/>
    <w:rsid w:val="003A0E76"/>
    <w:rsid w:val="003A17E5"/>
    <w:rsid w:val="003A192D"/>
    <w:rsid w:val="003A2A14"/>
    <w:rsid w:val="003A3CB1"/>
    <w:rsid w:val="003A7CE3"/>
    <w:rsid w:val="003B015C"/>
    <w:rsid w:val="003B086A"/>
    <w:rsid w:val="003B0D75"/>
    <w:rsid w:val="003B1140"/>
    <w:rsid w:val="003B25DE"/>
    <w:rsid w:val="003B2AF6"/>
    <w:rsid w:val="003B3207"/>
    <w:rsid w:val="003B35A9"/>
    <w:rsid w:val="003B7C42"/>
    <w:rsid w:val="003C0D61"/>
    <w:rsid w:val="003C3325"/>
    <w:rsid w:val="003C4A2A"/>
    <w:rsid w:val="003C61F3"/>
    <w:rsid w:val="003C6AB2"/>
    <w:rsid w:val="003C6CC8"/>
    <w:rsid w:val="003C7C29"/>
    <w:rsid w:val="003D0275"/>
    <w:rsid w:val="003D03E1"/>
    <w:rsid w:val="003D0D2A"/>
    <w:rsid w:val="003D149B"/>
    <w:rsid w:val="003D18B9"/>
    <w:rsid w:val="003D2606"/>
    <w:rsid w:val="003D39C7"/>
    <w:rsid w:val="003D3A50"/>
    <w:rsid w:val="003D45F5"/>
    <w:rsid w:val="003D4976"/>
    <w:rsid w:val="003D5A2E"/>
    <w:rsid w:val="003D6B60"/>
    <w:rsid w:val="003D6CE0"/>
    <w:rsid w:val="003E010E"/>
    <w:rsid w:val="003E0A2C"/>
    <w:rsid w:val="003E1503"/>
    <w:rsid w:val="003E1D81"/>
    <w:rsid w:val="003E2F34"/>
    <w:rsid w:val="003E5A1C"/>
    <w:rsid w:val="003E5BF5"/>
    <w:rsid w:val="003E5CDB"/>
    <w:rsid w:val="003E5CFF"/>
    <w:rsid w:val="003E62DE"/>
    <w:rsid w:val="003E6507"/>
    <w:rsid w:val="003E7816"/>
    <w:rsid w:val="003E7874"/>
    <w:rsid w:val="003E7DCF"/>
    <w:rsid w:val="003F0E1D"/>
    <w:rsid w:val="003F1C2D"/>
    <w:rsid w:val="003F3882"/>
    <w:rsid w:val="003F3F0B"/>
    <w:rsid w:val="003F5B05"/>
    <w:rsid w:val="003F60A3"/>
    <w:rsid w:val="003F654E"/>
    <w:rsid w:val="003F7C8E"/>
    <w:rsid w:val="004001BE"/>
    <w:rsid w:val="0040124D"/>
    <w:rsid w:val="004017C8"/>
    <w:rsid w:val="0040181A"/>
    <w:rsid w:val="00401D26"/>
    <w:rsid w:val="004024C2"/>
    <w:rsid w:val="0040497C"/>
    <w:rsid w:val="00404A7B"/>
    <w:rsid w:val="00405285"/>
    <w:rsid w:val="00406631"/>
    <w:rsid w:val="004068A7"/>
    <w:rsid w:val="00406C11"/>
    <w:rsid w:val="00407BBB"/>
    <w:rsid w:val="004106B2"/>
    <w:rsid w:val="00411AA1"/>
    <w:rsid w:val="00411C65"/>
    <w:rsid w:val="00412CBC"/>
    <w:rsid w:val="004144C1"/>
    <w:rsid w:val="00414D38"/>
    <w:rsid w:val="00415208"/>
    <w:rsid w:val="004155E3"/>
    <w:rsid w:val="004155E5"/>
    <w:rsid w:val="004156E2"/>
    <w:rsid w:val="00415AB5"/>
    <w:rsid w:val="00416311"/>
    <w:rsid w:val="00416478"/>
    <w:rsid w:val="004173E5"/>
    <w:rsid w:val="0041776D"/>
    <w:rsid w:val="0041787E"/>
    <w:rsid w:val="00417AAE"/>
    <w:rsid w:val="00420875"/>
    <w:rsid w:val="00423088"/>
    <w:rsid w:val="004234F9"/>
    <w:rsid w:val="004236EF"/>
    <w:rsid w:val="0042388D"/>
    <w:rsid w:val="00423987"/>
    <w:rsid w:val="00423A23"/>
    <w:rsid w:val="00423EB7"/>
    <w:rsid w:val="00425038"/>
    <w:rsid w:val="004257B7"/>
    <w:rsid w:val="0042688F"/>
    <w:rsid w:val="00426ECC"/>
    <w:rsid w:val="00426F4D"/>
    <w:rsid w:val="00427ABD"/>
    <w:rsid w:val="00430409"/>
    <w:rsid w:val="0043159B"/>
    <w:rsid w:val="004317AB"/>
    <w:rsid w:val="00431DBF"/>
    <w:rsid w:val="00431DD7"/>
    <w:rsid w:val="00432F03"/>
    <w:rsid w:val="00433512"/>
    <w:rsid w:val="0043432D"/>
    <w:rsid w:val="004353B7"/>
    <w:rsid w:val="00437842"/>
    <w:rsid w:val="0044122A"/>
    <w:rsid w:val="0044127A"/>
    <w:rsid w:val="004415D9"/>
    <w:rsid w:val="00441977"/>
    <w:rsid w:val="00441D7B"/>
    <w:rsid w:val="00442041"/>
    <w:rsid w:val="00444250"/>
    <w:rsid w:val="00444298"/>
    <w:rsid w:val="00444474"/>
    <w:rsid w:val="00444B68"/>
    <w:rsid w:val="0044514F"/>
    <w:rsid w:val="004456C5"/>
    <w:rsid w:val="00447161"/>
    <w:rsid w:val="004474B0"/>
    <w:rsid w:val="00454666"/>
    <w:rsid w:val="004547F6"/>
    <w:rsid w:val="004549DF"/>
    <w:rsid w:val="004550FE"/>
    <w:rsid w:val="00455F40"/>
    <w:rsid w:val="004574A4"/>
    <w:rsid w:val="00460822"/>
    <w:rsid w:val="00463236"/>
    <w:rsid w:val="0046348F"/>
    <w:rsid w:val="00463834"/>
    <w:rsid w:val="00464F69"/>
    <w:rsid w:val="004657D3"/>
    <w:rsid w:val="0046690A"/>
    <w:rsid w:val="0046782F"/>
    <w:rsid w:val="00467BA9"/>
    <w:rsid w:val="00471CB5"/>
    <w:rsid w:val="00471E1E"/>
    <w:rsid w:val="004726D8"/>
    <w:rsid w:val="0047278F"/>
    <w:rsid w:val="00473CE1"/>
    <w:rsid w:val="0047566E"/>
    <w:rsid w:val="0047590B"/>
    <w:rsid w:val="0047799A"/>
    <w:rsid w:val="00477D53"/>
    <w:rsid w:val="00480CD4"/>
    <w:rsid w:val="004846F1"/>
    <w:rsid w:val="00484776"/>
    <w:rsid w:val="00487D13"/>
    <w:rsid w:val="00487FE6"/>
    <w:rsid w:val="00490F98"/>
    <w:rsid w:val="00491349"/>
    <w:rsid w:val="00491413"/>
    <w:rsid w:val="00491C0D"/>
    <w:rsid w:val="00492F9F"/>
    <w:rsid w:val="00493684"/>
    <w:rsid w:val="00493DFE"/>
    <w:rsid w:val="00493E48"/>
    <w:rsid w:val="00494EE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6C78"/>
    <w:rsid w:val="004A7113"/>
    <w:rsid w:val="004A75E5"/>
    <w:rsid w:val="004B1026"/>
    <w:rsid w:val="004B13F6"/>
    <w:rsid w:val="004B1693"/>
    <w:rsid w:val="004B1DD5"/>
    <w:rsid w:val="004B3327"/>
    <w:rsid w:val="004B398F"/>
    <w:rsid w:val="004B4DD1"/>
    <w:rsid w:val="004B532B"/>
    <w:rsid w:val="004B5992"/>
    <w:rsid w:val="004B6259"/>
    <w:rsid w:val="004B6DC3"/>
    <w:rsid w:val="004B756B"/>
    <w:rsid w:val="004C093C"/>
    <w:rsid w:val="004C0B7A"/>
    <w:rsid w:val="004C0CA0"/>
    <w:rsid w:val="004C17C1"/>
    <w:rsid w:val="004C17D4"/>
    <w:rsid w:val="004C3F2E"/>
    <w:rsid w:val="004C48B9"/>
    <w:rsid w:val="004C5B48"/>
    <w:rsid w:val="004C6493"/>
    <w:rsid w:val="004C7371"/>
    <w:rsid w:val="004D07AF"/>
    <w:rsid w:val="004D11A6"/>
    <w:rsid w:val="004D2147"/>
    <w:rsid w:val="004D2BAF"/>
    <w:rsid w:val="004D2D8E"/>
    <w:rsid w:val="004D2F54"/>
    <w:rsid w:val="004D3590"/>
    <w:rsid w:val="004D4879"/>
    <w:rsid w:val="004D583C"/>
    <w:rsid w:val="004D6A1A"/>
    <w:rsid w:val="004D7112"/>
    <w:rsid w:val="004D72D5"/>
    <w:rsid w:val="004D7397"/>
    <w:rsid w:val="004D7C23"/>
    <w:rsid w:val="004D7F2C"/>
    <w:rsid w:val="004E07B6"/>
    <w:rsid w:val="004E0B6D"/>
    <w:rsid w:val="004E2550"/>
    <w:rsid w:val="004E359C"/>
    <w:rsid w:val="004E4F56"/>
    <w:rsid w:val="004E5196"/>
    <w:rsid w:val="004E63AF"/>
    <w:rsid w:val="004E7520"/>
    <w:rsid w:val="004F01A5"/>
    <w:rsid w:val="004F04DD"/>
    <w:rsid w:val="004F08ED"/>
    <w:rsid w:val="004F2CC5"/>
    <w:rsid w:val="004F3096"/>
    <w:rsid w:val="004F312E"/>
    <w:rsid w:val="004F3159"/>
    <w:rsid w:val="004F32CF"/>
    <w:rsid w:val="004F411F"/>
    <w:rsid w:val="004F60D3"/>
    <w:rsid w:val="004F6E7E"/>
    <w:rsid w:val="004F6F53"/>
    <w:rsid w:val="004F7234"/>
    <w:rsid w:val="004F7D8F"/>
    <w:rsid w:val="00500B15"/>
    <w:rsid w:val="00500F9D"/>
    <w:rsid w:val="0050182A"/>
    <w:rsid w:val="00501CED"/>
    <w:rsid w:val="00501F56"/>
    <w:rsid w:val="0050264E"/>
    <w:rsid w:val="00502DB5"/>
    <w:rsid w:val="005032CB"/>
    <w:rsid w:val="0050431E"/>
    <w:rsid w:val="005053C1"/>
    <w:rsid w:val="00506ECC"/>
    <w:rsid w:val="00507ABD"/>
    <w:rsid w:val="00510062"/>
    <w:rsid w:val="00510D3F"/>
    <w:rsid w:val="00511E18"/>
    <w:rsid w:val="00512B77"/>
    <w:rsid w:val="00512C56"/>
    <w:rsid w:val="00514E42"/>
    <w:rsid w:val="00515ADE"/>
    <w:rsid w:val="00515E63"/>
    <w:rsid w:val="005176F4"/>
    <w:rsid w:val="005203BA"/>
    <w:rsid w:val="00521222"/>
    <w:rsid w:val="005220F8"/>
    <w:rsid w:val="00522932"/>
    <w:rsid w:val="005232C9"/>
    <w:rsid w:val="0052539A"/>
    <w:rsid w:val="00525959"/>
    <w:rsid w:val="00526154"/>
    <w:rsid w:val="005263E3"/>
    <w:rsid w:val="0052728A"/>
    <w:rsid w:val="005309DD"/>
    <w:rsid w:val="005318C9"/>
    <w:rsid w:val="005330CB"/>
    <w:rsid w:val="0053320F"/>
    <w:rsid w:val="005340C0"/>
    <w:rsid w:val="00534E45"/>
    <w:rsid w:val="00534E48"/>
    <w:rsid w:val="00535F18"/>
    <w:rsid w:val="0053651B"/>
    <w:rsid w:val="00537136"/>
    <w:rsid w:val="005405AD"/>
    <w:rsid w:val="005406CD"/>
    <w:rsid w:val="005412C1"/>
    <w:rsid w:val="00542742"/>
    <w:rsid w:val="005427F5"/>
    <w:rsid w:val="0054287D"/>
    <w:rsid w:val="00542A4A"/>
    <w:rsid w:val="00543027"/>
    <w:rsid w:val="0054390D"/>
    <w:rsid w:val="00544037"/>
    <w:rsid w:val="005445EE"/>
    <w:rsid w:val="00544FDF"/>
    <w:rsid w:val="0054537C"/>
    <w:rsid w:val="00545E64"/>
    <w:rsid w:val="00546348"/>
    <w:rsid w:val="00547AD0"/>
    <w:rsid w:val="0055098B"/>
    <w:rsid w:val="005509F0"/>
    <w:rsid w:val="00551012"/>
    <w:rsid w:val="005530E5"/>
    <w:rsid w:val="00553778"/>
    <w:rsid w:val="00553AC5"/>
    <w:rsid w:val="00553E2A"/>
    <w:rsid w:val="00554646"/>
    <w:rsid w:val="00554791"/>
    <w:rsid w:val="005555A0"/>
    <w:rsid w:val="005576E1"/>
    <w:rsid w:val="00557D72"/>
    <w:rsid w:val="0056006F"/>
    <w:rsid w:val="0056050F"/>
    <w:rsid w:val="00560BBE"/>
    <w:rsid w:val="0056216F"/>
    <w:rsid w:val="005627E9"/>
    <w:rsid w:val="0056358D"/>
    <w:rsid w:val="0056377F"/>
    <w:rsid w:val="005642D3"/>
    <w:rsid w:val="0056662D"/>
    <w:rsid w:val="005668B8"/>
    <w:rsid w:val="005676F6"/>
    <w:rsid w:val="005715AF"/>
    <w:rsid w:val="005722F7"/>
    <w:rsid w:val="00572506"/>
    <w:rsid w:val="00573AC9"/>
    <w:rsid w:val="00575834"/>
    <w:rsid w:val="00575980"/>
    <w:rsid w:val="00576558"/>
    <w:rsid w:val="0057772D"/>
    <w:rsid w:val="00577DC0"/>
    <w:rsid w:val="005801CF"/>
    <w:rsid w:val="005812BF"/>
    <w:rsid w:val="00581303"/>
    <w:rsid w:val="00581A1E"/>
    <w:rsid w:val="00581DBA"/>
    <w:rsid w:val="00581F60"/>
    <w:rsid w:val="005829C2"/>
    <w:rsid w:val="00582A46"/>
    <w:rsid w:val="0058322B"/>
    <w:rsid w:val="00583A5C"/>
    <w:rsid w:val="0058471F"/>
    <w:rsid w:val="0058487A"/>
    <w:rsid w:val="00584CA1"/>
    <w:rsid w:val="0058509C"/>
    <w:rsid w:val="00585E3F"/>
    <w:rsid w:val="00586639"/>
    <w:rsid w:val="005866B9"/>
    <w:rsid w:val="00587094"/>
    <w:rsid w:val="005919EF"/>
    <w:rsid w:val="00592CFD"/>
    <w:rsid w:val="005937BB"/>
    <w:rsid w:val="00593C8A"/>
    <w:rsid w:val="00594467"/>
    <w:rsid w:val="00594F66"/>
    <w:rsid w:val="005960B9"/>
    <w:rsid w:val="0059615F"/>
    <w:rsid w:val="00596DDA"/>
    <w:rsid w:val="005A1806"/>
    <w:rsid w:val="005A20E0"/>
    <w:rsid w:val="005A24F4"/>
    <w:rsid w:val="005A32F2"/>
    <w:rsid w:val="005A3307"/>
    <w:rsid w:val="005A3DFC"/>
    <w:rsid w:val="005A42CA"/>
    <w:rsid w:val="005A4337"/>
    <w:rsid w:val="005A43AB"/>
    <w:rsid w:val="005A468E"/>
    <w:rsid w:val="005A5A7B"/>
    <w:rsid w:val="005A5B0F"/>
    <w:rsid w:val="005A5C13"/>
    <w:rsid w:val="005A69F8"/>
    <w:rsid w:val="005A6B45"/>
    <w:rsid w:val="005A7B9D"/>
    <w:rsid w:val="005B03AA"/>
    <w:rsid w:val="005B0579"/>
    <w:rsid w:val="005B1890"/>
    <w:rsid w:val="005B1C32"/>
    <w:rsid w:val="005B2863"/>
    <w:rsid w:val="005B314D"/>
    <w:rsid w:val="005B353B"/>
    <w:rsid w:val="005B3CE3"/>
    <w:rsid w:val="005B4718"/>
    <w:rsid w:val="005B4DB5"/>
    <w:rsid w:val="005B51A3"/>
    <w:rsid w:val="005B547C"/>
    <w:rsid w:val="005B556C"/>
    <w:rsid w:val="005B65A5"/>
    <w:rsid w:val="005B67BE"/>
    <w:rsid w:val="005B6F3F"/>
    <w:rsid w:val="005B7116"/>
    <w:rsid w:val="005C03AE"/>
    <w:rsid w:val="005C1749"/>
    <w:rsid w:val="005C1784"/>
    <w:rsid w:val="005C3D94"/>
    <w:rsid w:val="005C50A4"/>
    <w:rsid w:val="005C50D1"/>
    <w:rsid w:val="005C6C4F"/>
    <w:rsid w:val="005D000E"/>
    <w:rsid w:val="005D035F"/>
    <w:rsid w:val="005D2A79"/>
    <w:rsid w:val="005D3C04"/>
    <w:rsid w:val="005D5E30"/>
    <w:rsid w:val="005D62E5"/>
    <w:rsid w:val="005D6F7F"/>
    <w:rsid w:val="005D7216"/>
    <w:rsid w:val="005E032C"/>
    <w:rsid w:val="005E12F7"/>
    <w:rsid w:val="005E1EC8"/>
    <w:rsid w:val="005E37E1"/>
    <w:rsid w:val="005E51CD"/>
    <w:rsid w:val="005E548A"/>
    <w:rsid w:val="005E5BCC"/>
    <w:rsid w:val="005E5CCE"/>
    <w:rsid w:val="005E6CCC"/>
    <w:rsid w:val="005F1247"/>
    <w:rsid w:val="005F19BB"/>
    <w:rsid w:val="005F3B5B"/>
    <w:rsid w:val="005F3FA9"/>
    <w:rsid w:val="005F67A9"/>
    <w:rsid w:val="005F6909"/>
    <w:rsid w:val="005F6C88"/>
    <w:rsid w:val="0060005D"/>
    <w:rsid w:val="0060173E"/>
    <w:rsid w:val="006022C0"/>
    <w:rsid w:val="00602E42"/>
    <w:rsid w:val="00603657"/>
    <w:rsid w:val="00603BB4"/>
    <w:rsid w:val="00604448"/>
    <w:rsid w:val="0060479B"/>
    <w:rsid w:val="00606A55"/>
    <w:rsid w:val="00610FFC"/>
    <w:rsid w:val="00611427"/>
    <w:rsid w:val="00611AC2"/>
    <w:rsid w:val="00611FFE"/>
    <w:rsid w:val="00612626"/>
    <w:rsid w:val="00613BB6"/>
    <w:rsid w:val="00614F05"/>
    <w:rsid w:val="0061572C"/>
    <w:rsid w:val="00615E79"/>
    <w:rsid w:val="006169D8"/>
    <w:rsid w:val="00616D0D"/>
    <w:rsid w:val="0061777B"/>
    <w:rsid w:val="006202FF"/>
    <w:rsid w:val="0062185E"/>
    <w:rsid w:val="00623A3D"/>
    <w:rsid w:val="00624066"/>
    <w:rsid w:val="0062454A"/>
    <w:rsid w:val="00624620"/>
    <w:rsid w:val="006247E0"/>
    <w:rsid w:val="00624946"/>
    <w:rsid w:val="00624E60"/>
    <w:rsid w:val="00625173"/>
    <w:rsid w:val="006272A1"/>
    <w:rsid w:val="00630CCB"/>
    <w:rsid w:val="00630E0E"/>
    <w:rsid w:val="00631E71"/>
    <w:rsid w:val="0063350A"/>
    <w:rsid w:val="00633F33"/>
    <w:rsid w:val="006340A0"/>
    <w:rsid w:val="00634A12"/>
    <w:rsid w:val="00634FB6"/>
    <w:rsid w:val="006350B4"/>
    <w:rsid w:val="0063581A"/>
    <w:rsid w:val="00636BF4"/>
    <w:rsid w:val="00637FE9"/>
    <w:rsid w:val="0064101A"/>
    <w:rsid w:val="00642CB1"/>
    <w:rsid w:val="00642DD8"/>
    <w:rsid w:val="006431A9"/>
    <w:rsid w:val="0064508B"/>
    <w:rsid w:val="006456C9"/>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5F5"/>
    <w:rsid w:val="00661AA7"/>
    <w:rsid w:val="00662E32"/>
    <w:rsid w:val="00664343"/>
    <w:rsid w:val="0066668A"/>
    <w:rsid w:val="006670D6"/>
    <w:rsid w:val="00667CAB"/>
    <w:rsid w:val="00670BE1"/>
    <w:rsid w:val="00674641"/>
    <w:rsid w:val="00675065"/>
    <w:rsid w:val="00675563"/>
    <w:rsid w:val="00675DAD"/>
    <w:rsid w:val="006770F4"/>
    <w:rsid w:val="006777F8"/>
    <w:rsid w:val="0068015B"/>
    <w:rsid w:val="00682389"/>
    <w:rsid w:val="00682CBA"/>
    <w:rsid w:val="00682FD8"/>
    <w:rsid w:val="006834DA"/>
    <w:rsid w:val="00683A85"/>
    <w:rsid w:val="0068482C"/>
    <w:rsid w:val="00685346"/>
    <w:rsid w:val="00685B24"/>
    <w:rsid w:val="0068677F"/>
    <w:rsid w:val="006870E8"/>
    <w:rsid w:val="006879AE"/>
    <w:rsid w:val="00690BC5"/>
    <w:rsid w:val="00690C8E"/>
    <w:rsid w:val="00690F8D"/>
    <w:rsid w:val="00691341"/>
    <w:rsid w:val="00691427"/>
    <w:rsid w:val="00691633"/>
    <w:rsid w:val="00691D24"/>
    <w:rsid w:val="006926AA"/>
    <w:rsid w:val="006933DD"/>
    <w:rsid w:val="0069378C"/>
    <w:rsid w:val="006939CF"/>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A7A4B"/>
    <w:rsid w:val="006B0807"/>
    <w:rsid w:val="006B14B7"/>
    <w:rsid w:val="006B20D5"/>
    <w:rsid w:val="006B2869"/>
    <w:rsid w:val="006B2A84"/>
    <w:rsid w:val="006B34F6"/>
    <w:rsid w:val="006B4952"/>
    <w:rsid w:val="006B59AB"/>
    <w:rsid w:val="006B5EA1"/>
    <w:rsid w:val="006B62C2"/>
    <w:rsid w:val="006B6316"/>
    <w:rsid w:val="006B6C2F"/>
    <w:rsid w:val="006B7F10"/>
    <w:rsid w:val="006C042B"/>
    <w:rsid w:val="006C08FE"/>
    <w:rsid w:val="006C1AF5"/>
    <w:rsid w:val="006C2543"/>
    <w:rsid w:val="006C2A45"/>
    <w:rsid w:val="006C4042"/>
    <w:rsid w:val="006C565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D49FD"/>
    <w:rsid w:val="006D4B01"/>
    <w:rsid w:val="006D6B3B"/>
    <w:rsid w:val="006E1A0E"/>
    <w:rsid w:val="006E1ECB"/>
    <w:rsid w:val="006E2DF5"/>
    <w:rsid w:val="006E2F77"/>
    <w:rsid w:val="006E6241"/>
    <w:rsid w:val="006E6818"/>
    <w:rsid w:val="006E6E8B"/>
    <w:rsid w:val="006E7C76"/>
    <w:rsid w:val="006F024F"/>
    <w:rsid w:val="006F04CD"/>
    <w:rsid w:val="006F07C9"/>
    <w:rsid w:val="006F0A6B"/>
    <w:rsid w:val="006F0F75"/>
    <w:rsid w:val="006F226A"/>
    <w:rsid w:val="006F2AFB"/>
    <w:rsid w:val="006F3496"/>
    <w:rsid w:val="006F4633"/>
    <w:rsid w:val="006F5AC8"/>
    <w:rsid w:val="006F5F50"/>
    <w:rsid w:val="006F71FE"/>
    <w:rsid w:val="006F721C"/>
    <w:rsid w:val="006F7A75"/>
    <w:rsid w:val="0070080E"/>
    <w:rsid w:val="007019E2"/>
    <w:rsid w:val="00703F7A"/>
    <w:rsid w:val="00704218"/>
    <w:rsid w:val="0070472C"/>
    <w:rsid w:val="0070594E"/>
    <w:rsid w:val="00705F4B"/>
    <w:rsid w:val="00706102"/>
    <w:rsid w:val="00706B38"/>
    <w:rsid w:val="00711356"/>
    <w:rsid w:val="007139A9"/>
    <w:rsid w:val="00713D33"/>
    <w:rsid w:val="00714FA7"/>
    <w:rsid w:val="00716375"/>
    <w:rsid w:val="007170E9"/>
    <w:rsid w:val="00717B21"/>
    <w:rsid w:val="00717B56"/>
    <w:rsid w:val="00717C81"/>
    <w:rsid w:val="00720399"/>
    <w:rsid w:val="00721876"/>
    <w:rsid w:val="00723928"/>
    <w:rsid w:val="007240F9"/>
    <w:rsid w:val="00724763"/>
    <w:rsid w:val="007303C2"/>
    <w:rsid w:val="0073139F"/>
    <w:rsid w:val="00732226"/>
    <w:rsid w:val="007324E2"/>
    <w:rsid w:val="007326D4"/>
    <w:rsid w:val="007332E6"/>
    <w:rsid w:val="00733D26"/>
    <w:rsid w:val="00733E96"/>
    <w:rsid w:val="00733F1D"/>
    <w:rsid w:val="00733FC0"/>
    <w:rsid w:val="00734A5F"/>
    <w:rsid w:val="00734BE2"/>
    <w:rsid w:val="00734DBA"/>
    <w:rsid w:val="007357E3"/>
    <w:rsid w:val="0073652C"/>
    <w:rsid w:val="007373B0"/>
    <w:rsid w:val="00737EC6"/>
    <w:rsid w:val="0074044A"/>
    <w:rsid w:val="007405AB"/>
    <w:rsid w:val="00740862"/>
    <w:rsid w:val="00740ED2"/>
    <w:rsid w:val="00740F35"/>
    <w:rsid w:val="0074169B"/>
    <w:rsid w:val="00742326"/>
    <w:rsid w:val="007426D7"/>
    <w:rsid w:val="00743F8B"/>
    <w:rsid w:val="0074622A"/>
    <w:rsid w:val="00747469"/>
    <w:rsid w:val="00747EE2"/>
    <w:rsid w:val="007528D5"/>
    <w:rsid w:val="007552A7"/>
    <w:rsid w:val="007566E2"/>
    <w:rsid w:val="00757D1C"/>
    <w:rsid w:val="00757FC1"/>
    <w:rsid w:val="00760265"/>
    <w:rsid w:val="00761357"/>
    <w:rsid w:val="00761C27"/>
    <w:rsid w:val="00763522"/>
    <w:rsid w:val="00763B46"/>
    <w:rsid w:val="00764A6D"/>
    <w:rsid w:val="0076550E"/>
    <w:rsid w:val="00766B45"/>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35D"/>
    <w:rsid w:val="00775725"/>
    <w:rsid w:val="00775864"/>
    <w:rsid w:val="00776280"/>
    <w:rsid w:val="0078129F"/>
    <w:rsid w:val="00781798"/>
    <w:rsid w:val="00781A2A"/>
    <w:rsid w:val="00783BF0"/>
    <w:rsid w:val="0079003B"/>
    <w:rsid w:val="007914B9"/>
    <w:rsid w:val="00791F35"/>
    <w:rsid w:val="0079398D"/>
    <w:rsid w:val="00796382"/>
    <w:rsid w:val="00797959"/>
    <w:rsid w:val="007A0298"/>
    <w:rsid w:val="007A05AC"/>
    <w:rsid w:val="007A07F3"/>
    <w:rsid w:val="007A0EED"/>
    <w:rsid w:val="007A1F61"/>
    <w:rsid w:val="007A2D00"/>
    <w:rsid w:val="007A3344"/>
    <w:rsid w:val="007A3396"/>
    <w:rsid w:val="007A3433"/>
    <w:rsid w:val="007A4657"/>
    <w:rsid w:val="007A494D"/>
    <w:rsid w:val="007A5B38"/>
    <w:rsid w:val="007A5FCD"/>
    <w:rsid w:val="007A63D7"/>
    <w:rsid w:val="007A6F8A"/>
    <w:rsid w:val="007A7287"/>
    <w:rsid w:val="007A77C7"/>
    <w:rsid w:val="007A7AC5"/>
    <w:rsid w:val="007B0FCA"/>
    <w:rsid w:val="007B1707"/>
    <w:rsid w:val="007B1F48"/>
    <w:rsid w:val="007B2234"/>
    <w:rsid w:val="007B29C8"/>
    <w:rsid w:val="007B3AF9"/>
    <w:rsid w:val="007B4190"/>
    <w:rsid w:val="007B49B4"/>
    <w:rsid w:val="007B5A22"/>
    <w:rsid w:val="007B6123"/>
    <w:rsid w:val="007B7795"/>
    <w:rsid w:val="007C0AC9"/>
    <w:rsid w:val="007C1E2E"/>
    <w:rsid w:val="007C2A5B"/>
    <w:rsid w:val="007C2F2F"/>
    <w:rsid w:val="007C32E6"/>
    <w:rsid w:val="007C4071"/>
    <w:rsid w:val="007C47BF"/>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CC"/>
    <w:rsid w:val="007E0EF3"/>
    <w:rsid w:val="007E1576"/>
    <w:rsid w:val="007E1F6F"/>
    <w:rsid w:val="007E2BD2"/>
    <w:rsid w:val="007E5F41"/>
    <w:rsid w:val="007E6311"/>
    <w:rsid w:val="007E6CF2"/>
    <w:rsid w:val="007F0BE0"/>
    <w:rsid w:val="007F1EB4"/>
    <w:rsid w:val="007F295F"/>
    <w:rsid w:val="007F304C"/>
    <w:rsid w:val="007F3C44"/>
    <w:rsid w:val="007F5493"/>
    <w:rsid w:val="007F575C"/>
    <w:rsid w:val="007F599D"/>
    <w:rsid w:val="007F5B53"/>
    <w:rsid w:val="007F60D5"/>
    <w:rsid w:val="007F6DC7"/>
    <w:rsid w:val="0080075E"/>
    <w:rsid w:val="008016C3"/>
    <w:rsid w:val="00802948"/>
    <w:rsid w:val="00802AAC"/>
    <w:rsid w:val="00804339"/>
    <w:rsid w:val="0080460B"/>
    <w:rsid w:val="00806FDC"/>
    <w:rsid w:val="00806FED"/>
    <w:rsid w:val="008103CB"/>
    <w:rsid w:val="00811115"/>
    <w:rsid w:val="008122DE"/>
    <w:rsid w:val="008134C7"/>
    <w:rsid w:val="008139EB"/>
    <w:rsid w:val="00813D5F"/>
    <w:rsid w:val="00814CAE"/>
    <w:rsid w:val="008150A6"/>
    <w:rsid w:val="008151E2"/>
    <w:rsid w:val="00815B15"/>
    <w:rsid w:val="00816091"/>
    <w:rsid w:val="00816182"/>
    <w:rsid w:val="00816710"/>
    <w:rsid w:val="00817ADF"/>
    <w:rsid w:val="00820427"/>
    <w:rsid w:val="0082111F"/>
    <w:rsid w:val="008216A5"/>
    <w:rsid w:val="00821BA2"/>
    <w:rsid w:val="00822824"/>
    <w:rsid w:val="008228B9"/>
    <w:rsid w:val="00822EC9"/>
    <w:rsid w:val="00824639"/>
    <w:rsid w:val="00826479"/>
    <w:rsid w:val="0082672E"/>
    <w:rsid w:val="00826A0B"/>
    <w:rsid w:val="00826C95"/>
    <w:rsid w:val="00826CD6"/>
    <w:rsid w:val="008270F2"/>
    <w:rsid w:val="0082787B"/>
    <w:rsid w:val="008300CC"/>
    <w:rsid w:val="00830864"/>
    <w:rsid w:val="00830C3A"/>
    <w:rsid w:val="00830FB7"/>
    <w:rsid w:val="00831387"/>
    <w:rsid w:val="00831B41"/>
    <w:rsid w:val="00832019"/>
    <w:rsid w:val="00832985"/>
    <w:rsid w:val="008332CE"/>
    <w:rsid w:val="00833A7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432D"/>
    <w:rsid w:val="0084500E"/>
    <w:rsid w:val="00845138"/>
    <w:rsid w:val="008455FB"/>
    <w:rsid w:val="0084584F"/>
    <w:rsid w:val="008471D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67E44"/>
    <w:rsid w:val="00870585"/>
    <w:rsid w:val="0087254B"/>
    <w:rsid w:val="00872837"/>
    <w:rsid w:val="00873046"/>
    <w:rsid w:val="0087394A"/>
    <w:rsid w:val="00873EAC"/>
    <w:rsid w:val="00874D32"/>
    <w:rsid w:val="008768AE"/>
    <w:rsid w:val="00880D1C"/>
    <w:rsid w:val="00880EB6"/>
    <w:rsid w:val="00881B84"/>
    <w:rsid w:val="00882D57"/>
    <w:rsid w:val="008836BC"/>
    <w:rsid w:val="008850D2"/>
    <w:rsid w:val="00885CC3"/>
    <w:rsid w:val="00886362"/>
    <w:rsid w:val="00887428"/>
    <w:rsid w:val="008876A3"/>
    <w:rsid w:val="00887DFB"/>
    <w:rsid w:val="0089107A"/>
    <w:rsid w:val="00891F76"/>
    <w:rsid w:val="008924AA"/>
    <w:rsid w:val="0089283A"/>
    <w:rsid w:val="00892ADC"/>
    <w:rsid w:val="008931DF"/>
    <w:rsid w:val="008934F9"/>
    <w:rsid w:val="00893813"/>
    <w:rsid w:val="00893C4C"/>
    <w:rsid w:val="008957F7"/>
    <w:rsid w:val="00896154"/>
    <w:rsid w:val="0089658C"/>
    <w:rsid w:val="00897000"/>
    <w:rsid w:val="00897CC2"/>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BD2"/>
    <w:rsid w:val="008D0DB7"/>
    <w:rsid w:val="008D1707"/>
    <w:rsid w:val="008D2DAF"/>
    <w:rsid w:val="008D4EEC"/>
    <w:rsid w:val="008D5B0C"/>
    <w:rsid w:val="008D5BFC"/>
    <w:rsid w:val="008E03A3"/>
    <w:rsid w:val="008E0916"/>
    <w:rsid w:val="008E0DDA"/>
    <w:rsid w:val="008E1018"/>
    <w:rsid w:val="008E1C91"/>
    <w:rsid w:val="008E2EFF"/>
    <w:rsid w:val="008E3B9E"/>
    <w:rsid w:val="008E4AFF"/>
    <w:rsid w:val="008E4E0F"/>
    <w:rsid w:val="008E5935"/>
    <w:rsid w:val="008E725C"/>
    <w:rsid w:val="008E738E"/>
    <w:rsid w:val="008F0A84"/>
    <w:rsid w:val="008F0CC3"/>
    <w:rsid w:val="008F175B"/>
    <w:rsid w:val="008F272A"/>
    <w:rsid w:val="008F2F09"/>
    <w:rsid w:val="008F400D"/>
    <w:rsid w:val="008F44C7"/>
    <w:rsid w:val="008F46A2"/>
    <w:rsid w:val="008F5035"/>
    <w:rsid w:val="008F5056"/>
    <w:rsid w:val="008F5A80"/>
    <w:rsid w:val="008F6954"/>
    <w:rsid w:val="008F721D"/>
    <w:rsid w:val="008F7E0B"/>
    <w:rsid w:val="0090014E"/>
    <w:rsid w:val="00900C2F"/>
    <w:rsid w:val="00903294"/>
    <w:rsid w:val="0090408F"/>
    <w:rsid w:val="009066DC"/>
    <w:rsid w:val="00906F8A"/>
    <w:rsid w:val="00907D6C"/>
    <w:rsid w:val="009104E4"/>
    <w:rsid w:val="00910A37"/>
    <w:rsid w:val="00910FFE"/>
    <w:rsid w:val="00911C4C"/>
    <w:rsid w:val="00913EA0"/>
    <w:rsid w:val="00915448"/>
    <w:rsid w:val="00915570"/>
    <w:rsid w:val="0091611D"/>
    <w:rsid w:val="00916267"/>
    <w:rsid w:val="00917290"/>
    <w:rsid w:val="00917373"/>
    <w:rsid w:val="009173A3"/>
    <w:rsid w:val="00917762"/>
    <w:rsid w:val="00917A4E"/>
    <w:rsid w:val="00917B62"/>
    <w:rsid w:val="0092016A"/>
    <w:rsid w:val="009201DF"/>
    <w:rsid w:val="0092091C"/>
    <w:rsid w:val="00920CEB"/>
    <w:rsid w:val="00921082"/>
    <w:rsid w:val="0092171F"/>
    <w:rsid w:val="009218A1"/>
    <w:rsid w:val="00922A4F"/>
    <w:rsid w:val="00922DE7"/>
    <w:rsid w:val="00922EFB"/>
    <w:rsid w:val="00923A6C"/>
    <w:rsid w:val="00923B78"/>
    <w:rsid w:val="009249C8"/>
    <w:rsid w:val="00925816"/>
    <w:rsid w:val="00926951"/>
    <w:rsid w:val="0093098A"/>
    <w:rsid w:val="0093115A"/>
    <w:rsid w:val="00931671"/>
    <w:rsid w:val="0093347D"/>
    <w:rsid w:val="00933EDC"/>
    <w:rsid w:val="00933F00"/>
    <w:rsid w:val="00934856"/>
    <w:rsid w:val="0093508C"/>
    <w:rsid w:val="00935401"/>
    <w:rsid w:val="00935BE0"/>
    <w:rsid w:val="009368E1"/>
    <w:rsid w:val="00936A9D"/>
    <w:rsid w:val="0094003A"/>
    <w:rsid w:val="0094004A"/>
    <w:rsid w:val="00940404"/>
    <w:rsid w:val="009414BA"/>
    <w:rsid w:val="00941868"/>
    <w:rsid w:val="00942FCD"/>
    <w:rsid w:val="0094338B"/>
    <w:rsid w:val="009453D0"/>
    <w:rsid w:val="00945C91"/>
    <w:rsid w:val="0094638E"/>
    <w:rsid w:val="00946917"/>
    <w:rsid w:val="00946A82"/>
    <w:rsid w:val="0095071A"/>
    <w:rsid w:val="00950CC9"/>
    <w:rsid w:val="00951071"/>
    <w:rsid w:val="0095158B"/>
    <w:rsid w:val="0095238D"/>
    <w:rsid w:val="00953304"/>
    <w:rsid w:val="0095333C"/>
    <w:rsid w:val="00953610"/>
    <w:rsid w:val="009544D9"/>
    <w:rsid w:val="009544F8"/>
    <w:rsid w:val="00955186"/>
    <w:rsid w:val="00955282"/>
    <w:rsid w:val="009564AA"/>
    <w:rsid w:val="00956990"/>
    <w:rsid w:val="00956EE8"/>
    <w:rsid w:val="009570F6"/>
    <w:rsid w:val="009576D9"/>
    <w:rsid w:val="0095798D"/>
    <w:rsid w:val="00961028"/>
    <w:rsid w:val="0096484B"/>
    <w:rsid w:val="00965785"/>
    <w:rsid w:val="00965C09"/>
    <w:rsid w:val="00966B06"/>
    <w:rsid w:val="00966B6A"/>
    <w:rsid w:val="0097057C"/>
    <w:rsid w:val="00970C2C"/>
    <w:rsid w:val="00971419"/>
    <w:rsid w:val="009715C5"/>
    <w:rsid w:val="00971751"/>
    <w:rsid w:val="00971AF2"/>
    <w:rsid w:val="009721BA"/>
    <w:rsid w:val="009723B8"/>
    <w:rsid w:val="00972624"/>
    <w:rsid w:val="00972647"/>
    <w:rsid w:val="00973264"/>
    <w:rsid w:val="00975400"/>
    <w:rsid w:val="00975CD0"/>
    <w:rsid w:val="009817A0"/>
    <w:rsid w:val="00981C0E"/>
    <w:rsid w:val="0098281C"/>
    <w:rsid w:val="009833A0"/>
    <w:rsid w:val="00983C0B"/>
    <w:rsid w:val="0098423D"/>
    <w:rsid w:val="00984313"/>
    <w:rsid w:val="00984871"/>
    <w:rsid w:val="009850E9"/>
    <w:rsid w:val="00985DFA"/>
    <w:rsid w:val="0098621E"/>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315"/>
    <w:rsid w:val="009A2439"/>
    <w:rsid w:val="009A2BFF"/>
    <w:rsid w:val="009A5BD6"/>
    <w:rsid w:val="009A6D30"/>
    <w:rsid w:val="009B039A"/>
    <w:rsid w:val="009B206F"/>
    <w:rsid w:val="009B32A8"/>
    <w:rsid w:val="009B364E"/>
    <w:rsid w:val="009B5F6F"/>
    <w:rsid w:val="009B7A7F"/>
    <w:rsid w:val="009B7A90"/>
    <w:rsid w:val="009B7BA4"/>
    <w:rsid w:val="009B7F07"/>
    <w:rsid w:val="009C00EE"/>
    <w:rsid w:val="009C1007"/>
    <w:rsid w:val="009C124E"/>
    <w:rsid w:val="009C1F6E"/>
    <w:rsid w:val="009C2514"/>
    <w:rsid w:val="009C27BC"/>
    <w:rsid w:val="009C29E2"/>
    <w:rsid w:val="009C3C03"/>
    <w:rsid w:val="009C3C6C"/>
    <w:rsid w:val="009C3EBA"/>
    <w:rsid w:val="009C4C61"/>
    <w:rsid w:val="009C5377"/>
    <w:rsid w:val="009C58A2"/>
    <w:rsid w:val="009C6647"/>
    <w:rsid w:val="009C7BA0"/>
    <w:rsid w:val="009C7C48"/>
    <w:rsid w:val="009D0EFF"/>
    <w:rsid w:val="009D1B51"/>
    <w:rsid w:val="009D2F3C"/>
    <w:rsid w:val="009D3369"/>
    <w:rsid w:val="009D41EB"/>
    <w:rsid w:val="009D426B"/>
    <w:rsid w:val="009D51B4"/>
    <w:rsid w:val="009D52BF"/>
    <w:rsid w:val="009D5349"/>
    <w:rsid w:val="009D551D"/>
    <w:rsid w:val="009D6255"/>
    <w:rsid w:val="009D652B"/>
    <w:rsid w:val="009D6DD3"/>
    <w:rsid w:val="009D6E7D"/>
    <w:rsid w:val="009E0560"/>
    <w:rsid w:val="009E0674"/>
    <w:rsid w:val="009E3F57"/>
    <w:rsid w:val="009E4169"/>
    <w:rsid w:val="009E46A8"/>
    <w:rsid w:val="009E4F8A"/>
    <w:rsid w:val="009E6471"/>
    <w:rsid w:val="009E6771"/>
    <w:rsid w:val="009E67E4"/>
    <w:rsid w:val="009E754B"/>
    <w:rsid w:val="009E7F8A"/>
    <w:rsid w:val="009F00B5"/>
    <w:rsid w:val="009F0511"/>
    <w:rsid w:val="009F092A"/>
    <w:rsid w:val="009F1DBD"/>
    <w:rsid w:val="009F22FE"/>
    <w:rsid w:val="009F410E"/>
    <w:rsid w:val="009F41F8"/>
    <w:rsid w:val="009F5D47"/>
    <w:rsid w:val="009F68EB"/>
    <w:rsid w:val="009F750B"/>
    <w:rsid w:val="00A00435"/>
    <w:rsid w:val="00A00A4D"/>
    <w:rsid w:val="00A01FCD"/>
    <w:rsid w:val="00A025E8"/>
    <w:rsid w:val="00A03071"/>
    <w:rsid w:val="00A044F0"/>
    <w:rsid w:val="00A04764"/>
    <w:rsid w:val="00A056B7"/>
    <w:rsid w:val="00A0582B"/>
    <w:rsid w:val="00A05B11"/>
    <w:rsid w:val="00A0600A"/>
    <w:rsid w:val="00A06B7F"/>
    <w:rsid w:val="00A06FBD"/>
    <w:rsid w:val="00A07D9C"/>
    <w:rsid w:val="00A109CC"/>
    <w:rsid w:val="00A13EDB"/>
    <w:rsid w:val="00A14C4D"/>
    <w:rsid w:val="00A14C72"/>
    <w:rsid w:val="00A15845"/>
    <w:rsid w:val="00A16B48"/>
    <w:rsid w:val="00A17B52"/>
    <w:rsid w:val="00A20078"/>
    <w:rsid w:val="00A2021A"/>
    <w:rsid w:val="00A21110"/>
    <w:rsid w:val="00A2141C"/>
    <w:rsid w:val="00A21B16"/>
    <w:rsid w:val="00A22D76"/>
    <w:rsid w:val="00A2438C"/>
    <w:rsid w:val="00A248C4"/>
    <w:rsid w:val="00A24D47"/>
    <w:rsid w:val="00A258CC"/>
    <w:rsid w:val="00A25EAE"/>
    <w:rsid w:val="00A271E8"/>
    <w:rsid w:val="00A277A0"/>
    <w:rsid w:val="00A30370"/>
    <w:rsid w:val="00A31242"/>
    <w:rsid w:val="00A32017"/>
    <w:rsid w:val="00A32E7B"/>
    <w:rsid w:val="00A335F7"/>
    <w:rsid w:val="00A33AC4"/>
    <w:rsid w:val="00A35019"/>
    <w:rsid w:val="00A3527C"/>
    <w:rsid w:val="00A352E6"/>
    <w:rsid w:val="00A35CB4"/>
    <w:rsid w:val="00A36E1D"/>
    <w:rsid w:val="00A37E7E"/>
    <w:rsid w:val="00A4093C"/>
    <w:rsid w:val="00A4098F"/>
    <w:rsid w:val="00A4193A"/>
    <w:rsid w:val="00A41E41"/>
    <w:rsid w:val="00A42D4A"/>
    <w:rsid w:val="00A433BF"/>
    <w:rsid w:val="00A434AF"/>
    <w:rsid w:val="00A434D0"/>
    <w:rsid w:val="00A451FE"/>
    <w:rsid w:val="00A45C6F"/>
    <w:rsid w:val="00A46DCC"/>
    <w:rsid w:val="00A47B0A"/>
    <w:rsid w:val="00A47C88"/>
    <w:rsid w:val="00A5014E"/>
    <w:rsid w:val="00A528A8"/>
    <w:rsid w:val="00A55DD6"/>
    <w:rsid w:val="00A562E3"/>
    <w:rsid w:val="00A569D3"/>
    <w:rsid w:val="00A5706D"/>
    <w:rsid w:val="00A602A1"/>
    <w:rsid w:val="00A6062B"/>
    <w:rsid w:val="00A60A9E"/>
    <w:rsid w:val="00A60ACA"/>
    <w:rsid w:val="00A60DAF"/>
    <w:rsid w:val="00A60E41"/>
    <w:rsid w:val="00A62089"/>
    <w:rsid w:val="00A63264"/>
    <w:rsid w:val="00A6353E"/>
    <w:rsid w:val="00A63717"/>
    <w:rsid w:val="00A63F5F"/>
    <w:rsid w:val="00A64500"/>
    <w:rsid w:val="00A64C2B"/>
    <w:rsid w:val="00A654EF"/>
    <w:rsid w:val="00A658F2"/>
    <w:rsid w:val="00A65AFD"/>
    <w:rsid w:val="00A66B78"/>
    <w:rsid w:val="00A670DF"/>
    <w:rsid w:val="00A673A2"/>
    <w:rsid w:val="00A67553"/>
    <w:rsid w:val="00A6769B"/>
    <w:rsid w:val="00A677C6"/>
    <w:rsid w:val="00A67B0E"/>
    <w:rsid w:val="00A67E25"/>
    <w:rsid w:val="00A72C38"/>
    <w:rsid w:val="00A72FD2"/>
    <w:rsid w:val="00A7303B"/>
    <w:rsid w:val="00A7420A"/>
    <w:rsid w:val="00A74D3C"/>
    <w:rsid w:val="00A7550A"/>
    <w:rsid w:val="00A75DB1"/>
    <w:rsid w:val="00A760CB"/>
    <w:rsid w:val="00A761C2"/>
    <w:rsid w:val="00A76BBD"/>
    <w:rsid w:val="00A76D29"/>
    <w:rsid w:val="00A77253"/>
    <w:rsid w:val="00A77F88"/>
    <w:rsid w:val="00A80CAA"/>
    <w:rsid w:val="00A81152"/>
    <w:rsid w:val="00A8117E"/>
    <w:rsid w:val="00A81335"/>
    <w:rsid w:val="00A816A1"/>
    <w:rsid w:val="00A816E2"/>
    <w:rsid w:val="00A81ADF"/>
    <w:rsid w:val="00A82026"/>
    <w:rsid w:val="00A82952"/>
    <w:rsid w:val="00A82ABC"/>
    <w:rsid w:val="00A83B44"/>
    <w:rsid w:val="00A85A18"/>
    <w:rsid w:val="00A86383"/>
    <w:rsid w:val="00A86960"/>
    <w:rsid w:val="00A869B7"/>
    <w:rsid w:val="00A86A8B"/>
    <w:rsid w:val="00A86B01"/>
    <w:rsid w:val="00A876D8"/>
    <w:rsid w:val="00A87FB4"/>
    <w:rsid w:val="00A90D47"/>
    <w:rsid w:val="00A91267"/>
    <w:rsid w:val="00A91A54"/>
    <w:rsid w:val="00A91B7E"/>
    <w:rsid w:val="00A926D2"/>
    <w:rsid w:val="00A94247"/>
    <w:rsid w:val="00A959E3"/>
    <w:rsid w:val="00A96F13"/>
    <w:rsid w:val="00AA00E5"/>
    <w:rsid w:val="00AA1080"/>
    <w:rsid w:val="00AA16D3"/>
    <w:rsid w:val="00AA18CA"/>
    <w:rsid w:val="00AA1D98"/>
    <w:rsid w:val="00AA3063"/>
    <w:rsid w:val="00AA3BFA"/>
    <w:rsid w:val="00AA4905"/>
    <w:rsid w:val="00AA4BCE"/>
    <w:rsid w:val="00AA5A0A"/>
    <w:rsid w:val="00AA5E84"/>
    <w:rsid w:val="00AA725C"/>
    <w:rsid w:val="00AA7339"/>
    <w:rsid w:val="00AA7F89"/>
    <w:rsid w:val="00AB02D5"/>
    <w:rsid w:val="00AB18DF"/>
    <w:rsid w:val="00AB25B5"/>
    <w:rsid w:val="00AB3274"/>
    <w:rsid w:val="00AB3E05"/>
    <w:rsid w:val="00AB6831"/>
    <w:rsid w:val="00AB703A"/>
    <w:rsid w:val="00AB7A0E"/>
    <w:rsid w:val="00AB7E11"/>
    <w:rsid w:val="00AB7F6B"/>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0209"/>
    <w:rsid w:val="00AD2756"/>
    <w:rsid w:val="00AD340C"/>
    <w:rsid w:val="00AD3849"/>
    <w:rsid w:val="00AD3D18"/>
    <w:rsid w:val="00AD43FE"/>
    <w:rsid w:val="00AD494E"/>
    <w:rsid w:val="00AD4A0F"/>
    <w:rsid w:val="00AD4D41"/>
    <w:rsid w:val="00AD4DD2"/>
    <w:rsid w:val="00AD5667"/>
    <w:rsid w:val="00AD6114"/>
    <w:rsid w:val="00AD616D"/>
    <w:rsid w:val="00AD74EC"/>
    <w:rsid w:val="00AD7CA4"/>
    <w:rsid w:val="00AE01B3"/>
    <w:rsid w:val="00AE0CFD"/>
    <w:rsid w:val="00AE16D0"/>
    <w:rsid w:val="00AE1978"/>
    <w:rsid w:val="00AE1B59"/>
    <w:rsid w:val="00AE1DA8"/>
    <w:rsid w:val="00AE4D94"/>
    <w:rsid w:val="00AE5612"/>
    <w:rsid w:val="00AE5C6B"/>
    <w:rsid w:val="00AE6664"/>
    <w:rsid w:val="00AE687D"/>
    <w:rsid w:val="00AE6885"/>
    <w:rsid w:val="00AE6A4B"/>
    <w:rsid w:val="00AE6EED"/>
    <w:rsid w:val="00AE74AC"/>
    <w:rsid w:val="00AE7F1F"/>
    <w:rsid w:val="00AF111C"/>
    <w:rsid w:val="00AF11E6"/>
    <w:rsid w:val="00AF2614"/>
    <w:rsid w:val="00AF2863"/>
    <w:rsid w:val="00AF355B"/>
    <w:rsid w:val="00AF3802"/>
    <w:rsid w:val="00AF4155"/>
    <w:rsid w:val="00AF78B2"/>
    <w:rsid w:val="00B00210"/>
    <w:rsid w:val="00B005A5"/>
    <w:rsid w:val="00B01853"/>
    <w:rsid w:val="00B0186D"/>
    <w:rsid w:val="00B02758"/>
    <w:rsid w:val="00B02B5A"/>
    <w:rsid w:val="00B0302F"/>
    <w:rsid w:val="00B036CF"/>
    <w:rsid w:val="00B03790"/>
    <w:rsid w:val="00B03C45"/>
    <w:rsid w:val="00B03CDC"/>
    <w:rsid w:val="00B04B8A"/>
    <w:rsid w:val="00B04BFB"/>
    <w:rsid w:val="00B055A5"/>
    <w:rsid w:val="00B05F09"/>
    <w:rsid w:val="00B104AA"/>
    <w:rsid w:val="00B10972"/>
    <w:rsid w:val="00B10BEB"/>
    <w:rsid w:val="00B11872"/>
    <w:rsid w:val="00B13758"/>
    <w:rsid w:val="00B13979"/>
    <w:rsid w:val="00B13DB8"/>
    <w:rsid w:val="00B13EF4"/>
    <w:rsid w:val="00B150D8"/>
    <w:rsid w:val="00B15E4F"/>
    <w:rsid w:val="00B15F07"/>
    <w:rsid w:val="00B16B8B"/>
    <w:rsid w:val="00B2012B"/>
    <w:rsid w:val="00B202CE"/>
    <w:rsid w:val="00B204EF"/>
    <w:rsid w:val="00B20B29"/>
    <w:rsid w:val="00B20CB9"/>
    <w:rsid w:val="00B20D52"/>
    <w:rsid w:val="00B21139"/>
    <w:rsid w:val="00B2167C"/>
    <w:rsid w:val="00B22598"/>
    <w:rsid w:val="00B23A56"/>
    <w:rsid w:val="00B23ED3"/>
    <w:rsid w:val="00B24691"/>
    <w:rsid w:val="00B246D3"/>
    <w:rsid w:val="00B25171"/>
    <w:rsid w:val="00B255D2"/>
    <w:rsid w:val="00B256EC"/>
    <w:rsid w:val="00B2604A"/>
    <w:rsid w:val="00B262C9"/>
    <w:rsid w:val="00B26A2C"/>
    <w:rsid w:val="00B26BDA"/>
    <w:rsid w:val="00B30526"/>
    <w:rsid w:val="00B3125B"/>
    <w:rsid w:val="00B31B0D"/>
    <w:rsid w:val="00B31B47"/>
    <w:rsid w:val="00B32F9A"/>
    <w:rsid w:val="00B32FCD"/>
    <w:rsid w:val="00B33316"/>
    <w:rsid w:val="00B34577"/>
    <w:rsid w:val="00B34E07"/>
    <w:rsid w:val="00B34ED0"/>
    <w:rsid w:val="00B35130"/>
    <w:rsid w:val="00B352F9"/>
    <w:rsid w:val="00B35897"/>
    <w:rsid w:val="00B409F4"/>
    <w:rsid w:val="00B41FF2"/>
    <w:rsid w:val="00B4240C"/>
    <w:rsid w:val="00B4289E"/>
    <w:rsid w:val="00B4334F"/>
    <w:rsid w:val="00B43464"/>
    <w:rsid w:val="00B44BEF"/>
    <w:rsid w:val="00B45223"/>
    <w:rsid w:val="00B45C7D"/>
    <w:rsid w:val="00B461F3"/>
    <w:rsid w:val="00B46548"/>
    <w:rsid w:val="00B47DA1"/>
    <w:rsid w:val="00B47EFD"/>
    <w:rsid w:val="00B50037"/>
    <w:rsid w:val="00B508E2"/>
    <w:rsid w:val="00B50C36"/>
    <w:rsid w:val="00B51C5E"/>
    <w:rsid w:val="00B52083"/>
    <w:rsid w:val="00B52525"/>
    <w:rsid w:val="00B525C5"/>
    <w:rsid w:val="00B52A88"/>
    <w:rsid w:val="00B52B44"/>
    <w:rsid w:val="00B52BE8"/>
    <w:rsid w:val="00B52D72"/>
    <w:rsid w:val="00B53557"/>
    <w:rsid w:val="00B53D82"/>
    <w:rsid w:val="00B53EFD"/>
    <w:rsid w:val="00B53FA1"/>
    <w:rsid w:val="00B55F20"/>
    <w:rsid w:val="00B5645C"/>
    <w:rsid w:val="00B56BAC"/>
    <w:rsid w:val="00B571F4"/>
    <w:rsid w:val="00B573B4"/>
    <w:rsid w:val="00B60F15"/>
    <w:rsid w:val="00B61F86"/>
    <w:rsid w:val="00B63341"/>
    <w:rsid w:val="00B63B3C"/>
    <w:rsid w:val="00B64780"/>
    <w:rsid w:val="00B6494B"/>
    <w:rsid w:val="00B64BD5"/>
    <w:rsid w:val="00B64D7D"/>
    <w:rsid w:val="00B64D81"/>
    <w:rsid w:val="00B658BB"/>
    <w:rsid w:val="00B65E8E"/>
    <w:rsid w:val="00B6622F"/>
    <w:rsid w:val="00B6752F"/>
    <w:rsid w:val="00B67926"/>
    <w:rsid w:val="00B679FA"/>
    <w:rsid w:val="00B71669"/>
    <w:rsid w:val="00B71DDB"/>
    <w:rsid w:val="00B72B4C"/>
    <w:rsid w:val="00B74829"/>
    <w:rsid w:val="00B75DE1"/>
    <w:rsid w:val="00B762A2"/>
    <w:rsid w:val="00B76B7E"/>
    <w:rsid w:val="00B76EAC"/>
    <w:rsid w:val="00B815C6"/>
    <w:rsid w:val="00B81B80"/>
    <w:rsid w:val="00B81D7F"/>
    <w:rsid w:val="00B81ECA"/>
    <w:rsid w:val="00B830E9"/>
    <w:rsid w:val="00B838D7"/>
    <w:rsid w:val="00B83DCC"/>
    <w:rsid w:val="00B83F53"/>
    <w:rsid w:val="00B84740"/>
    <w:rsid w:val="00B85358"/>
    <w:rsid w:val="00B85A09"/>
    <w:rsid w:val="00B85ABC"/>
    <w:rsid w:val="00B86A3E"/>
    <w:rsid w:val="00B86DBD"/>
    <w:rsid w:val="00B87299"/>
    <w:rsid w:val="00B877CD"/>
    <w:rsid w:val="00B87B51"/>
    <w:rsid w:val="00B903B2"/>
    <w:rsid w:val="00B909C5"/>
    <w:rsid w:val="00B9113C"/>
    <w:rsid w:val="00B91DE8"/>
    <w:rsid w:val="00B92CD2"/>
    <w:rsid w:val="00B93ECE"/>
    <w:rsid w:val="00B94367"/>
    <w:rsid w:val="00B94904"/>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1A"/>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291"/>
    <w:rsid w:val="00BC5C23"/>
    <w:rsid w:val="00BC6CC2"/>
    <w:rsid w:val="00BC71FD"/>
    <w:rsid w:val="00BC76EA"/>
    <w:rsid w:val="00BD15BE"/>
    <w:rsid w:val="00BD1923"/>
    <w:rsid w:val="00BD2E19"/>
    <w:rsid w:val="00BD3BF3"/>
    <w:rsid w:val="00BD5316"/>
    <w:rsid w:val="00BD6613"/>
    <w:rsid w:val="00BD6787"/>
    <w:rsid w:val="00BD7A29"/>
    <w:rsid w:val="00BE1F49"/>
    <w:rsid w:val="00BE41BE"/>
    <w:rsid w:val="00BE4EBB"/>
    <w:rsid w:val="00BE6F8C"/>
    <w:rsid w:val="00BE735F"/>
    <w:rsid w:val="00BF0B0F"/>
    <w:rsid w:val="00BF150A"/>
    <w:rsid w:val="00BF2E74"/>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DD9"/>
    <w:rsid w:val="00C07F2A"/>
    <w:rsid w:val="00C108B3"/>
    <w:rsid w:val="00C1262A"/>
    <w:rsid w:val="00C13F44"/>
    <w:rsid w:val="00C1444A"/>
    <w:rsid w:val="00C144BA"/>
    <w:rsid w:val="00C15E59"/>
    <w:rsid w:val="00C15E84"/>
    <w:rsid w:val="00C16C84"/>
    <w:rsid w:val="00C16F7D"/>
    <w:rsid w:val="00C17537"/>
    <w:rsid w:val="00C20D1A"/>
    <w:rsid w:val="00C21DB4"/>
    <w:rsid w:val="00C224CD"/>
    <w:rsid w:val="00C22AEC"/>
    <w:rsid w:val="00C23AF2"/>
    <w:rsid w:val="00C25539"/>
    <w:rsid w:val="00C25B4A"/>
    <w:rsid w:val="00C25C2B"/>
    <w:rsid w:val="00C2744F"/>
    <w:rsid w:val="00C3124B"/>
    <w:rsid w:val="00C31F5F"/>
    <w:rsid w:val="00C33873"/>
    <w:rsid w:val="00C33D5F"/>
    <w:rsid w:val="00C34648"/>
    <w:rsid w:val="00C34717"/>
    <w:rsid w:val="00C34D95"/>
    <w:rsid w:val="00C34F84"/>
    <w:rsid w:val="00C35598"/>
    <w:rsid w:val="00C357EB"/>
    <w:rsid w:val="00C359C0"/>
    <w:rsid w:val="00C363FF"/>
    <w:rsid w:val="00C37015"/>
    <w:rsid w:val="00C37E27"/>
    <w:rsid w:val="00C40072"/>
    <w:rsid w:val="00C408BD"/>
    <w:rsid w:val="00C40C61"/>
    <w:rsid w:val="00C40CA2"/>
    <w:rsid w:val="00C4213E"/>
    <w:rsid w:val="00C434BB"/>
    <w:rsid w:val="00C438D5"/>
    <w:rsid w:val="00C45741"/>
    <w:rsid w:val="00C4699F"/>
    <w:rsid w:val="00C4711A"/>
    <w:rsid w:val="00C472A3"/>
    <w:rsid w:val="00C50C4A"/>
    <w:rsid w:val="00C5101D"/>
    <w:rsid w:val="00C517EF"/>
    <w:rsid w:val="00C524B1"/>
    <w:rsid w:val="00C53D6E"/>
    <w:rsid w:val="00C544EF"/>
    <w:rsid w:val="00C56B9D"/>
    <w:rsid w:val="00C56D79"/>
    <w:rsid w:val="00C60706"/>
    <w:rsid w:val="00C61A1B"/>
    <w:rsid w:val="00C644F0"/>
    <w:rsid w:val="00C6464D"/>
    <w:rsid w:val="00C6491B"/>
    <w:rsid w:val="00C64FE6"/>
    <w:rsid w:val="00C66713"/>
    <w:rsid w:val="00C67BE9"/>
    <w:rsid w:val="00C70DEE"/>
    <w:rsid w:val="00C70E74"/>
    <w:rsid w:val="00C71217"/>
    <w:rsid w:val="00C717C0"/>
    <w:rsid w:val="00C72672"/>
    <w:rsid w:val="00C72DBC"/>
    <w:rsid w:val="00C74041"/>
    <w:rsid w:val="00C74756"/>
    <w:rsid w:val="00C75F5C"/>
    <w:rsid w:val="00C76B39"/>
    <w:rsid w:val="00C76F57"/>
    <w:rsid w:val="00C77891"/>
    <w:rsid w:val="00C8081E"/>
    <w:rsid w:val="00C80959"/>
    <w:rsid w:val="00C8194B"/>
    <w:rsid w:val="00C82EED"/>
    <w:rsid w:val="00C82FBE"/>
    <w:rsid w:val="00C83143"/>
    <w:rsid w:val="00C831A1"/>
    <w:rsid w:val="00C841CC"/>
    <w:rsid w:val="00C84ACF"/>
    <w:rsid w:val="00C8510F"/>
    <w:rsid w:val="00C856C4"/>
    <w:rsid w:val="00C8634C"/>
    <w:rsid w:val="00C86F92"/>
    <w:rsid w:val="00C87FD1"/>
    <w:rsid w:val="00C90072"/>
    <w:rsid w:val="00C91B57"/>
    <w:rsid w:val="00C94F36"/>
    <w:rsid w:val="00C9533B"/>
    <w:rsid w:val="00C957B2"/>
    <w:rsid w:val="00C95A92"/>
    <w:rsid w:val="00CA14A2"/>
    <w:rsid w:val="00CA2995"/>
    <w:rsid w:val="00CA34C9"/>
    <w:rsid w:val="00CA468F"/>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378"/>
    <w:rsid w:val="00CB5BD0"/>
    <w:rsid w:val="00CB63F6"/>
    <w:rsid w:val="00CB6CF9"/>
    <w:rsid w:val="00CB7AE1"/>
    <w:rsid w:val="00CC042F"/>
    <w:rsid w:val="00CC11D6"/>
    <w:rsid w:val="00CC1A2E"/>
    <w:rsid w:val="00CC237A"/>
    <w:rsid w:val="00CC3FA3"/>
    <w:rsid w:val="00CC50D8"/>
    <w:rsid w:val="00CC5447"/>
    <w:rsid w:val="00CC5D7B"/>
    <w:rsid w:val="00CC6E25"/>
    <w:rsid w:val="00CD2332"/>
    <w:rsid w:val="00CD2668"/>
    <w:rsid w:val="00CD2FAC"/>
    <w:rsid w:val="00CD361B"/>
    <w:rsid w:val="00CD3879"/>
    <w:rsid w:val="00CD495B"/>
    <w:rsid w:val="00CD5C64"/>
    <w:rsid w:val="00CD611F"/>
    <w:rsid w:val="00CD6818"/>
    <w:rsid w:val="00CD7C0B"/>
    <w:rsid w:val="00CD7C6C"/>
    <w:rsid w:val="00CE1C87"/>
    <w:rsid w:val="00CE3BDB"/>
    <w:rsid w:val="00CE4305"/>
    <w:rsid w:val="00CE44AB"/>
    <w:rsid w:val="00CE4BC6"/>
    <w:rsid w:val="00CE52BF"/>
    <w:rsid w:val="00CE698A"/>
    <w:rsid w:val="00CE70DB"/>
    <w:rsid w:val="00CE7D62"/>
    <w:rsid w:val="00CF001E"/>
    <w:rsid w:val="00CF2328"/>
    <w:rsid w:val="00CF2651"/>
    <w:rsid w:val="00CF2E69"/>
    <w:rsid w:val="00CF3031"/>
    <w:rsid w:val="00CF363A"/>
    <w:rsid w:val="00CF4413"/>
    <w:rsid w:val="00CF50D5"/>
    <w:rsid w:val="00CF5C9B"/>
    <w:rsid w:val="00CF5CAA"/>
    <w:rsid w:val="00CF6662"/>
    <w:rsid w:val="00D01058"/>
    <w:rsid w:val="00D01136"/>
    <w:rsid w:val="00D01432"/>
    <w:rsid w:val="00D02174"/>
    <w:rsid w:val="00D03474"/>
    <w:rsid w:val="00D03476"/>
    <w:rsid w:val="00D03C0F"/>
    <w:rsid w:val="00D04372"/>
    <w:rsid w:val="00D04C9A"/>
    <w:rsid w:val="00D04FB0"/>
    <w:rsid w:val="00D04FD4"/>
    <w:rsid w:val="00D05709"/>
    <w:rsid w:val="00D06998"/>
    <w:rsid w:val="00D06B71"/>
    <w:rsid w:val="00D06DC1"/>
    <w:rsid w:val="00D105D9"/>
    <w:rsid w:val="00D11197"/>
    <w:rsid w:val="00D115BE"/>
    <w:rsid w:val="00D11FB0"/>
    <w:rsid w:val="00D125FE"/>
    <w:rsid w:val="00D129B0"/>
    <w:rsid w:val="00D1422B"/>
    <w:rsid w:val="00D17295"/>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6FB5"/>
    <w:rsid w:val="00D379C7"/>
    <w:rsid w:val="00D37A4D"/>
    <w:rsid w:val="00D37BDA"/>
    <w:rsid w:val="00D41D8D"/>
    <w:rsid w:val="00D42370"/>
    <w:rsid w:val="00D42755"/>
    <w:rsid w:val="00D46FE0"/>
    <w:rsid w:val="00D51C08"/>
    <w:rsid w:val="00D51F3E"/>
    <w:rsid w:val="00D52617"/>
    <w:rsid w:val="00D52B8F"/>
    <w:rsid w:val="00D54E2F"/>
    <w:rsid w:val="00D55644"/>
    <w:rsid w:val="00D559B2"/>
    <w:rsid w:val="00D55D74"/>
    <w:rsid w:val="00D568D6"/>
    <w:rsid w:val="00D6016F"/>
    <w:rsid w:val="00D613B2"/>
    <w:rsid w:val="00D61700"/>
    <w:rsid w:val="00D61D4F"/>
    <w:rsid w:val="00D62526"/>
    <w:rsid w:val="00D62CEA"/>
    <w:rsid w:val="00D65B3B"/>
    <w:rsid w:val="00D66284"/>
    <w:rsid w:val="00D6655A"/>
    <w:rsid w:val="00D66E7E"/>
    <w:rsid w:val="00D70026"/>
    <w:rsid w:val="00D73BEF"/>
    <w:rsid w:val="00D75375"/>
    <w:rsid w:val="00D75DD7"/>
    <w:rsid w:val="00D75F4C"/>
    <w:rsid w:val="00D7704E"/>
    <w:rsid w:val="00D77785"/>
    <w:rsid w:val="00D77844"/>
    <w:rsid w:val="00D80DD2"/>
    <w:rsid w:val="00D8262A"/>
    <w:rsid w:val="00D832F6"/>
    <w:rsid w:val="00D8461E"/>
    <w:rsid w:val="00D848AF"/>
    <w:rsid w:val="00D8497E"/>
    <w:rsid w:val="00D84D41"/>
    <w:rsid w:val="00D85867"/>
    <w:rsid w:val="00D90438"/>
    <w:rsid w:val="00D90F7C"/>
    <w:rsid w:val="00D91BBB"/>
    <w:rsid w:val="00D934F6"/>
    <w:rsid w:val="00D93BBB"/>
    <w:rsid w:val="00D9483F"/>
    <w:rsid w:val="00D957E5"/>
    <w:rsid w:val="00D9612C"/>
    <w:rsid w:val="00D963A4"/>
    <w:rsid w:val="00D96B41"/>
    <w:rsid w:val="00DA02CE"/>
    <w:rsid w:val="00DA0A9B"/>
    <w:rsid w:val="00DA0DFD"/>
    <w:rsid w:val="00DA26D1"/>
    <w:rsid w:val="00DA3281"/>
    <w:rsid w:val="00DA4136"/>
    <w:rsid w:val="00DA4C72"/>
    <w:rsid w:val="00DA5C25"/>
    <w:rsid w:val="00DA7EC9"/>
    <w:rsid w:val="00DB13FD"/>
    <w:rsid w:val="00DB18FC"/>
    <w:rsid w:val="00DB1C28"/>
    <w:rsid w:val="00DB1DFA"/>
    <w:rsid w:val="00DB240D"/>
    <w:rsid w:val="00DB2769"/>
    <w:rsid w:val="00DB33AF"/>
    <w:rsid w:val="00DB4762"/>
    <w:rsid w:val="00DB4E58"/>
    <w:rsid w:val="00DB503A"/>
    <w:rsid w:val="00DB51D0"/>
    <w:rsid w:val="00DB630A"/>
    <w:rsid w:val="00DB6399"/>
    <w:rsid w:val="00DB6473"/>
    <w:rsid w:val="00DB6F6B"/>
    <w:rsid w:val="00DC196F"/>
    <w:rsid w:val="00DC1FC6"/>
    <w:rsid w:val="00DC3ED2"/>
    <w:rsid w:val="00DC4AE1"/>
    <w:rsid w:val="00DC5939"/>
    <w:rsid w:val="00DC6B38"/>
    <w:rsid w:val="00DC767D"/>
    <w:rsid w:val="00DC77BC"/>
    <w:rsid w:val="00DC7A15"/>
    <w:rsid w:val="00DD0CDD"/>
    <w:rsid w:val="00DD26EA"/>
    <w:rsid w:val="00DD2A54"/>
    <w:rsid w:val="00DD2FC8"/>
    <w:rsid w:val="00DD3222"/>
    <w:rsid w:val="00DD35BB"/>
    <w:rsid w:val="00DD5EDD"/>
    <w:rsid w:val="00DD6551"/>
    <w:rsid w:val="00DD6935"/>
    <w:rsid w:val="00DD6B34"/>
    <w:rsid w:val="00DD6EB6"/>
    <w:rsid w:val="00DD7198"/>
    <w:rsid w:val="00DD77FD"/>
    <w:rsid w:val="00DE07A2"/>
    <w:rsid w:val="00DE10B2"/>
    <w:rsid w:val="00DE3B48"/>
    <w:rsid w:val="00DE3CE8"/>
    <w:rsid w:val="00DE766D"/>
    <w:rsid w:val="00DF06D5"/>
    <w:rsid w:val="00DF06E1"/>
    <w:rsid w:val="00DF0FF1"/>
    <w:rsid w:val="00DF1557"/>
    <w:rsid w:val="00DF2194"/>
    <w:rsid w:val="00DF253B"/>
    <w:rsid w:val="00DF2EE4"/>
    <w:rsid w:val="00DF4505"/>
    <w:rsid w:val="00DF49C5"/>
    <w:rsid w:val="00DF69C1"/>
    <w:rsid w:val="00DF6B72"/>
    <w:rsid w:val="00DF7223"/>
    <w:rsid w:val="00DF749E"/>
    <w:rsid w:val="00DF7988"/>
    <w:rsid w:val="00E0112E"/>
    <w:rsid w:val="00E01664"/>
    <w:rsid w:val="00E02056"/>
    <w:rsid w:val="00E036A6"/>
    <w:rsid w:val="00E037D5"/>
    <w:rsid w:val="00E046DC"/>
    <w:rsid w:val="00E05089"/>
    <w:rsid w:val="00E05F80"/>
    <w:rsid w:val="00E070FA"/>
    <w:rsid w:val="00E071E3"/>
    <w:rsid w:val="00E07564"/>
    <w:rsid w:val="00E07EB9"/>
    <w:rsid w:val="00E104C1"/>
    <w:rsid w:val="00E10A87"/>
    <w:rsid w:val="00E114BC"/>
    <w:rsid w:val="00E11D50"/>
    <w:rsid w:val="00E13609"/>
    <w:rsid w:val="00E138AE"/>
    <w:rsid w:val="00E14B3C"/>
    <w:rsid w:val="00E16067"/>
    <w:rsid w:val="00E20032"/>
    <w:rsid w:val="00E212E3"/>
    <w:rsid w:val="00E21EB3"/>
    <w:rsid w:val="00E22505"/>
    <w:rsid w:val="00E227F4"/>
    <w:rsid w:val="00E2372E"/>
    <w:rsid w:val="00E23903"/>
    <w:rsid w:val="00E2465F"/>
    <w:rsid w:val="00E24FA2"/>
    <w:rsid w:val="00E2575E"/>
    <w:rsid w:val="00E2594E"/>
    <w:rsid w:val="00E25E0D"/>
    <w:rsid w:val="00E27119"/>
    <w:rsid w:val="00E27219"/>
    <w:rsid w:val="00E2723D"/>
    <w:rsid w:val="00E27DAA"/>
    <w:rsid w:val="00E27FDC"/>
    <w:rsid w:val="00E303C9"/>
    <w:rsid w:val="00E30627"/>
    <w:rsid w:val="00E30ACA"/>
    <w:rsid w:val="00E30E7D"/>
    <w:rsid w:val="00E31BA9"/>
    <w:rsid w:val="00E31FAF"/>
    <w:rsid w:val="00E326FD"/>
    <w:rsid w:val="00E332F8"/>
    <w:rsid w:val="00E33659"/>
    <w:rsid w:val="00E34CAB"/>
    <w:rsid w:val="00E35BD6"/>
    <w:rsid w:val="00E40872"/>
    <w:rsid w:val="00E41594"/>
    <w:rsid w:val="00E41906"/>
    <w:rsid w:val="00E423C2"/>
    <w:rsid w:val="00E4296F"/>
    <w:rsid w:val="00E44D88"/>
    <w:rsid w:val="00E4532B"/>
    <w:rsid w:val="00E46034"/>
    <w:rsid w:val="00E46A08"/>
    <w:rsid w:val="00E47BE1"/>
    <w:rsid w:val="00E518FB"/>
    <w:rsid w:val="00E51911"/>
    <w:rsid w:val="00E51C3E"/>
    <w:rsid w:val="00E53BE5"/>
    <w:rsid w:val="00E560EE"/>
    <w:rsid w:val="00E56FE8"/>
    <w:rsid w:val="00E576FE"/>
    <w:rsid w:val="00E57C5E"/>
    <w:rsid w:val="00E57FE6"/>
    <w:rsid w:val="00E6057C"/>
    <w:rsid w:val="00E607A7"/>
    <w:rsid w:val="00E60C5E"/>
    <w:rsid w:val="00E637C3"/>
    <w:rsid w:val="00E63BD1"/>
    <w:rsid w:val="00E6435C"/>
    <w:rsid w:val="00E6466E"/>
    <w:rsid w:val="00E6467D"/>
    <w:rsid w:val="00E65AC4"/>
    <w:rsid w:val="00E66552"/>
    <w:rsid w:val="00E66BCF"/>
    <w:rsid w:val="00E7076B"/>
    <w:rsid w:val="00E71342"/>
    <w:rsid w:val="00E71401"/>
    <w:rsid w:val="00E71542"/>
    <w:rsid w:val="00E71C55"/>
    <w:rsid w:val="00E7277A"/>
    <w:rsid w:val="00E728E4"/>
    <w:rsid w:val="00E732A8"/>
    <w:rsid w:val="00E74627"/>
    <w:rsid w:val="00E7538A"/>
    <w:rsid w:val="00E755BA"/>
    <w:rsid w:val="00E75799"/>
    <w:rsid w:val="00E77471"/>
    <w:rsid w:val="00E777FC"/>
    <w:rsid w:val="00E77878"/>
    <w:rsid w:val="00E8028C"/>
    <w:rsid w:val="00E807FB"/>
    <w:rsid w:val="00E82651"/>
    <w:rsid w:val="00E838CB"/>
    <w:rsid w:val="00E83B54"/>
    <w:rsid w:val="00E83DB2"/>
    <w:rsid w:val="00E840FB"/>
    <w:rsid w:val="00E8555A"/>
    <w:rsid w:val="00E85DAF"/>
    <w:rsid w:val="00E86A39"/>
    <w:rsid w:val="00E8703F"/>
    <w:rsid w:val="00E87864"/>
    <w:rsid w:val="00E90B06"/>
    <w:rsid w:val="00E90EE7"/>
    <w:rsid w:val="00E91684"/>
    <w:rsid w:val="00E9170D"/>
    <w:rsid w:val="00E9198A"/>
    <w:rsid w:val="00E92C29"/>
    <w:rsid w:val="00E931C1"/>
    <w:rsid w:val="00E93508"/>
    <w:rsid w:val="00E93D1C"/>
    <w:rsid w:val="00E93D73"/>
    <w:rsid w:val="00E94BE1"/>
    <w:rsid w:val="00E94BFD"/>
    <w:rsid w:val="00E94E0E"/>
    <w:rsid w:val="00E97186"/>
    <w:rsid w:val="00E97906"/>
    <w:rsid w:val="00E97F6C"/>
    <w:rsid w:val="00EA04D2"/>
    <w:rsid w:val="00EA13D3"/>
    <w:rsid w:val="00EA3B4F"/>
    <w:rsid w:val="00EA6401"/>
    <w:rsid w:val="00EA68DB"/>
    <w:rsid w:val="00EA6B0B"/>
    <w:rsid w:val="00EA7277"/>
    <w:rsid w:val="00EA74A3"/>
    <w:rsid w:val="00EA7946"/>
    <w:rsid w:val="00EA7FFB"/>
    <w:rsid w:val="00EB0764"/>
    <w:rsid w:val="00EB1322"/>
    <w:rsid w:val="00EB1A62"/>
    <w:rsid w:val="00EB439B"/>
    <w:rsid w:val="00EB4FC8"/>
    <w:rsid w:val="00EB538F"/>
    <w:rsid w:val="00EB5F91"/>
    <w:rsid w:val="00EB7672"/>
    <w:rsid w:val="00EB7A4C"/>
    <w:rsid w:val="00EC0DD8"/>
    <w:rsid w:val="00EC1729"/>
    <w:rsid w:val="00EC2A66"/>
    <w:rsid w:val="00EC3672"/>
    <w:rsid w:val="00EC44FF"/>
    <w:rsid w:val="00EC69CE"/>
    <w:rsid w:val="00ED0960"/>
    <w:rsid w:val="00ED1DB2"/>
    <w:rsid w:val="00ED3632"/>
    <w:rsid w:val="00ED3782"/>
    <w:rsid w:val="00ED3C1F"/>
    <w:rsid w:val="00ED56C1"/>
    <w:rsid w:val="00ED5F4C"/>
    <w:rsid w:val="00ED6961"/>
    <w:rsid w:val="00ED7CED"/>
    <w:rsid w:val="00ED7D80"/>
    <w:rsid w:val="00EE08BA"/>
    <w:rsid w:val="00EE1F49"/>
    <w:rsid w:val="00EE1F87"/>
    <w:rsid w:val="00EE3720"/>
    <w:rsid w:val="00EE3F92"/>
    <w:rsid w:val="00EE4E4F"/>
    <w:rsid w:val="00EE4F12"/>
    <w:rsid w:val="00EE564D"/>
    <w:rsid w:val="00EE68DF"/>
    <w:rsid w:val="00EE7028"/>
    <w:rsid w:val="00EE7634"/>
    <w:rsid w:val="00EF08C2"/>
    <w:rsid w:val="00EF1AA0"/>
    <w:rsid w:val="00EF271D"/>
    <w:rsid w:val="00EF4228"/>
    <w:rsid w:val="00EF473E"/>
    <w:rsid w:val="00EF4DC8"/>
    <w:rsid w:val="00EF4F46"/>
    <w:rsid w:val="00EF59D7"/>
    <w:rsid w:val="00EF659E"/>
    <w:rsid w:val="00EF6A13"/>
    <w:rsid w:val="00F01751"/>
    <w:rsid w:val="00F017FC"/>
    <w:rsid w:val="00F023A7"/>
    <w:rsid w:val="00F02CF2"/>
    <w:rsid w:val="00F0385A"/>
    <w:rsid w:val="00F04ADF"/>
    <w:rsid w:val="00F078C6"/>
    <w:rsid w:val="00F1070F"/>
    <w:rsid w:val="00F13BB5"/>
    <w:rsid w:val="00F14479"/>
    <w:rsid w:val="00F14992"/>
    <w:rsid w:val="00F1503A"/>
    <w:rsid w:val="00F15079"/>
    <w:rsid w:val="00F1515C"/>
    <w:rsid w:val="00F16A50"/>
    <w:rsid w:val="00F16E74"/>
    <w:rsid w:val="00F179F9"/>
    <w:rsid w:val="00F2032B"/>
    <w:rsid w:val="00F20E7B"/>
    <w:rsid w:val="00F21456"/>
    <w:rsid w:val="00F21D20"/>
    <w:rsid w:val="00F22674"/>
    <w:rsid w:val="00F22B78"/>
    <w:rsid w:val="00F22EB4"/>
    <w:rsid w:val="00F2307C"/>
    <w:rsid w:val="00F23D80"/>
    <w:rsid w:val="00F244F9"/>
    <w:rsid w:val="00F24619"/>
    <w:rsid w:val="00F24FA2"/>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3CA5"/>
    <w:rsid w:val="00F344A7"/>
    <w:rsid w:val="00F3540D"/>
    <w:rsid w:val="00F36EDA"/>
    <w:rsid w:val="00F37170"/>
    <w:rsid w:val="00F41042"/>
    <w:rsid w:val="00F416A4"/>
    <w:rsid w:val="00F43040"/>
    <w:rsid w:val="00F436A2"/>
    <w:rsid w:val="00F43E84"/>
    <w:rsid w:val="00F44520"/>
    <w:rsid w:val="00F44E00"/>
    <w:rsid w:val="00F44EC3"/>
    <w:rsid w:val="00F459DC"/>
    <w:rsid w:val="00F46822"/>
    <w:rsid w:val="00F46AFA"/>
    <w:rsid w:val="00F46B72"/>
    <w:rsid w:val="00F46DD6"/>
    <w:rsid w:val="00F473AB"/>
    <w:rsid w:val="00F474AB"/>
    <w:rsid w:val="00F476F6"/>
    <w:rsid w:val="00F47930"/>
    <w:rsid w:val="00F47A28"/>
    <w:rsid w:val="00F5050C"/>
    <w:rsid w:val="00F5134E"/>
    <w:rsid w:val="00F52570"/>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38C0"/>
    <w:rsid w:val="00F85256"/>
    <w:rsid w:val="00F8751C"/>
    <w:rsid w:val="00F87572"/>
    <w:rsid w:val="00F87888"/>
    <w:rsid w:val="00F87CA2"/>
    <w:rsid w:val="00F87FF7"/>
    <w:rsid w:val="00F905B2"/>
    <w:rsid w:val="00F911A7"/>
    <w:rsid w:val="00F912FE"/>
    <w:rsid w:val="00F91976"/>
    <w:rsid w:val="00F92C8D"/>
    <w:rsid w:val="00F92D86"/>
    <w:rsid w:val="00F931AD"/>
    <w:rsid w:val="00F95FE5"/>
    <w:rsid w:val="00F96E61"/>
    <w:rsid w:val="00F96EE4"/>
    <w:rsid w:val="00F9741A"/>
    <w:rsid w:val="00F976D3"/>
    <w:rsid w:val="00FA0E94"/>
    <w:rsid w:val="00FA1393"/>
    <w:rsid w:val="00FA18B4"/>
    <w:rsid w:val="00FA1F53"/>
    <w:rsid w:val="00FA2095"/>
    <w:rsid w:val="00FA244D"/>
    <w:rsid w:val="00FA2668"/>
    <w:rsid w:val="00FA3344"/>
    <w:rsid w:val="00FA7224"/>
    <w:rsid w:val="00FB0073"/>
    <w:rsid w:val="00FB1215"/>
    <w:rsid w:val="00FB2935"/>
    <w:rsid w:val="00FB2D25"/>
    <w:rsid w:val="00FB3D8E"/>
    <w:rsid w:val="00FB4CB0"/>
    <w:rsid w:val="00FB608E"/>
    <w:rsid w:val="00FB6392"/>
    <w:rsid w:val="00FB63A7"/>
    <w:rsid w:val="00FB6B49"/>
    <w:rsid w:val="00FC0A59"/>
    <w:rsid w:val="00FC149A"/>
    <w:rsid w:val="00FC1D16"/>
    <w:rsid w:val="00FC3953"/>
    <w:rsid w:val="00FC39BA"/>
    <w:rsid w:val="00FC3DAC"/>
    <w:rsid w:val="00FC5864"/>
    <w:rsid w:val="00FC7C3D"/>
    <w:rsid w:val="00FD1428"/>
    <w:rsid w:val="00FD1CBB"/>
    <w:rsid w:val="00FD20C5"/>
    <w:rsid w:val="00FD2761"/>
    <w:rsid w:val="00FD2AA0"/>
    <w:rsid w:val="00FD37B5"/>
    <w:rsid w:val="00FD4568"/>
    <w:rsid w:val="00FD5B5E"/>
    <w:rsid w:val="00FD613E"/>
    <w:rsid w:val="00FD6BEC"/>
    <w:rsid w:val="00FD6F4D"/>
    <w:rsid w:val="00FD728F"/>
    <w:rsid w:val="00FE0559"/>
    <w:rsid w:val="00FE05A0"/>
    <w:rsid w:val="00FE1053"/>
    <w:rsid w:val="00FE12FC"/>
    <w:rsid w:val="00FE3884"/>
    <w:rsid w:val="00FE3FCF"/>
    <w:rsid w:val="00FE4338"/>
    <w:rsid w:val="00FF025A"/>
    <w:rsid w:val="00FF161C"/>
    <w:rsid w:val="00FF2C7E"/>
    <w:rsid w:val="00FF2E19"/>
    <w:rsid w:val="00FF33B5"/>
    <w:rsid w:val="00FF568F"/>
    <w:rsid w:val="00FF756F"/>
    <w:rsid w:val="262B5433"/>
    <w:rsid w:val="575B059E"/>
    <w:rsid w:val="67A7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7"/>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8"/>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9"/>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1"/>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2"/>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3"/>
    <w:semiHidden/>
    <w:unhideWhenUsed/>
    <w:qFormat/>
    <w:uiPriority w:val="9"/>
    <w:pPr>
      <w:numPr>
        <w:ilvl w:val="6"/>
        <w:numId w:val="1"/>
      </w:numPr>
      <w:spacing w:before="240" w:after="60"/>
      <w:outlineLvl w:val="6"/>
    </w:pPr>
  </w:style>
  <w:style w:type="paragraph" w:styleId="9">
    <w:name w:val="heading 8"/>
    <w:basedOn w:val="1"/>
    <w:next w:val="1"/>
    <w:link w:val="64"/>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9"/>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1"/>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next w:val="1"/>
    <w:link w:val="100"/>
    <w:qFormat/>
    <w:uiPriority w:val="0"/>
    <w:pPr>
      <w:widowControl w:val="0"/>
      <w:jc w:val="center"/>
    </w:pPr>
    <w:rPr>
      <w:rFonts w:ascii="Calibri" w:hAnsi="Calibri" w:eastAsia="宋体"/>
      <w:kern w:val="2"/>
      <w:sz w:val="21"/>
      <w:szCs w:val="22"/>
    </w:rPr>
  </w:style>
  <w:style w:type="paragraph" w:styleId="15">
    <w:name w:val="Plain Text"/>
    <w:basedOn w:val="1"/>
    <w:link w:val="93"/>
    <w:unhideWhenUsed/>
    <w:qFormat/>
    <w:uiPriority w:val="0"/>
    <w:rPr>
      <w:rFonts w:ascii="宋体" w:hAnsi="Courier New" w:eastAsia="宋体" w:cs="Courier New"/>
      <w:sz w:val="21"/>
      <w:szCs w:val="21"/>
    </w:rPr>
  </w:style>
  <w:style w:type="paragraph" w:styleId="16">
    <w:name w:val="Date"/>
    <w:basedOn w:val="1"/>
    <w:next w:val="1"/>
    <w:link w:val="54"/>
    <w:semiHidden/>
    <w:unhideWhenUsed/>
    <w:qFormat/>
    <w:uiPriority w:val="99"/>
    <w:pPr>
      <w:ind w:left="100" w:leftChars="2500"/>
    </w:pPr>
  </w:style>
  <w:style w:type="paragraph" w:styleId="17">
    <w:name w:val="Balloon Text"/>
    <w:basedOn w:val="1"/>
    <w:link w:val="80"/>
    <w:semiHidden/>
    <w:unhideWhenUsed/>
    <w:qFormat/>
    <w:uiPriority w:val="99"/>
    <w:rPr>
      <w:sz w:val="18"/>
      <w:szCs w:val="18"/>
    </w:rPr>
  </w:style>
  <w:style w:type="paragraph" w:styleId="18">
    <w:name w:val="footer"/>
    <w:basedOn w:val="1"/>
    <w:link w:val="56"/>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1">
    <w:name w:val="Subtitle"/>
    <w:basedOn w:val="1"/>
    <w:next w:val="1"/>
    <w:link w:val="67"/>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Normal (Web)"/>
    <w:basedOn w:val="1"/>
    <w:qFormat/>
    <w:uiPriority w:val="0"/>
  </w:style>
  <w:style w:type="paragraph" w:styleId="23">
    <w:name w:val="Title"/>
    <w:basedOn w:val="1"/>
    <w:next w:val="1"/>
    <w:link w:val="6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3"/>
    <w:next w:val="13"/>
    <w:link w:val="88"/>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qFormat/>
    <w:uiPriority w:val="0"/>
    <w:rPr>
      <w:rFonts w:ascii="Times New Roman" w:hAnsi="Times New Roman" w:eastAsia="宋体" w:cs="Times New Roman"/>
    </w:rPr>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rFonts w:asciiTheme="minorHAnsi" w:hAnsiTheme="minorHAnsi"/>
      <w:b/>
      <w:i/>
      <w:iCs/>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basedOn w:val="27"/>
    <w:semiHidden/>
    <w:unhideWhenUsed/>
    <w:qFormat/>
    <w:uiPriority w:val="99"/>
    <w:rPr>
      <w:sz w:val="21"/>
      <w:szCs w:val="21"/>
    </w:rPr>
  </w:style>
  <w:style w:type="paragraph" w:customStyle="1" w:styleId="34">
    <w:name w:val="※封面大标题"/>
    <w:basedOn w:val="1"/>
    <w:next w:val="1"/>
    <w:qFormat/>
    <w:uiPriority w:val="0"/>
    <w:pPr>
      <w:jc w:val="center"/>
    </w:pPr>
    <w:rPr>
      <w:rFonts w:ascii="华文中宋" w:hAnsi="华文中宋" w:eastAsia="华文中宋"/>
      <w:sz w:val="96"/>
      <w:szCs w:val="96"/>
    </w:rPr>
  </w:style>
  <w:style w:type="paragraph" w:customStyle="1" w:styleId="35">
    <w:name w:val="※封面题颌"/>
    <w:basedOn w:val="1"/>
    <w:next w:val="1"/>
    <w:qFormat/>
    <w:uiPriority w:val="0"/>
    <w:pPr>
      <w:jc w:val="center"/>
    </w:pPr>
    <w:rPr>
      <w:rFonts w:ascii="Calibri Light" w:hAnsi="Calibri Light" w:eastAsia="华文仿宋"/>
      <w:sz w:val="36"/>
      <w:szCs w:val="36"/>
    </w:rPr>
  </w:style>
  <w:style w:type="paragraph" w:customStyle="1" w:styleId="36">
    <w:name w:val="※封面题眉"/>
    <w:basedOn w:val="1"/>
    <w:next w:val="34"/>
    <w:qFormat/>
    <w:uiPriority w:val="0"/>
    <w:pPr>
      <w:jc w:val="center"/>
    </w:pPr>
    <w:rPr>
      <w:rFonts w:ascii="华文仿宋" w:hAnsi="华文仿宋" w:eastAsia="华文仿宋"/>
      <w:sz w:val="52"/>
      <w:szCs w:val="28"/>
    </w:rPr>
  </w:style>
  <w:style w:type="paragraph" w:customStyle="1" w:styleId="37">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小标题 一"/>
    <w:basedOn w:val="41"/>
    <w:next w:val="41"/>
    <w:qFormat/>
    <w:uiPriority w:val="0"/>
    <w:pPr>
      <w:spacing w:before="120" w:line="240" w:lineRule="auto"/>
      <w:outlineLvl w:val="2"/>
    </w:pPr>
    <w:rPr>
      <w:b/>
      <w:color w:val="203864" w:themeColor="accent5" w:themeShade="80"/>
      <w:sz w:val="32"/>
    </w:rPr>
  </w:style>
  <w:style w:type="paragraph" w:customStyle="1" w:styleId="43">
    <w:name w:val="※小标题（1）"/>
    <w:basedOn w:val="1"/>
    <w:next w:val="4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4">
    <w:name w:val="※小标题（一）"/>
    <w:basedOn w:val="1"/>
    <w:next w:val="4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7">
    <w:name w:val="※页眉"/>
    <w:basedOn w:val="41"/>
    <w:qFormat/>
    <w:uiPriority w:val="0"/>
    <w:pPr>
      <w:pBdr>
        <w:bottom w:val="single" w:color="auto" w:sz="4" w:space="1"/>
      </w:pBdr>
      <w:spacing w:line="240" w:lineRule="atLeast"/>
      <w:jc w:val="right"/>
    </w:pPr>
    <w:rPr>
      <w:rFonts w:ascii="宋体" w:hAnsi="宋体" w:eastAsia="宋体"/>
      <w:sz w:val="18"/>
    </w:rPr>
  </w:style>
  <w:style w:type="paragraph" w:customStyle="1" w:styleId="48">
    <w:name w:val="※章节标题（第X章）"/>
    <w:basedOn w:val="1"/>
    <w:qFormat/>
    <w:uiPriority w:val="0"/>
    <w:pPr>
      <w:jc w:val="center"/>
      <w:outlineLvl w:val="0"/>
    </w:pPr>
    <w:rPr>
      <w:rFonts w:ascii="Calibri Light" w:hAnsi="Calibri Light" w:eastAsia="黑体"/>
      <w:sz w:val="36"/>
      <w:szCs w:val="28"/>
    </w:rPr>
  </w:style>
  <w:style w:type="paragraph" w:customStyle="1" w:styleId="4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0">
    <w:name w:val="※章节标题（第Z部分分项）"/>
    <w:basedOn w:val="49"/>
    <w:qFormat/>
    <w:uiPriority w:val="0"/>
    <w:pPr>
      <w:outlineLvl w:val="2"/>
    </w:pPr>
  </w:style>
  <w:style w:type="paragraph" w:customStyle="1" w:styleId="5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2">
    <w:name w:val="※正文（缩进2）"/>
    <w:basedOn w:val="41"/>
    <w:qFormat/>
    <w:uiPriority w:val="0"/>
    <w:pPr>
      <w:ind w:firstLine="200" w:firstLineChars="200"/>
    </w:pPr>
  </w:style>
  <w:style w:type="paragraph" w:customStyle="1" w:styleId="53">
    <w:name w:val="※正文（缩进4）"/>
    <w:basedOn w:val="41"/>
    <w:qFormat/>
    <w:uiPriority w:val="0"/>
    <w:pPr>
      <w:ind w:firstLine="400" w:firstLineChars="400"/>
    </w:pPr>
  </w:style>
  <w:style w:type="character" w:customStyle="1" w:styleId="54">
    <w:name w:val="日期 Char"/>
    <w:basedOn w:val="27"/>
    <w:link w:val="16"/>
    <w:semiHidden/>
    <w:qFormat/>
    <w:uiPriority w:val="99"/>
    <w:rPr>
      <w:rFonts w:ascii="华文仿宋" w:hAnsi="华文仿宋" w:eastAsia="华文仿宋"/>
      <w:sz w:val="28"/>
      <w:szCs w:val="28"/>
    </w:rPr>
  </w:style>
  <w:style w:type="character" w:customStyle="1" w:styleId="55">
    <w:name w:val="页眉 Char"/>
    <w:basedOn w:val="27"/>
    <w:link w:val="19"/>
    <w:qFormat/>
    <w:uiPriority w:val="0"/>
    <w:rPr>
      <w:rFonts w:ascii="华文仿宋" w:hAnsi="华文仿宋" w:eastAsia="华文仿宋"/>
      <w:sz w:val="18"/>
      <w:szCs w:val="18"/>
    </w:rPr>
  </w:style>
  <w:style w:type="character" w:customStyle="1" w:styleId="56">
    <w:name w:val="页脚 Char"/>
    <w:basedOn w:val="27"/>
    <w:link w:val="18"/>
    <w:qFormat/>
    <w:uiPriority w:val="99"/>
    <w:rPr>
      <w:rFonts w:ascii="华文仿宋" w:hAnsi="华文仿宋" w:eastAsia="华文仿宋"/>
      <w:sz w:val="18"/>
      <w:szCs w:val="18"/>
    </w:rPr>
  </w:style>
  <w:style w:type="character" w:customStyle="1" w:styleId="57">
    <w:name w:val="标题 1 Char"/>
    <w:basedOn w:val="27"/>
    <w:link w:val="2"/>
    <w:qFormat/>
    <w:uiPriority w:val="9"/>
    <w:rPr>
      <w:rFonts w:ascii="Calibri" w:hAnsi="Calibri" w:eastAsia="黑体"/>
      <w:bCs/>
      <w:kern w:val="36"/>
      <w:sz w:val="32"/>
      <w:szCs w:val="32"/>
    </w:rPr>
  </w:style>
  <w:style w:type="character" w:customStyle="1" w:styleId="58">
    <w:name w:val="标题 2 Char"/>
    <w:basedOn w:val="27"/>
    <w:link w:val="3"/>
    <w:qFormat/>
    <w:uiPriority w:val="9"/>
    <w:rPr>
      <w:rFonts w:ascii="Calibri" w:hAnsi="Calibri" w:eastAsia="黑体" w:cstheme="majorBidi"/>
      <w:bCs/>
      <w:iCs/>
      <w:kern w:val="32"/>
      <w:sz w:val="28"/>
      <w:szCs w:val="28"/>
    </w:rPr>
  </w:style>
  <w:style w:type="character" w:customStyle="1" w:styleId="59">
    <w:name w:val="标题 3 Char"/>
    <w:basedOn w:val="27"/>
    <w:link w:val="4"/>
    <w:qFormat/>
    <w:uiPriority w:val="9"/>
    <w:rPr>
      <w:rFonts w:ascii="Calibri Light" w:hAnsi="Calibri Light" w:eastAsia="宋体"/>
      <w:b/>
      <w:bCs/>
      <w:kern w:val="30"/>
      <w:sz w:val="24"/>
      <w:szCs w:val="26"/>
    </w:rPr>
  </w:style>
  <w:style w:type="character" w:customStyle="1" w:styleId="60">
    <w:name w:val="标题 4 Char"/>
    <w:basedOn w:val="27"/>
    <w:link w:val="5"/>
    <w:semiHidden/>
    <w:qFormat/>
    <w:uiPriority w:val="9"/>
    <w:rPr>
      <w:rFonts w:cstheme="majorBidi"/>
      <w:b/>
      <w:bCs/>
      <w:sz w:val="28"/>
      <w:szCs w:val="28"/>
    </w:rPr>
  </w:style>
  <w:style w:type="character" w:customStyle="1" w:styleId="61">
    <w:name w:val="标题 5 Char"/>
    <w:basedOn w:val="27"/>
    <w:link w:val="6"/>
    <w:semiHidden/>
    <w:qFormat/>
    <w:uiPriority w:val="9"/>
    <w:rPr>
      <w:b/>
      <w:bCs/>
      <w:i/>
      <w:iCs/>
      <w:sz w:val="26"/>
      <w:szCs w:val="26"/>
    </w:rPr>
  </w:style>
  <w:style w:type="character" w:customStyle="1" w:styleId="62">
    <w:name w:val="标题 6 Char"/>
    <w:basedOn w:val="27"/>
    <w:link w:val="7"/>
    <w:semiHidden/>
    <w:qFormat/>
    <w:uiPriority w:val="9"/>
    <w:rPr>
      <w:rFonts w:cstheme="majorBidi"/>
      <w:b/>
      <w:bCs/>
    </w:rPr>
  </w:style>
  <w:style w:type="character" w:customStyle="1" w:styleId="63">
    <w:name w:val="标题 7 Char"/>
    <w:basedOn w:val="27"/>
    <w:link w:val="8"/>
    <w:semiHidden/>
    <w:qFormat/>
    <w:uiPriority w:val="9"/>
    <w:rPr>
      <w:sz w:val="24"/>
      <w:szCs w:val="24"/>
    </w:rPr>
  </w:style>
  <w:style w:type="character" w:customStyle="1" w:styleId="64">
    <w:name w:val="标题 8 Char"/>
    <w:basedOn w:val="27"/>
    <w:link w:val="9"/>
    <w:semiHidden/>
    <w:qFormat/>
    <w:uiPriority w:val="9"/>
    <w:rPr>
      <w:rFonts w:cstheme="majorBidi"/>
      <w:i/>
      <w:iCs/>
      <w:sz w:val="24"/>
      <w:szCs w:val="24"/>
    </w:rPr>
  </w:style>
  <w:style w:type="character" w:customStyle="1" w:styleId="65">
    <w:name w:val="标题 9 Char"/>
    <w:basedOn w:val="27"/>
    <w:link w:val="10"/>
    <w:semiHidden/>
    <w:qFormat/>
    <w:uiPriority w:val="9"/>
    <w:rPr>
      <w:rFonts w:asciiTheme="majorHAnsi" w:hAnsiTheme="majorHAnsi" w:eastAsiaTheme="majorEastAsia" w:cstheme="majorBidi"/>
    </w:rPr>
  </w:style>
  <w:style w:type="character" w:customStyle="1" w:styleId="66">
    <w:name w:val="标题 Char"/>
    <w:basedOn w:val="27"/>
    <w:link w:val="23"/>
    <w:qFormat/>
    <w:uiPriority w:val="10"/>
    <w:rPr>
      <w:rFonts w:asciiTheme="majorHAnsi" w:hAnsiTheme="majorHAnsi" w:eastAsiaTheme="majorEastAsia" w:cstheme="majorBidi"/>
      <w:b/>
      <w:bCs/>
      <w:kern w:val="28"/>
      <w:sz w:val="32"/>
      <w:szCs w:val="32"/>
    </w:rPr>
  </w:style>
  <w:style w:type="character" w:customStyle="1" w:styleId="67">
    <w:name w:val="副标题 Char"/>
    <w:basedOn w:val="27"/>
    <w:link w:val="21"/>
    <w:qFormat/>
    <w:uiPriority w:val="11"/>
    <w:rPr>
      <w:rFonts w:ascii="Calibri" w:hAnsi="Calibri" w:eastAsia="黑体" w:cstheme="majorBidi"/>
      <w:sz w:val="32"/>
      <w:szCs w:val="24"/>
    </w:rPr>
  </w:style>
  <w:style w:type="paragraph" w:styleId="68">
    <w:name w:val="No Spacing"/>
    <w:basedOn w:val="1"/>
    <w:qFormat/>
    <w:uiPriority w:val="1"/>
    <w:rPr>
      <w:szCs w:val="32"/>
    </w:rPr>
  </w:style>
  <w:style w:type="paragraph" w:styleId="69">
    <w:name w:val="List Paragraph"/>
    <w:basedOn w:val="1"/>
    <w:qFormat/>
    <w:uiPriority w:val="0"/>
    <w:pPr>
      <w:ind w:left="720"/>
      <w:contextualSpacing/>
    </w:pPr>
  </w:style>
  <w:style w:type="paragraph" w:styleId="70">
    <w:name w:val="Quote"/>
    <w:basedOn w:val="1"/>
    <w:next w:val="1"/>
    <w:link w:val="71"/>
    <w:qFormat/>
    <w:uiPriority w:val="29"/>
    <w:rPr>
      <w:i/>
    </w:rPr>
  </w:style>
  <w:style w:type="character" w:customStyle="1" w:styleId="71">
    <w:name w:val="引用 Char"/>
    <w:basedOn w:val="27"/>
    <w:link w:val="70"/>
    <w:qFormat/>
    <w:uiPriority w:val="29"/>
    <w:rPr>
      <w:i/>
      <w:sz w:val="24"/>
      <w:szCs w:val="24"/>
    </w:rPr>
  </w:style>
  <w:style w:type="paragraph" w:styleId="72">
    <w:name w:val="Intense Quote"/>
    <w:basedOn w:val="1"/>
    <w:next w:val="1"/>
    <w:link w:val="73"/>
    <w:qFormat/>
    <w:uiPriority w:val="30"/>
    <w:pPr>
      <w:ind w:left="720" w:right="720"/>
    </w:pPr>
    <w:rPr>
      <w:b/>
      <w:i/>
      <w:szCs w:val="22"/>
    </w:rPr>
  </w:style>
  <w:style w:type="character" w:customStyle="1" w:styleId="73">
    <w:name w:val="明显引用 Char"/>
    <w:basedOn w:val="27"/>
    <w:link w:val="72"/>
    <w:qFormat/>
    <w:uiPriority w:val="30"/>
    <w:rPr>
      <w:b/>
      <w:i/>
      <w:sz w:val="24"/>
    </w:rPr>
  </w:style>
  <w:style w:type="character" w:customStyle="1" w:styleId="74">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5">
    <w:name w:val="Intense Emphasis"/>
    <w:basedOn w:val="27"/>
    <w:qFormat/>
    <w:uiPriority w:val="21"/>
    <w:rPr>
      <w:b/>
      <w:i/>
      <w:sz w:val="24"/>
      <w:szCs w:val="24"/>
      <w:u w:val="single"/>
    </w:rPr>
  </w:style>
  <w:style w:type="character" w:customStyle="1" w:styleId="76">
    <w:name w:val="Subtle Reference"/>
    <w:basedOn w:val="27"/>
    <w:qFormat/>
    <w:uiPriority w:val="31"/>
    <w:rPr>
      <w:sz w:val="24"/>
      <w:szCs w:val="24"/>
      <w:u w:val="single"/>
    </w:rPr>
  </w:style>
  <w:style w:type="character" w:customStyle="1" w:styleId="77">
    <w:name w:val="Intense Reference"/>
    <w:basedOn w:val="27"/>
    <w:qFormat/>
    <w:uiPriority w:val="32"/>
    <w:rPr>
      <w:b/>
      <w:sz w:val="24"/>
      <w:u w:val="single"/>
    </w:rPr>
  </w:style>
  <w:style w:type="character" w:customStyle="1" w:styleId="78">
    <w:name w:val="Book Title"/>
    <w:basedOn w:val="27"/>
    <w:qFormat/>
    <w:uiPriority w:val="33"/>
    <w:rPr>
      <w:rFonts w:asciiTheme="majorHAnsi" w:hAnsiTheme="majorHAnsi" w:eastAsiaTheme="majorEastAsia"/>
      <w:b/>
      <w:i/>
      <w:sz w:val="24"/>
      <w:szCs w:val="24"/>
    </w:rPr>
  </w:style>
  <w:style w:type="paragraph" w:customStyle="1" w:styleId="79">
    <w:name w:val="TOC Heading"/>
    <w:basedOn w:val="2"/>
    <w:next w:val="1"/>
    <w:semiHidden/>
    <w:unhideWhenUsed/>
    <w:qFormat/>
    <w:uiPriority w:val="39"/>
    <w:pPr>
      <w:outlineLvl w:val="9"/>
    </w:pPr>
  </w:style>
  <w:style w:type="character" w:customStyle="1" w:styleId="80">
    <w:name w:val="批注框文本 Char"/>
    <w:basedOn w:val="27"/>
    <w:link w:val="17"/>
    <w:semiHidden/>
    <w:qFormat/>
    <w:uiPriority w:val="99"/>
    <w:rPr>
      <w:sz w:val="18"/>
      <w:szCs w:val="18"/>
    </w:rPr>
  </w:style>
  <w:style w:type="character" w:customStyle="1" w:styleId="81">
    <w:name w:val="批注文字 Char"/>
    <w:basedOn w:val="27"/>
    <w:link w:val="13"/>
    <w:qFormat/>
    <w:uiPriority w:val="99"/>
    <w:rPr>
      <w:rFonts w:ascii="Calibri Light" w:hAnsi="Calibri Light" w:eastAsia="华文仿宋" w:cs="Calibri Light"/>
      <w:kern w:val="2"/>
      <w:sz w:val="28"/>
      <w:szCs w:val="28"/>
    </w:rPr>
  </w:style>
  <w:style w:type="paragraph" w:customStyle="1" w:styleId="82">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3">
    <w:name w:val="@一级小标题"/>
    <w:basedOn w:val="1"/>
    <w:next w:val="82"/>
    <w:qFormat/>
    <w:uiPriority w:val="0"/>
    <w:pPr>
      <w:keepNext/>
      <w:spacing w:before="120" w:after="60"/>
      <w:outlineLvl w:val="2"/>
    </w:pPr>
    <w:rPr>
      <w:rFonts w:ascii="Calibri" w:hAnsi="Calibri" w:eastAsia="黑体"/>
      <w:kern w:val="28"/>
      <w:sz w:val="28"/>
    </w:rPr>
  </w:style>
  <w:style w:type="paragraph" w:customStyle="1" w:styleId="84">
    <w:name w:val="@标题"/>
    <w:basedOn w:val="1"/>
    <w:next w:val="82"/>
    <w:qFormat/>
    <w:uiPriority w:val="0"/>
    <w:pPr>
      <w:keepNext/>
      <w:spacing w:before="50" w:beforeLines="50" w:after="50" w:afterLines="50"/>
      <w:jc w:val="center"/>
      <w:outlineLvl w:val="1"/>
    </w:pPr>
    <w:rPr>
      <w:rFonts w:ascii="Calibri" w:hAnsi="Calibri" w:eastAsia="黑体"/>
      <w:kern w:val="32"/>
      <w:sz w:val="32"/>
    </w:rPr>
  </w:style>
  <w:style w:type="table" w:customStyle="1" w:styleId="85">
    <w:name w:val="网格型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
    <w:name w:val="页眉 Char1"/>
    <w:basedOn w:val="27"/>
    <w:semiHidden/>
    <w:qFormat/>
    <w:uiPriority w:val="99"/>
    <w:rPr>
      <w:rFonts w:cs="Calibri Light"/>
      <w:sz w:val="18"/>
      <w:szCs w:val="18"/>
    </w:rPr>
  </w:style>
  <w:style w:type="character" w:customStyle="1" w:styleId="87">
    <w:name w:val="页脚 Char1"/>
    <w:basedOn w:val="27"/>
    <w:semiHidden/>
    <w:qFormat/>
    <w:uiPriority w:val="99"/>
    <w:rPr>
      <w:rFonts w:cs="Calibri Light"/>
      <w:sz w:val="18"/>
      <w:szCs w:val="18"/>
    </w:rPr>
  </w:style>
  <w:style w:type="character" w:customStyle="1" w:styleId="88">
    <w:name w:val="批注主题 Char"/>
    <w:basedOn w:val="81"/>
    <w:link w:val="24"/>
    <w:semiHidden/>
    <w:qFormat/>
    <w:uiPriority w:val="99"/>
    <w:rPr>
      <w:rFonts w:ascii="Calibri Light" w:hAnsi="Calibri Light" w:eastAsia="华文仿宋" w:cs="Calibri Light"/>
      <w:b/>
      <w:bCs/>
      <w:kern w:val="2"/>
      <w:sz w:val="28"/>
      <w:szCs w:val="28"/>
    </w:rPr>
  </w:style>
  <w:style w:type="character" w:customStyle="1" w:styleId="89">
    <w:name w:val="文档结构图 Char"/>
    <w:basedOn w:val="27"/>
    <w:link w:val="12"/>
    <w:semiHidden/>
    <w:qFormat/>
    <w:uiPriority w:val="99"/>
    <w:rPr>
      <w:rFonts w:ascii="宋体" w:hAnsi="Calibri Light" w:eastAsia="宋体" w:cs="Calibri Light"/>
      <w:kern w:val="2"/>
      <w:sz w:val="18"/>
      <w:szCs w:val="18"/>
    </w:rPr>
  </w:style>
  <w:style w:type="character" w:styleId="90">
    <w:name w:val="Placeholder Text"/>
    <w:basedOn w:val="27"/>
    <w:semiHidden/>
    <w:qFormat/>
    <w:uiPriority w:val="99"/>
    <w:rPr>
      <w:color w:val="808080"/>
    </w:rPr>
  </w:style>
  <w:style w:type="table" w:customStyle="1" w:styleId="91">
    <w:name w:val="网格型1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纯文本 Char"/>
    <w:basedOn w:val="27"/>
    <w:link w:val="15"/>
    <w:qFormat/>
    <w:uiPriority w:val="0"/>
    <w:rPr>
      <w:rFonts w:ascii="宋体" w:hAnsi="Courier New" w:eastAsia="宋体" w:cs="Courier New"/>
      <w:sz w:val="21"/>
      <w:szCs w:val="21"/>
    </w:rPr>
  </w:style>
  <w:style w:type="character" w:customStyle="1" w:styleId="9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5">
    <w:name w:val="明显强调1"/>
    <w:basedOn w:val="27"/>
    <w:qFormat/>
    <w:uiPriority w:val="21"/>
    <w:rPr>
      <w:b/>
      <w:i/>
      <w:sz w:val="24"/>
      <w:szCs w:val="24"/>
      <w:u w:val="single"/>
    </w:rPr>
  </w:style>
  <w:style w:type="character" w:customStyle="1" w:styleId="96">
    <w:name w:val="不明显参考1"/>
    <w:basedOn w:val="27"/>
    <w:qFormat/>
    <w:uiPriority w:val="31"/>
    <w:rPr>
      <w:sz w:val="24"/>
      <w:szCs w:val="24"/>
      <w:u w:val="single"/>
    </w:rPr>
  </w:style>
  <w:style w:type="character" w:customStyle="1" w:styleId="97">
    <w:name w:val="明显参考1"/>
    <w:basedOn w:val="27"/>
    <w:qFormat/>
    <w:uiPriority w:val="32"/>
    <w:rPr>
      <w:b/>
      <w:sz w:val="24"/>
      <w:u w:val="single"/>
    </w:rPr>
  </w:style>
  <w:style w:type="character" w:customStyle="1" w:styleId="98">
    <w:name w:val="书籍标题1"/>
    <w:basedOn w:val="27"/>
    <w:qFormat/>
    <w:uiPriority w:val="33"/>
    <w:rPr>
      <w:rFonts w:asciiTheme="majorHAnsi" w:hAnsiTheme="majorHAnsi" w:eastAsiaTheme="majorEastAsia"/>
      <w:b/>
      <w:i/>
      <w:sz w:val="24"/>
      <w:szCs w:val="24"/>
    </w:rPr>
  </w:style>
  <w:style w:type="paragraph" w:customStyle="1" w:styleId="99">
    <w:name w:val="TOC 标题1"/>
    <w:basedOn w:val="2"/>
    <w:next w:val="1"/>
    <w:semiHidden/>
    <w:unhideWhenUsed/>
    <w:qFormat/>
    <w:uiPriority w:val="39"/>
    <w:pPr>
      <w:numPr>
        <w:numId w:val="2"/>
      </w:numPr>
      <w:outlineLvl w:val="9"/>
    </w:pPr>
  </w:style>
  <w:style w:type="character" w:customStyle="1" w:styleId="100">
    <w:name w:val="正文文本 Char"/>
    <w:basedOn w:val="27"/>
    <w:link w:val="14"/>
    <w:qFormat/>
    <w:uiPriority w:val="0"/>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1EC6-CE04-47D2-8CE0-AAB437D88F51}">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87</Pages>
  <Words>236</Words>
  <Characters>254</Characters>
  <Lines>403</Lines>
  <Paragraphs>113</Paragraphs>
  <TotalTime>10048</TotalTime>
  <ScaleCrop>false</ScaleCrop>
  <LinksUpToDate>false</LinksUpToDate>
  <CharactersWithSpaces>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cp:category>
  <dcterms:created xsi:type="dcterms:W3CDTF">2023-05-10T02:09:00Z</dcterms:created>
  <dc:creator>admin</dc:creator>
  <cp:keywords>暗标</cp:keywords>
  <cp:lastModifiedBy>常巧利</cp:lastModifiedBy>
  <cp:lastPrinted>2025-08-11T02:00:00Z</cp:lastPrinted>
  <dcterms:modified xsi:type="dcterms:W3CDTF">2025-08-20T01:50:29Z</dcterms:modified>
  <cp:revision>851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eyJoZGlkIjoiYTk0YzVlMzk2M2IzYjA5YjI0OThkYmMxMTI4M2IzMjIifQ==</vt:lpwstr>
  </property>
  <property fmtid="{D5CDD505-2E9C-101B-9397-08002B2CF9AE}" pid="3" name="KSOProductBuildVer">
    <vt:lpwstr>2052-12.1.0.22529</vt:lpwstr>
  </property>
  <property fmtid="{D5CDD505-2E9C-101B-9397-08002B2CF9AE}" pid="4" name="ICV">
    <vt:lpwstr>A7411938AC2E4C438AB21A2ADAC5A183_13</vt:lpwstr>
  </property>
</Properties>
</file>