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A0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服务要求</w:t>
      </w:r>
    </w:p>
    <w:p w14:paraId="0A10EE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项目依据</w:t>
      </w:r>
    </w:p>
    <w:p w14:paraId="48F5597C">
      <w:pPr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2024年11月4日，陕西省生态环境厅《陕西省生态环境厅关于开展“十五五”地下水环境质量考核点位布设工作的通知》，（陕环监测函〔2024〕104号）。</w:t>
      </w:r>
    </w:p>
    <w:p w14:paraId="6518BE57">
      <w:pPr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2025年3月20日，陕西省生态环境厅关于转发《“十五五”国家地下水环境质量监测点位优化调整工作方案》的通知，（陕环监测函〔2025]20号）</w:t>
      </w:r>
    </w:p>
    <w:p w14:paraId="596AE53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项目目标</w:t>
      </w:r>
    </w:p>
    <w:p w14:paraId="03D5E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贯彻落实《中共中央国务院关于全面推进美丽中国建设的意见》和《中共中央国务院关于深入打好污染防治攻坚战的意见》要求，做好“十五五”地下水环境质量考核点位布设工作。</w:t>
      </w:r>
    </w:p>
    <w:p w14:paraId="73766E5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服务内容及要求</w:t>
      </w:r>
    </w:p>
    <w:p w14:paraId="29C836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结合“十四五”已有工作基础，开展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延安市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地下水考核点位初选工作。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地下水环境监测网络拟布设两种类型点位，一类是风险监控点位，主要用于污染源头防控；一类是区域点位，主要用于环境质量评估。推动建设一张既可满足全面评价、又能支撑精准考核的地下水环境监测网络，服务土壤、地下水污染源头防控及地下水环境质量信息发布。</w:t>
      </w:r>
    </w:p>
    <w:p w14:paraId="6865F67A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质量保证</w:t>
      </w:r>
    </w:p>
    <w:p w14:paraId="77A97C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配合陕西省环境监测中心站完成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地下水考核点位初选工作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7F57C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交付成果</w:t>
      </w:r>
    </w:p>
    <w:p w14:paraId="53BC6A7B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编制完成《延安市“十五五”拟布设地下水环境质量考核点位建议报告》。</w:t>
      </w:r>
    </w:p>
    <w:p w14:paraId="7E3F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、其它要求</w:t>
      </w:r>
    </w:p>
    <w:p w14:paraId="27577A3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服务期限及地点</w:t>
      </w:r>
    </w:p>
    <w:p w14:paraId="2C73B12D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服务期：服务期限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4个月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，地点为延安市。</w:t>
      </w:r>
    </w:p>
    <w:p w14:paraId="304DC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（二）验收要求或评价标准</w:t>
      </w:r>
    </w:p>
    <w:p w14:paraId="4D56621D"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市局组织专家评审，并提交</w:t>
      </w:r>
      <w:r>
        <w:rPr>
          <w:rFonts w:hint="eastAsia" w:ascii="宋体" w:hAnsi="宋体" w:eastAsia="宋体" w:cs="宋体"/>
          <w:sz w:val="28"/>
          <w:szCs w:val="28"/>
        </w:rPr>
        <w:t>《延安市“十五五”拟布设地下水环境质量考核点位建议报告》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783F2E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jc w:val="left"/>
      <w:outlineLvl w:val="1"/>
    </w:pPr>
    <w:rPr>
      <w:rFonts w:hint="eastAsia" w:ascii="Cambria" w:hAnsi="Cambria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next w:val="1"/>
    <w:qFormat/>
    <w:uiPriority w:val="0"/>
    <w:pPr>
      <w:snapToGrid w:val="0"/>
      <w:spacing w:line="360" w:lineRule="auto"/>
      <w:ind w:firstLine="200" w:firstLineChars="200"/>
      <w:jc w:val="left"/>
    </w:pPr>
    <w:rPr>
      <w:rFonts w:ascii="宋体" w:hAnsi="Times New Roman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2025-08-28T07:41:23Z</dcterms:created>
  <dc:creator>admin</dc:creator>
  <cp:lastModifiedBy>伊半。真</cp:lastModifiedBy>
  <dcterms:modified xsi:type="dcterms:W3CDTF">2025-08-28T07:41:40Z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eyJoZGlkIjoiNDFiZmZmNDQyYzUxMzhiOWVkN2IzMDRmYThlNTRhNTAiLCJ1c2VySWQiOiI3ODAwNzU1NjEifQ==</vt:lpwstr>
  </property>
  <property fmtid="{D5CDD505-2E9C-101B-9397-08002B2CF9AE}" pid="4" name="ICV">
    <vt:lpwstr>4FBC00DBE2594C0F808B7FC849C37A78_12</vt:lpwstr>
  </property>
</Properties>
</file>