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F1D70">
      <w:pPr>
        <w:spacing w:line="500" w:lineRule="exact"/>
        <w:ind w:firstLine="602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b/>
          <w:color w:val="auto"/>
          <w:sz w:val="30"/>
          <w:szCs w:val="30"/>
        </w:rPr>
        <w:t>采购需求：</w:t>
      </w:r>
    </w:p>
    <w:p w14:paraId="73ADF04D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（一）采购项目介绍（简要说明）</w:t>
      </w:r>
    </w:p>
    <w:p w14:paraId="3F25B7FA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榆林市中级人民法院办公楼位于开发区长兴路与建业大道西北角，占地50.18亩，总建筑面积29498.29㎡ ，其中地上建筑面积22479.47㎡，地下建筑面积6144 ㎡，南侧、东侧门房建筑面积共75 ㎡，餐厅建筑面积799.82 ㎡。</w:t>
      </w:r>
    </w:p>
    <w:p w14:paraId="4B61F3D1">
      <w:pPr>
        <w:numPr>
          <w:ilvl w:val="0"/>
          <w:numId w:val="1"/>
        </w:num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榆林市中级人民法院物业需求</w:t>
      </w:r>
    </w:p>
    <w:tbl>
      <w:tblPr>
        <w:tblStyle w:val="3"/>
        <w:tblpPr w:leftFromText="180" w:rightFromText="180" w:vertAnchor="page" w:horzAnchor="page" w:tblpX="1510" w:tblpY="7846"/>
        <w:tblOverlap w:val="never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266"/>
        <w:gridCol w:w="860"/>
        <w:gridCol w:w="3169"/>
        <w:gridCol w:w="3239"/>
      </w:tblGrid>
      <w:tr w14:paraId="6EC1E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1" w:type="dxa"/>
            <w:noWrap w:val="0"/>
            <w:vAlign w:val="center"/>
          </w:tcPr>
          <w:p w14:paraId="2B629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66" w:type="dxa"/>
            <w:noWrap w:val="0"/>
            <w:vAlign w:val="center"/>
          </w:tcPr>
          <w:p w14:paraId="245CF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860" w:type="dxa"/>
            <w:noWrap w:val="0"/>
            <w:vAlign w:val="center"/>
          </w:tcPr>
          <w:p w14:paraId="145E2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3169" w:type="dxa"/>
            <w:noWrap w:val="0"/>
            <w:vAlign w:val="center"/>
          </w:tcPr>
          <w:p w14:paraId="64BF0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要  求</w:t>
            </w:r>
          </w:p>
        </w:tc>
        <w:tc>
          <w:tcPr>
            <w:tcW w:w="3239" w:type="dxa"/>
            <w:noWrap w:val="0"/>
            <w:vAlign w:val="center"/>
          </w:tcPr>
          <w:p w14:paraId="220C9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岗位职责</w:t>
            </w:r>
          </w:p>
        </w:tc>
      </w:tr>
      <w:tr w14:paraId="42AB0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541" w:type="dxa"/>
            <w:noWrap w:val="0"/>
            <w:vAlign w:val="center"/>
          </w:tcPr>
          <w:p w14:paraId="0C7CF6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266" w:type="dxa"/>
            <w:noWrap w:val="0"/>
            <w:vAlign w:val="center"/>
          </w:tcPr>
          <w:p w14:paraId="2F48DB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项目经理</w:t>
            </w:r>
          </w:p>
        </w:tc>
        <w:tc>
          <w:tcPr>
            <w:tcW w:w="860" w:type="dxa"/>
            <w:noWrap w:val="0"/>
            <w:vAlign w:val="center"/>
          </w:tcPr>
          <w:p w14:paraId="22537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3169" w:type="dxa"/>
            <w:noWrap w:val="0"/>
            <w:vAlign w:val="center"/>
          </w:tcPr>
          <w:p w14:paraId="26A9B2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45周岁以下，大专以上学历，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物业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管理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相关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证件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，从事物业工作5年以上。</w:t>
            </w:r>
          </w:p>
        </w:tc>
        <w:tc>
          <w:tcPr>
            <w:tcW w:w="3239" w:type="dxa"/>
            <w:noWrap w:val="0"/>
            <w:vAlign w:val="center"/>
          </w:tcPr>
          <w:p w14:paraId="4B8FB5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负责项目整体工作运行，并严格履行《物业服务合同》；负责协调处理采购方提出的各项要求和意见。</w:t>
            </w:r>
          </w:p>
        </w:tc>
      </w:tr>
      <w:tr w14:paraId="24E82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1" w:type="dxa"/>
            <w:noWrap w:val="0"/>
            <w:vAlign w:val="center"/>
          </w:tcPr>
          <w:p w14:paraId="46EAC1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1266" w:type="dxa"/>
            <w:noWrap w:val="0"/>
            <w:vAlign w:val="center"/>
          </w:tcPr>
          <w:p w14:paraId="332346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文员</w:t>
            </w:r>
          </w:p>
        </w:tc>
        <w:tc>
          <w:tcPr>
            <w:tcW w:w="860" w:type="dxa"/>
            <w:noWrap w:val="0"/>
            <w:vAlign w:val="center"/>
          </w:tcPr>
          <w:p w14:paraId="253C5D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69" w:type="dxa"/>
            <w:noWrap w:val="0"/>
            <w:vAlign w:val="center"/>
          </w:tcPr>
          <w:p w14:paraId="2BBE2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女性，35周岁以下，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从事物业工作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年以上。</w:t>
            </w:r>
          </w:p>
        </w:tc>
        <w:tc>
          <w:tcPr>
            <w:tcW w:w="3239" w:type="dxa"/>
            <w:noWrap w:val="0"/>
            <w:vAlign w:val="center"/>
          </w:tcPr>
          <w:p w14:paraId="2A1AEE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负责项目服务中心电话报修、来访接待、物业档案资料整理归档、编写各类文字材料。</w:t>
            </w:r>
          </w:p>
        </w:tc>
      </w:tr>
      <w:tr w14:paraId="66376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1" w:type="dxa"/>
            <w:noWrap w:val="0"/>
            <w:vAlign w:val="center"/>
          </w:tcPr>
          <w:p w14:paraId="7A3E5B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1266" w:type="dxa"/>
            <w:noWrap w:val="0"/>
            <w:vAlign w:val="center"/>
          </w:tcPr>
          <w:p w14:paraId="7DD053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物管员</w:t>
            </w:r>
          </w:p>
        </w:tc>
        <w:tc>
          <w:tcPr>
            <w:tcW w:w="860" w:type="dxa"/>
            <w:noWrap w:val="0"/>
            <w:vAlign w:val="center"/>
          </w:tcPr>
          <w:p w14:paraId="1A27E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69" w:type="dxa"/>
            <w:noWrap w:val="0"/>
            <w:vAlign w:val="center"/>
          </w:tcPr>
          <w:p w14:paraId="0D425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45周岁以下，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大专及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以上学历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，物业相关专业，从事物业工作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年以上。</w:t>
            </w:r>
          </w:p>
        </w:tc>
        <w:tc>
          <w:tcPr>
            <w:tcW w:w="3239" w:type="dxa"/>
            <w:noWrap w:val="0"/>
            <w:vAlign w:val="center"/>
          </w:tcPr>
          <w:p w14:paraId="24402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负责项目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工作的监督检查，以及相关物资的记录领用。</w:t>
            </w:r>
          </w:p>
        </w:tc>
      </w:tr>
      <w:tr w14:paraId="51DD9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1" w:type="dxa"/>
            <w:noWrap w:val="0"/>
            <w:vAlign w:val="center"/>
          </w:tcPr>
          <w:p w14:paraId="68E5E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1266" w:type="dxa"/>
            <w:noWrap w:val="0"/>
            <w:vAlign w:val="center"/>
          </w:tcPr>
          <w:p w14:paraId="334A58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会议服务员</w:t>
            </w:r>
          </w:p>
        </w:tc>
        <w:tc>
          <w:tcPr>
            <w:tcW w:w="860" w:type="dxa"/>
            <w:noWrap w:val="0"/>
            <w:vAlign w:val="center"/>
          </w:tcPr>
          <w:p w14:paraId="481D2E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69" w:type="dxa"/>
            <w:noWrap w:val="0"/>
            <w:vAlign w:val="center"/>
          </w:tcPr>
          <w:p w14:paraId="4FA56B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女性，40周岁以下，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大专及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以上学历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从事物业或酒店工作1年以上。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239" w:type="dxa"/>
            <w:noWrap w:val="0"/>
            <w:vAlign w:val="center"/>
          </w:tcPr>
          <w:p w14:paraId="5EDBAA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负责会议服务过程中各项工作的准备、引导、茶水、签到及桌签的摆放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礼仪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32D1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541" w:type="dxa"/>
            <w:noWrap w:val="0"/>
            <w:vAlign w:val="center"/>
          </w:tcPr>
          <w:p w14:paraId="1B0F5E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6" w:type="dxa"/>
            <w:noWrap w:val="0"/>
            <w:vAlign w:val="center"/>
          </w:tcPr>
          <w:p w14:paraId="79060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图书室管理员</w:t>
            </w:r>
          </w:p>
        </w:tc>
        <w:tc>
          <w:tcPr>
            <w:tcW w:w="860" w:type="dxa"/>
            <w:noWrap w:val="0"/>
            <w:vAlign w:val="center"/>
          </w:tcPr>
          <w:p w14:paraId="46BA7D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69" w:type="dxa"/>
            <w:noWrap w:val="0"/>
            <w:vAlign w:val="center"/>
          </w:tcPr>
          <w:p w14:paraId="4B0C22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45周岁以下，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大专及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以上学历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，从事管理工作两年以上。</w:t>
            </w:r>
          </w:p>
        </w:tc>
        <w:tc>
          <w:tcPr>
            <w:tcW w:w="3239" w:type="dxa"/>
            <w:noWrap w:val="0"/>
            <w:vAlign w:val="center"/>
          </w:tcPr>
          <w:p w14:paraId="4A79B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负责图书室整理、借阅、管理工作；确保图书室整洁舒适；督促职工遵守图书室管理规定。。</w:t>
            </w:r>
          </w:p>
        </w:tc>
      </w:tr>
      <w:tr w14:paraId="019E4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41" w:type="dxa"/>
            <w:noWrap w:val="0"/>
            <w:vAlign w:val="center"/>
          </w:tcPr>
          <w:p w14:paraId="53FDA7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6" w:type="dxa"/>
            <w:noWrap w:val="0"/>
            <w:vAlign w:val="center"/>
          </w:tcPr>
          <w:p w14:paraId="6584D1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水电维修员</w:t>
            </w:r>
          </w:p>
        </w:tc>
        <w:tc>
          <w:tcPr>
            <w:tcW w:w="860" w:type="dxa"/>
            <w:noWrap w:val="0"/>
            <w:vAlign w:val="center"/>
          </w:tcPr>
          <w:p w14:paraId="380DB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69" w:type="dxa"/>
            <w:noWrap w:val="0"/>
            <w:vAlign w:val="center"/>
          </w:tcPr>
          <w:p w14:paraId="353043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男性，50周岁以下，持电工证等相关证件，从事维修工作2年以上。</w:t>
            </w:r>
          </w:p>
        </w:tc>
        <w:tc>
          <w:tcPr>
            <w:tcW w:w="3239" w:type="dxa"/>
            <w:noWrap w:val="0"/>
            <w:vAlign w:val="center"/>
          </w:tcPr>
          <w:p w14:paraId="672E5E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负责高低压设备日常运行，负责给排水的日常管理，办公区共用设施设备的日常管理、维修。</w:t>
            </w:r>
          </w:p>
        </w:tc>
      </w:tr>
      <w:tr w14:paraId="67031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1" w:type="dxa"/>
            <w:noWrap w:val="0"/>
            <w:vAlign w:val="center"/>
          </w:tcPr>
          <w:p w14:paraId="0914CB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6" w:type="dxa"/>
            <w:noWrap w:val="0"/>
            <w:vAlign w:val="center"/>
          </w:tcPr>
          <w:p w14:paraId="71CF61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弱电维修员</w:t>
            </w:r>
          </w:p>
        </w:tc>
        <w:tc>
          <w:tcPr>
            <w:tcW w:w="860" w:type="dxa"/>
            <w:noWrap w:val="0"/>
            <w:vAlign w:val="center"/>
          </w:tcPr>
          <w:p w14:paraId="0FBB32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69" w:type="dxa"/>
            <w:noWrap w:val="0"/>
            <w:vAlign w:val="center"/>
          </w:tcPr>
          <w:p w14:paraId="0F00DD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男性，50周岁以下，持相关作业操作证书证件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从事维修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工作2年以上。</w:t>
            </w:r>
          </w:p>
        </w:tc>
        <w:tc>
          <w:tcPr>
            <w:tcW w:w="3239" w:type="dxa"/>
            <w:noWrap w:val="0"/>
            <w:vAlign w:val="center"/>
          </w:tcPr>
          <w:p w14:paraId="00A9C3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负责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弱电设施设备的维修、保养、运行等工作。</w:t>
            </w:r>
          </w:p>
        </w:tc>
      </w:tr>
    </w:tbl>
    <w:tbl>
      <w:tblPr>
        <w:tblStyle w:val="3"/>
        <w:tblpPr w:leftFromText="180" w:rightFromText="180" w:vertAnchor="page" w:horzAnchor="page" w:tblpX="1585" w:tblpY="1572"/>
        <w:tblOverlap w:val="never"/>
        <w:tblW w:w="8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266"/>
        <w:gridCol w:w="860"/>
        <w:gridCol w:w="3169"/>
        <w:gridCol w:w="3015"/>
      </w:tblGrid>
      <w:tr w14:paraId="74543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45" w:type="dxa"/>
            <w:noWrap w:val="0"/>
            <w:vAlign w:val="center"/>
          </w:tcPr>
          <w:p w14:paraId="479DA4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66" w:type="dxa"/>
            <w:noWrap w:val="0"/>
            <w:vAlign w:val="center"/>
          </w:tcPr>
          <w:p w14:paraId="4AFA6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保洁员</w:t>
            </w:r>
          </w:p>
        </w:tc>
        <w:tc>
          <w:tcPr>
            <w:tcW w:w="860" w:type="dxa"/>
            <w:noWrap w:val="0"/>
            <w:vAlign w:val="center"/>
          </w:tcPr>
          <w:p w14:paraId="499D33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169" w:type="dxa"/>
            <w:noWrap w:val="0"/>
            <w:vAlign w:val="center"/>
          </w:tcPr>
          <w:p w14:paraId="705491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50周岁以下，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从事保洁工作1年以上。</w:t>
            </w:r>
          </w:p>
        </w:tc>
        <w:tc>
          <w:tcPr>
            <w:tcW w:w="3015" w:type="dxa"/>
            <w:noWrap w:val="0"/>
            <w:vAlign w:val="center"/>
          </w:tcPr>
          <w:p w14:paraId="719CB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负责室内、室外各项保洁工作。</w:t>
            </w:r>
          </w:p>
        </w:tc>
      </w:tr>
      <w:tr w14:paraId="7BC21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5" w:type="dxa"/>
            <w:noWrap w:val="0"/>
            <w:vAlign w:val="center"/>
          </w:tcPr>
          <w:p w14:paraId="6843D0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66" w:type="dxa"/>
            <w:noWrap w:val="0"/>
            <w:vAlign w:val="center"/>
          </w:tcPr>
          <w:p w14:paraId="59B88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电梯维保员</w:t>
            </w:r>
          </w:p>
        </w:tc>
        <w:tc>
          <w:tcPr>
            <w:tcW w:w="860" w:type="dxa"/>
            <w:noWrap w:val="0"/>
            <w:vAlign w:val="center"/>
          </w:tcPr>
          <w:p w14:paraId="4B291A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69" w:type="dxa"/>
            <w:noWrap w:val="0"/>
            <w:vAlign w:val="center"/>
          </w:tcPr>
          <w:p w14:paraId="70401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男性，50周岁以下，有特种设备作业人员证书，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从事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电梯维保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工作1年以上。</w:t>
            </w:r>
          </w:p>
        </w:tc>
        <w:tc>
          <w:tcPr>
            <w:tcW w:w="3015" w:type="dxa"/>
            <w:noWrap w:val="0"/>
            <w:vAlign w:val="center"/>
          </w:tcPr>
          <w:p w14:paraId="0B049E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负责电梯维保工作。</w:t>
            </w:r>
          </w:p>
        </w:tc>
      </w:tr>
      <w:tr w14:paraId="0C973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5" w:type="dxa"/>
            <w:noWrap w:val="0"/>
            <w:vAlign w:val="center"/>
          </w:tcPr>
          <w:p w14:paraId="764290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66" w:type="dxa"/>
            <w:noWrap w:val="0"/>
            <w:vAlign w:val="center"/>
          </w:tcPr>
          <w:p w14:paraId="68F7A94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绿化员</w:t>
            </w:r>
          </w:p>
        </w:tc>
        <w:tc>
          <w:tcPr>
            <w:tcW w:w="860" w:type="dxa"/>
            <w:noWrap w:val="0"/>
            <w:vAlign w:val="center"/>
          </w:tcPr>
          <w:p w14:paraId="183F0AF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69" w:type="dxa"/>
            <w:noWrap w:val="0"/>
            <w:vAlign w:val="top"/>
          </w:tcPr>
          <w:p w14:paraId="3102640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50周岁以下，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从事绿化养护工作1年以上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3015" w:type="dxa"/>
            <w:noWrap w:val="0"/>
            <w:vAlign w:val="top"/>
          </w:tcPr>
          <w:p w14:paraId="1622EC5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负责室内花卉和室外绿化的浇灌、修剪、施肥的整体养护工作。</w:t>
            </w:r>
          </w:p>
        </w:tc>
      </w:tr>
      <w:tr w14:paraId="3B14E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5" w:type="dxa"/>
            <w:noWrap w:val="0"/>
            <w:vAlign w:val="center"/>
          </w:tcPr>
          <w:p w14:paraId="310EE7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66" w:type="dxa"/>
            <w:noWrap w:val="0"/>
            <w:vAlign w:val="center"/>
          </w:tcPr>
          <w:p w14:paraId="37D41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安保员</w:t>
            </w:r>
          </w:p>
        </w:tc>
        <w:tc>
          <w:tcPr>
            <w:tcW w:w="860" w:type="dxa"/>
            <w:noWrap w:val="0"/>
            <w:vAlign w:val="center"/>
          </w:tcPr>
          <w:p w14:paraId="7360B9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169" w:type="dxa"/>
            <w:noWrap w:val="0"/>
            <w:vAlign w:val="center"/>
          </w:tcPr>
          <w:p w14:paraId="639F22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男性，45周岁以下，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退伍军人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优先，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持安保证，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从事物业或酒店安保工作1年以上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3015" w:type="dxa"/>
            <w:noWrap w:val="0"/>
            <w:vAlign w:val="center"/>
          </w:tcPr>
          <w:p w14:paraId="34E4BB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负责区域内门岗、巡逻、车场指挥及消防安全等各项工作，三班24小时运行。</w:t>
            </w:r>
          </w:p>
        </w:tc>
      </w:tr>
      <w:tr w14:paraId="056D2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5" w:type="dxa"/>
            <w:noWrap w:val="0"/>
            <w:vAlign w:val="center"/>
          </w:tcPr>
          <w:p w14:paraId="2A91B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66" w:type="dxa"/>
            <w:noWrap w:val="0"/>
            <w:vAlign w:val="center"/>
          </w:tcPr>
          <w:p w14:paraId="3B710F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消防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监控员</w:t>
            </w:r>
          </w:p>
        </w:tc>
        <w:tc>
          <w:tcPr>
            <w:tcW w:w="860" w:type="dxa"/>
            <w:noWrap w:val="0"/>
            <w:vAlign w:val="center"/>
          </w:tcPr>
          <w:p w14:paraId="5D3FAD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69" w:type="dxa"/>
            <w:noWrap w:val="0"/>
            <w:vAlign w:val="center"/>
          </w:tcPr>
          <w:p w14:paraId="7B342D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45周岁以下，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熟练操作电脑。</w:t>
            </w:r>
          </w:p>
        </w:tc>
        <w:tc>
          <w:tcPr>
            <w:tcW w:w="3015" w:type="dxa"/>
            <w:noWrap w:val="0"/>
            <w:vAlign w:val="center"/>
          </w:tcPr>
          <w:p w14:paraId="09AB6F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负责所有安防摄像头的视频及消防烟感、温感的监控。</w:t>
            </w:r>
          </w:p>
        </w:tc>
      </w:tr>
      <w:tr w14:paraId="6A996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645" w:type="dxa"/>
            <w:noWrap w:val="0"/>
            <w:vAlign w:val="center"/>
          </w:tcPr>
          <w:p w14:paraId="5DD836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66" w:type="dxa"/>
            <w:noWrap w:val="0"/>
            <w:vAlign w:val="center"/>
          </w:tcPr>
          <w:p w14:paraId="0DC45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法庭管理员</w:t>
            </w:r>
          </w:p>
        </w:tc>
        <w:tc>
          <w:tcPr>
            <w:tcW w:w="860" w:type="dxa"/>
            <w:noWrap w:val="0"/>
            <w:vAlign w:val="center"/>
          </w:tcPr>
          <w:p w14:paraId="2847CE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69" w:type="dxa"/>
            <w:noWrap w:val="0"/>
            <w:vAlign w:val="center"/>
          </w:tcPr>
          <w:p w14:paraId="1084C2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45周岁以下，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大专及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以上学历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从事物业或酒店工作1年以上。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015" w:type="dxa"/>
            <w:noWrap w:val="0"/>
            <w:vAlign w:val="center"/>
          </w:tcPr>
          <w:p w14:paraId="1FAFED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负责审判法庭环境卫生及庭审期间安保工作；审判法庭内机器设备的日常维护。</w:t>
            </w:r>
          </w:p>
        </w:tc>
      </w:tr>
      <w:tr w14:paraId="5B1A3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5" w:type="dxa"/>
            <w:noWrap w:val="0"/>
            <w:vAlign w:val="center"/>
          </w:tcPr>
          <w:p w14:paraId="6605B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66" w:type="dxa"/>
            <w:noWrap w:val="0"/>
            <w:vAlign w:val="center"/>
          </w:tcPr>
          <w:p w14:paraId="436A90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厨师长</w:t>
            </w:r>
          </w:p>
        </w:tc>
        <w:tc>
          <w:tcPr>
            <w:tcW w:w="860" w:type="dxa"/>
            <w:noWrap w:val="0"/>
            <w:vAlign w:val="center"/>
          </w:tcPr>
          <w:p w14:paraId="3AF833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69" w:type="dxa"/>
            <w:noWrap w:val="0"/>
            <w:vAlign w:val="center"/>
          </w:tcPr>
          <w:p w14:paraId="7B8FD2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50周岁以下，身体健康，从事厨师10年以上。</w:t>
            </w:r>
          </w:p>
        </w:tc>
        <w:tc>
          <w:tcPr>
            <w:tcW w:w="3015" w:type="dxa"/>
            <w:noWrap w:val="0"/>
            <w:vAlign w:val="center"/>
          </w:tcPr>
          <w:p w14:paraId="3C250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负责厨房食材把控，研究菜品，组织厨房业务培训、技术指导工作。</w:t>
            </w:r>
          </w:p>
        </w:tc>
      </w:tr>
      <w:tr w14:paraId="727BD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5" w:type="dxa"/>
            <w:noWrap w:val="0"/>
            <w:vAlign w:val="center"/>
          </w:tcPr>
          <w:p w14:paraId="34A23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66" w:type="dxa"/>
            <w:noWrap w:val="0"/>
            <w:vAlign w:val="center"/>
          </w:tcPr>
          <w:p w14:paraId="0FAF43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大厨</w:t>
            </w:r>
          </w:p>
        </w:tc>
        <w:tc>
          <w:tcPr>
            <w:tcW w:w="860" w:type="dxa"/>
            <w:noWrap w:val="0"/>
            <w:vAlign w:val="center"/>
          </w:tcPr>
          <w:p w14:paraId="3C70B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69" w:type="dxa"/>
            <w:noWrap w:val="0"/>
            <w:vAlign w:val="center"/>
          </w:tcPr>
          <w:p w14:paraId="2B3A9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50周岁以下，从事厨师10年以上。</w:t>
            </w:r>
          </w:p>
        </w:tc>
        <w:tc>
          <w:tcPr>
            <w:tcW w:w="3015" w:type="dxa"/>
            <w:noWrap w:val="0"/>
            <w:vAlign w:val="center"/>
          </w:tcPr>
          <w:p w14:paraId="753B81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烹制每日餐饮，保证饭菜质量。</w:t>
            </w:r>
          </w:p>
        </w:tc>
      </w:tr>
      <w:tr w14:paraId="651FC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5" w:type="dxa"/>
            <w:noWrap w:val="0"/>
            <w:vAlign w:val="center"/>
          </w:tcPr>
          <w:p w14:paraId="090334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66" w:type="dxa"/>
            <w:noWrap w:val="0"/>
            <w:vAlign w:val="center"/>
          </w:tcPr>
          <w:p w14:paraId="44AA70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二厨</w:t>
            </w:r>
          </w:p>
        </w:tc>
        <w:tc>
          <w:tcPr>
            <w:tcW w:w="860" w:type="dxa"/>
            <w:noWrap w:val="0"/>
            <w:vAlign w:val="center"/>
          </w:tcPr>
          <w:p w14:paraId="353D50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69" w:type="dxa"/>
            <w:noWrap w:val="0"/>
            <w:vAlign w:val="center"/>
          </w:tcPr>
          <w:p w14:paraId="1C3B2A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50周岁以下，身体健康，从事厨师5年以上。</w:t>
            </w:r>
          </w:p>
        </w:tc>
        <w:tc>
          <w:tcPr>
            <w:tcW w:w="3015" w:type="dxa"/>
            <w:noWrap w:val="0"/>
            <w:vAlign w:val="center"/>
          </w:tcPr>
          <w:p w14:paraId="407621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烹制每日餐饮，保证饭菜质量。</w:t>
            </w:r>
          </w:p>
        </w:tc>
      </w:tr>
      <w:tr w14:paraId="49430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5" w:type="dxa"/>
            <w:noWrap w:val="0"/>
            <w:vAlign w:val="center"/>
          </w:tcPr>
          <w:p w14:paraId="14858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66" w:type="dxa"/>
            <w:noWrap w:val="0"/>
            <w:vAlign w:val="center"/>
          </w:tcPr>
          <w:p w14:paraId="61C4B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配菜</w:t>
            </w:r>
          </w:p>
        </w:tc>
        <w:tc>
          <w:tcPr>
            <w:tcW w:w="860" w:type="dxa"/>
            <w:noWrap w:val="0"/>
            <w:vAlign w:val="center"/>
          </w:tcPr>
          <w:p w14:paraId="1BD395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69" w:type="dxa"/>
            <w:noWrap w:val="0"/>
            <w:vAlign w:val="center"/>
          </w:tcPr>
          <w:p w14:paraId="15F531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50周岁以下，身体健康，从事相关职业3年以上。</w:t>
            </w:r>
          </w:p>
        </w:tc>
        <w:tc>
          <w:tcPr>
            <w:tcW w:w="3015" w:type="dxa"/>
            <w:noWrap w:val="0"/>
            <w:vAlign w:val="center"/>
          </w:tcPr>
          <w:p w14:paraId="3FF115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听从厨师长安排，做好洗菜、配菜、协助厨师做好食堂管理工作。</w:t>
            </w:r>
          </w:p>
        </w:tc>
      </w:tr>
      <w:tr w14:paraId="13706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5" w:type="dxa"/>
            <w:noWrap w:val="0"/>
            <w:vAlign w:val="center"/>
          </w:tcPr>
          <w:p w14:paraId="5582EC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66" w:type="dxa"/>
            <w:noWrap w:val="0"/>
            <w:vAlign w:val="center"/>
          </w:tcPr>
          <w:p w14:paraId="72F81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面点师</w:t>
            </w:r>
          </w:p>
        </w:tc>
        <w:tc>
          <w:tcPr>
            <w:tcW w:w="860" w:type="dxa"/>
            <w:noWrap w:val="0"/>
            <w:vAlign w:val="center"/>
          </w:tcPr>
          <w:p w14:paraId="019445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69" w:type="dxa"/>
            <w:noWrap w:val="0"/>
            <w:vAlign w:val="center"/>
          </w:tcPr>
          <w:p w14:paraId="48AF3A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50周岁以下，身体健康，从事相关职业3年以上。</w:t>
            </w:r>
          </w:p>
        </w:tc>
        <w:tc>
          <w:tcPr>
            <w:tcW w:w="3015" w:type="dxa"/>
            <w:noWrap w:val="0"/>
            <w:vAlign w:val="center"/>
          </w:tcPr>
          <w:p w14:paraId="77B26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服从组织安排，协助厨师长做好食堂全面工作，主要负责面点类烹饪。</w:t>
            </w:r>
          </w:p>
        </w:tc>
      </w:tr>
      <w:tr w14:paraId="6804D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5" w:type="dxa"/>
            <w:noWrap w:val="0"/>
            <w:vAlign w:val="center"/>
          </w:tcPr>
          <w:p w14:paraId="74E73A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66" w:type="dxa"/>
            <w:noWrap w:val="0"/>
            <w:vAlign w:val="center"/>
          </w:tcPr>
          <w:p w14:paraId="10EA2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凉菜师</w:t>
            </w:r>
          </w:p>
        </w:tc>
        <w:tc>
          <w:tcPr>
            <w:tcW w:w="860" w:type="dxa"/>
            <w:noWrap w:val="0"/>
            <w:vAlign w:val="center"/>
          </w:tcPr>
          <w:p w14:paraId="44F281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69" w:type="dxa"/>
            <w:noWrap w:val="0"/>
            <w:vAlign w:val="center"/>
          </w:tcPr>
          <w:p w14:paraId="14BE9C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50周岁以下，身体健康，从事相关工作3年以上。</w:t>
            </w:r>
          </w:p>
        </w:tc>
        <w:tc>
          <w:tcPr>
            <w:tcW w:w="3015" w:type="dxa"/>
            <w:noWrap w:val="0"/>
            <w:vAlign w:val="center"/>
          </w:tcPr>
          <w:p w14:paraId="6ED1EB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服从组织安排，协助厨师长做好食堂全面工作，主要负责冷菜类烹饪。</w:t>
            </w:r>
          </w:p>
        </w:tc>
      </w:tr>
      <w:tr w14:paraId="036C1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5" w:type="dxa"/>
            <w:noWrap w:val="0"/>
            <w:vAlign w:val="center"/>
          </w:tcPr>
          <w:p w14:paraId="1A7A2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66" w:type="dxa"/>
            <w:noWrap w:val="0"/>
            <w:vAlign w:val="center"/>
          </w:tcPr>
          <w:p w14:paraId="724070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风味小吃</w:t>
            </w:r>
          </w:p>
        </w:tc>
        <w:tc>
          <w:tcPr>
            <w:tcW w:w="860" w:type="dxa"/>
            <w:noWrap w:val="0"/>
            <w:vAlign w:val="center"/>
          </w:tcPr>
          <w:p w14:paraId="46BA5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69" w:type="dxa"/>
            <w:noWrap w:val="0"/>
            <w:vAlign w:val="center"/>
          </w:tcPr>
          <w:p w14:paraId="43CB50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50周岁以下，身体健康，从事厨师3年以上。</w:t>
            </w:r>
          </w:p>
        </w:tc>
        <w:tc>
          <w:tcPr>
            <w:tcW w:w="3015" w:type="dxa"/>
            <w:noWrap w:val="0"/>
            <w:vAlign w:val="center"/>
          </w:tcPr>
          <w:p w14:paraId="6FC29B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服从组织安排，协助厨师长做好食堂全面工作，主要负责风味小吃烹饪。</w:t>
            </w:r>
          </w:p>
        </w:tc>
      </w:tr>
      <w:tr w14:paraId="55BAD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5" w:type="dxa"/>
            <w:noWrap w:val="0"/>
            <w:vAlign w:val="center"/>
          </w:tcPr>
          <w:p w14:paraId="4D527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66" w:type="dxa"/>
            <w:noWrap w:val="0"/>
            <w:vAlign w:val="center"/>
          </w:tcPr>
          <w:p w14:paraId="75DA09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打菜师</w:t>
            </w:r>
          </w:p>
        </w:tc>
        <w:tc>
          <w:tcPr>
            <w:tcW w:w="860" w:type="dxa"/>
            <w:noWrap w:val="0"/>
            <w:vAlign w:val="center"/>
          </w:tcPr>
          <w:p w14:paraId="50E00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69" w:type="dxa"/>
            <w:noWrap w:val="0"/>
            <w:vAlign w:val="center"/>
          </w:tcPr>
          <w:p w14:paraId="34798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50周岁以下，身体健康。</w:t>
            </w:r>
          </w:p>
        </w:tc>
        <w:tc>
          <w:tcPr>
            <w:tcW w:w="3015" w:type="dxa"/>
            <w:noWrap w:val="0"/>
            <w:vAlign w:val="center"/>
          </w:tcPr>
          <w:p w14:paraId="772E5D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服从组织安排，协助厨师长做好食堂全面工作，负责食堂餐厅打菜。</w:t>
            </w:r>
          </w:p>
        </w:tc>
      </w:tr>
      <w:tr w14:paraId="7A43D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5" w:type="dxa"/>
            <w:noWrap w:val="0"/>
            <w:vAlign w:val="center"/>
          </w:tcPr>
          <w:p w14:paraId="5B941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66" w:type="dxa"/>
            <w:noWrap w:val="0"/>
            <w:vAlign w:val="center"/>
          </w:tcPr>
          <w:p w14:paraId="756B95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洗碗工</w:t>
            </w:r>
          </w:p>
        </w:tc>
        <w:tc>
          <w:tcPr>
            <w:tcW w:w="860" w:type="dxa"/>
            <w:noWrap w:val="0"/>
            <w:vAlign w:val="center"/>
          </w:tcPr>
          <w:p w14:paraId="4BD36B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69" w:type="dxa"/>
            <w:noWrap w:val="0"/>
            <w:vAlign w:val="center"/>
          </w:tcPr>
          <w:p w14:paraId="487EEF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50周岁以下，身体健康，吃苦耐劳。</w:t>
            </w:r>
          </w:p>
        </w:tc>
        <w:tc>
          <w:tcPr>
            <w:tcW w:w="3015" w:type="dxa"/>
            <w:noWrap w:val="0"/>
            <w:vAlign w:val="center"/>
          </w:tcPr>
          <w:p w14:paraId="2EA2D3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服从组织安排，协助厨师长做好食堂全面工作，负责食堂餐具及厨房卫生。</w:t>
            </w:r>
          </w:p>
        </w:tc>
      </w:tr>
      <w:tr w14:paraId="3E35A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5" w:type="dxa"/>
            <w:noWrap w:val="0"/>
            <w:vAlign w:val="center"/>
          </w:tcPr>
          <w:p w14:paraId="1D739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66" w:type="dxa"/>
            <w:noWrap w:val="0"/>
            <w:vAlign w:val="center"/>
          </w:tcPr>
          <w:p w14:paraId="47CCF8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服务员</w:t>
            </w:r>
          </w:p>
        </w:tc>
        <w:tc>
          <w:tcPr>
            <w:tcW w:w="860" w:type="dxa"/>
            <w:noWrap w:val="0"/>
            <w:vAlign w:val="center"/>
          </w:tcPr>
          <w:p w14:paraId="4D6CF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69" w:type="dxa"/>
            <w:noWrap w:val="0"/>
            <w:vAlign w:val="center"/>
          </w:tcPr>
          <w:p w14:paraId="5FC366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45周岁以下，身体健康，头脑灵活，懂得接待礼仪，从事相关行业1年以上。</w:t>
            </w:r>
          </w:p>
        </w:tc>
        <w:tc>
          <w:tcPr>
            <w:tcW w:w="3015" w:type="dxa"/>
            <w:noWrap w:val="0"/>
            <w:vAlign w:val="center"/>
          </w:tcPr>
          <w:p w14:paraId="782F9C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服从组织安排，协助厨师长做好食堂全面工作。</w:t>
            </w:r>
          </w:p>
        </w:tc>
      </w:tr>
      <w:tr w14:paraId="6288C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5" w:type="dxa"/>
            <w:noWrap w:val="0"/>
            <w:vAlign w:val="center"/>
          </w:tcPr>
          <w:p w14:paraId="68BC38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66" w:type="dxa"/>
            <w:noWrap w:val="0"/>
            <w:vAlign w:val="center"/>
          </w:tcPr>
          <w:p w14:paraId="2D728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采购人员</w:t>
            </w:r>
          </w:p>
        </w:tc>
        <w:tc>
          <w:tcPr>
            <w:tcW w:w="860" w:type="dxa"/>
            <w:noWrap w:val="0"/>
            <w:vAlign w:val="center"/>
          </w:tcPr>
          <w:p w14:paraId="4A942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69" w:type="dxa"/>
            <w:noWrap w:val="0"/>
            <w:vAlign w:val="center"/>
          </w:tcPr>
          <w:p w14:paraId="37029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50周岁以下，身体健康，从事相关行业1年以上。</w:t>
            </w:r>
          </w:p>
        </w:tc>
        <w:tc>
          <w:tcPr>
            <w:tcW w:w="3015" w:type="dxa"/>
            <w:noWrap w:val="0"/>
            <w:vAlign w:val="center"/>
          </w:tcPr>
          <w:p w14:paraId="4507D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服从组织安排，负责厨房采购工作严格执行进货手续、票据报账等相关工作</w:t>
            </w:r>
          </w:p>
        </w:tc>
      </w:tr>
      <w:tr w14:paraId="72C23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645" w:type="dxa"/>
            <w:noWrap w:val="0"/>
            <w:vAlign w:val="center"/>
          </w:tcPr>
          <w:p w14:paraId="6ECF0B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266" w:type="dxa"/>
            <w:noWrap w:val="0"/>
            <w:vAlign w:val="center"/>
          </w:tcPr>
          <w:p w14:paraId="7C86E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库管人员</w:t>
            </w:r>
          </w:p>
        </w:tc>
        <w:tc>
          <w:tcPr>
            <w:tcW w:w="860" w:type="dxa"/>
            <w:noWrap w:val="0"/>
            <w:vAlign w:val="center"/>
          </w:tcPr>
          <w:p w14:paraId="7DD785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69" w:type="dxa"/>
            <w:noWrap w:val="0"/>
            <w:vAlign w:val="center"/>
          </w:tcPr>
          <w:p w14:paraId="0D2C41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50周岁以下，身体健康，从事相关行业1年以上</w:t>
            </w:r>
          </w:p>
        </w:tc>
        <w:tc>
          <w:tcPr>
            <w:tcW w:w="3015" w:type="dxa"/>
            <w:noWrap w:val="0"/>
            <w:vAlign w:val="center"/>
          </w:tcPr>
          <w:p w14:paraId="3A688D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服从组织安排，协助厨师长做好食堂全面工作，主要负责库房管理和消费机管理等工作。</w:t>
            </w:r>
          </w:p>
        </w:tc>
      </w:tr>
      <w:tr w14:paraId="7DC53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5" w:type="dxa"/>
            <w:noWrap w:val="0"/>
            <w:vAlign w:val="center"/>
          </w:tcPr>
          <w:p w14:paraId="4B8BAA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266" w:type="dxa"/>
            <w:noWrap w:val="0"/>
            <w:vAlign w:val="center"/>
          </w:tcPr>
          <w:p w14:paraId="465CC6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860" w:type="dxa"/>
            <w:noWrap w:val="0"/>
            <w:vAlign w:val="center"/>
          </w:tcPr>
          <w:p w14:paraId="17676A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3169" w:type="dxa"/>
            <w:noWrap w:val="0"/>
            <w:vAlign w:val="center"/>
          </w:tcPr>
          <w:p w14:paraId="02F9C8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015" w:type="dxa"/>
            <w:noWrap w:val="0"/>
            <w:vAlign w:val="center"/>
          </w:tcPr>
          <w:p w14:paraId="111A21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 w14:paraId="008C21EA">
      <w:pPr>
        <w:spacing w:line="500" w:lineRule="exact"/>
        <w:ind w:firstLine="280" w:firstLineChars="100"/>
        <w:rPr>
          <w:rFonts w:hint="eastAsia" w:ascii="仿宋" w:hAnsi="仿宋" w:eastAsia="仿宋" w:cs="Times New Roman"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备注：以上所有人员上岗前须提供健康证、身份证及无犯罪记录证明。</w:t>
      </w:r>
    </w:p>
    <w:p w14:paraId="4DBA48B4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（三）日常物业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餐厅</w:t>
      </w:r>
      <w:r>
        <w:rPr>
          <w:rFonts w:hint="eastAsia" w:ascii="仿宋" w:hAnsi="仿宋" w:eastAsia="仿宋" w:cs="Times New Roman"/>
          <w:color w:val="auto"/>
          <w:lang w:eastAsia="zh-CN"/>
        </w:rPr>
        <w:t>服务内容及质量标准</w:t>
      </w:r>
    </w:p>
    <w:p w14:paraId="2888C6DD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基本要求：</w:t>
      </w:r>
    </w:p>
    <w:p w14:paraId="2DB6F7F0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1、合理配置人员组织结构，加强员工礼仪规范及操作技能培训。</w:t>
      </w:r>
    </w:p>
    <w:p w14:paraId="0FF391E0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2、分管领导和项目服务中心经理定期与法院职能部门进行沟通和交流，努</w:t>
      </w:r>
    </w:p>
    <w:p w14:paraId="0E62D2CB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力提升服务质量。</w:t>
      </w:r>
    </w:p>
    <w:p w14:paraId="1A62C0E0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3、在管理中建立本企业的形象识别系统：服务理念、行为规范（专业着装、佩戴标志、语言规范、文明服务）等。</w:t>
      </w:r>
    </w:p>
    <w:p w14:paraId="5033C867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一）设施设备管理</w:t>
      </w:r>
    </w:p>
    <w:p w14:paraId="00CDD7D4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公共设施、设备包含：消防设备、电梯、空调、智能化设备、机电设备、供水设备等。</w:t>
      </w:r>
    </w:p>
    <w:p w14:paraId="47CE61D8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1、建筑维修管理</w:t>
      </w:r>
    </w:p>
    <w:p w14:paraId="76D903AF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1.1每天检查道路、停车场，要求无积水、无漏水，无缺损。</w:t>
      </w:r>
    </w:p>
    <w:p w14:paraId="425A7B5C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1.2每月检查天台，要求无积水、无漏水，隔热层完好无损。</w:t>
      </w:r>
    </w:p>
    <w:p w14:paraId="4356D3BE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1.3每天检查楼梯墙面，要求整洁无缺，扶手完好，楼梯灯正常使用。</w:t>
      </w:r>
    </w:p>
    <w:p w14:paraId="471C36FF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1.4每周检查明暗沟，即坏即修，要求畅通，无积水、无塌陷、无鼠洞。</w:t>
      </w:r>
    </w:p>
    <w:p w14:paraId="391CE9C0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1.5每周检查外墙，即坏即修，要求无脱落、无鼓、无渗水。</w:t>
      </w:r>
    </w:p>
    <w:p w14:paraId="5CACE079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1.6公共场所随时检查，即坏即修，要求整洁、安全，无乱堆乱放。</w:t>
      </w:r>
    </w:p>
    <w:p w14:paraId="4D08245A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1.7公共照明即坏即修，要求灯泡正常，灯罩完好，完好率100%。每天巡视，确保公共照明按规定时间定时开关。</w:t>
      </w:r>
    </w:p>
    <w:p w14:paraId="4EC92E17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1.8设备台账、图纸档案、运行记录、检查记录、维修记录、保养记录完整，保证运行正常。</w:t>
      </w:r>
    </w:p>
    <w:p w14:paraId="16DCD7AB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1.9对设备故障及重大事件有完善的应急方案和现场处理措施、处理记录。</w:t>
      </w:r>
    </w:p>
    <w:p w14:paraId="4894751C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2、供水设施管理</w:t>
      </w:r>
    </w:p>
    <w:p w14:paraId="74FAC414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2.1供水、供电设备严格按国家规范管理，符合国家标准，运行状况良好，有可行的应急方案，确保供水系统的正常运行；每天对大楼供水设施进行检查，发现故障及时处理。</w:t>
      </w:r>
    </w:p>
    <w:p w14:paraId="16EB032C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2.2确保阀门开闭灵活，系统密封良好，运转无异常声响，连续不间断供水，发现问题及时维修，有检查、维修保养记录。</w:t>
      </w:r>
    </w:p>
    <w:p w14:paraId="7071C3CA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3、高低压配电室和消控设备管理</w:t>
      </w:r>
    </w:p>
    <w:p w14:paraId="3EF1114A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3.1每天巡视不得少于四次，并做好值班记录。巡视内容包括：变压器、各种仪表、接头、防小动物设施，接地线、各种标识牌等的检查。</w:t>
      </w:r>
    </w:p>
    <w:p w14:paraId="6074A30C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3.2每天保洁一次，做到地面、设备表面无灰尘，墙面干净，室内照明、门窗正常完好。</w:t>
      </w:r>
    </w:p>
    <w:p w14:paraId="3D5A66E1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3.3按供电局规定做好停、送电及双回路线路切换工作，保障物业的正常用电。</w:t>
      </w:r>
    </w:p>
    <w:p w14:paraId="336CEBBC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3.4每天做好对监控设备、周界报警设备、摄像头、喷淋、烟感器的检查，确保设备完好。</w:t>
      </w:r>
    </w:p>
    <w:p w14:paraId="3651F416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4、电梯、空调系统的检查、报修、维护</w:t>
      </w:r>
    </w:p>
    <w:p w14:paraId="014D87B6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4.1每天做好电梯、空调系统设备的检查，保证运行平稳无振动、轿厢内警铃风扇、电话保持工作状态、信号灯齐全，按需运行，定期进行检查维护。</w:t>
      </w:r>
    </w:p>
    <w:p w14:paraId="4129EF23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4.2电梯设施设备必须委托有资质的专业公司进行维保。</w:t>
      </w:r>
    </w:p>
    <w:p w14:paraId="7A653A68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5、其他</w:t>
      </w:r>
    </w:p>
    <w:p w14:paraId="2DAECE4F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5.1按物业实际需求开关风机，及时补充大楼新风。</w:t>
      </w:r>
    </w:p>
    <w:p w14:paraId="17B47860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5.2确保公共配套的供水、供电、通讯、照明等设备正常运行。</w:t>
      </w:r>
    </w:p>
    <w:p w14:paraId="1384F3EE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5.3及时做好公共设施设备的小修工作，并做好维修台账。</w:t>
      </w:r>
    </w:p>
    <w:p w14:paraId="75E569A5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 xml:space="preserve">    二）保洁服务</w:t>
      </w:r>
    </w:p>
    <w:p w14:paraId="49B74FCF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 xml:space="preserve">    1、室外保洁</w:t>
      </w:r>
    </w:p>
    <w:p w14:paraId="4848D3F8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1.1每天上班前完成1次清扫并保持全天循环保洁，确保室外无烟头、纸屑和石子等杂物，及时处理乱堆乱放物品。</w:t>
      </w:r>
    </w:p>
    <w:p w14:paraId="6ADEB19E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1.2保持停车场地的整洁、无积水。</w:t>
      </w:r>
    </w:p>
    <w:p w14:paraId="4E51CBE8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1.3保持升旗台的卫生洁净。</w:t>
      </w:r>
    </w:p>
    <w:p w14:paraId="79396F74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1.4每天清理室外公共告示栏、标识等，及时处理过期及破损的宣传品。</w:t>
      </w:r>
    </w:p>
    <w:p w14:paraId="357D281C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1.5定期清洗各出入口的外立面。</w:t>
      </w:r>
    </w:p>
    <w:p w14:paraId="3540087D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1.6每天清理绿化带内杂物，做到绿化带内无杂物、烟头。</w:t>
      </w:r>
    </w:p>
    <w:p w14:paraId="07F75104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1.7喷泉水池用水定期更换，保持池面干净，喷水设备运行正常。</w:t>
      </w:r>
    </w:p>
    <w:p w14:paraId="46B323A2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2、楼层公共区域保洁</w:t>
      </w:r>
    </w:p>
    <w:p w14:paraId="3C2E8147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2.1每天上班前完成1次清洁工作，并保持循环保洁，确保无烟头、无纸屑、无痰迹、无污迹。</w:t>
      </w:r>
    </w:p>
    <w:p w14:paraId="7FA5E769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2.2公共区域、墙面、天花、扶手清洁光亮，无灰尘，各种装饰件、玻璃、灯具保持光亮清洁。</w:t>
      </w:r>
    </w:p>
    <w:p w14:paraId="0A022DCC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2.3所有楼道每天清扫、湿拖2—3次，擦拭楼梯扶手，无污迹、无痰迹、无积灰。</w:t>
      </w:r>
    </w:p>
    <w:p w14:paraId="4D96D06C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2.4每天保洁电梯轿厢2次，保持轿厢无积尘，无异味，无任何手印痕迹。</w:t>
      </w:r>
    </w:p>
    <w:p w14:paraId="0B0B6573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2.5擦拭消防箱、灭火器，保持箱内外干净无积灰。</w:t>
      </w:r>
    </w:p>
    <w:p w14:paraId="4707E5BC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2.6保洁过程中做好友情提示，如地面湿滑放置好注意防滑的提示牌。</w:t>
      </w:r>
    </w:p>
    <w:p w14:paraId="6A78CFA1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3、会议室保洁</w:t>
      </w:r>
    </w:p>
    <w:p w14:paraId="401F974B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3.1每天打扫会议室，确保随时处于备用状态。</w:t>
      </w:r>
    </w:p>
    <w:p w14:paraId="6F405A9C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3.2随时做好会议室的通风工作。</w:t>
      </w:r>
    </w:p>
    <w:p w14:paraId="6C0ECC2D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3.3会议前提前做好会议室的布置工作，会议前配备好茶水、烟灰缸、纸巾等相关物品，在会议召开前调节好空调、话筒、音响，并打开灯或窗帘保持开会期间的光线明亮。</w:t>
      </w:r>
    </w:p>
    <w:p w14:paraId="546AA977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3.4会议中做好倒水、续水及其他会议服务等事宜。</w:t>
      </w:r>
    </w:p>
    <w:p w14:paraId="1B150421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3.5会议结束后及时清理会场，清洗茶具、台布、毛巾等用品，并关好电源和门窗。</w:t>
      </w:r>
    </w:p>
    <w:p w14:paraId="4BC29E61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4、卫生间保洁</w:t>
      </w:r>
    </w:p>
    <w:p w14:paraId="5B23401A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4.1卫生间每2小时清洁1次，保洁时摆放醒目标识。</w:t>
      </w:r>
    </w:p>
    <w:p w14:paraId="61CF29EC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4.2清洁内容包括：通风换气口、烟灰缸、洁具、地面、垃圾篓、大小便器、洗手盆、墙面、台面、开关、门牌、镜面。</w:t>
      </w:r>
    </w:p>
    <w:p w14:paraId="010F64F5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 xml:space="preserve">4.3每月对共用卫生间进行2次消杀，及时清理墙壁字迹，确保室内无异味、臭味。 </w:t>
      </w:r>
    </w:p>
    <w:p w14:paraId="42B6B67A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4.4每天更换洗手间垃圾袋，保持随时循环保洁。</w:t>
      </w:r>
    </w:p>
    <w:p w14:paraId="27946075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 xml:space="preserve">4.5确保地面无烟头、纸屑、污渍、积水，天花板、墙面无灰尘、蜘蛛网，墙壁干净，便器洁净无黄渍。   </w:t>
      </w:r>
    </w:p>
    <w:p w14:paraId="5FC1F0D7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5、羁押中心客房保洁</w:t>
      </w:r>
    </w:p>
    <w:p w14:paraId="7C19CC5E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5.1每天对客房进行日常保洁，包括除尘、通风等。</w:t>
      </w:r>
    </w:p>
    <w:p w14:paraId="5BCA9507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5.2对使用后的房间做好床单、毛巾等的洗涤、床铺整理、设施归位摆放、垃圾清理、补足消耗品等工作。</w:t>
      </w:r>
    </w:p>
    <w:p w14:paraId="713EAD48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5.3定期检查客房内设施设备完好情况，发现情况及时报修。</w:t>
      </w:r>
    </w:p>
    <w:p w14:paraId="61FC8BB9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6、活动场地保洁</w:t>
      </w:r>
    </w:p>
    <w:p w14:paraId="7E1C7754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6.1每天对活动场地内地面和设施设备进行日常保洁，包括除尘、通风等。</w:t>
      </w:r>
    </w:p>
    <w:p w14:paraId="7EF870D9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6.2对活动场地内使用后的设备进行归位摆放，保持齐整、洁净。</w:t>
      </w:r>
    </w:p>
    <w:p w14:paraId="192BE8A6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6.3做好活动场地内设备的调试和开启工作，活动结束后关好电源和门窗。</w:t>
      </w:r>
    </w:p>
    <w:p w14:paraId="389FAD94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7、领导办公室保洁</w:t>
      </w:r>
    </w:p>
    <w:p w14:paraId="16333CA8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7.1每日上班前全面保洁1次，保持全天候循环保洁。</w:t>
      </w:r>
    </w:p>
    <w:p w14:paraId="1CDE0057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7.2保持室内空气新鲜，畅通，办公桌台面无积灰、无水渍，文件、办公用具摆放整齐，办公室墙面、顶面、地面无污垢，无脏迹，无积灰，茶具每天清洗一次，电话机二周消毒一次。</w:t>
      </w:r>
    </w:p>
    <w:p w14:paraId="791EB3AA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7.3领导接待客人后及时进入保洁，保持室内干净整洁。</w:t>
      </w:r>
    </w:p>
    <w:p w14:paraId="6B59C002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7.4积极完成领导临时布置的各项工作。</w:t>
      </w:r>
    </w:p>
    <w:p w14:paraId="233FD345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8、审判庭保洁</w:t>
      </w:r>
    </w:p>
    <w:p w14:paraId="46D3A1A4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8.1每日做好审判庭及庭审休息室的日常保洁，使庭内地面、桌椅保持干净无尘，对庭审使用的话筒、投影仪等设施经常进行擦拭。</w:t>
      </w:r>
    </w:p>
    <w:p w14:paraId="5BF0B4CD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8.2根据庭审计划临时做好法庭的突击打扫工作。</w:t>
      </w:r>
    </w:p>
    <w:p w14:paraId="594B9F63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9、垃圾清运</w:t>
      </w:r>
    </w:p>
    <w:p w14:paraId="1CFB9390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9.1生活垃圾每日收集2次，上下午各1次。</w:t>
      </w:r>
    </w:p>
    <w:p w14:paraId="5AA3B546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9.2垃圾袋装化，日产日清，及时外运。</w:t>
      </w:r>
    </w:p>
    <w:p w14:paraId="5DB88D0C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10、环境美化及消杀</w:t>
      </w:r>
    </w:p>
    <w:p w14:paraId="1162EBAB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10.1大厅内适量摆花，重大节日摆放绿色植物花卉。</w:t>
      </w:r>
    </w:p>
    <w:p w14:paraId="113ABF67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10.2及时清除过期及破损的广告宣传品和其他影响环境的物品。</w:t>
      </w:r>
    </w:p>
    <w:p w14:paraId="70D0E44D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三）会议服务</w:t>
      </w:r>
    </w:p>
    <w:p w14:paraId="38F2F488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1、做好所有会前准备、会中服务、会后清理的系统接待工作。</w:t>
      </w:r>
    </w:p>
    <w:p w14:paraId="50177124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2、做好所有会议室区域内的卫生清洁情况，其中专项服务要负责相关领导层的清洁卫生情况。</w:t>
      </w:r>
    </w:p>
    <w:p w14:paraId="0B424548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3、专项服务时负责领导办公室开水及毛巾、报刊的分发工作。</w:t>
      </w:r>
    </w:p>
    <w:p w14:paraId="13FF3E7D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 xml:space="preserve">    4、做好会议室区域内的物品保养、保管工作。</w:t>
      </w:r>
    </w:p>
    <w:p w14:paraId="24192651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5、遵守规章制度，穿戴整洁，时刻注意仪容仪表，保持良好服务心态。</w:t>
      </w:r>
    </w:p>
    <w:p w14:paraId="64A341AD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6、严格执行本岗位工作的操作规程，按照规程具体内容执行操作；在服务中，要及时发现问题，积极采取措施。</w:t>
      </w:r>
    </w:p>
    <w:p w14:paraId="4CC38DCE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7、会议服务时应使用普通话，并掌握好节奏，态度要谦和，掌握好礼貌用语的运用。</w:t>
      </w:r>
    </w:p>
    <w:p w14:paraId="44EFF02C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 xml:space="preserve">   四）绿化养护服务</w:t>
      </w:r>
    </w:p>
    <w:p w14:paraId="75BB0273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 xml:space="preserve">1、乔木养护标准  </w:t>
      </w:r>
    </w:p>
    <w:p w14:paraId="51D89C15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val="zh-CN"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生长旺盛，枝叶健壮，水分充足，无枯死</w:t>
      </w:r>
      <w:r>
        <w:rPr>
          <w:rFonts w:hint="eastAsia" w:ascii="仿宋" w:hAnsi="仿宋" w:eastAsia="仿宋" w:cs="Times New Roman"/>
          <w:color w:val="auto"/>
          <w:lang w:val="zh-CN" w:eastAsia="zh-CN"/>
        </w:rPr>
        <w:t>，保持植物生长特性</w:t>
      </w:r>
      <w:r>
        <w:rPr>
          <w:rFonts w:hint="eastAsia" w:ascii="仿宋" w:hAnsi="仿宋" w:eastAsia="仿宋" w:cs="Times New Roman"/>
          <w:color w:val="auto"/>
          <w:lang w:eastAsia="zh-CN"/>
        </w:rPr>
        <w:t>，无明显长枝和过密的内膛枝</w:t>
      </w:r>
      <w:r>
        <w:rPr>
          <w:rFonts w:hint="eastAsia" w:ascii="仿宋" w:hAnsi="仿宋" w:eastAsia="仿宋" w:cs="Times New Roman"/>
          <w:color w:val="auto"/>
          <w:lang w:val="zh-CN" w:eastAsia="zh-CN"/>
        </w:rPr>
        <w:t>，整形</w:t>
      </w:r>
      <w:r>
        <w:rPr>
          <w:rFonts w:hint="eastAsia" w:ascii="仿宋" w:hAnsi="仿宋" w:eastAsia="仿宋" w:cs="Times New Roman"/>
          <w:color w:val="auto"/>
          <w:lang w:eastAsia="zh-CN"/>
        </w:rPr>
        <w:t>修剪效果要与周围环境协调，下缘线高于2m，通风良好，</w:t>
      </w:r>
      <w:r>
        <w:rPr>
          <w:rFonts w:hint="eastAsia" w:ascii="仿宋" w:hAnsi="仿宋" w:eastAsia="仿宋" w:cs="Times New Roman"/>
          <w:color w:val="auto"/>
          <w:lang w:val="zh-CN" w:eastAsia="zh-CN"/>
        </w:rPr>
        <w:t>主侧枝分布均匀</w:t>
      </w:r>
      <w:r>
        <w:rPr>
          <w:rFonts w:hint="eastAsia" w:ascii="仿宋" w:hAnsi="仿宋" w:eastAsia="仿宋" w:cs="Times New Roman"/>
          <w:color w:val="auto"/>
          <w:lang w:eastAsia="zh-CN"/>
        </w:rPr>
        <w:t>（树冠生长受阻情况除外</w:t>
      </w:r>
      <w:r>
        <w:rPr>
          <w:rFonts w:hint="eastAsia" w:ascii="仿宋" w:hAnsi="仿宋" w:eastAsia="仿宋" w:cs="Times New Roman"/>
          <w:color w:val="auto"/>
          <w:lang w:val="zh-CN" w:eastAsia="zh-CN"/>
        </w:rPr>
        <w:t>）。</w:t>
      </w:r>
    </w:p>
    <w:p w14:paraId="037ECA38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 xml:space="preserve">1.1 病虫危害率不超过8%，单株受害率不超过8%； </w:t>
      </w:r>
    </w:p>
    <w:p w14:paraId="31D2FF66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val="zh-CN"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1.2 当年生枝条开花的乔木越冬重剪，保留部分主侧枝</w:t>
      </w:r>
      <w:r>
        <w:rPr>
          <w:rFonts w:hint="eastAsia" w:ascii="仿宋" w:hAnsi="仿宋" w:eastAsia="仿宋" w:cs="Times New Roman"/>
          <w:color w:val="auto"/>
          <w:lang w:val="zh-CN" w:eastAsia="zh-CN"/>
        </w:rPr>
        <w:t>；</w:t>
      </w:r>
    </w:p>
    <w:p w14:paraId="38DA8DEA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1.3 人车通行处乔木枝条不阻碍人车通行，下缘线高于2m；</w:t>
      </w:r>
    </w:p>
    <w:p w14:paraId="00541542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1.4 每年保证施有机肥一次，施肥深度不少于30cm。</w:t>
      </w:r>
    </w:p>
    <w:p w14:paraId="3E321C65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val="zh-CN"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造型植物及灌木</w:t>
      </w:r>
      <w:r>
        <w:rPr>
          <w:rFonts w:hint="eastAsia" w:ascii="仿宋" w:hAnsi="仿宋" w:eastAsia="仿宋" w:cs="Times New Roman"/>
          <w:color w:val="auto"/>
          <w:lang w:val="zh-CN" w:eastAsia="zh-CN"/>
        </w:rPr>
        <w:t>养护标准</w:t>
      </w:r>
    </w:p>
    <w:p w14:paraId="08D331C4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2.1 生长旺盛，枝叶健壮，无死树；</w:t>
      </w:r>
    </w:p>
    <w:p w14:paraId="24008D66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2.2 病虫危害率每百平方米不超过8%，单株受害率不超过8%；</w:t>
      </w:r>
    </w:p>
    <w:p w14:paraId="52B12AF6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2.3 无枯枝枯叶，无缺苗死苗，无黄土裸露</w:t>
      </w:r>
      <w:r>
        <w:rPr>
          <w:rFonts w:hint="eastAsia" w:ascii="仿宋" w:hAnsi="仿宋" w:eastAsia="仿宋" w:cs="Times New Roman"/>
          <w:color w:val="auto"/>
          <w:lang w:val="zh-CN" w:eastAsia="zh-CN"/>
        </w:rPr>
        <w:t>，</w:t>
      </w:r>
      <w:r>
        <w:rPr>
          <w:rFonts w:hint="eastAsia" w:ascii="仿宋" w:hAnsi="仿宋" w:eastAsia="仿宋" w:cs="Times New Roman"/>
          <w:color w:val="auto"/>
          <w:lang w:eastAsia="zh-CN"/>
        </w:rPr>
        <w:t>超长</w:t>
      </w:r>
      <w:r>
        <w:rPr>
          <w:rFonts w:hint="eastAsia" w:ascii="仿宋" w:hAnsi="仿宋" w:eastAsia="仿宋" w:cs="Times New Roman"/>
          <w:color w:val="auto"/>
          <w:lang w:val="zh-CN" w:eastAsia="zh-CN"/>
        </w:rPr>
        <w:t>5—</w:t>
      </w:r>
      <w:r>
        <w:rPr>
          <w:rFonts w:hint="eastAsia" w:ascii="仿宋" w:hAnsi="仿宋" w:eastAsia="仿宋" w:cs="Times New Roman"/>
          <w:color w:val="auto"/>
          <w:lang w:eastAsia="zh-CN"/>
        </w:rPr>
        <w:t>10cm即修；</w:t>
      </w:r>
    </w:p>
    <w:p w14:paraId="5CE518FA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2.4 预留观花的灌木，保证开花繁茂，枝条不过于杂乱；</w:t>
      </w:r>
    </w:p>
    <w:p w14:paraId="7578C36C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2.5 越冬重剪不妨碍观瞻，保留部分主侧枝</w:t>
      </w:r>
      <w:r>
        <w:rPr>
          <w:rFonts w:hint="eastAsia" w:ascii="仿宋" w:hAnsi="仿宋" w:eastAsia="仿宋" w:cs="Times New Roman"/>
          <w:color w:val="auto"/>
          <w:lang w:val="zh-CN" w:eastAsia="zh-CN"/>
        </w:rPr>
        <w:t>。</w:t>
      </w:r>
    </w:p>
    <w:p w14:paraId="7F78BD90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val="zh-CN"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绿篱地</w:t>
      </w:r>
      <w:r>
        <w:rPr>
          <w:rFonts w:hint="eastAsia" w:ascii="仿宋" w:hAnsi="仿宋" w:eastAsia="仿宋" w:cs="Times New Roman"/>
          <w:color w:val="auto"/>
          <w:lang w:val="zh-CN" w:eastAsia="zh-CN"/>
        </w:rPr>
        <w:t>养护标准</w:t>
      </w:r>
    </w:p>
    <w:p w14:paraId="778E042E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3.1 多种植物成片种植的轮廓线整齐、有层次；</w:t>
      </w:r>
    </w:p>
    <w:p w14:paraId="7063A7E9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3.2 病虫危害率每百平方米不超过5%；</w:t>
      </w:r>
    </w:p>
    <w:p w14:paraId="22E2D901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3.3 绿篱、花丛边修剪整齐美观，单体花坛线条清晰；</w:t>
      </w:r>
    </w:p>
    <w:p w14:paraId="5882834B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3.4 目视无枯枝枯叶，</w:t>
      </w:r>
      <w:r>
        <w:rPr>
          <w:rFonts w:hint="eastAsia" w:ascii="仿宋" w:hAnsi="仿宋" w:eastAsia="仿宋" w:cs="Times New Roman"/>
          <w:color w:val="auto"/>
          <w:lang w:val="zh-CN" w:eastAsia="zh-CN"/>
        </w:rPr>
        <w:t>无杂草，超长</w:t>
      </w:r>
      <w:r>
        <w:rPr>
          <w:rFonts w:hint="eastAsia" w:ascii="仿宋" w:hAnsi="仿宋" w:eastAsia="仿宋" w:cs="Times New Roman"/>
          <w:color w:val="auto"/>
          <w:lang w:eastAsia="zh-CN"/>
        </w:rPr>
        <w:t>5—10cm即修剪；</w:t>
      </w:r>
    </w:p>
    <w:p w14:paraId="14DEB4EF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3.5 纯花坛无残花，</w:t>
      </w:r>
      <w:r>
        <w:rPr>
          <w:rFonts w:hint="eastAsia" w:ascii="仿宋" w:hAnsi="仿宋" w:eastAsia="仿宋" w:cs="Times New Roman"/>
          <w:color w:val="auto"/>
          <w:lang w:val="zh-CN" w:eastAsia="zh-CN"/>
        </w:rPr>
        <w:t>无杂草，超长</w:t>
      </w:r>
      <w:r>
        <w:rPr>
          <w:rFonts w:hint="eastAsia" w:ascii="仿宋" w:hAnsi="仿宋" w:eastAsia="仿宋" w:cs="Times New Roman"/>
          <w:color w:val="auto"/>
          <w:lang w:eastAsia="zh-CN"/>
        </w:rPr>
        <w:t>5—10cm即修剪；</w:t>
      </w:r>
    </w:p>
    <w:p w14:paraId="27EE5DE3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3.6 草边切除整齐，杂草不入花丛；</w:t>
      </w:r>
    </w:p>
    <w:p w14:paraId="43E70D1D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3.7 生长旺盛，缺苗、死苗及时更换；</w:t>
      </w:r>
    </w:p>
    <w:p w14:paraId="730980EA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3.8 过密花丛及时分栽、老化花丛及时翻种；</w:t>
      </w:r>
    </w:p>
    <w:p w14:paraId="18D16F16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 xml:space="preserve">3.9 </w:t>
      </w:r>
      <w:r>
        <w:rPr>
          <w:rFonts w:hint="eastAsia" w:ascii="仿宋" w:hAnsi="仿宋" w:eastAsia="仿宋" w:cs="Times New Roman"/>
          <w:color w:val="auto"/>
          <w:lang w:val="zh-CN" w:eastAsia="zh-CN"/>
        </w:rPr>
        <w:t>每季度施肥一次，预留观花的植物</w:t>
      </w:r>
      <w:r>
        <w:rPr>
          <w:rFonts w:hint="eastAsia" w:ascii="仿宋" w:hAnsi="仿宋" w:eastAsia="仿宋" w:cs="Times New Roman"/>
          <w:color w:val="auto"/>
          <w:lang w:eastAsia="zh-CN"/>
        </w:rPr>
        <w:t>，保证开花繁茂，枝条不过于杂乱。</w:t>
      </w:r>
    </w:p>
    <w:p w14:paraId="6D30F474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val="zh-CN"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4、草坪</w:t>
      </w:r>
      <w:r>
        <w:rPr>
          <w:rFonts w:hint="eastAsia" w:ascii="仿宋" w:hAnsi="仿宋" w:eastAsia="仿宋" w:cs="Times New Roman"/>
          <w:color w:val="auto"/>
          <w:lang w:val="zh-CN" w:eastAsia="zh-CN"/>
        </w:rPr>
        <w:t xml:space="preserve">养护标准          </w:t>
      </w:r>
    </w:p>
    <w:p w14:paraId="14BC493B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4.1 生长旺盛，叶色浓绿，总体平整，草坪覆盖率达98%以上；</w:t>
      </w:r>
    </w:p>
    <w:p w14:paraId="0A7ED4B7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4.2 抽查的草坪范围杂草率低于3%，纯度达97%以上外力破坏后三天内</w:t>
      </w:r>
      <w:r>
        <w:rPr>
          <w:rFonts w:hint="eastAsia" w:ascii="仿宋" w:hAnsi="仿宋" w:eastAsia="仿宋" w:cs="Times New Roman"/>
          <w:color w:val="auto"/>
          <w:lang w:val="zh-CN" w:eastAsia="zh-CN"/>
        </w:rPr>
        <w:t>修复；</w:t>
      </w:r>
    </w:p>
    <w:p w14:paraId="1E2BF4F5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4.3 总体高度在4cm以下，草边切除整齐，不入路芽、花丛；</w:t>
      </w:r>
    </w:p>
    <w:p w14:paraId="40A31BEE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4.4 病虫危害率每百平方米不超过3%，每季度施肥一次。</w:t>
      </w:r>
    </w:p>
    <w:p w14:paraId="6BC6C199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5、室内盆景养护标准</w:t>
      </w:r>
    </w:p>
    <w:p w14:paraId="67F1A0CC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5.1</w:t>
      </w:r>
      <w:r>
        <w:rPr>
          <w:rFonts w:hint="eastAsia" w:ascii="仿宋" w:hAnsi="仿宋" w:eastAsia="仿宋" w:cs="Times New Roman"/>
          <w:color w:val="auto"/>
          <w:lang w:eastAsia="zh-CN"/>
        </w:rPr>
        <w:t>生长旺盛，叶色浓绿，总体长势良好；</w:t>
      </w:r>
    </w:p>
    <w:p w14:paraId="0D6B1BE7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5.2定期修剪，保持造型精致美观，定期浇水施肥；</w:t>
      </w:r>
    </w:p>
    <w:p w14:paraId="07F4318A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5.3按需更换、新增盆景。</w:t>
      </w:r>
    </w:p>
    <w:p w14:paraId="0493CD80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6</w:t>
      </w:r>
      <w:r>
        <w:rPr>
          <w:rFonts w:hint="eastAsia" w:ascii="仿宋" w:hAnsi="仿宋" w:eastAsia="仿宋" w:cs="Times New Roman"/>
          <w:color w:val="auto"/>
          <w:lang w:eastAsia="zh-CN"/>
        </w:rPr>
        <w:t>、总体</w:t>
      </w:r>
    </w:p>
    <w:p w14:paraId="0F5EB2B9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6</w:t>
      </w:r>
      <w:r>
        <w:rPr>
          <w:rFonts w:hint="eastAsia" w:ascii="仿宋" w:hAnsi="仿宋" w:eastAsia="仿宋" w:cs="Times New Roman"/>
          <w:color w:val="auto"/>
          <w:lang w:eastAsia="zh-CN"/>
        </w:rPr>
        <w:t>.1病虫害预防及时，无大面积病虫害现象发生及无明显损失；</w:t>
      </w:r>
    </w:p>
    <w:p w14:paraId="08D53CCA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6</w:t>
      </w:r>
      <w:r>
        <w:rPr>
          <w:rFonts w:hint="eastAsia" w:ascii="仿宋" w:hAnsi="仿宋" w:eastAsia="仿宋" w:cs="Times New Roman"/>
          <w:color w:val="auto"/>
          <w:lang w:eastAsia="zh-CN"/>
        </w:rPr>
        <w:t>.2不同植被结合部有切边处理，边沟清晰无杂草；</w:t>
      </w:r>
    </w:p>
    <w:p w14:paraId="4048A3D1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val="zh-CN"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6</w:t>
      </w:r>
      <w:r>
        <w:rPr>
          <w:rFonts w:hint="eastAsia" w:ascii="仿宋" w:hAnsi="仿宋" w:eastAsia="仿宋" w:cs="Times New Roman"/>
          <w:color w:val="auto"/>
          <w:lang w:eastAsia="zh-CN"/>
        </w:rPr>
        <w:t>.3</w:t>
      </w:r>
      <w:r>
        <w:rPr>
          <w:rFonts w:hint="eastAsia" w:ascii="仿宋" w:hAnsi="仿宋" w:eastAsia="仿宋" w:cs="Times New Roman"/>
          <w:color w:val="auto"/>
          <w:lang w:val="zh-CN" w:eastAsia="zh-CN"/>
        </w:rPr>
        <w:t>无缺水、缺肥；</w:t>
      </w:r>
    </w:p>
    <w:p w14:paraId="5C6A06BD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6</w:t>
      </w:r>
      <w:r>
        <w:rPr>
          <w:rFonts w:hint="eastAsia" w:ascii="仿宋" w:hAnsi="仿宋" w:eastAsia="仿宋" w:cs="Times New Roman"/>
          <w:color w:val="auto"/>
          <w:lang w:eastAsia="zh-CN"/>
        </w:rPr>
        <w:t>.4草皮修剪整齐不凌乱；</w:t>
      </w:r>
    </w:p>
    <w:p w14:paraId="5E400A09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6</w:t>
      </w:r>
      <w:r>
        <w:rPr>
          <w:rFonts w:hint="eastAsia" w:ascii="仿宋" w:hAnsi="仿宋" w:eastAsia="仿宋" w:cs="Times New Roman"/>
          <w:color w:val="auto"/>
          <w:lang w:eastAsia="zh-CN"/>
        </w:rPr>
        <w:t>.5各类绿篱花球不超长凌乱，修剪整齐美观；</w:t>
      </w:r>
    </w:p>
    <w:p w14:paraId="2502D8BE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6</w:t>
      </w:r>
      <w:r>
        <w:rPr>
          <w:rFonts w:hint="eastAsia" w:ascii="仿宋" w:hAnsi="仿宋" w:eastAsia="仿宋" w:cs="Times New Roman"/>
          <w:color w:val="auto"/>
          <w:lang w:eastAsia="zh-CN"/>
        </w:rPr>
        <w:t>.6绿篱、花丛内无垃圾、无石块、无枯枝枯叶；</w:t>
      </w:r>
    </w:p>
    <w:p w14:paraId="706B725F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6</w:t>
      </w:r>
      <w:r>
        <w:rPr>
          <w:rFonts w:hint="eastAsia" w:ascii="仿宋" w:hAnsi="仿宋" w:eastAsia="仿宋" w:cs="Times New Roman"/>
          <w:color w:val="auto"/>
          <w:lang w:eastAsia="zh-CN"/>
        </w:rPr>
        <w:t>.7绿化作业应</w:t>
      </w:r>
      <w:r>
        <w:rPr>
          <w:rFonts w:hint="eastAsia" w:ascii="仿宋" w:hAnsi="仿宋" w:eastAsia="仿宋" w:cs="Times New Roman"/>
          <w:color w:val="auto"/>
          <w:lang w:val="zh-CN" w:eastAsia="zh-CN"/>
        </w:rPr>
        <w:t>做</w:t>
      </w:r>
      <w:r>
        <w:rPr>
          <w:rFonts w:hint="eastAsia" w:ascii="仿宋" w:hAnsi="仿宋" w:eastAsia="仿宋" w:cs="Times New Roman"/>
          <w:color w:val="auto"/>
          <w:lang w:eastAsia="zh-CN"/>
        </w:rPr>
        <w:t>到工完场清，绿化垃圾及时清收，不隔夜存放。</w:t>
      </w:r>
    </w:p>
    <w:p w14:paraId="00DFE4BC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五）安保服务</w:t>
      </w:r>
    </w:p>
    <w:p w14:paraId="29612D0C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1、安保管理</w:t>
      </w:r>
    </w:p>
    <w:p w14:paraId="08790EF6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1.1实行24小时值班制度，穿统一制服，戴统一标牌，用语礼貌，文明执勤。</w:t>
      </w:r>
    </w:p>
    <w:p w14:paraId="15122136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1.2主门岗在特殊时段（上下班期间、领导参观等）保持立岗，控制人员、车辆进出，外来人员应登记并经许可后方能进入，严禁闲杂人员进入，门岗人员文明提供咨询服务。</w:t>
      </w:r>
    </w:p>
    <w:p w14:paraId="660AE239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1.3次门岗原则上严禁非工作人员进入，访客进入需电话征得被访人员同意后并经登记方可进入。</w:t>
      </w:r>
    </w:p>
    <w:p w14:paraId="6ABFDE0E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1.4实行人防、技防相结合，定时巡逻，巡逻内容包括：查车辆停放秩序，车辆按指定位置有序停放；查设备设施是否完好，发现问题及时报修；查办公楼是否有可疑人员。做好巡视记录、交接班记录，各项制度齐全。</w:t>
      </w:r>
    </w:p>
    <w:p w14:paraId="23A4C8F7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1.5涉及安全隐患处设明显标志并采取防范措施。</w:t>
      </w:r>
    </w:p>
    <w:p w14:paraId="2D2DE27B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1.6建立健全各种应急处理预案。</w:t>
      </w:r>
    </w:p>
    <w:p w14:paraId="76D97342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1.7下班后及时检查大楼门窗是否关闭，水电是否切断。</w:t>
      </w:r>
    </w:p>
    <w:p w14:paraId="75AB9F08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2、消防管理</w:t>
      </w:r>
    </w:p>
    <w:p w14:paraId="467A48F5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2.1建立健全消防管理制度，定期进行消防培训，成立消防应急领导小组，掌握基本消防技能，消控值班人员持证上岗。</w:t>
      </w:r>
    </w:p>
    <w:p w14:paraId="709E7CA4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2.2消控室实施24小时值班制度，值班记录完整。</w:t>
      </w:r>
    </w:p>
    <w:p w14:paraId="2AAC2DA9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2.3消防设施完好率100%，每周定期巡视、检修，确保消防报警按钮无一缺损，指示灯正常，灭火器放置合理，无缺失，无过期，消防通道保持通畅，有疏散示意图。</w:t>
      </w:r>
    </w:p>
    <w:p w14:paraId="2DEDDB8F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2.4每月进行消防测试，每半年进行消防演练。</w:t>
      </w:r>
    </w:p>
    <w:p w14:paraId="4FFA85CA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2.5无火灾隐患，无违章用电及违章使用明火现象。</w:t>
      </w:r>
    </w:p>
    <w:p w14:paraId="04426550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3、车辆停放管理</w:t>
      </w:r>
    </w:p>
    <w:p w14:paraId="43EFB558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3.1确保办公大楼前不乱停乱放车辆。</w:t>
      </w:r>
    </w:p>
    <w:p w14:paraId="4A60E80E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3.2划定专用机动车和非机动车停车位，实施入位停车管理。</w:t>
      </w:r>
    </w:p>
    <w:p w14:paraId="4FC483B4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3.3建立停车场管理制度，停车场指示标志清晰到位。</w:t>
      </w:r>
    </w:p>
    <w:p w14:paraId="20CAA3F7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3.4疏导车辆进出及时有效，车管员动作准确。</w:t>
      </w:r>
    </w:p>
    <w:p w14:paraId="6A664E75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3.5及时纠正车辆违规停放现象，保障停车秩序。</w:t>
      </w:r>
    </w:p>
    <w:p w14:paraId="5759214B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六）</w:t>
      </w:r>
      <w:r>
        <w:rPr>
          <w:rFonts w:hint="eastAsia" w:ascii="仿宋" w:hAnsi="仿宋" w:eastAsia="仿宋" w:cs="Times New Roman"/>
          <w:color w:val="auto"/>
          <w:lang w:eastAsia="zh-CN"/>
        </w:rPr>
        <w:t>其他服务</w:t>
      </w:r>
    </w:p>
    <w:p w14:paraId="2B83E52B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 xml:space="preserve">    1、特殊部位清洗，化粪池的清掏：1年4次，每季度1次。</w:t>
      </w:r>
    </w:p>
    <w:p w14:paraId="7BD25E41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2、提供邮政、信报服务，每日做好信件、报纸分发工作。</w:t>
      </w:r>
    </w:p>
    <w:p w14:paraId="0D439417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3、遇有重要活动协助进行会场布置、迎宾接待等工作。</w:t>
      </w:r>
    </w:p>
    <w:p w14:paraId="715093A3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4、遇到特殊患病业主的照顾就医服务。</w:t>
      </w:r>
    </w:p>
    <w:p w14:paraId="15267EA3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5、各类提示服务，在大堂处设立提示板，将当日天气预报、留言及相关通知及时提示。</w:t>
      </w:r>
    </w:p>
    <w:p w14:paraId="56281ABA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七</w:t>
      </w:r>
      <w:r>
        <w:rPr>
          <w:rFonts w:hint="eastAsia" w:ascii="仿宋" w:hAnsi="仿宋" w:eastAsia="仿宋" w:cs="Times New Roman"/>
          <w:color w:val="auto"/>
          <w:lang w:eastAsia="zh-CN"/>
        </w:rPr>
        <w:t>）相关费用支付</w:t>
      </w:r>
    </w:p>
    <w:p w14:paraId="179DDDAD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1、物业所需办公性用品及耗材由中标单位自备。</w:t>
      </w:r>
    </w:p>
    <w:p w14:paraId="06059EF8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2、保洁服务所需工具、确保所使用各类用品均为正规厂家生产，且在市场占有率较高的正规品牌并不得发生断档。</w:t>
      </w:r>
    </w:p>
    <w:p w14:paraId="0526A7EB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3、安保服务所需通信等警用器具由中标单位自备，涉及安防、消防设施设备更换的，由中标单位提出方案或建议，经招标单位同意后方可实施，费用由招标单位承担。</w:t>
      </w:r>
    </w:p>
    <w:p w14:paraId="235B8ECC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4、维修服务所涉及工具、维修材料（单价200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元</w:t>
      </w:r>
      <w:r>
        <w:rPr>
          <w:rFonts w:hint="eastAsia" w:ascii="仿宋" w:hAnsi="仿宋" w:eastAsia="仿宋" w:cs="Times New Roman"/>
          <w:color w:val="auto"/>
          <w:lang w:eastAsia="zh-CN"/>
        </w:rPr>
        <w:t>以下的）由中标单位自备，凡涉及设备更新、改造、更换等中大型维修工程由中标单位提出方案或建议，经招标单位同意后方可组织实施，费用由招标单位承担。</w:t>
      </w:r>
    </w:p>
    <w:p w14:paraId="54BF34EE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（四）</w:t>
      </w:r>
      <w:r>
        <w:rPr>
          <w:rFonts w:hint="eastAsia" w:ascii="仿宋" w:hAnsi="仿宋" w:eastAsia="仿宋" w:cs="Times New Roman"/>
          <w:color w:val="auto"/>
          <w:lang w:eastAsia="zh-CN"/>
        </w:rPr>
        <w:t>餐饮服务：</w:t>
      </w:r>
    </w:p>
    <w:p w14:paraId="1B655AA2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一）</w:t>
      </w:r>
      <w:r>
        <w:rPr>
          <w:rFonts w:hint="eastAsia" w:ascii="仿宋" w:hAnsi="仿宋" w:eastAsia="仿宋" w:cs="Times New Roman"/>
          <w:color w:val="auto"/>
          <w:lang w:eastAsia="zh-CN"/>
        </w:rPr>
        <w:t>服务范围：工作早餐、午餐、晚餐，另外需保障临时加班用餐、各类公务接待用餐和会议、培训等用餐任务（服务时间段包含双休日、节假日）。</w:t>
      </w:r>
    </w:p>
    <w:p w14:paraId="404FE2B3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二）</w:t>
      </w:r>
      <w:r>
        <w:rPr>
          <w:rFonts w:hint="eastAsia" w:ascii="仿宋" w:hAnsi="仿宋" w:eastAsia="仿宋" w:cs="Times New Roman"/>
          <w:color w:val="auto"/>
          <w:lang w:eastAsia="zh-CN"/>
        </w:rPr>
        <w:t>工作内容：承担办公区干警的餐厅餐饮、公务接待、会议用餐、餐厅保洁等业务和与此相关的管理工作。</w:t>
      </w:r>
    </w:p>
    <w:p w14:paraId="4E967092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三）</w:t>
      </w:r>
      <w:r>
        <w:rPr>
          <w:rFonts w:hint="eastAsia" w:ascii="仿宋" w:hAnsi="仿宋" w:eastAsia="仿宋" w:cs="Times New Roman"/>
          <w:color w:val="auto"/>
          <w:lang w:eastAsia="zh-CN"/>
        </w:rPr>
        <w:t>服务规范及要求：</w:t>
      </w:r>
    </w:p>
    <w:p w14:paraId="5F16595F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1.</w:t>
      </w:r>
      <w:r>
        <w:rPr>
          <w:rFonts w:hint="eastAsia" w:ascii="仿宋" w:hAnsi="仿宋" w:eastAsia="仿宋" w:cs="Times New Roman"/>
          <w:color w:val="auto"/>
          <w:lang w:eastAsia="zh-CN"/>
        </w:rPr>
        <w:t>餐饮标准及菜谱管理要求</w:t>
      </w:r>
    </w:p>
    <w:p w14:paraId="0829CDD6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1.1</w:t>
      </w:r>
      <w:r>
        <w:rPr>
          <w:rFonts w:hint="eastAsia" w:ascii="仿宋" w:hAnsi="仿宋" w:eastAsia="仿宋" w:cs="Times New Roman"/>
          <w:color w:val="auto"/>
          <w:lang w:eastAsia="zh-CN"/>
        </w:rPr>
        <w:t>餐饮标准应符合榆林市中级人民法院相关管理规定；</w:t>
      </w:r>
    </w:p>
    <w:p w14:paraId="09A43D5F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1.2</w:t>
      </w:r>
      <w:r>
        <w:rPr>
          <w:rFonts w:hint="eastAsia" w:ascii="仿宋" w:hAnsi="仿宋" w:eastAsia="仿宋" w:cs="Times New Roman"/>
          <w:color w:val="auto"/>
          <w:lang w:eastAsia="zh-CN"/>
        </w:rPr>
        <w:t>餐饮标准应能满足单位多数职工的合理餐饮需求；</w:t>
      </w:r>
    </w:p>
    <w:p w14:paraId="1E5B8682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1.3</w:t>
      </w:r>
      <w:r>
        <w:rPr>
          <w:rFonts w:hint="eastAsia" w:ascii="仿宋" w:hAnsi="仿宋" w:eastAsia="仿宋" w:cs="Times New Roman"/>
          <w:color w:val="auto"/>
          <w:lang w:eastAsia="zh-CN"/>
        </w:rPr>
        <w:t>菜谱制定应有科学依据；</w:t>
      </w:r>
    </w:p>
    <w:p w14:paraId="24240E6D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1.4</w:t>
      </w:r>
      <w:r>
        <w:rPr>
          <w:rFonts w:hint="eastAsia" w:ascii="仿宋" w:hAnsi="仿宋" w:eastAsia="仿宋" w:cs="Times New Roman"/>
          <w:color w:val="auto"/>
          <w:lang w:eastAsia="zh-CN"/>
        </w:rPr>
        <w:t>菜谱制定应以职工为导向，并持续改进；</w:t>
      </w:r>
    </w:p>
    <w:p w14:paraId="581CA8EE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1.5</w:t>
      </w:r>
      <w:r>
        <w:rPr>
          <w:rFonts w:hint="eastAsia" w:ascii="仿宋" w:hAnsi="仿宋" w:eastAsia="仿宋" w:cs="Times New Roman"/>
          <w:color w:val="auto"/>
          <w:lang w:eastAsia="zh-CN"/>
        </w:rPr>
        <w:t>负责单位职工的早、午、晚餐三次餐饮。</w:t>
      </w:r>
    </w:p>
    <w:p w14:paraId="44DE748E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1.6</w:t>
      </w:r>
      <w:r>
        <w:rPr>
          <w:rFonts w:hint="eastAsia" w:ascii="仿宋" w:hAnsi="仿宋" w:eastAsia="仿宋" w:cs="Times New Roman"/>
          <w:color w:val="auto"/>
          <w:lang w:eastAsia="zh-CN"/>
        </w:rPr>
        <w:t>菜谱的制定应符合餐饮标准；</w:t>
      </w:r>
    </w:p>
    <w:p w14:paraId="04976E03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1.7</w:t>
      </w:r>
      <w:r>
        <w:rPr>
          <w:rFonts w:hint="eastAsia" w:ascii="仿宋" w:hAnsi="仿宋" w:eastAsia="仿宋" w:cs="Times New Roman"/>
          <w:color w:val="auto"/>
          <w:lang w:eastAsia="zh-CN"/>
        </w:rPr>
        <w:t>菜谱的制定应在采购人的主导下实施；</w:t>
      </w:r>
    </w:p>
    <w:p w14:paraId="057CF368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1.8</w:t>
      </w:r>
      <w:r>
        <w:rPr>
          <w:rFonts w:hint="eastAsia" w:ascii="仿宋" w:hAnsi="仿宋" w:eastAsia="仿宋" w:cs="Times New Roman"/>
          <w:color w:val="auto"/>
          <w:lang w:eastAsia="zh-CN"/>
        </w:rPr>
        <w:t>菜谱的制定应以周为周期，经采购人审批后公示；</w:t>
      </w:r>
    </w:p>
    <w:p w14:paraId="2B5B5D9C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1.9</w:t>
      </w:r>
      <w:r>
        <w:rPr>
          <w:rFonts w:hint="eastAsia" w:ascii="仿宋" w:hAnsi="仿宋" w:eastAsia="仿宋" w:cs="Times New Roman"/>
          <w:color w:val="auto"/>
          <w:lang w:eastAsia="zh-CN"/>
        </w:rPr>
        <w:t>菜谱的制定应遵循调查、统计、分析、改进原则；</w:t>
      </w:r>
    </w:p>
    <w:p w14:paraId="5AED23B7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2.</w:t>
      </w:r>
      <w:r>
        <w:rPr>
          <w:rFonts w:hint="eastAsia" w:ascii="仿宋" w:hAnsi="仿宋" w:eastAsia="仿宋" w:cs="Times New Roman"/>
          <w:color w:val="auto"/>
          <w:lang w:eastAsia="zh-CN"/>
        </w:rPr>
        <w:t>厨房卫生、安全管理要求</w:t>
      </w:r>
    </w:p>
    <w:p w14:paraId="7AF95797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1.1</w:t>
      </w:r>
      <w:r>
        <w:rPr>
          <w:rFonts w:hint="eastAsia" w:ascii="仿宋" w:hAnsi="仿宋" w:eastAsia="仿宋" w:cs="Times New Roman"/>
          <w:color w:val="auto"/>
          <w:lang w:eastAsia="zh-CN"/>
        </w:rPr>
        <w:t>厨房地面、墙面（含门窗）应无污迹，无明显破损，保新度达到80%。</w:t>
      </w:r>
    </w:p>
    <w:p w14:paraId="31BE4C1C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1.2</w:t>
      </w:r>
      <w:r>
        <w:rPr>
          <w:rFonts w:hint="eastAsia" w:ascii="仿宋" w:hAnsi="仿宋" w:eastAsia="仿宋" w:cs="Times New Roman"/>
          <w:color w:val="auto"/>
          <w:lang w:eastAsia="zh-CN"/>
        </w:rPr>
        <w:t>厨房内操作间、工作台应严格按功能分割，工作台、设备、器具、工具、物品的摆放应有专属位置，不得混放。</w:t>
      </w:r>
    </w:p>
    <w:p w14:paraId="71B920D1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1.3</w:t>
      </w:r>
      <w:r>
        <w:rPr>
          <w:rFonts w:hint="eastAsia" w:ascii="仿宋" w:hAnsi="仿宋" w:eastAsia="仿宋" w:cs="Times New Roman"/>
          <w:color w:val="auto"/>
          <w:lang w:eastAsia="zh-CN"/>
        </w:rPr>
        <w:t>安全标识、安全设施设备完好率100%。</w:t>
      </w:r>
    </w:p>
    <w:p w14:paraId="6525B34A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1.4</w:t>
      </w:r>
      <w:r>
        <w:rPr>
          <w:rFonts w:hint="eastAsia" w:ascii="仿宋" w:hAnsi="仿宋" w:eastAsia="仿宋" w:cs="Times New Roman"/>
          <w:color w:val="auto"/>
          <w:lang w:eastAsia="zh-CN"/>
        </w:rPr>
        <w:t>厨房内设施完好率应达到90%，设备完好率应达到100%。</w:t>
      </w:r>
    </w:p>
    <w:p w14:paraId="30E431B2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1.5</w:t>
      </w:r>
      <w:r>
        <w:rPr>
          <w:rFonts w:hint="eastAsia" w:ascii="仿宋" w:hAnsi="仿宋" w:eastAsia="仿宋" w:cs="Times New Roman"/>
          <w:color w:val="auto"/>
          <w:lang w:eastAsia="zh-CN"/>
        </w:rPr>
        <w:t>餐用具使用前消毒率100%。</w:t>
      </w:r>
    </w:p>
    <w:p w14:paraId="4DF3B3C0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1.6</w:t>
      </w:r>
      <w:r>
        <w:rPr>
          <w:rFonts w:hint="eastAsia" w:ascii="仿宋" w:hAnsi="仿宋" w:eastAsia="仿宋" w:cs="Times New Roman"/>
          <w:color w:val="auto"/>
          <w:lang w:eastAsia="zh-CN"/>
        </w:rPr>
        <w:t>用餐人员满意度达到90%。</w:t>
      </w:r>
    </w:p>
    <w:p w14:paraId="19B8D294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1.7</w:t>
      </w:r>
      <w:r>
        <w:rPr>
          <w:rFonts w:hint="eastAsia" w:ascii="仿宋" w:hAnsi="仿宋" w:eastAsia="仿宋" w:cs="Times New Roman"/>
          <w:color w:val="auto"/>
          <w:lang w:eastAsia="zh-CN"/>
        </w:rPr>
        <w:t>食物中毒事件为0。</w:t>
      </w:r>
    </w:p>
    <w:p w14:paraId="66F3710C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1.8</w:t>
      </w:r>
      <w:r>
        <w:rPr>
          <w:rFonts w:hint="eastAsia" w:ascii="仿宋" w:hAnsi="仿宋" w:eastAsia="仿宋" w:cs="Times New Roman"/>
          <w:color w:val="auto"/>
          <w:lang w:eastAsia="zh-CN"/>
        </w:rPr>
        <w:t>安全生产事故为0。</w:t>
      </w:r>
    </w:p>
    <w:p w14:paraId="0A20F638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3.</w:t>
      </w:r>
      <w:r>
        <w:rPr>
          <w:rFonts w:hint="eastAsia" w:ascii="仿宋" w:hAnsi="仿宋" w:eastAsia="仿宋" w:cs="Times New Roman"/>
          <w:color w:val="auto"/>
          <w:lang w:eastAsia="zh-CN"/>
        </w:rPr>
        <w:t>个人：</w:t>
      </w:r>
    </w:p>
    <w:p w14:paraId="6D8DF10C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3.1</w:t>
      </w:r>
      <w:r>
        <w:rPr>
          <w:rFonts w:hint="eastAsia" w:ascii="仿宋" w:hAnsi="仿宋" w:eastAsia="仿宋" w:cs="Times New Roman"/>
          <w:color w:val="auto"/>
          <w:lang w:eastAsia="zh-CN"/>
        </w:rPr>
        <w:t>须每年进行1次健康体检，上岗时提供健康证；</w:t>
      </w:r>
    </w:p>
    <w:p w14:paraId="0BCFA9C6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3.2</w:t>
      </w:r>
      <w:r>
        <w:rPr>
          <w:rFonts w:hint="eastAsia" w:ascii="仿宋" w:hAnsi="仿宋" w:eastAsia="仿宋" w:cs="Times New Roman"/>
          <w:color w:val="auto"/>
          <w:lang w:eastAsia="zh-CN"/>
        </w:rPr>
        <w:t>须按规定着装，佩戴工作帽，女职工须将头发扎起，供餐员须佩戴口罩，须使用工具打饭菜；</w:t>
      </w:r>
    </w:p>
    <w:p w14:paraId="7C4249C6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3.3</w:t>
      </w:r>
      <w:r>
        <w:rPr>
          <w:rFonts w:hint="eastAsia" w:ascii="仿宋" w:hAnsi="仿宋" w:eastAsia="仿宋" w:cs="Times New Roman"/>
          <w:color w:val="auto"/>
          <w:lang w:eastAsia="zh-CN"/>
        </w:rPr>
        <w:t>不得佩戴首饰；</w:t>
      </w:r>
    </w:p>
    <w:p w14:paraId="4E975E02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3.4</w:t>
      </w:r>
      <w:r>
        <w:rPr>
          <w:rFonts w:hint="eastAsia" w:ascii="仿宋" w:hAnsi="仿宋" w:eastAsia="仿宋" w:cs="Times New Roman"/>
          <w:color w:val="auto"/>
          <w:lang w:eastAsia="zh-CN"/>
        </w:rPr>
        <w:t>不得带病工作；</w:t>
      </w:r>
    </w:p>
    <w:p w14:paraId="34AEBBFB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3.5</w:t>
      </w:r>
      <w:r>
        <w:rPr>
          <w:rFonts w:hint="eastAsia" w:ascii="仿宋" w:hAnsi="仿宋" w:eastAsia="仿宋" w:cs="Times New Roman"/>
          <w:color w:val="auto"/>
          <w:lang w:eastAsia="zh-CN"/>
        </w:rPr>
        <w:t>工作前及出操作间再次进入须洗手消毒；</w:t>
      </w:r>
    </w:p>
    <w:p w14:paraId="643739FB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3.6</w:t>
      </w:r>
      <w:r>
        <w:rPr>
          <w:rFonts w:hint="eastAsia" w:ascii="仿宋" w:hAnsi="仿宋" w:eastAsia="仿宋" w:cs="Times New Roman"/>
          <w:color w:val="auto"/>
          <w:lang w:eastAsia="zh-CN"/>
        </w:rPr>
        <w:t>工作时，手不能直接接触已消毒过的餐具（如杯、碗、碟）内侧；</w:t>
      </w:r>
    </w:p>
    <w:p w14:paraId="60C37139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3.7</w:t>
      </w:r>
      <w:r>
        <w:rPr>
          <w:rFonts w:hint="eastAsia" w:ascii="仿宋" w:hAnsi="仿宋" w:eastAsia="仿宋" w:cs="Times New Roman"/>
          <w:color w:val="auto"/>
          <w:lang w:eastAsia="zh-CN"/>
        </w:rPr>
        <w:t>不得在操作间吸烟；</w:t>
      </w:r>
    </w:p>
    <w:p w14:paraId="7E6719E3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3.8</w:t>
      </w:r>
      <w:r>
        <w:rPr>
          <w:rFonts w:hint="eastAsia" w:ascii="仿宋" w:hAnsi="仿宋" w:eastAsia="仿宋" w:cs="Times New Roman"/>
          <w:color w:val="auto"/>
          <w:lang w:eastAsia="zh-CN"/>
        </w:rPr>
        <w:t>不得用烹饪工具直接尝口味；</w:t>
      </w:r>
    </w:p>
    <w:p w14:paraId="140EE949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3.9</w:t>
      </w:r>
      <w:r>
        <w:rPr>
          <w:rFonts w:hint="eastAsia" w:ascii="仿宋" w:hAnsi="仿宋" w:eastAsia="仿宋" w:cs="Times New Roman"/>
          <w:color w:val="auto"/>
          <w:lang w:eastAsia="zh-CN"/>
        </w:rPr>
        <w:t>不得在厨房内躺卧，不得放置个人衣物、鞋子。</w:t>
      </w:r>
    </w:p>
    <w:p w14:paraId="0AF6F842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4.</w:t>
      </w:r>
      <w:r>
        <w:rPr>
          <w:rFonts w:hint="eastAsia" w:ascii="仿宋" w:hAnsi="仿宋" w:eastAsia="仿宋" w:cs="Times New Roman"/>
          <w:color w:val="auto"/>
          <w:lang w:eastAsia="zh-CN"/>
        </w:rPr>
        <w:t>环境：</w:t>
      </w:r>
    </w:p>
    <w:p w14:paraId="0DD726A4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4.1</w:t>
      </w:r>
      <w:r>
        <w:rPr>
          <w:rFonts w:hint="eastAsia" w:ascii="仿宋" w:hAnsi="仿宋" w:eastAsia="仿宋" w:cs="Times New Roman"/>
          <w:color w:val="auto"/>
          <w:lang w:eastAsia="zh-CN"/>
        </w:rPr>
        <w:t>须每餐完毕后清洁1次，每周全面清洁1次（含下水道清理）；</w:t>
      </w:r>
    </w:p>
    <w:p w14:paraId="32A805E5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4.2</w:t>
      </w:r>
      <w:r>
        <w:rPr>
          <w:rFonts w:hint="eastAsia" w:ascii="仿宋" w:hAnsi="仿宋" w:eastAsia="仿宋" w:cs="Times New Roman"/>
          <w:color w:val="auto"/>
          <w:lang w:eastAsia="zh-CN"/>
        </w:rPr>
        <w:t>在厨房入口处须设置洗手池，以便工作人员洗手、消毒；</w:t>
      </w:r>
    </w:p>
    <w:p w14:paraId="1E7C7C36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4.3</w:t>
      </w:r>
      <w:r>
        <w:rPr>
          <w:rFonts w:hint="eastAsia" w:ascii="仿宋" w:hAnsi="仿宋" w:eastAsia="仿宋" w:cs="Times New Roman"/>
          <w:color w:val="auto"/>
          <w:lang w:eastAsia="zh-CN"/>
        </w:rPr>
        <w:t>非厨房工作人员不得进入厨房；</w:t>
      </w:r>
    </w:p>
    <w:p w14:paraId="32001930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4.4</w:t>
      </w:r>
      <w:r>
        <w:rPr>
          <w:rFonts w:hint="eastAsia" w:ascii="仿宋" w:hAnsi="仿宋" w:eastAsia="仿宋" w:cs="Times New Roman"/>
          <w:color w:val="auto"/>
          <w:lang w:eastAsia="zh-CN"/>
        </w:rPr>
        <w:t>须保持地面无油渍、无水迹、无卫生死角、无杂物；</w:t>
      </w:r>
    </w:p>
    <w:p w14:paraId="73F495F0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4.5</w:t>
      </w:r>
      <w:r>
        <w:rPr>
          <w:rFonts w:hint="eastAsia" w:ascii="仿宋" w:hAnsi="仿宋" w:eastAsia="仿宋" w:cs="Times New Roman"/>
          <w:color w:val="auto"/>
          <w:lang w:eastAsia="zh-CN"/>
        </w:rPr>
        <w:t>地面、天花板、墙壁门窗应无破损，所有孔洞缝隙应予填实密封，并保持整洁，以免蟑螂、老鼠隐身躲藏或出入；</w:t>
      </w:r>
    </w:p>
    <w:p w14:paraId="4E3119F4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4.6</w:t>
      </w:r>
      <w:r>
        <w:rPr>
          <w:rFonts w:hint="eastAsia" w:ascii="仿宋" w:hAnsi="仿宋" w:eastAsia="仿宋" w:cs="Times New Roman"/>
          <w:color w:val="auto"/>
          <w:lang w:eastAsia="zh-CN"/>
        </w:rPr>
        <w:t>垃圾桶和馊水桶身应保持干净、标识明确并加盖，每餐完毕后清理1次；</w:t>
      </w:r>
    </w:p>
    <w:p w14:paraId="5DCBF946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4.7</w:t>
      </w:r>
      <w:r>
        <w:rPr>
          <w:rFonts w:hint="eastAsia" w:ascii="仿宋" w:hAnsi="仿宋" w:eastAsia="仿宋" w:cs="Times New Roman"/>
          <w:color w:val="auto"/>
          <w:lang w:eastAsia="zh-CN"/>
        </w:rPr>
        <w:t>如下水道堵塞或溢水应立即报修。</w:t>
      </w:r>
    </w:p>
    <w:p w14:paraId="3983BFAA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5.</w:t>
      </w:r>
      <w:r>
        <w:rPr>
          <w:rFonts w:hint="eastAsia" w:ascii="仿宋" w:hAnsi="仿宋" w:eastAsia="仿宋" w:cs="Times New Roman"/>
          <w:color w:val="auto"/>
          <w:lang w:eastAsia="zh-CN"/>
        </w:rPr>
        <w:t>冰箱：</w:t>
      </w:r>
    </w:p>
    <w:p w14:paraId="7C6B2F07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5.1</w:t>
      </w:r>
      <w:r>
        <w:rPr>
          <w:rFonts w:hint="eastAsia" w:ascii="仿宋" w:hAnsi="仿宋" w:eastAsia="仿宋" w:cs="Times New Roman"/>
          <w:color w:val="auto"/>
          <w:lang w:eastAsia="zh-CN"/>
        </w:rPr>
        <w:t>冰箱应有专人管理，每星期定期化霜或霜层达到3mm及时化霜；</w:t>
      </w:r>
    </w:p>
    <w:p w14:paraId="773AEB41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5.2</w:t>
      </w:r>
      <w:r>
        <w:rPr>
          <w:rFonts w:hint="eastAsia" w:ascii="仿宋" w:hAnsi="仿宋" w:eastAsia="仿宋" w:cs="Times New Roman"/>
          <w:color w:val="auto"/>
          <w:lang w:eastAsia="zh-CN"/>
        </w:rPr>
        <w:t>冰箱内外应每日擦拭一次，保持洁净；</w:t>
      </w:r>
    </w:p>
    <w:p w14:paraId="30352223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5.3</w:t>
      </w:r>
      <w:r>
        <w:rPr>
          <w:rFonts w:hint="eastAsia" w:ascii="仿宋" w:hAnsi="仿宋" w:eastAsia="仿宋" w:cs="Times New Roman"/>
          <w:color w:val="auto"/>
          <w:lang w:eastAsia="zh-CN"/>
        </w:rPr>
        <w:t>应每日检查冰箱内食品质量，杜绝生熟混放，严禁叠盘，鱼类、肉类、蔬菜类，应相对分开；</w:t>
      </w:r>
    </w:p>
    <w:p w14:paraId="126C2C88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5.4</w:t>
      </w:r>
      <w:r>
        <w:rPr>
          <w:rFonts w:hint="eastAsia" w:ascii="仿宋" w:hAnsi="仿宋" w:eastAsia="仿宋" w:cs="Times New Roman"/>
          <w:color w:val="auto"/>
          <w:lang w:eastAsia="zh-CN"/>
        </w:rPr>
        <w:t>应放置脱臭剂或燃过的木炭，吸除臭味；</w:t>
      </w:r>
    </w:p>
    <w:p w14:paraId="174B799B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5.5</w:t>
      </w:r>
      <w:r>
        <w:rPr>
          <w:rFonts w:hint="eastAsia" w:ascii="仿宋" w:hAnsi="仿宋" w:eastAsia="仿宋" w:cs="Times New Roman"/>
          <w:color w:val="auto"/>
          <w:lang w:eastAsia="zh-CN"/>
        </w:rPr>
        <w:t>冷冻柜温度应设置在0℃以下，冷藏柜温度应设置在3-7℃；</w:t>
      </w:r>
    </w:p>
    <w:p w14:paraId="4053EEAA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5.6</w:t>
      </w:r>
      <w:r>
        <w:rPr>
          <w:rFonts w:hint="eastAsia" w:ascii="仿宋" w:hAnsi="仿宋" w:eastAsia="仿宋" w:cs="Times New Roman"/>
          <w:color w:val="auto"/>
          <w:lang w:eastAsia="zh-CN"/>
        </w:rPr>
        <w:t>放入冰箱内的食物用干净的食品袋包装，在外包装上贴上标签，注明食物名称、入箱时间，使用时，遵循先进先出的原则；</w:t>
      </w:r>
    </w:p>
    <w:p w14:paraId="3816C770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5.7</w:t>
      </w:r>
      <w:r>
        <w:rPr>
          <w:rFonts w:hint="eastAsia" w:ascii="仿宋" w:hAnsi="仿宋" w:eastAsia="仿宋" w:cs="Times New Roman"/>
          <w:color w:val="auto"/>
          <w:lang w:eastAsia="zh-CN"/>
        </w:rPr>
        <w:t>如遇故障应立即报修。</w:t>
      </w:r>
    </w:p>
    <w:p w14:paraId="322C6AFA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6.食品：</w:t>
      </w:r>
    </w:p>
    <w:p w14:paraId="401BD033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6.1</w:t>
      </w:r>
      <w:r>
        <w:rPr>
          <w:rFonts w:hint="eastAsia" w:ascii="仿宋" w:hAnsi="仿宋" w:eastAsia="仿宋" w:cs="Times New Roman"/>
          <w:color w:val="auto"/>
          <w:lang w:eastAsia="zh-CN"/>
        </w:rPr>
        <w:t>变质、有毒、有害食品不得食用；</w:t>
      </w:r>
    </w:p>
    <w:p w14:paraId="7C503608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6.2</w:t>
      </w:r>
      <w:r>
        <w:rPr>
          <w:rFonts w:hint="eastAsia" w:ascii="仿宋" w:hAnsi="仿宋" w:eastAsia="仿宋" w:cs="Times New Roman"/>
          <w:color w:val="auto"/>
          <w:lang w:eastAsia="zh-CN"/>
        </w:rPr>
        <w:t>食物应保持新鲜、清洁、卫生，并于清洗后，分类以食品袋包紧，或装在有盖容器内，分别储放冰箱或冷冻室内；</w:t>
      </w:r>
    </w:p>
    <w:p w14:paraId="58D820E4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6.3</w:t>
      </w:r>
      <w:r>
        <w:rPr>
          <w:rFonts w:hint="eastAsia" w:ascii="仿宋" w:hAnsi="仿宋" w:eastAsia="仿宋" w:cs="Times New Roman"/>
          <w:color w:val="auto"/>
          <w:lang w:eastAsia="zh-CN"/>
        </w:rPr>
        <w:t>鱼肉类取用处理应迅速，以免反复解冻而影响鲜度；</w:t>
      </w:r>
    </w:p>
    <w:p w14:paraId="48CFCBA0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6.4</w:t>
      </w:r>
      <w:r>
        <w:rPr>
          <w:rFonts w:hint="eastAsia" w:ascii="仿宋" w:hAnsi="仿宋" w:eastAsia="仿宋" w:cs="Times New Roman"/>
          <w:color w:val="auto"/>
          <w:lang w:eastAsia="zh-CN"/>
        </w:rPr>
        <w:t>不得将食物暴露在生活常温下超过2小时；</w:t>
      </w:r>
    </w:p>
    <w:p w14:paraId="2153AD9A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6.5</w:t>
      </w:r>
      <w:r>
        <w:rPr>
          <w:rFonts w:hint="eastAsia" w:ascii="仿宋" w:hAnsi="仿宋" w:eastAsia="仿宋" w:cs="Times New Roman"/>
          <w:color w:val="auto"/>
          <w:lang w:eastAsia="zh-CN"/>
        </w:rPr>
        <w:t>易腐败饮食物品，应贮藏在摄氏零度以下冷藏容器内，熟的与生的食物应分开贮放；</w:t>
      </w:r>
    </w:p>
    <w:p w14:paraId="71896D5E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6.6</w:t>
      </w:r>
      <w:r>
        <w:rPr>
          <w:rFonts w:hint="eastAsia" w:ascii="仿宋" w:hAnsi="仿宋" w:eastAsia="仿宋" w:cs="Times New Roman"/>
          <w:color w:val="auto"/>
          <w:lang w:eastAsia="zh-CN"/>
        </w:rPr>
        <w:t>米饭不得过夜存放，剩余面点应保存至冷藏柜，但不得超过24小时；</w:t>
      </w:r>
    </w:p>
    <w:p w14:paraId="0FB55B55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6.7</w:t>
      </w:r>
      <w:r>
        <w:rPr>
          <w:rFonts w:hint="eastAsia" w:ascii="仿宋" w:hAnsi="仿宋" w:eastAsia="仿宋" w:cs="Times New Roman"/>
          <w:color w:val="auto"/>
          <w:lang w:eastAsia="zh-CN"/>
        </w:rPr>
        <w:t>当餐剩余素菜、半荤菜、汤类面食应倒掉，荤菜应保存至冷藏柜，但不得超过24小时；</w:t>
      </w:r>
    </w:p>
    <w:p w14:paraId="0428D70F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6.8</w:t>
      </w:r>
      <w:r>
        <w:rPr>
          <w:rFonts w:hint="eastAsia" w:ascii="仿宋" w:hAnsi="仿宋" w:eastAsia="仿宋" w:cs="Times New Roman"/>
          <w:color w:val="auto"/>
          <w:lang w:eastAsia="zh-CN"/>
        </w:rPr>
        <w:t>冰箱内保存的剩余菜肴及食品在食用前应经过高温加热处理，加热时必须热透，但不得混装加热，如发现菜肴食品在感官、味觉有异常时，不得提供食用；</w:t>
      </w:r>
    </w:p>
    <w:p w14:paraId="5517F78D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6.9</w:t>
      </w:r>
      <w:r>
        <w:rPr>
          <w:rFonts w:hint="eastAsia" w:ascii="仿宋" w:hAnsi="仿宋" w:eastAsia="仿宋" w:cs="Times New Roman"/>
          <w:color w:val="auto"/>
          <w:lang w:eastAsia="zh-CN"/>
        </w:rPr>
        <w:t>外购熟食应经过回烧处理方可供应；</w:t>
      </w:r>
    </w:p>
    <w:p w14:paraId="696E0B70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6.10食品加工，洗涤要在专门地方和用具中进行操作，不能随意在地面加工食品；</w:t>
      </w:r>
    </w:p>
    <w:p w14:paraId="78F1C67E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6.11</w:t>
      </w:r>
      <w:r>
        <w:rPr>
          <w:rFonts w:hint="eastAsia" w:ascii="仿宋" w:hAnsi="仿宋" w:eastAsia="仿宋" w:cs="Times New Roman"/>
          <w:color w:val="auto"/>
          <w:lang w:eastAsia="zh-CN"/>
        </w:rPr>
        <w:t>蔬果不得有枯叶、霉斑、虫蛀、腐烂、如卫生不合格，应退回粗加工清洗；</w:t>
      </w:r>
    </w:p>
    <w:p w14:paraId="475D3C40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6.13</w:t>
      </w:r>
      <w:r>
        <w:rPr>
          <w:rFonts w:hint="eastAsia" w:ascii="仿宋" w:hAnsi="仿宋" w:eastAsia="仿宋" w:cs="Times New Roman"/>
          <w:color w:val="auto"/>
          <w:lang w:eastAsia="zh-CN"/>
        </w:rPr>
        <w:t>干货、炒货、海货、粉丝、调味品、罐头等，应放入专用储藏柜内储存，不得散放，落地；</w:t>
      </w:r>
    </w:p>
    <w:p w14:paraId="73144929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6.12</w:t>
      </w:r>
      <w:r>
        <w:rPr>
          <w:rFonts w:hint="eastAsia" w:ascii="仿宋" w:hAnsi="仿宋" w:eastAsia="仿宋" w:cs="Times New Roman"/>
          <w:color w:val="auto"/>
          <w:lang w:eastAsia="zh-CN"/>
        </w:rPr>
        <w:t>严禁使用未经批准的色素，硼砂等食品添加剂。</w:t>
      </w:r>
    </w:p>
    <w:p w14:paraId="07702E3F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7.</w:t>
      </w:r>
      <w:r>
        <w:rPr>
          <w:rFonts w:hint="eastAsia" w:ascii="仿宋" w:hAnsi="仿宋" w:eastAsia="仿宋" w:cs="Times New Roman"/>
          <w:color w:val="auto"/>
          <w:lang w:eastAsia="zh-CN"/>
        </w:rPr>
        <w:t>用具、餐具</w:t>
      </w:r>
    </w:p>
    <w:p w14:paraId="3BCE4498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7.1</w:t>
      </w:r>
      <w:r>
        <w:rPr>
          <w:rFonts w:hint="eastAsia" w:ascii="仿宋" w:hAnsi="仿宋" w:eastAsia="仿宋" w:cs="Times New Roman"/>
          <w:color w:val="auto"/>
          <w:lang w:eastAsia="zh-CN"/>
        </w:rPr>
        <w:t>所有餐具使用前应经过清洗、消毒处理；</w:t>
      </w:r>
    </w:p>
    <w:p w14:paraId="45E9F64E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7.2</w:t>
      </w:r>
      <w:r>
        <w:rPr>
          <w:rFonts w:hint="eastAsia" w:ascii="仿宋" w:hAnsi="仿宋" w:eastAsia="仿宋" w:cs="Times New Roman"/>
          <w:color w:val="auto"/>
          <w:lang w:eastAsia="zh-CN"/>
        </w:rPr>
        <w:t>切配器具应生熟分开使用，切配完每种食材后清洗干净；</w:t>
      </w:r>
    </w:p>
    <w:p w14:paraId="0F75E93F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7.3</w:t>
      </w:r>
      <w:r>
        <w:rPr>
          <w:rFonts w:hint="eastAsia" w:ascii="仿宋" w:hAnsi="仿宋" w:eastAsia="仿宋" w:cs="Times New Roman"/>
          <w:color w:val="auto"/>
          <w:lang w:eastAsia="zh-CN"/>
        </w:rPr>
        <w:t>餐具不得缺口、破边，以防发生意外伤害；</w:t>
      </w:r>
    </w:p>
    <w:p w14:paraId="051767F2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7.4</w:t>
      </w:r>
      <w:r>
        <w:rPr>
          <w:rFonts w:hint="eastAsia" w:ascii="仿宋" w:hAnsi="仿宋" w:eastAsia="仿宋" w:cs="Times New Roman"/>
          <w:color w:val="auto"/>
          <w:lang w:eastAsia="zh-CN"/>
        </w:rPr>
        <w:t>应尽量使用不锈钢器具，并应保持本色，不洁餐具应退洗碗间重洗；</w:t>
      </w:r>
    </w:p>
    <w:p w14:paraId="247CD705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7.5</w:t>
      </w:r>
      <w:r>
        <w:rPr>
          <w:rFonts w:hint="eastAsia" w:ascii="仿宋" w:hAnsi="仿宋" w:eastAsia="仿宋" w:cs="Times New Roman"/>
          <w:color w:val="auto"/>
          <w:lang w:eastAsia="zh-CN"/>
        </w:rPr>
        <w:t>砧板应生熟区分使用，每种食材用毕清洗1次，并竖放于固定位置；</w:t>
      </w:r>
    </w:p>
    <w:p w14:paraId="1A05A6E5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7.6</w:t>
      </w:r>
      <w:r>
        <w:rPr>
          <w:rFonts w:hint="eastAsia" w:ascii="仿宋" w:hAnsi="仿宋" w:eastAsia="仿宋" w:cs="Times New Roman"/>
          <w:color w:val="auto"/>
          <w:lang w:eastAsia="zh-CN"/>
        </w:rPr>
        <w:t>灶台应保持其本色，不得有油垢，用毕后应清洗干净；</w:t>
      </w:r>
    </w:p>
    <w:p w14:paraId="543C2359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7.7</w:t>
      </w:r>
      <w:r>
        <w:rPr>
          <w:rFonts w:hint="eastAsia" w:ascii="仿宋" w:hAnsi="仿宋" w:eastAsia="仿宋" w:cs="Times New Roman"/>
          <w:color w:val="auto"/>
          <w:lang w:eastAsia="zh-CN"/>
        </w:rPr>
        <w:t>锅具用毕立即清洗，并整齐放置；</w:t>
      </w:r>
    </w:p>
    <w:p w14:paraId="1AE276F9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7.8</w:t>
      </w:r>
      <w:r>
        <w:rPr>
          <w:rFonts w:hint="eastAsia" w:ascii="仿宋" w:hAnsi="仿宋" w:eastAsia="仿宋" w:cs="Times New Roman"/>
          <w:color w:val="auto"/>
          <w:lang w:eastAsia="zh-CN"/>
        </w:rPr>
        <w:t>各种调料罐、缸应加盖密封；</w:t>
      </w:r>
    </w:p>
    <w:p w14:paraId="40BF2536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7.9</w:t>
      </w:r>
      <w:r>
        <w:rPr>
          <w:rFonts w:hint="eastAsia" w:ascii="仿宋" w:hAnsi="仿宋" w:eastAsia="仿宋" w:cs="Times New Roman"/>
          <w:color w:val="auto"/>
          <w:lang w:eastAsia="zh-CN"/>
        </w:rPr>
        <w:t>炉灶排烟机应每周清洗1次，不得有油污。</w:t>
      </w:r>
    </w:p>
    <w:p w14:paraId="1C055D04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8.</w:t>
      </w:r>
      <w:r>
        <w:rPr>
          <w:rFonts w:hint="eastAsia" w:ascii="仿宋" w:hAnsi="仿宋" w:eastAsia="仿宋" w:cs="Times New Roman"/>
          <w:color w:val="auto"/>
          <w:lang w:eastAsia="zh-CN"/>
        </w:rPr>
        <w:t>消毒、消杀</w:t>
      </w:r>
    </w:p>
    <w:p w14:paraId="68FC2570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8.1</w:t>
      </w:r>
      <w:r>
        <w:rPr>
          <w:rFonts w:hint="eastAsia" w:ascii="仿宋" w:hAnsi="仿宋" w:eastAsia="仿宋" w:cs="Times New Roman"/>
          <w:color w:val="auto"/>
          <w:lang w:eastAsia="zh-CN"/>
        </w:rPr>
        <w:t>应按照说明书正确使用消毒工具及消毒液；</w:t>
      </w:r>
    </w:p>
    <w:p w14:paraId="34DFFD27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8.2</w:t>
      </w:r>
      <w:r>
        <w:rPr>
          <w:rFonts w:hint="eastAsia" w:ascii="仿宋" w:hAnsi="仿宋" w:eastAsia="仿宋" w:cs="Times New Roman"/>
          <w:color w:val="auto"/>
          <w:lang w:eastAsia="zh-CN"/>
        </w:rPr>
        <w:t>餐具应在每次使用后消毒1次，并在消毒完成后放置于密封的保洁柜内；</w:t>
      </w:r>
    </w:p>
    <w:p w14:paraId="0052A6D4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8.3其他器具</w:t>
      </w:r>
      <w:r>
        <w:rPr>
          <w:rFonts w:hint="eastAsia" w:ascii="仿宋" w:hAnsi="仿宋" w:eastAsia="仿宋" w:cs="Times New Roman"/>
          <w:color w:val="auto"/>
          <w:lang w:eastAsia="zh-CN"/>
        </w:rPr>
        <w:t>（锅具、砧板烹饪用具等）及与食品接触可消毒部位机械应每日消毒1次；</w:t>
      </w:r>
    </w:p>
    <w:p w14:paraId="060C0583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8.4</w:t>
      </w:r>
      <w:r>
        <w:rPr>
          <w:rFonts w:hint="eastAsia" w:ascii="仿宋" w:hAnsi="仿宋" w:eastAsia="仿宋" w:cs="Times New Roman"/>
          <w:color w:val="auto"/>
          <w:lang w:eastAsia="zh-CN"/>
        </w:rPr>
        <w:t>已消毒器具不得与未消毒器具混放；</w:t>
      </w:r>
    </w:p>
    <w:p w14:paraId="1BFF6799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8.5</w:t>
      </w:r>
      <w:r>
        <w:rPr>
          <w:rFonts w:hint="eastAsia" w:ascii="仿宋" w:hAnsi="仿宋" w:eastAsia="仿宋" w:cs="Times New Roman"/>
          <w:color w:val="auto"/>
          <w:lang w:eastAsia="zh-CN"/>
        </w:rPr>
        <w:t>灶台、消毒柜、冰箱及其他使用设备外部应每日消毒1次；</w:t>
      </w:r>
    </w:p>
    <w:p w14:paraId="0659FBAF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8.6</w:t>
      </w:r>
      <w:r>
        <w:rPr>
          <w:rFonts w:hint="eastAsia" w:ascii="仿宋" w:hAnsi="仿宋" w:eastAsia="仿宋" w:cs="Times New Roman"/>
          <w:color w:val="auto"/>
          <w:lang w:eastAsia="zh-CN"/>
        </w:rPr>
        <w:t>厨房工作人员在工作前及出操作间再次进入应洗手消毒；</w:t>
      </w:r>
    </w:p>
    <w:p w14:paraId="66C6C970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8.7</w:t>
      </w:r>
      <w:r>
        <w:rPr>
          <w:rFonts w:hint="eastAsia" w:ascii="仿宋" w:hAnsi="仿宋" w:eastAsia="仿宋" w:cs="Times New Roman"/>
          <w:color w:val="auto"/>
          <w:lang w:eastAsia="zh-CN"/>
        </w:rPr>
        <w:t>应配置多种抹布（以颜色区分），在每次工作前应进行消毒处理，一条用于擦拭餐具，另一条用于擦拭灶台等其他部位；</w:t>
      </w:r>
    </w:p>
    <w:p w14:paraId="7F1ADA1F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8.8</w:t>
      </w:r>
      <w:r>
        <w:rPr>
          <w:rFonts w:hint="eastAsia" w:ascii="仿宋" w:hAnsi="仿宋" w:eastAsia="仿宋" w:cs="Times New Roman"/>
          <w:color w:val="auto"/>
          <w:lang w:eastAsia="zh-CN"/>
        </w:rPr>
        <w:t>消毒时间应不少于30分钟；</w:t>
      </w:r>
    </w:p>
    <w:p w14:paraId="6F7F949D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8.9</w:t>
      </w:r>
      <w:r>
        <w:rPr>
          <w:rFonts w:hint="eastAsia" w:ascii="仿宋" w:hAnsi="仿宋" w:eastAsia="仿宋" w:cs="Times New Roman"/>
          <w:color w:val="auto"/>
          <w:lang w:eastAsia="zh-CN"/>
        </w:rPr>
        <w:t>须配合“四害”消杀公司做好消杀工作，并及时提出意见和建议；</w:t>
      </w:r>
    </w:p>
    <w:p w14:paraId="107087AF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8.10</w:t>
      </w:r>
      <w:r>
        <w:rPr>
          <w:rFonts w:hint="eastAsia" w:ascii="仿宋" w:hAnsi="仿宋" w:eastAsia="仿宋" w:cs="Times New Roman"/>
          <w:color w:val="auto"/>
          <w:lang w:eastAsia="zh-CN"/>
        </w:rPr>
        <w:t>所有消毒工作应做消毒记录。</w:t>
      </w:r>
    </w:p>
    <w:p w14:paraId="2254CC97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四）</w:t>
      </w:r>
      <w:r>
        <w:rPr>
          <w:rFonts w:hint="eastAsia" w:ascii="仿宋" w:hAnsi="仿宋" w:eastAsia="仿宋" w:cs="Times New Roman"/>
          <w:color w:val="auto"/>
          <w:lang w:eastAsia="zh-CN"/>
        </w:rPr>
        <w:t>餐饮服务管理要求</w:t>
      </w:r>
    </w:p>
    <w:p w14:paraId="69550D3C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1.服务标准</w:t>
      </w:r>
    </w:p>
    <w:p w14:paraId="24AB99CF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1.1</w:t>
      </w:r>
      <w:r>
        <w:rPr>
          <w:rFonts w:hint="eastAsia" w:ascii="仿宋" w:hAnsi="仿宋" w:eastAsia="仿宋" w:cs="Times New Roman"/>
          <w:color w:val="auto"/>
          <w:lang w:eastAsia="zh-CN"/>
        </w:rPr>
        <w:t>餐厅地面、墙面（含门窗）、天花应无污迹，无明显破损，保新度达到90%。</w:t>
      </w:r>
    </w:p>
    <w:p w14:paraId="3F39B95E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1.2</w:t>
      </w:r>
      <w:r>
        <w:rPr>
          <w:rFonts w:hint="eastAsia" w:ascii="仿宋" w:hAnsi="仿宋" w:eastAsia="仿宋" w:cs="Times New Roman"/>
          <w:color w:val="auto"/>
          <w:lang w:eastAsia="zh-CN"/>
        </w:rPr>
        <w:t>餐厅餐桌及桌上物品摆放横竖成线，餐桌完好率达到98%。</w:t>
      </w:r>
    </w:p>
    <w:p w14:paraId="0F819F7F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1.3</w:t>
      </w:r>
      <w:r>
        <w:rPr>
          <w:rFonts w:hint="eastAsia" w:ascii="仿宋" w:hAnsi="仿宋" w:eastAsia="仿宋" w:cs="Times New Roman"/>
          <w:color w:val="auto"/>
          <w:lang w:eastAsia="zh-CN"/>
        </w:rPr>
        <w:t>餐厅设施设备（桌椅、沙发、餐具、电气设备等）无破损，地面、墙面（含门窗）、天花无污迹，无破损。</w:t>
      </w:r>
    </w:p>
    <w:p w14:paraId="0B292CC7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1.4</w:t>
      </w:r>
      <w:r>
        <w:rPr>
          <w:rFonts w:hint="eastAsia" w:ascii="仿宋" w:hAnsi="仿宋" w:eastAsia="仿宋" w:cs="Times New Roman"/>
          <w:color w:val="auto"/>
          <w:lang w:eastAsia="zh-CN"/>
        </w:rPr>
        <w:t>垃圾桶无异味，盛物不超过容量2/3。</w:t>
      </w:r>
    </w:p>
    <w:p w14:paraId="2B4A66E7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2.</w:t>
      </w:r>
      <w:r>
        <w:rPr>
          <w:rFonts w:hint="eastAsia" w:ascii="仿宋" w:hAnsi="仿宋" w:eastAsia="仿宋" w:cs="Times New Roman"/>
          <w:color w:val="auto"/>
          <w:lang w:eastAsia="zh-CN"/>
        </w:rPr>
        <w:t>具体要求</w:t>
      </w:r>
    </w:p>
    <w:p w14:paraId="3D077078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2.1</w:t>
      </w:r>
      <w:r>
        <w:rPr>
          <w:rFonts w:hint="eastAsia" w:ascii="仿宋" w:hAnsi="仿宋" w:eastAsia="仿宋" w:cs="Times New Roman"/>
          <w:color w:val="auto"/>
          <w:lang w:eastAsia="zh-CN"/>
        </w:rPr>
        <w:t>餐厅应每日清洁3次，每周全面清洁、消毒1次；</w:t>
      </w:r>
    </w:p>
    <w:p w14:paraId="559F49C9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2.2</w:t>
      </w:r>
      <w:r>
        <w:rPr>
          <w:rFonts w:hint="eastAsia" w:ascii="仿宋" w:hAnsi="仿宋" w:eastAsia="仿宋" w:cs="Times New Roman"/>
          <w:color w:val="auto"/>
          <w:lang w:eastAsia="zh-CN"/>
        </w:rPr>
        <w:t>保洁工具应放入专用房间；</w:t>
      </w:r>
    </w:p>
    <w:p w14:paraId="298095F2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2.3</w:t>
      </w:r>
      <w:r>
        <w:rPr>
          <w:rFonts w:hint="eastAsia" w:ascii="仿宋" w:hAnsi="仿宋" w:eastAsia="仿宋" w:cs="Times New Roman"/>
          <w:color w:val="auto"/>
          <w:lang w:eastAsia="zh-CN"/>
        </w:rPr>
        <w:t>不得有与餐饮无关的杂物；</w:t>
      </w:r>
    </w:p>
    <w:p w14:paraId="1A7BC948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2.4</w:t>
      </w:r>
      <w:r>
        <w:rPr>
          <w:rFonts w:hint="eastAsia" w:ascii="仿宋" w:hAnsi="仿宋" w:eastAsia="仿宋" w:cs="Times New Roman"/>
          <w:color w:val="auto"/>
          <w:lang w:eastAsia="zh-CN"/>
        </w:rPr>
        <w:t>特殊气候（雨天、雪天、沙尘暴等）应增加清洁次数。</w:t>
      </w:r>
    </w:p>
    <w:p w14:paraId="261CF31A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2.5</w:t>
      </w:r>
      <w:r>
        <w:rPr>
          <w:rFonts w:hint="eastAsia" w:ascii="仿宋" w:hAnsi="仿宋" w:eastAsia="仿宋" w:cs="Times New Roman"/>
          <w:color w:val="auto"/>
          <w:lang w:eastAsia="zh-CN"/>
        </w:rPr>
        <w:t>服务期间不得饮食、抽烟、接打私人电话；</w:t>
      </w:r>
    </w:p>
    <w:p w14:paraId="45E85701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2.6</w:t>
      </w:r>
      <w:r>
        <w:rPr>
          <w:rFonts w:hint="eastAsia" w:ascii="仿宋" w:hAnsi="仿宋" w:eastAsia="仿宋" w:cs="Times New Roman"/>
          <w:color w:val="auto"/>
          <w:lang w:eastAsia="zh-CN"/>
        </w:rPr>
        <w:t>遇到职工询问应予以解释，指引；</w:t>
      </w:r>
    </w:p>
    <w:p w14:paraId="2B22A477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2.7</w:t>
      </w:r>
      <w:r>
        <w:rPr>
          <w:rFonts w:hint="eastAsia" w:ascii="仿宋" w:hAnsi="仿宋" w:eastAsia="仿宋" w:cs="Times New Roman"/>
          <w:color w:val="auto"/>
          <w:lang w:eastAsia="zh-CN"/>
        </w:rPr>
        <w:t>职工用餐完毕离开应收拾、清洁桌面；</w:t>
      </w:r>
    </w:p>
    <w:p w14:paraId="6023E5F1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2.8</w:t>
      </w:r>
      <w:r>
        <w:rPr>
          <w:rFonts w:hint="eastAsia" w:ascii="仿宋" w:hAnsi="仿宋" w:eastAsia="仿宋" w:cs="Times New Roman"/>
          <w:color w:val="auto"/>
          <w:lang w:eastAsia="zh-CN"/>
        </w:rPr>
        <w:t>餐具在每次使用后应消毒1次，并做好记录；</w:t>
      </w:r>
    </w:p>
    <w:p w14:paraId="55CCD018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2.9</w:t>
      </w:r>
      <w:r>
        <w:rPr>
          <w:rFonts w:hint="eastAsia" w:ascii="仿宋" w:hAnsi="仿宋" w:eastAsia="仿宋" w:cs="Times New Roman"/>
          <w:color w:val="auto"/>
          <w:lang w:eastAsia="zh-CN"/>
        </w:rPr>
        <w:t>特殊气候（雨天、雪天）应在入口处增设防滑垫，并树立提示标识。</w:t>
      </w:r>
    </w:p>
    <w:p w14:paraId="71F92161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五</w:t>
      </w:r>
      <w:r>
        <w:rPr>
          <w:rFonts w:hint="eastAsia" w:ascii="仿宋" w:hAnsi="仿宋" w:eastAsia="仿宋" w:cs="Times New Roman"/>
          <w:color w:val="auto"/>
          <w:lang w:eastAsia="zh-CN"/>
        </w:rPr>
        <w:t>）质量标准</w:t>
      </w:r>
    </w:p>
    <w:p w14:paraId="0A9B6B1E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1、</w:t>
      </w:r>
      <w:r>
        <w:rPr>
          <w:rFonts w:hint="eastAsia" w:ascii="仿宋" w:hAnsi="仿宋" w:eastAsia="仿宋" w:cs="Times New Roman"/>
          <w:color w:val="auto"/>
          <w:lang w:eastAsia="zh-CN"/>
        </w:rPr>
        <w:t>投标人在服务过程中要严格服从采购人对生产场地、工作及生活环境的安排和要求，服从采购人现场标准的相关管理规定。</w:t>
      </w:r>
    </w:p>
    <w:p w14:paraId="4E0E9843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2、</w:t>
      </w:r>
      <w:r>
        <w:rPr>
          <w:rFonts w:hint="eastAsia" w:ascii="仿宋" w:hAnsi="仿宋" w:eastAsia="仿宋" w:cs="Times New Roman"/>
          <w:color w:val="auto"/>
          <w:lang w:eastAsia="zh-CN"/>
        </w:rPr>
        <w:t>当办公区就餐满意度调查过半不满意时，采购人可要求投标人进行整改，投标人应无条件配合整改，整改不合格的，采购人有权进行处罚。</w:t>
      </w:r>
    </w:p>
    <w:p w14:paraId="2034FC8C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3、餐饮</w:t>
      </w:r>
      <w:r>
        <w:rPr>
          <w:rFonts w:hint="eastAsia" w:ascii="仿宋" w:hAnsi="仿宋" w:eastAsia="仿宋" w:cs="Times New Roman"/>
          <w:color w:val="auto"/>
          <w:lang w:eastAsia="zh-CN"/>
        </w:rPr>
        <w:t>所有人员每人每年体检一次。</w:t>
      </w:r>
    </w:p>
    <w:p w14:paraId="24CF984B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4、</w:t>
      </w:r>
      <w:r>
        <w:rPr>
          <w:rFonts w:hint="eastAsia" w:ascii="仿宋" w:hAnsi="仿宋" w:eastAsia="仿宋" w:cs="Times New Roman"/>
          <w:color w:val="auto"/>
          <w:lang w:eastAsia="zh-CN"/>
        </w:rPr>
        <w:t>如发生食品卫生事故、企业员工意外伤害事故和因工作原因被有关监督部门处罚， 采购单位将立即终止与中标企业所签合同，造成损失和责任全部由中标企业承担。</w:t>
      </w:r>
    </w:p>
    <w:p w14:paraId="2FF86F7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9B6AA3"/>
    <w:multiLevelType w:val="singleLevel"/>
    <w:tmpl w:val="7B9B6AA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363DC"/>
    <w:rsid w:val="1A43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2025-08-28T07:45:00Z</dcterms:created>
  <dc:creator>我能吃十个蛋挞</dc:creator>
  <cp:lastModifiedBy>我能吃十个蛋挞</cp:lastModifiedBy>
  <dcterms:modified xsi:type="dcterms:W3CDTF">2025-08-28T07:46:13Z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76C8EEF346D24E84A3387FF186BB7A85_11</vt:lpwstr>
  </property>
  <property fmtid="{D5CDD505-2E9C-101B-9397-08002B2CF9AE}" pid="4" name="KSOTemplateDocerSaveRecord">
    <vt:lpwstr>eyJoZGlkIjoiYzFiYzAwYmRhMThhMjc3MjE4OTY4NmU5MTcwYjkwNTgiLCJ1c2VySWQiOiI3Mjg0OTkzNjgifQ==</vt:lpwstr>
  </property>
</Properties>
</file>