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EC2D">
      <w:pPr>
        <w:spacing w:line="640" w:lineRule="exact"/>
        <w:jc w:val="center"/>
        <w:rPr>
          <w:rFonts w:hint="eastAsia" w:ascii="微软雅黑" w:hAnsi="微软雅黑" w:eastAsia="微软雅黑" w:cs="微软雅黑"/>
          <w:b w:val="0"/>
          <w:bCs w:val="0"/>
          <w:snapToGrid/>
          <w:kern w:val="2"/>
          <w:sz w:val="36"/>
          <w:szCs w:val="36"/>
          <w:shd w:val="clear" w:color="auto" w:fill="auto"/>
          <w:lang w:val="en-US" w:eastAsia="zh-CN"/>
        </w:rPr>
      </w:pPr>
      <w:r>
        <w:rPr>
          <w:rFonts w:hint="eastAsia" w:ascii="微软雅黑" w:hAnsi="微软雅黑" w:eastAsia="微软雅黑" w:cs="微软雅黑"/>
          <w:b w:val="0"/>
          <w:bCs w:val="0"/>
          <w:snapToGrid/>
          <w:kern w:val="2"/>
          <w:sz w:val="36"/>
          <w:szCs w:val="36"/>
          <w:shd w:val="clear" w:color="auto" w:fill="auto"/>
          <w:lang w:val="en-US" w:eastAsia="zh-CN"/>
        </w:rPr>
        <w:t>临渭区2025年省级财政农业专项资金农业</w:t>
      </w:r>
    </w:p>
    <w:p w14:paraId="002899F1">
      <w:pPr>
        <w:spacing w:line="640" w:lineRule="exact"/>
        <w:jc w:val="center"/>
        <w:rPr>
          <w:rFonts w:hint="eastAsia" w:ascii="微软雅黑" w:hAnsi="微软雅黑" w:eastAsia="微软雅黑" w:cs="微软雅黑"/>
          <w:b w:val="0"/>
          <w:bCs w:val="0"/>
          <w:snapToGrid/>
          <w:kern w:val="2"/>
          <w:sz w:val="36"/>
          <w:szCs w:val="36"/>
          <w:shd w:val="clear" w:color="auto" w:fill="auto"/>
          <w:lang w:val="en-US" w:eastAsia="zh-CN"/>
        </w:rPr>
      </w:pPr>
      <w:r>
        <w:rPr>
          <w:rFonts w:hint="eastAsia" w:ascii="微软雅黑" w:hAnsi="微软雅黑" w:eastAsia="微软雅黑" w:cs="微软雅黑"/>
          <w:b w:val="0"/>
          <w:bCs w:val="0"/>
          <w:snapToGrid/>
          <w:kern w:val="2"/>
          <w:sz w:val="36"/>
          <w:szCs w:val="36"/>
          <w:shd w:val="clear" w:color="auto" w:fill="auto"/>
          <w:lang w:val="en-US" w:eastAsia="zh-CN"/>
        </w:rPr>
        <w:t>防灾减灾救灾项目采购需求</w:t>
      </w:r>
    </w:p>
    <w:p w14:paraId="051D6943">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功能要求：</w:t>
      </w:r>
      <w:r>
        <w:rPr>
          <w:rFonts w:hint="eastAsia" w:ascii="仿宋_GB2312" w:hAnsi="仿宋_GB2312" w:eastAsia="仿宋_GB2312" w:cs="仿宋_GB2312"/>
          <w:b w:val="0"/>
          <w:bCs w:val="0"/>
          <w:color w:val="auto"/>
          <w:sz w:val="28"/>
          <w:szCs w:val="28"/>
          <w:lang w:val="en-US" w:eastAsia="zh-CN"/>
        </w:rPr>
        <w:t>围绕我区玉米病虫害重发区域、受自然灾害重发区等粮食生产突出问题，采取玉米“一喷多促”防控措施，做好农作物重大病虫害防控。</w:t>
      </w:r>
      <w:bookmarkStart w:id="0" w:name="_GoBack"/>
      <w:bookmarkEnd w:id="0"/>
    </w:p>
    <w:p w14:paraId="79A94CDD">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采购项目需要落实的政府采购政策：</w:t>
      </w:r>
      <w:r>
        <w:rPr>
          <w:rFonts w:hint="eastAsia" w:ascii="仿宋_GB2312" w:hAnsi="仿宋_GB2312" w:eastAsia="仿宋_GB2312" w:cs="仿宋_GB2312"/>
          <w:b w:val="0"/>
          <w:bCs w:val="0"/>
          <w:color w:val="auto"/>
          <w:sz w:val="28"/>
          <w:szCs w:val="28"/>
          <w:lang w:val="en-US" w:eastAsia="zh-CN"/>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7D14AA93">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服务期限：</w:t>
      </w:r>
      <w:r>
        <w:rPr>
          <w:rFonts w:hint="eastAsia" w:ascii="仿宋_GB2312" w:hAnsi="仿宋_GB2312" w:eastAsia="仿宋_GB2312" w:cs="仿宋_GB2312"/>
          <w:b w:val="0"/>
          <w:bCs w:val="0"/>
          <w:color w:val="auto"/>
          <w:sz w:val="28"/>
          <w:szCs w:val="28"/>
          <w:highlight w:val="none"/>
          <w:lang w:val="en-US" w:eastAsia="zh-CN"/>
        </w:rPr>
        <w:t>自合同签订之日起1</w:t>
      </w:r>
      <w:r>
        <w:rPr>
          <w:rFonts w:hint="eastAsia" w:ascii="仿宋_GB2312" w:hAnsi="仿宋_GB2312" w:eastAsia="仿宋_GB2312" w:cs="仿宋_GB2312"/>
          <w:b w:val="0"/>
          <w:bCs w:val="0"/>
          <w:color w:val="auto"/>
          <w:sz w:val="28"/>
          <w:szCs w:val="28"/>
          <w:highlight w:val="none"/>
        </w:rPr>
        <w:t>0天内完成防治任务</w:t>
      </w:r>
    </w:p>
    <w:p w14:paraId="2B3F1955">
      <w:pPr>
        <w:keepNext w:val="0"/>
        <w:keepLines w:val="0"/>
        <w:pageBreakBefore w:val="0"/>
        <w:kinsoku/>
        <w:wordWrap/>
        <w:overflowPunct/>
        <w:topLinePunct w:val="0"/>
        <w:autoSpaceDE/>
        <w:autoSpaceDN/>
        <w:bidi w:val="0"/>
        <w:adjustRightInd/>
        <w:spacing w:line="360" w:lineRule="auto"/>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服务地点</w:t>
      </w:r>
      <w:r>
        <w:rPr>
          <w:rFonts w:hint="eastAsia" w:ascii="仿宋_GB2312" w:hAnsi="仿宋_GB2312" w:eastAsia="仿宋_GB2312" w:cs="仿宋_GB2312"/>
          <w:b w:val="0"/>
          <w:bCs w:val="0"/>
          <w:color w:val="auto"/>
          <w:sz w:val="28"/>
          <w:szCs w:val="28"/>
          <w:lang w:val="en-US" w:eastAsia="zh-CN"/>
        </w:rPr>
        <w:t>：渭南市临渭区（采购人指定地点）</w:t>
      </w:r>
    </w:p>
    <w:p w14:paraId="51DCCE62">
      <w:pPr>
        <w:spacing w:line="360"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是否专门面向中小企业采购：</w:t>
      </w:r>
      <w:r>
        <w:rPr>
          <w:rFonts w:hint="eastAsia" w:ascii="仿宋_GB2312" w:hAnsi="仿宋_GB2312" w:eastAsia="仿宋_GB2312" w:cs="仿宋_GB2312"/>
          <w:color w:val="auto"/>
          <w:sz w:val="28"/>
          <w:szCs w:val="28"/>
          <w:lang w:val="en-US" w:eastAsia="zh-CN"/>
        </w:rPr>
        <w:t>是，本项目专门面向中小企业采购。</w:t>
      </w:r>
    </w:p>
    <w:p w14:paraId="564AF23C">
      <w:pPr>
        <w:spacing w:line="360" w:lineRule="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6.本次采购预算56.00万元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3419"/>
    <w:rsid w:val="10FE2D4B"/>
    <w:rsid w:val="5144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601</Characters>
  <Lines>0</Lines>
  <Paragraphs>0</Paragraphs>
  <TotalTime>0</TotalTime>
  <ScaleCrop>false</ScaleCrop>
  <LinksUpToDate>false</LinksUpToDate>
  <CharactersWithSpaces>603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2025-08-28T12:54:00Z</dcterms:created>
  <dc:creator>琥珀</dc:creator>
  <cp:lastModifiedBy>琥珀</cp:lastModifiedBy>
  <dcterms:modified xsi:type="dcterms:W3CDTF">2025-08-28T12:58:17Z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D2215295CBB442BCA002474727E11920_11</vt:lpwstr>
  </property>
  <property fmtid="{D5CDD505-2E9C-101B-9397-08002B2CF9AE}" pid="4" name="KSOTemplateDocerSaveRecord">
    <vt:lpwstr>eyJoZGlkIjoiMmU1OTkzMmM4YmJjNTA4ZTVlNjBiODExOWZjZjRlY2MiLCJ1c2VySWQiOiIyNDExOTAxMzUifQ==</vt:lpwstr>
  </property>
</Properties>
</file>